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1C" w:rsidRDefault="00C0661C" w:rsidP="00C0661C">
      <w:pPr>
        <w:adjustRightInd w:val="0"/>
        <w:snapToGrid w:val="0"/>
        <w:spacing w:line="360" w:lineRule="auto"/>
        <w:jc w:val="center"/>
        <w:outlineLvl w:val="1"/>
        <w:rPr>
          <w:rFonts w:eastAsia="黑体"/>
          <w:b/>
          <w:color w:val="000000"/>
          <w:sz w:val="30"/>
          <w:szCs w:val="30"/>
        </w:rPr>
      </w:pPr>
      <w:bookmarkStart w:id="0" w:name="_Toc143869912"/>
      <w:r>
        <w:rPr>
          <w:rFonts w:eastAsia="黑体"/>
          <w:b/>
          <w:color w:val="000000"/>
          <w:sz w:val="30"/>
          <w:szCs w:val="30"/>
        </w:rPr>
        <w:t>一、说明</w:t>
      </w:r>
      <w:bookmarkEnd w:id="0"/>
    </w:p>
    <w:p w:rsidR="00C0661C" w:rsidRDefault="00C0661C" w:rsidP="00C0661C">
      <w:pPr>
        <w:adjustRightInd w:val="0"/>
        <w:snapToGrid w:val="0"/>
        <w:spacing w:line="300" w:lineRule="auto"/>
        <w:ind w:firstLineChars="215" w:firstLine="475"/>
        <w:jc w:val="left"/>
        <w:outlineLvl w:val="2"/>
        <w:rPr>
          <w:b/>
          <w:color w:val="000000"/>
          <w:sz w:val="22"/>
          <w:szCs w:val="22"/>
        </w:rPr>
      </w:pPr>
      <w:bookmarkStart w:id="1" w:name="_Toc143869913"/>
      <w:r>
        <w:rPr>
          <w:b/>
          <w:color w:val="000000"/>
          <w:sz w:val="22"/>
          <w:szCs w:val="22"/>
        </w:rPr>
        <w:t xml:space="preserve">1 </w:t>
      </w:r>
      <w:r>
        <w:rPr>
          <w:b/>
          <w:color w:val="000000"/>
          <w:sz w:val="22"/>
          <w:szCs w:val="22"/>
        </w:rPr>
        <w:t>总则</w:t>
      </w:r>
      <w:bookmarkEnd w:id="1"/>
    </w:p>
    <w:p w:rsidR="00C0661C" w:rsidRDefault="00C0661C" w:rsidP="00C0661C">
      <w:pPr>
        <w:adjustRightInd w:val="0"/>
        <w:snapToGrid w:val="0"/>
        <w:spacing w:line="300" w:lineRule="auto"/>
        <w:ind w:firstLineChars="200" w:firstLine="440"/>
        <w:jc w:val="left"/>
        <w:rPr>
          <w:color w:val="000000"/>
          <w:sz w:val="22"/>
          <w:szCs w:val="22"/>
        </w:rPr>
      </w:pPr>
      <w:r>
        <w:rPr>
          <w:color w:val="000000"/>
          <w:sz w:val="22"/>
          <w:szCs w:val="22"/>
        </w:rPr>
        <w:t xml:space="preserve">1.1 </w:t>
      </w:r>
      <w:r>
        <w:rPr>
          <w:color w:val="000000"/>
          <w:sz w:val="22"/>
          <w:szCs w:val="22"/>
        </w:rPr>
        <w:t>投标人应具备国家或行业管理部门规定的，在本市实施本项目所需的资格（资质）和相关手续（如果有），由此引起的所有有关事宜及费用由投标人自行负责。</w:t>
      </w:r>
    </w:p>
    <w:p w:rsidR="00C0661C" w:rsidRDefault="00C0661C" w:rsidP="00C0661C">
      <w:pPr>
        <w:adjustRightInd w:val="0"/>
        <w:snapToGrid w:val="0"/>
        <w:spacing w:line="300" w:lineRule="auto"/>
        <w:ind w:firstLineChars="200" w:firstLine="440"/>
        <w:jc w:val="left"/>
        <w:rPr>
          <w:color w:val="000000"/>
          <w:sz w:val="22"/>
          <w:szCs w:val="22"/>
        </w:rPr>
      </w:pPr>
      <w:r>
        <w:rPr>
          <w:color w:val="000000"/>
          <w:sz w:val="22"/>
          <w:szCs w:val="22"/>
        </w:rPr>
        <w:t xml:space="preserve">1.2 </w:t>
      </w:r>
      <w:r>
        <w:rPr>
          <w:color w:val="000000"/>
          <w:sz w:val="22"/>
          <w:szCs w:val="22"/>
        </w:rPr>
        <w:t>投标人对所提供的服务应当享有合法的所有权，没有侵犯任何第三方的知识产权、技术秘密等权利，</w:t>
      </w:r>
      <w:r>
        <w:rPr>
          <w:color w:val="0000FF"/>
          <w:sz w:val="22"/>
          <w:szCs w:val="22"/>
        </w:rPr>
        <w:t>而且不存在任何抵押、留置、查封等产权瑕疵</w:t>
      </w:r>
      <w:r>
        <w:rPr>
          <w:color w:val="000000"/>
          <w:sz w:val="22"/>
          <w:szCs w:val="22"/>
        </w:rPr>
        <w:t>。</w:t>
      </w:r>
      <w:r>
        <w:rPr>
          <w:color w:val="000000"/>
          <w:sz w:val="22"/>
          <w:szCs w:val="22"/>
        </w:rPr>
        <w:t xml:space="preserve"> </w:t>
      </w:r>
    </w:p>
    <w:p w:rsidR="00C0661C" w:rsidRDefault="00C0661C" w:rsidP="00C0661C">
      <w:pPr>
        <w:adjustRightInd w:val="0"/>
        <w:snapToGrid w:val="0"/>
        <w:spacing w:line="300" w:lineRule="auto"/>
        <w:ind w:firstLineChars="200" w:firstLine="440"/>
        <w:jc w:val="left"/>
        <w:rPr>
          <w:color w:val="000000"/>
          <w:sz w:val="22"/>
          <w:szCs w:val="22"/>
        </w:rPr>
      </w:pPr>
      <w:r>
        <w:rPr>
          <w:color w:val="000000"/>
          <w:sz w:val="22"/>
          <w:szCs w:val="22"/>
        </w:rPr>
        <w:t xml:space="preserve">1.3 </w:t>
      </w:r>
      <w:r>
        <w:rPr>
          <w:color w:val="000000"/>
          <w:sz w:val="22"/>
          <w:szCs w:val="22"/>
        </w:rPr>
        <w:t>投标人提供的服务应当符合招标文件的要求，并且其质量完全符合国家标准、行业标准或地方标准。</w:t>
      </w:r>
    </w:p>
    <w:p w:rsidR="00C0661C" w:rsidRDefault="00C0661C" w:rsidP="00C0661C">
      <w:pPr>
        <w:adjustRightInd w:val="0"/>
        <w:snapToGrid w:val="0"/>
        <w:spacing w:line="300" w:lineRule="auto"/>
        <w:ind w:firstLineChars="200" w:firstLine="440"/>
        <w:jc w:val="left"/>
        <w:rPr>
          <w:color w:val="000000"/>
          <w:sz w:val="22"/>
          <w:szCs w:val="22"/>
        </w:rPr>
      </w:pPr>
      <w:r>
        <w:rPr>
          <w:color w:val="000000"/>
          <w:sz w:val="22"/>
          <w:szCs w:val="22"/>
        </w:rPr>
        <w:t xml:space="preserve">1.4 </w:t>
      </w:r>
      <w:r>
        <w:rPr>
          <w:color w:val="000000"/>
          <w:sz w:val="22"/>
          <w:szCs w:val="22"/>
        </w:rPr>
        <w:t>投标人在投标前应认真了解项目的实施背景、应提供的服务内容和质量、项目考核管理要求等，一旦中标，应按照招标文件和合同规定的要求提供相关服务。</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1.5 </w:t>
      </w:r>
      <w:r>
        <w:rPr>
          <w:color w:val="000000"/>
          <w:sz w:val="22"/>
          <w:szCs w:val="22"/>
        </w:rPr>
        <w:t>投标人认为招标文件（包括招标补充文件）存在排他性或歧视性条款，可在收到或下载招标文件之日起七个工作日内提出</w:t>
      </w:r>
      <w:r>
        <w:rPr>
          <w:sz w:val="22"/>
        </w:rPr>
        <w:t>，</w:t>
      </w:r>
      <w:r>
        <w:rPr>
          <w:color w:val="000000"/>
          <w:sz w:val="22"/>
          <w:szCs w:val="22"/>
        </w:rPr>
        <w:t>并附相关证据。</w:t>
      </w:r>
    </w:p>
    <w:p w:rsidR="00C0661C" w:rsidRDefault="00C0661C" w:rsidP="00C0661C">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w:t>
      </w:r>
      <w:r>
        <w:rPr>
          <w:rFonts w:hint="eastAsia"/>
          <w:color w:val="FF0000"/>
          <w:sz w:val="22"/>
        </w:rPr>
        <w:t>6</w:t>
      </w:r>
      <w:r>
        <w:rPr>
          <w:rFonts w:hint="eastAsia"/>
          <w:color w:val="FF0000"/>
          <w:sz w:val="22"/>
        </w:rPr>
        <w:t>投标人提供的服务必须符合国家强制性标准。</w:t>
      </w:r>
    </w:p>
    <w:p w:rsidR="00C0661C" w:rsidRDefault="00C0661C" w:rsidP="00C0661C">
      <w:pPr>
        <w:spacing w:line="300" w:lineRule="auto"/>
        <w:rPr>
          <w:b/>
          <w:bCs/>
          <w:sz w:val="22"/>
          <w:szCs w:val="22"/>
        </w:rPr>
      </w:pPr>
    </w:p>
    <w:p w:rsidR="00C0661C" w:rsidRDefault="00C0661C" w:rsidP="00C0661C">
      <w:pPr>
        <w:adjustRightInd w:val="0"/>
        <w:snapToGrid w:val="0"/>
        <w:spacing w:line="300" w:lineRule="auto"/>
        <w:ind w:firstLineChars="196" w:firstLine="590"/>
        <w:jc w:val="center"/>
        <w:outlineLvl w:val="1"/>
        <w:rPr>
          <w:rFonts w:eastAsia="黑体"/>
          <w:b/>
          <w:color w:val="000000"/>
          <w:sz w:val="30"/>
          <w:szCs w:val="30"/>
        </w:rPr>
      </w:pPr>
      <w:bookmarkStart w:id="2" w:name="_Toc143869914"/>
      <w:bookmarkStart w:id="3" w:name="_Toc463690192"/>
      <w:bookmarkStart w:id="4" w:name="_Toc460922279"/>
      <w:bookmarkStart w:id="5" w:name="_Toc67110068"/>
      <w:bookmarkStart w:id="6" w:name="_Toc68590754"/>
      <w:bookmarkStart w:id="7" w:name="_Toc48995841"/>
      <w:bookmarkStart w:id="8" w:name="_Toc67110498"/>
      <w:bookmarkStart w:id="9" w:name="_Toc47261680"/>
      <w:bookmarkStart w:id="10" w:name="_Toc49019485"/>
      <w:bookmarkStart w:id="11" w:name="_Toc447895535"/>
      <w:bookmarkStart w:id="12" w:name="_Toc49019226"/>
      <w:bookmarkStart w:id="13" w:name="_Toc68072830"/>
      <w:bookmarkStart w:id="14" w:name="_Toc47418245"/>
      <w:bookmarkStart w:id="15" w:name="_Toc413614157"/>
      <w:bookmarkStart w:id="16" w:name="_Toc47418928"/>
      <w:bookmarkStart w:id="17" w:name="_Toc67110070"/>
      <w:bookmarkStart w:id="18" w:name="_Toc68072828"/>
      <w:bookmarkStart w:id="19" w:name="_Toc47262059"/>
      <w:bookmarkStart w:id="20" w:name="_Toc48791225"/>
      <w:bookmarkStart w:id="21" w:name="_Toc413614158"/>
      <w:bookmarkStart w:id="22" w:name="_Toc47416185"/>
      <w:bookmarkStart w:id="23" w:name="_Toc47415931"/>
      <w:bookmarkStart w:id="24" w:name="_Toc47261875"/>
      <w:bookmarkStart w:id="25" w:name="_Toc49019224"/>
      <w:bookmarkStart w:id="26" w:name="_Toc67110500"/>
      <w:bookmarkStart w:id="27" w:name="_Toc47418721"/>
      <w:bookmarkStart w:id="28" w:name="_Toc68590756"/>
      <w:bookmarkStart w:id="29" w:name="_Toc49019487"/>
      <w:r>
        <w:rPr>
          <w:rFonts w:eastAsia="黑体"/>
          <w:b/>
          <w:color w:val="000000"/>
          <w:sz w:val="30"/>
          <w:szCs w:val="30"/>
        </w:rPr>
        <w:t>二、项目概况</w:t>
      </w:r>
      <w:bookmarkEnd w:id="2"/>
    </w:p>
    <w:p w:rsidR="00C0661C" w:rsidRDefault="00C0661C" w:rsidP="00C0661C">
      <w:pPr>
        <w:spacing w:line="300" w:lineRule="auto"/>
        <w:rPr>
          <w:b/>
          <w:bCs/>
          <w:sz w:val="22"/>
          <w:szCs w:val="22"/>
        </w:rPr>
      </w:pPr>
      <w:bookmarkStart w:id="30" w:name="_Toc463690194"/>
      <w:bookmarkStart w:id="31" w:name="_Toc460922281"/>
      <w:bookmarkEnd w:id="3"/>
      <w:bookmarkEnd w:id="4"/>
    </w:p>
    <w:p w:rsidR="00C0661C" w:rsidRDefault="00C0661C" w:rsidP="00C0661C">
      <w:pPr>
        <w:snapToGrid w:val="0"/>
        <w:spacing w:line="300" w:lineRule="auto"/>
        <w:ind w:firstLineChars="196" w:firstLine="433"/>
        <w:outlineLvl w:val="2"/>
        <w:rPr>
          <w:b/>
          <w:bCs/>
          <w:sz w:val="22"/>
          <w:szCs w:val="22"/>
        </w:rPr>
      </w:pPr>
      <w:bookmarkStart w:id="32" w:name="_Toc143869915"/>
      <w:r>
        <w:rPr>
          <w:b/>
          <w:bCs/>
          <w:sz w:val="22"/>
          <w:szCs w:val="22"/>
        </w:rPr>
        <w:t xml:space="preserve">2 </w:t>
      </w:r>
      <w:r>
        <w:rPr>
          <w:b/>
          <w:bCs/>
          <w:sz w:val="22"/>
          <w:szCs w:val="22"/>
        </w:rPr>
        <w:t>项目名称</w:t>
      </w:r>
      <w:bookmarkEnd w:id="32"/>
    </w:p>
    <w:p w:rsidR="00C0661C" w:rsidRDefault="00C0661C" w:rsidP="00C0661C">
      <w:pPr>
        <w:pStyle w:val="affc"/>
        <w:spacing w:line="300" w:lineRule="auto"/>
        <w:ind w:firstLine="440"/>
        <w:rPr>
          <w:rFonts w:ascii="Times New Roman" w:hAnsi="Times New Roman"/>
          <w:bCs/>
          <w:sz w:val="22"/>
        </w:rPr>
      </w:pPr>
      <w:r>
        <w:rPr>
          <w:rFonts w:ascii="Times New Roman" w:hAnsi="Times New Roman"/>
          <w:bCs/>
          <w:sz w:val="22"/>
        </w:rPr>
        <w:t>项目名称：</w:t>
      </w:r>
      <w:r>
        <w:rPr>
          <w:rFonts w:ascii="Times New Roman" w:hAnsi="Times New Roman" w:hint="eastAsia"/>
          <w:sz w:val="22"/>
        </w:rPr>
        <w:t>新场镇</w:t>
      </w:r>
      <w:r>
        <w:rPr>
          <w:rFonts w:ascii="Times New Roman" w:hAnsi="Times New Roman" w:hint="eastAsia"/>
          <w:sz w:val="22"/>
        </w:rPr>
        <w:t>2023</w:t>
      </w:r>
      <w:r>
        <w:rPr>
          <w:rFonts w:ascii="Times New Roman" w:hAnsi="Times New Roman" w:hint="eastAsia"/>
          <w:sz w:val="22"/>
        </w:rPr>
        <w:t>年污水养护项目（镇级）</w:t>
      </w:r>
    </w:p>
    <w:p w:rsidR="00C0661C" w:rsidRDefault="00C0661C" w:rsidP="00C0661C">
      <w:pPr>
        <w:snapToGrid w:val="0"/>
        <w:spacing w:line="300" w:lineRule="auto"/>
        <w:ind w:firstLineChars="196" w:firstLine="433"/>
        <w:outlineLvl w:val="2"/>
        <w:rPr>
          <w:b/>
          <w:bCs/>
          <w:sz w:val="22"/>
          <w:szCs w:val="22"/>
        </w:rPr>
      </w:pPr>
      <w:bookmarkStart w:id="33" w:name="_Toc143869916"/>
      <w:r>
        <w:rPr>
          <w:b/>
          <w:bCs/>
          <w:sz w:val="22"/>
          <w:szCs w:val="22"/>
        </w:rPr>
        <w:t xml:space="preserve">3 </w:t>
      </w:r>
      <w:r>
        <w:rPr>
          <w:b/>
          <w:bCs/>
          <w:sz w:val="22"/>
          <w:szCs w:val="22"/>
        </w:rPr>
        <w:t>项目地点</w:t>
      </w:r>
      <w:bookmarkEnd w:id="33"/>
    </w:p>
    <w:p w:rsidR="00C0661C" w:rsidRDefault="00C0661C" w:rsidP="00C0661C">
      <w:pPr>
        <w:pStyle w:val="affc"/>
        <w:spacing w:line="300" w:lineRule="auto"/>
        <w:ind w:firstLine="440"/>
        <w:rPr>
          <w:rFonts w:ascii="Times New Roman" w:hAnsi="Times New Roman"/>
          <w:bCs/>
          <w:sz w:val="22"/>
        </w:rPr>
      </w:pPr>
      <w:r>
        <w:rPr>
          <w:rFonts w:ascii="Times New Roman" w:hAnsi="Times New Roman"/>
          <w:bCs/>
          <w:sz w:val="22"/>
        </w:rPr>
        <w:t>项目地点：</w:t>
      </w:r>
      <w:r>
        <w:rPr>
          <w:rFonts w:ascii="Times New Roman" w:hAnsi="Times New Roman" w:hint="eastAsia"/>
          <w:bCs/>
          <w:sz w:val="22"/>
        </w:rPr>
        <w:t>新场镇</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34" w:name="_Toc143869917"/>
      <w:bookmarkEnd w:id="30"/>
      <w:bookmarkEnd w:id="31"/>
      <w:r>
        <w:rPr>
          <w:b/>
          <w:color w:val="000000"/>
          <w:sz w:val="22"/>
          <w:szCs w:val="22"/>
        </w:rPr>
        <w:t xml:space="preserve">4 </w:t>
      </w:r>
      <w:r>
        <w:rPr>
          <w:b/>
          <w:color w:val="000000"/>
          <w:sz w:val="22"/>
          <w:szCs w:val="22"/>
        </w:rPr>
        <w:t>招标范围与内容</w:t>
      </w:r>
      <w:bookmarkEnd w:id="34"/>
    </w:p>
    <w:p w:rsidR="00C0661C" w:rsidRDefault="00C0661C" w:rsidP="00C0661C">
      <w:pPr>
        <w:snapToGrid w:val="0"/>
        <w:spacing w:line="300" w:lineRule="auto"/>
        <w:ind w:firstLineChars="200" w:firstLine="440"/>
        <w:jc w:val="left"/>
        <w:rPr>
          <w:color w:val="000000"/>
          <w:sz w:val="22"/>
          <w:szCs w:val="22"/>
        </w:rPr>
      </w:pPr>
      <w:r>
        <w:rPr>
          <w:color w:val="000000"/>
          <w:sz w:val="22"/>
          <w:szCs w:val="22"/>
        </w:rPr>
        <w:t>4.</w:t>
      </w:r>
      <w:r>
        <w:rPr>
          <w:rFonts w:hint="eastAsia"/>
          <w:color w:val="000000"/>
          <w:sz w:val="22"/>
          <w:szCs w:val="22"/>
        </w:rPr>
        <w:t>1</w:t>
      </w:r>
      <w:r>
        <w:rPr>
          <w:color w:val="000000"/>
          <w:sz w:val="22"/>
          <w:szCs w:val="22"/>
        </w:rPr>
        <w:t xml:space="preserve"> </w:t>
      </w:r>
      <w:r>
        <w:rPr>
          <w:color w:val="000000"/>
          <w:sz w:val="22"/>
          <w:szCs w:val="22"/>
        </w:rPr>
        <w:t>项目招标范围及内容</w:t>
      </w:r>
    </w:p>
    <w:p w:rsidR="00C0661C" w:rsidRDefault="00C0661C" w:rsidP="00C0661C">
      <w:pPr>
        <w:snapToGrid w:val="0"/>
        <w:spacing w:line="300" w:lineRule="auto"/>
        <w:ind w:firstLineChars="200" w:firstLine="440"/>
        <w:jc w:val="left"/>
        <w:rPr>
          <w:color w:val="000000"/>
          <w:sz w:val="22"/>
          <w:szCs w:val="22"/>
        </w:rPr>
      </w:pPr>
      <w:r>
        <w:rPr>
          <w:rFonts w:hint="eastAsia"/>
          <w:color w:val="000000"/>
          <w:sz w:val="22"/>
          <w:szCs w:val="22"/>
        </w:rPr>
        <w:t>为确保已建污水管网正常运营，充分发挥管网功能。拟对</w:t>
      </w:r>
      <w:proofErr w:type="gramStart"/>
      <w:r>
        <w:rPr>
          <w:rFonts w:hint="eastAsia"/>
          <w:color w:val="000000"/>
          <w:sz w:val="22"/>
          <w:szCs w:val="22"/>
        </w:rPr>
        <w:t>农污等</w:t>
      </w:r>
      <w:proofErr w:type="gramEnd"/>
      <w:r>
        <w:rPr>
          <w:rFonts w:hint="eastAsia"/>
          <w:color w:val="000000"/>
          <w:sz w:val="22"/>
          <w:szCs w:val="22"/>
        </w:rPr>
        <w:t>污水设施统筹养护管理。除正常养护工作涵盖的零星维修外，因设施陈旧、破损、自然损坏等非养护原因造成而导致设施失去使用功能的，维修工作不在本次招标范围内。</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4.</w:t>
      </w:r>
      <w:r>
        <w:rPr>
          <w:rFonts w:hint="eastAsia"/>
          <w:color w:val="000000"/>
          <w:sz w:val="22"/>
          <w:szCs w:val="22"/>
        </w:rPr>
        <w:t>2</w:t>
      </w:r>
      <w:r>
        <w:rPr>
          <w:color w:val="000000"/>
          <w:sz w:val="22"/>
          <w:szCs w:val="22"/>
        </w:rPr>
        <w:t xml:space="preserve"> </w:t>
      </w:r>
      <w:r>
        <w:rPr>
          <w:color w:val="000000"/>
          <w:sz w:val="22"/>
          <w:szCs w:val="22"/>
        </w:rPr>
        <w:t>本项目服务期限为</w:t>
      </w:r>
      <w:r>
        <w:rPr>
          <w:rFonts w:hint="eastAsia"/>
          <w:color w:val="000000"/>
          <w:sz w:val="22"/>
          <w:szCs w:val="22"/>
        </w:rPr>
        <w:t>1</w:t>
      </w:r>
      <w:r>
        <w:rPr>
          <w:color w:val="000000"/>
          <w:sz w:val="22"/>
          <w:szCs w:val="22"/>
        </w:rPr>
        <w:t>年，暂定起讫日期为</w:t>
      </w:r>
      <w:r>
        <w:rPr>
          <w:rFonts w:hint="eastAsia"/>
          <w:color w:val="000000"/>
          <w:sz w:val="22"/>
          <w:szCs w:val="22"/>
        </w:rPr>
        <w:t>2023</w:t>
      </w:r>
      <w:r>
        <w:rPr>
          <w:color w:val="000000"/>
          <w:sz w:val="22"/>
          <w:szCs w:val="22"/>
        </w:rPr>
        <w:t>年</w:t>
      </w:r>
      <w:r>
        <w:rPr>
          <w:rFonts w:hint="eastAsia"/>
          <w:color w:val="000000"/>
          <w:sz w:val="22"/>
          <w:szCs w:val="22"/>
        </w:rPr>
        <w:t>10</w:t>
      </w:r>
      <w:r>
        <w:rPr>
          <w:color w:val="000000"/>
          <w:sz w:val="22"/>
          <w:szCs w:val="22"/>
        </w:rPr>
        <w:t>月</w:t>
      </w:r>
      <w:r>
        <w:rPr>
          <w:rFonts w:hint="eastAsia"/>
          <w:color w:val="000000"/>
          <w:sz w:val="22"/>
          <w:szCs w:val="22"/>
        </w:rPr>
        <w:t>1</w:t>
      </w:r>
      <w:r>
        <w:rPr>
          <w:color w:val="000000"/>
          <w:sz w:val="22"/>
          <w:szCs w:val="22"/>
        </w:rPr>
        <w:t>日起到</w:t>
      </w:r>
      <w:r>
        <w:rPr>
          <w:rFonts w:hint="eastAsia"/>
          <w:color w:val="000000"/>
          <w:sz w:val="22"/>
          <w:szCs w:val="22"/>
        </w:rPr>
        <w:t>2024</w:t>
      </w:r>
      <w:r>
        <w:rPr>
          <w:color w:val="000000"/>
          <w:sz w:val="22"/>
          <w:szCs w:val="22"/>
        </w:rPr>
        <w:t>年</w:t>
      </w:r>
      <w:r>
        <w:rPr>
          <w:rFonts w:hint="eastAsia"/>
          <w:color w:val="000000"/>
          <w:sz w:val="22"/>
          <w:szCs w:val="22"/>
        </w:rPr>
        <w:t>9</w:t>
      </w:r>
      <w:r>
        <w:rPr>
          <w:color w:val="000000"/>
          <w:sz w:val="22"/>
          <w:szCs w:val="22"/>
        </w:rPr>
        <w:t>月</w:t>
      </w:r>
      <w:r>
        <w:rPr>
          <w:rFonts w:hint="eastAsia"/>
          <w:color w:val="000000"/>
          <w:sz w:val="22"/>
          <w:szCs w:val="22"/>
        </w:rPr>
        <w:t>30</w:t>
      </w:r>
      <w:r>
        <w:rPr>
          <w:color w:val="000000"/>
          <w:sz w:val="22"/>
          <w:szCs w:val="22"/>
        </w:rPr>
        <w:t>日止，具体以合同签订日期为准。</w:t>
      </w:r>
    </w:p>
    <w:p w:rsidR="00C0661C" w:rsidRDefault="00C0661C" w:rsidP="00C0661C">
      <w:pPr>
        <w:adjustRightInd w:val="0"/>
        <w:snapToGrid w:val="0"/>
        <w:spacing w:line="300" w:lineRule="auto"/>
        <w:ind w:firstLineChars="249" w:firstLine="550"/>
        <w:jc w:val="left"/>
        <w:outlineLvl w:val="2"/>
        <w:rPr>
          <w:b/>
          <w:color w:val="000000"/>
          <w:sz w:val="22"/>
          <w:szCs w:val="22"/>
        </w:rPr>
      </w:pPr>
      <w:bookmarkStart w:id="35" w:name="_Toc143869918"/>
      <w:r>
        <w:rPr>
          <w:b/>
          <w:color w:val="000000"/>
          <w:sz w:val="22"/>
          <w:szCs w:val="22"/>
        </w:rPr>
        <w:t xml:space="preserve">5 </w:t>
      </w:r>
      <w:r>
        <w:rPr>
          <w:b/>
          <w:color w:val="000000"/>
          <w:sz w:val="22"/>
          <w:szCs w:val="22"/>
        </w:rPr>
        <w:t>承包方式</w:t>
      </w:r>
      <w:bookmarkEnd w:id="35"/>
    </w:p>
    <w:p w:rsidR="00C0661C" w:rsidRDefault="00C0661C" w:rsidP="00C0661C">
      <w:pPr>
        <w:snapToGrid w:val="0"/>
        <w:spacing w:line="300" w:lineRule="auto"/>
        <w:ind w:firstLineChars="250" w:firstLine="550"/>
        <w:jc w:val="left"/>
        <w:rPr>
          <w:color w:val="000000"/>
          <w:sz w:val="22"/>
          <w:szCs w:val="22"/>
        </w:rPr>
      </w:pPr>
      <w:r>
        <w:rPr>
          <w:color w:val="000000"/>
          <w:sz w:val="22"/>
          <w:szCs w:val="22"/>
        </w:rPr>
        <w:t xml:space="preserve">5.1 </w:t>
      </w:r>
      <w:r>
        <w:rPr>
          <w:color w:val="000000"/>
          <w:sz w:val="22"/>
          <w:szCs w:val="22"/>
        </w:rPr>
        <w:t>依据本项目的招标范围和内容，中标人以</w:t>
      </w:r>
      <w:r>
        <w:rPr>
          <w:color w:val="000000"/>
          <w:sz w:val="22"/>
          <w:szCs w:val="22"/>
          <w:u w:val="single"/>
        </w:rPr>
        <w:t>包工、包料、包施工、包质量、包安全、包进度</w:t>
      </w:r>
      <w:r>
        <w:rPr>
          <w:color w:val="000000"/>
          <w:sz w:val="22"/>
          <w:szCs w:val="22"/>
        </w:rPr>
        <w:t>的方式实施总承包。</w:t>
      </w:r>
    </w:p>
    <w:p w:rsidR="00C0661C" w:rsidRDefault="00C0661C" w:rsidP="00C0661C">
      <w:pPr>
        <w:snapToGrid w:val="0"/>
        <w:spacing w:line="300" w:lineRule="auto"/>
        <w:ind w:firstLineChars="250" w:firstLine="550"/>
        <w:jc w:val="left"/>
        <w:rPr>
          <w:color w:val="000000"/>
          <w:sz w:val="22"/>
          <w:szCs w:val="22"/>
        </w:rPr>
      </w:pPr>
      <w:r>
        <w:rPr>
          <w:color w:val="000000"/>
          <w:sz w:val="22"/>
        </w:rPr>
        <w:t xml:space="preserve">5.2 </w:t>
      </w:r>
      <w:r>
        <w:rPr>
          <w:color w:val="0000FF"/>
          <w:sz w:val="22"/>
        </w:rPr>
        <w:t>本项目不允许分包。</w:t>
      </w:r>
    </w:p>
    <w:p w:rsidR="00C0661C" w:rsidRDefault="00C0661C" w:rsidP="00C0661C">
      <w:pPr>
        <w:adjustRightInd w:val="0"/>
        <w:snapToGrid w:val="0"/>
        <w:spacing w:line="300" w:lineRule="auto"/>
        <w:ind w:firstLineChars="249" w:firstLine="550"/>
        <w:jc w:val="left"/>
        <w:outlineLvl w:val="2"/>
        <w:rPr>
          <w:b/>
          <w:color w:val="000000"/>
          <w:sz w:val="22"/>
          <w:szCs w:val="22"/>
        </w:rPr>
      </w:pPr>
      <w:bookmarkStart w:id="36" w:name="_Toc143869919"/>
      <w:r>
        <w:rPr>
          <w:b/>
          <w:color w:val="000000"/>
          <w:sz w:val="22"/>
          <w:szCs w:val="22"/>
        </w:rPr>
        <w:t xml:space="preserve">6 </w:t>
      </w:r>
      <w:r>
        <w:rPr>
          <w:b/>
          <w:color w:val="000000"/>
          <w:sz w:val="22"/>
          <w:szCs w:val="22"/>
        </w:rPr>
        <w:t>合同的签订</w:t>
      </w:r>
      <w:bookmarkEnd w:id="36"/>
    </w:p>
    <w:p w:rsidR="00C0661C" w:rsidRDefault="00C0661C" w:rsidP="00C0661C">
      <w:pPr>
        <w:snapToGrid w:val="0"/>
        <w:spacing w:line="300" w:lineRule="auto"/>
        <w:ind w:firstLineChars="250" w:firstLine="550"/>
        <w:jc w:val="left"/>
        <w:rPr>
          <w:color w:val="000000"/>
          <w:sz w:val="22"/>
          <w:szCs w:val="22"/>
        </w:rPr>
      </w:pPr>
      <w:r>
        <w:rPr>
          <w:color w:val="000000"/>
          <w:sz w:val="22"/>
          <w:szCs w:val="22"/>
        </w:rPr>
        <w:t xml:space="preserve">6.1 </w:t>
      </w:r>
      <w:r>
        <w:rPr>
          <w:color w:val="000000"/>
          <w:sz w:val="22"/>
          <w:szCs w:val="22"/>
        </w:rPr>
        <w:t>本项目合同的标的、价格、质量及验收标准、考核管理、履约期限等主要条款应当与招标文件和中标人投标文件的内容一致，并互相补充和解释。</w:t>
      </w:r>
    </w:p>
    <w:p w:rsidR="00C0661C" w:rsidRDefault="00C0661C" w:rsidP="00C0661C">
      <w:pPr>
        <w:adjustRightInd w:val="0"/>
        <w:snapToGrid w:val="0"/>
        <w:spacing w:line="300" w:lineRule="auto"/>
        <w:ind w:firstLineChars="200" w:firstLine="442"/>
        <w:jc w:val="left"/>
        <w:outlineLvl w:val="2"/>
        <w:rPr>
          <w:b/>
          <w:sz w:val="22"/>
          <w:szCs w:val="22"/>
        </w:rPr>
      </w:pPr>
      <w:bookmarkStart w:id="37" w:name="_Toc490730072"/>
      <w:bookmarkStart w:id="38" w:name="_Toc143869920"/>
      <w:r>
        <w:rPr>
          <w:b/>
          <w:color w:val="000000"/>
          <w:sz w:val="22"/>
          <w:szCs w:val="22"/>
        </w:rPr>
        <w:t xml:space="preserve">7 </w:t>
      </w:r>
      <w:r>
        <w:rPr>
          <w:b/>
          <w:color w:val="000000"/>
          <w:sz w:val="22"/>
          <w:szCs w:val="22"/>
        </w:rPr>
        <w:t>结算原则和支付方式</w:t>
      </w:r>
      <w:bookmarkEnd w:id="37"/>
      <w:bookmarkEnd w:id="38"/>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7.1 </w:t>
      </w:r>
      <w:r>
        <w:rPr>
          <w:color w:val="000000"/>
          <w:sz w:val="22"/>
          <w:szCs w:val="22"/>
        </w:rPr>
        <w:t>结算原则</w:t>
      </w:r>
    </w:p>
    <w:p w:rsidR="00C0661C" w:rsidRDefault="00C0661C" w:rsidP="00C0661C">
      <w:pPr>
        <w:snapToGrid w:val="0"/>
        <w:spacing w:line="300" w:lineRule="auto"/>
        <w:ind w:firstLineChars="200" w:firstLine="440"/>
        <w:jc w:val="left"/>
        <w:rPr>
          <w:color w:val="0000FF"/>
          <w:sz w:val="22"/>
          <w:szCs w:val="22"/>
        </w:rPr>
      </w:pPr>
      <w:r>
        <w:rPr>
          <w:rFonts w:hint="eastAsia"/>
          <w:color w:val="0000FF"/>
          <w:sz w:val="22"/>
          <w:szCs w:val="22"/>
        </w:rPr>
        <w:t>本工程量清单实际养护过程中可能会发生变动，采购人将与中标人于每年度末确定</w:t>
      </w:r>
      <w:r>
        <w:rPr>
          <w:rFonts w:hint="eastAsia"/>
          <w:color w:val="0000FF"/>
          <w:sz w:val="22"/>
          <w:szCs w:val="22"/>
        </w:rPr>
        <w:lastRenderedPageBreak/>
        <w:t>实际养护工程量，以此作为养护结算的依据。新增设施量的养护根据上级部门的有关规定，并结合日常养护的考核结果确定。本项目的结算与支付应以主管部门最终核定的、按养护维修的质量标准和要求完成的实际设施量为准，中标人的中标单价在合同履约期内不变（合同约定除外）。</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7.2 </w:t>
      </w:r>
      <w:r>
        <w:rPr>
          <w:color w:val="000000"/>
          <w:sz w:val="22"/>
          <w:szCs w:val="22"/>
        </w:rPr>
        <w:t>支付方式</w:t>
      </w:r>
    </w:p>
    <w:p w:rsidR="00C0661C" w:rsidRDefault="00C0661C" w:rsidP="00C0661C">
      <w:pPr>
        <w:snapToGrid w:val="0"/>
        <w:spacing w:line="300" w:lineRule="auto"/>
        <w:ind w:firstLineChars="200" w:firstLine="440"/>
        <w:jc w:val="left"/>
        <w:rPr>
          <w:bCs/>
          <w:sz w:val="22"/>
          <w:szCs w:val="22"/>
          <w:u w:val="wavyHeavy"/>
        </w:rPr>
      </w:pPr>
      <w:bookmarkStart w:id="39" w:name="_Toc460922285"/>
      <w:bookmarkStart w:id="40" w:name="_Toc463690198"/>
      <w:r>
        <w:rPr>
          <w:rFonts w:hint="eastAsia"/>
          <w:sz w:val="22"/>
        </w:rPr>
        <w:t>日常养护经费按季度支付，每季度支付合同金额的</w:t>
      </w:r>
      <w:r>
        <w:rPr>
          <w:rFonts w:hint="eastAsia"/>
          <w:sz w:val="22"/>
        </w:rPr>
        <w:t>25%</w:t>
      </w:r>
      <w:r>
        <w:rPr>
          <w:rFonts w:hint="eastAsia"/>
          <w:sz w:val="22"/>
        </w:rPr>
        <w:t>，第四季度养护经费待项目合同期满后，结合每季度的考核结果后按实结算，支付年度剩余金额。</w:t>
      </w:r>
    </w:p>
    <w:p w:rsidR="00C0661C" w:rsidRDefault="00C0661C" w:rsidP="00C0661C">
      <w:pPr>
        <w:snapToGrid w:val="0"/>
        <w:spacing w:line="360" w:lineRule="auto"/>
        <w:ind w:firstLineChars="200" w:firstLine="440"/>
        <w:jc w:val="left"/>
        <w:rPr>
          <w:b/>
          <w:color w:val="FF0000"/>
          <w:sz w:val="22"/>
          <w:highlight w:val="green"/>
        </w:rPr>
      </w:pPr>
      <w:r>
        <w:rPr>
          <w:rFonts w:hint="eastAsia"/>
          <w:color w:val="FF0000"/>
          <w:sz w:val="22"/>
        </w:rPr>
        <w:t>7.3</w:t>
      </w:r>
      <w:r>
        <w:rPr>
          <w:rFonts w:hint="eastAsia"/>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hint="eastAsia"/>
          <w:color w:val="FF0000"/>
          <w:sz w:val="22"/>
        </w:rPr>
        <w:t>1</w:t>
      </w:r>
      <w:r>
        <w:rPr>
          <w:rFonts w:hint="eastAsia"/>
          <w:color w:val="FF0000"/>
          <w:sz w:val="22"/>
        </w:rPr>
        <w:t>年</w:t>
      </w:r>
      <w:proofErr w:type="gramStart"/>
      <w:r>
        <w:rPr>
          <w:rFonts w:hint="eastAsia"/>
          <w:color w:val="FF0000"/>
          <w:sz w:val="22"/>
        </w:rPr>
        <w:t>期贷款市场</w:t>
      </w:r>
      <w:proofErr w:type="gramEnd"/>
      <w:r>
        <w:rPr>
          <w:rFonts w:hint="eastAsia"/>
          <w:color w:val="FF0000"/>
          <w:sz w:val="22"/>
        </w:rPr>
        <w:t>报价利率。</w:t>
      </w:r>
    </w:p>
    <w:p w:rsidR="00C0661C" w:rsidRDefault="00C0661C" w:rsidP="00C0661C">
      <w:pPr>
        <w:snapToGrid w:val="0"/>
        <w:spacing w:line="300" w:lineRule="auto"/>
        <w:ind w:firstLineChars="200" w:firstLine="440"/>
        <w:jc w:val="left"/>
        <w:rPr>
          <w:color w:val="0000FF"/>
          <w:sz w:val="22"/>
          <w:szCs w:val="22"/>
        </w:rPr>
      </w:pPr>
    </w:p>
    <w:p w:rsidR="00C0661C" w:rsidRDefault="00C0661C" w:rsidP="00C0661C">
      <w:pPr>
        <w:adjustRightInd w:val="0"/>
        <w:snapToGrid w:val="0"/>
        <w:spacing w:line="300" w:lineRule="auto"/>
        <w:ind w:firstLineChars="196" w:firstLine="590"/>
        <w:jc w:val="center"/>
        <w:outlineLvl w:val="1"/>
        <w:rPr>
          <w:rFonts w:eastAsia="黑体"/>
          <w:b/>
          <w:color w:val="000000"/>
          <w:sz w:val="30"/>
          <w:szCs w:val="30"/>
        </w:rPr>
      </w:pPr>
      <w:bookmarkStart w:id="41" w:name="_Toc143869921"/>
      <w:r>
        <w:rPr>
          <w:rFonts w:eastAsia="黑体"/>
          <w:b/>
          <w:color w:val="000000"/>
          <w:sz w:val="30"/>
          <w:szCs w:val="30"/>
        </w:rPr>
        <w:t>三、</w:t>
      </w:r>
      <w:bookmarkEnd w:id="39"/>
      <w:bookmarkEnd w:id="40"/>
      <w:r>
        <w:rPr>
          <w:rFonts w:eastAsia="黑体"/>
          <w:b/>
          <w:color w:val="000000"/>
          <w:sz w:val="30"/>
          <w:szCs w:val="30"/>
        </w:rPr>
        <w:t>技术质量要求</w:t>
      </w:r>
      <w:bookmarkEnd w:id="41"/>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42" w:name="_Toc143869922"/>
      <w:r>
        <w:rPr>
          <w:b/>
          <w:color w:val="000000"/>
          <w:sz w:val="22"/>
          <w:szCs w:val="22"/>
        </w:rPr>
        <w:t xml:space="preserve">8 </w:t>
      </w:r>
      <w:r>
        <w:rPr>
          <w:b/>
          <w:color w:val="000000"/>
          <w:sz w:val="22"/>
          <w:szCs w:val="22"/>
        </w:rPr>
        <w:t>技术规范和规范性文件</w:t>
      </w:r>
      <w:bookmarkEnd w:id="42"/>
    </w:p>
    <w:p w:rsidR="00C0661C" w:rsidRDefault="00C0661C" w:rsidP="00C0661C">
      <w:pPr>
        <w:snapToGrid w:val="0"/>
        <w:spacing w:line="300" w:lineRule="auto"/>
        <w:ind w:firstLineChars="200" w:firstLine="440"/>
        <w:jc w:val="left"/>
        <w:rPr>
          <w:b/>
          <w:sz w:val="22"/>
          <w:szCs w:val="22"/>
          <w:u w:val="single"/>
        </w:rPr>
      </w:pPr>
      <w:r>
        <w:rPr>
          <w:bCs/>
          <w:sz w:val="22"/>
          <w:szCs w:val="22"/>
        </w:rPr>
        <w:t>本项目的养护质量检查评定、养护维修技术标准及养护施工安全文明要求适用国家现行法律、规范、规程、标准以及上海市现行规范标准，具体包括：</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w:t>
      </w:r>
      <w:r>
        <w:rPr>
          <w:rFonts w:hint="eastAsia"/>
          <w:sz w:val="22"/>
          <w:szCs w:val="22"/>
        </w:rPr>
        <w:t>）《城镇排水与污水处理条例》（</w:t>
      </w:r>
      <w:r>
        <w:rPr>
          <w:rFonts w:hint="eastAsia"/>
          <w:sz w:val="22"/>
          <w:szCs w:val="22"/>
        </w:rPr>
        <w:t>2014</w:t>
      </w:r>
      <w:r>
        <w:rPr>
          <w:rFonts w:hint="eastAsia"/>
          <w:sz w:val="22"/>
          <w:szCs w:val="22"/>
        </w:rPr>
        <w:t>）</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2</w:t>
      </w:r>
      <w:r>
        <w:rPr>
          <w:rFonts w:hint="eastAsia"/>
          <w:sz w:val="22"/>
          <w:szCs w:val="22"/>
        </w:rPr>
        <w:t>）《上海市防汛条例》（</w:t>
      </w:r>
      <w:r>
        <w:rPr>
          <w:rFonts w:hint="eastAsia"/>
          <w:sz w:val="22"/>
          <w:szCs w:val="22"/>
        </w:rPr>
        <w:t>2010</w:t>
      </w:r>
      <w:r>
        <w:rPr>
          <w:rFonts w:hint="eastAsia"/>
          <w:sz w:val="22"/>
          <w:szCs w:val="22"/>
        </w:rPr>
        <w:t>年修正）</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3</w:t>
      </w:r>
      <w:r>
        <w:rPr>
          <w:rFonts w:hint="eastAsia"/>
          <w:sz w:val="22"/>
          <w:szCs w:val="22"/>
        </w:rPr>
        <w:t>）《上海市排水与污水管理条例》（</w:t>
      </w:r>
      <w:r>
        <w:rPr>
          <w:rFonts w:hint="eastAsia"/>
          <w:sz w:val="22"/>
          <w:szCs w:val="22"/>
        </w:rPr>
        <w:t>2020</w:t>
      </w:r>
      <w:r>
        <w:rPr>
          <w:rFonts w:hint="eastAsia"/>
          <w:sz w:val="22"/>
          <w:szCs w:val="22"/>
        </w:rPr>
        <w:t>年修正）</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4</w:t>
      </w:r>
      <w:r>
        <w:rPr>
          <w:rFonts w:hint="eastAsia"/>
          <w:sz w:val="22"/>
          <w:szCs w:val="22"/>
        </w:rPr>
        <w:t>）《农村生活污水处理设施水污染物排放标准》（</w:t>
      </w:r>
      <w:r>
        <w:rPr>
          <w:rFonts w:hint="eastAsia"/>
          <w:sz w:val="22"/>
          <w:szCs w:val="22"/>
        </w:rPr>
        <w:t>DB31/T1163-2019</w:t>
      </w:r>
      <w:r>
        <w:rPr>
          <w:rFonts w:hint="eastAsia"/>
          <w:sz w:val="22"/>
          <w:szCs w:val="22"/>
        </w:rPr>
        <w:t>）</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5</w:t>
      </w:r>
      <w:r>
        <w:rPr>
          <w:rFonts w:hint="eastAsia"/>
          <w:sz w:val="22"/>
          <w:szCs w:val="22"/>
        </w:rPr>
        <w:t>）《城镇排水管渠与泵站维护技术规程》（</w:t>
      </w:r>
      <w:r>
        <w:rPr>
          <w:rFonts w:hint="eastAsia"/>
          <w:sz w:val="22"/>
          <w:szCs w:val="22"/>
        </w:rPr>
        <w:t>CJJ68-2007</w:t>
      </w:r>
      <w:r>
        <w:rPr>
          <w:rFonts w:hint="eastAsia"/>
          <w:sz w:val="22"/>
          <w:szCs w:val="22"/>
        </w:rPr>
        <w:t>）</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6</w:t>
      </w:r>
      <w:r>
        <w:rPr>
          <w:rFonts w:hint="eastAsia"/>
          <w:sz w:val="22"/>
          <w:szCs w:val="22"/>
        </w:rPr>
        <w:t>）《城镇排水管道维护安全技术规程》（</w:t>
      </w:r>
      <w:r>
        <w:rPr>
          <w:rFonts w:hint="eastAsia"/>
          <w:sz w:val="22"/>
          <w:szCs w:val="22"/>
        </w:rPr>
        <w:t>CJJ6-2009</w:t>
      </w:r>
      <w:r>
        <w:rPr>
          <w:rFonts w:hint="eastAsia"/>
          <w:sz w:val="22"/>
          <w:szCs w:val="22"/>
        </w:rPr>
        <w:t>）</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7</w:t>
      </w:r>
      <w:r>
        <w:rPr>
          <w:rFonts w:hint="eastAsia"/>
          <w:sz w:val="22"/>
          <w:szCs w:val="22"/>
        </w:rPr>
        <w:t>）《中华人民共和国水污染防治法》（</w:t>
      </w:r>
      <w:r>
        <w:rPr>
          <w:rFonts w:hint="eastAsia"/>
          <w:sz w:val="22"/>
          <w:szCs w:val="22"/>
        </w:rPr>
        <w:t>2008</w:t>
      </w:r>
      <w:r>
        <w:rPr>
          <w:rFonts w:hint="eastAsia"/>
          <w:sz w:val="22"/>
          <w:szCs w:val="22"/>
        </w:rPr>
        <w:t>）</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8</w:t>
      </w:r>
      <w:r>
        <w:rPr>
          <w:rFonts w:hint="eastAsia"/>
          <w:sz w:val="22"/>
          <w:szCs w:val="22"/>
        </w:rPr>
        <w:t>）《中华人民共和国安全生产法》（</w:t>
      </w:r>
      <w:r>
        <w:rPr>
          <w:rFonts w:hint="eastAsia"/>
          <w:sz w:val="22"/>
          <w:szCs w:val="22"/>
        </w:rPr>
        <w:t>2021</w:t>
      </w:r>
      <w:r>
        <w:rPr>
          <w:rFonts w:hint="eastAsia"/>
          <w:sz w:val="22"/>
          <w:szCs w:val="22"/>
        </w:rPr>
        <w:t>年修正）</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9</w:t>
      </w:r>
      <w:r>
        <w:rPr>
          <w:rFonts w:hint="eastAsia"/>
          <w:sz w:val="22"/>
          <w:szCs w:val="22"/>
        </w:rPr>
        <w:t>）《国务院关于进一步加强企业安全生产工作的通知》（国发〔</w:t>
      </w:r>
      <w:r>
        <w:rPr>
          <w:rFonts w:hint="eastAsia"/>
          <w:sz w:val="22"/>
          <w:szCs w:val="22"/>
        </w:rPr>
        <w:t>2010</w:t>
      </w:r>
      <w:r>
        <w:rPr>
          <w:rFonts w:hint="eastAsia"/>
          <w:sz w:val="22"/>
          <w:szCs w:val="22"/>
        </w:rPr>
        <w:t>〕</w:t>
      </w:r>
      <w:r>
        <w:rPr>
          <w:rFonts w:hint="eastAsia"/>
          <w:sz w:val="22"/>
          <w:szCs w:val="22"/>
        </w:rPr>
        <w:t>23</w:t>
      </w:r>
      <w:r>
        <w:rPr>
          <w:rFonts w:hint="eastAsia"/>
          <w:sz w:val="22"/>
          <w:szCs w:val="22"/>
        </w:rPr>
        <w:t>号）</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10</w:t>
      </w:r>
      <w:r>
        <w:rPr>
          <w:rFonts w:hint="eastAsia"/>
          <w:sz w:val="22"/>
          <w:szCs w:val="22"/>
        </w:rPr>
        <w:t>）《公路水运工程“平安工地”建设活动实施方案》</w:t>
      </w:r>
      <w:r>
        <w:rPr>
          <w:rFonts w:hint="eastAsia"/>
          <w:sz w:val="22"/>
          <w:szCs w:val="22"/>
        </w:rPr>
        <w:t>(</w:t>
      </w:r>
      <w:proofErr w:type="gramStart"/>
      <w:r>
        <w:rPr>
          <w:rFonts w:hint="eastAsia"/>
          <w:sz w:val="22"/>
          <w:szCs w:val="22"/>
        </w:rPr>
        <w:t>交质监发</w:t>
      </w:r>
      <w:proofErr w:type="gramEnd"/>
      <w:r>
        <w:rPr>
          <w:rFonts w:hint="eastAsia"/>
          <w:sz w:val="22"/>
          <w:szCs w:val="22"/>
        </w:rPr>
        <w:t>〔</w:t>
      </w:r>
      <w:r>
        <w:rPr>
          <w:rFonts w:hint="eastAsia"/>
          <w:sz w:val="22"/>
          <w:szCs w:val="22"/>
        </w:rPr>
        <w:t>2010</w:t>
      </w:r>
      <w:r>
        <w:rPr>
          <w:rFonts w:hint="eastAsia"/>
          <w:sz w:val="22"/>
          <w:szCs w:val="22"/>
        </w:rPr>
        <w:t>〕</w:t>
      </w:r>
      <w:r>
        <w:rPr>
          <w:rFonts w:hint="eastAsia"/>
          <w:sz w:val="22"/>
          <w:szCs w:val="22"/>
        </w:rPr>
        <w:t>132</w:t>
      </w:r>
      <w:r>
        <w:rPr>
          <w:rFonts w:hint="eastAsia"/>
          <w:sz w:val="22"/>
          <w:szCs w:val="22"/>
        </w:rPr>
        <w:t>号</w:t>
      </w:r>
      <w:r>
        <w:rPr>
          <w:rFonts w:hint="eastAsia"/>
          <w:sz w:val="22"/>
          <w:szCs w:val="22"/>
        </w:rPr>
        <w:t>)</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11</w:t>
      </w:r>
      <w:r>
        <w:rPr>
          <w:rFonts w:hint="eastAsia"/>
          <w:sz w:val="22"/>
          <w:szCs w:val="22"/>
        </w:rPr>
        <w:t>）《上海市安全生产条例》（上海市第十五届人民代表大会常务委员会第三十六次会议于</w:t>
      </w:r>
      <w:r>
        <w:rPr>
          <w:rFonts w:hint="eastAsia"/>
          <w:sz w:val="22"/>
          <w:szCs w:val="22"/>
        </w:rPr>
        <w:t>2021</w:t>
      </w:r>
      <w:r>
        <w:rPr>
          <w:rFonts w:hint="eastAsia"/>
          <w:sz w:val="22"/>
          <w:szCs w:val="22"/>
        </w:rPr>
        <w:t>年</w:t>
      </w:r>
      <w:r>
        <w:rPr>
          <w:rFonts w:hint="eastAsia"/>
          <w:sz w:val="22"/>
          <w:szCs w:val="22"/>
        </w:rPr>
        <w:t>10</w:t>
      </w:r>
      <w:r>
        <w:rPr>
          <w:rFonts w:hint="eastAsia"/>
          <w:sz w:val="22"/>
          <w:szCs w:val="22"/>
        </w:rPr>
        <w:t>月</w:t>
      </w:r>
      <w:r>
        <w:rPr>
          <w:rFonts w:hint="eastAsia"/>
          <w:sz w:val="22"/>
          <w:szCs w:val="22"/>
        </w:rPr>
        <w:t>28</w:t>
      </w:r>
      <w:r>
        <w:rPr>
          <w:rFonts w:hint="eastAsia"/>
          <w:sz w:val="22"/>
          <w:szCs w:val="22"/>
        </w:rPr>
        <w:t>日修订通过）</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12</w:t>
      </w:r>
      <w:r>
        <w:rPr>
          <w:rFonts w:hint="eastAsia"/>
          <w:sz w:val="22"/>
          <w:szCs w:val="22"/>
        </w:rPr>
        <w:t>）《上海市建设工程文明施工管理规定》（</w:t>
      </w:r>
      <w:r>
        <w:rPr>
          <w:rFonts w:hint="eastAsia"/>
          <w:sz w:val="22"/>
          <w:szCs w:val="22"/>
        </w:rPr>
        <w:t>2019</w:t>
      </w:r>
      <w:r>
        <w:rPr>
          <w:rFonts w:hint="eastAsia"/>
          <w:sz w:val="22"/>
          <w:szCs w:val="22"/>
        </w:rPr>
        <w:t>年修正）</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13</w:t>
      </w:r>
      <w:r>
        <w:rPr>
          <w:rFonts w:hint="eastAsia"/>
          <w:sz w:val="22"/>
          <w:szCs w:val="22"/>
        </w:rPr>
        <w:t>）《关于进一步规范本市建筑市场加强建设工程质量安全管理的若干意见》（沪府发〔</w:t>
      </w:r>
      <w:r>
        <w:rPr>
          <w:rFonts w:hint="eastAsia"/>
          <w:sz w:val="22"/>
          <w:szCs w:val="22"/>
        </w:rPr>
        <w:t>2011</w:t>
      </w:r>
      <w:r>
        <w:rPr>
          <w:rFonts w:hint="eastAsia"/>
          <w:sz w:val="22"/>
          <w:szCs w:val="22"/>
        </w:rPr>
        <w:t>〕</w:t>
      </w:r>
      <w:r>
        <w:rPr>
          <w:rFonts w:hint="eastAsia"/>
          <w:sz w:val="22"/>
          <w:szCs w:val="22"/>
        </w:rPr>
        <w:t>1</w:t>
      </w:r>
      <w:r>
        <w:rPr>
          <w:rFonts w:hint="eastAsia"/>
          <w:sz w:val="22"/>
          <w:szCs w:val="22"/>
        </w:rPr>
        <w:t>号）</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14</w:t>
      </w:r>
      <w:r>
        <w:rPr>
          <w:rFonts w:hint="eastAsia"/>
          <w:sz w:val="22"/>
          <w:szCs w:val="22"/>
        </w:rPr>
        <w:t>）《上海市农村生活污水治理设施运行维护技术规程》</w:t>
      </w:r>
      <w:r>
        <w:rPr>
          <w:rFonts w:hint="eastAsia"/>
          <w:sz w:val="22"/>
          <w:szCs w:val="22"/>
        </w:rPr>
        <w:t>DB31 SW/Z 028-2022</w:t>
      </w:r>
    </w:p>
    <w:p w:rsidR="00C0661C" w:rsidRDefault="00C0661C" w:rsidP="00C0661C">
      <w:pPr>
        <w:snapToGrid w:val="0"/>
        <w:spacing w:line="300" w:lineRule="auto"/>
        <w:ind w:firstLineChars="200" w:firstLine="440"/>
        <w:jc w:val="left"/>
        <w:rPr>
          <w:sz w:val="22"/>
          <w:szCs w:val="22"/>
        </w:rPr>
      </w:pPr>
      <w:r>
        <w:rPr>
          <w:rFonts w:hint="eastAsia"/>
          <w:sz w:val="22"/>
          <w:szCs w:val="22"/>
        </w:rPr>
        <w:t>（</w:t>
      </w:r>
      <w:r>
        <w:rPr>
          <w:rFonts w:hint="eastAsia"/>
          <w:sz w:val="22"/>
          <w:szCs w:val="22"/>
        </w:rPr>
        <w:t>15</w:t>
      </w:r>
      <w:r>
        <w:rPr>
          <w:rFonts w:hint="eastAsia"/>
          <w:sz w:val="22"/>
          <w:szCs w:val="22"/>
        </w:rPr>
        <w:t>）国家、交通部、上海市以及市公路主管部门和公路管理机构颁布的其它相关规范和技术标准。</w:t>
      </w:r>
    </w:p>
    <w:p w:rsidR="00C0661C" w:rsidRDefault="00C0661C" w:rsidP="00C0661C">
      <w:pPr>
        <w:snapToGrid w:val="0"/>
        <w:spacing w:line="300" w:lineRule="auto"/>
        <w:ind w:firstLineChars="200" w:firstLine="440"/>
        <w:jc w:val="left"/>
        <w:rPr>
          <w:sz w:val="22"/>
          <w:szCs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43" w:name="_Toc143869923"/>
      <w:r>
        <w:rPr>
          <w:b/>
          <w:color w:val="000000"/>
          <w:sz w:val="22"/>
          <w:szCs w:val="22"/>
        </w:rPr>
        <w:t xml:space="preserve">9 </w:t>
      </w:r>
      <w:r>
        <w:rPr>
          <w:b/>
          <w:color w:val="000000"/>
          <w:sz w:val="22"/>
          <w:szCs w:val="22"/>
        </w:rPr>
        <w:t>招标内容与质量要求</w:t>
      </w:r>
      <w:bookmarkEnd w:id="43"/>
    </w:p>
    <w:p w:rsidR="00C0661C" w:rsidRDefault="00C0661C" w:rsidP="00C0661C">
      <w:pPr>
        <w:pStyle w:val="af0"/>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lastRenderedPageBreak/>
        <w:t xml:space="preserve">9.1 </w:t>
      </w:r>
      <w:r>
        <w:rPr>
          <w:rFonts w:ascii="Times New Roman" w:hAnsi="Times New Roman"/>
          <w:bCs/>
          <w:sz w:val="22"/>
          <w:szCs w:val="22"/>
        </w:rPr>
        <w:t>设施量清单</w:t>
      </w:r>
    </w:p>
    <w:tbl>
      <w:tblPr>
        <w:tblW w:w="8193" w:type="dxa"/>
        <w:tblInd w:w="93" w:type="dxa"/>
        <w:tblLayout w:type="fixed"/>
        <w:tblLook w:val="0000" w:firstRow="0" w:lastRow="0" w:firstColumn="0" w:lastColumn="0" w:noHBand="0" w:noVBand="0"/>
      </w:tblPr>
      <w:tblGrid>
        <w:gridCol w:w="692"/>
        <w:gridCol w:w="3117"/>
        <w:gridCol w:w="822"/>
        <w:gridCol w:w="1675"/>
        <w:gridCol w:w="1887"/>
      </w:tblGrid>
      <w:tr w:rsidR="00C0661C" w:rsidTr="00C00A71">
        <w:trPr>
          <w:trHeight w:val="540"/>
        </w:trPr>
        <w:tc>
          <w:tcPr>
            <w:tcW w:w="8193" w:type="dxa"/>
            <w:gridSpan w:val="5"/>
            <w:tcBorders>
              <w:top w:val="nil"/>
              <w:left w:val="nil"/>
              <w:bottom w:val="nil"/>
              <w:right w:val="nil"/>
            </w:tcBorders>
            <w:noWrap/>
            <w:vAlign w:val="center"/>
          </w:tcPr>
          <w:p w:rsidR="00C0661C" w:rsidRDefault="00C0661C" w:rsidP="00C00A71">
            <w:pPr>
              <w:widowControl/>
              <w:jc w:val="center"/>
              <w:textAlignment w:val="center"/>
              <w:rPr>
                <w:rFonts w:ascii="等线" w:eastAsia="等线" w:hAnsi="等线" w:cs="等线"/>
                <w:b/>
                <w:bCs/>
                <w:color w:val="000000"/>
                <w:sz w:val="24"/>
                <w:szCs w:val="24"/>
              </w:rPr>
            </w:pPr>
            <w:r>
              <w:rPr>
                <w:rFonts w:ascii="等线" w:eastAsia="等线" w:hAnsi="等线" w:cs="等线" w:hint="eastAsia"/>
                <w:b/>
                <w:bCs/>
                <w:color w:val="000000"/>
                <w:kern w:val="0"/>
                <w:sz w:val="24"/>
                <w:szCs w:val="24"/>
                <w:lang w:bidi="ar"/>
              </w:rPr>
              <w:t>新场镇2023年度污水养护项目</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一</w:t>
            </w:r>
            <w:proofErr w:type="gramEnd"/>
          </w:p>
        </w:tc>
        <w:tc>
          <w:tcPr>
            <w:tcW w:w="7501" w:type="dxa"/>
            <w:gridSpan w:val="4"/>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新一轮</w:t>
            </w:r>
            <w:proofErr w:type="gramStart"/>
            <w:r>
              <w:rPr>
                <w:rFonts w:ascii="等线" w:eastAsia="等线" w:hAnsi="等线" w:cs="等线" w:hint="eastAsia"/>
                <w:color w:val="000000"/>
                <w:kern w:val="0"/>
                <w:sz w:val="22"/>
                <w:szCs w:val="22"/>
                <w:lang w:bidi="ar"/>
              </w:rPr>
              <w:t>农污设施量</w:t>
            </w:r>
            <w:proofErr w:type="gramEnd"/>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序号</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内容</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单位</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数量</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备注</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DN150及以下管道</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米</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113539</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DN250-DN300管道</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140232</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200*160窨井</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9976</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315*250窨井</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7765</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750*750窨井</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2825</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1000*1000窨井</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500*160隔油池</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tabs>
                <w:tab w:val="left" w:pos="450"/>
                <w:tab w:val="center" w:pos="789"/>
              </w:tabs>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3066</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400*160水封井</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1506</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9</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1.0m³化粪池</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3381</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10</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格栅栏</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sz w:val="22"/>
                <w:szCs w:val="22"/>
              </w:rPr>
            </w:pPr>
            <w:r>
              <w:rPr>
                <w:rFonts w:ascii="宋体" w:hAnsi="宋体" w:cs="宋体" w:hint="eastAsia"/>
                <w:kern w:val="0"/>
                <w:sz w:val="22"/>
                <w:szCs w:val="22"/>
                <w:lang w:bidi="ar"/>
              </w:rPr>
              <w:t>63</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r>
              <w:rPr>
                <w:rFonts w:ascii="等线" w:eastAsia="等线" w:hAnsi="等线" w:cs="等线" w:hint="eastAsia"/>
                <w:sz w:val="22"/>
                <w:szCs w:val="22"/>
              </w:rPr>
              <w:t>1.2m*2.5m—2.8m*1.4m</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11</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提升泵站</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sz w:val="22"/>
                <w:szCs w:val="22"/>
              </w:rPr>
            </w:pPr>
            <w:r>
              <w:rPr>
                <w:rFonts w:ascii="宋体" w:hAnsi="宋体" w:cs="宋体" w:hint="eastAsia"/>
                <w:kern w:val="0"/>
                <w:sz w:val="22"/>
                <w:szCs w:val="22"/>
                <w:lang w:bidi="ar"/>
              </w:rPr>
              <w:t>38</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r>
              <w:rPr>
                <w:rFonts w:ascii="等线" w:eastAsia="等线" w:hAnsi="等线" w:cs="等线" w:hint="eastAsia"/>
                <w:sz w:val="22"/>
                <w:szCs w:val="22"/>
              </w:rPr>
              <w:t>后附规格</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12</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18"/>
                <w:szCs w:val="18"/>
              </w:rPr>
            </w:pPr>
            <w:r>
              <w:rPr>
                <w:rFonts w:ascii="宋体" w:hAnsi="宋体" w:cs="宋体" w:hint="eastAsia"/>
                <w:kern w:val="0"/>
                <w:sz w:val="18"/>
                <w:szCs w:val="18"/>
              </w:rPr>
              <w:t>2t/d净化槽+活性生物滤床</w:t>
            </w:r>
          </w:p>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处理装置</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sz w:val="22"/>
                <w:szCs w:val="22"/>
              </w:rPr>
            </w:pPr>
            <w:r>
              <w:rPr>
                <w:rFonts w:ascii="宋体" w:hAnsi="宋体" w:cs="宋体" w:hint="eastAsia"/>
                <w:kern w:val="0"/>
                <w:sz w:val="18"/>
                <w:szCs w:val="18"/>
              </w:rPr>
              <w:t>3</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13</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18"/>
                <w:szCs w:val="18"/>
              </w:rPr>
            </w:pPr>
            <w:r>
              <w:rPr>
                <w:rFonts w:ascii="宋体" w:hAnsi="宋体" w:cs="宋体" w:hint="eastAsia"/>
                <w:kern w:val="0"/>
                <w:sz w:val="18"/>
                <w:szCs w:val="18"/>
              </w:rPr>
              <w:t>60t/d强化A</w:t>
            </w:r>
            <w:r>
              <w:rPr>
                <w:rFonts w:ascii="宋体" w:hAnsi="宋体" w:cs="宋体" w:hint="eastAsia"/>
                <w:kern w:val="0"/>
                <w:sz w:val="18"/>
                <w:szCs w:val="18"/>
                <w:vertAlign w:val="superscript"/>
              </w:rPr>
              <w:t>2</w:t>
            </w:r>
            <w:r>
              <w:rPr>
                <w:rFonts w:ascii="宋体" w:hAnsi="宋体" w:cs="宋体" w:hint="eastAsia"/>
                <w:kern w:val="0"/>
                <w:sz w:val="18"/>
                <w:szCs w:val="18"/>
              </w:rPr>
              <w:t>O+MBBR+加药除磷</w:t>
            </w:r>
          </w:p>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处理装置</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1</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14</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18"/>
                <w:szCs w:val="18"/>
              </w:rPr>
            </w:pPr>
            <w:r>
              <w:rPr>
                <w:rFonts w:ascii="宋体" w:hAnsi="宋体" w:cs="宋体" w:hint="eastAsia"/>
                <w:kern w:val="0"/>
                <w:sz w:val="18"/>
                <w:szCs w:val="18"/>
              </w:rPr>
              <w:t>90t/d强化A</w:t>
            </w:r>
            <w:r>
              <w:rPr>
                <w:rFonts w:ascii="宋体" w:hAnsi="宋体" w:cs="宋体" w:hint="eastAsia"/>
                <w:kern w:val="0"/>
                <w:sz w:val="18"/>
                <w:szCs w:val="18"/>
                <w:vertAlign w:val="superscript"/>
              </w:rPr>
              <w:t>2</w:t>
            </w:r>
            <w:r>
              <w:rPr>
                <w:rFonts w:ascii="宋体" w:hAnsi="宋体" w:cs="宋体" w:hint="eastAsia"/>
                <w:kern w:val="0"/>
                <w:sz w:val="18"/>
                <w:szCs w:val="18"/>
              </w:rPr>
              <w:t>O+MBBR+加药除磷</w:t>
            </w:r>
          </w:p>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处理装置</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2</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15</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18"/>
                <w:szCs w:val="18"/>
              </w:rPr>
            </w:pPr>
            <w:r>
              <w:rPr>
                <w:rFonts w:ascii="宋体" w:hAnsi="宋体" w:cs="宋体" w:hint="eastAsia"/>
                <w:kern w:val="0"/>
                <w:sz w:val="18"/>
                <w:szCs w:val="18"/>
              </w:rPr>
              <w:t>120t/d强化A</w:t>
            </w:r>
            <w:r>
              <w:rPr>
                <w:rFonts w:ascii="宋体" w:hAnsi="宋体" w:cs="宋体" w:hint="eastAsia"/>
                <w:kern w:val="0"/>
                <w:sz w:val="18"/>
                <w:szCs w:val="18"/>
                <w:vertAlign w:val="superscript"/>
              </w:rPr>
              <w:t>2</w:t>
            </w:r>
            <w:r>
              <w:rPr>
                <w:rFonts w:ascii="宋体" w:hAnsi="宋体" w:cs="宋体" w:hint="eastAsia"/>
                <w:kern w:val="0"/>
                <w:sz w:val="18"/>
                <w:szCs w:val="18"/>
              </w:rPr>
              <w:t>O+MBBR+加药除磷</w:t>
            </w:r>
          </w:p>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处理装置</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kern w:val="0"/>
                <w:sz w:val="22"/>
                <w:szCs w:val="22"/>
                <w:lang w:bidi="ar"/>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2</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lastRenderedPageBreak/>
              <w:t>二</w:t>
            </w:r>
          </w:p>
        </w:tc>
        <w:tc>
          <w:tcPr>
            <w:tcW w:w="7501" w:type="dxa"/>
            <w:gridSpan w:val="4"/>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历年设施量</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1</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管道</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米</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 xml:space="preserve">299073 </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r>
              <w:rPr>
                <w:rFonts w:ascii="等线" w:eastAsia="等线" w:hAnsi="等线" w:cs="等线" w:hint="eastAsia"/>
                <w:sz w:val="22"/>
                <w:szCs w:val="22"/>
              </w:rPr>
              <w:t>Φ100-Φ300</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2</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窨井及检查井</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34907</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r>
              <w:rPr>
                <w:rFonts w:ascii="等线" w:eastAsia="等线" w:hAnsi="等线" w:cs="等线" w:hint="eastAsia"/>
                <w:sz w:val="22"/>
                <w:szCs w:val="22"/>
              </w:rPr>
              <w:t>1、圆形Φ200-Φ750；</w:t>
            </w:r>
            <w:r>
              <w:rPr>
                <w:rFonts w:ascii="等线" w:eastAsia="等线" w:hAnsi="等线" w:cs="等线" w:hint="eastAsia"/>
                <w:sz w:val="22"/>
                <w:szCs w:val="22"/>
              </w:rPr>
              <w:br/>
              <w:t>2、方形300*300-500*500</w:t>
            </w:r>
          </w:p>
        </w:tc>
      </w:tr>
      <w:tr w:rsidR="00C0661C" w:rsidTr="00C00A71">
        <w:trPr>
          <w:trHeight w:val="420"/>
        </w:trPr>
        <w:tc>
          <w:tcPr>
            <w:tcW w:w="6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3</w:t>
            </w:r>
          </w:p>
        </w:tc>
        <w:tc>
          <w:tcPr>
            <w:tcW w:w="31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泵站</w:t>
            </w:r>
          </w:p>
        </w:tc>
        <w:tc>
          <w:tcPr>
            <w:tcW w:w="82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座</w:t>
            </w:r>
          </w:p>
        </w:tc>
        <w:tc>
          <w:tcPr>
            <w:tcW w:w="16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10</w:t>
            </w:r>
          </w:p>
        </w:tc>
        <w:tc>
          <w:tcPr>
            <w:tcW w:w="188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sz w:val="22"/>
                <w:szCs w:val="22"/>
              </w:rPr>
            </w:pPr>
            <w:r>
              <w:rPr>
                <w:rFonts w:ascii="等线" w:eastAsia="等线" w:hAnsi="等线" w:cs="等线" w:hint="eastAsia"/>
                <w:sz w:val="22"/>
                <w:szCs w:val="22"/>
              </w:rPr>
              <w:t>后附规格</w:t>
            </w:r>
          </w:p>
        </w:tc>
      </w:tr>
    </w:tbl>
    <w:p w:rsidR="00C0661C" w:rsidRDefault="00C0661C" w:rsidP="00C0661C">
      <w:pPr>
        <w:spacing w:line="300" w:lineRule="auto"/>
        <w:ind w:firstLine="440"/>
        <w:rPr>
          <w:b/>
          <w:color w:val="0000FF"/>
          <w:sz w:val="22"/>
        </w:rPr>
      </w:pPr>
      <w:r>
        <w:rPr>
          <w:bCs/>
          <w:sz w:val="22"/>
          <w:szCs w:val="22"/>
        </w:rPr>
        <w:t>说明：</w:t>
      </w:r>
      <w:r>
        <w:rPr>
          <w:b/>
          <w:color w:val="0000FF"/>
          <w:sz w:val="22"/>
        </w:rPr>
        <w:t>投标人不得对表内工作量进行缩减。</w:t>
      </w:r>
    </w:p>
    <w:p w:rsidR="00C0661C" w:rsidRDefault="00C0661C" w:rsidP="00C0661C">
      <w:pPr>
        <w:spacing w:line="300" w:lineRule="auto"/>
        <w:ind w:firstLine="440"/>
        <w:jc w:val="center"/>
        <w:rPr>
          <w:b/>
          <w:color w:val="0000FF"/>
          <w:sz w:val="22"/>
        </w:rPr>
      </w:pPr>
      <w:r>
        <w:rPr>
          <w:rFonts w:hint="eastAsia"/>
          <w:b/>
          <w:color w:val="0000FF"/>
          <w:sz w:val="22"/>
        </w:rPr>
        <w:t>泵站规格</w:t>
      </w:r>
    </w:p>
    <w:tbl>
      <w:tblPr>
        <w:tblW w:w="8189" w:type="dxa"/>
        <w:tblInd w:w="93" w:type="dxa"/>
        <w:tblLayout w:type="fixed"/>
        <w:tblLook w:val="0000" w:firstRow="0" w:lastRow="0" w:firstColumn="0" w:lastColumn="0" w:noHBand="0" w:noVBand="0"/>
      </w:tblPr>
      <w:tblGrid>
        <w:gridCol w:w="619"/>
        <w:gridCol w:w="2250"/>
        <w:gridCol w:w="531"/>
        <w:gridCol w:w="1108"/>
        <w:gridCol w:w="1754"/>
        <w:gridCol w:w="1927"/>
      </w:tblGrid>
      <w:tr w:rsidR="00C0661C" w:rsidTr="00C00A71">
        <w:trPr>
          <w:trHeight w:val="608"/>
        </w:trPr>
        <w:tc>
          <w:tcPr>
            <w:tcW w:w="61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序号</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设备名称</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数量</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占地（平方米）</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泵站功率</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泵站流量</w:t>
            </w:r>
          </w:p>
        </w:tc>
      </w:tr>
      <w:tr w:rsidR="00C0661C" w:rsidTr="00C00A71">
        <w:trPr>
          <w:trHeight w:val="285"/>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新一轮</w:t>
            </w:r>
            <w:proofErr w:type="gramStart"/>
            <w:r>
              <w:rPr>
                <w:rFonts w:ascii="等线" w:eastAsia="等线" w:hAnsi="等线" w:cs="等线" w:hint="eastAsia"/>
                <w:color w:val="000000"/>
                <w:kern w:val="0"/>
                <w:sz w:val="22"/>
                <w:szCs w:val="22"/>
                <w:lang w:bidi="ar"/>
              </w:rPr>
              <w:t>农污设施量</w:t>
            </w:r>
            <w:proofErr w:type="gramEnd"/>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坦西</w:t>
            </w:r>
            <w:proofErr w:type="gramEnd"/>
            <w:r>
              <w:rPr>
                <w:rFonts w:ascii="等线" w:eastAsia="等线" w:hAnsi="等线" w:cs="等线" w:hint="eastAsia"/>
                <w:color w:val="000000"/>
                <w:kern w:val="0"/>
                <w:sz w:val="22"/>
                <w:szCs w:val="22"/>
                <w:lang w:bidi="ar"/>
              </w:rPr>
              <w:t>1-5号泵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仁义村1号-2号泵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1.2kw-1.5kw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坦南村1号泵站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金建村1号-2号泵站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新卫村</w:t>
            </w:r>
            <w:proofErr w:type="gramEnd"/>
            <w:r>
              <w:rPr>
                <w:rFonts w:ascii="等线" w:eastAsia="等线" w:hAnsi="等线" w:cs="等线" w:hint="eastAsia"/>
                <w:color w:val="000000"/>
                <w:kern w:val="0"/>
                <w:sz w:val="22"/>
                <w:szCs w:val="22"/>
                <w:lang w:bidi="ar"/>
              </w:rPr>
              <w:t>1号泵站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新南1号泵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17立方米/小时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新南2号泵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2.4KW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21立方米/小时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新南3号泵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15立方米/小时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新南4号泵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13立方米/小时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王桥1号泵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2.4KW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16立方米/小时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王桥2号泵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1.7KW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3立方米/小时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王桥3号泵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王桥4号泵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Style w:val="font01"/>
                <w:rFonts w:hint="default"/>
                <w:lang w:bidi="ar"/>
              </w:rPr>
              <w:t>12立方米/小时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坦东1号</w:t>
            </w:r>
            <w:proofErr w:type="gramEnd"/>
            <w:r>
              <w:rPr>
                <w:rFonts w:ascii="等线" w:eastAsia="等线" w:hAnsi="等线" w:cs="等线" w:hint="eastAsia"/>
                <w:color w:val="000000"/>
                <w:kern w:val="0"/>
                <w:sz w:val="22"/>
                <w:szCs w:val="22"/>
                <w:lang w:bidi="ar"/>
              </w:rPr>
              <w:t>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3.3*3.3</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7.4kw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8.2立方米/小时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坦东2号</w:t>
            </w:r>
            <w:proofErr w:type="gramEnd"/>
            <w:r>
              <w:rPr>
                <w:rFonts w:ascii="等线" w:eastAsia="等线" w:hAnsi="等线" w:cs="等线" w:hint="eastAsia"/>
                <w:color w:val="000000"/>
                <w:kern w:val="0"/>
                <w:sz w:val="22"/>
                <w:szCs w:val="22"/>
                <w:lang w:bidi="ar"/>
              </w:rPr>
              <w:t>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3.3*3.3</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2.4kw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6.4立方米/小时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坦东3号</w:t>
            </w:r>
            <w:proofErr w:type="gramEnd"/>
            <w:r>
              <w:rPr>
                <w:rFonts w:ascii="等线" w:eastAsia="等线" w:hAnsi="等线" w:cs="等线" w:hint="eastAsia"/>
                <w:color w:val="000000"/>
                <w:kern w:val="0"/>
                <w:sz w:val="22"/>
                <w:szCs w:val="22"/>
                <w:lang w:bidi="ar"/>
              </w:rPr>
              <w:t>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3.3*3.3</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5.3立方米/小时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坦东4号</w:t>
            </w:r>
            <w:proofErr w:type="gramEnd"/>
            <w:r>
              <w:rPr>
                <w:rFonts w:ascii="等线" w:eastAsia="等线" w:hAnsi="等线" w:cs="等线" w:hint="eastAsia"/>
                <w:color w:val="000000"/>
                <w:kern w:val="0"/>
                <w:sz w:val="22"/>
                <w:szCs w:val="22"/>
                <w:lang w:bidi="ar"/>
              </w:rPr>
              <w:t>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3.3*3.3</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2.4kw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6.4立方米/小时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坦东5号</w:t>
            </w:r>
            <w:proofErr w:type="gramEnd"/>
            <w:r>
              <w:rPr>
                <w:rFonts w:ascii="等线" w:eastAsia="等线" w:hAnsi="等线" w:cs="等线" w:hint="eastAsia"/>
                <w:color w:val="000000"/>
                <w:kern w:val="0"/>
                <w:sz w:val="22"/>
                <w:szCs w:val="22"/>
                <w:lang w:bidi="ar"/>
              </w:rPr>
              <w:t>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3.3*3.3</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众安1号</w:t>
            </w:r>
            <w:proofErr w:type="gramEnd"/>
            <w:r>
              <w:rPr>
                <w:rFonts w:ascii="等线" w:eastAsia="等线" w:hAnsi="等线" w:cs="等线" w:hint="eastAsia"/>
                <w:color w:val="000000"/>
                <w:kern w:val="0"/>
                <w:sz w:val="22"/>
                <w:szCs w:val="22"/>
                <w:lang w:bidi="ar"/>
              </w:rPr>
              <w:t>、4号泵站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10*4.8</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众安2号</w:t>
            </w:r>
            <w:proofErr w:type="gramEnd"/>
            <w:r>
              <w:rPr>
                <w:rFonts w:ascii="等线" w:eastAsia="等线" w:hAnsi="等线" w:cs="等线" w:hint="eastAsia"/>
                <w:color w:val="000000"/>
                <w:kern w:val="0"/>
                <w:sz w:val="22"/>
                <w:szCs w:val="22"/>
                <w:lang w:bidi="ar"/>
              </w:rPr>
              <w:t>、3号泵站、5号泵站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10*4.8</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1.7kw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祝桥村</w:t>
            </w:r>
            <w:proofErr w:type="gramEnd"/>
            <w:r>
              <w:rPr>
                <w:rFonts w:ascii="等线" w:eastAsia="等线" w:hAnsi="等线" w:cs="等线" w:hint="eastAsia"/>
                <w:color w:val="000000"/>
                <w:kern w:val="0"/>
                <w:sz w:val="22"/>
                <w:szCs w:val="22"/>
                <w:lang w:bidi="ar"/>
              </w:rPr>
              <w:t>1-5号泵</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2.4kw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蒋桥村1号泵站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54立方米/小时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蒋桥村2号泵站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1.3Kw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29.1立方米/小时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蒋桥村3号泵站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29.1方米/小时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蒋桥村4号泵站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20.8立方米/小时</w:t>
            </w:r>
          </w:p>
        </w:tc>
      </w:tr>
      <w:tr w:rsidR="00C0661C" w:rsidTr="00C00A71">
        <w:trPr>
          <w:trHeight w:val="285"/>
        </w:trPr>
        <w:tc>
          <w:tcPr>
            <w:tcW w:w="619" w:type="dxa"/>
            <w:tcBorders>
              <w:top w:val="nil"/>
              <w:left w:val="nil"/>
              <w:bottom w:val="nil"/>
              <w:right w:val="nil"/>
            </w:tcBorders>
            <w:noWrap/>
            <w:vAlign w:val="bottom"/>
          </w:tcPr>
          <w:p w:rsidR="00C0661C" w:rsidRDefault="00C0661C" w:rsidP="00C00A71">
            <w:pPr>
              <w:rPr>
                <w:rFonts w:ascii="等线" w:eastAsia="等线" w:hAnsi="等线" w:cs="等线"/>
                <w:color w:val="000000"/>
                <w:sz w:val="22"/>
                <w:szCs w:val="22"/>
              </w:rPr>
            </w:pPr>
          </w:p>
        </w:tc>
        <w:tc>
          <w:tcPr>
            <w:tcW w:w="2250" w:type="dxa"/>
            <w:tcBorders>
              <w:top w:val="nil"/>
              <w:left w:val="nil"/>
              <w:bottom w:val="nil"/>
              <w:right w:val="nil"/>
            </w:tcBorders>
            <w:noWrap/>
            <w:vAlign w:val="bottom"/>
          </w:tcPr>
          <w:p w:rsidR="00C0661C" w:rsidRDefault="00C0661C" w:rsidP="00C00A71">
            <w:pPr>
              <w:rPr>
                <w:rFonts w:ascii="等线" w:eastAsia="等线" w:hAnsi="等线" w:cs="等线"/>
                <w:color w:val="000000"/>
                <w:sz w:val="22"/>
                <w:szCs w:val="22"/>
              </w:rPr>
            </w:pPr>
          </w:p>
        </w:tc>
        <w:tc>
          <w:tcPr>
            <w:tcW w:w="531" w:type="dxa"/>
            <w:tcBorders>
              <w:top w:val="nil"/>
              <w:left w:val="nil"/>
              <w:bottom w:val="nil"/>
              <w:right w:val="nil"/>
            </w:tcBorders>
            <w:noWrap/>
            <w:vAlign w:val="bottom"/>
          </w:tcPr>
          <w:p w:rsidR="00C0661C" w:rsidRDefault="00C0661C" w:rsidP="00C00A71">
            <w:pPr>
              <w:rPr>
                <w:rFonts w:ascii="等线" w:eastAsia="等线" w:hAnsi="等线" w:cs="等线"/>
                <w:color w:val="000000"/>
                <w:sz w:val="22"/>
                <w:szCs w:val="22"/>
              </w:rPr>
            </w:pPr>
          </w:p>
        </w:tc>
        <w:tc>
          <w:tcPr>
            <w:tcW w:w="1108" w:type="dxa"/>
            <w:tcBorders>
              <w:top w:val="nil"/>
              <w:left w:val="nil"/>
              <w:bottom w:val="nil"/>
              <w:right w:val="nil"/>
            </w:tcBorders>
            <w:noWrap/>
            <w:vAlign w:val="bottom"/>
          </w:tcPr>
          <w:p w:rsidR="00C0661C" w:rsidRDefault="00C0661C" w:rsidP="00C00A71">
            <w:pPr>
              <w:rPr>
                <w:rFonts w:ascii="等线" w:eastAsia="等线" w:hAnsi="等线" w:cs="等线"/>
                <w:color w:val="000000"/>
                <w:sz w:val="22"/>
                <w:szCs w:val="22"/>
              </w:rPr>
            </w:pPr>
          </w:p>
        </w:tc>
        <w:tc>
          <w:tcPr>
            <w:tcW w:w="1754" w:type="dxa"/>
            <w:tcBorders>
              <w:top w:val="nil"/>
              <w:left w:val="nil"/>
              <w:bottom w:val="nil"/>
              <w:right w:val="nil"/>
            </w:tcBorders>
            <w:noWrap/>
            <w:vAlign w:val="bottom"/>
          </w:tcPr>
          <w:p w:rsidR="00C0661C" w:rsidRDefault="00C0661C" w:rsidP="00C00A71">
            <w:pPr>
              <w:rPr>
                <w:rFonts w:ascii="等线" w:eastAsia="等线" w:hAnsi="等线" w:cs="等线"/>
                <w:color w:val="000000"/>
                <w:sz w:val="22"/>
                <w:szCs w:val="22"/>
              </w:rPr>
            </w:pPr>
          </w:p>
        </w:tc>
        <w:tc>
          <w:tcPr>
            <w:tcW w:w="1927" w:type="dxa"/>
            <w:tcBorders>
              <w:top w:val="nil"/>
              <w:left w:val="nil"/>
              <w:bottom w:val="nil"/>
              <w:right w:val="nil"/>
            </w:tcBorders>
            <w:noWrap/>
            <w:vAlign w:val="bottom"/>
          </w:tcPr>
          <w:p w:rsidR="00C0661C" w:rsidRDefault="00C0661C" w:rsidP="00C00A71">
            <w:pPr>
              <w:rPr>
                <w:rFonts w:ascii="等线" w:eastAsia="等线" w:hAnsi="等线" w:cs="等线"/>
                <w:color w:val="000000"/>
                <w:sz w:val="22"/>
                <w:szCs w:val="22"/>
              </w:rPr>
            </w:pPr>
          </w:p>
        </w:tc>
      </w:tr>
      <w:tr w:rsidR="00C0661C" w:rsidTr="00C00A71">
        <w:trPr>
          <w:trHeight w:val="285"/>
        </w:trPr>
        <w:tc>
          <w:tcPr>
            <w:tcW w:w="61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r>
              <w:rPr>
                <w:rFonts w:ascii="等线" w:eastAsia="等线" w:hAnsi="等线" w:cs="等线" w:hint="eastAsia"/>
                <w:color w:val="000000"/>
                <w:sz w:val="22"/>
                <w:szCs w:val="22"/>
              </w:rPr>
              <w:t>序号</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设备名称</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jc w:val="center"/>
              <w:rPr>
                <w:rFonts w:ascii="等线" w:eastAsia="等线" w:hAnsi="等线" w:cs="等线"/>
                <w:color w:val="000000"/>
                <w:sz w:val="22"/>
                <w:szCs w:val="22"/>
              </w:rPr>
            </w:pPr>
            <w:r>
              <w:rPr>
                <w:rFonts w:ascii="等线" w:eastAsia="等线" w:hAnsi="等线" w:cs="等线" w:hint="eastAsia"/>
                <w:color w:val="000000"/>
                <w:sz w:val="22"/>
                <w:szCs w:val="22"/>
              </w:rPr>
              <w:t>数量</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占地（平方米）</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泵站功率</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泵站流量</w:t>
            </w:r>
          </w:p>
        </w:tc>
      </w:tr>
      <w:tr w:rsidR="00C0661C" w:rsidTr="00C00A71">
        <w:trPr>
          <w:trHeight w:val="570"/>
        </w:trPr>
        <w:tc>
          <w:tcPr>
            <w:tcW w:w="619" w:type="dxa"/>
            <w:vMerge w:val="restart"/>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历年设</w:t>
            </w:r>
            <w:r>
              <w:rPr>
                <w:rFonts w:ascii="等线" w:eastAsia="等线" w:hAnsi="等线" w:cs="等线" w:hint="eastAsia"/>
                <w:color w:val="000000"/>
                <w:kern w:val="0"/>
                <w:sz w:val="22"/>
                <w:szCs w:val="22"/>
                <w:lang w:bidi="ar"/>
              </w:rPr>
              <w:lastRenderedPageBreak/>
              <w:t>施量</w:t>
            </w:r>
          </w:p>
        </w:tc>
        <w:tc>
          <w:tcPr>
            <w:tcW w:w="2250"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lastRenderedPageBreak/>
              <w:t>仁义、坦南老泵站</w:t>
            </w:r>
          </w:p>
        </w:tc>
        <w:tc>
          <w:tcPr>
            <w:tcW w:w="531"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金建村老泵站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4.4*3.2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新卫村</w:t>
            </w:r>
            <w:proofErr w:type="gramEnd"/>
            <w:r>
              <w:rPr>
                <w:rFonts w:ascii="等线" w:eastAsia="等线" w:hAnsi="等线" w:cs="等线" w:hint="eastAsia"/>
                <w:color w:val="000000"/>
                <w:kern w:val="0"/>
                <w:sz w:val="22"/>
                <w:szCs w:val="22"/>
                <w:lang w:bidi="ar"/>
              </w:rPr>
              <w:t>老泵站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3.2*3.2</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32立方米/小时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众安村</w:t>
            </w:r>
            <w:proofErr w:type="gramEnd"/>
            <w:r>
              <w:rPr>
                <w:rFonts w:ascii="等线" w:eastAsia="等线" w:hAnsi="等线" w:cs="等线" w:hint="eastAsia"/>
                <w:color w:val="000000"/>
                <w:kern w:val="0"/>
                <w:sz w:val="22"/>
                <w:szCs w:val="22"/>
                <w:lang w:bidi="ar"/>
              </w:rPr>
              <w:t>老泵站1号（桥下）</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10*6</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1.7kw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proofErr w:type="gramStart"/>
            <w:r>
              <w:rPr>
                <w:rFonts w:ascii="等线" w:eastAsia="等线" w:hAnsi="等线" w:cs="等线" w:hint="eastAsia"/>
                <w:color w:val="000000"/>
                <w:kern w:val="0"/>
                <w:sz w:val="22"/>
                <w:szCs w:val="22"/>
                <w:lang w:bidi="ar"/>
              </w:rPr>
              <w:t>众安村</w:t>
            </w:r>
            <w:proofErr w:type="gramEnd"/>
            <w:r>
              <w:rPr>
                <w:rFonts w:ascii="等线" w:eastAsia="等线" w:hAnsi="等线" w:cs="等线" w:hint="eastAsia"/>
                <w:color w:val="000000"/>
                <w:kern w:val="0"/>
                <w:sz w:val="22"/>
                <w:szCs w:val="22"/>
                <w:lang w:bidi="ar"/>
              </w:rPr>
              <w:t>老泵站2号（老村委会）</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10*4.3</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1.7kw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果园村公交车站老泵站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2.5*2.5</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果园村敬老院老泵站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1.5*1.5</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果园村</w:t>
            </w:r>
            <w:proofErr w:type="gramStart"/>
            <w:r>
              <w:rPr>
                <w:rFonts w:ascii="等线" w:eastAsia="等线" w:hAnsi="等线" w:cs="等线" w:hint="eastAsia"/>
                <w:color w:val="000000"/>
                <w:kern w:val="0"/>
                <w:sz w:val="22"/>
                <w:szCs w:val="22"/>
                <w:lang w:bidi="ar"/>
              </w:rPr>
              <w:t>姚</w:t>
            </w:r>
            <w:proofErr w:type="gramEnd"/>
            <w:r>
              <w:rPr>
                <w:rFonts w:ascii="等线" w:eastAsia="等线" w:hAnsi="等线" w:cs="等线" w:hint="eastAsia"/>
                <w:color w:val="000000"/>
                <w:kern w:val="0"/>
                <w:sz w:val="22"/>
                <w:szCs w:val="22"/>
                <w:lang w:bidi="ar"/>
              </w:rPr>
              <w:t>家宅老泵站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1.5*1.5</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10立方米/小时</w:t>
            </w:r>
          </w:p>
        </w:tc>
      </w:tr>
      <w:tr w:rsidR="00C0661C" w:rsidTr="00C00A71">
        <w:trPr>
          <w:trHeight w:val="285"/>
        </w:trPr>
        <w:tc>
          <w:tcPr>
            <w:tcW w:w="619"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jc w:val="center"/>
              <w:rPr>
                <w:rFonts w:ascii="等线" w:eastAsia="等线" w:hAnsi="等线" w:cs="等线"/>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果园村村委会老泵站</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w:t>
            </w:r>
          </w:p>
        </w:tc>
        <w:tc>
          <w:tcPr>
            <w:tcW w:w="11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1.5*1.5</w:t>
            </w:r>
          </w:p>
        </w:tc>
        <w:tc>
          <w:tcPr>
            <w:tcW w:w="175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1kw</w:t>
            </w:r>
          </w:p>
        </w:tc>
        <w:tc>
          <w:tcPr>
            <w:tcW w:w="192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10立方米/小时</w:t>
            </w:r>
          </w:p>
        </w:tc>
      </w:tr>
    </w:tbl>
    <w:p w:rsidR="00C0661C" w:rsidRDefault="00C0661C" w:rsidP="00C0661C">
      <w:pPr>
        <w:spacing w:line="300" w:lineRule="auto"/>
        <w:ind w:firstLine="440"/>
        <w:rPr>
          <w:b/>
          <w:color w:val="0000FF"/>
          <w:sz w:val="22"/>
        </w:rPr>
      </w:pPr>
    </w:p>
    <w:p w:rsidR="00C0661C" w:rsidRDefault="00C0661C" w:rsidP="00C0661C">
      <w:pPr>
        <w:pStyle w:val="af0"/>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9.2 </w:t>
      </w:r>
      <w:r>
        <w:rPr>
          <w:rFonts w:ascii="Times New Roman" w:hAnsi="Times New Roman"/>
          <w:bCs/>
          <w:sz w:val="22"/>
          <w:szCs w:val="22"/>
        </w:rPr>
        <w:t>日常养护工作基本要求</w:t>
      </w:r>
    </w:p>
    <w:p w:rsidR="00C0661C" w:rsidRDefault="00C0661C" w:rsidP="00C0661C">
      <w:pPr>
        <w:pStyle w:val="ad"/>
        <w:spacing w:before="124" w:after="124" w:line="223" w:lineRule="auto"/>
        <w:ind w:left="23" w:firstLineChars="200" w:firstLine="404"/>
        <w:outlineLvl w:val="3"/>
        <w:rPr>
          <w:sz w:val="21"/>
          <w:szCs w:val="21"/>
        </w:rPr>
      </w:pPr>
      <w:r>
        <w:rPr>
          <w:rFonts w:hint="eastAsia"/>
          <w:spacing w:val="-4"/>
          <w:sz w:val="21"/>
          <w:szCs w:val="21"/>
        </w:rPr>
        <w:t>9.2.1</w:t>
      </w:r>
      <w:r>
        <w:rPr>
          <w:spacing w:val="-4"/>
          <w:sz w:val="21"/>
          <w:szCs w:val="21"/>
        </w:rPr>
        <w:t>总体要求</w:t>
      </w:r>
    </w:p>
    <w:p w:rsidR="00C0661C" w:rsidRDefault="00C0661C" w:rsidP="00C0661C">
      <w:pPr>
        <w:spacing w:before="70" w:line="248" w:lineRule="auto"/>
        <w:ind w:left="20" w:right="53" w:firstLineChars="200" w:firstLine="404"/>
        <w:rPr>
          <w:rFonts w:ascii="宋体" w:hAnsi="宋体" w:cs="宋体"/>
          <w:szCs w:val="21"/>
        </w:rPr>
      </w:pPr>
      <w:r>
        <w:rPr>
          <w:rFonts w:hint="eastAsia"/>
          <w:spacing w:val="-4"/>
          <w:szCs w:val="21"/>
        </w:rPr>
        <w:t>9.2.1</w:t>
      </w:r>
      <w:r>
        <w:rPr>
          <w:rFonts w:eastAsia="Times New Roman"/>
          <w:spacing w:val="-1"/>
          <w:szCs w:val="21"/>
        </w:rPr>
        <w:t>.1</w:t>
      </w:r>
      <w:r>
        <w:rPr>
          <w:rFonts w:ascii="宋体" w:hAnsi="宋体" w:cs="宋体"/>
          <w:spacing w:val="-1"/>
          <w:szCs w:val="21"/>
        </w:rPr>
        <w:t>农村生活污水治理设施运行维护管理工作的目标是保证污水处理系统正常稳定运行</w:t>
      </w:r>
      <w:r>
        <w:rPr>
          <w:rFonts w:ascii="宋体" w:hAnsi="宋体" w:cs="宋体" w:hint="eastAsia"/>
          <w:spacing w:val="-1"/>
          <w:szCs w:val="21"/>
        </w:rPr>
        <w:t>,</w:t>
      </w:r>
      <w:r>
        <w:rPr>
          <w:rFonts w:ascii="宋体" w:hAnsi="宋体" w:cs="宋体"/>
          <w:spacing w:val="-2"/>
          <w:szCs w:val="21"/>
        </w:rPr>
        <w:t>保障出水水质达到排放标准。</w:t>
      </w:r>
    </w:p>
    <w:p w:rsidR="00C0661C" w:rsidRDefault="00C0661C" w:rsidP="00C0661C">
      <w:pPr>
        <w:spacing w:before="60" w:line="248" w:lineRule="auto"/>
        <w:ind w:left="18" w:right="7" w:firstLineChars="200" w:firstLine="404"/>
        <w:rPr>
          <w:rFonts w:ascii="宋体" w:hAnsi="宋体" w:cs="宋体"/>
          <w:szCs w:val="21"/>
        </w:rPr>
      </w:pPr>
      <w:r>
        <w:rPr>
          <w:rFonts w:hint="eastAsia"/>
          <w:spacing w:val="-4"/>
          <w:szCs w:val="21"/>
        </w:rPr>
        <w:t>9.2.1</w:t>
      </w:r>
      <w:r>
        <w:rPr>
          <w:rFonts w:eastAsia="Times New Roman"/>
          <w:szCs w:val="21"/>
        </w:rPr>
        <w:t>.2</w:t>
      </w:r>
      <w:r>
        <w:rPr>
          <w:rFonts w:ascii="宋体" w:hAnsi="宋体" w:cs="宋体"/>
          <w:szCs w:val="21"/>
        </w:rPr>
        <w:t>农村生活污水治理设施应定期巡检维护，核查监测参数，及时检修排除故障，确保设</w:t>
      </w:r>
      <w:r>
        <w:rPr>
          <w:rFonts w:ascii="宋体" w:hAnsi="宋体" w:cs="宋体"/>
          <w:spacing w:val="-1"/>
          <w:szCs w:val="21"/>
        </w:rPr>
        <w:t>施正常安全运行。</w:t>
      </w:r>
    </w:p>
    <w:p w:rsidR="00C0661C" w:rsidRDefault="00C0661C" w:rsidP="00C0661C">
      <w:pPr>
        <w:spacing w:before="59" w:line="248" w:lineRule="auto"/>
        <w:ind w:left="21" w:right="7" w:firstLineChars="200" w:firstLine="404"/>
        <w:rPr>
          <w:rFonts w:ascii="宋体" w:hAnsi="宋体" w:cs="宋体"/>
          <w:szCs w:val="21"/>
        </w:rPr>
      </w:pPr>
      <w:r>
        <w:rPr>
          <w:rFonts w:hint="eastAsia"/>
          <w:spacing w:val="-4"/>
          <w:szCs w:val="21"/>
        </w:rPr>
        <w:t>9.2.1</w:t>
      </w:r>
      <w:r>
        <w:rPr>
          <w:rFonts w:eastAsia="Times New Roman"/>
          <w:spacing w:val="-2"/>
          <w:szCs w:val="21"/>
        </w:rPr>
        <w:t>.3</w:t>
      </w:r>
      <w:r>
        <w:rPr>
          <w:rFonts w:ascii="宋体" w:hAnsi="宋体" w:cs="宋体"/>
          <w:spacing w:val="-2"/>
          <w:szCs w:val="21"/>
        </w:rPr>
        <w:t>运</w:t>
      </w:r>
      <w:proofErr w:type="gramStart"/>
      <w:r>
        <w:rPr>
          <w:rFonts w:ascii="宋体" w:hAnsi="宋体" w:cs="宋体"/>
          <w:spacing w:val="-2"/>
          <w:szCs w:val="21"/>
        </w:rPr>
        <w:t>维单位</w:t>
      </w:r>
      <w:proofErr w:type="gramEnd"/>
      <w:r>
        <w:rPr>
          <w:rFonts w:ascii="宋体" w:hAnsi="宋体" w:cs="宋体"/>
          <w:spacing w:val="-2"/>
          <w:szCs w:val="21"/>
        </w:rPr>
        <w:t>应具备稳定的专业队伍、相应的职业技能和专业的设施设备，满足</w:t>
      </w:r>
      <w:r>
        <w:rPr>
          <w:rFonts w:ascii="宋体" w:hAnsi="宋体" w:cs="宋体"/>
          <w:spacing w:val="-3"/>
          <w:szCs w:val="21"/>
        </w:rPr>
        <w:t>农村生活</w:t>
      </w:r>
      <w:r>
        <w:rPr>
          <w:rFonts w:ascii="宋体" w:hAnsi="宋体" w:cs="宋体"/>
          <w:spacing w:val="-2"/>
          <w:szCs w:val="21"/>
        </w:rPr>
        <w:t>污水治理设施运行、维护及安全管理的要求。</w:t>
      </w:r>
    </w:p>
    <w:p w:rsidR="00C0661C" w:rsidRDefault="00C0661C" w:rsidP="00C0661C">
      <w:pPr>
        <w:spacing w:before="60" w:line="248" w:lineRule="auto"/>
        <w:ind w:left="19" w:right="7" w:firstLineChars="200" w:firstLine="404"/>
        <w:rPr>
          <w:rFonts w:ascii="宋体" w:hAnsi="宋体" w:cs="宋体"/>
          <w:szCs w:val="21"/>
        </w:rPr>
      </w:pPr>
      <w:r>
        <w:rPr>
          <w:rFonts w:hint="eastAsia"/>
          <w:spacing w:val="-4"/>
          <w:szCs w:val="21"/>
        </w:rPr>
        <w:t>9.2.1</w:t>
      </w:r>
      <w:r>
        <w:rPr>
          <w:rFonts w:eastAsia="Times New Roman"/>
          <w:spacing w:val="-2"/>
          <w:szCs w:val="21"/>
        </w:rPr>
        <w:t>.4</w:t>
      </w:r>
      <w:r>
        <w:rPr>
          <w:rFonts w:ascii="宋体" w:hAnsi="宋体" w:cs="宋体"/>
          <w:spacing w:val="-2"/>
          <w:szCs w:val="21"/>
        </w:rPr>
        <w:t>设施运维管理应建立常态</w:t>
      </w:r>
      <w:proofErr w:type="gramStart"/>
      <w:r>
        <w:rPr>
          <w:rFonts w:ascii="宋体" w:hAnsi="宋体" w:cs="宋体"/>
          <w:spacing w:val="-2"/>
          <w:szCs w:val="21"/>
        </w:rPr>
        <w:t>化培训</w:t>
      </w:r>
      <w:proofErr w:type="gramEnd"/>
      <w:r>
        <w:rPr>
          <w:rFonts w:ascii="宋体" w:hAnsi="宋体" w:cs="宋体"/>
          <w:spacing w:val="-2"/>
          <w:szCs w:val="21"/>
        </w:rPr>
        <w:t>机制，运</w:t>
      </w:r>
      <w:proofErr w:type="gramStart"/>
      <w:r>
        <w:rPr>
          <w:rFonts w:ascii="宋体" w:hAnsi="宋体" w:cs="宋体"/>
          <w:spacing w:val="-2"/>
          <w:szCs w:val="21"/>
        </w:rPr>
        <w:t>维人员</w:t>
      </w:r>
      <w:proofErr w:type="gramEnd"/>
      <w:r>
        <w:rPr>
          <w:rFonts w:ascii="宋体" w:hAnsi="宋体" w:cs="宋体"/>
          <w:spacing w:val="-2"/>
          <w:szCs w:val="21"/>
        </w:rPr>
        <w:t>应经过岗前培训和在岗培训</w:t>
      </w:r>
      <w:r>
        <w:rPr>
          <w:rFonts w:ascii="宋体" w:hAnsi="宋体" w:cs="宋体"/>
          <w:spacing w:val="-3"/>
          <w:szCs w:val="21"/>
        </w:rPr>
        <w:t>，培训合格后方可上岗工作。</w:t>
      </w:r>
    </w:p>
    <w:p w:rsidR="00C0661C" w:rsidRDefault="00C0661C" w:rsidP="00C0661C">
      <w:pPr>
        <w:spacing w:before="60" w:line="221" w:lineRule="auto"/>
        <w:ind w:left="20" w:firstLineChars="200" w:firstLine="404"/>
        <w:rPr>
          <w:rFonts w:ascii="宋体" w:hAnsi="宋体" w:cs="宋体"/>
          <w:szCs w:val="21"/>
        </w:rPr>
      </w:pPr>
      <w:r>
        <w:rPr>
          <w:rFonts w:hint="eastAsia"/>
          <w:spacing w:val="-4"/>
          <w:szCs w:val="21"/>
        </w:rPr>
        <w:t>9.2.1</w:t>
      </w:r>
      <w:r>
        <w:rPr>
          <w:rFonts w:eastAsia="Times New Roman"/>
          <w:szCs w:val="21"/>
        </w:rPr>
        <w:t>.5</w:t>
      </w:r>
      <w:r>
        <w:rPr>
          <w:rFonts w:ascii="宋体" w:hAnsi="宋体" w:cs="宋体"/>
          <w:szCs w:val="21"/>
        </w:rPr>
        <w:t>运</w:t>
      </w:r>
      <w:proofErr w:type="gramStart"/>
      <w:r>
        <w:rPr>
          <w:rFonts w:ascii="宋体" w:hAnsi="宋体" w:cs="宋体"/>
          <w:szCs w:val="21"/>
        </w:rPr>
        <w:t>维单位</w:t>
      </w:r>
      <w:proofErr w:type="gramEnd"/>
      <w:r>
        <w:rPr>
          <w:rFonts w:ascii="宋体" w:hAnsi="宋体" w:cs="宋体"/>
          <w:szCs w:val="21"/>
        </w:rPr>
        <w:t>应自觉接受管理部门的监管，加</w:t>
      </w:r>
      <w:r>
        <w:rPr>
          <w:rFonts w:ascii="宋体" w:hAnsi="宋体" w:cs="宋体"/>
          <w:spacing w:val="-1"/>
          <w:szCs w:val="21"/>
        </w:rPr>
        <w:t>强行业自律。</w:t>
      </w:r>
    </w:p>
    <w:p w:rsidR="00C0661C" w:rsidRDefault="00C0661C" w:rsidP="00C0661C">
      <w:pPr>
        <w:spacing w:before="60" w:line="221" w:lineRule="auto"/>
        <w:ind w:left="20" w:firstLineChars="200" w:firstLine="404"/>
        <w:rPr>
          <w:rFonts w:ascii="宋体" w:hAnsi="宋体" w:cs="宋体"/>
          <w:szCs w:val="21"/>
        </w:rPr>
      </w:pPr>
      <w:r>
        <w:rPr>
          <w:rFonts w:hint="eastAsia"/>
          <w:spacing w:val="-4"/>
          <w:szCs w:val="21"/>
        </w:rPr>
        <w:t>9.2.1</w:t>
      </w:r>
      <w:r>
        <w:rPr>
          <w:rFonts w:eastAsia="Times New Roman"/>
          <w:spacing w:val="-3"/>
          <w:szCs w:val="21"/>
        </w:rPr>
        <w:t>.6</w:t>
      </w:r>
      <w:r>
        <w:rPr>
          <w:rFonts w:ascii="宋体" w:hAnsi="宋体" w:cs="宋体"/>
          <w:spacing w:val="-3"/>
          <w:szCs w:val="21"/>
        </w:rPr>
        <w:t>农村生活污水治理设施宜纳入综合管理平台</w:t>
      </w:r>
      <w:r>
        <w:rPr>
          <w:rFonts w:ascii="宋体" w:hAnsi="宋体" w:cs="宋体" w:hint="eastAsia"/>
          <w:spacing w:val="-3"/>
          <w:szCs w:val="21"/>
        </w:rPr>
        <w:t>,</w:t>
      </w:r>
      <w:r>
        <w:rPr>
          <w:rFonts w:ascii="宋体" w:hAnsi="宋体" w:cs="宋体"/>
          <w:spacing w:val="-3"/>
          <w:szCs w:val="21"/>
        </w:rPr>
        <w:t>实现</w:t>
      </w:r>
      <w:r>
        <w:rPr>
          <w:rFonts w:ascii="宋体" w:hAnsi="宋体" w:cs="宋体"/>
          <w:spacing w:val="-4"/>
          <w:szCs w:val="21"/>
        </w:rPr>
        <w:t>信息化监管。</w:t>
      </w:r>
    </w:p>
    <w:p w:rsidR="00C0661C" w:rsidRDefault="00C0661C" w:rsidP="00C0661C">
      <w:pPr>
        <w:spacing w:before="60" w:line="248" w:lineRule="auto"/>
        <w:ind w:left="21" w:right="6" w:firstLineChars="200" w:firstLine="404"/>
        <w:rPr>
          <w:rFonts w:ascii="宋体" w:hAnsi="宋体" w:cs="宋体"/>
          <w:szCs w:val="21"/>
        </w:rPr>
      </w:pPr>
      <w:r>
        <w:rPr>
          <w:rFonts w:hint="eastAsia"/>
          <w:spacing w:val="-4"/>
          <w:szCs w:val="21"/>
        </w:rPr>
        <w:t>9.2.1</w:t>
      </w:r>
      <w:r>
        <w:rPr>
          <w:rFonts w:eastAsia="Times New Roman"/>
          <w:szCs w:val="21"/>
        </w:rPr>
        <w:t>.7</w:t>
      </w:r>
      <w:r>
        <w:rPr>
          <w:rFonts w:ascii="宋体" w:hAnsi="宋体" w:cs="宋体"/>
          <w:szCs w:val="21"/>
        </w:rPr>
        <w:t>运</w:t>
      </w:r>
      <w:proofErr w:type="gramStart"/>
      <w:r>
        <w:rPr>
          <w:rFonts w:ascii="宋体" w:hAnsi="宋体" w:cs="宋体"/>
          <w:szCs w:val="21"/>
        </w:rPr>
        <w:t>维单位</w:t>
      </w:r>
      <w:proofErr w:type="gramEnd"/>
      <w:r>
        <w:rPr>
          <w:rFonts w:ascii="宋体" w:hAnsi="宋体" w:cs="宋体"/>
          <w:szCs w:val="21"/>
        </w:rPr>
        <w:t>应建立应急体系，制定安全生产、职业卫生、环境保护、自然灾害等应急预</w:t>
      </w:r>
      <w:r>
        <w:rPr>
          <w:rFonts w:ascii="宋体" w:hAnsi="宋体" w:cs="宋体"/>
          <w:spacing w:val="-2"/>
          <w:szCs w:val="21"/>
        </w:rPr>
        <w:t>案，并应定期进行演练。</w:t>
      </w:r>
    </w:p>
    <w:p w:rsidR="00C0661C" w:rsidRDefault="00C0661C" w:rsidP="00C0661C">
      <w:pPr>
        <w:spacing w:before="61" w:line="221" w:lineRule="auto"/>
        <w:ind w:left="20" w:firstLineChars="200" w:firstLine="404"/>
        <w:rPr>
          <w:rFonts w:ascii="宋体" w:hAnsi="宋体" w:cs="宋体"/>
          <w:szCs w:val="21"/>
        </w:rPr>
      </w:pPr>
      <w:r>
        <w:rPr>
          <w:rFonts w:hint="eastAsia"/>
          <w:spacing w:val="-4"/>
          <w:szCs w:val="21"/>
        </w:rPr>
        <w:t>9.2.1</w:t>
      </w:r>
      <w:r>
        <w:rPr>
          <w:rFonts w:eastAsia="Times New Roman"/>
          <w:spacing w:val="-2"/>
          <w:szCs w:val="21"/>
        </w:rPr>
        <w:t>.8</w:t>
      </w:r>
      <w:r>
        <w:rPr>
          <w:rFonts w:ascii="宋体" w:hAnsi="宋体" w:cs="宋体"/>
          <w:spacing w:val="-2"/>
          <w:szCs w:val="21"/>
        </w:rPr>
        <w:t>运</w:t>
      </w:r>
      <w:proofErr w:type="gramStart"/>
      <w:r>
        <w:rPr>
          <w:rFonts w:ascii="宋体" w:hAnsi="宋体" w:cs="宋体"/>
          <w:spacing w:val="-2"/>
          <w:szCs w:val="21"/>
        </w:rPr>
        <w:t>维单位应制定设施</w:t>
      </w:r>
      <w:proofErr w:type="gramEnd"/>
      <w:r>
        <w:rPr>
          <w:rFonts w:ascii="宋体" w:hAnsi="宋体" w:cs="宋体"/>
          <w:spacing w:val="-2"/>
          <w:szCs w:val="21"/>
        </w:rPr>
        <w:t>运行、维护</w:t>
      </w:r>
      <w:r>
        <w:rPr>
          <w:rFonts w:ascii="宋体" w:hAnsi="宋体" w:cs="宋体" w:hint="eastAsia"/>
          <w:spacing w:val="-2"/>
          <w:szCs w:val="21"/>
        </w:rPr>
        <w:t>、</w:t>
      </w:r>
      <w:r>
        <w:rPr>
          <w:rFonts w:ascii="宋体" w:hAnsi="宋体" w:cs="宋体"/>
          <w:spacing w:val="-2"/>
          <w:szCs w:val="21"/>
        </w:rPr>
        <w:t>安全管理的相关制度，建立</w:t>
      </w:r>
      <w:proofErr w:type="gramStart"/>
      <w:r>
        <w:rPr>
          <w:rFonts w:ascii="宋体" w:hAnsi="宋体" w:cs="宋体"/>
          <w:spacing w:val="-2"/>
          <w:szCs w:val="21"/>
        </w:rPr>
        <w:t>运维台账</w:t>
      </w:r>
      <w:proofErr w:type="gramEnd"/>
      <w:r>
        <w:rPr>
          <w:rFonts w:ascii="宋体" w:hAnsi="宋体" w:cs="宋体"/>
          <w:spacing w:val="-2"/>
          <w:szCs w:val="21"/>
        </w:rPr>
        <w:t>，规范</w:t>
      </w:r>
      <w:r>
        <w:rPr>
          <w:rFonts w:ascii="宋体" w:hAnsi="宋体" w:cs="宋体"/>
          <w:spacing w:val="-3"/>
          <w:szCs w:val="21"/>
        </w:rPr>
        <w:t>存档。</w:t>
      </w:r>
    </w:p>
    <w:p w:rsidR="00C0661C" w:rsidRDefault="00C0661C" w:rsidP="00C0661C">
      <w:pPr>
        <w:pStyle w:val="ad"/>
        <w:spacing w:before="124" w:after="124" w:line="223" w:lineRule="auto"/>
        <w:ind w:left="17"/>
        <w:rPr>
          <w:spacing w:val="-1"/>
          <w:sz w:val="21"/>
          <w:szCs w:val="21"/>
        </w:rPr>
      </w:pPr>
      <w:bookmarkStart w:id="44" w:name="bookmark5"/>
      <w:bookmarkEnd w:id="44"/>
    </w:p>
    <w:p w:rsidR="00C0661C" w:rsidRDefault="00C0661C" w:rsidP="00C0661C">
      <w:pPr>
        <w:pStyle w:val="ad"/>
        <w:spacing w:before="124" w:after="124" w:line="223" w:lineRule="auto"/>
        <w:ind w:left="23" w:firstLineChars="200" w:firstLine="404"/>
        <w:outlineLvl w:val="3"/>
        <w:rPr>
          <w:spacing w:val="-4"/>
          <w:sz w:val="21"/>
          <w:szCs w:val="21"/>
        </w:rPr>
      </w:pPr>
      <w:r>
        <w:rPr>
          <w:rFonts w:hint="eastAsia"/>
          <w:spacing w:val="-4"/>
          <w:sz w:val="21"/>
          <w:szCs w:val="21"/>
        </w:rPr>
        <w:t>9.2.2</w:t>
      </w:r>
      <w:r>
        <w:rPr>
          <w:spacing w:val="-4"/>
          <w:sz w:val="21"/>
          <w:szCs w:val="21"/>
        </w:rPr>
        <w:t>收集段设施</w:t>
      </w:r>
    </w:p>
    <w:p w:rsidR="00C0661C" w:rsidRDefault="00C0661C" w:rsidP="00C0661C">
      <w:pPr>
        <w:pStyle w:val="ad"/>
        <w:spacing w:before="124" w:after="124" w:line="223" w:lineRule="auto"/>
        <w:ind w:left="15" w:firstLineChars="197" w:firstLine="410"/>
        <w:rPr>
          <w:spacing w:val="-1"/>
          <w:sz w:val="21"/>
          <w:szCs w:val="21"/>
        </w:rPr>
      </w:pPr>
      <w:r>
        <w:rPr>
          <w:rFonts w:hint="eastAsia"/>
          <w:spacing w:val="-1"/>
          <w:sz w:val="21"/>
          <w:szCs w:val="21"/>
        </w:rPr>
        <w:t>9.2.2</w:t>
      </w:r>
      <w:r>
        <w:rPr>
          <w:rFonts w:eastAsia="Times New Roman"/>
          <w:spacing w:val="-1"/>
          <w:sz w:val="21"/>
          <w:szCs w:val="21"/>
        </w:rPr>
        <w:t>.1</w:t>
      </w:r>
      <w:r>
        <w:rPr>
          <w:spacing w:val="-1"/>
          <w:sz w:val="21"/>
          <w:szCs w:val="21"/>
        </w:rPr>
        <w:t>接户管</w:t>
      </w:r>
    </w:p>
    <w:p w:rsidR="00C0661C" w:rsidRDefault="00C0661C" w:rsidP="00C0661C">
      <w:pPr>
        <w:spacing w:before="69" w:line="248" w:lineRule="auto"/>
        <w:ind w:left="19" w:right="52" w:firstLineChars="197" w:firstLine="410"/>
        <w:rPr>
          <w:rFonts w:ascii="宋体" w:hAnsi="宋体" w:cs="宋体"/>
          <w:szCs w:val="21"/>
        </w:rPr>
      </w:pPr>
      <w:r>
        <w:rPr>
          <w:rFonts w:hint="eastAsia"/>
          <w:spacing w:val="-1"/>
          <w:szCs w:val="21"/>
        </w:rPr>
        <w:t>9.2.2</w:t>
      </w:r>
      <w:r>
        <w:rPr>
          <w:rFonts w:eastAsia="Times New Roman"/>
          <w:spacing w:val="-1"/>
          <w:szCs w:val="21"/>
        </w:rPr>
        <w:t>.1.1</w:t>
      </w:r>
      <w:r>
        <w:rPr>
          <w:rFonts w:ascii="宋体" w:hAnsi="宋体" w:cs="宋体"/>
          <w:spacing w:val="-1"/>
          <w:szCs w:val="21"/>
        </w:rPr>
        <w:t>定期检查接户管道，如有污水冒溢、私自接管、雨</w:t>
      </w:r>
      <w:proofErr w:type="gramStart"/>
      <w:r>
        <w:rPr>
          <w:rFonts w:ascii="宋体" w:hAnsi="宋体" w:cs="宋体"/>
          <w:spacing w:val="-1"/>
          <w:szCs w:val="21"/>
        </w:rPr>
        <w:t>污混接以及</w:t>
      </w:r>
      <w:proofErr w:type="gramEnd"/>
      <w:r>
        <w:rPr>
          <w:rFonts w:ascii="宋体" w:hAnsi="宋体" w:cs="宋体"/>
          <w:spacing w:val="-1"/>
          <w:szCs w:val="21"/>
        </w:rPr>
        <w:t>影响管道排水的现象，应及时解决。</w:t>
      </w:r>
    </w:p>
    <w:p w:rsidR="00C0661C" w:rsidRDefault="00C0661C" w:rsidP="00C0661C">
      <w:pPr>
        <w:spacing w:before="60" w:line="221" w:lineRule="auto"/>
        <w:ind w:left="15" w:firstLineChars="197" w:firstLine="410"/>
        <w:rPr>
          <w:rFonts w:ascii="宋体" w:hAnsi="宋体" w:cs="宋体"/>
          <w:szCs w:val="21"/>
        </w:rPr>
      </w:pPr>
      <w:r>
        <w:rPr>
          <w:rFonts w:hint="eastAsia"/>
          <w:spacing w:val="-1"/>
          <w:szCs w:val="21"/>
        </w:rPr>
        <w:lastRenderedPageBreak/>
        <w:t>9.2.2</w:t>
      </w:r>
      <w:r>
        <w:rPr>
          <w:rFonts w:eastAsia="Times New Roman"/>
          <w:spacing w:val="-1"/>
          <w:szCs w:val="21"/>
        </w:rPr>
        <w:t>.1.2</w:t>
      </w:r>
      <w:r>
        <w:rPr>
          <w:rFonts w:ascii="宋体" w:hAnsi="宋体" w:cs="宋体"/>
          <w:spacing w:val="-1"/>
          <w:szCs w:val="21"/>
        </w:rPr>
        <w:t>规范接户管连接方式，裸露管道应进行有效的包覆保护。</w:t>
      </w:r>
    </w:p>
    <w:p w:rsidR="00C0661C" w:rsidRDefault="00C0661C" w:rsidP="00C0661C">
      <w:pPr>
        <w:spacing w:before="61" w:line="221" w:lineRule="auto"/>
        <w:ind w:left="15" w:firstLineChars="197" w:firstLine="410"/>
        <w:rPr>
          <w:rFonts w:ascii="宋体" w:hAnsi="宋体" w:cs="宋体"/>
          <w:szCs w:val="21"/>
        </w:rPr>
      </w:pPr>
      <w:r>
        <w:rPr>
          <w:rFonts w:hint="eastAsia"/>
          <w:spacing w:val="-1"/>
          <w:szCs w:val="21"/>
        </w:rPr>
        <w:t>9.2.</w:t>
      </w:r>
      <w:r>
        <w:rPr>
          <w:rFonts w:hint="eastAsia"/>
          <w:spacing w:val="-3"/>
          <w:szCs w:val="21"/>
        </w:rPr>
        <w:t>2</w:t>
      </w:r>
      <w:r>
        <w:rPr>
          <w:rFonts w:eastAsia="Times New Roman"/>
          <w:spacing w:val="-3"/>
          <w:szCs w:val="21"/>
        </w:rPr>
        <w:t>.1.3</w:t>
      </w:r>
      <w:r>
        <w:rPr>
          <w:rFonts w:ascii="宋体" w:hAnsi="宋体" w:cs="宋体"/>
          <w:spacing w:val="-3"/>
          <w:szCs w:val="21"/>
        </w:rPr>
        <w:t>定期清理接户管，如有渗漏、堵塞和破损应及时维修。</w:t>
      </w:r>
    </w:p>
    <w:p w:rsidR="00C0661C" w:rsidRDefault="00C0661C" w:rsidP="00C0661C">
      <w:pPr>
        <w:spacing w:before="61" w:line="221" w:lineRule="auto"/>
        <w:ind w:left="15" w:firstLineChars="197" w:firstLine="410"/>
        <w:rPr>
          <w:rFonts w:ascii="宋体" w:hAnsi="宋体" w:cs="宋体"/>
          <w:szCs w:val="21"/>
        </w:rPr>
      </w:pPr>
      <w:r>
        <w:rPr>
          <w:rFonts w:hint="eastAsia"/>
          <w:spacing w:val="-1"/>
          <w:szCs w:val="21"/>
        </w:rPr>
        <w:t>9.2.2</w:t>
      </w:r>
      <w:r>
        <w:rPr>
          <w:rFonts w:eastAsia="Times New Roman"/>
          <w:spacing w:val="-1"/>
          <w:szCs w:val="21"/>
        </w:rPr>
        <w:t>.1.4</w:t>
      </w:r>
      <w:r>
        <w:rPr>
          <w:rFonts w:ascii="宋体" w:hAnsi="宋体" w:cs="宋体"/>
          <w:spacing w:val="-1"/>
          <w:szCs w:val="21"/>
        </w:rPr>
        <w:t>应定期</w:t>
      </w:r>
      <w:proofErr w:type="gramStart"/>
      <w:r>
        <w:rPr>
          <w:rFonts w:ascii="宋体" w:hAnsi="宋体" w:cs="宋体"/>
          <w:spacing w:val="-1"/>
          <w:szCs w:val="21"/>
        </w:rPr>
        <w:t>对接户井</w:t>
      </w:r>
      <w:proofErr w:type="gramEnd"/>
      <w:r>
        <w:rPr>
          <w:rFonts w:ascii="宋体" w:hAnsi="宋体" w:cs="宋体"/>
          <w:spacing w:val="-1"/>
          <w:szCs w:val="21"/>
        </w:rPr>
        <w:t>进行检查和清掏，保持畅通。</w:t>
      </w:r>
    </w:p>
    <w:p w:rsidR="00C0661C" w:rsidRDefault="00C0661C" w:rsidP="00C0661C">
      <w:pPr>
        <w:pStyle w:val="ad"/>
        <w:spacing w:before="124" w:after="124" w:line="226" w:lineRule="auto"/>
        <w:ind w:left="15" w:firstLineChars="197" w:firstLine="410"/>
        <w:rPr>
          <w:spacing w:val="-3"/>
          <w:sz w:val="21"/>
          <w:szCs w:val="21"/>
        </w:rPr>
      </w:pPr>
      <w:r>
        <w:rPr>
          <w:rFonts w:hint="eastAsia"/>
          <w:spacing w:val="-1"/>
          <w:sz w:val="21"/>
          <w:szCs w:val="21"/>
        </w:rPr>
        <w:t>9.2.</w:t>
      </w:r>
      <w:r>
        <w:rPr>
          <w:rFonts w:hint="eastAsia"/>
          <w:spacing w:val="-3"/>
          <w:sz w:val="21"/>
          <w:szCs w:val="21"/>
        </w:rPr>
        <w:t>2</w:t>
      </w:r>
      <w:r>
        <w:rPr>
          <w:rFonts w:eastAsia="Times New Roman"/>
          <w:spacing w:val="-3"/>
          <w:sz w:val="21"/>
          <w:szCs w:val="21"/>
        </w:rPr>
        <w:t>.2</w:t>
      </w:r>
      <w:r>
        <w:rPr>
          <w:spacing w:val="-3"/>
          <w:sz w:val="21"/>
          <w:szCs w:val="21"/>
        </w:rPr>
        <w:t>隔油池</w:t>
      </w:r>
    </w:p>
    <w:p w:rsidR="00C0661C" w:rsidRDefault="00C0661C" w:rsidP="00C0661C">
      <w:pPr>
        <w:spacing w:before="69" w:line="248" w:lineRule="auto"/>
        <w:ind w:left="24" w:right="6" w:firstLineChars="201" w:firstLine="418"/>
        <w:rPr>
          <w:rFonts w:ascii="宋体" w:hAnsi="宋体" w:cs="宋体"/>
          <w:szCs w:val="21"/>
        </w:rPr>
      </w:pPr>
      <w:r>
        <w:rPr>
          <w:rFonts w:hint="eastAsia"/>
          <w:spacing w:val="-1"/>
          <w:szCs w:val="21"/>
        </w:rPr>
        <w:t>9.2.</w:t>
      </w:r>
      <w:r>
        <w:rPr>
          <w:rFonts w:hint="eastAsia"/>
          <w:spacing w:val="-2"/>
          <w:szCs w:val="21"/>
        </w:rPr>
        <w:t>2</w:t>
      </w:r>
      <w:r>
        <w:rPr>
          <w:rFonts w:eastAsia="Times New Roman"/>
          <w:spacing w:val="-2"/>
          <w:szCs w:val="21"/>
        </w:rPr>
        <w:t>.2.1</w:t>
      </w:r>
      <w:r>
        <w:rPr>
          <w:rFonts w:ascii="宋体" w:hAnsi="宋体" w:cs="宋体"/>
          <w:spacing w:val="-2"/>
          <w:szCs w:val="21"/>
        </w:rPr>
        <w:t>应每季度不少于一次对隔油池进行检查清理，避免堵塞。清理出的油污应进行无害化</w:t>
      </w:r>
      <w:r>
        <w:rPr>
          <w:rFonts w:ascii="宋体" w:hAnsi="宋体" w:cs="宋体"/>
          <w:spacing w:val="-11"/>
          <w:szCs w:val="21"/>
        </w:rPr>
        <w:t>处理，并做好台账记录。</w:t>
      </w:r>
    </w:p>
    <w:p w:rsidR="00C0661C" w:rsidRDefault="00C0661C" w:rsidP="00C0661C">
      <w:pPr>
        <w:spacing w:before="59" w:line="221" w:lineRule="auto"/>
        <w:ind w:left="15" w:firstLineChars="201" w:firstLine="418"/>
        <w:rPr>
          <w:rFonts w:ascii="宋体" w:hAnsi="宋体" w:cs="宋体"/>
          <w:szCs w:val="21"/>
        </w:rPr>
      </w:pPr>
      <w:r>
        <w:rPr>
          <w:rFonts w:hint="eastAsia"/>
          <w:spacing w:val="-1"/>
          <w:szCs w:val="21"/>
        </w:rPr>
        <w:t>9.2.</w:t>
      </w:r>
      <w:r>
        <w:rPr>
          <w:rFonts w:hint="eastAsia"/>
          <w:spacing w:val="-2"/>
          <w:szCs w:val="21"/>
        </w:rPr>
        <w:t>2</w:t>
      </w:r>
      <w:r>
        <w:rPr>
          <w:rFonts w:eastAsia="Times New Roman"/>
          <w:spacing w:val="-2"/>
          <w:szCs w:val="21"/>
        </w:rPr>
        <w:t>.2.2</w:t>
      </w:r>
      <w:r>
        <w:rPr>
          <w:rFonts w:ascii="宋体" w:hAnsi="宋体" w:cs="宋体"/>
          <w:spacing w:val="-2"/>
          <w:szCs w:val="21"/>
        </w:rPr>
        <w:t>油污溢出时，可选择碱性清洗液、碱性脱脂剂或微生物</w:t>
      </w:r>
      <w:r>
        <w:rPr>
          <w:rFonts w:ascii="宋体" w:hAnsi="宋体" w:cs="宋体"/>
          <w:spacing w:val="-3"/>
          <w:szCs w:val="21"/>
        </w:rPr>
        <w:t>制剂等进行清理。</w:t>
      </w:r>
    </w:p>
    <w:p w:rsidR="00C0661C" w:rsidRDefault="00C0661C" w:rsidP="00C0661C">
      <w:pPr>
        <w:spacing w:before="61" w:line="248" w:lineRule="auto"/>
        <w:ind w:left="20" w:right="15" w:firstLineChars="201" w:firstLine="418"/>
        <w:rPr>
          <w:rFonts w:ascii="宋体" w:hAnsi="宋体" w:cs="宋体"/>
          <w:szCs w:val="21"/>
        </w:rPr>
      </w:pPr>
      <w:r>
        <w:rPr>
          <w:rFonts w:hint="eastAsia"/>
          <w:spacing w:val="-1"/>
          <w:szCs w:val="21"/>
        </w:rPr>
        <w:t>9.2.</w:t>
      </w:r>
      <w:r>
        <w:rPr>
          <w:rFonts w:hint="eastAsia"/>
          <w:szCs w:val="21"/>
        </w:rPr>
        <w:t>2</w:t>
      </w:r>
      <w:r>
        <w:rPr>
          <w:rFonts w:eastAsia="Times New Roman"/>
          <w:szCs w:val="21"/>
        </w:rPr>
        <w:t>.2.3</w:t>
      </w:r>
      <w:r>
        <w:rPr>
          <w:rFonts w:ascii="宋体" w:hAnsi="宋体" w:cs="宋体"/>
          <w:szCs w:val="21"/>
        </w:rPr>
        <w:t>使用碱性清洗液、碱性脱脂剂或微生物制剂等时，应按照相关使用说明进行操作，控</w:t>
      </w:r>
      <w:r>
        <w:rPr>
          <w:rFonts w:ascii="宋体" w:hAnsi="宋体" w:cs="宋体"/>
          <w:spacing w:val="-6"/>
          <w:szCs w:val="21"/>
        </w:rPr>
        <w:t>制短期使用量，并佩戴防护用具，注意安全防护。</w:t>
      </w:r>
    </w:p>
    <w:p w:rsidR="00C0661C" w:rsidRDefault="00C0661C" w:rsidP="00C0661C">
      <w:pPr>
        <w:pStyle w:val="ad"/>
        <w:spacing w:before="124" w:after="124" w:line="224" w:lineRule="auto"/>
        <w:ind w:left="15" w:firstLineChars="201" w:firstLine="418"/>
        <w:rPr>
          <w:spacing w:val="-2"/>
          <w:sz w:val="21"/>
          <w:szCs w:val="21"/>
        </w:rPr>
      </w:pPr>
      <w:r>
        <w:rPr>
          <w:rFonts w:hint="eastAsia"/>
          <w:spacing w:val="-1"/>
          <w:sz w:val="21"/>
          <w:szCs w:val="21"/>
        </w:rPr>
        <w:t>9.2.</w:t>
      </w:r>
      <w:r>
        <w:rPr>
          <w:rFonts w:hint="eastAsia"/>
          <w:spacing w:val="-2"/>
          <w:sz w:val="21"/>
          <w:szCs w:val="21"/>
        </w:rPr>
        <w:t>2</w:t>
      </w:r>
      <w:r>
        <w:rPr>
          <w:rFonts w:eastAsia="Times New Roman"/>
          <w:spacing w:val="-2"/>
          <w:sz w:val="21"/>
          <w:szCs w:val="21"/>
        </w:rPr>
        <w:t>.3</w:t>
      </w:r>
      <w:r>
        <w:rPr>
          <w:spacing w:val="-2"/>
          <w:sz w:val="21"/>
          <w:szCs w:val="21"/>
        </w:rPr>
        <w:t>化粪池</w:t>
      </w:r>
    </w:p>
    <w:p w:rsidR="00C0661C" w:rsidRDefault="00C0661C" w:rsidP="00C0661C">
      <w:pPr>
        <w:spacing w:before="69" w:line="221" w:lineRule="auto"/>
        <w:ind w:left="15" w:firstLineChars="201" w:firstLine="418"/>
        <w:rPr>
          <w:rFonts w:ascii="宋体" w:hAnsi="宋体" w:cs="宋体"/>
          <w:szCs w:val="21"/>
        </w:rPr>
      </w:pPr>
      <w:r>
        <w:rPr>
          <w:rFonts w:hint="eastAsia"/>
          <w:spacing w:val="-1"/>
          <w:szCs w:val="21"/>
        </w:rPr>
        <w:t>9.2.</w:t>
      </w:r>
      <w:r>
        <w:rPr>
          <w:rFonts w:hint="eastAsia"/>
          <w:spacing w:val="-4"/>
          <w:szCs w:val="21"/>
        </w:rPr>
        <w:t>2</w:t>
      </w:r>
      <w:r>
        <w:rPr>
          <w:rFonts w:eastAsia="Times New Roman"/>
          <w:spacing w:val="-4"/>
          <w:szCs w:val="21"/>
        </w:rPr>
        <w:t>.3.1</w:t>
      </w:r>
      <w:r>
        <w:rPr>
          <w:rFonts w:ascii="宋体" w:hAnsi="宋体" w:cs="宋体"/>
          <w:spacing w:val="-4"/>
          <w:szCs w:val="21"/>
        </w:rPr>
        <w:t>应定期检查化粪池的密封性，避免因池内恶臭气体</w:t>
      </w:r>
      <w:r>
        <w:rPr>
          <w:rFonts w:ascii="宋体" w:hAnsi="宋体" w:cs="宋体"/>
          <w:spacing w:val="-5"/>
          <w:szCs w:val="21"/>
        </w:rPr>
        <w:t>散溢污染周边环境，如有渗漏、外</w:t>
      </w:r>
      <w:r>
        <w:rPr>
          <w:rFonts w:ascii="宋体" w:hAnsi="宋体" w:cs="宋体"/>
          <w:spacing w:val="-4"/>
          <w:szCs w:val="21"/>
        </w:rPr>
        <w:t>水入侵、堵塞、结构缺损、违章占压、污水冒溢等问题，应及时维修。</w:t>
      </w:r>
    </w:p>
    <w:p w:rsidR="00C0661C" w:rsidRDefault="00C0661C" w:rsidP="00C0661C">
      <w:pPr>
        <w:spacing w:before="60" w:line="221" w:lineRule="auto"/>
        <w:ind w:left="20" w:firstLineChars="201" w:firstLine="418"/>
        <w:rPr>
          <w:rFonts w:ascii="宋体" w:hAnsi="宋体" w:cs="宋体"/>
          <w:szCs w:val="21"/>
        </w:rPr>
      </w:pPr>
      <w:r>
        <w:rPr>
          <w:rFonts w:hint="eastAsia"/>
          <w:spacing w:val="-1"/>
          <w:szCs w:val="21"/>
        </w:rPr>
        <w:t>9.2.</w:t>
      </w:r>
      <w:r>
        <w:rPr>
          <w:rFonts w:hint="eastAsia"/>
          <w:spacing w:val="-4"/>
          <w:szCs w:val="21"/>
        </w:rPr>
        <w:t>2</w:t>
      </w:r>
      <w:r>
        <w:rPr>
          <w:rFonts w:eastAsia="Times New Roman"/>
          <w:spacing w:val="-4"/>
          <w:szCs w:val="21"/>
        </w:rPr>
        <w:t>.3.2</w:t>
      </w:r>
      <w:r>
        <w:rPr>
          <w:rFonts w:ascii="宋体" w:hAnsi="宋体" w:cs="宋体"/>
          <w:spacing w:val="-4"/>
          <w:szCs w:val="21"/>
        </w:rPr>
        <w:t>应每季度不少于一次对化粪池进行清掏，避免</w:t>
      </w:r>
      <w:r>
        <w:rPr>
          <w:rFonts w:ascii="宋体" w:hAnsi="宋体" w:cs="宋体"/>
          <w:spacing w:val="-5"/>
          <w:szCs w:val="21"/>
        </w:rPr>
        <w:t>堵塞，夏季宜适当缩短时间间隔。</w:t>
      </w:r>
    </w:p>
    <w:p w:rsidR="00C0661C" w:rsidRDefault="00C0661C" w:rsidP="00C0661C">
      <w:pPr>
        <w:spacing w:before="61" w:line="248" w:lineRule="auto"/>
        <w:ind w:left="28" w:right="6" w:firstLineChars="201" w:firstLine="418"/>
        <w:rPr>
          <w:rFonts w:ascii="宋体" w:hAnsi="宋体" w:cs="宋体"/>
          <w:szCs w:val="21"/>
        </w:rPr>
      </w:pPr>
      <w:r>
        <w:rPr>
          <w:rFonts w:hint="eastAsia"/>
          <w:spacing w:val="-1"/>
          <w:szCs w:val="21"/>
        </w:rPr>
        <w:t>9.2.</w:t>
      </w:r>
      <w:r>
        <w:rPr>
          <w:rFonts w:hint="eastAsia"/>
          <w:spacing w:val="-2"/>
          <w:szCs w:val="21"/>
        </w:rPr>
        <w:t>2</w:t>
      </w:r>
      <w:r>
        <w:rPr>
          <w:rFonts w:eastAsia="Times New Roman"/>
          <w:spacing w:val="-2"/>
          <w:szCs w:val="21"/>
        </w:rPr>
        <w:t>.3.3</w:t>
      </w:r>
      <w:r>
        <w:rPr>
          <w:rFonts w:ascii="宋体" w:hAnsi="宋体" w:cs="宋体"/>
          <w:spacing w:val="-2"/>
          <w:szCs w:val="21"/>
        </w:rPr>
        <w:t>化粪池的清掏物，禁止随意堆放，应进行无害化处理处置，并做好台账记录。符合相关标准的可就地处理或进行资源化利用。</w:t>
      </w:r>
    </w:p>
    <w:p w:rsidR="00C0661C" w:rsidRDefault="00C0661C" w:rsidP="00C0661C">
      <w:pPr>
        <w:spacing w:before="59" w:line="248" w:lineRule="auto"/>
        <w:ind w:left="26" w:right="6" w:firstLineChars="201" w:firstLine="418"/>
        <w:rPr>
          <w:rFonts w:ascii="宋体" w:hAnsi="宋体" w:cs="宋体"/>
          <w:szCs w:val="21"/>
        </w:rPr>
      </w:pPr>
      <w:r>
        <w:rPr>
          <w:rFonts w:hint="eastAsia"/>
          <w:spacing w:val="-1"/>
          <w:szCs w:val="21"/>
        </w:rPr>
        <w:t>9.2.</w:t>
      </w:r>
      <w:r>
        <w:rPr>
          <w:rFonts w:hint="eastAsia"/>
          <w:spacing w:val="-5"/>
          <w:szCs w:val="21"/>
        </w:rPr>
        <w:t>2</w:t>
      </w:r>
      <w:r>
        <w:rPr>
          <w:rFonts w:eastAsia="Times New Roman"/>
          <w:spacing w:val="-5"/>
          <w:szCs w:val="21"/>
        </w:rPr>
        <w:t>.3.4</w:t>
      </w:r>
      <w:r>
        <w:rPr>
          <w:rFonts w:ascii="宋体" w:hAnsi="宋体" w:cs="宋体"/>
          <w:spacing w:val="-5"/>
          <w:szCs w:val="21"/>
        </w:rPr>
        <w:t>化粪池作业时，不得在池边出现明火，防止沼气爆炸；作业完毕要盖好井盖，避免对</w:t>
      </w:r>
      <w:bookmarkStart w:id="45" w:name="bookmark6"/>
      <w:bookmarkEnd w:id="45"/>
      <w:r>
        <w:rPr>
          <w:rFonts w:ascii="宋体" w:hAnsi="宋体" w:cs="宋体"/>
          <w:spacing w:val="-4"/>
          <w:szCs w:val="21"/>
        </w:rPr>
        <w:t>人畜造成危害。</w:t>
      </w:r>
    </w:p>
    <w:p w:rsidR="00C0661C" w:rsidRDefault="00C0661C" w:rsidP="00C0661C">
      <w:pPr>
        <w:spacing w:line="303" w:lineRule="auto"/>
        <w:rPr>
          <w:rFonts w:ascii="Arial"/>
        </w:rPr>
      </w:pPr>
    </w:p>
    <w:p w:rsidR="00C0661C" w:rsidRDefault="00C0661C" w:rsidP="00C0661C">
      <w:pPr>
        <w:pStyle w:val="ad"/>
        <w:spacing w:before="124" w:after="124" w:line="223" w:lineRule="auto"/>
        <w:ind w:left="23" w:firstLineChars="200" w:firstLine="404"/>
        <w:outlineLvl w:val="3"/>
        <w:rPr>
          <w:spacing w:val="-4"/>
          <w:sz w:val="21"/>
          <w:szCs w:val="21"/>
        </w:rPr>
      </w:pPr>
      <w:r>
        <w:rPr>
          <w:rFonts w:hint="eastAsia"/>
          <w:spacing w:val="-4"/>
          <w:sz w:val="21"/>
          <w:szCs w:val="21"/>
        </w:rPr>
        <w:t>9.2.3</w:t>
      </w:r>
      <w:r>
        <w:rPr>
          <w:spacing w:val="-4"/>
          <w:sz w:val="21"/>
          <w:szCs w:val="21"/>
        </w:rPr>
        <w:t>输送段设施</w:t>
      </w:r>
    </w:p>
    <w:p w:rsidR="00C0661C" w:rsidRDefault="00C0661C" w:rsidP="00C0661C">
      <w:pPr>
        <w:pStyle w:val="ad"/>
        <w:spacing w:before="124" w:after="124" w:line="224" w:lineRule="auto"/>
        <w:ind w:left="27" w:firstLineChars="191" w:firstLine="397"/>
        <w:rPr>
          <w:sz w:val="21"/>
          <w:szCs w:val="21"/>
        </w:rPr>
      </w:pPr>
      <w:r>
        <w:rPr>
          <w:rFonts w:hint="eastAsia"/>
          <w:spacing w:val="-1"/>
          <w:sz w:val="21"/>
          <w:szCs w:val="21"/>
        </w:rPr>
        <w:t>9.2.3</w:t>
      </w:r>
      <w:r>
        <w:rPr>
          <w:rFonts w:eastAsia="Times New Roman"/>
          <w:spacing w:val="-1"/>
          <w:sz w:val="21"/>
          <w:szCs w:val="21"/>
        </w:rPr>
        <w:t>.1</w:t>
      </w:r>
      <w:r>
        <w:rPr>
          <w:spacing w:val="-1"/>
          <w:sz w:val="21"/>
          <w:szCs w:val="21"/>
        </w:rPr>
        <w:t>管道与检查井</w:t>
      </w:r>
    </w:p>
    <w:p w:rsidR="00C0661C" w:rsidRDefault="00C0661C" w:rsidP="00C0661C">
      <w:pPr>
        <w:spacing w:before="69" w:line="248" w:lineRule="auto"/>
        <w:ind w:right="3487" w:firstLineChars="204" w:firstLine="424"/>
        <w:rPr>
          <w:rFonts w:ascii="宋体" w:hAnsi="宋体" w:cs="宋体"/>
          <w:spacing w:val="-6"/>
          <w:szCs w:val="21"/>
        </w:rPr>
      </w:pPr>
      <w:r>
        <w:rPr>
          <w:rFonts w:hint="eastAsia"/>
          <w:spacing w:val="-1"/>
          <w:szCs w:val="21"/>
        </w:rPr>
        <w:t>9.2.</w:t>
      </w:r>
      <w:r>
        <w:rPr>
          <w:rFonts w:hint="eastAsia"/>
          <w:spacing w:val="-5"/>
          <w:szCs w:val="21"/>
        </w:rPr>
        <w:t>3</w:t>
      </w:r>
      <w:r>
        <w:rPr>
          <w:rFonts w:eastAsia="Times New Roman"/>
          <w:spacing w:val="-5"/>
          <w:szCs w:val="21"/>
        </w:rPr>
        <w:t>.1.1</w:t>
      </w:r>
      <w:r>
        <w:rPr>
          <w:rFonts w:ascii="宋体" w:hAnsi="宋体" w:cs="宋体"/>
          <w:spacing w:val="-5"/>
          <w:szCs w:val="21"/>
        </w:rPr>
        <w:t>管道巡检应每月不少于两次，</w:t>
      </w:r>
      <w:r>
        <w:rPr>
          <w:rFonts w:ascii="宋体" w:hAnsi="宋体" w:cs="宋体"/>
          <w:spacing w:val="-6"/>
          <w:szCs w:val="21"/>
        </w:rPr>
        <w:t>巡检内容应包括：</w:t>
      </w:r>
    </w:p>
    <w:p w:rsidR="00C0661C" w:rsidRDefault="00C0661C" w:rsidP="00C0661C">
      <w:pPr>
        <w:spacing w:before="69" w:line="248" w:lineRule="auto"/>
        <w:ind w:right="3487" w:firstLineChars="219" w:firstLine="425"/>
        <w:rPr>
          <w:rFonts w:ascii="宋体" w:hAnsi="宋体" w:cs="宋体"/>
          <w:szCs w:val="21"/>
        </w:rPr>
      </w:pPr>
      <w:r>
        <w:rPr>
          <w:rFonts w:eastAsia="Times New Roman"/>
          <w:spacing w:val="-8"/>
          <w:szCs w:val="21"/>
        </w:rPr>
        <w:t>1</w:t>
      </w:r>
      <w:r>
        <w:rPr>
          <w:rFonts w:ascii="宋体" w:hAnsi="宋体" w:cs="宋体"/>
          <w:spacing w:val="-8"/>
          <w:szCs w:val="21"/>
        </w:rPr>
        <w:t>管道是否塌陷；</w:t>
      </w:r>
    </w:p>
    <w:p w:rsidR="00C0661C" w:rsidRDefault="00C0661C" w:rsidP="00C0661C">
      <w:pPr>
        <w:spacing w:before="60" w:line="312" w:lineRule="exact"/>
        <w:ind w:firstLineChars="204" w:firstLine="416"/>
        <w:rPr>
          <w:rFonts w:ascii="宋体" w:hAnsi="宋体" w:cs="宋体"/>
          <w:szCs w:val="21"/>
        </w:rPr>
      </w:pPr>
      <w:r>
        <w:rPr>
          <w:rFonts w:eastAsia="Times New Roman"/>
          <w:spacing w:val="-3"/>
          <w:position w:val="7"/>
          <w:szCs w:val="21"/>
        </w:rPr>
        <w:t>2</w:t>
      </w:r>
      <w:r>
        <w:rPr>
          <w:rFonts w:ascii="宋体" w:hAnsi="宋体" w:cs="宋体"/>
          <w:spacing w:val="-3"/>
          <w:position w:val="7"/>
          <w:szCs w:val="21"/>
        </w:rPr>
        <w:t>井盖以及各类盖板是否缺损；</w:t>
      </w:r>
    </w:p>
    <w:p w:rsidR="00C0661C" w:rsidRDefault="00C0661C" w:rsidP="00C0661C">
      <w:pPr>
        <w:spacing w:before="1" w:line="220" w:lineRule="auto"/>
        <w:ind w:firstLineChars="204" w:firstLine="416"/>
        <w:rPr>
          <w:rFonts w:ascii="宋体" w:hAnsi="宋体" w:cs="宋体"/>
          <w:szCs w:val="21"/>
        </w:rPr>
      </w:pPr>
      <w:r>
        <w:rPr>
          <w:rFonts w:eastAsia="Times New Roman"/>
          <w:spacing w:val="-3"/>
          <w:szCs w:val="21"/>
        </w:rPr>
        <w:t>3</w:t>
      </w:r>
      <w:r>
        <w:rPr>
          <w:rFonts w:ascii="宋体" w:hAnsi="宋体" w:cs="宋体"/>
          <w:spacing w:val="-3"/>
          <w:szCs w:val="21"/>
        </w:rPr>
        <w:t>是否存在违章占压；</w:t>
      </w:r>
    </w:p>
    <w:p w:rsidR="00C0661C" w:rsidRDefault="00C0661C" w:rsidP="00C0661C">
      <w:pPr>
        <w:spacing w:before="61" w:line="312" w:lineRule="exact"/>
        <w:ind w:firstLineChars="204" w:firstLine="420"/>
        <w:rPr>
          <w:rFonts w:ascii="宋体" w:hAnsi="宋体" w:cs="宋体"/>
          <w:szCs w:val="21"/>
        </w:rPr>
      </w:pPr>
      <w:r>
        <w:rPr>
          <w:rFonts w:eastAsia="Times New Roman"/>
          <w:spacing w:val="-2"/>
          <w:position w:val="7"/>
          <w:szCs w:val="21"/>
        </w:rPr>
        <w:t>4</w:t>
      </w:r>
      <w:r>
        <w:rPr>
          <w:rFonts w:ascii="宋体" w:hAnsi="宋体" w:cs="宋体"/>
          <w:spacing w:val="-2"/>
          <w:position w:val="7"/>
          <w:szCs w:val="21"/>
        </w:rPr>
        <w:t>是否有私接、漏接、混接；</w:t>
      </w:r>
    </w:p>
    <w:p w:rsidR="00C0661C" w:rsidRDefault="00C0661C" w:rsidP="00C0661C">
      <w:pPr>
        <w:spacing w:line="221" w:lineRule="auto"/>
        <w:ind w:firstLineChars="204" w:firstLine="420"/>
        <w:rPr>
          <w:rFonts w:ascii="宋体" w:hAnsi="宋体" w:cs="宋体"/>
          <w:szCs w:val="21"/>
        </w:rPr>
      </w:pPr>
      <w:r>
        <w:rPr>
          <w:rFonts w:eastAsia="Times New Roman"/>
          <w:spacing w:val="-2"/>
          <w:szCs w:val="21"/>
        </w:rPr>
        <w:t>5</w:t>
      </w:r>
      <w:r>
        <w:rPr>
          <w:rFonts w:ascii="宋体" w:hAnsi="宋体" w:cs="宋体"/>
          <w:spacing w:val="-2"/>
          <w:szCs w:val="21"/>
        </w:rPr>
        <w:t>路面是否出现不均匀沉降。</w:t>
      </w:r>
    </w:p>
    <w:p w:rsidR="00C0661C" w:rsidRDefault="00C0661C" w:rsidP="00C0661C">
      <w:pPr>
        <w:spacing w:before="60" w:line="312" w:lineRule="exact"/>
        <w:ind w:left="27" w:firstLineChars="191" w:firstLine="397"/>
        <w:rPr>
          <w:rFonts w:ascii="宋体" w:hAnsi="宋体" w:cs="宋体"/>
          <w:szCs w:val="21"/>
        </w:rPr>
      </w:pPr>
      <w:r>
        <w:rPr>
          <w:rFonts w:hint="eastAsia"/>
          <w:spacing w:val="-1"/>
          <w:szCs w:val="21"/>
        </w:rPr>
        <w:t>9.2.</w:t>
      </w:r>
      <w:r>
        <w:rPr>
          <w:rFonts w:hint="eastAsia"/>
          <w:spacing w:val="-3"/>
          <w:position w:val="7"/>
          <w:szCs w:val="21"/>
        </w:rPr>
        <w:t>3</w:t>
      </w:r>
      <w:r>
        <w:rPr>
          <w:rFonts w:eastAsia="Times New Roman"/>
          <w:spacing w:val="-3"/>
          <w:position w:val="7"/>
          <w:szCs w:val="21"/>
        </w:rPr>
        <w:t>.1.2</w:t>
      </w:r>
      <w:r>
        <w:rPr>
          <w:rFonts w:ascii="宋体" w:hAnsi="宋体" w:cs="宋体"/>
          <w:spacing w:val="-3"/>
          <w:position w:val="7"/>
          <w:szCs w:val="21"/>
        </w:rPr>
        <w:t>检查井外部巡检应每月不少于两次，巡检内容应包括：</w:t>
      </w:r>
    </w:p>
    <w:p w:rsidR="00C0661C" w:rsidRDefault="00C0661C" w:rsidP="00C0661C">
      <w:pPr>
        <w:spacing w:line="221" w:lineRule="auto"/>
        <w:ind w:firstLineChars="213" w:firstLine="426"/>
        <w:rPr>
          <w:rFonts w:ascii="宋体" w:hAnsi="宋体" w:cs="宋体"/>
          <w:szCs w:val="21"/>
        </w:rPr>
      </w:pPr>
      <w:r>
        <w:rPr>
          <w:rFonts w:eastAsia="Times New Roman"/>
          <w:spacing w:val="-5"/>
          <w:szCs w:val="21"/>
        </w:rPr>
        <w:t>1</w:t>
      </w:r>
      <w:r>
        <w:rPr>
          <w:rFonts w:ascii="宋体" w:hAnsi="宋体" w:cs="宋体"/>
          <w:spacing w:val="-5"/>
          <w:szCs w:val="21"/>
        </w:rPr>
        <w:t>污水是否冒溢；</w:t>
      </w:r>
    </w:p>
    <w:p w:rsidR="00C0661C" w:rsidRDefault="00C0661C" w:rsidP="00C0661C">
      <w:pPr>
        <w:spacing w:before="61" w:line="312" w:lineRule="exact"/>
        <w:ind w:firstLineChars="213" w:firstLine="443"/>
        <w:rPr>
          <w:rFonts w:ascii="宋体" w:hAnsi="宋体" w:cs="宋体"/>
          <w:szCs w:val="21"/>
        </w:rPr>
      </w:pPr>
      <w:r>
        <w:rPr>
          <w:rFonts w:eastAsia="Times New Roman"/>
          <w:spacing w:val="-1"/>
          <w:position w:val="7"/>
          <w:szCs w:val="21"/>
        </w:rPr>
        <w:t>2</w:t>
      </w:r>
      <w:r>
        <w:rPr>
          <w:rFonts w:ascii="宋体" w:hAnsi="宋体" w:cs="宋体"/>
          <w:spacing w:val="-1"/>
          <w:position w:val="7"/>
          <w:szCs w:val="21"/>
        </w:rPr>
        <w:t>井框盖是否变形、破损、被埋没或被私自调</w:t>
      </w:r>
      <w:r>
        <w:rPr>
          <w:rFonts w:ascii="宋体" w:hAnsi="宋体" w:cs="宋体"/>
          <w:spacing w:val="-2"/>
          <w:position w:val="7"/>
          <w:szCs w:val="21"/>
        </w:rPr>
        <w:t>换；</w:t>
      </w:r>
    </w:p>
    <w:p w:rsidR="00C0661C" w:rsidRDefault="00C0661C" w:rsidP="00C0661C">
      <w:pPr>
        <w:spacing w:line="221" w:lineRule="auto"/>
        <w:ind w:firstLineChars="213" w:firstLine="439"/>
        <w:rPr>
          <w:rFonts w:ascii="宋体" w:hAnsi="宋体" w:cs="宋体"/>
          <w:szCs w:val="21"/>
        </w:rPr>
      </w:pPr>
      <w:r>
        <w:rPr>
          <w:rFonts w:eastAsia="Times New Roman"/>
          <w:spacing w:val="-2"/>
          <w:szCs w:val="21"/>
        </w:rPr>
        <w:t>3</w:t>
      </w:r>
      <w:r>
        <w:rPr>
          <w:rFonts w:ascii="宋体" w:hAnsi="宋体" w:cs="宋体"/>
          <w:spacing w:val="-2"/>
          <w:szCs w:val="21"/>
        </w:rPr>
        <w:t>井盖和井框之间高差和间隙是否超限；</w:t>
      </w:r>
    </w:p>
    <w:p w:rsidR="00C0661C" w:rsidRDefault="00C0661C" w:rsidP="00C0661C">
      <w:pPr>
        <w:spacing w:before="60" w:line="312" w:lineRule="exact"/>
        <w:ind w:firstLineChars="213" w:firstLine="447"/>
        <w:rPr>
          <w:rFonts w:ascii="宋体" w:hAnsi="宋体" w:cs="宋体"/>
          <w:szCs w:val="21"/>
        </w:rPr>
      </w:pPr>
      <w:r>
        <w:rPr>
          <w:rFonts w:eastAsia="Times New Roman"/>
          <w:position w:val="7"/>
          <w:szCs w:val="21"/>
        </w:rPr>
        <w:t>4</w:t>
      </w:r>
      <w:r>
        <w:rPr>
          <w:rFonts w:ascii="宋体" w:hAnsi="宋体" w:cs="宋体"/>
          <w:position w:val="7"/>
          <w:szCs w:val="21"/>
        </w:rPr>
        <w:t>井盖和井框之间是否突出、凹陷、跳动和有声响；</w:t>
      </w:r>
    </w:p>
    <w:p w:rsidR="00C0661C" w:rsidRDefault="00C0661C" w:rsidP="00C0661C">
      <w:pPr>
        <w:spacing w:line="222" w:lineRule="auto"/>
        <w:ind w:firstLineChars="213" w:firstLine="435"/>
        <w:rPr>
          <w:rFonts w:ascii="宋体" w:hAnsi="宋体" w:cs="宋体"/>
          <w:szCs w:val="21"/>
        </w:rPr>
      </w:pPr>
      <w:r>
        <w:rPr>
          <w:rFonts w:eastAsia="Times New Roman"/>
          <w:spacing w:val="-3"/>
          <w:szCs w:val="21"/>
        </w:rPr>
        <w:t>5</w:t>
      </w:r>
      <w:r>
        <w:rPr>
          <w:rFonts w:ascii="宋体" w:hAnsi="宋体" w:cs="宋体"/>
          <w:spacing w:val="-3"/>
          <w:szCs w:val="21"/>
        </w:rPr>
        <w:t>井盖标识是否错误；</w:t>
      </w:r>
    </w:p>
    <w:p w:rsidR="00C0661C" w:rsidRDefault="00C0661C" w:rsidP="00C0661C">
      <w:pPr>
        <w:spacing w:before="60" w:line="221" w:lineRule="auto"/>
        <w:ind w:firstLineChars="213" w:firstLine="439"/>
        <w:rPr>
          <w:rFonts w:ascii="宋体" w:hAnsi="宋体" w:cs="宋体"/>
          <w:szCs w:val="21"/>
        </w:rPr>
      </w:pPr>
      <w:r>
        <w:rPr>
          <w:rFonts w:eastAsia="Times New Roman"/>
          <w:spacing w:val="-2"/>
          <w:szCs w:val="21"/>
        </w:rPr>
        <w:t>6</w:t>
      </w:r>
      <w:r>
        <w:rPr>
          <w:rFonts w:ascii="宋体" w:hAnsi="宋体" w:cs="宋体"/>
          <w:spacing w:val="-2"/>
          <w:szCs w:val="21"/>
        </w:rPr>
        <w:t>井盖周边路面是否破损。</w:t>
      </w:r>
    </w:p>
    <w:p w:rsidR="00C0661C" w:rsidRDefault="00C0661C" w:rsidP="00C0661C">
      <w:pPr>
        <w:spacing w:before="60" w:line="221" w:lineRule="auto"/>
        <w:ind w:left="27" w:firstLineChars="191" w:firstLine="397"/>
        <w:rPr>
          <w:rFonts w:ascii="宋体" w:hAnsi="宋体" w:cs="宋体"/>
          <w:szCs w:val="21"/>
        </w:rPr>
      </w:pPr>
      <w:r>
        <w:rPr>
          <w:rFonts w:hint="eastAsia"/>
          <w:spacing w:val="-1"/>
          <w:szCs w:val="21"/>
        </w:rPr>
        <w:t>9.2.3</w:t>
      </w:r>
      <w:r>
        <w:rPr>
          <w:rFonts w:eastAsia="Times New Roman"/>
          <w:spacing w:val="-1"/>
          <w:szCs w:val="21"/>
        </w:rPr>
        <w:t>.1.3</w:t>
      </w:r>
      <w:r>
        <w:rPr>
          <w:rFonts w:ascii="宋体" w:hAnsi="宋体" w:cs="宋体"/>
          <w:spacing w:val="-1"/>
          <w:szCs w:val="21"/>
        </w:rPr>
        <w:t>检查井内部巡检应每季度不少于一次，巡检内容应包括：</w:t>
      </w:r>
    </w:p>
    <w:p w:rsidR="00C0661C" w:rsidRDefault="00C0661C" w:rsidP="00C0661C">
      <w:pPr>
        <w:spacing w:before="61" w:line="221" w:lineRule="auto"/>
        <w:ind w:firstLineChars="210" w:firstLine="424"/>
        <w:rPr>
          <w:rFonts w:ascii="宋体" w:hAnsi="宋体" w:cs="宋体"/>
          <w:szCs w:val="21"/>
        </w:rPr>
      </w:pPr>
      <w:r>
        <w:rPr>
          <w:rFonts w:eastAsia="Times New Roman"/>
          <w:spacing w:val="-4"/>
          <w:szCs w:val="21"/>
        </w:rPr>
        <w:t>1</w:t>
      </w:r>
      <w:r>
        <w:rPr>
          <w:rFonts w:ascii="宋体" w:hAnsi="宋体" w:cs="宋体"/>
          <w:spacing w:val="-4"/>
          <w:szCs w:val="21"/>
        </w:rPr>
        <w:t>井盖链条和锁具是否缺损；</w:t>
      </w:r>
    </w:p>
    <w:p w:rsidR="00C0661C" w:rsidRDefault="00C0661C" w:rsidP="00C0661C">
      <w:pPr>
        <w:spacing w:before="60" w:line="221" w:lineRule="auto"/>
        <w:ind w:firstLineChars="210" w:firstLine="428"/>
        <w:rPr>
          <w:rFonts w:ascii="宋体" w:hAnsi="宋体" w:cs="宋体"/>
          <w:szCs w:val="21"/>
        </w:rPr>
      </w:pPr>
      <w:r>
        <w:rPr>
          <w:rFonts w:eastAsia="Times New Roman"/>
          <w:spacing w:val="-3"/>
          <w:szCs w:val="21"/>
        </w:rPr>
        <w:t>2</w:t>
      </w:r>
      <w:r>
        <w:rPr>
          <w:rFonts w:ascii="宋体" w:hAnsi="宋体" w:cs="宋体"/>
          <w:spacing w:val="-3"/>
          <w:szCs w:val="21"/>
        </w:rPr>
        <w:t>爬梯是否松动、锈蚀和缺损；</w:t>
      </w:r>
    </w:p>
    <w:p w:rsidR="00C0661C" w:rsidRDefault="00C0661C" w:rsidP="00C0661C">
      <w:pPr>
        <w:spacing w:before="61" w:line="312" w:lineRule="exact"/>
        <w:ind w:firstLineChars="210" w:firstLine="437"/>
        <w:rPr>
          <w:rFonts w:ascii="宋体" w:hAnsi="宋体" w:cs="宋体"/>
          <w:szCs w:val="21"/>
        </w:rPr>
      </w:pPr>
      <w:r>
        <w:rPr>
          <w:rFonts w:eastAsia="Times New Roman"/>
          <w:spacing w:val="-1"/>
          <w:position w:val="7"/>
          <w:szCs w:val="21"/>
        </w:rPr>
        <w:lastRenderedPageBreak/>
        <w:t>3</w:t>
      </w:r>
      <w:r>
        <w:rPr>
          <w:rFonts w:ascii="宋体" w:hAnsi="宋体" w:cs="宋体"/>
          <w:spacing w:val="-1"/>
          <w:position w:val="7"/>
          <w:szCs w:val="21"/>
        </w:rPr>
        <w:t>井壁是否存在泥垢、裂缝、渗漏和抹面脱落；</w:t>
      </w:r>
    </w:p>
    <w:p w:rsidR="00C0661C" w:rsidRDefault="00C0661C" w:rsidP="00C0661C">
      <w:pPr>
        <w:spacing w:line="221" w:lineRule="auto"/>
        <w:ind w:firstLineChars="210" w:firstLine="433"/>
        <w:rPr>
          <w:rFonts w:ascii="宋体" w:hAnsi="宋体" w:cs="宋体"/>
          <w:szCs w:val="21"/>
        </w:rPr>
      </w:pPr>
      <w:r>
        <w:rPr>
          <w:rFonts w:eastAsia="Times New Roman"/>
          <w:spacing w:val="-2"/>
          <w:szCs w:val="21"/>
        </w:rPr>
        <w:t>4</w:t>
      </w:r>
      <w:r>
        <w:rPr>
          <w:rFonts w:ascii="宋体" w:hAnsi="宋体" w:cs="宋体"/>
          <w:spacing w:val="-2"/>
          <w:szCs w:val="21"/>
        </w:rPr>
        <w:t>管口和流槽是否破损；</w:t>
      </w:r>
    </w:p>
    <w:p w:rsidR="00C0661C" w:rsidRDefault="00C0661C" w:rsidP="00C0661C">
      <w:pPr>
        <w:spacing w:before="61" w:line="221" w:lineRule="auto"/>
        <w:ind w:firstLineChars="210" w:firstLine="428"/>
        <w:rPr>
          <w:rFonts w:ascii="宋体" w:hAnsi="宋体" w:cs="宋体"/>
          <w:szCs w:val="21"/>
        </w:rPr>
      </w:pPr>
      <w:r>
        <w:rPr>
          <w:rFonts w:eastAsia="Times New Roman"/>
          <w:spacing w:val="-3"/>
          <w:szCs w:val="21"/>
        </w:rPr>
        <w:t>5</w:t>
      </w:r>
      <w:r>
        <w:rPr>
          <w:rFonts w:ascii="宋体" w:hAnsi="宋体" w:cs="宋体"/>
          <w:spacing w:val="-3"/>
          <w:szCs w:val="21"/>
        </w:rPr>
        <w:t>井底是否存在积泥；</w:t>
      </w:r>
    </w:p>
    <w:p w:rsidR="00C0661C" w:rsidRDefault="00C0661C" w:rsidP="00C0661C">
      <w:pPr>
        <w:spacing w:before="60" w:line="221" w:lineRule="auto"/>
        <w:ind w:firstLineChars="210" w:firstLine="441"/>
        <w:rPr>
          <w:rFonts w:ascii="宋体" w:hAnsi="宋体" w:cs="宋体"/>
          <w:szCs w:val="21"/>
        </w:rPr>
      </w:pPr>
      <w:r>
        <w:rPr>
          <w:rFonts w:eastAsia="Times New Roman"/>
          <w:szCs w:val="21"/>
        </w:rPr>
        <w:t>6</w:t>
      </w:r>
      <w:r>
        <w:rPr>
          <w:rFonts w:ascii="宋体" w:hAnsi="宋体" w:cs="宋体"/>
          <w:szCs w:val="21"/>
        </w:rPr>
        <w:t>防坠设施是否缺失、破损，是否存有</w:t>
      </w:r>
      <w:r>
        <w:rPr>
          <w:rFonts w:ascii="宋体" w:hAnsi="宋体" w:cs="宋体"/>
          <w:spacing w:val="-1"/>
          <w:szCs w:val="21"/>
        </w:rPr>
        <w:t>垃圾、杂物；</w:t>
      </w:r>
    </w:p>
    <w:p w:rsidR="00C0661C" w:rsidRDefault="00C0661C" w:rsidP="00C0661C">
      <w:pPr>
        <w:spacing w:before="60" w:line="221" w:lineRule="auto"/>
        <w:ind w:firstLineChars="210" w:firstLine="428"/>
        <w:rPr>
          <w:rFonts w:ascii="宋体" w:hAnsi="宋体" w:cs="宋体"/>
          <w:szCs w:val="21"/>
        </w:rPr>
      </w:pPr>
      <w:r>
        <w:rPr>
          <w:rFonts w:eastAsia="Times New Roman"/>
          <w:spacing w:val="-3"/>
          <w:szCs w:val="21"/>
        </w:rPr>
        <w:t>7</w:t>
      </w:r>
      <w:r>
        <w:rPr>
          <w:rFonts w:ascii="宋体" w:hAnsi="宋体" w:cs="宋体"/>
          <w:spacing w:val="-3"/>
          <w:szCs w:val="21"/>
        </w:rPr>
        <w:t>井内水位和流向是否正常，是否存在</w:t>
      </w:r>
      <w:proofErr w:type="gramStart"/>
      <w:r>
        <w:rPr>
          <w:rFonts w:ascii="宋体" w:hAnsi="宋体" w:cs="宋体"/>
          <w:spacing w:val="-3"/>
          <w:szCs w:val="21"/>
        </w:rPr>
        <w:t>雨污混接</w:t>
      </w:r>
      <w:proofErr w:type="gramEnd"/>
      <w:r>
        <w:rPr>
          <w:rFonts w:ascii="宋体" w:hAnsi="宋体" w:cs="宋体"/>
          <w:spacing w:val="-3"/>
          <w:szCs w:val="21"/>
        </w:rPr>
        <w:t>，是否存在违章排放、私自接管。</w:t>
      </w:r>
    </w:p>
    <w:p w:rsidR="00C0661C" w:rsidRDefault="00C0661C" w:rsidP="00C0661C">
      <w:pPr>
        <w:spacing w:before="60" w:line="248" w:lineRule="auto"/>
        <w:ind w:left="26" w:right="8" w:firstLineChars="191" w:firstLine="397"/>
        <w:rPr>
          <w:rFonts w:ascii="宋体" w:hAnsi="宋体" w:cs="宋体"/>
          <w:szCs w:val="21"/>
        </w:rPr>
      </w:pPr>
      <w:r>
        <w:rPr>
          <w:rFonts w:hint="eastAsia"/>
          <w:spacing w:val="-1"/>
          <w:szCs w:val="21"/>
        </w:rPr>
        <w:t>9.2.</w:t>
      </w:r>
      <w:r>
        <w:rPr>
          <w:rFonts w:hint="eastAsia"/>
          <w:spacing w:val="-3"/>
          <w:szCs w:val="21"/>
        </w:rPr>
        <w:t>3</w:t>
      </w:r>
      <w:r>
        <w:rPr>
          <w:rFonts w:eastAsia="Times New Roman"/>
          <w:spacing w:val="-3"/>
          <w:szCs w:val="21"/>
        </w:rPr>
        <w:t>.1.4</w:t>
      </w:r>
      <w:r>
        <w:rPr>
          <w:rFonts w:ascii="宋体" w:hAnsi="宋体" w:cs="宋体"/>
          <w:spacing w:val="-3"/>
          <w:szCs w:val="21"/>
        </w:rPr>
        <w:t>管道和检查井的清疏频率应符</w:t>
      </w:r>
      <w:r>
        <w:rPr>
          <w:rFonts w:ascii="宋体" w:hAnsi="宋体" w:cs="宋体"/>
          <w:spacing w:val="-4"/>
          <w:szCs w:val="21"/>
        </w:rPr>
        <w:t>合</w:t>
      </w:r>
      <w:r>
        <w:rPr>
          <w:rFonts w:ascii="宋体" w:hAnsi="宋体" w:cs="宋体" w:hint="eastAsia"/>
          <w:spacing w:val="-4"/>
          <w:szCs w:val="21"/>
        </w:rPr>
        <w:t>下</w:t>
      </w:r>
      <w:r>
        <w:rPr>
          <w:rFonts w:ascii="宋体" w:hAnsi="宋体" w:cs="宋体"/>
          <w:spacing w:val="-4"/>
          <w:szCs w:val="21"/>
        </w:rPr>
        <w:t>表的规定。容易淤积的管网，应结合季节性和重</w:t>
      </w:r>
      <w:r>
        <w:rPr>
          <w:rFonts w:ascii="宋体" w:hAnsi="宋体" w:cs="宋体"/>
          <w:spacing w:val="-2"/>
          <w:szCs w:val="21"/>
        </w:rPr>
        <w:t>要性适当增加清疏频率。</w:t>
      </w:r>
    </w:p>
    <w:p w:rsidR="00C0661C" w:rsidRDefault="00C0661C" w:rsidP="00C0661C">
      <w:pPr>
        <w:spacing w:before="61" w:line="221" w:lineRule="auto"/>
        <w:ind w:left="2866"/>
        <w:rPr>
          <w:rFonts w:ascii="宋体" w:hAnsi="宋体" w:cs="宋体"/>
          <w:szCs w:val="21"/>
        </w:rPr>
      </w:pPr>
      <w:r>
        <w:rPr>
          <w:rFonts w:ascii="宋体" w:hAnsi="宋体" w:cs="宋体"/>
          <w:spacing w:val="-3"/>
          <w:szCs w:val="21"/>
        </w:rPr>
        <w:t>表</w:t>
      </w:r>
      <w:r>
        <w:rPr>
          <w:rFonts w:hint="eastAsia"/>
          <w:spacing w:val="-3"/>
          <w:szCs w:val="21"/>
        </w:rPr>
        <w:t xml:space="preserve"> </w:t>
      </w:r>
      <w:r>
        <w:rPr>
          <w:rFonts w:ascii="宋体" w:hAnsi="宋体" w:cs="宋体"/>
          <w:spacing w:val="-3"/>
          <w:szCs w:val="21"/>
        </w:rPr>
        <w:t>清疏频率及允许积泥深度</w:t>
      </w:r>
    </w:p>
    <w:p w:rsidR="00C0661C" w:rsidRDefault="00C0661C" w:rsidP="00C0661C">
      <w:pPr>
        <w:spacing w:line="113" w:lineRule="auto"/>
        <w:rPr>
          <w:rFonts w:ascii="Arial"/>
          <w:sz w:val="2"/>
        </w:rPr>
      </w:pPr>
    </w:p>
    <w:tbl>
      <w:tblPr>
        <w:tblW w:w="833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11"/>
        <w:gridCol w:w="2805"/>
        <w:gridCol w:w="2814"/>
      </w:tblGrid>
      <w:tr w:rsidR="00C0661C" w:rsidTr="00C00A71">
        <w:trPr>
          <w:trHeight w:val="321"/>
        </w:trPr>
        <w:tc>
          <w:tcPr>
            <w:tcW w:w="2711" w:type="dxa"/>
            <w:tcBorders>
              <w:right w:val="single" w:sz="2" w:space="0" w:color="000000"/>
            </w:tcBorders>
          </w:tcPr>
          <w:p w:rsidR="00C0661C" w:rsidRDefault="00C0661C" w:rsidP="00C00A71">
            <w:pPr>
              <w:spacing w:before="53" w:line="223" w:lineRule="auto"/>
              <w:ind w:left="940"/>
              <w:rPr>
                <w:rFonts w:ascii="宋体" w:hAnsi="宋体" w:cs="宋体"/>
                <w:szCs w:val="21"/>
              </w:rPr>
            </w:pPr>
            <w:r>
              <w:rPr>
                <w:rFonts w:ascii="宋体" w:hAnsi="宋体" w:cs="宋体"/>
                <w:spacing w:val="-3"/>
                <w:szCs w:val="21"/>
              </w:rPr>
              <w:t>设施名称</w:t>
            </w:r>
          </w:p>
        </w:tc>
        <w:tc>
          <w:tcPr>
            <w:tcW w:w="2805" w:type="dxa"/>
            <w:tcBorders>
              <w:left w:val="single" w:sz="2" w:space="0" w:color="000000"/>
              <w:right w:val="single" w:sz="2" w:space="0" w:color="000000"/>
            </w:tcBorders>
          </w:tcPr>
          <w:p w:rsidR="00C0661C" w:rsidRDefault="00C0661C" w:rsidP="00C00A71">
            <w:pPr>
              <w:spacing w:before="54" w:line="221" w:lineRule="auto"/>
              <w:ind w:left="782"/>
              <w:rPr>
                <w:rFonts w:ascii="宋体" w:hAnsi="宋体" w:cs="宋体"/>
                <w:szCs w:val="21"/>
              </w:rPr>
            </w:pPr>
            <w:r>
              <w:rPr>
                <w:rFonts w:ascii="宋体" w:hAnsi="宋体" w:cs="宋体"/>
                <w:spacing w:val="-3"/>
                <w:szCs w:val="21"/>
              </w:rPr>
              <w:t>允许积泥深度</w:t>
            </w:r>
          </w:p>
        </w:tc>
        <w:tc>
          <w:tcPr>
            <w:tcW w:w="2814" w:type="dxa"/>
            <w:tcBorders>
              <w:left w:val="single" w:sz="2" w:space="0" w:color="000000"/>
              <w:right w:val="single" w:sz="2" w:space="0" w:color="000000"/>
            </w:tcBorders>
          </w:tcPr>
          <w:p w:rsidR="00C0661C" w:rsidRDefault="00C0661C" w:rsidP="00C00A71">
            <w:pPr>
              <w:spacing w:before="54" w:line="221" w:lineRule="auto"/>
              <w:ind w:left="1201"/>
              <w:rPr>
                <w:rFonts w:ascii="宋体" w:hAnsi="宋体" w:cs="宋体"/>
                <w:szCs w:val="21"/>
              </w:rPr>
            </w:pPr>
            <w:r>
              <w:rPr>
                <w:rFonts w:ascii="宋体" w:hAnsi="宋体" w:cs="宋体"/>
                <w:spacing w:val="-2"/>
                <w:szCs w:val="21"/>
              </w:rPr>
              <w:t>频率</w:t>
            </w:r>
          </w:p>
        </w:tc>
      </w:tr>
      <w:tr w:rsidR="00C0661C" w:rsidTr="00C00A71">
        <w:trPr>
          <w:trHeight w:val="313"/>
        </w:trPr>
        <w:tc>
          <w:tcPr>
            <w:tcW w:w="2711" w:type="dxa"/>
            <w:tcBorders>
              <w:right w:val="single" w:sz="2" w:space="0" w:color="000000"/>
            </w:tcBorders>
          </w:tcPr>
          <w:p w:rsidR="00C0661C" w:rsidRDefault="00C0661C" w:rsidP="00C00A71">
            <w:pPr>
              <w:spacing w:before="52" w:line="220" w:lineRule="auto"/>
              <w:ind w:left="1151"/>
              <w:rPr>
                <w:rFonts w:ascii="宋体" w:hAnsi="宋体" w:cs="宋体"/>
                <w:szCs w:val="21"/>
              </w:rPr>
            </w:pPr>
            <w:r>
              <w:rPr>
                <w:rFonts w:ascii="宋体" w:hAnsi="宋体" w:cs="宋体"/>
                <w:spacing w:val="-3"/>
                <w:szCs w:val="21"/>
              </w:rPr>
              <w:t>管道</w:t>
            </w:r>
          </w:p>
        </w:tc>
        <w:tc>
          <w:tcPr>
            <w:tcW w:w="2805" w:type="dxa"/>
            <w:tcBorders>
              <w:left w:val="single" w:sz="2" w:space="0" w:color="000000"/>
              <w:right w:val="single" w:sz="2" w:space="0" w:color="000000"/>
            </w:tcBorders>
          </w:tcPr>
          <w:p w:rsidR="00C0661C" w:rsidRDefault="00C0661C" w:rsidP="00C00A71">
            <w:pPr>
              <w:spacing w:before="52" w:line="220" w:lineRule="auto"/>
              <w:ind w:left="961"/>
              <w:rPr>
                <w:rFonts w:eastAsia="Times New Roman"/>
                <w:szCs w:val="21"/>
              </w:rPr>
            </w:pPr>
            <w:r>
              <w:rPr>
                <w:rFonts w:ascii="宋体" w:hAnsi="宋体" w:cs="宋体"/>
                <w:spacing w:val="-2"/>
                <w:szCs w:val="21"/>
              </w:rPr>
              <w:t>管内径</w:t>
            </w:r>
            <w:r>
              <w:rPr>
                <w:rFonts w:eastAsia="Times New Roman"/>
                <w:spacing w:val="-2"/>
                <w:szCs w:val="21"/>
              </w:rPr>
              <w:t>1/5</w:t>
            </w:r>
          </w:p>
        </w:tc>
        <w:tc>
          <w:tcPr>
            <w:tcW w:w="2814" w:type="dxa"/>
            <w:tcBorders>
              <w:left w:val="single" w:sz="2" w:space="0" w:color="000000"/>
              <w:right w:val="single" w:sz="2" w:space="0" w:color="000000"/>
            </w:tcBorders>
          </w:tcPr>
          <w:p w:rsidR="00C0661C" w:rsidRDefault="00C0661C" w:rsidP="00C00A71">
            <w:pPr>
              <w:spacing w:before="52" w:line="220" w:lineRule="auto"/>
              <w:ind w:left="674"/>
              <w:rPr>
                <w:rFonts w:ascii="宋体" w:hAnsi="宋体" w:cs="宋体"/>
                <w:szCs w:val="21"/>
              </w:rPr>
            </w:pPr>
            <w:r>
              <w:rPr>
                <w:rFonts w:ascii="宋体" w:hAnsi="宋体" w:cs="宋体"/>
                <w:spacing w:val="-1"/>
                <w:szCs w:val="21"/>
              </w:rPr>
              <w:t>每半年清疏一次</w:t>
            </w:r>
          </w:p>
        </w:tc>
      </w:tr>
      <w:tr w:rsidR="00C0661C" w:rsidTr="00C00A71">
        <w:trPr>
          <w:trHeight w:val="321"/>
        </w:trPr>
        <w:tc>
          <w:tcPr>
            <w:tcW w:w="2711" w:type="dxa"/>
            <w:tcBorders>
              <w:right w:val="single" w:sz="2" w:space="0" w:color="000000"/>
            </w:tcBorders>
          </w:tcPr>
          <w:p w:rsidR="00C0661C" w:rsidRDefault="00C0661C" w:rsidP="00C00A71">
            <w:pPr>
              <w:spacing w:before="56" w:line="221" w:lineRule="auto"/>
              <w:ind w:left="1042"/>
              <w:rPr>
                <w:rFonts w:ascii="宋体" w:hAnsi="宋体" w:cs="宋体"/>
                <w:szCs w:val="21"/>
              </w:rPr>
            </w:pPr>
            <w:r>
              <w:rPr>
                <w:rFonts w:ascii="宋体" w:hAnsi="宋体" w:cs="宋体"/>
                <w:spacing w:val="-2"/>
                <w:szCs w:val="21"/>
              </w:rPr>
              <w:t>检查井</w:t>
            </w:r>
          </w:p>
        </w:tc>
        <w:tc>
          <w:tcPr>
            <w:tcW w:w="2805" w:type="dxa"/>
            <w:tcBorders>
              <w:left w:val="single" w:sz="2" w:space="0" w:color="000000"/>
              <w:right w:val="single" w:sz="2" w:space="0" w:color="000000"/>
            </w:tcBorders>
          </w:tcPr>
          <w:p w:rsidR="00C0661C" w:rsidRDefault="00C0661C" w:rsidP="00C00A71">
            <w:pPr>
              <w:spacing w:before="56" w:line="221" w:lineRule="auto"/>
              <w:ind w:left="1064"/>
              <w:rPr>
                <w:rFonts w:eastAsia="Times New Roman"/>
                <w:szCs w:val="21"/>
              </w:rPr>
            </w:pPr>
            <w:r>
              <w:rPr>
                <w:rFonts w:ascii="宋体" w:hAnsi="宋体" w:cs="宋体"/>
                <w:spacing w:val="-2"/>
                <w:szCs w:val="21"/>
              </w:rPr>
              <w:t>管径</w:t>
            </w:r>
            <w:r>
              <w:rPr>
                <w:rFonts w:eastAsia="Times New Roman"/>
                <w:spacing w:val="-2"/>
                <w:szCs w:val="21"/>
              </w:rPr>
              <w:t>1/5</w:t>
            </w:r>
          </w:p>
        </w:tc>
        <w:tc>
          <w:tcPr>
            <w:tcW w:w="2814" w:type="dxa"/>
            <w:tcBorders>
              <w:left w:val="single" w:sz="2" w:space="0" w:color="000000"/>
              <w:right w:val="single" w:sz="2" w:space="0" w:color="000000"/>
            </w:tcBorders>
          </w:tcPr>
          <w:p w:rsidR="00C0661C" w:rsidRDefault="00C0661C" w:rsidP="00C00A71">
            <w:pPr>
              <w:spacing w:before="56" w:line="221" w:lineRule="auto"/>
              <w:ind w:left="674"/>
              <w:rPr>
                <w:rFonts w:ascii="宋体" w:hAnsi="宋体" w:cs="宋体"/>
                <w:szCs w:val="21"/>
              </w:rPr>
            </w:pPr>
            <w:r>
              <w:rPr>
                <w:rFonts w:ascii="宋体" w:hAnsi="宋体" w:cs="宋体"/>
                <w:spacing w:val="-1"/>
                <w:szCs w:val="21"/>
              </w:rPr>
              <w:t>每季度清疏一次</w:t>
            </w:r>
          </w:p>
        </w:tc>
      </w:tr>
    </w:tbl>
    <w:p w:rsidR="00C0661C" w:rsidRDefault="00C0661C" w:rsidP="00C0661C">
      <w:pPr>
        <w:spacing w:before="50" w:line="221" w:lineRule="auto"/>
        <w:ind w:left="26" w:firstLineChars="192" w:firstLine="399"/>
        <w:rPr>
          <w:rFonts w:ascii="宋体" w:hAnsi="宋体" w:cs="宋体"/>
          <w:szCs w:val="21"/>
        </w:rPr>
      </w:pPr>
      <w:r>
        <w:rPr>
          <w:rFonts w:hint="eastAsia"/>
          <w:spacing w:val="-1"/>
          <w:szCs w:val="21"/>
        </w:rPr>
        <w:t>9.2.3</w:t>
      </w:r>
      <w:r>
        <w:rPr>
          <w:rFonts w:eastAsia="Times New Roman"/>
          <w:spacing w:val="-1"/>
          <w:szCs w:val="21"/>
        </w:rPr>
        <w:t>.1.5</w:t>
      </w:r>
      <w:r>
        <w:rPr>
          <w:rFonts w:ascii="宋体" w:hAnsi="宋体" w:cs="宋体"/>
          <w:spacing w:val="-1"/>
          <w:szCs w:val="21"/>
        </w:rPr>
        <w:t>管道清渣清淤维护，宜采用水力清通方式。</w:t>
      </w:r>
    </w:p>
    <w:p w:rsidR="00C0661C" w:rsidRDefault="00C0661C" w:rsidP="00C0661C">
      <w:pPr>
        <w:spacing w:before="61" w:line="221" w:lineRule="auto"/>
        <w:ind w:left="26" w:firstLineChars="192" w:firstLine="399"/>
        <w:rPr>
          <w:rFonts w:ascii="宋体" w:hAnsi="宋体" w:cs="宋体"/>
          <w:szCs w:val="21"/>
        </w:rPr>
      </w:pPr>
      <w:r>
        <w:rPr>
          <w:rFonts w:hint="eastAsia"/>
          <w:spacing w:val="-1"/>
          <w:szCs w:val="21"/>
        </w:rPr>
        <w:t>9.2.3</w:t>
      </w:r>
      <w:r>
        <w:rPr>
          <w:rFonts w:eastAsia="Times New Roman"/>
          <w:spacing w:val="-1"/>
          <w:szCs w:val="21"/>
        </w:rPr>
        <w:t>.1.6</w:t>
      </w:r>
      <w:r>
        <w:rPr>
          <w:rFonts w:ascii="宋体" w:hAnsi="宋体" w:cs="宋体"/>
          <w:spacing w:val="-1"/>
          <w:szCs w:val="21"/>
        </w:rPr>
        <w:t>宜采用机械吸泥工具清理检查井内的积泥、砂石及其他沉积物等。</w:t>
      </w:r>
    </w:p>
    <w:p w:rsidR="00C53A32" w:rsidRDefault="00C53A32" w:rsidP="00C53A32">
      <w:pPr>
        <w:spacing w:before="50" w:line="247" w:lineRule="auto"/>
        <w:ind w:right="112" w:firstLineChars="204" w:firstLine="424"/>
        <w:rPr>
          <w:rFonts w:ascii="宋体" w:hAnsi="宋体" w:cs="宋体"/>
          <w:szCs w:val="21"/>
        </w:rPr>
      </w:pPr>
      <w:r>
        <w:rPr>
          <w:spacing w:val="-1"/>
          <w:szCs w:val="21"/>
        </w:rPr>
        <w:t>9.2.</w:t>
      </w:r>
      <w:r>
        <w:rPr>
          <w:spacing w:val="-2"/>
          <w:szCs w:val="21"/>
        </w:rPr>
        <w:t>3</w:t>
      </w:r>
      <w:r>
        <w:rPr>
          <w:rFonts w:eastAsia="Times New Roman"/>
          <w:spacing w:val="-2"/>
          <w:szCs w:val="21"/>
        </w:rPr>
        <w:t>.1.</w:t>
      </w:r>
      <w:r>
        <w:rPr>
          <w:rFonts w:asciiTheme="minorEastAsia" w:eastAsiaTheme="minorEastAsia" w:hAnsiTheme="minorEastAsia" w:hint="eastAsia"/>
          <w:spacing w:val="-2"/>
          <w:szCs w:val="21"/>
        </w:rPr>
        <w:t>7</w:t>
      </w:r>
      <w:r>
        <w:rPr>
          <w:rFonts w:ascii="宋体" w:hAnsi="宋体" w:cs="宋体" w:hint="eastAsia"/>
          <w:spacing w:val="-2"/>
          <w:szCs w:val="21"/>
        </w:rPr>
        <w:t>根据第三方或者上级部门的电视检测、声纳检测、反光镜检查、烟雾检查等的检测结果，</w:t>
      </w:r>
      <w:r>
        <w:rPr>
          <w:rFonts w:ascii="宋体" w:hAnsi="宋体" w:cs="宋体" w:hint="eastAsia"/>
          <w:spacing w:val="-3"/>
          <w:szCs w:val="21"/>
        </w:rPr>
        <w:t>发现管道损坏</w:t>
      </w:r>
      <w:r>
        <w:rPr>
          <w:rFonts w:ascii="宋体" w:hAnsi="宋体" w:cs="宋体" w:hint="eastAsia"/>
          <w:spacing w:val="-1"/>
          <w:szCs w:val="21"/>
        </w:rPr>
        <w:t>应及时修复。</w:t>
      </w:r>
    </w:p>
    <w:p w:rsidR="00C53A32" w:rsidRDefault="00C53A32" w:rsidP="00C53A32">
      <w:pPr>
        <w:spacing w:before="60" w:line="220" w:lineRule="auto"/>
        <w:ind w:firstLineChars="204" w:firstLine="424"/>
        <w:rPr>
          <w:rFonts w:ascii="宋体" w:hAnsi="宋体" w:cs="宋体" w:hint="eastAsia"/>
          <w:szCs w:val="21"/>
        </w:rPr>
      </w:pPr>
      <w:r>
        <w:rPr>
          <w:spacing w:val="-1"/>
          <w:szCs w:val="21"/>
        </w:rPr>
        <w:t>9.2.</w:t>
      </w:r>
      <w:r>
        <w:rPr>
          <w:spacing w:val="-3"/>
          <w:szCs w:val="21"/>
        </w:rPr>
        <w:t>3</w:t>
      </w:r>
      <w:r>
        <w:rPr>
          <w:rFonts w:eastAsia="Times New Roman"/>
          <w:spacing w:val="-3"/>
          <w:szCs w:val="21"/>
        </w:rPr>
        <w:t>.1.</w:t>
      </w:r>
      <w:r>
        <w:rPr>
          <w:rFonts w:asciiTheme="minorEastAsia" w:eastAsiaTheme="minorEastAsia" w:hAnsiTheme="minorEastAsia" w:hint="eastAsia"/>
          <w:spacing w:val="-3"/>
          <w:szCs w:val="21"/>
        </w:rPr>
        <w:t>8</w:t>
      </w:r>
      <w:r>
        <w:rPr>
          <w:rFonts w:ascii="宋体" w:hAnsi="宋体" w:cs="宋体" w:hint="eastAsia"/>
          <w:spacing w:val="-3"/>
          <w:szCs w:val="21"/>
        </w:rPr>
        <w:t>管道出现堵塞、渗漏、坍塌等情况，应及时排除险情并予以修复。</w:t>
      </w:r>
    </w:p>
    <w:p w:rsidR="00C53A32" w:rsidRDefault="00C53A32" w:rsidP="00C53A32">
      <w:pPr>
        <w:spacing w:before="59" w:line="247" w:lineRule="auto"/>
        <w:ind w:right="735" w:firstLineChars="204" w:firstLine="424"/>
        <w:rPr>
          <w:rFonts w:ascii="宋体" w:hAnsi="宋体" w:cs="宋体" w:hint="eastAsia"/>
          <w:spacing w:val="-5"/>
          <w:szCs w:val="21"/>
        </w:rPr>
      </w:pPr>
      <w:r>
        <w:rPr>
          <w:spacing w:val="-1"/>
          <w:szCs w:val="21"/>
        </w:rPr>
        <w:t>9.2.</w:t>
      </w:r>
      <w:r>
        <w:rPr>
          <w:spacing w:val="-5"/>
          <w:szCs w:val="21"/>
        </w:rPr>
        <w:t>3</w:t>
      </w:r>
      <w:r>
        <w:rPr>
          <w:rFonts w:eastAsia="Times New Roman"/>
          <w:spacing w:val="-5"/>
          <w:szCs w:val="21"/>
        </w:rPr>
        <w:t>.1.</w:t>
      </w:r>
      <w:r>
        <w:rPr>
          <w:rFonts w:asciiTheme="minorEastAsia" w:eastAsiaTheme="minorEastAsia" w:hAnsiTheme="minorEastAsia" w:hint="eastAsia"/>
          <w:spacing w:val="-5"/>
          <w:szCs w:val="21"/>
        </w:rPr>
        <w:t>9</w:t>
      </w:r>
      <w:r>
        <w:rPr>
          <w:rFonts w:ascii="宋体" w:hAnsi="宋体" w:cs="宋体" w:hint="eastAsia"/>
          <w:spacing w:val="-5"/>
          <w:szCs w:val="21"/>
        </w:rPr>
        <w:t>应定期清理井壁、井框，及时铲除树根，修复井体，维修或更换井盖、井框。</w:t>
      </w:r>
    </w:p>
    <w:p w:rsidR="00C53A32" w:rsidRDefault="00C53A32" w:rsidP="00C53A32">
      <w:pPr>
        <w:spacing w:before="59" w:line="247" w:lineRule="auto"/>
        <w:ind w:right="735" w:firstLineChars="204" w:firstLine="424"/>
        <w:rPr>
          <w:rFonts w:ascii="宋体" w:hAnsi="宋体" w:cs="宋体" w:hint="eastAsia"/>
          <w:szCs w:val="21"/>
        </w:rPr>
      </w:pPr>
      <w:r>
        <w:rPr>
          <w:spacing w:val="-1"/>
          <w:szCs w:val="21"/>
        </w:rPr>
        <w:t>9.2.</w:t>
      </w:r>
      <w:r>
        <w:rPr>
          <w:spacing w:val="-5"/>
          <w:szCs w:val="21"/>
        </w:rPr>
        <w:t>3</w:t>
      </w:r>
      <w:r>
        <w:rPr>
          <w:rFonts w:eastAsia="Times New Roman"/>
          <w:spacing w:val="-5"/>
          <w:szCs w:val="21"/>
        </w:rPr>
        <w:t>.1.1</w:t>
      </w:r>
      <w:r>
        <w:rPr>
          <w:rFonts w:asciiTheme="minorEastAsia" w:eastAsiaTheme="minorEastAsia" w:hAnsiTheme="minorEastAsia" w:hint="eastAsia"/>
          <w:spacing w:val="-5"/>
          <w:szCs w:val="21"/>
        </w:rPr>
        <w:t>0</w:t>
      </w:r>
      <w:r>
        <w:rPr>
          <w:rFonts w:ascii="宋体" w:hAnsi="宋体" w:cs="宋体" w:hint="eastAsia"/>
          <w:spacing w:val="-4"/>
          <w:szCs w:val="21"/>
        </w:rPr>
        <w:t>发现井盖损坏或遗失，应立即安放护</w:t>
      </w:r>
      <w:r>
        <w:rPr>
          <w:rFonts w:ascii="宋体" w:hAnsi="宋体" w:cs="宋体" w:hint="eastAsia"/>
          <w:spacing w:val="-5"/>
          <w:szCs w:val="21"/>
        </w:rPr>
        <w:t>栏和警示标志，并在</w:t>
      </w:r>
      <w:r>
        <w:rPr>
          <w:rFonts w:eastAsia="Times New Roman"/>
          <w:spacing w:val="-5"/>
          <w:szCs w:val="21"/>
        </w:rPr>
        <w:t>6</w:t>
      </w:r>
      <w:r>
        <w:rPr>
          <w:rFonts w:ascii="宋体" w:hAnsi="宋体" w:cs="宋体" w:hint="eastAsia"/>
          <w:spacing w:val="-5"/>
          <w:szCs w:val="21"/>
        </w:rPr>
        <w:t>小时内修补恢复。</w:t>
      </w:r>
    </w:p>
    <w:p w:rsidR="00C53A32" w:rsidRDefault="00C53A32" w:rsidP="00C53A32">
      <w:pPr>
        <w:spacing w:before="61" w:line="220" w:lineRule="auto"/>
        <w:ind w:firstLineChars="204" w:firstLine="424"/>
        <w:rPr>
          <w:rFonts w:ascii="宋体" w:hAnsi="宋体" w:cs="宋体" w:hint="eastAsia"/>
          <w:szCs w:val="21"/>
        </w:rPr>
      </w:pPr>
      <w:r>
        <w:rPr>
          <w:spacing w:val="-1"/>
          <w:szCs w:val="21"/>
        </w:rPr>
        <w:t>9.2.</w:t>
      </w:r>
      <w:r>
        <w:rPr>
          <w:spacing w:val="-3"/>
          <w:szCs w:val="21"/>
        </w:rPr>
        <w:t>3</w:t>
      </w:r>
      <w:r>
        <w:rPr>
          <w:rFonts w:eastAsia="Times New Roman"/>
          <w:spacing w:val="-3"/>
          <w:szCs w:val="21"/>
        </w:rPr>
        <w:t>.1.1</w:t>
      </w:r>
      <w:r>
        <w:rPr>
          <w:rFonts w:asciiTheme="minorEastAsia" w:eastAsiaTheme="minorEastAsia" w:hAnsiTheme="minorEastAsia" w:hint="eastAsia"/>
          <w:spacing w:val="-3"/>
          <w:szCs w:val="21"/>
        </w:rPr>
        <w:t>1</w:t>
      </w:r>
      <w:r>
        <w:rPr>
          <w:rFonts w:ascii="宋体" w:hAnsi="宋体" w:cs="宋体" w:hint="eastAsia"/>
          <w:spacing w:val="-3"/>
          <w:szCs w:val="21"/>
        </w:rPr>
        <w:t>发现检查井内防坠设施不牢固的，</w:t>
      </w:r>
      <w:r>
        <w:rPr>
          <w:rFonts w:ascii="宋体" w:hAnsi="宋体" w:cs="宋体" w:hint="eastAsia"/>
          <w:spacing w:val="-4"/>
          <w:szCs w:val="21"/>
        </w:rPr>
        <w:t>应及时修理或更换。</w:t>
      </w:r>
    </w:p>
    <w:p w:rsidR="00C53A32" w:rsidRDefault="00C53A32" w:rsidP="00C53A32">
      <w:pPr>
        <w:spacing w:before="59" w:line="247" w:lineRule="auto"/>
        <w:ind w:right="112" w:firstLineChars="204" w:firstLine="424"/>
        <w:rPr>
          <w:rFonts w:ascii="宋体" w:hAnsi="宋体" w:cs="宋体" w:hint="eastAsia"/>
          <w:szCs w:val="21"/>
        </w:rPr>
      </w:pPr>
      <w:r>
        <w:rPr>
          <w:spacing w:val="-1"/>
          <w:szCs w:val="21"/>
        </w:rPr>
        <w:t>9.2.</w:t>
      </w:r>
      <w:r>
        <w:rPr>
          <w:spacing w:val="-6"/>
          <w:szCs w:val="21"/>
        </w:rPr>
        <w:t>3</w:t>
      </w:r>
      <w:r>
        <w:rPr>
          <w:rFonts w:eastAsia="Times New Roman"/>
          <w:spacing w:val="-6"/>
          <w:szCs w:val="21"/>
        </w:rPr>
        <w:t>.1.1</w:t>
      </w:r>
      <w:r>
        <w:rPr>
          <w:rFonts w:asciiTheme="minorEastAsia" w:eastAsiaTheme="minorEastAsia" w:hAnsiTheme="minorEastAsia" w:hint="eastAsia"/>
          <w:spacing w:val="-6"/>
          <w:szCs w:val="21"/>
        </w:rPr>
        <w:t>2</w:t>
      </w:r>
      <w:r>
        <w:rPr>
          <w:rFonts w:ascii="宋体" w:hAnsi="宋体" w:cs="宋体" w:hint="eastAsia"/>
          <w:spacing w:val="-6"/>
          <w:szCs w:val="21"/>
        </w:rPr>
        <w:t>被废除的排水管道应及时拆除，对不能拆除的，应作填实处理；检查井废除后，应作</w:t>
      </w:r>
      <w:r>
        <w:rPr>
          <w:rFonts w:ascii="宋体" w:hAnsi="宋体" w:cs="宋体" w:hint="eastAsia"/>
          <w:spacing w:val="-3"/>
          <w:szCs w:val="21"/>
        </w:rPr>
        <w:t>填实处理，并应拆除井框等上部结构；旧管道和检查井废除后应及时更新设施档案。</w:t>
      </w:r>
    </w:p>
    <w:p w:rsidR="00C53A32" w:rsidRDefault="00C53A32" w:rsidP="00C53A32">
      <w:pPr>
        <w:spacing w:before="61" w:line="220" w:lineRule="auto"/>
        <w:ind w:firstLineChars="204" w:firstLine="424"/>
        <w:rPr>
          <w:rFonts w:ascii="宋体" w:hAnsi="宋体" w:cs="宋体" w:hint="eastAsia"/>
          <w:szCs w:val="21"/>
        </w:rPr>
      </w:pPr>
      <w:r>
        <w:rPr>
          <w:spacing w:val="-1"/>
          <w:szCs w:val="21"/>
        </w:rPr>
        <w:t>9.2.3</w:t>
      </w:r>
      <w:r>
        <w:rPr>
          <w:rFonts w:eastAsia="Times New Roman"/>
          <w:spacing w:val="-1"/>
          <w:szCs w:val="21"/>
        </w:rPr>
        <w:t>.1.1</w:t>
      </w:r>
      <w:r>
        <w:rPr>
          <w:rFonts w:asciiTheme="minorEastAsia" w:eastAsiaTheme="minorEastAsia" w:hAnsiTheme="minorEastAsia" w:hint="eastAsia"/>
          <w:spacing w:val="-1"/>
          <w:szCs w:val="21"/>
        </w:rPr>
        <w:t>3</w:t>
      </w:r>
      <w:r>
        <w:rPr>
          <w:rFonts w:ascii="宋体" w:hAnsi="宋体" w:cs="宋体" w:hint="eastAsia"/>
          <w:spacing w:val="-1"/>
          <w:szCs w:val="21"/>
        </w:rPr>
        <w:t>管道与检查井运</w:t>
      </w:r>
      <w:proofErr w:type="gramStart"/>
      <w:r>
        <w:rPr>
          <w:rFonts w:ascii="宋体" w:hAnsi="宋体" w:cs="宋体" w:hint="eastAsia"/>
          <w:spacing w:val="-1"/>
          <w:szCs w:val="21"/>
        </w:rPr>
        <w:t>维要求</w:t>
      </w:r>
      <w:proofErr w:type="gramEnd"/>
      <w:r>
        <w:rPr>
          <w:rFonts w:ascii="宋体" w:hAnsi="宋体" w:cs="宋体" w:hint="eastAsia"/>
          <w:spacing w:val="-1"/>
          <w:szCs w:val="21"/>
        </w:rPr>
        <w:t>可参照</w:t>
      </w:r>
      <w:r>
        <w:rPr>
          <w:rFonts w:eastAsia="Times New Roman"/>
          <w:spacing w:val="-1"/>
          <w:szCs w:val="21"/>
        </w:rPr>
        <w:t>CJJ6</w:t>
      </w:r>
      <w:r>
        <w:rPr>
          <w:rFonts w:ascii="宋体" w:hAnsi="宋体" w:cs="宋体" w:hint="eastAsia"/>
          <w:spacing w:val="-1"/>
          <w:szCs w:val="21"/>
        </w:rPr>
        <w:t>、</w:t>
      </w:r>
      <w:r>
        <w:rPr>
          <w:rFonts w:eastAsia="Times New Roman"/>
          <w:spacing w:val="-2"/>
          <w:szCs w:val="21"/>
        </w:rPr>
        <w:t>CJJ181</w:t>
      </w:r>
      <w:r>
        <w:rPr>
          <w:rFonts w:ascii="宋体" w:hAnsi="宋体" w:cs="宋体" w:hint="eastAsia"/>
          <w:spacing w:val="-2"/>
          <w:szCs w:val="21"/>
        </w:rPr>
        <w:t>、</w:t>
      </w:r>
      <w:r>
        <w:rPr>
          <w:rFonts w:eastAsia="Times New Roman"/>
          <w:spacing w:val="-2"/>
          <w:szCs w:val="21"/>
        </w:rPr>
        <w:t>CJJ68</w:t>
      </w:r>
      <w:r>
        <w:rPr>
          <w:rFonts w:ascii="宋体" w:hAnsi="宋体" w:cs="宋体" w:hint="eastAsia"/>
          <w:spacing w:val="-2"/>
          <w:szCs w:val="21"/>
        </w:rPr>
        <w:t>的规定。</w:t>
      </w:r>
    </w:p>
    <w:p w:rsidR="00C0661C" w:rsidRDefault="00C0661C" w:rsidP="00C0661C">
      <w:pPr>
        <w:spacing w:line="304" w:lineRule="auto"/>
        <w:rPr>
          <w:rFonts w:ascii="Arial"/>
        </w:rPr>
      </w:pPr>
      <w:bookmarkStart w:id="46" w:name="_GoBack"/>
      <w:bookmarkEnd w:id="46"/>
    </w:p>
    <w:p w:rsidR="00C0661C" w:rsidRDefault="00C0661C" w:rsidP="00C0661C">
      <w:pPr>
        <w:pStyle w:val="ad"/>
        <w:spacing w:before="124" w:after="124" w:line="223" w:lineRule="auto"/>
        <w:ind w:firstLineChars="204" w:firstLine="424"/>
        <w:rPr>
          <w:sz w:val="21"/>
          <w:szCs w:val="21"/>
        </w:rPr>
      </w:pPr>
      <w:r>
        <w:rPr>
          <w:rFonts w:hint="eastAsia"/>
          <w:spacing w:val="-1"/>
          <w:sz w:val="21"/>
          <w:szCs w:val="21"/>
        </w:rPr>
        <w:t>9.2.</w:t>
      </w:r>
      <w:r>
        <w:rPr>
          <w:rFonts w:hint="eastAsia"/>
          <w:spacing w:val="-2"/>
          <w:sz w:val="21"/>
          <w:szCs w:val="21"/>
        </w:rPr>
        <w:t>3</w:t>
      </w:r>
      <w:r>
        <w:rPr>
          <w:rFonts w:eastAsia="Times New Roman"/>
          <w:spacing w:val="-2"/>
          <w:sz w:val="21"/>
          <w:szCs w:val="21"/>
        </w:rPr>
        <w:t>.2</w:t>
      </w:r>
      <w:r>
        <w:rPr>
          <w:spacing w:val="-2"/>
          <w:sz w:val="21"/>
          <w:szCs w:val="21"/>
        </w:rPr>
        <w:t>水泵设施</w:t>
      </w:r>
    </w:p>
    <w:p w:rsidR="00C0661C" w:rsidRDefault="00C0661C" w:rsidP="00C0661C">
      <w:pPr>
        <w:spacing w:before="69" w:line="256" w:lineRule="auto"/>
        <w:ind w:right="2751" w:firstLineChars="204" w:firstLine="424"/>
        <w:rPr>
          <w:rFonts w:ascii="宋体" w:hAnsi="宋体" w:cs="宋体"/>
          <w:spacing w:val="-2"/>
          <w:szCs w:val="21"/>
        </w:rPr>
      </w:pPr>
      <w:r>
        <w:rPr>
          <w:rFonts w:hint="eastAsia"/>
          <w:spacing w:val="-1"/>
          <w:szCs w:val="21"/>
        </w:rPr>
        <w:t>9.2.</w:t>
      </w:r>
      <w:r>
        <w:rPr>
          <w:rFonts w:hint="eastAsia"/>
          <w:spacing w:val="-2"/>
          <w:szCs w:val="21"/>
        </w:rPr>
        <w:t>3</w:t>
      </w:r>
      <w:r>
        <w:rPr>
          <w:rFonts w:eastAsia="Times New Roman"/>
          <w:spacing w:val="-2"/>
          <w:szCs w:val="21"/>
        </w:rPr>
        <w:t>.2.1</w:t>
      </w:r>
      <w:r>
        <w:rPr>
          <w:rFonts w:ascii="宋体" w:hAnsi="宋体" w:cs="宋体"/>
          <w:spacing w:val="-2"/>
          <w:szCs w:val="21"/>
        </w:rPr>
        <w:t>水泵巡检应每周不少于两次，水泵运行应符合下列规定：</w:t>
      </w:r>
    </w:p>
    <w:p w:rsidR="00C0661C" w:rsidRDefault="00C0661C" w:rsidP="00C0661C">
      <w:pPr>
        <w:spacing w:before="69" w:line="256" w:lineRule="auto"/>
        <w:ind w:right="2751" w:firstLineChars="204" w:firstLine="396"/>
        <w:jc w:val="left"/>
        <w:rPr>
          <w:rFonts w:ascii="宋体" w:hAnsi="宋体" w:cs="宋体"/>
          <w:spacing w:val="-8"/>
          <w:szCs w:val="21"/>
        </w:rPr>
      </w:pPr>
      <w:r>
        <w:rPr>
          <w:rFonts w:eastAsia="Times New Roman"/>
          <w:spacing w:val="-8"/>
          <w:szCs w:val="21"/>
        </w:rPr>
        <w:t>1</w:t>
      </w:r>
      <w:r>
        <w:rPr>
          <w:rFonts w:ascii="宋体" w:hAnsi="宋体" w:cs="宋体"/>
          <w:spacing w:val="-8"/>
          <w:szCs w:val="21"/>
        </w:rPr>
        <w:t>水泵机组应转向正确，运转平稳，无异常振动和噪声；</w:t>
      </w:r>
    </w:p>
    <w:p w:rsidR="00C0661C" w:rsidRDefault="00C0661C" w:rsidP="00C0661C">
      <w:pPr>
        <w:spacing w:before="69" w:line="256" w:lineRule="auto"/>
        <w:ind w:right="2751" w:firstLineChars="204" w:firstLine="428"/>
        <w:jc w:val="left"/>
        <w:rPr>
          <w:rFonts w:ascii="宋体" w:hAnsi="宋体" w:cs="宋体"/>
          <w:szCs w:val="21"/>
        </w:rPr>
      </w:pPr>
      <w:r>
        <w:rPr>
          <w:rFonts w:eastAsia="Times New Roman"/>
          <w:szCs w:val="21"/>
        </w:rPr>
        <w:t>2</w:t>
      </w:r>
      <w:r>
        <w:rPr>
          <w:rFonts w:ascii="宋体" w:hAnsi="宋体" w:cs="宋体"/>
          <w:szCs w:val="21"/>
        </w:rPr>
        <w:t>水泵机组应在规定的电压、电流范围内运行；</w:t>
      </w:r>
    </w:p>
    <w:p w:rsidR="00C0661C" w:rsidRDefault="00C0661C" w:rsidP="00C0661C">
      <w:pPr>
        <w:spacing w:before="61" w:line="221" w:lineRule="auto"/>
        <w:ind w:firstLineChars="204" w:firstLine="408"/>
        <w:jc w:val="left"/>
        <w:rPr>
          <w:rFonts w:ascii="宋体" w:hAnsi="宋体" w:cs="宋体"/>
          <w:szCs w:val="21"/>
        </w:rPr>
      </w:pPr>
      <w:r>
        <w:rPr>
          <w:rFonts w:eastAsia="Times New Roman"/>
          <w:spacing w:val="-5"/>
          <w:szCs w:val="21"/>
        </w:rPr>
        <w:t>3</w:t>
      </w:r>
      <w:r>
        <w:rPr>
          <w:rFonts w:ascii="宋体" w:hAnsi="宋体" w:cs="宋体"/>
          <w:spacing w:val="-5"/>
          <w:szCs w:val="21"/>
        </w:rPr>
        <w:t>水泵机座螺栓应紧固，泵体连接管道不得发生渗漏；</w:t>
      </w:r>
    </w:p>
    <w:p w:rsidR="00C0661C" w:rsidRDefault="00C0661C" w:rsidP="00C0661C">
      <w:pPr>
        <w:spacing w:before="60" w:line="221" w:lineRule="auto"/>
        <w:ind w:firstLineChars="204" w:firstLine="424"/>
        <w:jc w:val="left"/>
        <w:rPr>
          <w:rFonts w:ascii="宋体" w:hAnsi="宋体" w:cs="宋体"/>
          <w:szCs w:val="21"/>
        </w:rPr>
      </w:pPr>
      <w:r>
        <w:rPr>
          <w:rFonts w:eastAsia="Times New Roman"/>
          <w:spacing w:val="-1"/>
          <w:szCs w:val="21"/>
        </w:rPr>
        <w:t>4</w:t>
      </w:r>
      <w:r>
        <w:rPr>
          <w:rFonts w:ascii="宋体" w:hAnsi="宋体" w:cs="宋体"/>
          <w:spacing w:val="-1"/>
          <w:szCs w:val="21"/>
        </w:rPr>
        <w:t>水泵轴封机构、联轴器、电机、电气器件等运行时，应无异常；</w:t>
      </w:r>
    </w:p>
    <w:p w:rsidR="00C0661C" w:rsidRDefault="00C0661C" w:rsidP="00C0661C">
      <w:pPr>
        <w:spacing w:before="62" w:line="247" w:lineRule="auto"/>
        <w:ind w:right="1334" w:firstLineChars="204" w:firstLine="420"/>
        <w:jc w:val="left"/>
        <w:rPr>
          <w:rFonts w:ascii="宋体" w:hAnsi="宋体" w:cs="宋体"/>
          <w:spacing w:val="-2"/>
          <w:szCs w:val="21"/>
        </w:rPr>
      </w:pPr>
      <w:r>
        <w:rPr>
          <w:rFonts w:eastAsia="Times New Roman"/>
          <w:spacing w:val="-2"/>
          <w:szCs w:val="21"/>
        </w:rPr>
        <w:t>5</w:t>
      </w:r>
      <w:r>
        <w:rPr>
          <w:rFonts w:ascii="宋体" w:hAnsi="宋体" w:cs="宋体"/>
          <w:spacing w:val="-2"/>
          <w:szCs w:val="21"/>
        </w:rPr>
        <w:t>运行最低液位时水量必须完全浸没泵体，严禁泵体长时间无介质干抽；</w:t>
      </w:r>
    </w:p>
    <w:p w:rsidR="00C0661C" w:rsidRDefault="00C0661C" w:rsidP="00C0661C">
      <w:pPr>
        <w:spacing w:before="62" w:line="247" w:lineRule="auto"/>
        <w:ind w:right="1334" w:firstLineChars="204" w:firstLine="424"/>
        <w:jc w:val="left"/>
        <w:rPr>
          <w:rFonts w:ascii="宋体" w:hAnsi="宋体" w:cs="宋体"/>
          <w:szCs w:val="21"/>
        </w:rPr>
      </w:pPr>
      <w:r>
        <w:rPr>
          <w:rFonts w:eastAsia="Times New Roman"/>
          <w:spacing w:val="-1"/>
          <w:szCs w:val="21"/>
        </w:rPr>
        <w:t>6</w:t>
      </w:r>
      <w:r>
        <w:rPr>
          <w:rFonts w:ascii="宋体" w:hAnsi="宋体" w:cs="宋体"/>
          <w:spacing w:val="-1"/>
          <w:szCs w:val="21"/>
        </w:rPr>
        <w:t>如发现有异常情况，应做停机处理。</w:t>
      </w:r>
    </w:p>
    <w:p w:rsidR="00C0661C" w:rsidRDefault="00C0661C" w:rsidP="00C0661C">
      <w:pPr>
        <w:spacing w:before="62" w:line="247" w:lineRule="auto"/>
        <w:ind w:right="161" w:firstLineChars="204" w:firstLine="424"/>
        <w:rPr>
          <w:rFonts w:ascii="宋体" w:hAnsi="宋体" w:cs="宋体"/>
          <w:szCs w:val="21"/>
        </w:rPr>
      </w:pPr>
      <w:r>
        <w:rPr>
          <w:rFonts w:hint="eastAsia"/>
          <w:spacing w:val="-1"/>
          <w:szCs w:val="21"/>
        </w:rPr>
        <w:t>9.2.3</w:t>
      </w:r>
      <w:r>
        <w:rPr>
          <w:rFonts w:eastAsia="Times New Roman"/>
          <w:spacing w:val="-1"/>
          <w:szCs w:val="21"/>
        </w:rPr>
        <w:t>.2.2</w:t>
      </w:r>
      <w:r>
        <w:rPr>
          <w:rFonts w:ascii="宋体" w:hAnsi="宋体" w:cs="宋体"/>
          <w:spacing w:val="-1"/>
          <w:szCs w:val="21"/>
        </w:rPr>
        <w:t>水泵在突然自行停机后，要认真检查原因，不得贸然再次启动。检查的项目主要有：</w:t>
      </w:r>
      <w:r>
        <w:rPr>
          <w:rFonts w:ascii="宋体" w:hAnsi="宋体" w:cs="宋体"/>
          <w:szCs w:val="21"/>
        </w:rPr>
        <w:t>过载、过流、欠压、缺相、过热、渗漏报警及电机绝缘等情况，并做好记录，及时</w:t>
      </w:r>
      <w:r>
        <w:rPr>
          <w:rFonts w:ascii="宋体" w:hAnsi="宋体" w:cs="宋体"/>
          <w:spacing w:val="-1"/>
          <w:szCs w:val="21"/>
        </w:rPr>
        <w:t>上报。</w:t>
      </w:r>
    </w:p>
    <w:p w:rsidR="00C0661C" w:rsidRDefault="00C0661C" w:rsidP="00C0661C">
      <w:pPr>
        <w:spacing w:before="62" w:line="247" w:lineRule="auto"/>
        <w:ind w:right="5062" w:firstLineChars="204" w:firstLine="424"/>
        <w:rPr>
          <w:rFonts w:ascii="宋体" w:hAnsi="宋体" w:cs="宋体"/>
          <w:spacing w:val="-3"/>
          <w:szCs w:val="21"/>
        </w:rPr>
      </w:pPr>
      <w:r>
        <w:rPr>
          <w:rFonts w:hint="eastAsia"/>
          <w:spacing w:val="-1"/>
          <w:szCs w:val="21"/>
        </w:rPr>
        <w:lastRenderedPageBreak/>
        <w:t>9.2.</w:t>
      </w:r>
      <w:r>
        <w:rPr>
          <w:rFonts w:hint="eastAsia"/>
          <w:spacing w:val="-3"/>
          <w:szCs w:val="21"/>
        </w:rPr>
        <w:t>3</w:t>
      </w:r>
      <w:r>
        <w:rPr>
          <w:rFonts w:eastAsia="Times New Roman"/>
          <w:spacing w:val="-3"/>
          <w:szCs w:val="21"/>
        </w:rPr>
        <w:t>.2.3</w:t>
      </w:r>
      <w:r>
        <w:rPr>
          <w:rFonts w:ascii="宋体" w:hAnsi="宋体" w:cs="宋体"/>
          <w:spacing w:val="-3"/>
          <w:szCs w:val="21"/>
        </w:rPr>
        <w:t>水泵日常养护应符合下列规定：</w:t>
      </w:r>
    </w:p>
    <w:p w:rsidR="00C0661C" w:rsidRDefault="00C0661C" w:rsidP="00C0661C">
      <w:pPr>
        <w:spacing w:before="62" w:line="247" w:lineRule="auto"/>
        <w:ind w:right="5062" w:firstLineChars="204" w:firstLine="412"/>
        <w:rPr>
          <w:rFonts w:ascii="宋体" w:hAnsi="宋体" w:cs="宋体"/>
          <w:szCs w:val="21"/>
        </w:rPr>
      </w:pPr>
      <w:r>
        <w:rPr>
          <w:rFonts w:eastAsia="Times New Roman"/>
          <w:spacing w:val="-4"/>
          <w:szCs w:val="21"/>
        </w:rPr>
        <w:t>1</w:t>
      </w:r>
      <w:r>
        <w:rPr>
          <w:rFonts w:ascii="宋体" w:hAnsi="宋体" w:cs="宋体"/>
          <w:spacing w:val="-4"/>
          <w:szCs w:val="21"/>
        </w:rPr>
        <w:t>泵体轴</w:t>
      </w:r>
      <w:proofErr w:type="gramStart"/>
      <w:r>
        <w:rPr>
          <w:rFonts w:ascii="宋体" w:hAnsi="宋体" w:cs="宋体"/>
          <w:spacing w:val="-4"/>
          <w:szCs w:val="21"/>
        </w:rPr>
        <w:t>封机构</w:t>
      </w:r>
      <w:proofErr w:type="gramEnd"/>
      <w:r>
        <w:rPr>
          <w:rFonts w:ascii="宋体" w:hAnsi="宋体" w:cs="宋体"/>
          <w:spacing w:val="-4"/>
          <w:szCs w:val="21"/>
        </w:rPr>
        <w:t>的密封应良好；</w:t>
      </w:r>
    </w:p>
    <w:p w:rsidR="00C0661C" w:rsidRDefault="00C0661C" w:rsidP="00C0661C">
      <w:pPr>
        <w:spacing w:before="61" w:line="312" w:lineRule="exact"/>
        <w:ind w:firstLineChars="204" w:firstLine="424"/>
        <w:rPr>
          <w:rFonts w:ascii="宋体" w:hAnsi="宋体" w:cs="宋体"/>
          <w:szCs w:val="21"/>
        </w:rPr>
      </w:pPr>
      <w:r>
        <w:rPr>
          <w:rFonts w:eastAsia="Times New Roman"/>
          <w:spacing w:val="-1"/>
          <w:position w:val="7"/>
          <w:szCs w:val="21"/>
        </w:rPr>
        <w:t>2</w:t>
      </w:r>
      <w:r>
        <w:rPr>
          <w:rFonts w:ascii="宋体" w:hAnsi="宋体" w:cs="宋体"/>
          <w:spacing w:val="-1"/>
          <w:position w:val="7"/>
          <w:szCs w:val="21"/>
        </w:rPr>
        <w:t>应根据需求添加润滑剂，润滑剂的使用应符合要求；</w:t>
      </w:r>
    </w:p>
    <w:p w:rsidR="00C0661C" w:rsidRDefault="00C0661C" w:rsidP="00C0661C">
      <w:pPr>
        <w:spacing w:before="1" w:line="220" w:lineRule="auto"/>
        <w:ind w:firstLineChars="204" w:firstLine="420"/>
        <w:rPr>
          <w:rFonts w:ascii="宋体" w:hAnsi="宋体" w:cs="宋体"/>
          <w:szCs w:val="21"/>
        </w:rPr>
      </w:pPr>
      <w:r>
        <w:rPr>
          <w:rFonts w:eastAsia="Times New Roman"/>
          <w:spacing w:val="-2"/>
          <w:szCs w:val="21"/>
        </w:rPr>
        <w:t>3</w:t>
      </w:r>
      <w:proofErr w:type="gramStart"/>
      <w:r>
        <w:rPr>
          <w:rFonts w:ascii="宋体" w:hAnsi="宋体" w:cs="宋体"/>
          <w:spacing w:val="-2"/>
          <w:szCs w:val="21"/>
        </w:rPr>
        <w:t>轴封处应</w:t>
      </w:r>
      <w:proofErr w:type="gramEnd"/>
      <w:r>
        <w:rPr>
          <w:rFonts w:ascii="宋体" w:hAnsi="宋体" w:cs="宋体"/>
          <w:spacing w:val="-2"/>
          <w:szCs w:val="21"/>
        </w:rPr>
        <w:t>无积水和污垢，填料应完好有效；</w:t>
      </w:r>
    </w:p>
    <w:p w:rsidR="00C0661C" w:rsidRDefault="00C0661C" w:rsidP="00C0661C">
      <w:pPr>
        <w:spacing w:before="60" w:line="221" w:lineRule="auto"/>
        <w:ind w:firstLineChars="204" w:firstLine="428"/>
        <w:rPr>
          <w:rFonts w:ascii="宋体" w:hAnsi="宋体" w:cs="宋体"/>
          <w:szCs w:val="21"/>
        </w:rPr>
      </w:pPr>
      <w:r>
        <w:rPr>
          <w:rFonts w:eastAsia="Times New Roman"/>
          <w:szCs w:val="21"/>
        </w:rPr>
        <w:t>4</w:t>
      </w:r>
      <w:r>
        <w:rPr>
          <w:rFonts w:ascii="宋体" w:hAnsi="宋体" w:cs="宋体"/>
          <w:szCs w:val="21"/>
        </w:rPr>
        <w:t>机、泵及管道连接螺栓应紧固；</w:t>
      </w:r>
    </w:p>
    <w:p w:rsidR="00C0661C" w:rsidRDefault="00C0661C" w:rsidP="00C0661C">
      <w:pPr>
        <w:spacing w:before="61" w:line="221" w:lineRule="auto"/>
        <w:ind w:firstLineChars="204" w:firstLine="412"/>
        <w:rPr>
          <w:rFonts w:ascii="宋体" w:hAnsi="宋体" w:cs="宋体"/>
          <w:szCs w:val="21"/>
        </w:rPr>
      </w:pPr>
      <w:r>
        <w:rPr>
          <w:rFonts w:eastAsia="Times New Roman"/>
          <w:spacing w:val="-4"/>
          <w:szCs w:val="21"/>
        </w:rPr>
        <w:t>5</w:t>
      </w:r>
      <w:r>
        <w:rPr>
          <w:rFonts w:ascii="宋体" w:hAnsi="宋体" w:cs="宋体"/>
          <w:spacing w:val="-4"/>
          <w:szCs w:val="21"/>
        </w:rPr>
        <w:t>水泵机组外表应无灰尘、油垢和锈迹，铭牌应完整和清晰；</w:t>
      </w:r>
    </w:p>
    <w:p w:rsidR="00C0661C" w:rsidRDefault="00C0661C" w:rsidP="00C0661C">
      <w:pPr>
        <w:spacing w:before="61" w:line="221" w:lineRule="auto"/>
        <w:ind w:firstLineChars="204" w:firstLine="424"/>
        <w:rPr>
          <w:rFonts w:ascii="宋体" w:hAnsi="宋体" w:cs="宋体"/>
          <w:szCs w:val="21"/>
        </w:rPr>
      </w:pPr>
      <w:r>
        <w:rPr>
          <w:rFonts w:eastAsia="Times New Roman"/>
          <w:spacing w:val="-1"/>
          <w:szCs w:val="21"/>
        </w:rPr>
        <w:t>6</w:t>
      </w:r>
      <w:r>
        <w:rPr>
          <w:rFonts w:ascii="宋体" w:hAnsi="宋体" w:cs="宋体"/>
          <w:spacing w:val="-1"/>
          <w:szCs w:val="21"/>
        </w:rPr>
        <w:t>冰冻期间水泵停止使用时，应放尽泵体、管道和阀门内的积水；</w:t>
      </w:r>
    </w:p>
    <w:p w:rsidR="00C0661C" w:rsidRDefault="00C0661C" w:rsidP="00C0661C">
      <w:pPr>
        <w:spacing w:before="60" w:line="248" w:lineRule="auto"/>
        <w:ind w:right="60" w:firstLineChars="204" w:firstLine="424"/>
        <w:rPr>
          <w:rFonts w:ascii="宋体" w:hAnsi="宋体" w:cs="宋体"/>
          <w:spacing w:val="-1"/>
          <w:szCs w:val="21"/>
        </w:rPr>
      </w:pPr>
      <w:r>
        <w:rPr>
          <w:rFonts w:eastAsia="Times New Roman"/>
          <w:spacing w:val="-1"/>
          <w:szCs w:val="21"/>
        </w:rPr>
        <w:t>7</w:t>
      </w:r>
      <w:r>
        <w:rPr>
          <w:rFonts w:ascii="宋体" w:hAnsi="宋体" w:cs="宋体"/>
          <w:spacing w:val="-1"/>
          <w:szCs w:val="21"/>
        </w:rPr>
        <w:t>进出水管路应畅通，止回阀启闭应灵活，电磁阀应正常工作，闸阀应处于开启状态；</w:t>
      </w:r>
    </w:p>
    <w:p w:rsidR="00C0661C" w:rsidRDefault="00C0661C" w:rsidP="00C0661C">
      <w:pPr>
        <w:spacing w:before="60" w:line="248" w:lineRule="auto"/>
        <w:ind w:right="60" w:firstLineChars="204" w:firstLine="416"/>
        <w:rPr>
          <w:rFonts w:ascii="宋体" w:hAnsi="宋体" w:cs="宋体"/>
          <w:szCs w:val="21"/>
        </w:rPr>
      </w:pPr>
      <w:r>
        <w:rPr>
          <w:rFonts w:eastAsia="Times New Roman"/>
          <w:spacing w:val="-3"/>
          <w:szCs w:val="21"/>
        </w:rPr>
        <w:t>8</w:t>
      </w:r>
      <w:r>
        <w:rPr>
          <w:rFonts w:ascii="宋体" w:hAnsi="宋体" w:cs="宋体"/>
          <w:spacing w:val="-3"/>
          <w:szCs w:val="21"/>
        </w:rPr>
        <w:t>仪器仪表显示应正常；</w:t>
      </w:r>
    </w:p>
    <w:p w:rsidR="00C0661C" w:rsidRDefault="00C0661C" w:rsidP="00C0661C">
      <w:pPr>
        <w:spacing w:before="60" w:line="221" w:lineRule="auto"/>
        <w:ind w:firstLineChars="204" w:firstLine="408"/>
        <w:rPr>
          <w:rFonts w:ascii="宋体" w:hAnsi="宋体" w:cs="宋体"/>
          <w:szCs w:val="21"/>
        </w:rPr>
      </w:pPr>
      <w:r>
        <w:rPr>
          <w:rFonts w:eastAsia="Times New Roman"/>
          <w:spacing w:val="-5"/>
          <w:szCs w:val="21"/>
        </w:rPr>
        <w:t>9</w:t>
      </w:r>
      <w:r>
        <w:rPr>
          <w:rFonts w:ascii="宋体" w:hAnsi="宋体" w:cs="宋体"/>
          <w:spacing w:val="-5"/>
          <w:szCs w:val="21"/>
        </w:rPr>
        <w:t>电气连接应可靠，电气桩头接触面不得烧伤，接地装置应正常连接。</w:t>
      </w:r>
    </w:p>
    <w:p w:rsidR="00C0661C" w:rsidRDefault="00C0661C" w:rsidP="00C0661C">
      <w:pPr>
        <w:spacing w:before="60" w:line="248" w:lineRule="auto"/>
        <w:ind w:left="127" w:right="111" w:firstLineChars="204" w:firstLine="424"/>
        <w:rPr>
          <w:rFonts w:ascii="宋体" w:hAnsi="宋体" w:cs="宋体"/>
          <w:szCs w:val="21"/>
        </w:rPr>
      </w:pPr>
      <w:r>
        <w:rPr>
          <w:rFonts w:hint="eastAsia"/>
          <w:spacing w:val="-1"/>
          <w:szCs w:val="21"/>
        </w:rPr>
        <w:t>9.2.</w:t>
      </w:r>
      <w:r>
        <w:rPr>
          <w:rFonts w:hint="eastAsia"/>
          <w:spacing w:val="-2"/>
          <w:szCs w:val="21"/>
        </w:rPr>
        <w:t>3</w:t>
      </w:r>
      <w:r>
        <w:rPr>
          <w:rFonts w:eastAsia="Times New Roman"/>
          <w:spacing w:val="-2"/>
          <w:szCs w:val="21"/>
        </w:rPr>
        <w:t>.2.4</w:t>
      </w:r>
      <w:r>
        <w:rPr>
          <w:rFonts w:ascii="宋体" w:hAnsi="宋体" w:cs="宋体"/>
          <w:spacing w:val="-2"/>
          <w:szCs w:val="21"/>
        </w:rPr>
        <w:t>应每半年一次检查叶轮、电机绝缘、紧固螺钉及电缆保护装置，检查、</w:t>
      </w:r>
      <w:r>
        <w:rPr>
          <w:rFonts w:ascii="宋体" w:hAnsi="宋体" w:cs="宋体"/>
          <w:spacing w:val="-3"/>
          <w:szCs w:val="21"/>
        </w:rPr>
        <w:t>调整或更换水泵进出水闸阀填料。</w:t>
      </w:r>
    </w:p>
    <w:p w:rsidR="00C0661C" w:rsidRDefault="00C0661C" w:rsidP="00C0661C">
      <w:pPr>
        <w:spacing w:before="60" w:line="248" w:lineRule="auto"/>
        <w:ind w:left="125" w:right="111" w:firstLineChars="204" w:firstLine="424"/>
        <w:rPr>
          <w:rFonts w:ascii="宋体" w:hAnsi="宋体" w:cs="宋体"/>
          <w:szCs w:val="21"/>
        </w:rPr>
      </w:pPr>
      <w:r>
        <w:rPr>
          <w:rFonts w:hint="eastAsia"/>
          <w:spacing w:val="-1"/>
          <w:szCs w:val="21"/>
        </w:rPr>
        <w:t>9.2.</w:t>
      </w:r>
      <w:r>
        <w:rPr>
          <w:rFonts w:hint="eastAsia"/>
          <w:spacing w:val="-4"/>
          <w:szCs w:val="21"/>
        </w:rPr>
        <w:t>3</w:t>
      </w:r>
      <w:r>
        <w:rPr>
          <w:rFonts w:eastAsia="Times New Roman"/>
          <w:spacing w:val="-4"/>
          <w:szCs w:val="21"/>
        </w:rPr>
        <w:t>.2.5</w:t>
      </w:r>
      <w:r>
        <w:rPr>
          <w:rFonts w:ascii="宋体" w:hAnsi="宋体" w:cs="宋体"/>
          <w:spacing w:val="-4"/>
          <w:szCs w:val="21"/>
        </w:rPr>
        <w:t>应每年不少于一次吊起水泵，检查潜水电机引入</w:t>
      </w:r>
      <w:r>
        <w:rPr>
          <w:rFonts w:ascii="宋体" w:hAnsi="宋体" w:cs="宋体"/>
          <w:spacing w:val="-5"/>
          <w:szCs w:val="21"/>
        </w:rPr>
        <w:t>电缆；长期不用的水泵应吊出集水池</w:t>
      </w:r>
      <w:r>
        <w:rPr>
          <w:rFonts w:ascii="宋体" w:hAnsi="宋体" w:cs="宋体"/>
          <w:spacing w:val="-1"/>
          <w:szCs w:val="21"/>
        </w:rPr>
        <w:t>存放。水泵移动时应注意保护电缆线和水管。</w:t>
      </w:r>
    </w:p>
    <w:p w:rsidR="00C0661C" w:rsidRDefault="00C0661C" w:rsidP="00C0661C">
      <w:pPr>
        <w:spacing w:before="60" w:line="221" w:lineRule="auto"/>
        <w:ind w:left="128" w:firstLineChars="204" w:firstLine="424"/>
        <w:rPr>
          <w:rFonts w:ascii="宋体" w:hAnsi="宋体" w:cs="宋体"/>
          <w:szCs w:val="21"/>
        </w:rPr>
      </w:pPr>
      <w:r>
        <w:rPr>
          <w:rFonts w:hint="eastAsia"/>
          <w:spacing w:val="-1"/>
          <w:szCs w:val="21"/>
        </w:rPr>
        <w:t>9.2.3</w:t>
      </w:r>
      <w:r>
        <w:rPr>
          <w:rFonts w:eastAsia="Times New Roman"/>
          <w:spacing w:val="-1"/>
          <w:szCs w:val="21"/>
        </w:rPr>
        <w:t>.2.6</w:t>
      </w:r>
      <w:r>
        <w:rPr>
          <w:rFonts w:ascii="宋体" w:hAnsi="宋体" w:cs="宋体"/>
          <w:spacing w:val="-1"/>
          <w:szCs w:val="21"/>
        </w:rPr>
        <w:t>水泵除锈、防腐蚀处理维护周期宜每年一次。</w:t>
      </w:r>
    </w:p>
    <w:p w:rsidR="00C0661C" w:rsidRDefault="00C0661C" w:rsidP="00C0661C">
      <w:pPr>
        <w:spacing w:before="60" w:line="221" w:lineRule="auto"/>
        <w:ind w:left="128" w:firstLineChars="204" w:firstLine="424"/>
        <w:rPr>
          <w:rFonts w:ascii="宋体" w:hAnsi="宋体" w:cs="宋体"/>
          <w:szCs w:val="21"/>
        </w:rPr>
      </w:pPr>
      <w:r>
        <w:rPr>
          <w:rFonts w:hint="eastAsia"/>
          <w:spacing w:val="-1"/>
          <w:szCs w:val="21"/>
        </w:rPr>
        <w:t>9.2.</w:t>
      </w:r>
      <w:r>
        <w:rPr>
          <w:rFonts w:hint="eastAsia"/>
          <w:spacing w:val="-4"/>
          <w:szCs w:val="21"/>
        </w:rPr>
        <w:t>3</w:t>
      </w:r>
      <w:r>
        <w:rPr>
          <w:rFonts w:eastAsia="Times New Roman"/>
          <w:spacing w:val="-4"/>
          <w:szCs w:val="21"/>
        </w:rPr>
        <w:t>.2.7</w:t>
      </w:r>
      <w:r>
        <w:rPr>
          <w:rFonts w:ascii="宋体" w:hAnsi="宋体" w:cs="宋体"/>
          <w:spacing w:val="-4"/>
          <w:szCs w:val="21"/>
        </w:rPr>
        <w:t>每年汛期前，应检查和维护泵站的防汛设施及器材。</w:t>
      </w:r>
    </w:p>
    <w:p w:rsidR="00C0661C" w:rsidRDefault="00C0661C" w:rsidP="00C0661C">
      <w:pPr>
        <w:spacing w:before="61" w:line="221" w:lineRule="auto"/>
        <w:ind w:left="128" w:firstLineChars="204" w:firstLine="424"/>
        <w:rPr>
          <w:rFonts w:ascii="宋体" w:hAnsi="宋体" w:cs="宋体"/>
          <w:szCs w:val="21"/>
        </w:rPr>
      </w:pPr>
      <w:r>
        <w:rPr>
          <w:rFonts w:hint="eastAsia"/>
          <w:spacing w:val="-1"/>
          <w:szCs w:val="21"/>
        </w:rPr>
        <w:t>9.2.</w:t>
      </w:r>
      <w:r>
        <w:rPr>
          <w:rFonts w:hint="eastAsia"/>
          <w:spacing w:val="-2"/>
          <w:szCs w:val="21"/>
        </w:rPr>
        <w:t>3</w:t>
      </w:r>
      <w:r>
        <w:rPr>
          <w:rFonts w:eastAsia="Times New Roman"/>
          <w:spacing w:val="-2"/>
          <w:szCs w:val="21"/>
        </w:rPr>
        <w:t>.2.8</w:t>
      </w:r>
      <w:r>
        <w:rPr>
          <w:rFonts w:ascii="宋体" w:hAnsi="宋体" w:cs="宋体"/>
          <w:spacing w:val="-2"/>
          <w:szCs w:val="21"/>
        </w:rPr>
        <w:t>水泵设施运</w:t>
      </w:r>
      <w:proofErr w:type="gramStart"/>
      <w:r>
        <w:rPr>
          <w:rFonts w:ascii="宋体" w:hAnsi="宋体" w:cs="宋体"/>
          <w:spacing w:val="-2"/>
          <w:szCs w:val="21"/>
        </w:rPr>
        <w:t>维其他</w:t>
      </w:r>
      <w:proofErr w:type="gramEnd"/>
      <w:r>
        <w:rPr>
          <w:rFonts w:ascii="宋体" w:hAnsi="宋体" w:cs="宋体"/>
          <w:spacing w:val="-2"/>
          <w:szCs w:val="21"/>
        </w:rPr>
        <w:t>要求可参照</w:t>
      </w:r>
      <w:r>
        <w:rPr>
          <w:rFonts w:eastAsia="Times New Roman"/>
          <w:spacing w:val="-2"/>
          <w:szCs w:val="21"/>
        </w:rPr>
        <w:t>CJJ68</w:t>
      </w:r>
      <w:r>
        <w:rPr>
          <w:rFonts w:ascii="宋体" w:hAnsi="宋体" w:cs="宋体"/>
          <w:spacing w:val="-2"/>
          <w:szCs w:val="21"/>
        </w:rPr>
        <w:t>的规定。</w:t>
      </w:r>
    </w:p>
    <w:p w:rsidR="00C0661C" w:rsidRDefault="00C0661C" w:rsidP="00C0661C">
      <w:pPr>
        <w:spacing w:line="221" w:lineRule="auto"/>
        <w:rPr>
          <w:rFonts w:ascii="宋体" w:hAnsi="宋体" w:cs="宋体"/>
          <w:szCs w:val="21"/>
        </w:rPr>
      </w:pPr>
    </w:p>
    <w:p w:rsidR="00C0661C" w:rsidRDefault="00C0661C" w:rsidP="00C0661C">
      <w:pPr>
        <w:pStyle w:val="ad"/>
        <w:spacing w:before="124" w:after="124" w:line="223" w:lineRule="auto"/>
        <w:ind w:left="23" w:firstLineChars="200" w:firstLine="404"/>
        <w:outlineLvl w:val="3"/>
        <w:rPr>
          <w:spacing w:val="-4"/>
          <w:sz w:val="21"/>
          <w:szCs w:val="21"/>
        </w:rPr>
      </w:pPr>
      <w:bookmarkStart w:id="47" w:name="bookmark7"/>
      <w:bookmarkEnd w:id="47"/>
      <w:r>
        <w:rPr>
          <w:rFonts w:hint="eastAsia"/>
          <w:spacing w:val="-4"/>
          <w:sz w:val="21"/>
          <w:szCs w:val="21"/>
        </w:rPr>
        <w:t>9.2.4</w:t>
      </w:r>
      <w:r>
        <w:rPr>
          <w:spacing w:val="-4"/>
          <w:sz w:val="21"/>
          <w:szCs w:val="21"/>
        </w:rPr>
        <w:t>处理段设施</w:t>
      </w:r>
    </w:p>
    <w:p w:rsidR="00C0661C" w:rsidRDefault="00C0661C" w:rsidP="00C0661C">
      <w:pPr>
        <w:pStyle w:val="ad"/>
        <w:spacing w:before="124" w:after="124" w:line="222" w:lineRule="auto"/>
        <w:ind w:left="20" w:firstLineChars="195" w:firstLine="406"/>
        <w:rPr>
          <w:sz w:val="21"/>
          <w:szCs w:val="21"/>
        </w:rPr>
      </w:pPr>
      <w:r>
        <w:rPr>
          <w:rFonts w:hint="eastAsia"/>
          <w:spacing w:val="-1"/>
          <w:sz w:val="21"/>
          <w:szCs w:val="21"/>
        </w:rPr>
        <w:t>9.2.</w:t>
      </w:r>
      <w:r>
        <w:rPr>
          <w:rFonts w:hint="eastAsia"/>
          <w:spacing w:val="-3"/>
          <w:sz w:val="21"/>
          <w:szCs w:val="21"/>
        </w:rPr>
        <w:t>4</w:t>
      </w:r>
      <w:r>
        <w:rPr>
          <w:rFonts w:eastAsia="Times New Roman"/>
          <w:spacing w:val="-3"/>
          <w:sz w:val="21"/>
          <w:szCs w:val="21"/>
        </w:rPr>
        <w:t>.1</w:t>
      </w:r>
      <w:r>
        <w:rPr>
          <w:spacing w:val="-3"/>
          <w:sz w:val="21"/>
          <w:szCs w:val="21"/>
        </w:rPr>
        <w:t>一般规定</w:t>
      </w:r>
    </w:p>
    <w:p w:rsidR="00C0661C" w:rsidRDefault="00C0661C" w:rsidP="00C0661C">
      <w:pPr>
        <w:spacing w:before="69" w:line="221" w:lineRule="auto"/>
        <w:ind w:left="20" w:firstLineChars="195" w:firstLine="406"/>
        <w:rPr>
          <w:rFonts w:ascii="宋体" w:hAnsi="宋体" w:cs="宋体"/>
          <w:szCs w:val="21"/>
        </w:rPr>
      </w:pPr>
      <w:r>
        <w:rPr>
          <w:rFonts w:hint="eastAsia"/>
          <w:spacing w:val="-1"/>
          <w:szCs w:val="21"/>
        </w:rPr>
        <w:t>9.2.4</w:t>
      </w:r>
      <w:r>
        <w:rPr>
          <w:rFonts w:eastAsia="Times New Roman"/>
          <w:spacing w:val="-1"/>
          <w:szCs w:val="21"/>
        </w:rPr>
        <w:t>.1.1</w:t>
      </w:r>
      <w:r>
        <w:rPr>
          <w:rFonts w:ascii="宋体" w:hAnsi="宋体" w:cs="宋体"/>
          <w:spacing w:val="-1"/>
          <w:szCs w:val="21"/>
        </w:rPr>
        <w:t>处理</w:t>
      </w:r>
      <w:proofErr w:type="gramStart"/>
      <w:r>
        <w:rPr>
          <w:rFonts w:ascii="宋体" w:hAnsi="宋体" w:cs="宋体"/>
          <w:spacing w:val="-1"/>
          <w:szCs w:val="21"/>
        </w:rPr>
        <w:t>段设施</w:t>
      </w:r>
      <w:proofErr w:type="gramEnd"/>
      <w:r>
        <w:rPr>
          <w:rFonts w:ascii="宋体" w:hAnsi="宋体" w:cs="宋体"/>
          <w:spacing w:val="-1"/>
          <w:szCs w:val="21"/>
        </w:rPr>
        <w:t>的运行维护对象为预处理设施、处理主体设施及其他设施。</w:t>
      </w:r>
    </w:p>
    <w:p w:rsidR="00C0661C" w:rsidRDefault="00C0661C" w:rsidP="00C0661C">
      <w:pPr>
        <w:spacing w:before="59" w:line="248" w:lineRule="auto"/>
        <w:ind w:left="21" w:right="71" w:firstLineChars="195" w:firstLine="406"/>
        <w:rPr>
          <w:rFonts w:ascii="宋体" w:hAnsi="宋体" w:cs="宋体"/>
          <w:szCs w:val="21"/>
        </w:rPr>
      </w:pPr>
      <w:r>
        <w:rPr>
          <w:rFonts w:hint="eastAsia"/>
          <w:spacing w:val="-1"/>
          <w:szCs w:val="21"/>
        </w:rPr>
        <w:t>9.2.</w:t>
      </w:r>
      <w:r>
        <w:rPr>
          <w:rFonts w:hint="eastAsia"/>
          <w:spacing w:val="-2"/>
          <w:szCs w:val="21"/>
        </w:rPr>
        <w:t>4</w:t>
      </w:r>
      <w:r>
        <w:rPr>
          <w:rFonts w:eastAsia="Times New Roman"/>
          <w:spacing w:val="-2"/>
          <w:szCs w:val="21"/>
        </w:rPr>
        <w:t>.1.2</w:t>
      </w:r>
      <w:r>
        <w:rPr>
          <w:rFonts w:ascii="宋体" w:hAnsi="宋体" w:cs="宋体"/>
          <w:spacing w:val="-2"/>
          <w:szCs w:val="21"/>
        </w:rPr>
        <w:t>污水处理站点巡检应每周不少于两次，工艺复杂、电气设备较多、易发生</w:t>
      </w:r>
      <w:r>
        <w:rPr>
          <w:rFonts w:ascii="宋体" w:hAnsi="宋体" w:cs="宋体"/>
          <w:spacing w:val="-3"/>
          <w:szCs w:val="21"/>
        </w:rPr>
        <w:t>故障的工艺或处理规模较大的站点宜适当增加巡检频次，巡检应包含且不限于以下内容：</w:t>
      </w:r>
    </w:p>
    <w:p w:rsidR="00C0661C" w:rsidRDefault="00C0661C" w:rsidP="00C0661C">
      <w:pPr>
        <w:spacing w:before="59" w:line="221" w:lineRule="auto"/>
        <w:ind w:firstLineChars="206" w:firstLine="424"/>
        <w:rPr>
          <w:rFonts w:ascii="宋体" w:hAnsi="宋体" w:cs="宋体"/>
          <w:szCs w:val="21"/>
        </w:rPr>
      </w:pPr>
      <w:r>
        <w:rPr>
          <w:rFonts w:eastAsia="Times New Roman"/>
          <w:spacing w:val="-2"/>
          <w:szCs w:val="21"/>
        </w:rPr>
        <w:t>1</w:t>
      </w:r>
      <w:r>
        <w:rPr>
          <w:rFonts w:ascii="宋体" w:hAnsi="宋体" w:cs="宋体"/>
          <w:spacing w:val="-2"/>
          <w:szCs w:val="21"/>
        </w:rPr>
        <w:t>周边环境干净整洁，绿化、道路、围栏、站房等完好；</w:t>
      </w:r>
    </w:p>
    <w:p w:rsidR="00C0661C" w:rsidRDefault="00C0661C" w:rsidP="00C0661C">
      <w:pPr>
        <w:spacing w:before="61" w:line="312" w:lineRule="exact"/>
        <w:ind w:firstLineChars="206" w:firstLine="416"/>
        <w:rPr>
          <w:rFonts w:ascii="宋体" w:hAnsi="宋体" w:cs="宋体"/>
          <w:szCs w:val="21"/>
        </w:rPr>
      </w:pPr>
      <w:r>
        <w:rPr>
          <w:rFonts w:eastAsia="Times New Roman"/>
          <w:spacing w:val="-4"/>
          <w:position w:val="7"/>
          <w:szCs w:val="21"/>
        </w:rPr>
        <w:t>2</w:t>
      </w:r>
      <w:r>
        <w:rPr>
          <w:rFonts w:ascii="宋体" w:hAnsi="宋体" w:cs="宋体"/>
          <w:spacing w:val="-4"/>
          <w:position w:val="7"/>
          <w:szCs w:val="21"/>
        </w:rPr>
        <w:t>处理</w:t>
      </w:r>
      <w:proofErr w:type="gramStart"/>
      <w:r>
        <w:rPr>
          <w:rFonts w:ascii="宋体" w:hAnsi="宋体" w:cs="宋体"/>
          <w:spacing w:val="-4"/>
          <w:position w:val="7"/>
          <w:szCs w:val="21"/>
        </w:rPr>
        <w:t>段设施</w:t>
      </w:r>
      <w:proofErr w:type="gramEnd"/>
      <w:r>
        <w:rPr>
          <w:rFonts w:ascii="宋体" w:hAnsi="宋体" w:cs="宋体"/>
          <w:spacing w:val="-4"/>
          <w:position w:val="7"/>
          <w:szCs w:val="21"/>
        </w:rPr>
        <w:t>应表面无破损，保持清洁，无青苔、杂物和污物等；</w:t>
      </w:r>
    </w:p>
    <w:p w:rsidR="00C0661C" w:rsidRDefault="00C0661C" w:rsidP="00C0661C">
      <w:pPr>
        <w:spacing w:line="220" w:lineRule="auto"/>
        <w:ind w:firstLineChars="206" w:firstLine="412"/>
        <w:rPr>
          <w:rFonts w:ascii="宋体" w:hAnsi="宋体" w:cs="宋体"/>
          <w:szCs w:val="21"/>
        </w:rPr>
      </w:pPr>
      <w:r>
        <w:rPr>
          <w:rFonts w:eastAsia="Times New Roman"/>
          <w:spacing w:val="-5"/>
          <w:szCs w:val="21"/>
        </w:rPr>
        <w:t>3</w:t>
      </w:r>
      <w:r>
        <w:rPr>
          <w:rFonts w:ascii="宋体" w:hAnsi="宋体" w:cs="宋体"/>
          <w:spacing w:val="-5"/>
          <w:szCs w:val="21"/>
        </w:rPr>
        <w:t>检修孔的盖板应盖好，池体无损坏和水流漫溢；</w:t>
      </w:r>
    </w:p>
    <w:p w:rsidR="00C0661C" w:rsidRDefault="00C0661C" w:rsidP="00C0661C">
      <w:pPr>
        <w:spacing w:before="62" w:line="221" w:lineRule="auto"/>
        <w:ind w:firstLineChars="206" w:firstLine="433"/>
        <w:rPr>
          <w:rFonts w:ascii="宋体" w:hAnsi="宋体" w:cs="宋体"/>
          <w:szCs w:val="21"/>
        </w:rPr>
      </w:pPr>
      <w:r>
        <w:rPr>
          <w:rFonts w:eastAsia="Times New Roman"/>
          <w:szCs w:val="21"/>
        </w:rPr>
        <w:t>4</w:t>
      </w:r>
      <w:r>
        <w:rPr>
          <w:rFonts w:ascii="宋体" w:hAnsi="宋体" w:cs="宋体"/>
          <w:szCs w:val="21"/>
        </w:rPr>
        <w:t>进出水水量、水质无明显异常；</w:t>
      </w:r>
    </w:p>
    <w:p w:rsidR="00C0661C" w:rsidRDefault="00C0661C" w:rsidP="00C0661C">
      <w:pPr>
        <w:spacing w:before="59" w:line="248" w:lineRule="auto"/>
        <w:ind w:right="70" w:firstLineChars="206" w:firstLine="408"/>
        <w:rPr>
          <w:rFonts w:ascii="宋体" w:hAnsi="宋体" w:cs="宋体"/>
          <w:szCs w:val="21"/>
        </w:rPr>
      </w:pPr>
      <w:r>
        <w:rPr>
          <w:rFonts w:eastAsia="Times New Roman"/>
          <w:spacing w:val="-6"/>
          <w:szCs w:val="21"/>
        </w:rPr>
        <w:t>5</w:t>
      </w:r>
      <w:r>
        <w:rPr>
          <w:rFonts w:ascii="宋体" w:hAnsi="宋体" w:cs="宋体"/>
          <w:spacing w:val="-6"/>
          <w:szCs w:val="21"/>
        </w:rPr>
        <w:t>设备运转是否正常，包括温升、响声、振动、电压、电流等，发现问题应尽快检查排</w:t>
      </w:r>
      <w:r>
        <w:rPr>
          <w:rFonts w:ascii="宋体" w:hAnsi="宋体" w:cs="宋体"/>
          <w:spacing w:val="-17"/>
          <w:szCs w:val="21"/>
        </w:rPr>
        <w:t>除；</w:t>
      </w:r>
    </w:p>
    <w:p w:rsidR="00C0661C" w:rsidRDefault="00C0661C" w:rsidP="00C0661C">
      <w:pPr>
        <w:spacing w:before="60" w:line="248" w:lineRule="auto"/>
        <w:ind w:right="117" w:firstLineChars="206" w:firstLine="400"/>
        <w:rPr>
          <w:rFonts w:ascii="宋体" w:hAnsi="宋体" w:cs="宋体"/>
          <w:szCs w:val="21"/>
        </w:rPr>
      </w:pPr>
      <w:r>
        <w:rPr>
          <w:rFonts w:eastAsia="Times New Roman"/>
          <w:spacing w:val="-8"/>
          <w:szCs w:val="21"/>
        </w:rPr>
        <w:t>6</w:t>
      </w:r>
      <w:r>
        <w:rPr>
          <w:rFonts w:ascii="宋体" w:hAnsi="宋体" w:cs="宋体"/>
          <w:spacing w:val="-8"/>
          <w:szCs w:val="21"/>
        </w:rPr>
        <w:t>保持设备各运转部位良好的润滑状态，及</w:t>
      </w:r>
      <w:r>
        <w:rPr>
          <w:rFonts w:ascii="宋体" w:hAnsi="宋体" w:cs="宋体"/>
          <w:spacing w:val="-9"/>
          <w:szCs w:val="21"/>
        </w:rPr>
        <w:t>时添加润滑油、除锈；发现漏油、渗油情况，</w:t>
      </w:r>
      <w:r>
        <w:rPr>
          <w:rFonts w:ascii="宋体" w:hAnsi="宋体" w:cs="宋体"/>
          <w:spacing w:val="-1"/>
          <w:szCs w:val="21"/>
        </w:rPr>
        <w:t>应及时解决；</w:t>
      </w:r>
    </w:p>
    <w:p w:rsidR="00C0661C" w:rsidRDefault="00C0661C" w:rsidP="00C0661C">
      <w:pPr>
        <w:spacing w:before="61" w:line="221" w:lineRule="auto"/>
        <w:ind w:firstLineChars="206" w:firstLine="424"/>
        <w:rPr>
          <w:rFonts w:ascii="宋体" w:hAnsi="宋体" w:cs="宋体"/>
          <w:szCs w:val="21"/>
        </w:rPr>
      </w:pPr>
      <w:r>
        <w:rPr>
          <w:rFonts w:eastAsia="Times New Roman"/>
          <w:spacing w:val="-2"/>
          <w:szCs w:val="21"/>
        </w:rPr>
        <w:t>7</w:t>
      </w:r>
      <w:r>
        <w:rPr>
          <w:rFonts w:ascii="宋体" w:hAnsi="宋体" w:cs="宋体"/>
          <w:spacing w:val="-2"/>
          <w:szCs w:val="21"/>
        </w:rPr>
        <w:t>排放口有无河水倒灌现象。</w:t>
      </w:r>
    </w:p>
    <w:p w:rsidR="00C0661C" w:rsidRDefault="00C0661C" w:rsidP="00C0661C">
      <w:pPr>
        <w:spacing w:before="59" w:line="248" w:lineRule="auto"/>
        <w:ind w:left="21" w:right="101" w:firstLineChars="195" w:firstLine="406"/>
        <w:rPr>
          <w:rFonts w:ascii="宋体" w:hAnsi="宋体" w:cs="宋体"/>
          <w:szCs w:val="21"/>
        </w:rPr>
      </w:pPr>
      <w:r>
        <w:rPr>
          <w:rFonts w:hint="eastAsia"/>
          <w:spacing w:val="-1"/>
          <w:szCs w:val="21"/>
        </w:rPr>
        <w:t>9.2.</w:t>
      </w:r>
      <w:r>
        <w:rPr>
          <w:rFonts w:hint="eastAsia"/>
          <w:spacing w:val="-4"/>
          <w:szCs w:val="21"/>
        </w:rPr>
        <w:t>4</w:t>
      </w:r>
      <w:r>
        <w:rPr>
          <w:rFonts w:eastAsia="Times New Roman"/>
          <w:spacing w:val="-4"/>
          <w:szCs w:val="21"/>
        </w:rPr>
        <w:t>.1.3</w:t>
      </w:r>
      <w:r>
        <w:rPr>
          <w:rFonts w:ascii="宋体" w:hAnsi="宋体" w:cs="宋体"/>
          <w:spacing w:val="-4"/>
          <w:szCs w:val="21"/>
        </w:rPr>
        <w:t>处理</w:t>
      </w:r>
      <w:proofErr w:type="gramStart"/>
      <w:r>
        <w:rPr>
          <w:rFonts w:ascii="宋体" w:hAnsi="宋体" w:cs="宋体"/>
          <w:spacing w:val="-4"/>
          <w:szCs w:val="21"/>
        </w:rPr>
        <w:t>段设施</w:t>
      </w:r>
      <w:proofErr w:type="gramEnd"/>
      <w:r>
        <w:rPr>
          <w:rFonts w:ascii="宋体" w:hAnsi="宋体" w:cs="宋体"/>
          <w:spacing w:val="-4"/>
          <w:szCs w:val="21"/>
        </w:rPr>
        <w:t>的检查可采用目测、插</w:t>
      </w:r>
      <w:proofErr w:type="gramStart"/>
      <w:r>
        <w:rPr>
          <w:rFonts w:ascii="宋体" w:hAnsi="宋体" w:cs="宋体"/>
          <w:spacing w:val="-4"/>
          <w:szCs w:val="21"/>
        </w:rPr>
        <w:t>杆检查</w:t>
      </w:r>
      <w:proofErr w:type="gramEnd"/>
      <w:r>
        <w:rPr>
          <w:rFonts w:ascii="宋体" w:hAnsi="宋体" w:cs="宋体"/>
          <w:spacing w:val="-4"/>
          <w:szCs w:val="21"/>
        </w:rPr>
        <w:t>等方法，必要时应采用仪器测量并辅以照相、</w:t>
      </w:r>
      <w:r>
        <w:rPr>
          <w:rFonts w:ascii="宋体" w:hAnsi="宋体" w:cs="宋体"/>
          <w:spacing w:val="-1"/>
          <w:szCs w:val="21"/>
        </w:rPr>
        <w:t>录像等方式。</w:t>
      </w:r>
    </w:p>
    <w:p w:rsidR="00C0661C" w:rsidRDefault="00C0661C" w:rsidP="00C0661C">
      <w:pPr>
        <w:spacing w:before="61" w:line="213" w:lineRule="auto"/>
        <w:ind w:firstLineChars="195" w:firstLine="406"/>
        <w:rPr>
          <w:rFonts w:ascii="宋体" w:hAnsi="宋体" w:cs="宋体"/>
          <w:szCs w:val="21"/>
        </w:rPr>
      </w:pPr>
      <w:r>
        <w:rPr>
          <w:rFonts w:hint="eastAsia"/>
          <w:spacing w:val="-1"/>
          <w:szCs w:val="21"/>
        </w:rPr>
        <w:t>9.2.4</w:t>
      </w:r>
      <w:r>
        <w:rPr>
          <w:rFonts w:eastAsia="Times New Roman"/>
          <w:spacing w:val="-1"/>
          <w:szCs w:val="21"/>
        </w:rPr>
        <w:t>.1.4</w:t>
      </w:r>
      <w:r>
        <w:rPr>
          <w:rFonts w:ascii="宋体" w:hAnsi="宋体" w:cs="宋体"/>
          <w:spacing w:val="-1"/>
          <w:szCs w:val="21"/>
        </w:rPr>
        <w:t>应每周不少于一次</w:t>
      </w:r>
      <w:proofErr w:type="gramStart"/>
      <w:r>
        <w:rPr>
          <w:rFonts w:ascii="宋体" w:hAnsi="宋体" w:cs="宋体"/>
          <w:spacing w:val="-1"/>
          <w:szCs w:val="21"/>
        </w:rPr>
        <w:t>检测各池的</w:t>
      </w:r>
      <w:proofErr w:type="gramEnd"/>
      <w:r>
        <w:rPr>
          <w:rFonts w:ascii="宋体" w:hAnsi="宋体" w:cs="宋体"/>
          <w:spacing w:val="-1"/>
          <w:szCs w:val="21"/>
        </w:rPr>
        <w:t>溶解氧（</w:t>
      </w:r>
      <w:r>
        <w:rPr>
          <w:rFonts w:eastAsia="Times New Roman"/>
          <w:spacing w:val="-2"/>
          <w:szCs w:val="21"/>
        </w:rPr>
        <w:t>DO</w:t>
      </w:r>
      <w:r>
        <w:rPr>
          <w:rFonts w:ascii="宋体" w:hAnsi="宋体" w:cs="宋体"/>
          <w:spacing w:val="-2"/>
          <w:szCs w:val="21"/>
        </w:rPr>
        <w:t>）、氧化还原电位（</w:t>
      </w:r>
      <w:r>
        <w:rPr>
          <w:rFonts w:eastAsia="Times New Roman"/>
          <w:spacing w:val="-2"/>
          <w:szCs w:val="21"/>
        </w:rPr>
        <w:t>ORP</w:t>
      </w:r>
      <w:r>
        <w:rPr>
          <w:rFonts w:ascii="宋体" w:hAnsi="宋体" w:cs="宋体"/>
          <w:spacing w:val="-2"/>
          <w:szCs w:val="21"/>
        </w:rPr>
        <w:t>）、</w:t>
      </w:r>
      <w:r>
        <w:rPr>
          <w:rFonts w:eastAsia="Times New Roman"/>
          <w:spacing w:val="-2"/>
          <w:szCs w:val="21"/>
        </w:rPr>
        <w:t>pH</w:t>
      </w:r>
      <w:r>
        <w:rPr>
          <w:rFonts w:ascii="宋体" w:hAnsi="宋体" w:cs="宋体"/>
          <w:spacing w:val="-2"/>
          <w:szCs w:val="21"/>
        </w:rPr>
        <w:t>、温度等。</w:t>
      </w:r>
    </w:p>
    <w:p w:rsidR="00C0661C" w:rsidRDefault="00C0661C" w:rsidP="00C0661C">
      <w:pPr>
        <w:spacing w:before="69" w:line="248" w:lineRule="auto"/>
        <w:ind w:left="21" w:right="71" w:firstLineChars="195" w:firstLine="406"/>
        <w:rPr>
          <w:rFonts w:ascii="宋体" w:hAnsi="宋体" w:cs="宋体"/>
          <w:szCs w:val="21"/>
        </w:rPr>
      </w:pPr>
      <w:r>
        <w:rPr>
          <w:rFonts w:hint="eastAsia"/>
          <w:spacing w:val="-1"/>
          <w:szCs w:val="21"/>
        </w:rPr>
        <w:t>9.2.</w:t>
      </w:r>
      <w:r>
        <w:rPr>
          <w:rFonts w:hint="eastAsia"/>
          <w:szCs w:val="21"/>
        </w:rPr>
        <w:t>4</w:t>
      </w:r>
      <w:r>
        <w:rPr>
          <w:rFonts w:eastAsia="Times New Roman"/>
          <w:szCs w:val="21"/>
        </w:rPr>
        <w:t>.1.5</w:t>
      </w:r>
      <w:r>
        <w:rPr>
          <w:rFonts w:ascii="宋体" w:hAnsi="宋体" w:cs="宋体"/>
          <w:szCs w:val="21"/>
        </w:rPr>
        <w:t>应根据处理主体设施工艺类型和设计参数，按时排放剩余污泥。每季度一次抽吸外运</w:t>
      </w:r>
      <w:r>
        <w:rPr>
          <w:rFonts w:ascii="宋体" w:hAnsi="宋体" w:cs="宋体"/>
          <w:spacing w:val="-5"/>
          <w:szCs w:val="21"/>
        </w:rPr>
        <w:t>污泥，并形成收集、转运、存储、委托处置或利用台账记录。</w:t>
      </w:r>
    </w:p>
    <w:p w:rsidR="00C0661C" w:rsidRDefault="00C0661C" w:rsidP="00C0661C">
      <w:pPr>
        <w:spacing w:before="59" w:line="221" w:lineRule="auto"/>
        <w:ind w:left="21" w:firstLineChars="195" w:firstLine="406"/>
        <w:rPr>
          <w:rFonts w:ascii="宋体" w:hAnsi="宋体" w:cs="宋体"/>
          <w:szCs w:val="21"/>
        </w:rPr>
      </w:pPr>
      <w:r>
        <w:rPr>
          <w:rFonts w:hint="eastAsia"/>
          <w:spacing w:val="-1"/>
          <w:szCs w:val="21"/>
        </w:rPr>
        <w:lastRenderedPageBreak/>
        <w:t>9.2.</w:t>
      </w:r>
      <w:r>
        <w:rPr>
          <w:rFonts w:hint="eastAsia"/>
          <w:spacing w:val="-3"/>
          <w:szCs w:val="21"/>
        </w:rPr>
        <w:t>4</w:t>
      </w:r>
      <w:r>
        <w:rPr>
          <w:rFonts w:eastAsia="Times New Roman"/>
          <w:spacing w:val="-3"/>
          <w:szCs w:val="21"/>
        </w:rPr>
        <w:t>.1.6</w:t>
      </w:r>
      <w:r>
        <w:rPr>
          <w:rFonts w:ascii="宋体" w:hAnsi="宋体" w:cs="宋体"/>
          <w:spacing w:val="-3"/>
          <w:szCs w:val="21"/>
        </w:rPr>
        <w:t>应考虑冬季低温对处理效果的影响，必要时可对设施采取保温措施。</w:t>
      </w:r>
    </w:p>
    <w:p w:rsidR="00C0661C" w:rsidRDefault="00C0661C" w:rsidP="00C0661C">
      <w:pPr>
        <w:spacing w:before="62" w:line="247" w:lineRule="auto"/>
        <w:ind w:left="20" w:right="71" w:firstLineChars="195" w:firstLine="406"/>
        <w:rPr>
          <w:rFonts w:ascii="宋体" w:hAnsi="宋体" w:cs="宋体"/>
          <w:szCs w:val="21"/>
        </w:rPr>
      </w:pPr>
      <w:r>
        <w:rPr>
          <w:rFonts w:hint="eastAsia"/>
          <w:spacing w:val="-1"/>
          <w:szCs w:val="21"/>
        </w:rPr>
        <w:t>9.2.</w:t>
      </w:r>
      <w:r>
        <w:rPr>
          <w:rFonts w:hint="eastAsia"/>
          <w:spacing w:val="-2"/>
          <w:szCs w:val="21"/>
        </w:rPr>
        <w:t>4</w:t>
      </w:r>
      <w:r>
        <w:rPr>
          <w:rFonts w:eastAsia="Times New Roman"/>
          <w:spacing w:val="-2"/>
          <w:szCs w:val="21"/>
        </w:rPr>
        <w:t>.1.7</w:t>
      </w:r>
      <w:r>
        <w:rPr>
          <w:rFonts w:ascii="宋体" w:hAnsi="宋体" w:cs="宋体"/>
          <w:spacing w:val="-2"/>
          <w:szCs w:val="21"/>
        </w:rPr>
        <w:t>应根据相关部门的水质检测结果，结合日常水质检测，对处理设施的运行</w:t>
      </w:r>
      <w:r>
        <w:rPr>
          <w:rFonts w:ascii="宋体" w:hAnsi="宋体" w:cs="宋体"/>
          <w:spacing w:val="-3"/>
          <w:szCs w:val="21"/>
        </w:rPr>
        <w:t>效果进行评</w:t>
      </w:r>
      <w:r>
        <w:rPr>
          <w:rFonts w:ascii="宋体" w:hAnsi="宋体" w:cs="宋体"/>
          <w:spacing w:val="-1"/>
          <w:szCs w:val="21"/>
        </w:rPr>
        <w:t>估，存在问题时应及时查找原因并予以解决。</w:t>
      </w:r>
    </w:p>
    <w:p w:rsidR="00C0661C" w:rsidRDefault="00C0661C" w:rsidP="00C0661C">
      <w:pPr>
        <w:spacing w:line="305" w:lineRule="auto"/>
        <w:ind w:firstLineChars="195" w:firstLine="409"/>
        <w:rPr>
          <w:rFonts w:ascii="Arial"/>
        </w:rPr>
      </w:pPr>
    </w:p>
    <w:p w:rsidR="00C0661C" w:rsidRDefault="00C0661C" w:rsidP="00C0661C">
      <w:pPr>
        <w:pStyle w:val="ad"/>
        <w:spacing w:before="124" w:after="124" w:line="223" w:lineRule="auto"/>
        <w:ind w:left="21" w:firstLineChars="195" w:firstLine="406"/>
        <w:rPr>
          <w:sz w:val="21"/>
          <w:szCs w:val="21"/>
        </w:rPr>
      </w:pPr>
      <w:r>
        <w:rPr>
          <w:rFonts w:hint="eastAsia"/>
          <w:spacing w:val="-1"/>
          <w:sz w:val="21"/>
          <w:szCs w:val="21"/>
        </w:rPr>
        <w:t>9.2.</w:t>
      </w:r>
      <w:r>
        <w:rPr>
          <w:rFonts w:hint="eastAsia"/>
          <w:spacing w:val="-3"/>
          <w:sz w:val="21"/>
          <w:szCs w:val="21"/>
        </w:rPr>
        <w:t>4</w:t>
      </w:r>
      <w:r>
        <w:rPr>
          <w:rFonts w:eastAsia="Times New Roman"/>
          <w:spacing w:val="-3"/>
          <w:sz w:val="21"/>
          <w:szCs w:val="21"/>
        </w:rPr>
        <w:t>.2</w:t>
      </w:r>
      <w:r>
        <w:rPr>
          <w:spacing w:val="-3"/>
          <w:sz w:val="21"/>
          <w:szCs w:val="21"/>
        </w:rPr>
        <w:t>预处理设施</w:t>
      </w:r>
    </w:p>
    <w:p w:rsidR="00C0661C" w:rsidRDefault="00C0661C" w:rsidP="00C0661C">
      <w:pPr>
        <w:spacing w:before="68" w:line="221" w:lineRule="auto"/>
        <w:ind w:left="21" w:firstLineChars="195" w:firstLine="406"/>
        <w:rPr>
          <w:rFonts w:ascii="宋体" w:hAnsi="宋体" w:cs="宋体"/>
          <w:szCs w:val="21"/>
        </w:rPr>
      </w:pPr>
      <w:r>
        <w:rPr>
          <w:rFonts w:hint="eastAsia"/>
          <w:spacing w:val="-1"/>
          <w:szCs w:val="21"/>
        </w:rPr>
        <w:t>9.2.4</w:t>
      </w:r>
      <w:r>
        <w:rPr>
          <w:rFonts w:eastAsia="Times New Roman"/>
          <w:spacing w:val="-1"/>
          <w:szCs w:val="21"/>
        </w:rPr>
        <w:t>.2.1</w:t>
      </w:r>
      <w:r>
        <w:rPr>
          <w:rFonts w:ascii="宋体" w:hAnsi="宋体" w:cs="宋体"/>
          <w:spacing w:val="-1"/>
          <w:szCs w:val="21"/>
        </w:rPr>
        <w:t>格栅</w:t>
      </w:r>
    </w:p>
    <w:p w:rsidR="00C0661C" w:rsidRDefault="00C0661C" w:rsidP="00C0661C">
      <w:pPr>
        <w:spacing w:before="60" w:line="248" w:lineRule="auto"/>
        <w:ind w:left="20" w:right="11" w:firstLineChars="195" w:firstLine="406"/>
        <w:rPr>
          <w:rFonts w:ascii="宋体" w:hAnsi="宋体" w:cs="宋体"/>
          <w:szCs w:val="21"/>
        </w:rPr>
      </w:pPr>
      <w:r>
        <w:rPr>
          <w:rFonts w:hint="eastAsia"/>
          <w:spacing w:val="-1"/>
          <w:szCs w:val="21"/>
        </w:rPr>
        <w:t>9.2.</w:t>
      </w:r>
      <w:hyperlink r:id="rId8" w:history="1">
        <w:r>
          <w:rPr>
            <w:rFonts w:hint="eastAsia"/>
            <w:spacing w:val="-4"/>
            <w:szCs w:val="21"/>
          </w:rPr>
          <w:t>4</w:t>
        </w:r>
        <w:r>
          <w:rPr>
            <w:rFonts w:eastAsia="Times New Roman"/>
            <w:spacing w:val="-4"/>
            <w:szCs w:val="21"/>
          </w:rPr>
          <w:t>.2.1.1</w:t>
        </w:r>
      </w:hyperlink>
      <w:r>
        <w:rPr>
          <w:rFonts w:ascii="宋体" w:hAnsi="宋体" w:cs="宋体"/>
          <w:spacing w:val="-4"/>
          <w:szCs w:val="21"/>
        </w:rPr>
        <w:t>应每周不少于两次对格栅进行检查，及时处理或处置栅渣，当汛期及进水量增加时，</w:t>
      </w:r>
      <w:r>
        <w:rPr>
          <w:rFonts w:ascii="宋体" w:hAnsi="宋体" w:cs="宋体"/>
          <w:spacing w:val="-1"/>
          <w:szCs w:val="21"/>
        </w:rPr>
        <w:t>应加强巡检，增加清污次数。</w:t>
      </w:r>
    </w:p>
    <w:p w:rsidR="00C0661C" w:rsidRDefault="00C0661C" w:rsidP="00C0661C">
      <w:pPr>
        <w:spacing w:before="61" w:line="221" w:lineRule="auto"/>
        <w:ind w:left="21" w:firstLineChars="195" w:firstLine="406"/>
        <w:rPr>
          <w:rFonts w:ascii="宋体" w:hAnsi="宋体" w:cs="宋体"/>
          <w:szCs w:val="21"/>
        </w:rPr>
      </w:pPr>
      <w:r>
        <w:rPr>
          <w:rFonts w:hint="eastAsia"/>
          <w:spacing w:val="-1"/>
          <w:szCs w:val="21"/>
        </w:rPr>
        <w:t>9.2.</w:t>
      </w:r>
      <w:hyperlink r:id="rId9" w:history="1">
        <w:r>
          <w:rPr>
            <w:rFonts w:hint="eastAsia"/>
            <w:szCs w:val="21"/>
          </w:rPr>
          <w:t>4</w:t>
        </w:r>
        <w:r>
          <w:rPr>
            <w:rFonts w:eastAsia="Times New Roman"/>
            <w:szCs w:val="21"/>
          </w:rPr>
          <w:t>.2.1.2</w:t>
        </w:r>
      </w:hyperlink>
      <w:r>
        <w:rPr>
          <w:rFonts w:ascii="宋体" w:hAnsi="宋体" w:cs="宋体"/>
          <w:szCs w:val="21"/>
        </w:rPr>
        <w:t>应每季度一次对栅条进行校</w:t>
      </w:r>
      <w:r>
        <w:rPr>
          <w:rFonts w:ascii="宋体" w:hAnsi="宋体" w:cs="宋体"/>
          <w:spacing w:val="-1"/>
          <w:szCs w:val="21"/>
        </w:rPr>
        <w:t>正，及时更换或改造已损坏或不规范的格栅。</w:t>
      </w:r>
    </w:p>
    <w:p w:rsidR="00C0661C" w:rsidRDefault="00C0661C" w:rsidP="00C0661C">
      <w:pPr>
        <w:spacing w:before="59" w:line="248" w:lineRule="auto"/>
        <w:ind w:left="26" w:right="71" w:firstLineChars="195" w:firstLine="406"/>
        <w:rPr>
          <w:rFonts w:ascii="宋体" w:hAnsi="宋体" w:cs="宋体"/>
          <w:szCs w:val="21"/>
        </w:rPr>
      </w:pPr>
      <w:r>
        <w:rPr>
          <w:rFonts w:hint="eastAsia"/>
          <w:spacing w:val="-1"/>
          <w:szCs w:val="21"/>
        </w:rPr>
        <w:t>9.2.</w:t>
      </w:r>
      <w:hyperlink r:id="rId10" w:history="1">
        <w:r>
          <w:rPr>
            <w:rFonts w:hint="eastAsia"/>
            <w:spacing w:val="-7"/>
            <w:szCs w:val="21"/>
          </w:rPr>
          <w:t>4</w:t>
        </w:r>
        <w:r>
          <w:rPr>
            <w:rFonts w:eastAsia="Times New Roman"/>
            <w:spacing w:val="-7"/>
            <w:szCs w:val="21"/>
          </w:rPr>
          <w:t>.2.1.3</w:t>
        </w:r>
      </w:hyperlink>
      <w:r>
        <w:rPr>
          <w:rFonts w:ascii="宋体" w:hAnsi="宋体" w:cs="宋体"/>
          <w:spacing w:val="-7"/>
          <w:szCs w:val="21"/>
        </w:rPr>
        <w:t>检查格栅或人工</w:t>
      </w:r>
      <w:proofErr w:type="gramStart"/>
      <w:r>
        <w:rPr>
          <w:rFonts w:ascii="宋体" w:hAnsi="宋体" w:cs="宋体"/>
          <w:spacing w:val="-7"/>
          <w:szCs w:val="21"/>
        </w:rPr>
        <w:t>清捞栅渣</w:t>
      </w:r>
      <w:proofErr w:type="gramEnd"/>
      <w:r>
        <w:rPr>
          <w:rFonts w:ascii="宋体" w:hAnsi="宋体" w:cs="宋体"/>
          <w:spacing w:val="-7"/>
          <w:szCs w:val="21"/>
        </w:rPr>
        <w:t>时，应在有效监护下进行；需要下井作业的，还应进</w:t>
      </w:r>
      <w:r>
        <w:rPr>
          <w:rFonts w:ascii="宋体" w:hAnsi="宋体" w:cs="宋体"/>
          <w:spacing w:val="-8"/>
          <w:szCs w:val="21"/>
        </w:rPr>
        <w:t>行临时</w:t>
      </w:r>
      <w:r>
        <w:rPr>
          <w:rFonts w:ascii="宋体" w:hAnsi="宋体" w:cs="宋体"/>
          <w:spacing w:val="-2"/>
          <w:szCs w:val="21"/>
        </w:rPr>
        <w:t>强制性通风并对有害气体进行检测。</w:t>
      </w:r>
    </w:p>
    <w:p w:rsidR="00C0661C" w:rsidRDefault="00C0661C" w:rsidP="00C0661C">
      <w:pPr>
        <w:spacing w:before="61" w:line="222" w:lineRule="auto"/>
        <w:ind w:left="22" w:firstLineChars="195" w:firstLine="406"/>
        <w:rPr>
          <w:rFonts w:ascii="宋体" w:hAnsi="宋体" w:cs="宋体"/>
          <w:szCs w:val="21"/>
        </w:rPr>
      </w:pPr>
      <w:r>
        <w:rPr>
          <w:rFonts w:hint="eastAsia"/>
          <w:spacing w:val="-1"/>
          <w:szCs w:val="21"/>
        </w:rPr>
        <w:t>9.2.4</w:t>
      </w:r>
      <w:r>
        <w:rPr>
          <w:rFonts w:eastAsia="Times New Roman"/>
          <w:spacing w:val="-1"/>
          <w:szCs w:val="21"/>
        </w:rPr>
        <w:t>.2.2</w:t>
      </w:r>
      <w:r>
        <w:rPr>
          <w:rFonts w:ascii="宋体" w:hAnsi="宋体" w:cs="宋体"/>
          <w:spacing w:val="-1"/>
          <w:szCs w:val="21"/>
        </w:rPr>
        <w:t>沉砂池</w:t>
      </w:r>
    </w:p>
    <w:p w:rsidR="00C0661C" w:rsidRDefault="00C0661C" w:rsidP="00C0661C">
      <w:pPr>
        <w:spacing w:before="59" w:line="221" w:lineRule="auto"/>
        <w:ind w:left="22" w:firstLineChars="195" w:firstLine="406"/>
        <w:rPr>
          <w:rFonts w:ascii="宋体" w:hAnsi="宋体" w:cs="宋体"/>
          <w:szCs w:val="21"/>
        </w:rPr>
      </w:pPr>
      <w:r>
        <w:rPr>
          <w:rFonts w:hint="eastAsia"/>
          <w:spacing w:val="-1"/>
          <w:szCs w:val="21"/>
        </w:rPr>
        <w:t>9.2.</w:t>
      </w:r>
      <w:hyperlink r:id="rId11" w:history="1">
        <w:r>
          <w:rPr>
            <w:rFonts w:hint="eastAsia"/>
            <w:szCs w:val="21"/>
          </w:rPr>
          <w:t>4</w:t>
        </w:r>
        <w:r>
          <w:rPr>
            <w:rFonts w:eastAsia="Times New Roman"/>
            <w:szCs w:val="21"/>
          </w:rPr>
          <w:t>.2.2.1</w:t>
        </w:r>
      </w:hyperlink>
      <w:r>
        <w:rPr>
          <w:rFonts w:ascii="宋体" w:hAnsi="宋体" w:cs="宋体"/>
          <w:szCs w:val="21"/>
        </w:rPr>
        <w:t>应每周不少于两次查看沉砂</w:t>
      </w:r>
      <w:proofErr w:type="gramStart"/>
      <w:r>
        <w:rPr>
          <w:rFonts w:ascii="宋体" w:hAnsi="宋体" w:cs="宋体"/>
          <w:spacing w:val="-1"/>
          <w:szCs w:val="21"/>
        </w:rPr>
        <w:t>池运行</w:t>
      </w:r>
      <w:proofErr w:type="gramEnd"/>
      <w:r>
        <w:rPr>
          <w:rFonts w:ascii="宋体" w:hAnsi="宋体" w:cs="宋体"/>
          <w:spacing w:val="-1"/>
          <w:szCs w:val="21"/>
        </w:rPr>
        <w:t>情况，发现故障应及时进行维修更换。</w:t>
      </w:r>
    </w:p>
    <w:p w:rsidR="00C0661C" w:rsidRDefault="00C0661C" w:rsidP="00C0661C">
      <w:pPr>
        <w:spacing w:before="61" w:line="221" w:lineRule="auto"/>
        <w:ind w:left="22" w:firstLineChars="195" w:firstLine="406"/>
        <w:rPr>
          <w:rFonts w:ascii="宋体" w:hAnsi="宋体" w:cs="宋体"/>
          <w:szCs w:val="21"/>
        </w:rPr>
      </w:pPr>
      <w:r>
        <w:rPr>
          <w:rFonts w:hint="eastAsia"/>
          <w:spacing w:val="-1"/>
          <w:szCs w:val="21"/>
        </w:rPr>
        <w:t>9.2.</w:t>
      </w:r>
      <w:hyperlink r:id="rId12" w:history="1">
        <w:r>
          <w:rPr>
            <w:rFonts w:hint="eastAsia"/>
            <w:spacing w:val="-1"/>
            <w:szCs w:val="21"/>
          </w:rPr>
          <w:t>4</w:t>
        </w:r>
        <w:r>
          <w:rPr>
            <w:rFonts w:eastAsia="Times New Roman"/>
            <w:spacing w:val="-1"/>
            <w:szCs w:val="21"/>
          </w:rPr>
          <w:t>.2.2.2</w:t>
        </w:r>
      </w:hyperlink>
      <w:r>
        <w:rPr>
          <w:rFonts w:ascii="宋体" w:hAnsi="宋体" w:cs="宋体"/>
          <w:spacing w:val="-1"/>
          <w:szCs w:val="21"/>
        </w:rPr>
        <w:t>沉砂池浮渣应及时清理打捞。</w:t>
      </w:r>
    </w:p>
    <w:p w:rsidR="00C0661C" w:rsidRDefault="00C0661C" w:rsidP="00C0661C">
      <w:pPr>
        <w:spacing w:before="60" w:line="221" w:lineRule="auto"/>
        <w:ind w:left="22" w:firstLineChars="195" w:firstLine="406"/>
        <w:rPr>
          <w:rFonts w:ascii="宋体" w:hAnsi="宋体" w:cs="宋体"/>
          <w:szCs w:val="21"/>
        </w:rPr>
      </w:pPr>
      <w:r>
        <w:rPr>
          <w:rFonts w:hint="eastAsia"/>
          <w:spacing w:val="-1"/>
          <w:szCs w:val="21"/>
        </w:rPr>
        <w:t>9.2.</w:t>
      </w:r>
      <w:hyperlink r:id="rId13" w:history="1">
        <w:r>
          <w:rPr>
            <w:rFonts w:hint="eastAsia"/>
            <w:szCs w:val="21"/>
          </w:rPr>
          <w:t>4</w:t>
        </w:r>
        <w:r>
          <w:rPr>
            <w:rFonts w:eastAsia="Times New Roman"/>
            <w:szCs w:val="21"/>
          </w:rPr>
          <w:t>.2.2.3</w:t>
        </w:r>
      </w:hyperlink>
      <w:proofErr w:type="gramStart"/>
      <w:r>
        <w:rPr>
          <w:rFonts w:ascii="宋体" w:hAnsi="宋体" w:cs="宋体"/>
          <w:szCs w:val="21"/>
        </w:rPr>
        <w:t>定期对沉砂</w:t>
      </w:r>
      <w:proofErr w:type="gramEnd"/>
      <w:r>
        <w:rPr>
          <w:rFonts w:ascii="宋体" w:hAnsi="宋体" w:cs="宋体"/>
          <w:szCs w:val="21"/>
        </w:rPr>
        <w:t>池</w:t>
      </w:r>
      <w:proofErr w:type="gramStart"/>
      <w:r>
        <w:rPr>
          <w:rFonts w:ascii="宋体" w:hAnsi="宋体" w:cs="宋体"/>
          <w:szCs w:val="21"/>
        </w:rPr>
        <w:t>进行砂水分离</w:t>
      </w:r>
      <w:proofErr w:type="gramEnd"/>
      <w:r>
        <w:rPr>
          <w:rFonts w:ascii="宋体" w:hAnsi="宋体" w:cs="宋体"/>
          <w:szCs w:val="21"/>
        </w:rPr>
        <w:t>后排砂，砂子纳入生活垃圾</w:t>
      </w:r>
      <w:r>
        <w:rPr>
          <w:rFonts w:ascii="宋体" w:hAnsi="宋体" w:cs="宋体"/>
          <w:spacing w:val="-1"/>
          <w:szCs w:val="21"/>
        </w:rPr>
        <w:t>处理系统。</w:t>
      </w:r>
    </w:p>
    <w:p w:rsidR="00C0661C" w:rsidRDefault="00C0661C" w:rsidP="00C0661C">
      <w:pPr>
        <w:spacing w:before="61" w:line="222" w:lineRule="auto"/>
        <w:ind w:left="22" w:firstLineChars="195" w:firstLine="406"/>
        <w:rPr>
          <w:rFonts w:ascii="宋体" w:hAnsi="宋体" w:cs="宋体"/>
          <w:szCs w:val="21"/>
        </w:rPr>
      </w:pPr>
      <w:r>
        <w:rPr>
          <w:rFonts w:hint="eastAsia"/>
          <w:spacing w:val="-1"/>
          <w:szCs w:val="21"/>
        </w:rPr>
        <w:t>9.2.4</w:t>
      </w:r>
      <w:r>
        <w:rPr>
          <w:rFonts w:eastAsia="Times New Roman"/>
          <w:spacing w:val="-1"/>
          <w:szCs w:val="21"/>
        </w:rPr>
        <w:t>.2.3</w:t>
      </w:r>
      <w:r>
        <w:rPr>
          <w:rFonts w:ascii="宋体" w:hAnsi="宋体" w:cs="宋体"/>
          <w:spacing w:val="-1"/>
          <w:szCs w:val="21"/>
        </w:rPr>
        <w:t>沉淀池</w:t>
      </w:r>
    </w:p>
    <w:p w:rsidR="00C0661C" w:rsidRDefault="00C0661C" w:rsidP="00C0661C">
      <w:pPr>
        <w:spacing w:before="59" w:line="221" w:lineRule="auto"/>
        <w:ind w:firstLineChars="195" w:firstLine="406"/>
        <w:jc w:val="right"/>
        <w:rPr>
          <w:rFonts w:ascii="宋体" w:hAnsi="宋体" w:cs="宋体"/>
          <w:szCs w:val="21"/>
        </w:rPr>
      </w:pPr>
      <w:r>
        <w:rPr>
          <w:rFonts w:hint="eastAsia"/>
          <w:spacing w:val="-1"/>
          <w:szCs w:val="21"/>
        </w:rPr>
        <w:t>9.2.</w:t>
      </w:r>
      <w:hyperlink r:id="rId14" w:history="1">
        <w:r>
          <w:rPr>
            <w:rFonts w:hint="eastAsia"/>
            <w:szCs w:val="21"/>
          </w:rPr>
          <w:t>4</w:t>
        </w:r>
        <w:r>
          <w:rPr>
            <w:rFonts w:eastAsia="Times New Roman"/>
            <w:szCs w:val="21"/>
          </w:rPr>
          <w:t>.2.3.1</w:t>
        </w:r>
      </w:hyperlink>
      <w:r>
        <w:rPr>
          <w:rFonts w:ascii="宋体" w:hAnsi="宋体" w:cs="宋体"/>
          <w:szCs w:val="21"/>
        </w:rPr>
        <w:t>应每周不少于两次查看池体、</w:t>
      </w:r>
      <w:r>
        <w:rPr>
          <w:rFonts w:ascii="宋体" w:hAnsi="宋体" w:cs="宋体"/>
          <w:spacing w:val="-1"/>
          <w:szCs w:val="21"/>
        </w:rPr>
        <w:t>刮渣板和排泥管道等，发现故障应及时进行维修更换。</w:t>
      </w:r>
    </w:p>
    <w:p w:rsidR="00C0661C" w:rsidRDefault="00C0661C" w:rsidP="00C0661C">
      <w:pPr>
        <w:spacing w:before="61" w:line="221" w:lineRule="auto"/>
        <w:ind w:left="22" w:firstLineChars="195" w:firstLine="406"/>
        <w:rPr>
          <w:rFonts w:ascii="宋体" w:hAnsi="宋体" w:cs="宋体"/>
          <w:szCs w:val="21"/>
        </w:rPr>
      </w:pPr>
      <w:r>
        <w:rPr>
          <w:rFonts w:hint="eastAsia"/>
          <w:spacing w:val="-1"/>
          <w:szCs w:val="21"/>
        </w:rPr>
        <w:t>9.2.</w:t>
      </w:r>
      <w:hyperlink r:id="rId15" w:history="1">
        <w:r>
          <w:rPr>
            <w:rFonts w:hint="eastAsia"/>
            <w:spacing w:val="-1"/>
            <w:szCs w:val="21"/>
          </w:rPr>
          <w:t>4</w:t>
        </w:r>
        <w:r>
          <w:rPr>
            <w:rFonts w:eastAsia="Times New Roman"/>
            <w:spacing w:val="-1"/>
            <w:szCs w:val="21"/>
          </w:rPr>
          <w:t>.2.3.2</w:t>
        </w:r>
      </w:hyperlink>
      <w:r>
        <w:rPr>
          <w:rFonts w:ascii="宋体" w:hAnsi="宋体" w:cs="宋体"/>
          <w:spacing w:val="-1"/>
          <w:szCs w:val="21"/>
        </w:rPr>
        <w:t>及时打捞浮渣，清理出渣口。</w:t>
      </w:r>
    </w:p>
    <w:p w:rsidR="00C0661C" w:rsidRDefault="00C0661C" w:rsidP="00C0661C">
      <w:pPr>
        <w:spacing w:before="60" w:line="222" w:lineRule="auto"/>
        <w:ind w:left="22" w:firstLineChars="195" w:firstLine="406"/>
        <w:rPr>
          <w:rFonts w:ascii="宋体" w:hAnsi="宋体" w:cs="宋体"/>
          <w:szCs w:val="21"/>
        </w:rPr>
      </w:pPr>
      <w:r>
        <w:rPr>
          <w:rFonts w:hint="eastAsia"/>
          <w:spacing w:val="-1"/>
          <w:szCs w:val="21"/>
        </w:rPr>
        <w:t>9.2.</w:t>
      </w:r>
      <w:hyperlink r:id="rId16" w:history="1">
        <w:r>
          <w:rPr>
            <w:rFonts w:hint="eastAsia"/>
            <w:spacing w:val="-1"/>
            <w:szCs w:val="21"/>
          </w:rPr>
          <w:t>4</w:t>
        </w:r>
        <w:r>
          <w:rPr>
            <w:rFonts w:eastAsia="Times New Roman"/>
            <w:spacing w:val="-1"/>
            <w:szCs w:val="21"/>
          </w:rPr>
          <w:t>.2.3.3</w:t>
        </w:r>
      </w:hyperlink>
      <w:r>
        <w:rPr>
          <w:rFonts w:ascii="宋体" w:hAnsi="宋体" w:cs="宋体"/>
          <w:spacing w:val="-1"/>
          <w:szCs w:val="21"/>
        </w:rPr>
        <w:t>定期进行排泥，纳入污泥处理系统。</w:t>
      </w:r>
    </w:p>
    <w:p w:rsidR="00C0661C" w:rsidRDefault="00C0661C" w:rsidP="00C0661C">
      <w:pPr>
        <w:spacing w:before="60" w:line="222" w:lineRule="auto"/>
        <w:ind w:left="22" w:firstLineChars="195" w:firstLine="406"/>
        <w:rPr>
          <w:rFonts w:ascii="宋体" w:hAnsi="宋体" w:cs="宋体"/>
          <w:szCs w:val="21"/>
        </w:rPr>
      </w:pPr>
      <w:r>
        <w:rPr>
          <w:rFonts w:hint="eastAsia"/>
          <w:spacing w:val="-1"/>
          <w:szCs w:val="21"/>
        </w:rPr>
        <w:t>9.2.4</w:t>
      </w:r>
      <w:r>
        <w:rPr>
          <w:rFonts w:eastAsia="Times New Roman"/>
          <w:spacing w:val="-1"/>
          <w:szCs w:val="21"/>
        </w:rPr>
        <w:t>.2.4</w:t>
      </w:r>
      <w:r>
        <w:rPr>
          <w:rFonts w:ascii="宋体" w:hAnsi="宋体" w:cs="宋体"/>
          <w:spacing w:val="-1"/>
          <w:szCs w:val="21"/>
        </w:rPr>
        <w:t>调节池</w:t>
      </w:r>
    </w:p>
    <w:p w:rsidR="00C0661C" w:rsidRDefault="00C0661C" w:rsidP="00C0661C">
      <w:pPr>
        <w:spacing w:before="58" w:line="248" w:lineRule="auto"/>
        <w:ind w:left="21" w:right="72" w:firstLineChars="195" w:firstLine="406"/>
        <w:rPr>
          <w:rFonts w:ascii="宋体" w:hAnsi="宋体" w:cs="宋体"/>
          <w:szCs w:val="21"/>
        </w:rPr>
      </w:pPr>
      <w:r>
        <w:rPr>
          <w:rFonts w:hint="eastAsia"/>
          <w:spacing w:val="-1"/>
          <w:szCs w:val="21"/>
        </w:rPr>
        <w:t>9.2.</w:t>
      </w:r>
      <w:hyperlink r:id="rId17" w:history="1">
        <w:r>
          <w:rPr>
            <w:rFonts w:hint="eastAsia"/>
            <w:spacing w:val="-3"/>
            <w:szCs w:val="21"/>
          </w:rPr>
          <w:t>4</w:t>
        </w:r>
        <w:r>
          <w:rPr>
            <w:rFonts w:eastAsia="Times New Roman"/>
            <w:spacing w:val="-3"/>
            <w:szCs w:val="21"/>
          </w:rPr>
          <w:t>.2.4.1</w:t>
        </w:r>
      </w:hyperlink>
      <w:r>
        <w:rPr>
          <w:rFonts w:ascii="宋体" w:hAnsi="宋体" w:cs="宋体"/>
          <w:spacing w:val="-3"/>
          <w:szCs w:val="21"/>
        </w:rPr>
        <w:t>应每周不少于两次查看调节池内液位高度，</w:t>
      </w:r>
      <w:r>
        <w:rPr>
          <w:rFonts w:ascii="宋体" w:hAnsi="宋体" w:cs="宋体"/>
          <w:spacing w:val="-4"/>
          <w:szCs w:val="21"/>
        </w:rPr>
        <w:t>检查泵、液位计等是否正常，发现故障应</w:t>
      </w:r>
      <w:r>
        <w:rPr>
          <w:rFonts w:ascii="宋体" w:hAnsi="宋体" w:cs="宋体"/>
          <w:spacing w:val="-3"/>
          <w:szCs w:val="21"/>
        </w:rPr>
        <w:t>及时维修更换。</w:t>
      </w:r>
    </w:p>
    <w:p w:rsidR="00C0661C" w:rsidRDefault="00C0661C" w:rsidP="00C0661C">
      <w:pPr>
        <w:spacing w:before="68" w:line="244" w:lineRule="auto"/>
        <w:ind w:left="35" w:right="75" w:firstLineChars="195" w:firstLine="406"/>
        <w:rPr>
          <w:rFonts w:ascii="宋体" w:hAnsi="宋体" w:cs="宋体"/>
          <w:szCs w:val="21"/>
        </w:rPr>
      </w:pPr>
      <w:r>
        <w:rPr>
          <w:rFonts w:hint="eastAsia"/>
          <w:spacing w:val="-1"/>
          <w:szCs w:val="21"/>
        </w:rPr>
        <w:t>9.2.</w:t>
      </w:r>
      <w:hyperlink r:id="rId18" w:history="1">
        <w:r>
          <w:rPr>
            <w:rFonts w:hint="eastAsia"/>
            <w:spacing w:val="-2"/>
            <w:szCs w:val="21"/>
          </w:rPr>
          <w:t>4</w:t>
        </w:r>
        <w:r>
          <w:rPr>
            <w:rFonts w:eastAsia="Times New Roman"/>
            <w:spacing w:val="-2"/>
            <w:szCs w:val="21"/>
          </w:rPr>
          <w:t>.2.4.2</w:t>
        </w:r>
      </w:hyperlink>
      <w:r>
        <w:rPr>
          <w:rFonts w:ascii="宋体" w:hAnsi="宋体" w:cs="宋体"/>
          <w:spacing w:val="-2"/>
          <w:szCs w:val="21"/>
        </w:rPr>
        <w:t>应每周不少于一次对调节池内的积</w:t>
      </w:r>
      <w:proofErr w:type="gramStart"/>
      <w:r>
        <w:rPr>
          <w:rFonts w:ascii="宋体" w:hAnsi="宋体" w:cs="宋体"/>
          <w:spacing w:val="-2"/>
          <w:szCs w:val="21"/>
        </w:rPr>
        <w:t>泥进行</w:t>
      </w:r>
      <w:proofErr w:type="gramEnd"/>
      <w:r>
        <w:rPr>
          <w:rFonts w:ascii="宋体" w:hAnsi="宋体" w:cs="宋体"/>
          <w:spacing w:val="-2"/>
          <w:szCs w:val="21"/>
        </w:rPr>
        <w:t>检查，最大允许积泥深度为池</w:t>
      </w:r>
      <w:proofErr w:type="gramStart"/>
      <w:r>
        <w:rPr>
          <w:rFonts w:ascii="宋体" w:hAnsi="宋体" w:cs="宋体"/>
          <w:spacing w:val="-2"/>
          <w:szCs w:val="21"/>
        </w:rPr>
        <w:t>体有</w:t>
      </w:r>
      <w:r>
        <w:rPr>
          <w:rFonts w:ascii="宋体" w:hAnsi="宋体" w:cs="宋体"/>
          <w:spacing w:val="-3"/>
          <w:szCs w:val="21"/>
        </w:rPr>
        <w:t>效</w:t>
      </w:r>
      <w:proofErr w:type="gramEnd"/>
      <w:r>
        <w:rPr>
          <w:rFonts w:ascii="宋体" w:hAnsi="宋体" w:cs="宋体"/>
          <w:spacing w:val="-3"/>
          <w:szCs w:val="21"/>
        </w:rPr>
        <w:t>水深的</w:t>
      </w:r>
      <w:r>
        <w:rPr>
          <w:rFonts w:eastAsia="Times New Roman"/>
          <w:spacing w:val="-7"/>
          <w:szCs w:val="21"/>
        </w:rPr>
        <w:t>1/5</w:t>
      </w:r>
      <w:r>
        <w:rPr>
          <w:rFonts w:ascii="宋体" w:hAnsi="宋体" w:cs="宋体"/>
          <w:spacing w:val="-7"/>
          <w:szCs w:val="21"/>
        </w:rPr>
        <w:t>。</w:t>
      </w:r>
    </w:p>
    <w:p w:rsidR="00C0661C" w:rsidRDefault="00C0661C" w:rsidP="00C0661C">
      <w:pPr>
        <w:spacing w:before="69" w:line="221" w:lineRule="auto"/>
        <w:ind w:left="20" w:firstLineChars="195" w:firstLine="406"/>
        <w:rPr>
          <w:rFonts w:ascii="宋体" w:hAnsi="宋体" w:cs="宋体"/>
          <w:szCs w:val="21"/>
        </w:rPr>
      </w:pPr>
      <w:r>
        <w:rPr>
          <w:rFonts w:hint="eastAsia"/>
          <w:spacing w:val="-1"/>
          <w:szCs w:val="21"/>
        </w:rPr>
        <w:t>9.2.</w:t>
      </w:r>
      <w:hyperlink r:id="rId19" w:history="1">
        <w:r>
          <w:rPr>
            <w:rFonts w:hint="eastAsia"/>
            <w:spacing w:val="-3"/>
            <w:szCs w:val="21"/>
          </w:rPr>
          <w:t>4</w:t>
        </w:r>
        <w:r>
          <w:rPr>
            <w:rFonts w:eastAsia="Times New Roman"/>
            <w:spacing w:val="-3"/>
            <w:szCs w:val="21"/>
          </w:rPr>
          <w:t>.2.4.3</w:t>
        </w:r>
      </w:hyperlink>
      <w:r>
        <w:rPr>
          <w:rFonts w:ascii="宋体" w:hAnsi="宋体" w:cs="宋体"/>
          <w:spacing w:val="-3"/>
          <w:szCs w:val="21"/>
        </w:rPr>
        <w:t>应</w:t>
      </w:r>
      <w:proofErr w:type="gramStart"/>
      <w:r>
        <w:rPr>
          <w:rFonts w:ascii="宋体" w:hAnsi="宋体" w:cs="宋体"/>
          <w:spacing w:val="-3"/>
          <w:szCs w:val="21"/>
        </w:rPr>
        <w:t>定期清捞调节</w:t>
      </w:r>
      <w:proofErr w:type="gramEnd"/>
      <w:r>
        <w:rPr>
          <w:rFonts w:ascii="宋体" w:hAnsi="宋体" w:cs="宋体"/>
          <w:spacing w:val="-3"/>
          <w:szCs w:val="21"/>
        </w:rPr>
        <w:t>池内产生的浮渣，</w:t>
      </w:r>
      <w:r>
        <w:rPr>
          <w:rFonts w:ascii="宋体" w:hAnsi="宋体" w:cs="宋体"/>
          <w:spacing w:val="-4"/>
          <w:szCs w:val="21"/>
        </w:rPr>
        <w:t>浮渣量以不超过</w:t>
      </w:r>
      <w:r>
        <w:rPr>
          <w:rFonts w:eastAsia="Times New Roman"/>
          <w:spacing w:val="-4"/>
          <w:szCs w:val="21"/>
        </w:rPr>
        <w:t>1cm</w:t>
      </w:r>
      <w:r>
        <w:rPr>
          <w:rFonts w:ascii="宋体" w:hAnsi="宋体" w:cs="宋体"/>
          <w:spacing w:val="-4"/>
          <w:szCs w:val="21"/>
        </w:rPr>
        <w:t>厚为宜。</w:t>
      </w:r>
    </w:p>
    <w:p w:rsidR="00C0661C" w:rsidRDefault="00C0661C" w:rsidP="00C0661C">
      <w:pPr>
        <w:spacing w:before="60" w:line="221" w:lineRule="auto"/>
        <w:ind w:left="20" w:firstLineChars="195" w:firstLine="406"/>
        <w:rPr>
          <w:rFonts w:ascii="宋体" w:hAnsi="宋体" w:cs="宋体"/>
          <w:szCs w:val="21"/>
        </w:rPr>
      </w:pPr>
      <w:r>
        <w:rPr>
          <w:rFonts w:hint="eastAsia"/>
          <w:spacing w:val="-1"/>
          <w:szCs w:val="21"/>
        </w:rPr>
        <w:t>9.2.</w:t>
      </w:r>
      <w:hyperlink r:id="rId20" w:history="1">
        <w:r>
          <w:rPr>
            <w:rFonts w:hint="eastAsia"/>
            <w:spacing w:val="-1"/>
            <w:szCs w:val="21"/>
          </w:rPr>
          <w:t>4</w:t>
        </w:r>
        <w:r>
          <w:rPr>
            <w:rFonts w:eastAsia="Times New Roman"/>
            <w:spacing w:val="-1"/>
            <w:szCs w:val="21"/>
          </w:rPr>
          <w:t>.2.4.4</w:t>
        </w:r>
      </w:hyperlink>
      <w:r>
        <w:rPr>
          <w:rFonts w:ascii="宋体" w:hAnsi="宋体" w:cs="宋体"/>
          <w:spacing w:val="-1"/>
          <w:szCs w:val="21"/>
        </w:rPr>
        <w:t>调节池应根据进水量和工艺运行状况及时调节水泵出水量。</w:t>
      </w:r>
    </w:p>
    <w:p w:rsidR="00C0661C" w:rsidRDefault="00C0661C" w:rsidP="00C0661C">
      <w:pPr>
        <w:spacing w:line="304" w:lineRule="auto"/>
        <w:rPr>
          <w:rFonts w:ascii="Arial"/>
        </w:rPr>
      </w:pPr>
    </w:p>
    <w:p w:rsidR="00C0661C" w:rsidRDefault="00C0661C" w:rsidP="00C0661C">
      <w:pPr>
        <w:pStyle w:val="ad"/>
        <w:spacing w:before="124" w:after="124" w:line="223" w:lineRule="auto"/>
        <w:ind w:left="21" w:firstLineChars="194" w:firstLine="404"/>
        <w:rPr>
          <w:sz w:val="21"/>
          <w:szCs w:val="21"/>
        </w:rPr>
      </w:pPr>
      <w:r>
        <w:rPr>
          <w:rFonts w:hint="eastAsia"/>
          <w:spacing w:val="-1"/>
          <w:sz w:val="21"/>
          <w:szCs w:val="21"/>
        </w:rPr>
        <w:t>9.2.4</w:t>
      </w:r>
      <w:r>
        <w:rPr>
          <w:rFonts w:eastAsia="Times New Roman"/>
          <w:spacing w:val="-1"/>
          <w:sz w:val="21"/>
          <w:szCs w:val="21"/>
        </w:rPr>
        <w:t>.3</w:t>
      </w:r>
      <w:r>
        <w:rPr>
          <w:spacing w:val="-1"/>
          <w:sz w:val="21"/>
          <w:szCs w:val="21"/>
        </w:rPr>
        <w:t>处理主体设施</w:t>
      </w:r>
    </w:p>
    <w:p w:rsidR="00C0661C" w:rsidRDefault="00C0661C" w:rsidP="00C0661C">
      <w:pPr>
        <w:spacing w:before="69" w:line="231" w:lineRule="auto"/>
        <w:ind w:left="21" w:firstLineChars="194" w:firstLine="404"/>
        <w:rPr>
          <w:rFonts w:ascii="宋体" w:hAnsi="宋体" w:cs="宋体"/>
          <w:szCs w:val="21"/>
        </w:rPr>
      </w:pPr>
      <w:r>
        <w:rPr>
          <w:rFonts w:hint="eastAsia"/>
          <w:spacing w:val="-1"/>
          <w:szCs w:val="21"/>
        </w:rPr>
        <w:t>9.2.</w:t>
      </w:r>
      <w:r>
        <w:rPr>
          <w:rFonts w:hint="eastAsia"/>
          <w:spacing w:val="-2"/>
          <w:szCs w:val="21"/>
        </w:rPr>
        <w:t>4</w:t>
      </w:r>
      <w:r>
        <w:rPr>
          <w:rFonts w:eastAsia="Times New Roman"/>
          <w:spacing w:val="-2"/>
          <w:szCs w:val="21"/>
        </w:rPr>
        <w:t>.3.1A/O</w:t>
      </w:r>
      <w:r>
        <w:rPr>
          <w:rFonts w:ascii="宋体" w:hAnsi="宋体" w:cs="宋体"/>
          <w:spacing w:val="-2"/>
          <w:szCs w:val="21"/>
        </w:rPr>
        <w:t>（</w:t>
      </w:r>
      <w:r>
        <w:rPr>
          <w:rFonts w:eastAsia="Times New Roman"/>
          <w:spacing w:val="-2"/>
          <w:szCs w:val="21"/>
        </w:rPr>
        <w:t>A/A/O</w:t>
      </w:r>
      <w:r>
        <w:rPr>
          <w:rFonts w:ascii="宋体" w:hAnsi="宋体" w:cs="宋体"/>
          <w:spacing w:val="-2"/>
          <w:szCs w:val="21"/>
        </w:rPr>
        <w:t>）工艺</w:t>
      </w:r>
    </w:p>
    <w:p w:rsidR="00C0661C" w:rsidRDefault="00C0661C" w:rsidP="00C0661C">
      <w:pPr>
        <w:spacing w:before="48" w:line="248" w:lineRule="auto"/>
        <w:ind w:left="20" w:firstLineChars="194" w:firstLine="404"/>
        <w:rPr>
          <w:rFonts w:ascii="宋体" w:hAnsi="宋体" w:cs="宋体"/>
          <w:szCs w:val="21"/>
        </w:rPr>
      </w:pPr>
      <w:r>
        <w:rPr>
          <w:rFonts w:hint="eastAsia"/>
          <w:spacing w:val="-1"/>
          <w:szCs w:val="21"/>
        </w:rPr>
        <w:t>9.2.</w:t>
      </w:r>
      <w:hyperlink r:id="rId21" w:history="1">
        <w:r>
          <w:rPr>
            <w:rFonts w:hint="eastAsia"/>
            <w:spacing w:val="-1"/>
            <w:szCs w:val="21"/>
          </w:rPr>
          <w:t>4</w:t>
        </w:r>
        <w:r>
          <w:rPr>
            <w:rFonts w:eastAsia="Times New Roman"/>
            <w:spacing w:val="-1"/>
            <w:szCs w:val="21"/>
          </w:rPr>
          <w:t>.3.1.1</w:t>
        </w:r>
      </w:hyperlink>
      <w:r>
        <w:rPr>
          <w:rFonts w:ascii="宋体" w:hAnsi="宋体" w:cs="宋体"/>
          <w:spacing w:val="-1"/>
          <w:szCs w:val="21"/>
        </w:rPr>
        <w:t>应每周不少于两次对</w:t>
      </w:r>
      <w:r>
        <w:rPr>
          <w:rFonts w:eastAsia="Times New Roman"/>
          <w:spacing w:val="-1"/>
          <w:szCs w:val="21"/>
        </w:rPr>
        <w:t>A/O</w:t>
      </w:r>
      <w:r>
        <w:rPr>
          <w:rFonts w:ascii="宋体" w:hAnsi="宋体" w:cs="宋体"/>
          <w:spacing w:val="-1"/>
          <w:szCs w:val="21"/>
        </w:rPr>
        <w:t>（</w:t>
      </w:r>
      <w:r>
        <w:rPr>
          <w:rFonts w:eastAsia="Times New Roman"/>
          <w:spacing w:val="-1"/>
          <w:szCs w:val="21"/>
        </w:rPr>
        <w:t>A/A/O</w:t>
      </w:r>
      <w:r>
        <w:rPr>
          <w:rFonts w:ascii="宋体" w:hAnsi="宋体" w:cs="宋体"/>
          <w:spacing w:val="-1"/>
          <w:szCs w:val="21"/>
        </w:rPr>
        <w:t>）处理设施进行巡检，检查</w:t>
      </w:r>
      <w:r>
        <w:rPr>
          <w:rFonts w:ascii="宋体" w:hAnsi="宋体" w:cs="宋体"/>
          <w:spacing w:val="-2"/>
          <w:szCs w:val="21"/>
        </w:rPr>
        <w:t>曝气系统、搅拌系统、</w:t>
      </w:r>
      <w:r>
        <w:rPr>
          <w:rFonts w:ascii="宋体" w:hAnsi="宋体" w:cs="宋体"/>
          <w:spacing w:val="-1"/>
          <w:szCs w:val="21"/>
        </w:rPr>
        <w:t>加药系统、回流系统、污泥系统等是否正常运行。</w:t>
      </w:r>
    </w:p>
    <w:p w:rsidR="00C0661C" w:rsidRDefault="00C0661C" w:rsidP="00C0661C">
      <w:pPr>
        <w:spacing w:before="61" w:line="247" w:lineRule="auto"/>
        <w:ind w:left="19" w:right="74" w:firstLineChars="194" w:firstLine="392"/>
        <w:rPr>
          <w:rFonts w:ascii="宋体" w:hAnsi="宋体" w:cs="宋体"/>
          <w:szCs w:val="21"/>
        </w:rPr>
      </w:pPr>
      <w:r>
        <w:rPr>
          <w:rFonts w:eastAsia="Times New Roman"/>
          <w:spacing w:val="-4"/>
          <w:szCs w:val="21"/>
        </w:rPr>
        <w:t>1</w:t>
      </w:r>
      <w:r>
        <w:rPr>
          <w:rFonts w:ascii="宋体" w:hAnsi="宋体" w:cs="宋体"/>
          <w:spacing w:val="-4"/>
          <w:szCs w:val="21"/>
        </w:rPr>
        <w:t>应检查曝气设备的曝气均匀性。曝气不均匀、风机阻力升高时，应对曝气管路进行清</w:t>
      </w:r>
      <w:r>
        <w:rPr>
          <w:rFonts w:ascii="宋体" w:hAnsi="宋体" w:cs="宋体"/>
          <w:spacing w:val="-1"/>
          <w:szCs w:val="21"/>
        </w:rPr>
        <w:t>洗；风机阻力减小时，应注意观察曝气头损坏情况，影响工艺运行时更换；</w:t>
      </w:r>
    </w:p>
    <w:p w:rsidR="00C0661C" w:rsidRDefault="00C0661C" w:rsidP="00C0661C">
      <w:pPr>
        <w:spacing w:before="62" w:line="247" w:lineRule="auto"/>
        <w:ind w:right="245" w:firstLineChars="215" w:firstLine="426"/>
        <w:rPr>
          <w:rFonts w:ascii="宋体" w:hAnsi="宋体" w:cs="宋体"/>
          <w:spacing w:val="-7"/>
          <w:szCs w:val="21"/>
        </w:rPr>
      </w:pPr>
      <w:r>
        <w:rPr>
          <w:rFonts w:eastAsia="Times New Roman"/>
          <w:spacing w:val="-6"/>
          <w:szCs w:val="21"/>
        </w:rPr>
        <w:t>2</w:t>
      </w:r>
      <w:r>
        <w:rPr>
          <w:rFonts w:ascii="宋体" w:hAnsi="宋体" w:cs="宋体"/>
          <w:spacing w:val="-6"/>
          <w:szCs w:val="21"/>
        </w:rPr>
        <w:t>应检查搅拌设备的运行状况，当搅拌设备振动较大时，</w:t>
      </w:r>
      <w:r>
        <w:rPr>
          <w:rFonts w:ascii="宋体" w:hAnsi="宋体" w:cs="宋体"/>
          <w:spacing w:val="-7"/>
          <w:szCs w:val="21"/>
        </w:rPr>
        <w:t>应提出水面进行检查维修；</w:t>
      </w:r>
    </w:p>
    <w:p w:rsidR="00C0661C" w:rsidRDefault="00C0661C" w:rsidP="00C0661C">
      <w:pPr>
        <w:spacing w:before="62" w:line="247" w:lineRule="auto"/>
        <w:ind w:right="245" w:firstLineChars="215" w:firstLine="434"/>
        <w:rPr>
          <w:rFonts w:ascii="宋体" w:hAnsi="宋体" w:cs="宋体"/>
          <w:szCs w:val="21"/>
        </w:rPr>
      </w:pPr>
      <w:r>
        <w:rPr>
          <w:rFonts w:eastAsia="Times New Roman"/>
          <w:spacing w:val="-4"/>
          <w:szCs w:val="21"/>
        </w:rPr>
        <w:t>3</w:t>
      </w:r>
      <w:r>
        <w:rPr>
          <w:rFonts w:ascii="宋体" w:hAnsi="宋体" w:cs="宋体"/>
          <w:spacing w:val="-4"/>
          <w:szCs w:val="21"/>
        </w:rPr>
        <w:t>应检查储药箱药液</w:t>
      </w:r>
      <w:proofErr w:type="gramStart"/>
      <w:r>
        <w:rPr>
          <w:rFonts w:ascii="宋体" w:hAnsi="宋体" w:cs="宋体"/>
          <w:spacing w:val="-4"/>
          <w:szCs w:val="21"/>
        </w:rPr>
        <w:t>液</w:t>
      </w:r>
      <w:proofErr w:type="gramEnd"/>
      <w:r>
        <w:rPr>
          <w:rFonts w:ascii="宋体" w:hAnsi="宋体" w:cs="宋体"/>
          <w:spacing w:val="-4"/>
          <w:szCs w:val="21"/>
        </w:rPr>
        <w:t>位是否过低，及时添加药剂；</w:t>
      </w:r>
    </w:p>
    <w:p w:rsidR="00C0661C" w:rsidRDefault="00C0661C" w:rsidP="00C0661C">
      <w:pPr>
        <w:spacing w:before="61" w:line="221" w:lineRule="auto"/>
        <w:ind w:firstLineChars="215" w:firstLine="451"/>
        <w:rPr>
          <w:rFonts w:ascii="宋体" w:hAnsi="宋体" w:cs="宋体"/>
          <w:szCs w:val="21"/>
        </w:rPr>
      </w:pPr>
      <w:r>
        <w:rPr>
          <w:rFonts w:eastAsia="Times New Roman"/>
          <w:szCs w:val="21"/>
        </w:rPr>
        <w:t>4</w:t>
      </w:r>
      <w:r>
        <w:rPr>
          <w:rFonts w:ascii="宋体" w:hAnsi="宋体" w:cs="宋体"/>
          <w:szCs w:val="21"/>
        </w:rPr>
        <w:t>应检查是否回流或回流量有无明显变化，发现问题及时调整。</w:t>
      </w:r>
    </w:p>
    <w:p w:rsidR="00C0661C" w:rsidRDefault="00C0661C" w:rsidP="00C0661C">
      <w:pPr>
        <w:spacing w:before="60" w:line="248" w:lineRule="auto"/>
        <w:ind w:left="21" w:right="75" w:firstLineChars="194" w:firstLine="404"/>
        <w:rPr>
          <w:rFonts w:ascii="宋体" w:hAnsi="宋体" w:cs="宋体"/>
          <w:szCs w:val="21"/>
        </w:rPr>
      </w:pPr>
      <w:r>
        <w:rPr>
          <w:rFonts w:hint="eastAsia"/>
          <w:spacing w:val="-1"/>
          <w:szCs w:val="21"/>
        </w:rPr>
        <w:lastRenderedPageBreak/>
        <w:t>9.2.</w:t>
      </w:r>
      <w:hyperlink r:id="rId22" w:history="1">
        <w:r>
          <w:rPr>
            <w:rFonts w:hint="eastAsia"/>
            <w:spacing w:val="-4"/>
            <w:szCs w:val="21"/>
          </w:rPr>
          <w:t>4</w:t>
        </w:r>
        <w:r>
          <w:rPr>
            <w:rFonts w:eastAsia="Times New Roman"/>
            <w:spacing w:val="-4"/>
            <w:szCs w:val="21"/>
          </w:rPr>
          <w:t>.3.1.2</w:t>
        </w:r>
      </w:hyperlink>
      <w:r>
        <w:rPr>
          <w:rFonts w:ascii="宋体" w:hAnsi="宋体" w:cs="宋体"/>
          <w:spacing w:val="-4"/>
          <w:szCs w:val="21"/>
        </w:rPr>
        <w:t>应根据观察到的现象和检测数据，及时调整进</w:t>
      </w:r>
      <w:r>
        <w:rPr>
          <w:rFonts w:ascii="宋体" w:hAnsi="宋体" w:cs="宋体"/>
          <w:spacing w:val="-5"/>
          <w:szCs w:val="21"/>
        </w:rPr>
        <w:t>水量、曝气量、污泥回流量、混合液回</w:t>
      </w:r>
      <w:r>
        <w:rPr>
          <w:rFonts w:ascii="宋体" w:hAnsi="宋体" w:cs="宋体"/>
          <w:spacing w:val="-1"/>
          <w:szCs w:val="21"/>
        </w:rPr>
        <w:t>流量、剩余污泥排放量等，保证出水稳定达标。</w:t>
      </w:r>
    </w:p>
    <w:p w:rsidR="00C0661C" w:rsidRDefault="00C0661C" w:rsidP="00C0661C">
      <w:pPr>
        <w:spacing w:before="60" w:line="221" w:lineRule="auto"/>
        <w:ind w:left="21" w:firstLineChars="194" w:firstLine="404"/>
        <w:rPr>
          <w:rFonts w:ascii="宋体" w:hAnsi="宋体" w:cs="宋体"/>
          <w:szCs w:val="21"/>
        </w:rPr>
      </w:pPr>
      <w:r>
        <w:rPr>
          <w:rFonts w:hint="eastAsia"/>
          <w:spacing w:val="-1"/>
          <w:szCs w:val="21"/>
        </w:rPr>
        <w:t>9.2.</w:t>
      </w:r>
      <w:hyperlink r:id="rId23" w:history="1">
        <w:r>
          <w:rPr>
            <w:rFonts w:hint="eastAsia"/>
            <w:spacing w:val="-1"/>
            <w:szCs w:val="21"/>
          </w:rPr>
          <w:t>4</w:t>
        </w:r>
        <w:r>
          <w:rPr>
            <w:rFonts w:eastAsia="Times New Roman"/>
            <w:spacing w:val="-1"/>
            <w:szCs w:val="21"/>
          </w:rPr>
          <w:t>.3.1.3</w:t>
        </w:r>
      </w:hyperlink>
      <w:r>
        <w:rPr>
          <w:rFonts w:ascii="宋体" w:hAnsi="宋体" w:cs="宋体"/>
          <w:spacing w:val="-1"/>
          <w:szCs w:val="21"/>
        </w:rPr>
        <w:t>曝气池产生泡沫或浮渣时，应分析原因并采取消泡</w:t>
      </w:r>
      <w:proofErr w:type="gramStart"/>
      <w:r>
        <w:rPr>
          <w:rFonts w:ascii="宋体" w:hAnsi="宋体" w:cs="宋体"/>
          <w:spacing w:val="-1"/>
          <w:szCs w:val="21"/>
        </w:rPr>
        <w:t>或清捞措施</w:t>
      </w:r>
      <w:proofErr w:type="gramEnd"/>
      <w:r>
        <w:rPr>
          <w:rFonts w:ascii="宋体" w:hAnsi="宋体" w:cs="宋体"/>
          <w:spacing w:val="-1"/>
          <w:szCs w:val="21"/>
        </w:rPr>
        <w:t>。</w:t>
      </w:r>
    </w:p>
    <w:p w:rsidR="00C0661C" w:rsidRDefault="00C0661C" w:rsidP="00C0661C">
      <w:pPr>
        <w:spacing w:before="62" w:line="247" w:lineRule="auto"/>
        <w:ind w:right="-1276" w:firstLineChars="204" w:firstLine="424"/>
        <w:rPr>
          <w:rFonts w:ascii="宋体" w:hAnsi="宋体" w:cs="宋体"/>
          <w:spacing w:val="-3"/>
          <w:szCs w:val="21"/>
        </w:rPr>
      </w:pPr>
      <w:r>
        <w:rPr>
          <w:rFonts w:hint="eastAsia"/>
          <w:spacing w:val="-1"/>
          <w:szCs w:val="21"/>
        </w:rPr>
        <w:t>9.2.</w:t>
      </w:r>
      <w:hyperlink r:id="rId24" w:history="1">
        <w:r>
          <w:rPr>
            <w:rFonts w:hint="eastAsia"/>
            <w:spacing w:val="-3"/>
            <w:szCs w:val="21"/>
          </w:rPr>
          <w:t>4</w:t>
        </w:r>
        <w:r>
          <w:rPr>
            <w:rFonts w:eastAsia="Times New Roman"/>
            <w:spacing w:val="-3"/>
            <w:szCs w:val="21"/>
          </w:rPr>
          <w:t>.3.1.4</w:t>
        </w:r>
      </w:hyperlink>
      <w:r>
        <w:rPr>
          <w:rFonts w:ascii="宋体" w:hAnsi="宋体" w:cs="宋体"/>
          <w:spacing w:val="-3"/>
          <w:szCs w:val="21"/>
        </w:rPr>
        <w:t>当出水氨氮超标时应通过以下方式进行调节：</w:t>
      </w:r>
    </w:p>
    <w:p w:rsidR="00C0661C" w:rsidRDefault="00C0661C" w:rsidP="00C0661C">
      <w:pPr>
        <w:spacing w:before="62" w:line="247" w:lineRule="auto"/>
        <w:ind w:right="3605" w:firstLineChars="204" w:firstLine="416"/>
        <w:rPr>
          <w:rFonts w:ascii="宋体" w:hAnsi="宋体" w:cs="宋体"/>
          <w:szCs w:val="21"/>
        </w:rPr>
      </w:pPr>
      <w:r>
        <w:rPr>
          <w:rFonts w:eastAsia="Times New Roman"/>
          <w:spacing w:val="-3"/>
          <w:szCs w:val="21"/>
        </w:rPr>
        <w:t>1</w:t>
      </w:r>
      <w:r>
        <w:rPr>
          <w:rFonts w:ascii="宋体" w:hAnsi="宋体" w:cs="宋体"/>
          <w:spacing w:val="-3"/>
          <w:szCs w:val="21"/>
        </w:rPr>
        <w:t>提高</w:t>
      </w:r>
      <w:proofErr w:type="gramStart"/>
      <w:r>
        <w:rPr>
          <w:rFonts w:ascii="宋体" w:hAnsi="宋体" w:cs="宋体"/>
          <w:spacing w:val="-3"/>
          <w:szCs w:val="21"/>
        </w:rPr>
        <w:t>好氧段</w:t>
      </w:r>
      <w:proofErr w:type="gramEnd"/>
      <w:r>
        <w:rPr>
          <w:rFonts w:eastAsia="Times New Roman"/>
          <w:spacing w:val="-3"/>
          <w:szCs w:val="21"/>
        </w:rPr>
        <w:t>DO</w:t>
      </w:r>
      <w:r>
        <w:rPr>
          <w:rFonts w:ascii="宋体" w:hAnsi="宋体" w:cs="宋体"/>
          <w:spacing w:val="-3"/>
          <w:szCs w:val="21"/>
        </w:rPr>
        <w:t>；</w:t>
      </w:r>
    </w:p>
    <w:p w:rsidR="00C0661C" w:rsidRDefault="00C0661C" w:rsidP="00C0661C">
      <w:pPr>
        <w:spacing w:before="61" w:line="222" w:lineRule="auto"/>
        <w:ind w:firstLineChars="204" w:firstLine="428"/>
        <w:rPr>
          <w:rFonts w:ascii="宋体" w:hAnsi="宋体" w:cs="宋体"/>
          <w:szCs w:val="21"/>
        </w:rPr>
      </w:pPr>
      <w:r>
        <w:rPr>
          <w:rFonts w:eastAsia="Times New Roman"/>
          <w:szCs w:val="21"/>
        </w:rPr>
        <w:t>2</w:t>
      </w:r>
      <w:r>
        <w:rPr>
          <w:rFonts w:ascii="宋体" w:hAnsi="宋体" w:cs="宋体"/>
          <w:szCs w:val="21"/>
        </w:rPr>
        <w:t>系统碱度不够时适当补充碱度。</w:t>
      </w:r>
    </w:p>
    <w:p w:rsidR="00C0661C" w:rsidRDefault="00C0661C" w:rsidP="00C0661C">
      <w:pPr>
        <w:spacing w:before="62" w:line="247" w:lineRule="auto"/>
        <w:ind w:right="-1276" w:firstLineChars="204" w:firstLine="416"/>
        <w:rPr>
          <w:rFonts w:eastAsia="Times New Roman"/>
          <w:spacing w:val="-3"/>
          <w:szCs w:val="21"/>
        </w:rPr>
      </w:pPr>
      <w:r>
        <w:rPr>
          <w:rFonts w:eastAsia="Times New Roman"/>
          <w:spacing w:val="-3"/>
          <w:szCs w:val="21"/>
        </w:rPr>
        <w:t>9.2</w:t>
      </w:r>
      <w:proofErr w:type="gramStart"/>
      <w:r>
        <w:rPr>
          <w:rFonts w:eastAsia="Times New Roman"/>
          <w:spacing w:val="-3"/>
          <w:szCs w:val="21"/>
        </w:rPr>
        <w:t>.</w:t>
      </w:r>
      <w:proofErr w:type="gramEnd"/>
      <w:r w:rsidR="002A3EC8">
        <w:fldChar w:fldCharType="begin"/>
      </w:r>
      <w:r w:rsidR="002A3EC8">
        <w:instrText xml:space="preserve"> HYPERLINK "6.3.1.5" </w:instrText>
      </w:r>
      <w:r w:rsidR="002A3EC8">
        <w:fldChar w:fldCharType="separate"/>
      </w:r>
      <w:r>
        <w:rPr>
          <w:rFonts w:eastAsia="Times New Roman"/>
          <w:spacing w:val="-3"/>
          <w:szCs w:val="21"/>
        </w:rPr>
        <w:t>4.3.1.5</w:t>
      </w:r>
      <w:r w:rsidR="002A3EC8">
        <w:rPr>
          <w:rFonts w:eastAsia="Times New Roman"/>
          <w:spacing w:val="-3"/>
          <w:szCs w:val="21"/>
        </w:rPr>
        <w:fldChar w:fldCharType="end"/>
      </w:r>
      <w:r>
        <w:rPr>
          <w:rFonts w:eastAsia="Times New Roman"/>
          <w:spacing w:val="-3"/>
          <w:szCs w:val="21"/>
        </w:rPr>
        <w:t>当出水总氮超标时应通过以下方式进行调节：</w:t>
      </w:r>
    </w:p>
    <w:p w:rsidR="00C0661C" w:rsidRDefault="00C0661C" w:rsidP="00C0661C">
      <w:pPr>
        <w:spacing w:before="1" w:line="220" w:lineRule="auto"/>
        <w:ind w:firstLineChars="215" w:firstLine="426"/>
        <w:rPr>
          <w:rFonts w:ascii="宋体" w:hAnsi="宋体" w:cs="宋体"/>
          <w:szCs w:val="21"/>
        </w:rPr>
      </w:pPr>
      <w:r>
        <w:rPr>
          <w:rFonts w:eastAsia="Times New Roman"/>
          <w:spacing w:val="-6"/>
          <w:szCs w:val="21"/>
        </w:rPr>
        <w:t>1</w:t>
      </w:r>
      <w:r>
        <w:rPr>
          <w:rFonts w:ascii="宋体" w:hAnsi="宋体" w:cs="宋体"/>
          <w:spacing w:val="-6"/>
          <w:szCs w:val="21"/>
        </w:rPr>
        <w:t>降低缺氧段</w:t>
      </w:r>
      <w:r>
        <w:rPr>
          <w:rFonts w:eastAsia="Times New Roman"/>
          <w:spacing w:val="-6"/>
          <w:szCs w:val="21"/>
        </w:rPr>
        <w:t>DO</w:t>
      </w:r>
      <w:r>
        <w:rPr>
          <w:rFonts w:ascii="宋体" w:hAnsi="宋体" w:cs="宋体"/>
          <w:spacing w:val="-6"/>
          <w:szCs w:val="21"/>
        </w:rPr>
        <w:t>；</w:t>
      </w:r>
    </w:p>
    <w:p w:rsidR="00C0661C" w:rsidRDefault="00C0661C" w:rsidP="00C0661C">
      <w:pPr>
        <w:spacing w:before="61" w:line="313" w:lineRule="exact"/>
        <w:ind w:firstLineChars="215" w:firstLine="439"/>
        <w:rPr>
          <w:rFonts w:ascii="宋体" w:hAnsi="宋体" w:cs="宋体"/>
          <w:szCs w:val="21"/>
        </w:rPr>
      </w:pPr>
      <w:r>
        <w:rPr>
          <w:rFonts w:eastAsia="Times New Roman"/>
          <w:spacing w:val="-3"/>
          <w:position w:val="7"/>
          <w:szCs w:val="21"/>
        </w:rPr>
        <w:t>2</w:t>
      </w:r>
      <w:r>
        <w:rPr>
          <w:rFonts w:ascii="宋体" w:hAnsi="宋体" w:cs="宋体"/>
          <w:spacing w:val="-3"/>
          <w:position w:val="7"/>
          <w:szCs w:val="21"/>
        </w:rPr>
        <w:t>提高进水中</w:t>
      </w:r>
      <w:r>
        <w:rPr>
          <w:rFonts w:eastAsia="Times New Roman"/>
          <w:spacing w:val="-3"/>
          <w:position w:val="7"/>
          <w:szCs w:val="21"/>
        </w:rPr>
        <w:t>BOD</w:t>
      </w:r>
      <w:r>
        <w:rPr>
          <w:rFonts w:eastAsia="Times New Roman"/>
          <w:spacing w:val="-3"/>
          <w:position w:val="6"/>
          <w:sz w:val="13"/>
          <w:szCs w:val="13"/>
        </w:rPr>
        <w:t>5</w:t>
      </w:r>
      <w:r>
        <w:rPr>
          <w:rFonts w:eastAsia="Times New Roman"/>
          <w:spacing w:val="-3"/>
          <w:position w:val="7"/>
          <w:szCs w:val="21"/>
        </w:rPr>
        <w:t>/TN</w:t>
      </w:r>
      <w:r>
        <w:rPr>
          <w:rFonts w:ascii="宋体" w:hAnsi="宋体" w:cs="宋体"/>
          <w:spacing w:val="-3"/>
          <w:position w:val="7"/>
          <w:szCs w:val="21"/>
        </w:rPr>
        <w:t>的比值；</w:t>
      </w:r>
    </w:p>
    <w:p w:rsidR="00C0661C" w:rsidRDefault="00C0661C" w:rsidP="00C0661C">
      <w:pPr>
        <w:spacing w:before="1" w:line="220" w:lineRule="auto"/>
        <w:ind w:firstLineChars="215" w:firstLine="443"/>
        <w:rPr>
          <w:rFonts w:ascii="宋体" w:hAnsi="宋体" w:cs="宋体"/>
          <w:szCs w:val="21"/>
        </w:rPr>
      </w:pPr>
      <w:r>
        <w:rPr>
          <w:rFonts w:eastAsia="Times New Roman"/>
          <w:spacing w:val="-2"/>
          <w:szCs w:val="21"/>
        </w:rPr>
        <w:t>3</w:t>
      </w:r>
      <w:r>
        <w:rPr>
          <w:rFonts w:ascii="宋体" w:hAnsi="宋体" w:cs="宋体"/>
          <w:spacing w:val="-2"/>
          <w:szCs w:val="21"/>
        </w:rPr>
        <w:t>增大好氧混合液回流量。</w:t>
      </w:r>
    </w:p>
    <w:p w:rsidR="00C0661C" w:rsidRDefault="00C0661C" w:rsidP="00C0661C">
      <w:pPr>
        <w:spacing w:before="62" w:line="247" w:lineRule="auto"/>
        <w:ind w:right="-1276" w:firstLineChars="204" w:firstLine="416"/>
        <w:rPr>
          <w:rFonts w:eastAsia="Times New Roman"/>
          <w:spacing w:val="-3"/>
          <w:szCs w:val="21"/>
        </w:rPr>
      </w:pPr>
      <w:r>
        <w:rPr>
          <w:rFonts w:eastAsia="Times New Roman"/>
          <w:spacing w:val="-3"/>
          <w:szCs w:val="21"/>
        </w:rPr>
        <w:t>9.2</w:t>
      </w:r>
      <w:proofErr w:type="gramStart"/>
      <w:r>
        <w:rPr>
          <w:rFonts w:eastAsia="Times New Roman"/>
          <w:spacing w:val="-3"/>
          <w:szCs w:val="21"/>
        </w:rPr>
        <w:t>.</w:t>
      </w:r>
      <w:proofErr w:type="gramEnd"/>
      <w:r w:rsidR="002A3EC8">
        <w:fldChar w:fldCharType="begin"/>
      </w:r>
      <w:r w:rsidR="002A3EC8">
        <w:instrText xml:space="preserve"> HYPERLINK "6.3.1.6" </w:instrText>
      </w:r>
      <w:r w:rsidR="002A3EC8">
        <w:fldChar w:fldCharType="separate"/>
      </w:r>
      <w:r>
        <w:rPr>
          <w:rFonts w:eastAsia="Times New Roman"/>
          <w:spacing w:val="-3"/>
          <w:szCs w:val="21"/>
        </w:rPr>
        <w:t>4.3.1.6</w:t>
      </w:r>
      <w:r w:rsidR="002A3EC8">
        <w:rPr>
          <w:rFonts w:eastAsia="Times New Roman"/>
          <w:spacing w:val="-3"/>
          <w:szCs w:val="21"/>
        </w:rPr>
        <w:fldChar w:fldCharType="end"/>
      </w:r>
      <w:r>
        <w:rPr>
          <w:rFonts w:eastAsia="Times New Roman"/>
          <w:spacing w:val="-3"/>
          <w:szCs w:val="21"/>
        </w:rPr>
        <w:t>当出水总磷超标时应通过以下方式进行调节：</w:t>
      </w:r>
    </w:p>
    <w:p w:rsidR="00C0661C" w:rsidRDefault="00C0661C" w:rsidP="00C0661C">
      <w:pPr>
        <w:spacing w:line="220" w:lineRule="auto"/>
        <w:ind w:firstLineChars="215" w:firstLine="426"/>
        <w:rPr>
          <w:rFonts w:ascii="宋体" w:hAnsi="宋体" w:cs="宋体"/>
          <w:szCs w:val="21"/>
        </w:rPr>
      </w:pPr>
      <w:r>
        <w:rPr>
          <w:rFonts w:eastAsia="Times New Roman"/>
          <w:spacing w:val="-6"/>
          <w:szCs w:val="21"/>
        </w:rPr>
        <w:t>1</w:t>
      </w:r>
      <w:r>
        <w:rPr>
          <w:rFonts w:ascii="宋体" w:hAnsi="宋体" w:cs="宋体"/>
          <w:spacing w:val="-6"/>
          <w:szCs w:val="21"/>
        </w:rPr>
        <w:t>降低厌氧段</w:t>
      </w:r>
      <w:r>
        <w:rPr>
          <w:rFonts w:eastAsia="Times New Roman"/>
          <w:spacing w:val="-6"/>
          <w:szCs w:val="21"/>
        </w:rPr>
        <w:t>DO</w:t>
      </w:r>
      <w:r>
        <w:rPr>
          <w:rFonts w:ascii="宋体" w:hAnsi="宋体" w:cs="宋体"/>
          <w:spacing w:val="-6"/>
          <w:szCs w:val="21"/>
        </w:rPr>
        <w:t>；</w:t>
      </w:r>
    </w:p>
    <w:p w:rsidR="00C0661C" w:rsidRDefault="00C0661C" w:rsidP="00C0661C">
      <w:pPr>
        <w:spacing w:before="61" w:line="312" w:lineRule="exact"/>
        <w:ind w:firstLineChars="215" w:firstLine="439"/>
        <w:rPr>
          <w:rFonts w:ascii="宋体" w:hAnsi="宋体" w:cs="宋体"/>
          <w:szCs w:val="21"/>
        </w:rPr>
      </w:pPr>
      <w:r>
        <w:rPr>
          <w:rFonts w:eastAsia="Times New Roman"/>
          <w:spacing w:val="-3"/>
          <w:position w:val="7"/>
          <w:szCs w:val="21"/>
        </w:rPr>
        <w:t>2</w:t>
      </w:r>
      <w:r>
        <w:rPr>
          <w:rFonts w:ascii="宋体" w:hAnsi="宋体" w:cs="宋体"/>
          <w:spacing w:val="-3"/>
          <w:position w:val="7"/>
          <w:szCs w:val="21"/>
        </w:rPr>
        <w:t>提高进水中</w:t>
      </w:r>
      <w:r>
        <w:rPr>
          <w:rFonts w:eastAsia="Times New Roman"/>
          <w:spacing w:val="-3"/>
          <w:position w:val="7"/>
          <w:szCs w:val="21"/>
        </w:rPr>
        <w:t>BOD</w:t>
      </w:r>
      <w:r>
        <w:rPr>
          <w:rFonts w:eastAsia="Times New Roman"/>
          <w:spacing w:val="-3"/>
          <w:position w:val="6"/>
          <w:sz w:val="13"/>
          <w:szCs w:val="13"/>
        </w:rPr>
        <w:t>5</w:t>
      </w:r>
      <w:r>
        <w:rPr>
          <w:rFonts w:eastAsia="Times New Roman"/>
          <w:spacing w:val="-3"/>
          <w:position w:val="7"/>
          <w:szCs w:val="21"/>
        </w:rPr>
        <w:t>/TP</w:t>
      </w:r>
      <w:r>
        <w:rPr>
          <w:rFonts w:ascii="宋体" w:hAnsi="宋体" w:cs="宋体"/>
          <w:spacing w:val="-3"/>
          <w:position w:val="7"/>
          <w:szCs w:val="21"/>
        </w:rPr>
        <w:t>的比值；</w:t>
      </w:r>
    </w:p>
    <w:p w:rsidR="00C0661C" w:rsidRDefault="00C0661C" w:rsidP="00C0661C">
      <w:pPr>
        <w:spacing w:before="1" w:line="220" w:lineRule="auto"/>
        <w:ind w:firstLineChars="215" w:firstLine="447"/>
        <w:rPr>
          <w:rFonts w:ascii="宋体" w:hAnsi="宋体" w:cs="宋体"/>
          <w:szCs w:val="21"/>
        </w:rPr>
      </w:pPr>
      <w:r>
        <w:rPr>
          <w:rFonts w:eastAsia="Times New Roman"/>
          <w:spacing w:val="-1"/>
          <w:szCs w:val="21"/>
        </w:rPr>
        <w:t>3</w:t>
      </w:r>
      <w:r>
        <w:rPr>
          <w:rFonts w:ascii="宋体" w:hAnsi="宋体" w:cs="宋体"/>
          <w:spacing w:val="-1"/>
          <w:szCs w:val="21"/>
        </w:rPr>
        <w:t>采取化学除磷或其他除磷措施。</w:t>
      </w:r>
    </w:p>
    <w:p w:rsidR="00C0661C" w:rsidRDefault="00C0661C" w:rsidP="00C0661C">
      <w:pPr>
        <w:spacing w:before="61" w:line="223" w:lineRule="auto"/>
        <w:ind w:left="20" w:firstLineChars="194" w:firstLine="404"/>
        <w:rPr>
          <w:rFonts w:ascii="宋体" w:hAnsi="宋体" w:cs="宋体"/>
          <w:szCs w:val="21"/>
        </w:rPr>
      </w:pPr>
      <w:r>
        <w:rPr>
          <w:rFonts w:hint="eastAsia"/>
          <w:spacing w:val="-1"/>
          <w:szCs w:val="21"/>
        </w:rPr>
        <w:t>9.2.4</w:t>
      </w:r>
      <w:r>
        <w:rPr>
          <w:rFonts w:eastAsia="Times New Roman"/>
          <w:spacing w:val="-1"/>
          <w:szCs w:val="21"/>
        </w:rPr>
        <w:t>.3.2</w:t>
      </w:r>
      <w:r>
        <w:rPr>
          <w:rFonts w:ascii="宋体" w:hAnsi="宋体" w:cs="宋体"/>
          <w:spacing w:val="-1"/>
          <w:szCs w:val="21"/>
        </w:rPr>
        <w:t>生物滤池工艺</w:t>
      </w:r>
    </w:p>
    <w:p w:rsidR="00C0661C" w:rsidRDefault="00C0661C" w:rsidP="00C0661C">
      <w:pPr>
        <w:spacing w:before="58" w:line="248" w:lineRule="auto"/>
        <w:ind w:left="19" w:firstLineChars="194" w:firstLine="404"/>
        <w:rPr>
          <w:rFonts w:ascii="宋体" w:hAnsi="宋体" w:cs="宋体"/>
          <w:szCs w:val="21"/>
        </w:rPr>
      </w:pPr>
      <w:r>
        <w:rPr>
          <w:rFonts w:hint="eastAsia"/>
          <w:spacing w:val="-1"/>
          <w:szCs w:val="21"/>
        </w:rPr>
        <w:t>9.2.</w:t>
      </w:r>
      <w:hyperlink r:id="rId25" w:history="1">
        <w:r>
          <w:rPr>
            <w:rFonts w:hint="eastAsia"/>
            <w:spacing w:val="-3"/>
            <w:szCs w:val="21"/>
          </w:rPr>
          <w:t>4</w:t>
        </w:r>
        <w:r>
          <w:rPr>
            <w:rFonts w:eastAsia="Times New Roman"/>
            <w:spacing w:val="-3"/>
            <w:szCs w:val="21"/>
          </w:rPr>
          <w:t>.3.2.1</w:t>
        </w:r>
      </w:hyperlink>
      <w:r>
        <w:rPr>
          <w:rFonts w:ascii="宋体" w:hAnsi="宋体" w:cs="宋体"/>
          <w:spacing w:val="-3"/>
          <w:szCs w:val="21"/>
        </w:rPr>
        <w:t>应每周不少于两次对生物滤池处理设施进行巡检，检查</w:t>
      </w:r>
      <w:r>
        <w:rPr>
          <w:rFonts w:ascii="宋体" w:hAnsi="宋体" w:cs="宋体"/>
          <w:spacing w:val="-4"/>
          <w:szCs w:val="21"/>
        </w:rPr>
        <w:t>布水系统、曝气系统、滤料、</w:t>
      </w:r>
      <w:r>
        <w:rPr>
          <w:rFonts w:ascii="宋体" w:hAnsi="宋体" w:cs="宋体"/>
          <w:spacing w:val="-1"/>
          <w:szCs w:val="21"/>
        </w:rPr>
        <w:t>排泥系统等是否正常。</w:t>
      </w:r>
    </w:p>
    <w:p w:rsidR="00C0661C" w:rsidRDefault="00C0661C" w:rsidP="00C0661C">
      <w:pPr>
        <w:spacing w:before="60" w:line="221" w:lineRule="auto"/>
        <w:ind w:firstLineChars="217" w:firstLine="425"/>
        <w:rPr>
          <w:rFonts w:ascii="宋体" w:hAnsi="宋体" w:cs="宋体"/>
          <w:szCs w:val="21"/>
        </w:rPr>
      </w:pPr>
      <w:r>
        <w:rPr>
          <w:rFonts w:eastAsia="Times New Roman"/>
          <w:spacing w:val="-7"/>
          <w:szCs w:val="21"/>
        </w:rPr>
        <w:t>1</w:t>
      </w:r>
      <w:r>
        <w:rPr>
          <w:rFonts w:ascii="宋体" w:hAnsi="宋体" w:cs="宋体"/>
          <w:spacing w:val="-7"/>
          <w:szCs w:val="21"/>
        </w:rPr>
        <w:t>应检查进出水口，避免滤池堵塞；</w:t>
      </w:r>
    </w:p>
    <w:p w:rsidR="00C0661C" w:rsidRDefault="00C0661C" w:rsidP="00C0661C">
      <w:pPr>
        <w:spacing w:before="60" w:line="221" w:lineRule="auto"/>
        <w:ind w:firstLineChars="217" w:firstLine="456"/>
        <w:rPr>
          <w:rFonts w:ascii="宋体" w:hAnsi="宋体" w:cs="宋体"/>
          <w:szCs w:val="21"/>
        </w:rPr>
      </w:pPr>
      <w:r>
        <w:rPr>
          <w:rFonts w:eastAsia="Times New Roman"/>
          <w:szCs w:val="21"/>
        </w:rPr>
        <w:t>2</w:t>
      </w:r>
      <w:r>
        <w:rPr>
          <w:rFonts w:ascii="宋体" w:hAnsi="宋体" w:cs="宋体"/>
          <w:szCs w:val="21"/>
        </w:rPr>
        <w:t>应检查生物滤池布水布气是否均匀，发现问题及时解决；</w:t>
      </w:r>
    </w:p>
    <w:p w:rsidR="00C0661C" w:rsidRDefault="00C0661C" w:rsidP="00C0661C">
      <w:pPr>
        <w:spacing w:before="62" w:line="221" w:lineRule="auto"/>
        <w:ind w:firstLineChars="217" w:firstLine="425"/>
        <w:rPr>
          <w:rFonts w:ascii="宋体" w:hAnsi="宋体" w:cs="宋体"/>
          <w:szCs w:val="21"/>
        </w:rPr>
      </w:pPr>
      <w:r>
        <w:rPr>
          <w:rFonts w:eastAsia="Times New Roman"/>
          <w:spacing w:val="-7"/>
          <w:szCs w:val="21"/>
        </w:rPr>
        <w:t>3</w:t>
      </w:r>
      <w:r>
        <w:rPr>
          <w:rFonts w:ascii="宋体" w:hAnsi="宋体" w:cs="宋体"/>
          <w:spacing w:val="-7"/>
          <w:szCs w:val="21"/>
        </w:rPr>
        <w:t>应检查滤料是否充足，滤头是否完好，发现</w:t>
      </w:r>
      <w:r>
        <w:rPr>
          <w:rFonts w:ascii="宋体" w:hAnsi="宋体" w:cs="宋体"/>
          <w:spacing w:val="-8"/>
          <w:szCs w:val="21"/>
        </w:rPr>
        <w:t>问题及时解决；</w:t>
      </w:r>
    </w:p>
    <w:p w:rsidR="00C0661C" w:rsidRDefault="00C0661C" w:rsidP="00C0661C">
      <w:pPr>
        <w:spacing w:before="60" w:line="221" w:lineRule="auto"/>
        <w:ind w:firstLineChars="217" w:firstLine="456"/>
        <w:rPr>
          <w:rFonts w:ascii="宋体" w:hAnsi="宋体" w:cs="宋体"/>
          <w:szCs w:val="21"/>
        </w:rPr>
      </w:pPr>
      <w:r>
        <w:rPr>
          <w:rFonts w:eastAsia="Times New Roman"/>
          <w:szCs w:val="21"/>
        </w:rPr>
        <w:t>4</w:t>
      </w:r>
      <w:r>
        <w:rPr>
          <w:rFonts w:ascii="宋体" w:hAnsi="宋体" w:cs="宋体"/>
          <w:szCs w:val="21"/>
        </w:rPr>
        <w:t>应检查池底部是否积泥，池中悬浮固体的浓度</w:t>
      </w:r>
      <w:r>
        <w:rPr>
          <w:rFonts w:ascii="宋体" w:hAnsi="宋体" w:cs="宋体"/>
          <w:spacing w:val="-1"/>
          <w:szCs w:val="21"/>
        </w:rPr>
        <w:t>是否过高，发现问题及时排泥。</w:t>
      </w:r>
    </w:p>
    <w:p w:rsidR="00C0661C" w:rsidRDefault="00C0661C" w:rsidP="00C0661C">
      <w:pPr>
        <w:spacing w:before="61" w:line="221" w:lineRule="auto"/>
        <w:ind w:left="20" w:firstLineChars="194" w:firstLine="404"/>
        <w:rPr>
          <w:rFonts w:ascii="宋体" w:hAnsi="宋体" w:cs="宋体"/>
          <w:szCs w:val="21"/>
        </w:rPr>
      </w:pPr>
      <w:r>
        <w:rPr>
          <w:rFonts w:hint="eastAsia"/>
          <w:spacing w:val="-1"/>
          <w:szCs w:val="21"/>
        </w:rPr>
        <w:t>9.2.</w:t>
      </w:r>
      <w:hyperlink r:id="rId26" w:history="1">
        <w:r>
          <w:rPr>
            <w:rFonts w:hint="eastAsia"/>
            <w:szCs w:val="21"/>
          </w:rPr>
          <w:t>4</w:t>
        </w:r>
        <w:r>
          <w:rPr>
            <w:rFonts w:eastAsia="Times New Roman"/>
            <w:szCs w:val="21"/>
          </w:rPr>
          <w:t>.3.2.2</w:t>
        </w:r>
      </w:hyperlink>
      <w:r>
        <w:rPr>
          <w:rFonts w:ascii="宋体" w:hAnsi="宋体" w:cs="宋体"/>
          <w:szCs w:val="21"/>
        </w:rPr>
        <w:t>应定期对曝气器进行检修，强化对滤池</w:t>
      </w:r>
      <w:r>
        <w:rPr>
          <w:rFonts w:ascii="宋体" w:hAnsi="宋体" w:cs="宋体"/>
          <w:spacing w:val="-1"/>
          <w:szCs w:val="21"/>
        </w:rPr>
        <w:t>的鼓风量以及滤池曝气管路阀门的控制。</w:t>
      </w:r>
    </w:p>
    <w:p w:rsidR="00C0661C" w:rsidRDefault="00C0661C" w:rsidP="00C0661C">
      <w:pPr>
        <w:spacing w:before="59" w:line="221" w:lineRule="auto"/>
        <w:ind w:left="20" w:firstLineChars="194" w:firstLine="404"/>
        <w:rPr>
          <w:rFonts w:ascii="宋体" w:hAnsi="宋体" w:cs="宋体"/>
          <w:szCs w:val="21"/>
        </w:rPr>
      </w:pPr>
      <w:r>
        <w:rPr>
          <w:rFonts w:hint="eastAsia"/>
          <w:spacing w:val="-1"/>
          <w:szCs w:val="21"/>
        </w:rPr>
        <w:t>9.2.</w:t>
      </w:r>
      <w:hyperlink r:id="rId27" w:history="1">
        <w:r>
          <w:rPr>
            <w:rFonts w:hint="eastAsia"/>
            <w:spacing w:val="-1"/>
            <w:szCs w:val="21"/>
          </w:rPr>
          <w:t>4</w:t>
        </w:r>
        <w:r>
          <w:rPr>
            <w:rFonts w:eastAsia="Times New Roman"/>
            <w:spacing w:val="-1"/>
            <w:szCs w:val="21"/>
          </w:rPr>
          <w:t>.3.2.3</w:t>
        </w:r>
      </w:hyperlink>
      <w:r>
        <w:rPr>
          <w:rFonts w:ascii="宋体" w:hAnsi="宋体" w:cs="宋体"/>
          <w:spacing w:val="-1"/>
          <w:szCs w:val="21"/>
        </w:rPr>
        <w:t>应每月一次对布水器进行检修和清理。</w:t>
      </w:r>
    </w:p>
    <w:p w:rsidR="00C0661C" w:rsidRDefault="00C0661C" w:rsidP="00C0661C">
      <w:pPr>
        <w:spacing w:before="61" w:line="248" w:lineRule="auto"/>
        <w:ind w:left="20" w:right="76" w:firstLineChars="194" w:firstLine="404"/>
        <w:rPr>
          <w:rFonts w:ascii="宋体" w:hAnsi="宋体" w:cs="宋体"/>
          <w:szCs w:val="21"/>
        </w:rPr>
      </w:pPr>
      <w:r>
        <w:rPr>
          <w:rFonts w:hint="eastAsia"/>
          <w:spacing w:val="-1"/>
          <w:szCs w:val="21"/>
        </w:rPr>
        <w:t>9.2.</w:t>
      </w:r>
      <w:hyperlink r:id="rId28" w:history="1">
        <w:r>
          <w:rPr>
            <w:rFonts w:hint="eastAsia"/>
            <w:spacing w:val="-6"/>
            <w:szCs w:val="21"/>
          </w:rPr>
          <w:t>4</w:t>
        </w:r>
        <w:r>
          <w:rPr>
            <w:rFonts w:eastAsia="Times New Roman"/>
            <w:spacing w:val="-6"/>
            <w:szCs w:val="21"/>
          </w:rPr>
          <w:t>.3.2.4</w:t>
        </w:r>
      </w:hyperlink>
      <w:r>
        <w:rPr>
          <w:rFonts w:ascii="宋体" w:hAnsi="宋体" w:cs="宋体"/>
          <w:spacing w:val="-6"/>
          <w:szCs w:val="21"/>
        </w:rPr>
        <w:t>应根据进水水质、水量，确定反冲洗所需流速、持续时间、反冲洗周期和方式，对反</w:t>
      </w:r>
      <w:r>
        <w:rPr>
          <w:rFonts w:ascii="宋体" w:hAnsi="宋体" w:cs="宋体"/>
          <w:spacing w:val="-5"/>
          <w:szCs w:val="21"/>
        </w:rPr>
        <w:t>冲洗过程进行严格控制，提高滤池的反冲洗质量。</w:t>
      </w:r>
    </w:p>
    <w:p w:rsidR="00C0661C" w:rsidRDefault="00C0661C" w:rsidP="00C0661C">
      <w:pPr>
        <w:spacing w:before="60" w:line="248" w:lineRule="auto"/>
        <w:ind w:left="36" w:right="75" w:firstLineChars="194" w:firstLine="404"/>
        <w:rPr>
          <w:rFonts w:ascii="宋体" w:hAnsi="宋体" w:cs="宋体"/>
          <w:szCs w:val="21"/>
        </w:rPr>
      </w:pPr>
      <w:r>
        <w:rPr>
          <w:rFonts w:hint="eastAsia"/>
          <w:spacing w:val="-1"/>
          <w:szCs w:val="21"/>
        </w:rPr>
        <w:t>9.2.</w:t>
      </w:r>
      <w:hyperlink r:id="rId29" w:history="1">
        <w:r>
          <w:rPr>
            <w:rFonts w:hint="eastAsia"/>
            <w:spacing w:val="-2"/>
            <w:szCs w:val="21"/>
          </w:rPr>
          <w:t>4</w:t>
        </w:r>
        <w:r>
          <w:rPr>
            <w:rFonts w:eastAsia="Times New Roman"/>
            <w:spacing w:val="-2"/>
            <w:szCs w:val="21"/>
          </w:rPr>
          <w:t>.3.2.5</w:t>
        </w:r>
      </w:hyperlink>
      <w:r>
        <w:rPr>
          <w:rFonts w:ascii="宋体" w:hAnsi="宋体" w:cs="宋体"/>
          <w:spacing w:val="-2"/>
          <w:szCs w:val="21"/>
        </w:rPr>
        <w:t>夏季宜每周一次、冬季宜每月一次喷洒药剂防治蚊蝇等害虫，并检查害虫外</w:t>
      </w:r>
      <w:r>
        <w:rPr>
          <w:rFonts w:ascii="宋体" w:hAnsi="宋体" w:cs="宋体"/>
          <w:spacing w:val="-3"/>
          <w:szCs w:val="21"/>
        </w:rPr>
        <w:t>逸防护网</w:t>
      </w:r>
      <w:r>
        <w:rPr>
          <w:rFonts w:ascii="宋体" w:hAnsi="宋体" w:cs="宋体"/>
          <w:spacing w:val="-7"/>
          <w:szCs w:val="21"/>
        </w:rPr>
        <w:t>的完好性，防止对周边环境造成危害。</w:t>
      </w:r>
    </w:p>
    <w:p w:rsidR="00C0661C" w:rsidRDefault="00C0661C" w:rsidP="00C0661C">
      <w:pPr>
        <w:spacing w:before="59" w:line="221" w:lineRule="auto"/>
        <w:ind w:left="20" w:firstLineChars="194" w:firstLine="404"/>
        <w:rPr>
          <w:rFonts w:ascii="宋体" w:hAnsi="宋体" w:cs="宋体"/>
          <w:szCs w:val="21"/>
        </w:rPr>
      </w:pPr>
      <w:r>
        <w:rPr>
          <w:rFonts w:hint="eastAsia"/>
          <w:spacing w:val="-1"/>
          <w:szCs w:val="21"/>
        </w:rPr>
        <w:t>9.2.</w:t>
      </w:r>
      <w:hyperlink r:id="rId30" w:history="1">
        <w:r>
          <w:rPr>
            <w:rFonts w:hint="eastAsia"/>
            <w:spacing w:val="-4"/>
            <w:szCs w:val="21"/>
          </w:rPr>
          <w:t>4</w:t>
        </w:r>
        <w:r>
          <w:rPr>
            <w:rFonts w:eastAsia="Times New Roman"/>
            <w:spacing w:val="-4"/>
            <w:szCs w:val="21"/>
          </w:rPr>
          <w:t>.3.2.6</w:t>
        </w:r>
      </w:hyperlink>
      <w:r>
        <w:rPr>
          <w:rFonts w:ascii="宋体" w:hAnsi="宋体" w:cs="宋体"/>
          <w:spacing w:val="-4"/>
          <w:szCs w:val="21"/>
        </w:rPr>
        <w:t>采用手动控制时，应注意以下方面：</w:t>
      </w:r>
    </w:p>
    <w:p w:rsidR="00C0661C" w:rsidRDefault="00C0661C" w:rsidP="00C0661C">
      <w:pPr>
        <w:spacing w:before="62" w:line="221" w:lineRule="auto"/>
        <w:ind w:firstLineChars="219" w:firstLine="425"/>
        <w:rPr>
          <w:rFonts w:ascii="宋体" w:hAnsi="宋体" w:cs="宋体"/>
          <w:szCs w:val="21"/>
        </w:rPr>
      </w:pPr>
      <w:r>
        <w:rPr>
          <w:rFonts w:eastAsia="Times New Roman"/>
          <w:spacing w:val="-8"/>
          <w:szCs w:val="21"/>
        </w:rPr>
        <w:t>1</w:t>
      </w:r>
      <w:r>
        <w:rPr>
          <w:rFonts w:ascii="宋体" w:hAnsi="宋体" w:cs="宋体"/>
          <w:spacing w:val="-8"/>
          <w:szCs w:val="21"/>
        </w:rPr>
        <w:t>生物滤池正常工作运行过程中，应根据具体情况，通过控制各进水阀门，调整进水量，</w:t>
      </w:r>
      <w:r>
        <w:rPr>
          <w:rFonts w:ascii="宋体" w:hAnsi="宋体" w:cs="宋体"/>
          <w:spacing w:val="-2"/>
          <w:szCs w:val="21"/>
        </w:rPr>
        <w:t>确保滤池在工艺设计工况下运行；根据进水水质和水量的变</w:t>
      </w:r>
      <w:r>
        <w:rPr>
          <w:rFonts w:ascii="宋体" w:hAnsi="宋体" w:cs="宋体"/>
          <w:spacing w:val="-3"/>
          <w:szCs w:val="21"/>
        </w:rPr>
        <w:t>化及时调整药剂投加量，以保证</w:t>
      </w:r>
      <w:r>
        <w:rPr>
          <w:rFonts w:ascii="宋体" w:hAnsi="宋体" w:cs="宋体"/>
          <w:spacing w:val="-1"/>
          <w:szCs w:val="21"/>
        </w:rPr>
        <w:t>稳定的出水水质；</w:t>
      </w:r>
    </w:p>
    <w:p w:rsidR="00C0661C" w:rsidRDefault="00C0661C" w:rsidP="00C0661C">
      <w:pPr>
        <w:spacing w:before="61" w:line="247" w:lineRule="auto"/>
        <w:ind w:left="25" w:right="71" w:firstLineChars="194" w:firstLine="392"/>
        <w:rPr>
          <w:rFonts w:ascii="宋体" w:hAnsi="宋体" w:cs="宋体"/>
          <w:szCs w:val="21"/>
        </w:rPr>
      </w:pPr>
      <w:r>
        <w:rPr>
          <w:rFonts w:eastAsia="Times New Roman"/>
          <w:spacing w:val="-4"/>
          <w:szCs w:val="21"/>
        </w:rPr>
        <w:t>2</w:t>
      </w:r>
      <w:r>
        <w:rPr>
          <w:rFonts w:ascii="宋体" w:hAnsi="宋体" w:cs="宋体"/>
          <w:spacing w:val="-4"/>
          <w:szCs w:val="21"/>
        </w:rPr>
        <w:t>因水温、水质或运行方式的变化而导致出水有机物、氨</w:t>
      </w:r>
      <w:r>
        <w:rPr>
          <w:rFonts w:ascii="宋体" w:hAnsi="宋体" w:cs="宋体"/>
          <w:spacing w:val="-5"/>
          <w:szCs w:val="21"/>
        </w:rPr>
        <w:t>氮等浓度升高时，应及时分析</w:t>
      </w:r>
      <w:r>
        <w:rPr>
          <w:rFonts w:ascii="宋体" w:hAnsi="宋体" w:cs="宋体"/>
          <w:spacing w:val="-4"/>
          <w:szCs w:val="21"/>
        </w:rPr>
        <w:t>原因，针对具体情况，调整系统运行工况，采取措施恢复正常运行；</w:t>
      </w:r>
    </w:p>
    <w:p w:rsidR="00C0661C" w:rsidRDefault="00C0661C" w:rsidP="00C0661C">
      <w:pPr>
        <w:spacing w:before="60" w:line="248" w:lineRule="auto"/>
        <w:ind w:left="39" w:right="70" w:firstLineChars="194" w:firstLine="400"/>
        <w:rPr>
          <w:rFonts w:ascii="宋体" w:hAnsi="宋体" w:cs="宋体"/>
          <w:szCs w:val="21"/>
        </w:rPr>
      </w:pPr>
      <w:r>
        <w:rPr>
          <w:rFonts w:eastAsia="Times New Roman"/>
          <w:spacing w:val="-2"/>
          <w:szCs w:val="21"/>
        </w:rPr>
        <w:t>3</w:t>
      </w:r>
      <w:r>
        <w:rPr>
          <w:rFonts w:ascii="宋体" w:hAnsi="宋体" w:cs="宋体"/>
          <w:spacing w:val="-2"/>
          <w:szCs w:val="21"/>
        </w:rPr>
        <w:t>为保证滤池的正常运行，应及时对滤池进行反冲洗，反冲洗时</w:t>
      </w:r>
      <w:r>
        <w:rPr>
          <w:rFonts w:ascii="宋体" w:hAnsi="宋体" w:cs="宋体"/>
          <w:spacing w:val="-3"/>
          <w:szCs w:val="21"/>
        </w:rPr>
        <w:t>应经常观察反冲洗出水</w:t>
      </w:r>
      <w:r>
        <w:rPr>
          <w:rFonts w:ascii="宋体" w:hAnsi="宋体" w:cs="宋体"/>
          <w:spacing w:val="-4"/>
          <w:szCs w:val="21"/>
        </w:rPr>
        <w:t>中污泥颜色、状态、气味等。</w:t>
      </w:r>
    </w:p>
    <w:p w:rsidR="00C0661C" w:rsidRDefault="00C0661C" w:rsidP="00C0661C">
      <w:pPr>
        <w:spacing w:before="59" w:line="221" w:lineRule="auto"/>
        <w:ind w:left="20" w:firstLineChars="194" w:firstLine="404"/>
        <w:rPr>
          <w:rFonts w:ascii="宋体" w:hAnsi="宋体" w:cs="宋体"/>
          <w:szCs w:val="21"/>
        </w:rPr>
      </w:pPr>
      <w:r>
        <w:rPr>
          <w:rFonts w:hint="eastAsia"/>
          <w:spacing w:val="-1"/>
          <w:szCs w:val="21"/>
        </w:rPr>
        <w:t>9.2.</w:t>
      </w:r>
      <w:hyperlink r:id="rId31" w:history="1">
        <w:r>
          <w:rPr>
            <w:rFonts w:hint="eastAsia"/>
            <w:spacing w:val="-4"/>
            <w:szCs w:val="21"/>
          </w:rPr>
          <w:t>4</w:t>
        </w:r>
        <w:r>
          <w:rPr>
            <w:rFonts w:eastAsia="Times New Roman"/>
            <w:spacing w:val="-4"/>
            <w:szCs w:val="21"/>
          </w:rPr>
          <w:t>.3.2.7</w:t>
        </w:r>
      </w:hyperlink>
      <w:r>
        <w:rPr>
          <w:rFonts w:ascii="宋体" w:hAnsi="宋体" w:cs="宋体"/>
          <w:spacing w:val="-4"/>
          <w:szCs w:val="21"/>
        </w:rPr>
        <w:t>采取自动控制时，应注意以下方面：</w:t>
      </w:r>
    </w:p>
    <w:p w:rsidR="00C0661C" w:rsidRDefault="00C0661C" w:rsidP="00C0661C">
      <w:pPr>
        <w:spacing w:before="61" w:line="222" w:lineRule="auto"/>
        <w:ind w:firstLineChars="194" w:firstLine="396"/>
        <w:rPr>
          <w:rFonts w:ascii="宋体" w:hAnsi="宋体" w:cs="宋体"/>
          <w:szCs w:val="21"/>
        </w:rPr>
      </w:pPr>
      <w:r>
        <w:rPr>
          <w:rFonts w:eastAsia="Times New Roman"/>
          <w:spacing w:val="-3"/>
          <w:szCs w:val="21"/>
        </w:rPr>
        <w:t>1</w:t>
      </w:r>
      <w:r>
        <w:rPr>
          <w:rFonts w:ascii="宋体" w:hAnsi="宋体" w:cs="宋体"/>
          <w:spacing w:val="-3"/>
          <w:szCs w:val="21"/>
        </w:rPr>
        <w:t>自动系统运行前和运行中均需保证系统中设</w:t>
      </w:r>
      <w:r>
        <w:rPr>
          <w:rFonts w:ascii="宋体" w:hAnsi="宋体" w:cs="宋体"/>
          <w:spacing w:val="-4"/>
          <w:szCs w:val="21"/>
        </w:rPr>
        <w:t>备的正常运行；</w:t>
      </w:r>
    </w:p>
    <w:p w:rsidR="00C0661C" w:rsidRDefault="00C0661C" w:rsidP="00C0661C">
      <w:pPr>
        <w:spacing w:before="59" w:line="221" w:lineRule="auto"/>
        <w:ind w:firstLineChars="215" w:firstLine="426"/>
        <w:rPr>
          <w:rFonts w:ascii="宋体" w:hAnsi="宋体" w:cs="宋体"/>
          <w:szCs w:val="21"/>
        </w:rPr>
      </w:pPr>
      <w:r>
        <w:rPr>
          <w:rFonts w:eastAsia="Times New Roman"/>
          <w:spacing w:val="-6"/>
          <w:szCs w:val="21"/>
        </w:rPr>
        <w:t>2</w:t>
      </w:r>
      <w:r>
        <w:rPr>
          <w:rFonts w:ascii="宋体" w:hAnsi="宋体" w:cs="宋体"/>
          <w:spacing w:val="-6"/>
          <w:szCs w:val="21"/>
        </w:rPr>
        <w:t>保证自控系统中设置的参数准确无误，并根据滤池运行情况，对参数的设置进行调整；</w:t>
      </w:r>
    </w:p>
    <w:p w:rsidR="00C0661C" w:rsidRDefault="00C0661C" w:rsidP="00C0661C">
      <w:pPr>
        <w:spacing w:before="60" w:line="248" w:lineRule="auto"/>
        <w:ind w:left="22" w:right="71" w:firstLineChars="194" w:firstLine="388"/>
        <w:rPr>
          <w:rFonts w:ascii="宋体" w:hAnsi="宋体" w:cs="宋体"/>
          <w:szCs w:val="21"/>
        </w:rPr>
      </w:pPr>
      <w:r>
        <w:rPr>
          <w:rFonts w:eastAsia="Times New Roman"/>
          <w:spacing w:val="-5"/>
          <w:szCs w:val="21"/>
        </w:rPr>
        <w:lastRenderedPageBreak/>
        <w:t>3</w:t>
      </w:r>
      <w:r>
        <w:rPr>
          <w:rFonts w:ascii="宋体" w:hAnsi="宋体" w:cs="宋体"/>
          <w:spacing w:val="-5"/>
          <w:szCs w:val="21"/>
        </w:rPr>
        <w:t>滤池在运行中若出现故障，应及时停电检修。</w:t>
      </w:r>
      <w:r>
        <w:rPr>
          <w:rFonts w:ascii="宋体" w:hAnsi="宋体" w:cs="宋体"/>
          <w:spacing w:val="-6"/>
          <w:szCs w:val="21"/>
        </w:rPr>
        <w:t>故障排除后，首先进行反冲洗运行，而</w:t>
      </w:r>
      <w:r>
        <w:rPr>
          <w:rFonts w:ascii="宋体" w:hAnsi="宋体" w:cs="宋体"/>
          <w:spacing w:val="-1"/>
          <w:szCs w:val="21"/>
        </w:rPr>
        <w:t>后进入正常工作状态。</w:t>
      </w:r>
    </w:p>
    <w:p w:rsidR="00C0661C" w:rsidRDefault="00C0661C" w:rsidP="00C0661C">
      <w:pPr>
        <w:spacing w:before="60" w:line="221" w:lineRule="auto"/>
        <w:ind w:left="21" w:firstLineChars="194" w:firstLine="404"/>
        <w:rPr>
          <w:rFonts w:ascii="宋体" w:hAnsi="宋体" w:cs="宋体"/>
          <w:szCs w:val="21"/>
        </w:rPr>
      </w:pPr>
      <w:r>
        <w:rPr>
          <w:rFonts w:hint="eastAsia"/>
          <w:spacing w:val="-1"/>
          <w:szCs w:val="21"/>
        </w:rPr>
        <w:t>9.2.4</w:t>
      </w:r>
      <w:r>
        <w:rPr>
          <w:rFonts w:eastAsia="Times New Roman"/>
          <w:spacing w:val="-1"/>
          <w:szCs w:val="21"/>
        </w:rPr>
        <w:t>.3.3</w:t>
      </w:r>
      <w:r>
        <w:rPr>
          <w:rFonts w:ascii="宋体" w:hAnsi="宋体" w:cs="宋体"/>
          <w:spacing w:val="-1"/>
          <w:szCs w:val="21"/>
        </w:rPr>
        <w:t>生物接触氧化工艺</w:t>
      </w:r>
    </w:p>
    <w:p w:rsidR="00C0661C" w:rsidRDefault="00C0661C" w:rsidP="00C0661C">
      <w:pPr>
        <w:spacing w:before="61" w:line="248" w:lineRule="auto"/>
        <w:ind w:left="23" w:right="69" w:firstLineChars="194" w:firstLine="404"/>
        <w:rPr>
          <w:rFonts w:ascii="宋体" w:hAnsi="宋体" w:cs="宋体"/>
          <w:szCs w:val="21"/>
        </w:rPr>
      </w:pPr>
      <w:r>
        <w:rPr>
          <w:rFonts w:hint="eastAsia"/>
          <w:spacing w:val="-1"/>
          <w:szCs w:val="21"/>
        </w:rPr>
        <w:t>9.2.</w:t>
      </w:r>
      <w:hyperlink r:id="rId32" w:history="1">
        <w:r>
          <w:rPr>
            <w:rFonts w:hint="eastAsia"/>
            <w:spacing w:val="-4"/>
            <w:szCs w:val="21"/>
          </w:rPr>
          <w:t>4</w:t>
        </w:r>
        <w:r>
          <w:rPr>
            <w:rFonts w:eastAsia="Times New Roman"/>
            <w:spacing w:val="-4"/>
            <w:szCs w:val="21"/>
          </w:rPr>
          <w:t>.3.3.1</w:t>
        </w:r>
      </w:hyperlink>
      <w:r>
        <w:rPr>
          <w:rFonts w:ascii="宋体" w:hAnsi="宋体" w:cs="宋体"/>
          <w:spacing w:val="-4"/>
          <w:szCs w:val="21"/>
        </w:rPr>
        <w:t>应每周不少于两次对生物接触氧化处理设施进行巡检，检查曝气系统、填料、污泥等</w:t>
      </w:r>
      <w:r>
        <w:rPr>
          <w:rFonts w:ascii="宋体" w:hAnsi="宋体" w:cs="宋体"/>
          <w:spacing w:val="-5"/>
          <w:szCs w:val="21"/>
        </w:rPr>
        <w:t>是否正常。</w:t>
      </w:r>
    </w:p>
    <w:p w:rsidR="00C0661C" w:rsidRDefault="00C0661C" w:rsidP="00C0661C">
      <w:pPr>
        <w:spacing w:before="60" w:line="221" w:lineRule="auto"/>
        <w:ind w:firstLineChars="206" w:firstLine="424"/>
        <w:rPr>
          <w:rFonts w:ascii="宋体" w:hAnsi="宋体" w:cs="宋体"/>
          <w:szCs w:val="21"/>
        </w:rPr>
      </w:pPr>
      <w:r>
        <w:rPr>
          <w:rFonts w:eastAsia="Times New Roman"/>
          <w:spacing w:val="-2"/>
          <w:szCs w:val="21"/>
        </w:rPr>
        <w:t>1</w:t>
      </w:r>
      <w:r>
        <w:rPr>
          <w:rFonts w:ascii="宋体" w:hAnsi="宋体" w:cs="宋体"/>
          <w:spacing w:val="-2"/>
          <w:szCs w:val="21"/>
        </w:rPr>
        <w:t>应及时清除池体内的泡沫、漂浮物等垃</w:t>
      </w:r>
      <w:r>
        <w:rPr>
          <w:rFonts w:ascii="宋体" w:hAnsi="宋体" w:cs="宋体"/>
          <w:spacing w:val="-3"/>
          <w:szCs w:val="21"/>
        </w:rPr>
        <w:t>圾；</w:t>
      </w:r>
    </w:p>
    <w:p w:rsidR="00C0661C" w:rsidRDefault="00C0661C" w:rsidP="00C0661C">
      <w:pPr>
        <w:spacing w:before="59" w:line="248" w:lineRule="auto"/>
        <w:ind w:left="29" w:right="71" w:firstLineChars="194" w:firstLine="388"/>
        <w:rPr>
          <w:rFonts w:ascii="宋体" w:hAnsi="宋体" w:cs="宋体"/>
          <w:szCs w:val="21"/>
        </w:rPr>
      </w:pPr>
      <w:r>
        <w:rPr>
          <w:rFonts w:eastAsia="Times New Roman"/>
          <w:spacing w:val="-5"/>
          <w:szCs w:val="21"/>
        </w:rPr>
        <w:t>2</w:t>
      </w:r>
      <w:r>
        <w:rPr>
          <w:rFonts w:ascii="宋体" w:hAnsi="宋体" w:cs="宋体"/>
          <w:spacing w:val="-5"/>
          <w:szCs w:val="21"/>
        </w:rPr>
        <w:t>应检查曝气设施是否漏气、曝气是否均匀</w:t>
      </w:r>
      <w:r>
        <w:rPr>
          <w:rFonts w:ascii="宋体" w:hAnsi="宋体" w:cs="宋体"/>
          <w:spacing w:val="-6"/>
          <w:szCs w:val="21"/>
        </w:rPr>
        <w:t>，应及时检查曝气器堵塞和损坏情况，保持</w:t>
      </w:r>
      <w:r>
        <w:rPr>
          <w:rFonts w:ascii="宋体" w:hAnsi="宋体" w:cs="宋体"/>
          <w:spacing w:val="-5"/>
          <w:szCs w:val="21"/>
        </w:rPr>
        <w:t>曝气系统状态良好；</w:t>
      </w:r>
    </w:p>
    <w:p w:rsidR="00C0661C" w:rsidRDefault="00C0661C" w:rsidP="00C0661C">
      <w:pPr>
        <w:spacing w:before="61" w:line="248" w:lineRule="auto"/>
        <w:ind w:left="20" w:right="69" w:firstLineChars="194" w:firstLine="384"/>
        <w:rPr>
          <w:rFonts w:ascii="宋体" w:hAnsi="宋体" w:cs="宋体"/>
          <w:szCs w:val="21"/>
        </w:rPr>
      </w:pPr>
      <w:r>
        <w:rPr>
          <w:rFonts w:eastAsia="Times New Roman"/>
          <w:spacing w:val="-6"/>
          <w:szCs w:val="21"/>
        </w:rPr>
        <w:t>3</w:t>
      </w:r>
      <w:r>
        <w:rPr>
          <w:rFonts w:ascii="宋体" w:hAnsi="宋体" w:cs="宋体"/>
          <w:spacing w:val="-6"/>
          <w:szCs w:val="21"/>
        </w:rPr>
        <w:t>应检查填料支架是否稳固、破损，填料是否缠绕、堵塞、结块，情况严重的及时对填</w:t>
      </w:r>
      <w:r>
        <w:rPr>
          <w:rFonts w:ascii="宋体" w:hAnsi="宋体" w:cs="宋体"/>
          <w:spacing w:val="-1"/>
          <w:szCs w:val="21"/>
        </w:rPr>
        <w:t>料进行更换；</w:t>
      </w:r>
    </w:p>
    <w:p w:rsidR="00C0661C" w:rsidRDefault="00C0661C" w:rsidP="00C0661C">
      <w:pPr>
        <w:spacing w:before="60" w:line="221" w:lineRule="auto"/>
        <w:ind w:left="2" w:firstLineChars="204" w:firstLine="424"/>
        <w:rPr>
          <w:rFonts w:ascii="宋体" w:hAnsi="宋体" w:cs="宋体"/>
          <w:szCs w:val="21"/>
        </w:rPr>
      </w:pPr>
      <w:r>
        <w:rPr>
          <w:rFonts w:eastAsia="Times New Roman"/>
          <w:spacing w:val="-1"/>
          <w:szCs w:val="21"/>
        </w:rPr>
        <w:t>4</w:t>
      </w:r>
      <w:r>
        <w:rPr>
          <w:rFonts w:ascii="宋体" w:hAnsi="宋体" w:cs="宋体"/>
          <w:spacing w:val="-1"/>
          <w:szCs w:val="21"/>
        </w:rPr>
        <w:t>应检查污泥是否膨胀上浮、污泥是否发臭。</w:t>
      </w:r>
    </w:p>
    <w:p w:rsidR="00C0661C" w:rsidRDefault="00C0661C" w:rsidP="00C0661C">
      <w:pPr>
        <w:spacing w:before="60" w:line="221" w:lineRule="auto"/>
        <w:ind w:left="21" w:firstLineChars="194" w:firstLine="404"/>
        <w:rPr>
          <w:rFonts w:ascii="宋体" w:hAnsi="宋体" w:cs="宋体"/>
          <w:szCs w:val="21"/>
        </w:rPr>
      </w:pPr>
      <w:r>
        <w:rPr>
          <w:rFonts w:hint="eastAsia"/>
          <w:spacing w:val="-1"/>
          <w:szCs w:val="21"/>
        </w:rPr>
        <w:t>9.2.</w:t>
      </w:r>
      <w:hyperlink r:id="rId33" w:history="1">
        <w:r>
          <w:rPr>
            <w:rFonts w:hint="eastAsia"/>
            <w:spacing w:val="-1"/>
            <w:szCs w:val="21"/>
          </w:rPr>
          <w:t>4</w:t>
        </w:r>
        <w:r>
          <w:rPr>
            <w:rFonts w:eastAsia="Times New Roman"/>
            <w:spacing w:val="-1"/>
            <w:szCs w:val="21"/>
          </w:rPr>
          <w:t>.3.3.2</w:t>
        </w:r>
      </w:hyperlink>
      <w:r>
        <w:rPr>
          <w:rFonts w:ascii="宋体" w:hAnsi="宋体" w:cs="宋体"/>
          <w:spacing w:val="-1"/>
          <w:szCs w:val="21"/>
        </w:rPr>
        <w:t>应根据污泥脱落情况和出水水质及时调整曝气量。</w:t>
      </w:r>
    </w:p>
    <w:p w:rsidR="00C0661C" w:rsidRDefault="00C0661C" w:rsidP="00C0661C">
      <w:pPr>
        <w:spacing w:before="61" w:line="221" w:lineRule="auto"/>
        <w:ind w:left="21" w:firstLineChars="194" w:firstLine="404"/>
        <w:rPr>
          <w:rFonts w:ascii="宋体" w:hAnsi="宋体" w:cs="宋体"/>
          <w:szCs w:val="21"/>
        </w:rPr>
      </w:pPr>
      <w:r>
        <w:rPr>
          <w:rFonts w:hint="eastAsia"/>
          <w:spacing w:val="-1"/>
          <w:szCs w:val="21"/>
        </w:rPr>
        <w:t>9.2.</w:t>
      </w:r>
      <w:hyperlink r:id="rId34" w:history="1">
        <w:r>
          <w:rPr>
            <w:rFonts w:hint="eastAsia"/>
            <w:spacing w:val="-1"/>
            <w:szCs w:val="21"/>
          </w:rPr>
          <w:t>4</w:t>
        </w:r>
        <w:r>
          <w:rPr>
            <w:rFonts w:eastAsia="Times New Roman"/>
            <w:spacing w:val="-1"/>
            <w:szCs w:val="21"/>
          </w:rPr>
          <w:t>.3.3.3</w:t>
        </w:r>
      </w:hyperlink>
      <w:r>
        <w:rPr>
          <w:rFonts w:ascii="宋体" w:hAnsi="宋体" w:cs="宋体"/>
          <w:spacing w:val="-1"/>
          <w:szCs w:val="21"/>
        </w:rPr>
        <w:t>宜根据实际运行的进水水量和水质，调节系统的出水回流比和污泥回流比。</w:t>
      </w:r>
    </w:p>
    <w:p w:rsidR="00C0661C" w:rsidRDefault="00C0661C" w:rsidP="00C0661C">
      <w:pPr>
        <w:spacing w:before="60" w:line="248" w:lineRule="auto"/>
        <w:ind w:left="21" w:right="70" w:firstLineChars="194" w:firstLine="404"/>
        <w:rPr>
          <w:rFonts w:ascii="宋体" w:hAnsi="宋体" w:cs="宋体"/>
          <w:szCs w:val="21"/>
        </w:rPr>
      </w:pPr>
      <w:r>
        <w:rPr>
          <w:rFonts w:hint="eastAsia"/>
          <w:spacing w:val="-1"/>
          <w:szCs w:val="21"/>
        </w:rPr>
        <w:t>9.2.</w:t>
      </w:r>
      <w:hyperlink r:id="rId35" w:history="1">
        <w:r>
          <w:rPr>
            <w:rFonts w:hint="eastAsia"/>
            <w:spacing w:val="-3"/>
            <w:szCs w:val="21"/>
          </w:rPr>
          <w:t>4</w:t>
        </w:r>
        <w:r>
          <w:rPr>
            <w:rFonts w:eastAsia="Times New Roman"/>
            <w:spacing w:val="-3"/>
            <w:szCs w:val="21"/>
          </w:rPr>
          <w:t>.3.3.4</w:t>
        </w:r>
      </w:hyperlink>
      <w:r>
        <w:rPr>
          <w:rFonts w:ascii="宋体" w:hAnsi="宋体" w:cs="宋体"/>
          <w:spacing w:val="-3"/>
          <w:szCs w:val="21"/>
        </w:rPr>
        <w:t>设备长时间停用，需保持设备生物填料湿润，避免在阳光下</w:t>
      </w:r>
      <w:r>
        <w:rPr>
          <w:rFonts w:ascii="宋体" w:hAnsi="宋体" w:cs="宋体"/>
          <w:spacing w:val="-4"/>
          <w:szCs w:val="21"/>
        </w:rPr>
        <w:t>暴晒，造成填料老化和微</w:t>
      </w:r>
      <w:r>
        <w:rPr>
          <w:rFonts w:ascii="宋体" w:hAnsi="宋体" w:cs="宋体"/>
          <w:spacing w:val="-1"/>
          <w:szCs w:val="21"/>
        </w:rPr>
        <w:t>生物菌种的死亡。</w:t>
      </w:r>
    </w:p>
    <w:p w:rsidR="00C0661C" w:rsidRDefault="00C0661C" w:rsidP="00C0661C">
      <w:pPr>
        <w:spacing w:before="60" w:line="231" w:lineRule="auto"/>
        <w:ind w:left="21" w:firstLineChars="194" w:firstLine="404"/>
        <w:rPr>
          <w:rFonts w:ascii="宋体" w:hAnsi="宋体" w:cs="宋体"/>
          <w:szCs w:val="21"/>
        </w:rPr>
      </w:pPr>
      <w:r>
        <w:rPr>
          <w:rFonts w:hint="eastAsia"/>
          <w:spacing w:val="-1"/>
          <w:szCs w:val="21"/>
        </w:rPr>
        <w:t>9.2.</w:t>
      </w:r>
      <w:r>
        <w:rPr>
          <w:rFonts w:hint="eastAsia"/>
          <w:spacing w:val="-2"/>
          <w:szCs w:val="21"/>
        </w:rPr>
        <w:t>4</w:t>
      </w:r>
      <w:r>
        <w:rPr>
          <w:rFonts w:eastAsia="Times New Roman"/>
          <w:spacing w:val="-2"/>
          <w:szCs w:val="21"/>
        </w:rPr>
        <w:t>.3.4MBR</w:t>
      </w:r>
      <w:r>
        <w:rPr>
          <w:rFonts w:ascii="宋体" w:hAnsi="宋体" w:cs="宋体"/>
          <w:spacing w:val="-2"/>
          <w:szCs w:val="21"/>
        </w:rPr>
        <w:t>工艺</w:t>
      </w:r>
    </w:p>
    <w:p w:rsidR="00C0661C" w:rsidRDefault="00C0661C" w:rsidP="00C0661C">
      <w:pPr>
        <w:spacing w:before="49" w:line="248" w:lineRule="auto"/>
        <w:ind w:left="23" w:right="72" w:firstLineChars="194" w:firstLine="404"/>
        <w:rPr>
          <w:rFonts w:ascii="宋体" w:hAnsi="宋体" w:cs="宋体"/>
          <w:szCs w:val="21"/>
        </w:rPr>
      </w:pPr>
      <w:r>
        <w:rPr>
          <w:rFonts w:hint="eastAsia"/>
          <w:spacing w:val="-1"/>
          <w:szCs w:val="21"/>
        </w:rPr>
        <w:t>9.2.</w:t>
      </w:r>
      <w:hyperlink r:id="rId36" w:history="1">
        <w:r>
          <w:rPr>
            <w:rFonts w:hint="eastAsia"/>
            <w:spacing w:val="-1"/>
            <w:szCs w:val="21"/>
          </w:rPr>
          <w:t>4</w:t>
        </w:r>
        <w:r>
          <w:rPr>
            <w:rFonts w:eastAsia="Times New Roman"/>
            <w:spacing w:val="-1"/>
            <w:szCs w:val="21"/>
          </w:rPr>
          <w:t>.3.4.1</w:t>
        </w:r>
      </w:hyperlink>
      <w:r>
        <w:rPr>
          <w:rFonts w:ascii="宋体" w:hAnsi="宋体" w:cs="宋体"/>
          <w:spacing w:val="-1"/>
          <w:szCs w:val="21"/>
        </w:rPr>
        <w:t>应每周不少于两次对</w:t>
      </w:r>
      <w:r>
        <w:rPr>
          <w:rFonts w:eastAsia="Times New Roman"/>
          <w:spacing w:val="-1"/>
          <w:szCs w:val="21"/>
        </w:rPr>
        <w:t>MBR</w:t>
      </w:r>
      <w:r>
        <w:rPr>
          <w:rFonts w:ascii="宋体" w:hAnsi="宋体" w:cs="宋体"/>
          <w:spacing w:val="-1"/>
          <w:szCs w:val="21"/>
        </w:rPr>
        <w:t>处理设施进行巡检，检查曝气系统、加药系统、膜组件等</w:t>
      </w:r>
      <w:r>
        <w:rPr>
          <w:rFonts w:ascii="宋体" w:hAnsi="宋体" w:cs="宋体"/>
          <w:spacing w:val="-4"/>
          <w:szCs w:val="21"/>
        </w:rPr>
        <w:t>是否正常运行。</w:t>
      </w:r>
    </w:p>
    <w:p w:rsidR="00C0661C" w:rsidRDefault="00C0661C" w:rsidP="00C0661C">
      <w:pPr>
        <w:spacing w:before="59" w:line="248" w:lineRule="auto"/>
        <w:ind w:left="30" w:right="70" w:firstLineChars="194" w:firstLine="384"/>
        <w:rPr>
          <w:rFonts w:ascii="宋体" w:hAnsi="宋体" w:cs="宋体"/>
          <w:szCs w:val="21"/>
        </w:rPr>
      </w:pPr>
      <w:r>
        <w:rPr>
          <w:rFonts w:eastAsia="Times New Roman"/>
          <w:spacing w:val="-6"/>
          <w:szCs w:val="21"/>
        </w:rPr>
        <w:t>1</w:t>
      </w:r>
      <w:r>
        <w:rPr>
          <w:rFonts w:ascii="宋体" w:hAnsi="宋体" w:cs="宋体"/>
          <w:spacing w:val="-6"/>
          <w:szCs w:val="21"/>
        </w:rPr>
        <w:t>应检查曝气设施是否漏气、曝气是否均匀，应及时检查曝气器堵塞和损坏情况，保持</w:t>
      </w:r>
      <w:r>
        <w:rPr>
          <w:rFonts w:ascii="宋体" w:hAnsi="宋体" w:cs="宋体"/>
          <w:spacing w:val="-5"/>
          <w:szCs w:val="21"/>
        </w:rPr>
        <w:t>曝气系统状态良好；</w:t>
      </w:r>
    </w:p>
    <w:p w:rsidR="00C0661C" w:rsidRDefault="00C0661C" w:rsidP="00C0661C">
      <w:pPr>
        <w:spacing w:before="61" w:line="247" w:lineRule="auto"/>
        <w:ind w:left="22" w:right="70" w:firstLineChars="194" w:firstLine="392"/>
        <w:rPr>
          <w:rFonts w:ascii="宋体" w:hAnsi="宋体" w:cs="宋体"/>
          <w:szCs w:val="21"/>
        </w:rPr>
      </w:pPr>
      <w:r>
        <w:rPr>
          <w:rFonts w:eastAsia="Times New Roman"/>
          <w:spacing w:val="-4"/>
          <w:szCs w:val="21"/>
        </w:rPr>
        <w:t>2</w:t>
      </w:r>
      <w:r>
        <w:rPr>
          <w:rFonts w:ascii="宋体" w:hAnsi="宋体" w:cs="宋体"/>
          <w:spacing w:val="-4"/>
          <w:szCs w:val="21"/>
        </w:rPr>
        <w:t>应检查加药</w:t>
      </w:r>
      <w:proofErr w:type="gramStart"/>
      <w:r>
        <w:rPr>
          <w:rFonts w:ascii="宋体" w:hAnsi="宋体" w:cs="宋体"/>
          <w:spacing w:val="-4"/>
          <w:szCs w:val="21"/>
        </w:rPr>
        <w:t>泵运行</w:t>
      </w:r>
      <w:proofErr w:type="gramEnd"/>
      <w:r>
        <w:rPr>
          <w:rFonts w:ascii="宋体" w:hAnsi="宋体" w:cs="宋体"/>
          <w:spacing w:val="-4"/>
          <w:szCs w:val="21"/>
        </w:rPr>
        <w:t>中有无异常噪声或振动，指示灯是否正常，加药管路、单向阀和过</w:t>
      </w:r>
      <w:r>
        <w:rPr>
          <w:rFonts w:ascii="宋体" w:hAnsi="宋体" w:cs="宋体"/>
          <w:spacing w:val="-9"/>
          <w:szCs w:val="21"/>
        </w:rPr>
        <w:t>滤器是否堵塞，如有异常情况，应及时停机</w:t>
      </w:r>
      <w:r>
        <w:rPr>
          <w:rFonts w:ascii="宋体" w:hAnsi="宋体" w:cs="宋体"/>
          <w:spacing w:val="-10"/>
          <w:szCs w:val="21"/>
        </w:rPr>
        <w:t>检查并维修；</w:t>
      </w:r>
    </w:p>
    <w:p w:rsidR="00C0661C" w:rsidRDefault="00C0661C" w:rsidP="00C0661C">
      <w:pPr>
        <w:spacing w:before="62" w:line="221" w:lineRule="auto"/>
        <w:ind w:firstLineChars="213" w:firstLine="426"/>
        <w:rPr>
          <w:rFonts w:ascii="宋体" w:hAnsi="宋体" w:cs="宋体"/>
          <w:szCs w:val="21"/>
        </w:rPr>
      </w:pPr>
      <w:r>
        <w:rPr>
          <w:rFonts w:eastAsia="Times New Roman"/>
          <w:spacing w:val="-5"/>
          <w:szCs w:val="21"/>
        </w:rPr>
        <w:t>3</w:t>
      </w:r>
      <w:r>
        <w:rPr>
          <w:rFonts w:ascii="宋体" w:hAnsi="宋体" w:cs="宋体"/>
          <w:spacing w:val="-5"/>
          <w:szCs w:val="21"/>
        </w:rPr>
        <w:t>应检查跨膜压差，若跨膜压差超过预设值，应对</w:t>
      </w:r>
      <w:r>
        <w:rPr>
          <w:rFonts w:ascii="宋体" w:hAnsi="宋体" w:cs="宋体"/>
          <w:spacing w:val="-6"/>
          <w:szCs w:val="21"/>
        </w:rPr>
        <w:t>膜组件进行清洗。</w:t>
      </w:r>
    </w:p>
    <w:p w:rsidR="00C0661C" w:rsidRDefault="00C0661C" w:rsidP="00C0661C">
      <w:pPr>
        <w:spacing w:before="60" w:line="221" w:lineRule="auto"/>
        <w:ind w:firstLineChars="194" w:firstLine="404"/>
        <w:jc w:val="right"/>
        <w:rPr>
          <w:rFonts w:ascii="宋体" w:hAnsi="宋体" w:cs="宋体"/>
          <w:szCs w:val="21"/>
        </w:rPr>
      </w:pPr>
      <w:r>
        <w:rPr>
          <w:rFonts w:hint="eastAsia"/>
          <w:spacing w:val="-1"/>
          <w:szCs w:val="21"/>
        </w:rPr>
        <w:t>9.2.</w:t>
      </w:r>
      <w:hyperlink r:id="rId37" w:history="1">
        <w:r>
          <w:rPr>
            <w:rFonts w:hint="eastAsia"/>
            <w:szCs w:val="21"/>
          </w:rPr>
          <w:t>4</w:t>
        </w:r>
        <w:r>
          <w:rPr>
            <w:rFonts w:eastAsia="Times New Roman"/>
            <w:szCs w:val="21"/>
          </w:rPr>
          <w:t>.3.4.2</w:t>
        </w:r>
      </w:hyperlink>
      <w:r>
        <w:rPr>
          <w:rFonts w:ascii="宋体" w:hAnsi="宋体" w:cs="宋体"/>
          <w:szCs w:val="21"/>
        </w:rPr>
        <w:t>宜加强在线关键运行参数监控</w:t>
      </w:r>
      <w:r>
        <w:rPr>
          <w:rFonts w:ascii="宋体" w:hAnsi="宋体" w:cs="宋体"/>
          <w:spacing w:val="-1"/>
          <w:szCs w:val="21"/>
        </w:rPr>
        <w:t>，根据</w:t>
      </w:r>
      <w:proofErr w:type="gramStart"/>
      <w:r>
        <w:rPr>
          <w:rFonts w:ascii="宋体" w:hAnsi="宋体" w:cs="宋体"/>
          <w:spacing w:val="-1"/>
          <w:szCs w:val="21"/>
        </w:rPr>
        <w:t>膜类型</w:t>
      </w:r>
      <w:proofErr w:type="gramEnd"/>
      <w:r>
        <w:rPr>
          <w:rFonts w:ascii="宋体" w:hAnsi="宋体" w:cs="宋体"/>
          <w:spacing w:val="-1"/>
          <w:szCs w:val="21"/>
        </w:rPr>
        <w:t>确定排泥周期、膜清洗周期和清洗方式。</w:t>
      </w:r>
    </w:p>
    <w:p w:rsidR="00C0661C" w:rsidRDefault="00C0661C" w:rsidP="00C0661C">
      <w:pPr>
        <w:spacing w:before="61" w:line="248" w:lineRule="auto"/>
        <w:ind w:left="31" w:right="71" w:firstLineChars="194" w:firstLine="404"/>
        <w:rPr>
          <w:rFonts w:ascii="宋体" w:hAnsi="宋体" w:cs="宋体"/>
          <w:szCs w:val="21"/>
        </w:rPr>
      </w:pPr>
      <w:r>
        <w:rPr>
          <w:rFonts w:hint="eastAsia"/>
          <w:spacing w:val="-1"/>
          <w:szCs w:val="21"/>
        </w:rPr>
        <w:t>9.2.</w:t>
      </w:r>
      <w:hyperlink r:id="rId38" w:history="1">
        <w:r>
          <w:rPr>
            <w:rFonts w:hint="eastAsia"/>
            <w:spacing w:val="-7"/>
            <w:szCs w:val="21"/>
          </w:rPr>
          <w:t>4</w:t>
        </w:r>
        <w:r>
          <w:rPr>
            <w:rFonts w:eastAsia="Times New Roman"/>
            <w:spacing w:val="-7"/>
            <w:szCs w:val="21"/>
          </w:rPr>
          <w:t>.3.4.3</w:t>
        </w:r>
      </w:hyperlink>
      <w:r>
        <w:rPr>
          <w:rFonts w:ascii="宋体" w:hAnsi="宋体" w:cs="宋体"/>
          <w:spacing w:val="-7"/>
          <w:szCs w:val="21"/>
        </w:rPr>
        <w:t>根据设计参数，定期对膜组件进行维护，当膜组件发生破损或超过使用寿命时，应及</w:t>
      </w:r>
      <w:r>
        <w:rPr>
          <w:rFonts w:ascii="宋体" w:hAnsi="宋体" w:cs="宋体"/>
          <w:spacing w:val="-4"/>
          <w:szCs w:val="21"/>
        </w:rPr>
        <w:t>时更换。</w:t>
      </w:r>
    </w:p>
    <w:p w:rsidR="00C0661C" w:rsidRDefault="00C0661C" w:rsidP="00C0661C">
      <w:pPr>
        <w:spacing w:before="59" w:line="248" w:lineRule="auto"/>
        <w:ind w:left="20" w:right="71" w:firstLineChars="194" w:firstLine="404"/>
        <w:rPr>
          <w:rFonts w:ascii="宋体" w:hAnsi="宋体" w:cs="宋体"/>
          <w:szCs w:val="21"/>
        </w:rPr>
      </w:pPr>
      <w:r>
        <w:rPr>
          <w:rFonts w:hint="eastAsia"/>
          <w:spacing w:val="-1"/>
          <w:szCs w:val="21"/>
        </w:rPr>
        <w:t>9.2.</w:t>
      </w:r>
      <w:hyperlink r:id="rId39" w:history="1">
        <w:r>
          <w:rPr>
            <w:rFonts w:hint="eastAsia"/>
            <w:spacing w:val="-5"/>
            <w:szCs w:val="21"/>
          </w:rPr>
          <w:t>4</w:t>
        </w:r>
        <w:r>
          <w:rPr>
            <w:rFonts w:eastAsia="Times New Roman"/>
            <w:spacing w:val="-5"/>
            <w:szCs w:val="21"/>
          </w:rPr>
          <w:t>.3.4.4</w:t>
        </w:r>
      </w:hyperlink>
      <w:r>
        <w:rPr>
          <w:rFonts w:ascii="宋体" w:hAnsi="宋体" w:cs="宋体"/>
          <w:spacing w:val="-5"/>
          <w:szCs w:val="21"/>
        </w:rPr>
        <w:t>应每周一次检查加药系统内液位，及时添加</w:t>
      </w:r>
      <w:r>
        <w:rPr>
          <w:rFonts w:ascii="宋体" w:hAnsi="宋体" w:cs="宋体"/>
          <w:spacing w:val="-6"/>
          <w:szCs w:val="21"/>
        </w:rPr>
        <w:t>药剂，防止加药泵空载运行；每半年一次</w:t>
      </w:r>
      <w:r>
        <w:rPr>
          <w:rFonts w:ascii="宋体" w:hAnsi="宋体" w:cs="宋体"/>
          <w:spacing w:val="-2"/>
          <w:szCs w:val="21"/>
        </w:rPr>
        <w:t>对加药泵单向阀和过滤器进行清洗。</w:t>
      </w:r>
    </w:p>
    <w:p w:rsidR="00C0661C" w:rsidRDefault="00C0661C" w:rsidP="00C0661C">
      <w:pPr>
        <w:spacing w:before="59" w:line="221" w:lineRule="auto"/>
        <w:ind w:left="22" w:firstLineChars="194" w:firstLine="404"/>
        <w:rPr>
          <w:rFonts w:ascii="宋体" w:hAnsi="宋体" w:cs="宋体"/>
          <w:szCs w:val="21"/>
        </w:rPr>
      </w:pPr>
      <w:r>
        <w:rPr>
          <w:rFonts w:hint="eastAsia"/>
          <w:spacing w:val="-1"/>
          <w:szCs w:val="21"/>
        </w:rPr>
        <w:t>9.2.</w:t>
      </w:r>
      <w:hyperlink r:id="rId40" w:history="1">
        <w:r>
          <w:rPr>
            <w:rFonts w:hint="eastAsia"/>
            <w:spacing w:val="-4"/>
            <w:szCs w:val="21"/>
          </w:rPr>
          <w:t>4</w:t>
        </w:r>
        <w:r>
          <w:rPr>
            <w:rFonts w:eastAsia="Times New Roman"/>
            <w:spacing w:val="-4"/>
            <w:szCs w:val="21"/>
          </w:rPr>
          <w:t>.3.4.5</w:t>
        </w:r>
      </w:hyperlink>
      <w:r>
        <w:rPr>
          <w:rFonts w:ascii="宋体" w:hAnsi="宋体" w:cs="宋体"/>
          <w:spacing w:val="-4"/>
          <w:szCs w:val="21"/>
        </w:rPr>
        <w:t>当发生洗涤剂导致起泡时，不应投加硅质消泡剂，可采取喷水的方法解决。</w:t>
      </w:r>
    </w:p>
    <w:p w:rsidR="00C0661C" w:rsidRDefault="00C0661C" w:rsidP="00C0661C">
      <w:pPr>
        <w:spacing w:before="62" w:line="248" w:lineRule="auto"/>
        <w:ind w:left="24" w:right="10" w:firstLineChars="194" w:firstLine="404"/>
        <w:rPr>
          <w:rFonts w:ascii="宋体" w:hAnsi="宋体" w:cs="宋体"/>
          <w:szCs w:val="21"/>
        </w:rPr>
      </w:pPr>
      <w:r>
        <w:rPr>
          <w:rFonts w:hint="eastAsia"/>
          <w:spacing w:val="-1"/>
          <w:szCs w:val="21"/>
        </w:rPr>
        <w:t>9.2.</w:t>
      </w:r>
      <w:hyperlink r:id="rId41" w:history="1">
        <w:r>
          <w:rPr>
            <w:rFonts w:hint="eastAsia"/>
            <w:spacing w:val="-4"/>
            <w:szCs w:val="21"/>
          </w:rPr>
          <w:t>4</w:t>
        </w:r>
        <w:r>
          <w:rPr>
            <w:rFonts w:eastAsia="Times New Roman"/>
            <w:spacing w:val="-4"/>
            <w:szCs w:val="21"/>
          </w:rPr>
          <w:t>.3.4.6</w:t>
        </w:r>
      </w:hyperlink>
      <w:r>
        <w:rPr>
          <w:rFonts w:ascii="宋体" w:hAnsi="宋体" w:cs="宋体"/>
          <w:spacing w:val="-4"/>
          <w:szCs w:val="21"/>
        </w:rPr>
        <w:t>膜生物反应池出水浑浊，应重点检查</w:t>
      </w:r>
      <w:proofErr w:type="gramStart"/>
      <w:r>
        <w:rPr>
          <w:rFonts w:ascii="宋体" w:hAnsi="宋体" w:cs="宋体"/>
          <w:spacing w:val="-4"/>
          <w:szCs w:val="21"/>
        </w:rPr>
        <w:t>膜组器</w:t>
      </w:r>
      <w:proofErr w:type="gramEnd"/>
      <w:r>
        <w:rPr>
          <w:rFonts w:ascii="宋体" w:hAnsi="宋体" w:cs="宋体"/>
          <w:spacing w:val="-4"/>
          <w:szCs w:val="21"/>
        </w:rPr>
        <w:t>和集水管路上的连接件是否松动或损坏，</w:t>
      </w:r>
      <w:r>
        <w:rPr>
          <w:rFonts w:ascii="宋体" w:hAnsi="宋体" w:cs="宋体"/>
          <w:spacing w:val="-1"/>
          <w:szCs w:val="21"/>
        </w:rPr>
        <w:t>如有损坏应及时更换。</w:t>
      </w:r>
    </w:p>
    <w:p w:rsidR="00C0661C" w:rsidRDefault="00C0661C" w:rsidP="00C0661C">
      <w:pPr>
        <w:spacing w:before="59" w:line="224" w:lineRule="auto"/>
        <w:ind w:left="22" w:firstLineChars="194" w:firstLine="404"/>
        <w:rPr>
          <w:rFonts w:ascii="宋体" w:hAnsi="宋体" w:cs="宋体"/>
          <w:szCs w:val="21"/>
        </w:rPr>
      </w:pPr>
      <w:r>
        <w:rPr>
          <w:rFonts w:hint="eastAsia"/>
          <w:spacing w:val="-1"/>
          <w:szCs w:val="21"/>
        </w:rPr>
        <w:t>9.2.4</w:t>
      </w:r>
      <w:r>
        <w:rPr>
          <w:rFonts w:eastAsia="Times New Roman"/>
          <w:spacing w:val="-1"/>
          <w:szCs w:val="21"/>
        </w:rPr>
        <w:t>.3.5</w:t>
      </w:r>
      <w:r>
        <w:rPr>
          <w:rFonts w:ascii="宋体" w:hAnsi="宋体" w:cs="宋体"/>
          <w:spacing w:val="-1"/>
          <w:szCs w:val="21"/>
        </w:rPr>
        <w:t>人工湿地工艺</w:t>
      </w:r>
    </w:p>
    <w:p w:rsidR="00C0661C" w:rsidRDefault="00C0661C" w:rsidP="00C0661C">
      <w:pPr>
        <w:spacing w:before="57" w:line="221" w:lineRule="auto"/>
        <w:ind w:left="22" w:firstLineChars="194" w:firstLine="404"/>
        <w:rPr>
          <w:rFonts w:ascii="宋体" w:hAnsi="宋体" w:cs="宋体"/>
          <w:szCs w:val="21"/>
        </w:rPr>
      </w:pPr>
      <w:r>
        <w:rPr>
          <w:rFonts w:hint="eastAsia"/>
          <w:spacing w:val="-1"/>
          <w:szCs w:val="21"/>
        </w:rPr>
        <w:t>9.2.</w:t>
      </w:r>
      <w:hyperlink r:id="rId42" w:history="1">
        <w:r>
          <w:rPr>
            <w:rFonts w:hint="eastAsia"/>
            <w:szCs w:val="21"/>
          </w:rPr>
          <w:t>4</w:t>
        </w:r>
        <w:r>
          <w:rPr>
            <w:rFonts w:eastAsia="Times New Roman"/>
            <w:szCs w:val="21"/>
          </w:rPr>
          <w:t>.3.5.1</w:t>
        </w:r>
      </w:hyperlink>
      <w:r>
        <w:rPr>
          <w:rFonts w:ascii="宋体" w:hAnsi="宋体" w:cs="宋体"/>
          <w:szCs w:val="21"/>
        </w:rPr>
        <w:t>应每周不少于两次对人工湿</w:t>
      </w:r>
      <w:r>
        <w:rPr>
          <w:rFonts w:ascii="宋体" w:hAnsi="宋体" w:cs="宋体"/>
          <w:spacing w:val="-1"/>
          <w:szCs w:val="21"/>
        </w:rPr>
        <w:t>地进行巡检。</w:t>
      </w:r>
    </w:p>
    <w:p w:rsidR="00C0661C" w:rsidRDefault="00C0661C" w:rsidP="00C0661C">
      <w:pPr>
        <w:spacing w:before="60" w:line="248" w:lineRule="auto"/>
        <w:ind w:left="20" w:right="68" w:firstLineChars="194" w:firstLine="380"/>
        <w:rPr>
          <w:rFonts w:ascii="宋体" w:hAnsi="宋体" w:cs="宋体"/>
          <w:szCs w:val="21"/>
        </w:rPr>
      </w:pPr>
      <w:r>
        <w:rPr>
          <w:rFonts w:eastAsia="Times New Roman"/>
          <w:spacing w:val="-7"/>
          <w:szCs w:val="21"/>
        </w:rPr>
        <w:t>1</w:t>
      </w:r>
      <w:r>
        <w:rPr>
          <w:rFonts w:ascii="宋体" w:hAnsi="宋体" w:cs="宋体"/>
          <w:spacing w:val="-7"/>
          <w:szCs w:val="21"/>
        </w:rPr>
        <w:t>观察进出水量，检查进水装置，进行水位调节，判</w:t>
      </w:r>
      <w:r>
        <w:rPr>
          <w:rFonts w:ascii="宋体" w:hAnsi="宋体" w:cs="宋体"/>
          <w:spacing w:val="-8"/>
          <w:szCs w:val="21"/>
        </w:rPr>
        <w:t>断人工湿地是否有渗漏，如有异常</w:t>
      </w:r>
      <w:r>
        <w:rPr>
          <w:rFonts w:ascii="宋体" w:hAnsi="宋体" w:cs="宋体"/>
          <w:spacing w:val="-5"/>
          <w:szCs w:val="21"/>
        </w:rPr>
        <w:t>及时进行修复；</w:t>
      </w:r>
    </w:p>
    <w:p w:rsidR="00C0661C" w:rsidRDefault="00C0661C" w:rsidP="00C0661C">
      <w:pPr>
        <w:spacing w:before="68" w:line="221" w:lineRule="auto"/>
        <w:ind w:left="2" w:firstLineChars="208" w:firstLine="424"/>
        <w:rPr>
          <w:rFonts w:ascii="宋体" w:hAnsi="宋体" w:cs="宋体"/>
          <w:szCs w:val="21"/>
        </w:rPr>
      </w:pPr>
      <w:r>
        <w:rPr>
          <w:rFonts w:eastAsia="Times New Roman"/>
          <w:spacing w:val="-3"/>
          <w:szCs w:val="21"/>
        </w:rPr>
        <w:t>2</w:t>
      </w:r>
      <w:r>
        <w:rPr>
          <w:rFonts w:ascii="宋体" w:hAnsi="宋体" w:cs="宋体"/>
          <w:spacing w:val="-3"/>
          <w:szCs w:val="21"/>
        </w:rPr>
        <w:t>观察是否出现短流、进水端壅水和出</w:t>
      </w:r>
      <w:r>
        <w:rPr>
          <w:rFonts w:ascii="宋体" w:hAnsi="宋体" w:cs="宋体"/>
          <w:spacing w:val="-4"/>
          <w:szCs w:val="21"/>
        </w:rPr>
        <w:t>水端淹没等现象，如有异常及时进行修复；</w:t>
      </w:r>
    </w:p>
    <w:p w:rsidR="00C0661C" w:rsidRDefault="00C0661C" w:rsidP="00C0661C">
      <w:pPr>
        <w:spacing w:before="59" w:line="248" w:lineRule="auto"/>
        <w:ind w:left="19" w:right="55" w:firstLineChars="209" w:firstLine="405"/>
        <w:rPr>
          <w:rFonts w:ascii="宋体" w:hAnsi="宋体" w:cs="宋体"/>
          <w:szCs w:val="21"/>
        </w:rPr>
      </w:pPr>
      <w:r>
        <w:rPr>
          <w:rFonts w:eastAsia="Times New Roman"/>
          <w:spacing w:val="-8"/>
          <w:szCs w:val="21"/>
        </w:rPr>
        <w:t>3</w:t>
      </w:r>
      <w:r>
        <w:rPr>
          <w:rFonts w:ascii="宋体" w:hAnsi="宋体" w:cs="宋体"/>
          <w:spacing w:val="-8"/>
          <w:szCs w:val="21"/>
        </w:rPr>
        <w:t>应加强对植物的养护，观察植物是否</w:t>
      </w:r>
      <w:r>
        <w:rPr>
          <w:rFonts w:ascii="宋体" w:hAnsi="宋体" w:cs="宋体"/>
          <w:spacing w:val="-9"/>
          <w:szCs w:val="21"/>
        </w:rPr>
        <w:t>生长良好，有无杂草、缺苗死苗、病虫害等情况，及时清理杂草，并妥善处置。</w:t>
      </w:r>
    </w:p>
    <w:p w:rsidR="00C0661C" w:rsidRDefault="00C0661C" w:rsidP="00C0661C">
      <w:pPr>
        <w:spacing w:before="59" w:line="221" w:lineRule="auto"/>
        <w:ind w:left="20" w:firstLineChars="194" w:firstLine="404"/>
        <w:rPr>
          <w:rFonts w:ascii="宋体" w:hAnsi="宋体" w:cs="宋体"/>
          <w:szCs w:val="21"/>
        </w:rPr>
      </w:pPr>
      <w:r>
        <w:rPr>
          <w:rFonts w:hint="eastAsia"/>
          <w:spacing w:val="-1"/>
          <w:szCs w:val="21"/>
        </w:rPr>
        <w:lastRenderedPageBreak/>
        <w:t>9.2.</w:t>
      </w:r>
      <w:hyperlink r:id="rId43" w:history="1">
        <w:r>
          <w:rPr>
            <w:rFonts w:hint="eastAsia"/>
            <w:spacing w:val="-3"/>
            <w:szCs w:val="21"/>
          </w:rPr>
          <w:t>4</w:t>
        </w:r>
        <w:r>
          <w:rPr>
            <w:rFonts w:eastAsia="Times New Roman"/>
            <w:spacing w:val="-3"/>
            <w:szCs w:val="21"/>
          </w:rPr>
          <w:t>.3.5.2</w:t>
        </w:r>
      </w:hyperlink>
      <w:r>
        <w:rPr>
          <w:rFonts w:ascii="宋体" w:hAnsi="宋体" w:cs="宋体"/>
          <w:spacing w:val="-3"/>
          <w:szCs w:val="21"/>
        </w:rPr>
        <w:t>定期对布水管网和填料进行检测，如有异常及时进行修</w:t>
      </w:r>
      <w:r>
        <w:rPr>
          <w:rFonts w:ascii="宋体" w:hAnsi="宋体" w:cs="宋体"/>
          <w:spacing w:val="-4"/>
          <w:szCs w:val="21"/>
        </w:rPr>
        <w:t>复。</w:t>
      </w:r>
    </w:p>
    <w:p w:rsidR="00C0661C" w:rsidRDefault="00C0661C" w:rsidP="00C0661C">
      <w:pPr>
        <w:spacing w:before="61" w:line="221" w:lineRule="auto"/>
        <w:ind w:left="20" w:firstLineChars="194" w:firstLine="404"/>
        <w:rPr>
          <w:rFonts w:ascii="宋体" w:hAnsi="宋体" w:cs="宋体"/>
          <w:szCs w:val="21"/>
        </w:rPr>
      </w:pPr>
      <w:r>
        <w:rPr>
          <w:rFonts w:hint="eastAsia"/>
          <w:spacing w:val="-1"/>
          <w:szCs w:val="21"/>
        </w:rPr>
        <w:t>9.2.</w:t>
      </w:r>
      <w:hyperlink r:id="rId44" w:history="1">
        <w:r>
          <w:rPr>
            <w:rFonts w:hint="eastAsia"/>
            <w:szCs w:val="21"/>
          </w:rPr>
          <w:t>4</w:t>
        </w:r>
        <w:r>
          <w:rPr>
            <w:rFonts w:eastAsia="Times New Roman"/>
            <w:szCs w:val="21"/>
          </w:rPr>
          <w:t>.3.5.3</w:t>
        </w:r>
      </w:hyperlink>
      <w:r>
        <w:rPr>
          <w:rFonts w:ascii="宋体" w:hAnsi="宋体" w:cs="宋体"/>
          <w:szCs w:val="21"/>
        </w:rPr>
        <w:t>根据水质情况及湿地维护情况，定期更换或清洗达到饱和状态</w:t>
      </w:r>
      <w:r>
        <w:rPr>
          <w:rFonts w:ascii="宋体" w:hAnsi="宋体" w:cs="宋体"/>
          <w:spacing w:val="-1"/>
          <w:szCs w:val="21"/>
        </w:rPr>
        <w:t>的填料。</w:t>
      </w:r>
    </w:p>
    <w:p w:rsidR="00C0661C" w:rsidRDefault="00C0661C" w:rsidP="00C0661C">
      <w:pPr>
        <w:spacing w:before="59" w:line="248" w:lineRule="auto"/>
        <w:ind w:left="20" w:right="10" w:firstLineChars="194" w:firstLine="404"/>
        <w:rPr>
          <w:rFonts w:ascii="宋体" w:hAnsi="宋体" w:cs="宋体"/>
          <w:szCs w:val="21"/>
        </w:rPr>
      </w:pPr>
      <w:r>
        <w:rPr>
          <w:rFonts w:hint="eastAsia"/>
          <w:spacing w:val="-1"/>
          <w:szCs w:val="21"/>
        </w:rPr>
        <w:t>9.2.</w:t>
      </w:r>
      <w:hyperlink r:id="rId45" w:history="1">
        <w:r>
          <w:rPr>
            <w:rFonts w:hint="eastAsia"/>
            <w:spacing w:val="-6"/>
            <w:szCs w:val="21"/>
          </w:rPr>
          <w:t>4</w:t>
        </w:r>
        <w:r>
          <w:rPr>
            <w:rFonts w:eastAsia="Times New Roman"/>
            <w:spacing w:val="-6"/>
            <w:szCs w:val="21"/>
          </w:rPr>
          <w:t>.3.5.4</w:t>
        </w:r>
      </w:hyperlink>
      <w:r>
        <w:rPr>
          <w:rFonts w:ascii="宋体" w:hAnsi="宋体" w:cs="宋体"/>
          <w:spacing w:val="-6"/>
          <w:szCs w:val="21"/>
        </w:rPr>
        <w:t>如填料发生堵塞，可采取控制进水水量、</w:t>
      </w:r>
      <w:proofErr w:type="gramStart"/>
      <w:r>
        <w:rPr>
          <w:rFonts w:ascii="宋体" w:hAnsi="宋体" w:cs="宋体"/>
          <w:spacing w:val="-6"/>
          <w:szCs w:val="21"/>
        </w:rPr>
        <w:t>停床休作</w:t>
      </w:r>
      <w:proofErr w:type="gramEnd"/>
      <w:r>
        <w:rPr>
          <w:rFonts w:ascii="宋体" w:hAnsi="宋体" w:cs="宋体"/>
          <w:spacing w:val="-6"/>
          <w:szCs w:val="21"/>
        </w:rPr>
        <w:t>与轮作、冲洗填料等恢复措施</w:t>
      </w:r>
      <w:r>
        <w:rPr>
          <w:rFonts w:ascii="宋体" w:hAnsi="宋体" w:cs="宋体"/>
          <w:spacing w:val="-7"/>
          <w:szCs w:val="21"/>
        </w:rPr>
        <w:t>；当</w:t>
      </w:r>
      <w:r>
        <w:rPr>
          <w:rFonts w:ascii="宋体" w:hAnsi="宋体" w:cs="宋体"/>
          <w:spacing w:val="-1"/>
          <w:szCs w:val="21"/>
        </w:rPr>
        <w:t>填料过水量下降</w:t>
      </w:r>
      <w:r>
        <w:rPr>
          <w:rFonts w:eastAsia="Times New Roman"/>
          <w:spacing w:val="-1"/>
          <w:szCs w:val="21"/>
        </w:rPr>
        <w:t>30%</w:t>
      </w:r>
      <w:r>
        <w:rPr>
          <w:rFonts w:ascii="宋体" w:hAnsi="宋体" w:cs="宋体"/>
          <w:spacing w:val="-1"/>
          <w:szCs w:val="21"/>
        </w:rPr>
        <w:t>以上时，应进行填料的翻动、清理或更换部分填料。</w:t>
      </w:r>
    </w:p>
    <w:p w:rsidR="00C0661C" w:rsidRDefault="00C0661C" w:rsidP="00C0661C">
      <w:pPr>
        <w:spacing w:before="60" w:line="248" w:lineRule="auto"/>
        <w:ind w:left="29" w:right="10" w:firstLineChars="194" w:firstLine="404"/>
        <w:rPr>
          <w:rFonts w:ascii="宋体" w:hAnsi="宋体" w:cs="宋体"/>
          <w:szCs w:val="21"/>
        </w:rPr>
      </w:pPr>
      <w:r>
        <w:rPr>
          <w:rFonts w:hint="eastAsia"/>
          <w:spacing w:val="-1"/>
          <w:szCs w:val="21"/>
        </w:rPr>
        <w:t>9.2.</w:t>
      </w:r>
      <w:hyperlink r:id="rId46" w:history="1">
        <w:r>
          <w:rPr>
            <w:rFonts w:hint="eastAsia"/>
            <w:spacing w:val="-6"/>
            <w:szCs w:val="21"/>
          </w:rPr>
          <w:t>4</w:t>
        </w:r>
        <w:r>
          <w:rPr>
            <w:rFonts w:eastAsia="Times New Roman"/>
            <w:spacing w:val="-6"/>
            <w:szCs w:val="21"/>
          </w:rPr>
          <w:t>.3.5.5</w:t>
        </w:r>
      </w:hyperlink>
      <w:r>
        <w:rPr>
          <w:rFonts w:ascii="宋体" w:hAnsi="宋体" w:cs="宋体"/>
          <w:spacing w:val="-6"/>
          <w:szCs w:val="21"/>
        </w:rPr>
        <w:t>冬季低温情况下，应采用植物覆盖、增加滤层厚度、塑料大棚等有效的保温措施，保</w:t>
      </w:r>
      <w:r>
        <w:rPr>
          <w:rFonts w:ascii="宋体" w:hAnsi="宋体" w:cs="宋体"/>
          <w:spacing w:val="-2"/>
          <w:szCs w:val="21"/>
        </w:rPr>
        <w:t>障人工湿地处理效果。</w:t>
      </w:r>
    </w:p>
    <w:p w:rsidR="00C0661C" w:rsidRDefault="00C0661C" w:rsidP="00C0661C">
      <w:pPr>
        <w:spacing w:before="61" w:line="221" w:lineRule="auto"/>
        <w:ind w:left="20" w:firstLineChars="194" w:firstLine="404"/>
        <w:rPr>
          <w:rFonts w:ascii="宋体" w:hAnsi="宋体" w:cs="宋体"/>
          <w:szCs w:val="21"/>
        </w:rPr>
      </w:pPr>
      <w:r>
        <w:rPr>
          <w:rFonts w:hint="eastAsia"/>
          <w:spacing w:val="-1"/>
          <w:szCs w:val="21"/>
        </w:rPr>
        <w:t>9.2.</w:t>
      </w:r>
      <w:hyperlink r:id="rId47" w:history="1">
        <w:r>
          <w:rPr>
            <w:rFonts w:hint="eastAsia"/>
            <w:spacing w:val="-2"/>
            <w:szCs w:val="21"/>
          </w:rPr>
          <w:t>4</w:t>
        </w:r>
        <w:r>
          <w:rPr>
            <w:rFonts w:eastAsia="Times New Roman"/>
            <w:spacing w:val="-2"/>
            <w:szCs w:val="21"/>
          </w:rPr>
          <w:t>.3.5.6</w:t>
        </w:r>
      </w:hyperlink>
      <w:r>
        <w:rPr>
          <w:rFonts w:ascii="宋体" w:hAnsi="宋体" w:cs="宋体"/>
          <w:spacing w:val="-2"/>
          <w:szCs w:val="21"/>
        </w:rPr>
        <w:t>植物管理维护要求：</w:t>
      </w:r>
    </w:p>
    <w:p w:rsidR="00C0661C" w:rsidRDefault="00C0661C" w:rsidP="00C0661C">
      <w:pPr>
        <w:spacing w:before="60" w:line="221" w:lineRule="auto"/>
        <w:ind w:firstLineChars="194" w:firstLine="400"/>
        <w:rPr>
          <w:rFonts w:ascii="宋体" w:hAnsi="宋体" w:cs="宋体"/>
          <w:szCs w:val="21"/>
        </w:rPr>
      </w:pPr>
      <w:r>
        <w:rPr>
          <w:rFonts w:eastAsia="Times New Roman"/>
          <w:spacing w:val="-2"/>
          <w:szCs w:val="21"/>
        </w:rPr>
        <w:t>1</w:t>
      </w:r>
      <w:r>
        <w:rPr>
          <w:rFonts w:ascii="宋体" w:hAnsi="宋体" w:cs="宋体"/>
          <w:spacing w:val="-2"/>
          <w:szCs w:val="21"/>
        </w:rPr>
        <w:t>运行期间应对枯萎植物、落叶等及时清</w:t>
      </w:r>
      <w:r>
        <w:rPr>
          <w:rFonts w:ascii="宋体" w:hAnsi="宋体" w:cs="宋体"/>
          <w:spacing w:val="-3"/>
          <w:szCs w:val="21"/>
        </w:rPr>
        <w:t>理；</w:t>
      </w:r>
    </w:p>
    <w:p w:rsidR="00C0661C" w:rsidRDefault="00C0661C" w:rsidP="00C0661C">
      <w:pPr>
        <w:spacing w:before="61" w:line="221" w:lineRule="auto"/>
        <w:ind w:firstLineChars="194" w:firstLine="407"/>
        <w:rPr>
          <w:rFonts w:ascii="宋体" w:hAnsi="宋体" w:cs="宋体"/>
          <w:szCs w:val="21"/>
        </w:rPr>
      </w:pPr>
      <w:r>
        <w:rPr>
          <w:rFonts w:eastAsia="Times New Roman"/>
          <w:szCs w:val="21"/>
        </w:rPr>
        <w:t>2</w:t>
      </w:r>
      <w:r>
        <w:rPr>
          <w:rFonts w:ascii="宋体" w:hAnsi="宋体" w:cs="宋体"/>
          <w:szCs w:val="21"/>
        </w:rPr>
        <w:t>进行缺苗补种、杂草清除、适时收割以及控制病虫害等管理；</w:t>
      </w:r>
    </w:p>
    <w:p w:rsidR="00C0661C" w:rsidRDefault="00C0661C" w:rsidP="00C0661C">
      <w:pPr>
        <w:spacing w:before="60" w:line="248" w:lineRule="auto"/>
        <w:ind w:right="178" w:firstLineChars="194" w:firstLine="396"/>
        <w:rPr>
          <w:rFonts w:ascii="宋体" w:hAnsi="宋体" w:cs="宋体"/>
          <w:spacing w:val="-4"/>
          <w:szCs w:val="21"/>
        </w:rPr>
      </w:pPr>
      <w:r>
        <w:rPr>
          <w:rFonts w:eastAsia="Times New Roman"/>
          <w:spacing w:val="-3"/>
          <w:szCs w:val="21"/>
        </w:rPr>
        <w:t>3</w:t>
      </w:r>
      <w:r>
        <w:rPr>
          <w:rFonts w:ascii="宋体" w:hAnsi="宋体" w:cs="宋体"/>
          <w:spacing w:val="-3"/>
          <w:szCs w:val="21"/>
        </w:rPr>
        <w:t>可选择多品种植物分区搭配种植，增加</w:t>
      </w:r>
      <w:r>
        <w:rPr>
          <w:rFonts w:ascii="宋体" w:hAnsi="宋体" w:cs="宋体"/>
          <w:spacing w:val="-4"/>
          <w:szCs w:val="21"/>
        </w:rPr>
        <w:t>植物的多样性、景观效果以及减少病虫害；</w:t>
      </w:r>
    </w:p>
    <w:p w:rsidR="00C0661C" w:rsidRDefault="00C0661C" w:rsidP="00C0661C">
      <w:pPr>
        <w:spacing w:before="60" w:line="248" w:lineRule="auto"/>
        <w:ind w:right="178" w:firstLineChars="194" w:firstLine="407"/>
        <w:rPr>
          <w:rFonts w:ascii="宋体" w:hAnsi="宋体" w:cs="宋体"/>
          <w:szCs w:val="21"/>
        </w:rPr>
      </w:pPr>
      <w:r>
        <w:rPr>
          <w:rFonts w:eastAsia="Times New Roman"/>
          <w:szCs w:val="21"/>
        </w:rPr>
        <w:t>4</w:t>
      </w:r>
      <w:r>
        <w:rPr>
          <w:rFonts w:ascii="宋体" w:hAnsi="宋体" w:cs="宋体"/>
          <w:szCs w:val="21"/>
        </w:rPr>
        <w:t>人工湿地植物根据植物生物学和生态学特性进行种苗规格和种植密度设计；</w:t>
      </w:r>
    </w:p>
    <w:p w:rsidR="00C0661C" w:rsidRDefault="00C0661C" w:rsidP="00C0661C">
      <w:pPr>
        <w:spacing w:before="60" w:line="312" w:lineRule="exact"/>
        <w:ind w:firstLineChars="194" w:firstLine="388"/>
        <w:rPr>
          <w:rFonts w:ascii="宋体" w:hAnsi="宋体" w:cs="宋体"/>
          <w:szCs w:val="21"/>
        </w:rPr>
      </w:pPr>
      <w:r>
        <w:rPr>
          <w:rFonts w:eastAsia="Times New Roman"/>
          <w:spacing w:val="-5"/>
          <w:position w:val="7"/>
          <w:szCs w:val="21"/>
        </w:rPr>
        <w:t>5</w:t>
      </w:r>
      <w:r>
        <w:rPr>
          <w:rFonts w:ascii="宋体" w:hAnsi="宋体" w:cs="宋体"/>
          <w:spacing w:val="-5"/>
          <w:position w:val="7"/>
          <w:szCs w:val="21"/>
        </w:rPr>
        <w:t>植物系统建立后，应保持水生植物的密度与良性生长；</w:t>
      </w:r>
    </w:p>
    <w:p w:rsidR="00C0661C" w:rsidRDefault="00C0661C" w:rsidP="00C0661C">
      <w:pPr>
        <w:spacing w:line="221" w:lineRule="auto"/>
        <w:ind w:firstLineChars="194" w:firstLine="400"/>
        <w:rPr>
          <w:rFonts w:ascii="宋体" w:hAnsi="宋体" w:cs="宋体"/>
          <w:szCs w:val="21"/>
        </w:rPr>
      </w:pPr>
      <w:r>
        <w:rPr>
          <w:rFonts w:eastAsia="Times New Roman"/>
          <w:spacing w:val="-2"/>
          <w:szCs w:val="21"/>
        </w:rPr>
        <w:t>6</w:t>
      </w:r>
      <w:r>
        <w:rPr>
          <w:rFonts w:ascii="宋体" w:hAnsi="宋体" w:cs="宋体"/>
          <w:spacing w:val="-2"/>
          <w:szCs w:val="21"/>
        </w:rPr>
        <w:t>应及时移除处理系统内外来物种；</w:t>
      </w:r>
    </w:p>
    <w:p w:rsidR="00C0661C" w:rsidRDefault="00C0661C" w:rsidP="00C0661C">
      <w:pPr>
        <w:spacing w:before="61" w:line="221" w:lineRule="auto"/>
        <w:ind w:firstLineChars="194" w:firstLine="392"/>
        <w:rPr>
          <w:rFonts w:ascii="宋体" w:hAnsi="宋体" w:cs="宋体"/>
          <w:szCs w:val="21"/>
        </w:rPr>
      </w:pPr>
      <w:r>
        <w:rPr>
          <w:rFonts w:eastAsia="Times New Roman"/>
          <w:spacing w:val="-4"/>
          <w:szCs w:val="21"/>
        </w:rPr>
        <w:t>7</w:t>
      </w:r>
      <w:r>
        <w:rPr>
          <w:rFonts w:ascii="宋体" w:hAnsi="宋体" w:cs="宋体"/>
          <w:spacing w:val="-4"/>
          <w:szCs w:val="21"/>
        </w:rPr>
        <w:t>湿地床上植物发生歪倒，要及时扶培，排除积水；</w:t>
      </w:r>
    </w:p>
    <w:p w:rsidR="00C0661C" w:rsidRDefault="00C0661C" w:rsidP="00C0661C">
      <w:pPr>
        <w:spacing w:before="60" w:line="250" w:lineRule="auto"/>
        <w:ind w:left="24" w:right="11" w:firstLineChars="194" w:firstLine="388"/>
        <w:rPr>
          <w:rFonts w:ascii="宋体" w:hAnsi="宋体" w:cs="宋体"/>
          <w:szCs w:val="21"/>
        </w:rPr>
      </w:pPr>
      <w:r>
        <w:rPr>
          <w:rFonts w:eastAsia="Times New Roman"/>
          <w:spacing w:val="-5"/>
          <w:szCs w:val="21"/>
        </w:rPr>
        <w:t>8</w:t>
      </w:r>
      <w:r>
        <w:rPr>
          <w:rFonts w:ascii="宋体" w:hAnsi="宋体" w:cs="宋体"/>
          <w:spacing w:val="-5"/>
          <w:szCs w:val="21"/>
        </w:rPr>
        <w:t>根据植物类型，应定期割除（捞取）湿</w:t>
      </w:r>
      <w:r>
        <w:rPr>
          <w:rFonts w:ascii="宋体" w:hAnsi="宋体" w:cs="宋体"/>
          <w:spacing w:val="-6"/>
          <w:szCs w:val="21"/>
        </w:rPr>
        <w:t>地植物，割除（捞取）后植物应带离场，及时</w:t>
      </w:r>
      <w:r>
        <w:rPr>
          <w:rFonts w:ascii="宋体" w:hAnsi="宋体" w:cs="宋体"/>
          <w:spacing w:val="-9"/>
          <w:szCs w:val="21"/>
        </w:rPr>
        <w:t>处理。</w:t>
      </w:r>
    </w:p>
    <w:p w:rsidR="00C0661C" w:rsidRDefault="00C0661C" w:rsidP="00C0661C">
      <w:pPr>
        <w:spacing w:before="54" w:line="221" w:lineRule="auto"/>
        <w:ind w:left="21" w:firstLineChars="194" w:firstLine="404"/>
        <w:rPr>
          <w:rFonts w:ascii="宋体" w:hAnsi="宋体" w:cs="宋体"/>
          <w:spacing w:val="-1"/>
          <w:szCs w:val="21"/>
        </w:rPr>
      </w:pPr>
      <w:r>
        <w:rPr>
          <w:rFonts w:hint="eastAsia"/>
          <w:spacing w:val="-1"/>
          <w:szCs w:val="21"/>
        </w:rPr>
        <w:t>9.2.</w:t>
      </w:r>
      <w:r>
        <w:rPr>
          <w:rFonts w:hint="eastAsia"/>
          <w:szCs w:val="21"/>
        </w:rPr>
        <w:t>4</w:t>
      </w:r>
      <w:r>
        <w:rPr>
          <w:rFonts w:eastAsia="Times New Roman"/>
          <w:szCs w:val="21"/>
        </w:rPr>
        <w:t>.3.6</w:t>
      </w:r>
      <w:r>
        <w:rPr>
          <w:rFonts w:ascii="宋体" w:hAnsi="宋体" w:cs="宋体"/>
          <w:szCs w:val="21"/>
        </w:rPr>
        <w:t>其他派生工艺运行维护要求可参照本规</w:t>
      </w:r>
      <w:r>
        <w:rPr>
          <w:rFonts w:ascii="宋体" w:hAnsi="宋体" w:cs="宋体"/>
          <w:spacing w:val="-1"/>
          <w:szCs w:val="21"/>
        </w:rPr>
        <w:t>程的相关工艺。</w:t>
      </w:r>
    </w:p>
    <w:p w:rsidR="00C0661C" w:rsidRDefault="00C0661C" w:rsidP="00C0661C">
      <w:pPr>
        <w:spacing w:before="54" w:line="221" w:lineRule="auto"/>
        <w:ind w:left="21" w:firstLineChars="194" w:firstLine="404"/>
        <w:rPr>
          <w:rFonts w:ascii="宋体" w:hAnsi="宋体" w:cs="宋体"/>
          <w:spacing w:val="-1"/>
          <w:szCs w:val="21"/>
        </w:rPr>
      </w:pPr>
    </w:p>
    <w:p w:rsidR="00C0661C" w:rsidRDefault="00C0661C" w:rsidP="00C0661C">
      <w:pPr>
        <w:pStyle w:val="ad"/>
        <w:spacing w:before="124" w:after="124" w:line="223" w:lineRule="auto"/>
        <w:ind w:left="21" w:firstLineChars="194" w:firstLine="404"/>
        <w:rPr>
          <w:sz w:val="21"/>
          <w:szCs w:val="21"/>
        </w:rPr>
      </w:pPr>
      <w:r>
        <w:rPr>
          <w:rFonts w:hint="eastAsia"/>
          <w:spacing w:val="-1"/>
          <w:sz w:val="21"/>
          <w:szCs w:val="21"/>
        </w:rPr>
        <w:t>9.2.</w:t>
      </w:r>
      <w:r>
        <w:rPr>
          <w:rFonts w:hint="eastAsia"/>
          <w:spacing w:val="-5"/>
          <w:sz w:val="21"/>
          <w:szCs w:val="21"/>
        </w:rPr>
        <w:t>4</w:t>
      </w:r>
      <w:r>
        <w:rPr>
          <w:rFonts w:eastAsia="Times New Roman"/>
          <w:spacing w:val="-5"/>
          <w:sz w:val="21"/>
          <w:szCs w:val="21"/>
        </w:rPr>
        <w:t>.4</w:t>
      </w:r>
      <w:r>
        <w:rPr>
          <w:spacing w:val="-5"/>
          <w:sz w:val="21"/>
          <w:szCs w:val="21"/>
        </w:rPr>
        <w:t>出水井</w:t>
      </w:r>
    </w:p>
    <w:p w:rsidR="00C0661C" w:rsidRDefault="00C0661C" w:rsidP="00C0661C">
      <w:pPr>
        <w:spacing w:before="68" w:line="221" w:lineRule="auto"/>
        <w:ind w:left="21" w:firstLineChars="194" w:firstLine="404"/>
        <w:rPr>
          <w:rFonts w:ascii="宋体" w:hAnsi="宋体" w:cs="宋体"/>
          <w:szCs w:val="21"/>
        </w:rPr>
      </w:pPr>
      <w:r>
        <w:rPr>
          <w:rFonts w:hint="eastAsia"/>
          <w:spacing w:val="-1"/>
          <w:szCs w:val="21"/>
        </w:rPr>
        <w:t>9.2.4</w:t>
      </w:r>
      <w:r>
        <w:rPr>
          <w:rFonts w:eastAsia="Times New Roman"/>
          <w:spacing w:val="-1"/>
          <w:szCs w:val="21"/>
        </w:rPr>
        <w:t>.4.1</w:t>
      </w:r>
      <w:r>
        <w:rPr>
          <w:rFonts w:ascii="宋体" w:hAnsi="宋体" w:cs="宋体"/>
          <w:spacing w:val="-1"/>
          <w:szCs w:val="21"/>
        </w:rPr>
        <w:t>应及时维修或更换已损坏或存在安全问题的出水井防护井盖。</w:t>
      </w:r>
    </w:p>
    <w:p w:rsidR="00C0661C" w:rsidRDefault="00C0661C" w:rsidP="00C0661C">
      <w:pPr>
        <w:spacing w:before="61" w:line="221" w:lineRule="auto"/>
        <w:ind w:left="21" w:firstLineChars="194" w:firstLine="404"/>
        <w:rPr>
          <w:rFonts w:ascii="宋体" w:hAnsi="宋体" w:cs="宋体"/>
          <w:szCs w:val="21"/>
        </w:rPr>
      </w:pPr>
      <w:r>
        <w:rPr>
          <w:rFonts w:hint="eastAsia"/>
          <w:spacing w:val="-1"/>
          <w:szCs w:val="21"/>
        </w:rPr>
        <w:t>9.2.</w:t>
      </w:r>
      <w:r>
        <w:rPr>
          <w:rFonts w:hint="eastAsia"/>
          <w:spacing w:val="-3"/>
          <w:szCs w:val="21"/>
        </w:rPr>
        <w:t>4</w:t>
      </w:r>
      <w:r>
        <w:rPr>
          <w:rFonts w:eastAsia="Times New Roman"/>
          <w:spacing w:val="-3"/>
          <w:szCs w:val="21"/>
        </w:rPr>
        <w:t>.4.2</w:t>
      </w:r>
      <w:r>
        <w:rPr>
          <w:rFonts w:ascii="宋体" w:hAnsi="宋体" w:cs="宋体"/>
          <w:spacing w:val="-3"/>
          <w:szCs w:val="21"/>
        </w:rPr>
        <w:t>应每月一次清理出水井</w:t>
      </w:r>
      <w:proofErr w:type="gramStart"/>
      <w:r>
        <w:rPr>
          <w:rFonts w:ascii="宋体" w:hAnsi="宋体" w:cs="宋体"/>
          <w:spacing w:val="-3"/>
          <w:szCs w:val="21"/>
        </w:rPr>
        <w:t>井底和</w:t>
      </w:r>
      <w:proofErr w:type="gramEnd"/>
      <w:r>
        <w:rPr>
          <w:rFonts w:ascii="宋体" w:hAnsi="宋体" w:cs="宋体"/>
          <w:spacing w:val="-3"/>
          <w:szCs w:val="21"/>
        </w:rPr>
        <w:t>井壁，保持井壁光洁、井底不得有淤泥沉积。</w:t>
      </w:r>
    </w:p>
    <w:p w:rsidR="00C0661C" w:rsidRDefault="00C0661C" w:rsidP="00C0661C">
      <w:pPr>
        <w:spacing w:before="61" w:line="221" w:lineRule="auto"/>
        <w:ind w:left="21" w:firstLineChars="194" w:firstLine="404"/>
        <w:rPr>
          <w:rFonts w:ascii="宋体" w:hAnsi="宋体" w:cs="宋体"/>
          <w:spacing w:val="-1"/>
          <w:szCs w:val="21"/>
        </w:rPr>
      </w:pPr>
      <w:r>
        <w:rPr>
          <w:rFonts w:hint="eastAsia"/>
          <w:spacing w:val="-1"/>
          <w:szCs w:val="21"/>
        </w:rPr>
        <w:t>9.2.4</w:t>
      </w:r>
      <w:r>
        <w:rPr>
          <w:rFonts w:eastAsia="Times New Roman"/>
          <w:spacing w:val="-1"/>
          <w:szCs w:val="21"/>
        </w:rPr>
        <w:t>.4.3</w:t>
      </w:r>
      <w:r>
        <w:rPr>
          <w:rFonts w:ascii="宋体" w:hAnsi="宋体" w:cs="宋体"/>
          <w:spacing w:val="-1"/>
          <w:szCs w:val="21"/>
        </w:rPr>
        <w:t>及时检查和清理排放口，确保排放口水流畅通。及时清理排放口周围的杂物。</w:t>
      </w:r>
    </w:p>
    <w:p w:rsidR="00C0661C" w:rsidRDefault="00C0661C" w:rsidP="00C0661C">
      <w:pPr>
        <w:spacing w:before="61" w:line="221" w:lineRule="auto"/>
        <w:ind w:left="21"/>
        <w:rPr>
          <w:rFonts w:ascii="宋体" w:hAnsi="宋体" w:cs="宋体"/>
          <w:spacing w:val="-1"/>
          <w:szCs w:val="21"/>
        </w:rPr>
      </w:pPr>
    </w:p>
    <w:p w:rsidR="00C0661C" w:rsidRDefault="00C0661C" w:rsidP="00C0661C">
      <w:pPr>
        <w:pStyle w:val="ad"/>
        <w:spacing w:before="124" w:after="124" w:line="223" w:lineRule="auto"/>
        <w:ind w:left="23" w:firstLineChars="200" w:firstLine="404"/>
        <w:outlineLvl w:val="3"/>
        <w:rPr>
          <w:spacing w:val="-4"/>
          <w:sz w:val="21"/>
          <w:szCs w:val="21"/>
        </w:rPr>
      </w:pPr>
      <w:r>
        <w:rPr>
          <w:rFonts w:hint="eastAsia"/>
          <w:spacing w:val="-4"/>
          <w:sz w:val="21"/>
          <w:szCs w:val="21"/>
        </w:rPr>
        <w:t>9.2.5</w:t>
      </w:r>
      <w:r>
        <w:rPr>
          <w:spacing w:val="-4"/>
          <w:sz w:val="21"/>
          <w:szCs w:val="21"/>
        </w:rPr>
        <w:t>档案管理</w:t>
      </w:r>
    </w:p>
    <w:p w:rsidR="00C0661C" w:rsidRDefault="00C0661C" w:rsidP="00C0661C">
      <w:pPr>
        <w:spacing w:before="69" w:line="221" w:lineRule="auto"/>
        <w:ind w:left="24" w:firstLineChars="193" w:firstLine="401"/>
        <w:rPr>
          <w:rFonts w:ascii="宋体" w:hAnsi="宋体" w:cs="宋体"/>
          <w:szCs w:val="21"/>
        </w:rPr>
      </w:pPr>
      <w:r>
        <w:rPr>
          <w:rFonts w:hint="eastAsia"/>
          <w:spacing w:val="-1"/>
          <w:szCs w:val="21"/>
        </w:rPr>
        <w:t>9.2.</w:t>
      </w:r>
      <w:r>
        <w:rPr>
          <w:rFonts w:hint="eastAsia"/>
          <w:szCs w:val="21"/>
        </w:rPr>
        <w:t>5</w:t>
      </w:r>
      <w:r>
        <w:rPr>
          <w:rFonts w:eastAsia="Times New Roman"/>
          <w:szCs w:val="21"/>
        </w:rPr>
        <w:t>.1</w:t>
      </w:r>
      <w:r>
        <w:rPr>
          <w:rFonts w:ascii="宋体" w:hAnsi="宋体" w:cs="宋体"/>
          <w:szCs w:val="21"/>
        </w:rPr>
        <w:t>建立健全技术资料和档案的管理制度</w:t>
      </w:r>
      <w:r>
        <w:rPr>
          <w:rFonts w:ascii="宋体" w:hAnsi="宋体" w:cs="宋体"/>
          <w:spacing w:val="-1"/>
          <w:szCs w:val="21"/>
        </w:rPr>
        <w:t>，并由专人负责管理。</w:t>
      </w:r>
    </w:p>
    <w:p w:rsidR="00C0661C" w:rsidRDefault="00C0661C" w:rsidP="00C0661C">
      <w:pPr>
        <w:spacing w:before="60" w:line="248" w:lineRule="auto"/>
        <w:ind w:left="21" w:right="75" w:firstLineChars="193" w:firstLine="401"/>
        <w:rPr>
          <w:rFonts w:ascii="宋体" w:hAnsi="宋体" w:cs="宋体"/>
          <w:szCs w:val="21"/>
        </w:rPr>
      </w:pPr>
      <w:r>
        <w:rPr>
          <w:rFonts w:hint="eastAsia"/>
          <w:spacing w:val="-1"/>
          <w:szCs w:val="21"/>
        </w:rPr>
        <w:t>9.2.</w:t>
      </w:r>
      <w:r>
        <w:rPr>
          <w:rFonts w:hint="eastAsia"/>
          <w:szCs w:val="21"/>
        </w:rPr>
        <w:t>5</w:t>
      </w:r>
      <w:r>
        <w:rPr>
          <w:rFonts w:eastAsia="Times New Roman"/>
          <w:szCs w:val="21"/>
        </w:rPr>
        <w:t>.2</w:t>
      </w:r>
      <w:r>
        <w:rPr>
          <w:rFonts w:ascii="宋体" w:hAnsi="宋体" w:cs="宋体"/>
          <w:szCs w:val="21"/>
        </w:rPr>
        <w:t>污水处理设施的纸质文件和重要文件的电子版应保存完整，逐步实行技术档案的数字</w:t>
      </w:r>
      <w:r>
        <w:rPr>
          <w:rFonts w:ascii="宋体" w:hAnsi="宋体" w:cs="宋体"/>
          <w:spacing w:val="-1"/>
          <w:szCs w:val="21"/>
        </w:rPr>
        <w:t>化及信息化管理。</w:t>
      </w:r>
    </w:p>
    <w:p w:rsidR="00C0661C" w:rsidRDefault="00C0661C" w:rsidP="00C0661C">
      <w:pPr>
        <w:spacing w:before="59" w:line="248" w:lineRule="auto"/>
        <w:ind w:left="22" w:right="106" w:firstLineChars="193" w:firstLine="401"/>
        <w:rPr>
          <w:rFonts w:ascii="宋体" w:hAnsi="宋体" w:cs="宋体"/>
          <w:szCs w:val="21"/>
        </w:rPr>
      </w:pPr>
      <w:r>
        <w:rPr>
          <w:rFonts w:hint="eastAsia"/>
          <w:spacing w:val="-1"/>
          <w:szCs w:val="21"/>
        </w:rPr>
        <w:t>9.2.</w:t>
      </w:r>
      <w:r>
        <w:rPr>
          <w:rFonts w:hint="eastAsia"/>
          <w:szCs w:val="21"/>
        </w:rPr>
        <w:t>5</w:t>
      </w:r>
      <w:r>
        <w:rPr>
          <w:rFonts w:eastAsia="Times New Roman"/>
          <w:szCs w:val="21"/>
        </w:rPr>
        <w:t>.3</w:t>
      </w:r>
      <w:r>
        <w:rPr>
          <w:rFonts w:ascii="宋体" w:hAnsi="宋体" w:cs="宋体"/>
          <w:szCs w:val="21"/>
        </w:rPr>
        <w:t>技术档案应包括以文字、图</w:t>
      </w:r>
      <w:r>
        <w:rPr>
          <w:rFonts w:ascii="宋体" w:hAnsi="宋体" w:cs="宋体"/>
          <w:spacing w:val="-1"/>
          <w:szCs w:val="21"/>
        </w:rPr>
        <w:t>表等纸质件及音像、电子文档等，各类资料应规范齐全、分类清楚、存放有序、按时归档。</w:t>
      </w:r>
    </w:p>
    <w:p w:rsidR="00C0661C" w:rsidRDefault="00C0661C" w:rsidP="00C0661C">
      <w:pPr>
        <w:spacing w:before="60" w:line="248" w:lineRule="auto"/>
        <w:ind w:left="21" w:right="108" w:firstLineChars="193" w:firstLine="401"/>
        <w:rPr>
          <w:rFonts w:ascii="宋体" w:hAnsi="宋体" w:cs="宋体"/>
          <w:szCs w:val="21"/>
        </w:rPr>
      </w:pPr>
      <w:r>
        <w:rPr>
          <w:rFonts w:hint="eastAsia"/>
          <w:spacing w:val="-1"/>
          <w:szCs w:val="21"/>
        </w:rPr>
        <w:t>9.2.</w:t>
      </w:r>
      <w:r>
        <w:rPr>
          <w:rFonts w:hint="eastAsia"/>
          <w:spacing w:val="-4"/>
          <w:szCs w:val="21"/>
        </w:rPr>
        <w:t>5</w:t>
      </w:r>
      <w:r>
        <w:rPr>
          <w:rFonts w:eastAsia="Times New Roman"/>
          <w:spacing w:val="-4"/>
          <w:szCs w:val="21"/>
        </w:rPr>
        <w:t>.4</w:t>
      </w:r>
      <w:r>
        <w:rPr>
          <w:rFonts w:ascii="宋体" w:hAnsi="宋体" w:cs="宋体"/>
          <w:spacing w:val="-4"/>
          <w:szCs w:val="21"/>
        </w:rPr>
        <w:t>应保存污水处理设施运行维护档案，包括：运行维护和巡检记录、年</w:t>
      </w:r>
      <w:r>
        <w:rPr>
          <w:rFonts w:ascii="宋体" w:hAnsi="宋体" w:cs="宋体"/>
          <w:spacing w:val="-5"/>
          <w:szCs w:val="21"/>
        </w:rPr>
        <w:t>度检修测试记录、</w:t>
      </w:r>
      <w:r>
        <w:rPr>
          <w:rFonts w:ascii="宋体" w:hAnsi="宋体" w:cs="宋体"/>
          <w:szCs w:val="21"/>
        </w:rPr>
        <w:t>整改落实情况记录、电量电费记录、处理水</w:t>
      </w:r>
      <w:r>
        <w:rPr>
          <w:rFonts w:ascii="宋体" w:hAnsi="宋体" w:cs="宋体"/>
          <w:spacing w:val="-1"/>
          <w:szCs w:val="21"/>
        </w:rPr>
        <w:t>量记录、周期性的进出水水质检测数据等。</w:t>
      </w:r>
    </w:p>
    <w:p w:rsidR="00C0661C" w:rsidRDefault="00C0661C" w:rsidP="00C0661C">
      <w:pPr>
        <w:spacing w:before="61" w:line="247" w:lineRule="auto"/>
        <w:ind w:left="24" w:right="121" w:firstLineChars="193" w:firstLine="401"/>
        <w:rPr>
          <w:rFonts w:ascii="宋体" w:hAnsi="宋体" w:cs="宋体"/>
          <w:szCs w:val="21"/>
        </w:rPr>
      </w:pPr>
      <w:r>
        <w:rPr>
          <w:rFonts w:hint="eastAsia"/>
          <w:spacing w:val="-1"/>
          <w:szCs w:val="21"/>
        </w:rPr>
        <w:t>9.2.</w:t>
      </w:r>
      <w:r>
        <w:rPr>
          <w:rFonts w:hint="eastAsia"/>
          <w:spacing w:val="-8"/>
          <w:szCs w:val="21"/>
        </w:rPr>
        <w:t>5</w:t>
      </w:r>
      <w:r>
        <w:rPr>
          <w:rFonts w:eastAsia="Times New Roman"/>
          <w:spacing w:val="-8"/>
          <w:szCs w:val="21"/>
        </w:rPr>
        <w:t>.5</w:t>
      </w:r>
      <w:r>
        <w:rPr>
          <w:rFonts w:ascii="宋体" w:hAnsi="宋体" w:cs="宋体"/>
          <w:spacing w:val="-8"/>
          <w:szCs w:val="21"/>
        </w:rPr>
        <w:t>严格执行保管、借阅制度，做到收借有手续；外单位</w:t>
      </w:r>
      <w:r>
        <w:rPr>
          <w:rFonts w:ascii="宋体" w:hAnsi="宋体" w:cs="宋体"/>
          <w:spacing w:val="-9"/>
          <w:szCs w:val="21"/>
        </w:rPr>
        <w:t>借用资料，应经单位负责人同意，</w:t>
      </w:r>
      <w:bookmarkStart w:id="48" w:name="bookmark10"/>
      <w:bookmarkEnd w:id="48"/>
      <w:r>
        <w:rPr>
          <w:rFonts w:ascii="宋体" w:hAnsi="宋体" w:cs="宋体"/>
          <w:spacing w:val="-1"/>
          <w:szCs w:val="21"/>
        </w:rPr>
        <w:t>并履行正规的外借手续方可借出。</w:t>
      </w:r>
    </w:p>
    <w:p w:rsidR="00C0661C" w:rsidRDefault="00C0661C" w:rsidP="00C0661C">
      <w:pPr>
        <w:spacing w:line="305" w:lineRule="auto"/>
        <w:rPr>
          <w:rFonts w:ascii="Arial"/>
        </w:rPr>
      </w:pPr>
    </w:p>
    <w:p w:rsidR="00C0661C" w:rsidRDefault="00C0661C" w:rsidP="00C0661C">
      <w:pPr>
        <w:pStyle w:val="ad"/>
        <w:spacing w:before="124" w:after="124" w:line="223" w:lineRule="auto"/>
        <w:ind w:left="23" w:firstLineChars="200" w:firstLine="404"/>
        <w:outlineLvl w:val="3"/>
        <w:rPr>
          <w:spacing w:val="-4"/>
          <w:sz w:val="21"/>
          <w:szCs w:val="21"/>
        </w:rPr>
      </w:pPr>
      <w:r>
        <w:rPr>
          <w:rFonts w:hint="eastAsia"/>
          <w:spacing w:val="-4"/>
          <w:sz w:val="21"/>
          <w:szCs w:val="21"/>
        </w:rPr>
        <w:t>9.2.6</w:t>
      </w:r>
      <w:r>
        <w:rPr>
          <w:spacing w:val="-4"/>
          <w:sz w:val="21"/>
          <w:szCs w:val="21"/>
        </w:rPr>
        <w:t>安全管理</w:t>
      </w:r>
    </w:p>
    <w:p w:rsidR="00C0661C" w:rsidRDefault="00C0661C" w:rsidP="00C0661C">
      <w:pPr>
        <w:spacing w:before="69" w:line="247" w:lineRule="auto"/>
        <w:ind w:left="20" w:right="1015" w:firstLineChars="195" w:firstLine="406"/>
        <w:rPr>
          <w:rFonts w:ascii="宋体" w:hAnsi="宋体" w:cs="宋体"/>
          <w:spacing w:val="-1"/>
          <w:szCs w:val="21"/>
        </w:rPr>
      </w:pPr>
      <w:r>
        <w:rPr>
          <w:rFonts w:hint="eastAsia"/>
          <w:spacing w:val="-1"/>
          <w:szCs w:val="21"/>
        </w:rPr>
        <w:t>9.2.6</w:t>
      </w:r>
      <w:r>
        <w:rPr>
          <w:rFonts w:eastAsia="Times New Roman"/>
          <w:spacing w:val="-1"/>
          <w:szCs w:val="21"/>
        </w:rPr>
        <w:t>.1</w:t>
      </w:r>
      <w:r>
        <w:rPr>
          <w:rFonts w:ascii="宋体" w:hAnsi="宋体" w:cs="宋体"/>
          <w:spacing w:val="-1"/>
          <w:szCs w:val="21"/>
        </w:rPr>
        <w:t>农村生活污水治理设施运维应建立健全的安全生产和应急管理的工作制度。</w:t>
      </w:r>
    </w:p>
    <w:p w:rsidR="00C0661C" w:rsidRDefault="00C0661C" w:rsidP="00C0661C">
      <w:pPr>
        <w:spacing w:before="69" w:line="247" w:lineRule="auto"/>
        <w:ind w:left="20" w:right="1015" w:firstLineChars="195" w:firstLine="406"/>
        <w:rPr>
          <w:rFonts w:ascii="宋体" w:hAnsi="宋体" w:cs="宋体"/>
          <w:szCs w:val="21"/>
        </w:rPr>
      </w:pPr>
      <w:r>
        <w:rPr>
          <w:rFonts w:hint="eastAsia"/>
          <w:spacing w:val="-1"/>
          <w:szCs w:val="21"/>
        </w:rPr>
        <w:t>9.2.6</w:t>
      </w:r>
      <w:r>
        <w:rPr>
          <w:rFonts w:eastAsia="Times New Roman"/>
          <w:spacing w:val="-1"/>
          <w:szCs w:val="21"/>
        </w:rPr>
        <w:t>.2</w:t>
      </w:r>
      <w:r>
        <w:rPr>
          <w:rFonts w:ascii="宋体" w:hAnsi="宋体" w:cs="宋体"/>
          <w:spacing w:val="-1"/>
          <w:szCs w:val="21"/>
        </w:rPr>
        <w:t>应确保农村生活污水治理设施周边安防设施完好，严禁无关人员进入。</w:t>
      </w:r>
    </w:p>
    <w:p w:rsidR="00C0661C" w:rsidRDefault="00C0661C" w:rsidP="00C0661C">
      <w:pPr>
        <w:spacing w:before="61" w:line="247" w:lineRule="auto"/>
        <w:ind w:left="33" w:right="120" w:firstLineChars="195" w:firstLine="406"/>
        <w:rPr>
          <w:rFonts w:ascii="宋体" w:hAnsi="宋体" w:cs="宋体"/>
          <w:szCs w:val="21"/>
        </w:rPr>
      </w:pPr>
      <w:r>
        <w:rPr>
          <w:rFonts w:hint="eastAsia"/>
          <w:spacing w:val="-1"/>
          <w:szCs w:val="21"/>
        </w:rPr>
        <w:lastRenderedPageBreak/>
        <w:t>9.2.</w:t>
      </w:r>
      <w:r>
        <w:rPr>
          <w:rFonts w:hint="eastAsia"/>
          <w:spacing w:val="-4"/>
          <w:szCs w:val="21"/>
        </w:rPr>
        <w:t>6</w:t>
      </w:r>
      <w:r>
        <w:rPr>
          <w:rFonts w:eastAsia="Times New Roman"/>
          <w:spacing w:val="-4"/>
          <w:szCs w:val="21"/>
        </w:rPr>
        <w:t>.3</w:t>
      </w:r>
      <w:r>
        <w:rPr>
          <w:rFonts w:ascii="宋体" w:hAnsi="宋体" w:cs="宋体"/>
          <w:spacing w:val="-4"/>
          <w:szCs w:val="21"/>
        </w:rPr>
        <w:t>运</w:t>
      </w:r>
      <w:proofErr w:type="gramStart"/>
      <w:r>
        <w:rPr>
          <w:rFonts w:ascii="宋体" w:hAnsi="宋体" w:cs="宋体"/>
          <w:spacing w:val="-4"/>
          <w:szCs w:val="21"/>
        </w:rPr>
        <w:t>维管理</w:t>
      </w:r>
      <w:proofErr w:type="gramEnd"/>
      <w:r>
        <w:rPr>
          <w:rFonts w:ascii="宋体" w:hAnsi="宋体" w:cs="宋体"/>
          <w:spacing w:val="-4"/>
          <w:szCs w:val="21"/>
        </w:rPr>
        <w:t>人员应严格遵守岗位安全操作规程，佩戴</w:t>
      </w:r>
      <w:r>
        <w:rPr>
          <w:rFonts w:ascii="宋体" w:hAnsi="宋体" w:cs="宋体"/>
          <w:spacing w:val="-5"/>
          <w:szCs w:val="21"/>
        </w:rPr>
        <w:t>安全防护用具，做好安全防护措施，</w:t>
      </w:r>
      <w:r>
        <w:rPr>
          <w:rFonts w:ascii="宋体" w:hAnsi="宋体" w:cs="宋体"/>
          <w:spacing w:val="-1"/>
          <w:szCs w:val="21"/>
        </w:rPr>
        <w:t>防止燃爆、触电、中毒、滑跌、溺水、机器伤亡等事故的发生。</w:t>
      </w:r>
    </w:p>
    <w:p w:rsidR="00C0661C" w:rsidRDefault="00C0661C" w:rsidP="00C0661C">
      <w:pPr>
        <w:spacing w:before="68" w:line="221" w:lineRule="auto"/>
        <w:ind w:left="20" w:firstLineChars="195" w:firstLine="406"/>
        <w:rPr>
          <w:rFonts w:ascii="宋体" w:hAnsi="宋体" w:cs="宋体"/>
          <w:szCs w:val="21"/>
        </w:rPr>
      </w:pPr>
      <w:r>
        <w:rPr>
          <w:rFonts w:hint="eastAsia"/>
          <w:spacing w:val="-1"/>
          <w:szCs w:val="21"/>
        </w:rPr>
        <w:t>9.2.6</w:t>
      </w:r>
      <w:r>
        <w:rPr>
          <w:rFonts w:eastAsia="Times New Roman"/>
          <w:spacing w:val="-1"/>
          <w:szCs w:val="21"/>
        </w:rPr>
        <w:t>.4</w:t>
      </w:r>
      <w:r>
        <w:rPr>
          <w:rFonts w:ascii="宋体" w:hAnsi="宋体" w:cs="宋体"/>
          <w:spacing w:val="-1"/>
          <w:szCs w:val="21"/>
        </w:rPr>
        <w:t>有限空间内维修或检查作业时须</w:t>
      </w:r>
      <w:r>
        <w:rPr>
          <w:rFonts w:eastAsia="Times New Roman"/>
          <w:spacing w:val="-1"/>
          <w:szCs w:val="21"/>
        </w:rPr>
        <w:t>2</w:t>
      </w:r>
      <w:r>
        <w:rPr>
          <w:rFonts w:ascii="宋体" w:hAnsi="宋体" w:cs="宋体"/>
          <w:spacing w:val="-1"/>
          <w:szCs w:val="21"/>
        </w:rPr>
        <w:t>人及以上同时进行。</w:t>
      </w:r>
    </w:p>
    <w:p w:rsidR="00C0661C" w:rsidRDefault="00C0661C" w:rsidP="00C0661C">
      <w:pPr>
        <w:spacing w:before="59" w:line="248" w:lineRule="auto"/>
        <w:ind w:left="19" w:right="81" w:firstLineChars="195" w:firstLine="406"/>
        <w:rPr>
          <w:rFonts w:ascii="宋体" w:hAnsi="宋体" w:cs="宋体"/>
          <w:szCs w:val="21"/>
        </w:rPr>
      </w:pPr>
      <w:r>
        <w:rPr>
          <w:rFonts w:hint="eastAsia"/>
          <w:spacing w:val="-1"/>
          <w:szCs w:val="21"/>
        </w:rPr>
        <w:t>9.2.</w:t>
      </w:r>
      <w:r>
        <w:rPr>
          <w:rFonts w:hint="eastAsia"/>
          <w:spacing w:val="-3"/>
          <w:szCs w:val="21"/>
        </w:rPr>
        <w:t>6</w:t>
      </w:r>
      <w:r>
        <w:rPr>
          <w:rFonts w:eastAsia="Times New Roman"/>
          <w:spacing w:val="-3"/>
          <w:szCs w:val="21"/>
        </w:rPr>
        <w:t>.5</w:t>
      </w:r>
      <w:r>
        <w:rPr>
          <w:rFonts w:ascii="宋体" w:hAnsi="宋体" w:cs="宋体"/>
          <w:spacing w:val="-3"/>
          <w:szCs w:val="21"/>
        </w:rPr>
        <w:t>有限空间作业前应通风换气，检测硫化氢（</w:t>
      </w:r>
      <w:r>
        <w:rPr>
          <w:rFonts w:eastAsia="Times New Roman"/>
          <w:spacing w:val="-3"/>
          <w:szCs w:val="21"/>
        </w:rPr>
        <w:t>H</w:t>
      </w:r>
      <w:r>
        <w:rPr>
          <w:rFonts w:eastAsia="Times New Roman"/>
          <w:spacing w:val="-3"/>
          <w:position w:val="-1"/>
          <w:sz w:val="13"/>
          <w:szCs w:val="13"/>
        </w:rPr>
        <w:t>2</w:t>
      </w:r>
      <w:r>
        <w:rPr>
          <w:rFonts w:eastAsia="Times New Roman"/>
          <w:spacing w:val="-3"/>
          <w:szCs w:val="21"/>
        </w:rPr>
        <w:t>S</w:t>
      </w:r>
      <w:r>
        <w:rPr>
          <w:rFonts w:ascii="宋体" w:hAnsi="宋体" w:cs="宋体"/>
          <w:spacing w:val="-3"/>
          <w:szCs w:val="21"/>
        </w:rPr>
        <w:t>）、甲烷（</w:t>
      </w:r>
      <w:r>
        <w:rPr>
          <w:rFonts w:eastAsia="Times New Roman"/>
          <w:spacing w:val="-3"/>
          <w:szCs w:val="21"/>
        </w:rPr>
        <w:t>CH</w:t>
      </w:r>
      <w:r>
        <w:rPr>
          <w:rFonts w:eastAsia="Times New Roman"/>
          <w:spacing w:val="-3"/>
          <w:position w:val="-1"/>
          <w:sz w:val="13"/>
          <w:szCs w:val="13"/>
        </w:rPr>
        <w:t>4</w:t>
      </w:r>
      <w:r>
        <w:rPr>
          <w:rFonts w:ascii="宋体" w:hAnsi="宋体" w:cs="宋体"/>
          <w:spacing w:val="-3"/>
          <w:szCs w:val="21"/>
        </w:rPr>
        <w:t>）等有害气体浓度，检</w:t>
      </w:r>
      <w:r>
        <w:rPr>
          <w:rFonts w:ascii="宋体" w:hAnsi="宋体" w:cs="宋体"/>
          <w:spacing w:val="-2"/>
          <w:szCs w:val="21"/>
        </w:rPr>
        <w:t>验合格后方可进入作业。</w:t>
      </w:r>
    </w:p>
    <w:p w:rsidR="00C0661C" w:rsidRDefault="00C0661C" w:rsidP="00C0661C">
      <w:pPr>
        <w:spacing w:before="59" w:line="248" w:lineRule="auto"/>
        <w:ind w:left="19" w:right="116" w:firstLineChars="195" w:firstLine="406"/>
        <w:rPr>
          <w:rFonts w:ascii="宋体" w:hAnsi="宋体" w:cs="宋体"/>
          <w:szCs w:val="21"/>
        </w:rPr>
      </w:pPr>
      <w:r>
        <w:rPr>
          <w:rFonts w:hint="eastAsia"/>
          <w:spacing w:val="-1"/>
          <w:szCs w:val="21"/>
        </w:rPr>
        <w:t>9.2.</w:t>
      </w:r>
      <w:r>
        <w:rPr>
          <w:rFonts w:hint="eastAsia"/>
          <w:spacing w:val="-8"/>
          <w:szCs w:val="21"/>
        </w:rPr>
        <w:t>6</w:t>
      </w:r>
      <w:r>
        <w:rPr>
          <w:rFonts w:eastAsia="Times New Roman"/>
          <w:spacing w:val="-8"/>
          <w:szCs w:val="21"/>
        </w:rPr>
        <w:t>.6</w:t>
      </w:r>
      <w:r>
        <w:rPr>
          <w:rFonts w:ascii="宋体" w:hAnsi="宋体" w:cs="宋体"/>
          <w:spacing w:val="-8"/>
          <w:szCs w:val="21"/>
        </w:rPr>
        <w:t>电控部分维护时，必须关闭电源，禁止任何带电维修作业；非电工不能拆装电气</w:t>
      </w:r>
      <w:r>
        <w:rPr>
          <w:rFonts w:ascii="宋体" w:hAnsi="宋体" w:cs="宋体"/>
          <w:spacing w:val="-9"/>
          <w:szCs w:val="21"/>
        </w:rPr>
        <w:t>设备，</w:t>
      </w:r>
      <w:r>
        <w:rPr>
          <w:rFonts w:ascii="宋体" w:hAnsi="宋体" w:cs="宋体"/>
          <w:spacing w:val="-1"/>
          <w:szCs w:val="21"/>
        </w:rPr>
        <w:t>损坏的电气设备应通知电工及时修复。</w:t>
      </w:r>
    </w:p>
    <w:p w:rsidR="00C0661C" w:rsidRDefault="00C0661C" w:rsidP="00C0661C">
      <w:pPr>
        <w:spacing w:before="60" w:line="221" w:lineRule="auto"/>
        <w:ind w:left="20" w:firstLineChars="195" w:firstLine="406"/>
        <w:rPr>
          <w:rFonts w:ascii="宋体" w:hAnsi="宋体" w:cs="宋体"/>
          <w:szCs w:val="21"/>
        </w:rPr>
      </w:pPr>
      <w:r>
        <w:rPr>
          <w:rFonts w:hint="eastAsia"/>
          <w:spacing w:val="-1"/>
          <w:szCs w:val="21"/>
        </w:rPr>
        <w:t>9.2.6</w:t>
      </w:r>
      <w:r>
        <w:rPr>
          <w:rFonts w:eastAsia="Times New Roman"/>
          <w:spacing w:val="-1"/>
          <w:szCs w:val="21"/>
        </w:rPr>
        <w:t>.7</w:t>
      </w:r>
      <w:r>
        <w:rPr>
          <w:rFonts w:ascii="宋体" w:hAnsi="宋体" w:cs="宋体"/>
          <w:spacing w:val="-1"/>
          <w:szCs w:val="21"/>
        </w:rPr>
        <w:t>作业结束后，必须盖好窨井盖，防止人员跌落。</w:t>
      </w:r>
    </w:p>
    <w:p w:rsidR="00C0661C" w:rsidRDefault="00C0661C" w:rsidP="00C0661C">
      <w:pPr>
        <w:spacing w:before="60" w:line="248" w:lineRule="auto"/>
        <w:ind w:left="24" w:right="70" w:firstLineChars="195" w:firstLine="406"/>
        <w:rPr>
          <w:rFonts w:ascii="宋体" w:hAnsi="宋体" w:cs="宋体"/>
          <w:szCs w:val="21"/>
        </w:rPr>
      </w:pPr>
      <w:r>
        <w:rPr>
          <w:rFonts w:hint="eastAsia"/>
          <w:spacing w:val="-1"/>
          <w:szCs w:val="21"/>
        </w:rPr>
        <w:t>9.2.</w:t>
      </w:r>
      <w:r>
        <w:rPr>
          <w:rFonts w:hint="eastAsia"/>
          <w:szCs w:val="21"/>
        </w:rPr>
        <w:t>6</w:t>
      </w:r>
      <w:r>
        <w:rPr>
          <w:rFonts w:eastAsia="Times New Roman"/>
          <w:szCs w:val="21"/>
        </w:rPr>
        <w:t>.8</w:t>
      </w:r>
      <w:r>
        <w:rPr>
          <w:rFonts w:ascii="宋体" w:hAnsi="宋体" w:cs="宋体"/>
          <w:szCs w:val="21"/>
        </w:rPr>
        <w:t>传染病爆发、流行时，在政府划定的疫区范围内，应根据防疫部门的要求，做好应急</w:t>
      </w:r>
      <w:r>
        <w:rPr>
          <w:rFonts w:ascii="宋体" w:hAnsi="宋体" w:cs="宋体"/>
          <w:spacing w:val="-5"/>
          <w:szCs w:val="21"/>
        </w:rPr>
        <w:t>消毒措施。</w:t>
      </w:r>
    </w:p>
    <w:p w:rsidR="00C0661C" w:rsidRDefault="00C0661C" w:rsidP="00C0661C">
      <w:pPr>
        <w:spacing w:before="61" w:line="247" w:lineRule="auto"/>
        <w:ind w:left="23" w:firstLineChars="195" w:firstLine="406"/>
        <w:rPr>
          <w:rFonts w:ascii="宋体" w:hAnsi="宋体" w:cs="宋体"/>
          <w:spacing w:val="-4"/>
          <w:szCs w:val="21"/>
        </w:rPr>
      </w:pPr>
      <w:r>
        <w:rPr>
          <w:rFonts w:hint="eastAsia"/>
          <w:spacing w:val="-1"/>
          <w:szCs w:val="21"/>
        </w:rPr>
        <w:t>9.2.</w:t>
      </w:r>
      <w:r>
        <w:rPr>
          <w:rFonts w:hint="eastAsia"/>
          <w:szCs w:val="21"/>
        </w:rPr>
        <w:t>6</w:t>
      </w:r>
      <w:r>
        <w:rPr>
          <w:rFonts w:eastAsia="Times New Roman"/>
          <w:szCs w:val="21"/>
        </w:rPr>
        <w:t>.9</w:t>
      </w:r>
      <w:r>
        <w:rPr>
          <w:rFonts w:ascii="宋体" w:hAnsi="宋体" w:cs="宋体"/>
          <w:szCs w:val="21"/>
        </w:rPr>
        <w:t>运</w:t>
      </w:r>
      <w:proofErr w:type="gramStart"/>
      <w:r>
        <w:rPr>
          <w:rFonts w:ascii="宋体" w:hAnsi="宋体" w:cs="宋体"/>
          <w:szCs w:val="21"/>
        </w:rPr>
        <w:t>维单位</w:t>
      </w:r>
      <w:proofErr w:type="gramEnd"/>
      <w:r>
        <w:rPr>
          <w:rFonts w:ascii="宋体" w:hAnsi="宋体" w:cs="宋体"/>
          <w:szCs w:val="21"/>
        </w:rPr>
        <w:t>应制定停电、设备故障、台风、暴雨等突发情况和自然</w:t>
      </w:r>
      <w:r>
        <w:rPr>
          <w:rFonts w:ascii="宋体" w:hAnsi="宋体" w:cs="宋体"/>
          <w:spacing w:val="-1"/>
          <w:szCs w:val="21"/>
        </w:rPr>
        <w:t>灾害的应急预案。当</w:t>
      </w:r>
      <w:r>
        <w:rPr>
          <w:rFonts w:ascii="宋体" w:hAnsi="宋体" w:cs="宋体"/>
          <w:spacing w:val="-3"/>
          <w:szCs w:val="21"/>
        </w:rPr>
        <w:t>发生突发事件时，应当立即启动应急预案，采取相应的紧急救援措施，</w:t>
      </w:r>
      <w:r>
        <w:rPr>
          <w:rFonts w:ascii="宋体" w:hAnsi="宋体" w:cs="宋体"/>
          <w:spacing w:val="-4"/>
          <w:szCs w:val="21"/>
        </w:rPr>
        <w:t>并向主管部门报备。</w:t>
      </w:r>
    </w:p>
    <w:p w:rsidR="00C0661C" w:rsidRDefault="00C0661C" w:rsidP="00C0661C">
      <w:pPr>
        <w:pStyle w:val="af0"/>
        <w:snapToGrid w:val="0"/>
        <w:spacing w:line="300" w:lineRule="auto"/>
        <w:ind w:firstLineChars="200" w:firstLine="440"/>
        <w:jc w:val="left"/>
        <w:rPr>
          <w:rFonts w:ascii="Times New Roman" w:hAnsi="Times New Roman"/>
          <w:bCs/>
          <w:sz w:val="22"/>
          <w:szCs w:val="22"/>
        </w:rPr>
      </w:pP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49" w:name="_Toc143869924"/>
      <w:bookmarkStart w:id="50" w:name="_Toc460922290"/>
      <w:bookmarkStart w:id="51" w:name="_Toc463690203"/>
      <w:r>
        <w:rPr>
          <w:b/>
          <w:color w:val="000000"/>
          <w:sz w:val="22"/>
          <w:szCs w:val="22"/>
        </w:rPr>
        <w:t xml:space="preserve">10 </w:t>
      </w:r>
      <w:r>
        <w:rPr>
          <w:b/>
          <w:color w:val="000000"/>
          <w:sz w:val="22"/>
          <w:szCs w:val="22"/>
        </w:rPr>
        <w:t>人员及设备要求</w:t>
      </w:r>
      <w:bookmarkEnd w:id="49"/>
    </w:p>
    <w:bookmarkEnd w:id="50"/>
    <w:bookmarkEnd w:id="51"/>
    <w:p w:rsidR="00C0661C" w:rsidRDefault="00C0661C" w:rsidP="00C0661C">
      <w:pPr>
        <w:snapToGrid w:val="0"/>
        <w:spacing w:line="300" w:lineRule="auto"/>
        <w:ind w:firstLineChars="200" w:firstLine="440"/>
        <w:rPr>
          <w:sz w:val="22"/>
          <w:szCs w:val="22"/>
        </w:rPr>
      </w:pPr>
      <w:r>
        <w:rPr>
          <w:sz w:val="22"/>
          <w:szCs w:val="22"/>
        </w:rPr>
        <w:t xml:space="preserve">10.1 </w:t>
      </w:r>
      <w:r>
        <w:rPr>
          <w:sz w:val="22"/>
          <w:szCs w:val="22"/>
        </w:rPr>
        <w:t>人员要求</w:t>
      </w:r>
    </w:p>
    <w:p w:rsidR="00C0661C" w:rsidRDefault="00C0661C" w:rsidP="00C0661C">
      <w:pPr>
        <w:snapToGrid w:val="0"/>
        <w:spacing w:line="300" w:lineRule="auto"/>
        <w:ind w:firstLineChars="200" w:firstLine="440"/>
        <w:rPr>
          <w:b/>
          <w:bCs/>
          <w:color w:val="FF0000"/>
          <w:sz w:val="22"/>
          <w:szCs w:val="22"/>
          <w:u w:val="wavyHeavy"/>
        </w:rPr>
      </w:pPr>
      <w:r>
        <w:rPr>
          <w:bCs/>
          <w:sz w:val="22"/>
          <w:szCs w:val="22"/>
        </w:rPr>
        <w:t>10.1.1</w:t>
      </w:r>
      <w:r>
        <w:rPr>
          <w:rFonts w:hint="eastAsia"/>
          <w:bCs/>
          <w:sz w:val="22"/>
          <w:szCs w:val="22"/>
        </w:rPr>
        <w:t>投标人拟派的项目经理、水务负责人、安全管理员和巡视员等，实际以养护专业要求为准，应为本单位职工（提供近</w:t>
      </w:r>
      <w:r>
        <w:rPr>
          <w:rFonts w:hint="eastAsia"/>
          <w:bCs/>
          <w:sz w:val="22"/>
          <w:szCs w:val="22"/>
        </w:rPr>
        <w:t>6</w:t>
      </w:r>
      <w:r>
        <w:rPr>
          <w:rFonts w:hint="eastAsia"/>
          <w:bCs/>
          <w:sz w:val="22"/>
          <w:szCs w:val="22"/>
        </w:rPr>
        <w:t>个月内任一月份的</w:t>
      </w:r>
      <w:proofErr w:type="gramStart"/>
      <w:r>
        <w:rPr>
          <w:rFonts w:hint="eastAsia"/>
          <w:bCs/>
          <w:sz w:val="22"/>
          <w:szCs w:val="22"/>
        </w:rPr>
        <w:t>社保缴金证明</w:t>
      </w:r>
      <w:proofErr w:type="gramEnd"/>
      <w:r>
        <w:rPr>
          <w:rFonts w:hint="eastAsia"/>
          <w:bCs/>
          <w:sz w:val="22"/>
          <w:szCs w:val="22"/>
        </w:rPr>
        <w:t>），且为该项目施工现场的实际操作者。未经采购人同意，中标人不得调换或撤离上述人员，如采购人认为有必要，可要求中标人对上述人员中的部分人员</w:t>
      </w:r>
      <w:proofErr w:type="gramStart"/>
      <w:r>
        <w:rPr>
          <w:rFonts w:hint="eastAsia"/>
          <w:bCs/>
          <w:sz w:val="22"/>
          <w:szCs w:val="22"/>
        </w:rPr>
        <w:t>作出</w:t>
      </w:r>
      <w:proofErr w:type="gramEnd"/>
      <w:r>
        <w:rPr>
          <w:rFonts w:hint="eastAsia"/>
          <w:bCs/>
          <w:sz w:val="22"/>
          <w:szCs w:val="22"/>
        </w:rPr>
        <w:t>更好的调整。</w:t>
      </w:r>
    </w:p>
    <w:p w:rsidR="00C0661C" w:rsidRDefault="00C0661C" w:rsidP="00C0661C">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C0661C" w:rsidRDefault="00C0661C" w:rsidP="00C0661C">
      <w:pPr>
        <w:tabs>
          <w:tab w:val="left" w:pos="3060"/>
        </w:tabs>
        <w:snapToGrid w:val="0"/>
        <w:spacing w:line="300" w:lineRule="auto"/>
        <w:ind w:firstLineChars="200" w:firstLine="440"/>
        <w:rPr>
          <w:bCs/>
          <w:sz w:val="22"/>
          <w:szCs w:val="22"/>
        </w:rPr>
      </w:pPr>
      <w:r>
        <w:rPr>
          <w:bCs/>
          <w:sz w:val="22"/>
          <w:szCs w:val="22"/>
        </w:rPr>
        <w:t>投标人应配备</w:t>
      </w:r>
      <w:r>
        <w:rPr>
          <w:rFonts w:hint="eastAsia"/>
          <w:bCs/>
          <w:sz w:val="22"/>
          <w:szCs w:val="22"/>
        </w:rPr>
        <w:t>5</w:t>
      </w:r>
      <w:r>
        <w:rPr>
          <w:rFonts w:hint="eastAsia"/>
          <w:bCs/>
          <w:sz w:val="22"/>
          <w:szCs w:val="22"/>
        </w:rPr>
        <w:t>名</w:t>
      </w:r>
      <w:r>
        <w:rPr>
          <w:bCs/>
          <w:sz w:val="22"/>
          <w:szCs w:val="22"/>
        </w:rPr>
        <w:t>管理人员，</w:t>
      </w:r>
      <w:r>
        <w:rPr>
          <w:rFonts w:hint="eastAsia"/>
          <w:bCs/>
          <w:sz w:val="22"/>
          <w:szCs w:val="22"/>
        </w:rPr>
        <w:t>具体要求为</w:t>
      </w:r>
      <w:r>
        <w:rPr>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029"/>
        <w:gridCol w:w="1622"/>
        <w:gridCol w:w="768"/>
        <w:gridCol w:w="1418"/>
        <w:gridCol w:w="2126"/>
        <w:gridCol w:w="1666"/>
      </w:tblGrid>
      <w:tr w:rsidR="00C0661C" w:rsidTr="00C00A71">
        <w:trPr>
          <w:jc w:val="center"/>
        </w:trPr>
        <w:tc>
          <w:tcPr>
            <w:tcW w:w="658" w:type="dxa"/>
            <w:vAlign w:val="center"/>
          </w:tcPr>
          <w:p w:rsidR="00C0661C" w:rsidRDefault="00C0661C" w:rsidP="00C00A71">
            <w:pPr>
              <w:jc w:val="center"/>
              <w:rPr>
                <w:rFonts w:eastAsia="Times New Roman"/>
                <w:b/>
                <w:sz w:val="20"/>
              </w:rPr>
            </w:pPr>
            <w:r>
              <w:rPr>
                <w:rFonts w:eastAsia="Times New Roman" w:hint="eastAsia"/>
                <w:b/>
                <w:sz w:val="20"/>
              </w:rPr>
              <w:t>序号</w:t>
            </w:r>
          </w:p>
        </w:tc>
        <w:tc>
          <w:tcPr>
            <w:tcW w:w="1029" w:type="dxa"/>
            <w:vAlign w:val="center"/>
          </w:tcPr>
          <w:p w:rsidR="00C0661C" w:rsidRDefault="00C0661C" w:rsidP="00C00A71">
            <w:pPr>
              <w:jc w:val="center"/>
              <w:rPr>
                <w:rFonts w:eastAsia="Times New Roman"/>
                <w:b/>
                <w:sz w:val="20"/>
              </w:rPr>
            </w:pPr>
            <w:r>
              <w:rPr>
                <w:rFonts w:ascii="宋体" w:hAnsi="宋体" w:cs="宋体" w:hint="eastAsia"/>
                <w:b/>
                <w:sz w:val="20"/>
              </w:rPr>
              <w:t>岗位名称</w:t>
            </w:r>
          </w:p>
        </w:tc>
        <w:tc>
          <w:tcPr>
            <w:tcW w:w="1622" w:type="dxa"/>
            <w:vAlign w:val="center"/>
          </w:tcPr>
          <w:p w:rsidR="00C0661C" w:rsidRDefault="00C0661C" w:rsidP="00C00A71">
            <w:pPr>
              <w:jc w:val="center"/>
              <w:rPr>
                <w:rFonts w:eastAsia="Times New Roman"/>
                <w:b/>
                <w:sz w:val="20"/>
              </w:rPr>
            </w:pPr>
            <w:r>
              <w:rPr>
                <w:rFonts w:ascii="宋体" w:hAnsi="宋体" w:cs="宋体" w:hint="eastAsia"/>
                <w:b/>
                <w:sz w:val="20"/>
              </w:rPr>
              <w:t>职称或资格要求</w:t>
            </w:r>
          </w:p>
        </w:tc>
        <w:tc>
          <w:tcPr>
            <w:tcW w:w="768" w:type="dxa"/>
            <w:vAlign w:val="center"/>
          </w:tcPr>
          <w:p w:rsidR="00C0661C" w:rsidRDefault="00C0661C" w:rsidP="00C00A71">
            <w:pPr>
              <w:jc w:val="center"/>
              <w:rPr>
                <w:rFonts w:eastAsia="Times New Roman"/>
                <w:b/>
                <w:sz w:val="20"/>
              </w:rPr>
            </w:pPr>
            <w:r>
              <w:rPr>
                <w:rFonts w:ascii="宋体" w:hAnsi="宋体" w:cs="宋体" w:hint="eastAsia"/>
                <w:b/>
                <w:sz w:val="20"/>
              </w:rPr>
              <w:t>数量</w:t>
            </w:r>
          </w:p>
        </w:tc>
        <w:tc>
          <w:tcPr>
            <w:tcW w:w="1418" w:type="dxa"/>
            <w:vAlign w:val="center"/>
          </w:tcPr>
          <w:p w:rsidR="00C0661C" w:rsidRDefault="00C0661C" w:rsidP="00C00A71">
            <w:pPr>
              <w:jc w:val="center"/>
              <w:rPr>
                <w:rFonts w:eastAsia="Times New Roman"/>
                <w:b/>
                <w:sz w:val="20"/>
              </w:rPr>
            </w:pPr>
            <w:r>
              <w:rPr>
                <w:rFonts w:ascii="宋体" w:hAnsi="宋体" w:cs="宋体" w:hint="eastAsia"/>
                <w:b/>
                <w:sz w:val="20"/>
              </w:rPr>
              <w:t>应提供验证资料</w:t>
            </w:r>
          </w:p>
        </w:tc>
        <w:tc>
          <w:tcPr>
            <w:tcW w:w="2126" w:type="dxa"/>
            <w:vAlign w:val="center"/>
          </w:tcPr>
          <w:p w:rsidR="00C0661C" w:rsidRDefault="00C0661C" w:rsidP="00C00A71">
            <w:pPr>
              <w:jc w:val="center"/>
              <w:rPr>
                <w:rFonts w:eastAsia="Times New Roman"/>
                <w:b/>
                <w:sz w:val="20"/>
              </w:rPr>
            </w:pPr>
            <w:r>
              <w:rPr>
                <w:rFonts w:ascii="宋体" w:hAnsi="宋体" w:cs="宋体" w:hint="eastAsia"/>
                <w:b/>
                <w:sz w:val="20"/>
              </w:rPr>
              <w:t>须提供的是其他验证材料</w:t>
            </w:r>
          </w:p>
        </w:tc>
        <w:tc>
          <w:tcPr>
            <w:tcW w:w="1666" w:type="dxa"/>
            <w:vAlign w:val="center"/>
          </w:tcPr>
          <w:p w:rsidR="00C0661C" w:rsidRDefault="00C0661C" w:rsidP="00C00A71">
            <w:pPr>
              <w:jc w:val="center"/>
              <w:rPr>
                <w:rFonts w:eastAsia="Times New Roman"/>
                <w:b/>
                <w:sz w:val="20"/>
              </w:rPr>
            </w:pPr>
            <w:r>
              <w:rPr>
                <w:rFonts w:ascii="宋体" w:hAnsi="宋体" w:cs="宋体" w:hint="eastAsia"/>
                <w:b/>
                <w:sz w:val="20"/>
              </w:rPr>
              <w:t>备注</w:t>
            </w:r>
          </w:p>
        </w:tc>
      </w:tr>
      <w:tr w:rsidR="00C0661C" w:rsidTr="00C00A71">
        <w:trPr>
          <w:jc w:val="center"/>
        </w:trPr>
        <w:tc>
          <w:tcPr>
            <w:tcW w:w="658" w:type="dxa"/>
            <w:vAlign w:val="center"/>
          </w:tcPr>
          <w:p w:rsidR="00C0661C" w:rsidRDefault="00C0661C" w:rsidP="00C00A71">
            <w:pPr>
              <w:jc w:val="center"/>
              <w:rPr>
                <w:rFonts w:eastAsia="Times New Roman"/>
                <w:sz w:val="20"/>
              </w:rPr>
            </w:pPr>
            <w:r>
              <w:rPr>
                <w:rFonts w:eastAsia="Times New Roman" w:hint="eastAsia"/>
                <w:sz w:val="20"/>
              </w:rPr>
              <w:t>1</w:t>
            </w:r>
          </w:p>
        </w:tc>
        <w:tc>
          <w:tcPr>
            <w:tcW w:w="1029" w:type="dxa"/>
            <w:vAlign w:val="center"/>
          </w:tcPr>
          <w:p w:rsidR="00C0661C" w:rsidRDefault="00C0661C" w:rsidP="00C00A71">
            <w:pPr>
              <w:jc w:val="center"/>
              <w:rPr>
                <w:rFonts w:eastAsia="Times New Roman"/>
                <w:sz w:val="20"/>
              </w:rPr>
            </w:pPr>
            <w:r>
              <w:rPr>
                <w:rFonts w:ascii="宋体" w:hAnsi="宋体" w:cs="宋体" w:hint="eastAsia"/>
                <w:sz w:val="20"/>
              </w:rPr>
              <w:t>项目经理</w:t>
            </w:r>
          </w:p>
        </w:tc>
        <w:tc>
          <w:tcPr>
            <w:tcW w:w="1622" w:type="dxa"/>
            <w:vAlign w:val="center"/>
          </w:tcPr>
          <w:p w:rsidR="00C0661C" w:rsidRDefault="00C0661C" w:rsidP="00C00A71">
            <w:pPr>
              <w:jc w:val="center"/>
              <w:rPr>
                <w:sz w:val="20"/>
              </w:rPr>
            </w:pPr>
            <w:r>
              <w:rPr>
                <w:rFonts w:ascii="宋体" w:hAnsi="宋体" w:cs="宋体" w:hint="eastAsia"/>
                <w:sz w:val="20"/>
              </w:rPr>
              <w:t>市政工程类高级工程师</w:t>
            </w:r>
          </w:p>
        </w:tc>
        <w:tc>
          <w:tcPr>
            <w:tcW w:w="768" w:type="dxa"/>
            <w:vAlign w:val="center"/>
          </w:tcPr>
          <w:p w:rsidR="00C0661C" w:rsidRDefault="00C0661C" w:rsidP="00C00A71">
            <w:pPr>
              <w:jc w:val="center"/>
              <w:rPr>
                <w:rFonts w:eastAsia="Times New Roman"/>
                <w:sz w:val="20"/>
              </w:rPr>
            </w:pPr>
            <w:r>
              <w:rPr>
                <w:rFonts w:eastAsia="Times New Roman" w:hint="eastAsia"/>
                <w:sz w:val="20"/>
              </w:rPr>
              <w:t>1</w:t>
            </w:r>
          </w:p>
        </w:tc>
        <w:tc>
          <w:tcPr>
            <w:tcW w:w="1418" w:type="dxa"/>
            <w:vAlign w:val="center"/>
          </w:tcPr>
          <w:p w:rsidR="00C0661C" w:rsidRDefault="00C0661C" w:rsidP="00C00A71">
            <w:pPr>
              <w:jc w:val="center"/>
              <w:rPr>
                <w:rFonts w:eastAsia="Times New Roman"/>
                <w:sz w:val="20"/>
              </w:rPr>
            </w:pPr>
            <w:proofErr w:type="gramStart"/>
            <w:r>
              <w:rPr>
                <w:rFonts w:ascii="宋体" w:hAnsi="宋体" w:cs="宋体" w:hint="eastAsia"/>
                <w:sz w:val="20"/>
              </w:rPr>
              <w:t>社保缴金证明</w:t>
            </w:r>
            <w:proofErr w:type="gramEnd"/>
          </w:p>
        </w:tc>
        <w:tc>
          <w:tcPr>
            <w:tcW w:w="2126" w:type="dxa"/>
            <w:vAlign w:val="center"/>
          </w:tcPr>
          <w:p w:rsidR="00C0661C" w:rsidRDefault="00C0661C" w:rsidP="00C00A71">
            <w:pPr>
              <w:jc w:val="center"/>
              <w:rPr>
                <w:rFonts w:eastAsia="Times New Roman"/>
                <w:sz w:val="20"/>
              </w:rPr>
            </w:pPr>
            <w:r>
              <w:rPr>
                <w:rFonts w:ascii="宋体" w:hAnsi="宋体" w:cs="宋体" w:hint="eastAsia"/>
                <w:sz w:val="20"/>
              </w:rPr>
              <w:t>资格</w:t>
            </w:r>
            <w:r>
              <w:rPr>
                <w:rFonts w:eastAsia="Times New Roman" w:hint="eastAsia"/>
                <w:sz w:val="20"/>
              </w:rPr>
              <w:t>/</w:t>
            </w:r>
            <w:r>
              <w:rPr>
                <w:rFonts w:ascii="宋体" w:hAnsi="宋体" w:cs="宋体" w:hint="eastAsia"/>
                <w:sz w:val="20"/>
              </w:rPr>
              <w:t>职称证书扫描件</w:t>
            </w:r>
          </w:p>
        </w:tc>
        <w:tc>
          <w:tcPr>
            <w:tcW w:w="1666" w:type="dxa"/>
            <w:vAlign w:val="center"/>
          </w:tcPr>
          <w:p w:rsidR="00C0661C" w:rsidRDefault="00C0661C" w:rsidP="00C00A71">
            <w:pPr>
              <w:jc w:val="center"/>
              <w:rPr>
                <w:sz w:val="20"/>
              </w:rPr>
            </w:pPr>
            <w:r>
              <w:rPr>
                <w:rFonts w:hint="eastAsia"/>
                <w:sz w:val="20"/>
              </w:rPr>
              <w:t>专职</w:t>
            </w:r>
          </w:p>
          <w:p w:rsidR="00C0661C" w:rsidRDefault="00C0661C" w:rsidP="00C00A71">
            <w:pPr>
              <w:jc w:val="center"/>
              <w:rPr>
                <w:rFonts w:eastAsia="Times New Roman"/>
                <w:sz w:val="20"/>
              </w:rPr>
            </w:pPr>
            <w:r>
              <w:rPr>
                <w:rFonts w:ascii="宋体" w:hAnsi="宋体" w:cs="宋体" w:hint="eastAsia"/>
                <w:sz w:val="20"/>
              </w:rPr>
              <w:t>若有相关培训证书可提供</w:t>
            </w:r>
          </w:p>
        </w:tc>
      </w:tr>
      <w:tr w:rsidR="00C0661C" w:rsidTr="00C00A71">
        <w:trPr>
          <w:jc w:val="center"/>
        </w:trPr>
        <w:tc>
          <w:tcPr>
            <w:tcW w:w="658" w:type="dxa"/>
            <w:vAlign w:val="center"/>
          </w:tcPr>
          <w:p w:rsidR="00C0661C" w:rsidRDefault="00C0661C" w:rsidP="00C00A71">
            <w:pPr>
              <w:jc w:val="center"/>
              <w:rPr>
                <w:rFonts w:eastAsia="Times New Roman"/>
                <w:sz w:val="20"/>
              </w:rPr>
            </w:pPr>
            <w:r>
              <w:rPr>
                <w:rFonts w:eastAsia="Times New Roman" w:hint="eastAsia"/>
                <w:sz w:val="20"/>
              </w:rPr>
              <w:t>2</w:t>
            </w:r>
          </w:p>
        </w:tc>
        <w:tc>
          <w:tcPr>
            <w:tcW w:w="1029" w:type="dxa"/>
            <w:vAlign w:val="center"/>
          </w:tcPr>
          <w:p w:rsidR="00C0661C" w:rsidRDefault="00C0661C" w:rsidP="00C00A71">
            <w:pPr>
              <w:jc w:val="center"/>
              <w:rPr>
                <w:rFonts w:eastAsia="Times New Roman"/>
                <w:sz w:val="20"/>
              </w:rPr>
            </w:pPr>
            <w:r>
              <w:rPr>
                <w:rFonts w:ascii="宋体" w:hAnsi="宋体" w:cs="宋体" w:hint="eastAsia"/>
                <w:sz w:val="20"/>
              </w:rPr>
              <w:t>水务负责人</w:t>
            </w:r>
          </w:p>
        </w:tc>
        <w:tc>
          <w:tcPr>
            <w:tcW w:w="1622" w:type="dxa"/>
            <w:vAlign w:val="center"/>
          </w:tcPr>
          <w:p w:rsidR="00C0661C" w:rsidRDefault="00C0661C" w:rsidP="00C00A71">
            <w:pPr>
              <w:jc w:val="center"/>
              <w:rPr>
                <w:sz w:val="20"/>
              </w:rPr>
            </w:pPr>
            <w:r>
              <w:rPr>
                <w:rFonts w:ascii="宋体" w:hAnsi="宋体" w:cs="宋体" w:hint="eastAsia"/>
                <w:sz w:val="20"/>
              </w:rPr>
              <w:t>市政类专业高级工程师（包含市政工程、给排水工程等等）</w:t>
            </w:r>
          </w:p>
        </w:tc>
        <w:tc>
          <w:tcPr>
            <w:tcW w:w="768" w:type="dxa"/>
            <w:vAlign w:val="center"/>
          </w:tcPr>
          <w:p w:rsidR="00C0661C" w:rsidRDefault="00C0661C" w:rsidP="00C00A71">
            <w:pPr>
              <w:jc w:val="center"/>
              <w:rPr>
                <w:rFonts w:eastAsia="Times New Roman"/>
                <w:sz w:val="20"/>
              </w:rPr>
            </w:pPr>
            <w:r>
              <w:rPr>
                <w:rFonts w:eastAsia="Times New Roman" w:hint="eastAsia"/>
                <w:sz w:val="20"/>
              </w:rPr>
              <w:t>1</w:t>
            </w:r>
          </w:p>
        </w:tc>
        <w:tc>
          <w:tcPr>
            <w:tcW w:w="1418" w:type="dxa"/>
            <w:vAlign w:val="center"/>
          </w:tcPr>
          <w:p w:rsidR="00C0661C" w:rsidRDefault="00C0661C" w:rsidP="00C00A71">
            <w:pPr>
              <w:jc w:val="center"/>
              <w:rPr>
                <w:rFonts w:eastAsia="Times New Roman"/>
                <w:sz w:val="20"/>
              </w:rPr>
            </w:pPr>
            <w:proofErr w:type="gramStart"/>
            <w:r>
              <w:rPr>
                <w:rFonts w:ascii="宋体" w:hAnsi="宋体" w:cs="宋体" w:hint="eastAsia"/>
                <w:sz w:val="20"/>
              </w:rPr>
              <w:t>社保缴金证明</w:t>
            </w:r>
            <w:proofErr w:type="gramEnd"/>
          </w:p>
        </w:tc>
        <w:tc>
          <w:tcPr>
            <w:tcW w:w="2126" w:type="dxa"/>
            <w:vAlign w:val="center"/>
          </w:tcPr>
          <w:p w:rsidR="00C0661C" w:rsidRDefault="00C0661C" w:rsidP="00C00A71">
            <w:pPr>
              <w:jc w:val="center"/>
              <w:rPr>
                <w:rFonts w:eastAsia="Times New Roman"/>
                <w:sz w:val="20"/>
              </w:rPr>
            </w:pPr>
            <w:r>
              <w:rPr>
                <w:rFonts w:ascii="宋体" w:hAnsi="宋体" w:cs="宋体" w:hint="eastAsia"/>
                <w:sz w:val="20"/>
              </w:rPr>
              <w:t>资格</w:t>
            </w:r>
            <w:r>
              <w:rPr>
                <w:rFonts w:eastAsia="Times New Roman" w:hint="eastAsia"/>
                <w:sz w:val="20"/>
              </w:rPr>
              <w:t>/</w:t>
            </w:r>
            <w:r>
              <w:rPr>
                <w:rFonts w:ascii="宋体" w:hAnsi="宋体" w:cs="宋体" w:hint="eastAsia"/>
                <w:sz w:val="20"/>
              </w:rPr>
              <w:t>职称证书扫描件</w:t>
            </w:r>
          </w:p>
        </w:tc>
        <w:tc>
          <w:tcPr>
            <w:tcW w:w="1666" w:type="dxa"/>
            <w:vAlign w:val="center"/>
          </w:tcPr>
          <w:p w:rsidR="00C0661C" w:rsidRDefault="00C0661C" w:rsidP="00C00A71">
            <w:pPr>
              <w:jc w:val="center"/>
              <w:rPr>
                <w:sz w:val="20"/>
              </w:rPr>
            </w:pPr>
            <w:r>
              <w:rPr>
                <w:rFonts w:hint="eastAsia"/>
                <w:sz w:val="20"/>
              </w:rPr>
              <w:t>专职</w:t>
            </w:r>
          </w:p>
          <w:p w:rsidR="00C0661C" w:rsidRDefault="00C0661C" w:rsidP="00C00A71">
            <w:pPr>
              <w:jc w:val="center"/>
              <w:rPr>
                <w:rFonts w:eastAsia="Times New Roman"/>
                <w:sz w:val="20"/>
              </w:rPr>
            </w:pPr>
            <w:r>
              <w:rPr>
                <w:rFonts w:ascii="宋体" w:hAnsi="宋体" w:cs="宋体" w:hint="eastAsia"/>
                <w:sz w:val="20"/>
              </w:rPr>
              <w:t>若有相关培训证书可提供</w:t>
            </w:r>
          </w:p>
        </w:tc>
      </w:tr>
      <w:tr w:rsidR="00C0661C" w:rsidTr="00C00A71">
        <w:trPr>
          <w:jc w:val="center"/>
        </w:trPr>
        <w:tc>
          <w:tcPr>
            <w:tcW w:w="658" w:type="dxa"/>
            <w:vAlign w:val="center"/>
          </w:tcPr>
          <w:p w:rsidR="00C0661C" w:rsidRDefault="00C0661C" w:rsidP="00C00A71">
            <w:pPr>
              <w:jc w:val="center"/>
              <w:rPr>
                <w:rFonts w:eastAsia="Times New Roman"/>
                <w:sz w:val="20"/>
              </w:rPr>
            </w:pPr>
            <w:r>
              <w:rPr>
                <w:rFonts w:eastAsia="Times New Roman" w:hint="eastAsia"/>
                <w:sz w:val="20"/>
              </w:rPr>
              <w:t>3</w:t>
            </w:r>
          </w:p>
        </w:tc>
        <w:tc>
          <w:tcPr>
            <w:tcW w:w="1029" w:type="dxa"/>
            <w:vAlign w:val="center"/>
          </w:tcPr>
          <w:p w:rsidR="00C0661C" w:rsidRDefault="00C0661C" w:rsidP="00C00A71">
            <w:pPr>
              <w:jc w:val="center"/>
              <w:rPr>
                <w:rFonts w:eastAsia="Times New Roman"/>
                <w:sz w:val="20"/>
              </w:rPr>
            </w:pPr>
            <w:r>
              <w:rPr>
                <w:rFonts w:ascii="宋体" w:hAnsi="宋体" w:cs="宋体" w:hint="eastAsia"/>
                <w:sz w:val="20"/>
              </w:rPr>
              <w:t>安全管理员</w:t>
            </w:r>
          </w:p>
        </w:tc>
        <w:tc>
          <w:tcPr>
            <w:tcW w:w="1622" w:type="dxa"/>
            <w:vAlign w:val="center"/>
          </w:tcPr>
          <w:p w:rsidR="00C0661C" w:rsidRDefault="00C0661C" w:rsidP="00C00A71">
            <w:pPr>
              <w:jc w:val="center"/>
              <w:rPr>
                <w:rFonts w:eastAsia="Times New Roman"/>
                <w:sz w:val="20"/>
              </w:rPr>
            </w:pPr>
          </w:p>
        </w:tc>
        <w:tc>
          <w:tcPr>
            <w:tcW w:w="768" w:type="dxa"/>
            <w:vAlign w:val="center"/>
          </w:tcPr>
          <w:p w:rsidR="00C0661C" w:rsidRDefault="00C0661C" w:rsidP="00C00A71">
            <w:pPr>
              <w:jc w:val="center"/>
              <w:rPr>
                <w:rFonts w:eastAsia="Times New Roman"/>
                <w:sz w:val="20"/>
              </w:rPr>
            </w:pPr>
            <w:r>
              <w:rPr>
                <w:rFonts w:eastAsia="Times New Roman" w:hint="eastAsia"/>
                <w:sz w:val="20"/>
              </w:rPr>
              <w:t>1</w:t>
            </w:r>
          </w:p>
        </w:tc>
        <w:tc>
          <w:tcPr>
            <w:tcW w:w="1418" w:type="dxa"/>
            <w:vAlign w:val="center"/>
          </w:tcPr>
          <w:p w:rsidR="00C0661C" w:rsidRDefault="00C0661C" w:rsidP="00C00A71">
            <w:pPr>
              <w:jc w:val="center"/>
              <w:rPr>
                <w:rFonts w:eastAsia="Times New Roman"/>
                <w:sz w:val="20"/>
              </w:rPr>
            </w:pPr>
            <w:proofErr w:type="gramStart"/>
            <w:r>
              <w:rPr>
                <w:rFonts w:ascii="宋体" w:hAnsi="宋体" w:cs="宋体" w:hint="eastAsia"/>
                <w:sz w:val="20"/>
              </w:rPr>
              <w:t>社保缴金证明</w:t>
            </w:r>
            <w:proofErr w:type="gramEnd"/>
          </w:p>
        </w:tc>
        <w:tc>
          <w:tcPr>
            <w:tcW w:w="2126" w:type="dxa"/>
            <w:vAlign w:val="center"/>
          </w:tcPr>
          <w:p w:rsidR="00C0661C" w:rsidRDefault="00C0661C" w:rsidP="00C00A71">
            <w:pPr>
              <w:jc w:val="center"/>
              <w:rPr>
                <w:rFonts w:eastAsia="Times New Roman"/>
                <w:sz w:val="20"/>
              </w:rPr>
            </w:pPr>
          </w:p>
        </w:tc>
        <w:tc>
          <w:tcPr>
            <w:tcW w:w="1666" w:type="dxa"/>
            <w:vAlign w:val="center"/>
          </w:tcPr>
          <w:p w:rsidR="00C0661C" w:rsidRDefault="00C0661C" w:rsidP="00C00A71">
            <w:pPr>
              <w:jc w:val="center"/>
              <w:rPr>
                <w:rFonts w:ascii="宋体" w:hAnsi="宋体" w:cs="宋体"/>
                <w:sz w:val="20"/>
              </w:rPr>
            </w:pPr>
            <w:r>
              <w:rPr>
                <w:rFonts w:hint="eastAsia"/>
                <w:sz w:val="20"/>
              </w:rPr>
              <w:t>专职</w:t>
            </w:r>
          </w:p>
          <w:p w:rsidR="00C0661C" w:rsidRDefault="00C0661C" w:rsidP="00C00A71">
            <w:pPr>
              <w:jc w:val="center"/>
              <w:rPr>
                <w:rFonts w:eastAsia="Times New Roman"/>
                <w:sz w:val="20"/>
              </w:rPr>
            </w:pPr>
            <w:r>
              <w:rPr>
                <w:rFonts w:ascii="宋体" w:hAnsi="宋体" w:cs="宋体" w:hint="eastAsia"/>
                <w:sz w:val="20"/>
              </w:rPr>
              <w:t>若有相关培训证书可提供</w:t>
            </w:r>
          </w:p>
        </w:tc>
      </w:tr>
      <w:tr w:rsidR="00C0661C" w:rsidTr="00C00A71">
        <w:trPr>
          <w:jc w:val="center"/>
        </w:trPr>
        <w:tc>
          <w:tcPr>
            <w:tcW w:w="658" w:type="dxa"/>
            <w:vAlign w:val="center"/>
          </w:tcPr>
          <w:p w:rsidR="00C0661C" w:rsidRDefault="00C0661C" w:rsidP="00C00A71">
            <w:pPr>
              <w:jc w:val="center"/>
              <w:rPr>
                <w:rFonts w:eastAsia="Times New Roman"/>
                <w:sz w:val="20"/>
              </w:rPr>
            </w:pPr>
            <w:r>
              <w:rPr>
                <w:rFonts w:eastAsia="Times New Roman" w:hint="eastAsia"/>
                <w:sz w:val="20"/>
              </w:rPr>
              <w:t>4</w:t>
            </w:r>
          </w:p>
        </w:tc>
        <w:tc>
          <w:tcPr>
            <w:tcW w:w="1029" w:type="dxa"/>
            <w:vAlign w:val="center"/>
          </w:tcPr>
          <w:p w:rsidR="00C0661C" w:rsidRDefault="00C0661C" w:rsidP="00C00A71">
            <w:pPr>
              <w:jc w:val="center"/>
              <w:rPr>
                <w:rFonts w:eastAsia="Times New Roman"/>
                <w:sz w:val="20"/>
              </w:rPr>
            </w:pPr>
            <w:r>
              <w:rPr>
                <w:rFonts w:ascii="宋体" w:hAnsi="宋体" w:cs="宋体" w:hint="eastAsia"/>
                <w:sz w:val="20"/>
              </w:rPr>
              <w:t>巡视员</w:t>
            </w:r>
          </w:p>
        </w:tc>
        <w:tc>
          <w:tcPr>
            <w:tcW w:w="1622" w:type="dxa"/>
            <w:vAlign w:val="center"/>
          </w:tcPr>
          <w:p w:rsidR="00C0661C" w:rsidRDefault="00C0661C" w:rsidP="00C00A71">
            <w:pPr>
              <w:jc w:val="center"/>
              <w:rPr>
                <w:rFonts w:eastAsia="Times New Roman"/>
                <w:sz w:val="20"/>
              </w:rPr>
            </w:pPr>
          </w:p>
        </w:tc>
        <w:tc>
          <w:tcPr>
            <w:tcW w:w="768" w:type="dxa"/>
            <w:vAlign w:val="center"/>
          </w:tcPr>
          <w:p w:rsidR="00C0661C" w:rsidRDefault="00C0661C" w:rsidP="00C00A71">
            <w:pPr>
              <w:jc w:val="center"/>
              <w:rPr>
                <w:rFonts w:eastAsia="Times New Roman"/>
                <w:sz w:val="20"/>
              </w:rPr>
            </w:pPr>
            <w:r>
              <w:rPr>
                <w:rFonts w:eastAsia="Times New Roman" w:hint="eastAsia"/>
                <w:sz w:val="20"/>
              </w:rPr>
              <w:t>2</w:t>
            </w:r>
          </w:p>
        </w:tc>
        <w:tc>
          <w:tcPr>
            <w:tcW w:w="1418" w:type="dxa"/>
            <w:vAlign w:val="center"/>
          </w:tcPr>
          <w:p w:rsidR="00C0661C" w:rsidRDefault="00C0661C" w:rsidP="00C00A71">
            <w:pPr>
              <w:jc w:val="center"/>
              <w:rPr>
                <w:rFonts w:eastAsia="Times New Roman"/>
                <w:sz w:val="20"/>
              </w:rPr>
            </w:pPr>
            <w:proofErr w:type="gramStart"/>
            <w:r>
              <w:rPr>
                <w:rFonts w:ascii="宋体" w:hAnsi="宋体" w:cs="宋体" w:hint="eastAsia"/>
                <w:sz w:val="20"/>
              </w:rPr>
              <w:t>社保缴金证明</w:t>
            </w:r>
            <w:proofErr w:type="gramEnd"/>
          </w:p>
        </w:tc>
        <w:tc>
          <w:tcPr>
            <w:tcW w:w="2126" w:type="dxa"/>
            <w:vAlign w:val="center"/>
          </w:tcPr>
          <w:p w:rsidR="00C0661C" w:rsidRDefault="00C0661C" w:rsidP="00C00A71">
            <w:pPr>
              <w:jc w:val="center"/>
              <w:rPr>
                <w:rFonts w:eastAsia="Times New Roman"/>
                <w:sz w:val="20"/>
              </w:rPr>
            </w:pPr>
          </w:p>
        </w:tc>
        <w:tc>
          <w:tcPr>
            <w:tcW w:w="1666" w:type="dxa"/>
            <w:vAlign w:val="center"/>
          </w:tcPr>
          <w:p w:rsidR="00C0661C" w:rsidRDefault="00C0661C" w:rsidP="00C00A71">
            <w:pPr>
              <w:jc w:val="center"/>
              <w:rPr>
                <w:sz w:val="20"/>
              </w:rPr>
            </w:pPr>
            <w:r>
              <w:rPr>
                <w:rFonts w:hint="eastAsia"/>
                <w:sz w:val="20"/>
              </w:rPr>
              <w:t>专职</w:t>
            </w:r>
          </w:p>
          <w:p w:rsidR="00C0661C" w:rsidRDefault="00C0661C" w:rsidP="00C00A71">
            <w:pPr>
              <w:jc w:val="center"/>
              <w:rPr>
                <w:rFonts w:eastAsia="Times New Roman"/>
                <w:sz w:val="20"/>
              </w:rPr>
            </w:pPr>
            <w:r>
              <w:rPr>
                <w:rFonts w:ascii="宋体" w:hAnsi="宋体" w:cs="宋体" w:hint="eastAsia"/>
                <w:sz w:val="20"/>
              </w:rPr>
              <w:t>若有相关培训证书可提供</w:t>
            </w:r>
          </w:p>
        </w:tc>
      </w:tr>
      <w:tr w:rsidR="00C0661C" w:rsidTr="00C00A71">
        <w:trPr>
          <w:jc w:val="center"/>
        </w:trPr>
        <w:tc>
          <w:tcPr>
            <w:tcW w:w="9287" w:type="dxa"/>
            <w:gridSpan w:val="7"/>
            <w:vAlign w:val="center"/>
          </w:tcPr>
          <w:p w:rsidR="00C0661C" w:rsidRDefault="00C0661C" w:rsidP="00C00A71">
            <w:pPr>
              <w:widowControl/>
              <w:spacing w:line="360" w:lineRule="auto"/>
              <w:jc w:val="left"/>
              <w:rPr>
                <w:rFonts w:ascii="宋体" w:hAnsi="宋体" w:cs="宋体"/>
                <w:sz w:val="20"/>
              </w:rPr>
            </w:pPr>
            <w:r>
              <w:rPr>
                <w:rFonts w:ascii="宋体" w:hAnsi="宋体" w:cs="宋体" w:hint="eastAsia"/>
                <w:sz w:val="20"/>
              </w:rPr>
              <w:t>备注：</w:t>
            </w:r>
          </w:p>
          <w:p w:rsidR="00C0661C" w:rsidRDefault="00C0661C" w:rsidP="00C00A71">
            <w:pPr>
              <w:widowControl/>
              <w:spacing w:line="360" w:lineRule="auto"/>
              <w:jc w:val="left"/>
              <w:rPr>
                <w:rFonts w:ascii="宋体" w:hAnsi="宋体" w:cs="宋体"/>
                <w:sz w:val="20"/>
              </w:rPr>
            </w:pPr>
            <w:r>
              <w:rPr>
                <w:rFonts w:ascii="宋体" w:hAnsi="宋体" w:cs="宋体" w:hint="eastAsia"/>
                <w:sz w:val="20"/>
              </w:rPr>
              <w:t>1、服务时间：周一到周五（节假日除外）8:30-16:30。</w:t>
            </w:r>
          </w:p>
          <w:p w:rsidR="00C0661C" w:rsidRDefault="00C0661C" w:rsidP="00C00A71">
            <w:pPr>
              <w:widowControl/>
              <w:spacing w:line="360" w:lineRule="auto"/>
              <w:jc w:val="left"/>
              <w:rPr>
                <w:rFonts w:ascii="宋体" w:hAnsi="宋体" w:cs="宋体"/>
                <w:sz w:val="20"/>
                <w:highlight w:val="yellow"/>
              </w:rPr>
            </w:pPr>
            <w:r>
              <w:rPr>
                <w:rFonts w:ascii="宋体" w:hAnsi="宋体" w:cs="宋体" w:hint="eastAsia"/>
                <w:sz w:val="20"/>
              </w:rPr>
              <w:t>2、中标人保证各养护设施处于良好运营状态。如遇突发事件必须随叫随到。</w:t>
            </w:r>
          </w:p>
          <w:p w:rsidR="00C0661C" w:rsidRDefault="00C0661C" w:rsidP="00C00A71">
            <w:pPr>
              <w:widowControl/>
              <w:spacing w:line="360" w:lineRule="auto"/>
              <w:jc w:val="left"/>
              <w:rPr>
                <w:rFonts w:eastAsia="Times New Roman"/>
                <w:sz w:val="20"/>
              </w:rPr>
            </w:pPr>
            <w:r>
              <w:rPr>
                <w:rFonts w:ascii="宋体" w:hAnsi="宋体" w:cs="宋体" w:hint="eastAsia"/>
                <w:sz w:val="20"/>
              </w:rPr>
              <w:lastRenderedPageBreak/>
              <w:t>3、本表中填报的人员均为专职人员，管理人员各岗位间及与主要技术人员岗位也不可兼职。</w:t>
            </w:r>
          </w:p>
          <w:p w:rsidR="00C0661C" w:rsidRDefault="00C0661C" w:rsidP="00C00A71">
            <w:pPr>
              <w:jc w:val="left"/>
              <w:rPr>
                <w:rFonts w:eastAsia="Times New Roman"/>
                <w:sz w:val="20"/>
              </w:rPr>
            </w:pPr>
            <w:r>
              <w:rPr>
                <w:rFonts w:ascii="宋体" w:hAnsi="宋体" w:hint="eastAsia"/>
                <w:sz w:val="20"/>
              </w:rPr>
              <w:t>4</w:t>
            </w:r>
            <w:r>
              <w:rPr>
                <w:rFonts w:ascii="宋体" w:hAnsi="宋体" w:cs="宋体" w:hint="eastAsia"/>
                <w:sz w:val="20"/>
              </w:rPr>
              <w:t>、可自报不少于以上要求人数的其他管理人员。</w:t>
            </w:r>
          </w:p>
        </w:tc>
      </w:tr>
    </w:tbl>
    <w:p w:rsidR="00C0661C" w:rsidRDefault="00C0661C" w:rsidP="00C0661C">
      <w:pPr>
        <w:tabs>
          <w:tab w:val="left" w:pos="3060"/>
        </w:tabs>
        <w:snapToGrid w:val="0"/>
        <w:spacing w:line="300" w:lineRule="auto"/>
        <w:ind w:firstLineChars="200" w:firstLine="440"/>
        <w:rPr>
          <w:bCs/>
          <w:sz w:val="22"/>
          <w:szCs w:val="22"/>
        </w:rPr>
      </w:pPr>
      <w:r>
        <w:rPr>
          <w:bCs/>
          <w:sz w:val="22"/>
          <w:szCs w:val="22"/>
        </w:rPr>
        <w:lastRenderedPageBreak/>
        <w:t xml:space="preserve">10.1.3 </w:t>
      </w:r>
      <w:r>
        <w:rPr>
          <w:bCs/>
          <w:sz w:val="22"/>
          <w:szCs w:val="22"/>
        </w:rPr>
        <w:t>技术作业工人配备要求</w:t>
      </w:r>
    </w:p>
    <w:p w:rsidR="00C0661C" w:rsidRDefault="00C0661C" w:rsidP="00C0661C">
      <w:pPr>
        <w:tabs>
          <w:tab w:val="left" w:pos="3060"/>
        </w:tabs>
        <w:snapToGrid w:val="0"/>
        <w:spacing w:line="300" w:lineRule="auto"/>
        <w:ind w:firstLineChars="200" w:firstLine="440"/>
        <w:rPr>
          <w:bCs/>
          <w:sz w:val="22"/>
          <w:szCs w:val="22"/>
        </w:rPr>
      </w:pPr>
      <w:r>
        <w:rPr>
          <w:rFonts w:hint="eastAsia"/>
          <w:bCs/>
          <w:color w:val="000000"/>
          <w:sz w:val="22"/>
          <w:szCs w:val="22"/>
        </w:rPr>
        <w:t>投标人需配备</w:t>
      </w:r>
      <w:r>
        <w:rPr>
          <w:rFonts w:hint="eastAsia"/>
          <w:bCs/>
          <w:color w:val="000000"/>
          <w:sz w:val="22"/>
          <w:szCs w:val="22"/>
        </w:rPr>
        <w:t>3</w:t>
      </w:r>
      <w:r>
        <w:rPr>
          <w:rFonts w:hint="eastAsia"/>
          <w:bCs/>
          <w:color w:val="000000"/>
          <w:sz w:val="22"/>
          <w:szCs w:val="22"/>
        </w:rPr>
        <w:t>名水务技术工人（提供近</w:t>
      </w:r>
      <w:r>
        <w:rPr>
          <w:rFonts w:hint="eastAsia"/>
          <w:bCs/>
          <w:color w:val="000000"/>
          <w:sz w:val="22"/>
          <w:szCs w:val="22"/>
        </w:rPr>
        <w:t>6</w:t>
      </w:r>
      <w:r>
        <w:rPr>
          <w:rFonts w:hint="eastAsia"/>
          <w:bCs/>
          <w:color w:val="000000"/>
          <w:sz w:val="22"/>
          <w:szCs w:val="22"/>
        </w:rPr>
        <w:t>个月内任一月份的</w:t>
      </w:r>
      <w:proofErr w:type="gramStart"/>
      <w:r>
        <w:rPr>
          <w:rFonts w:hint="eastAsia"/>
          <w:bCs/>
          <w:color w:val="000000"/>
          <w:sz w:val="22"/>
          <w:szCs w:val="22"/>
        </w:rPr>
        <w:t>社保缴金证明</w:t>
      </w:r>
      <w:proofErr w:type="gramEnd"/>
      <w:r>
        <w:rPr>
          <w:rFonts w:hint="eastAsia"/>
          <w:bCs/>
          <w:color w:val="000000"/>
          <w:sz w:val="22"/>
          <w:szCs w:val="22"/>
        </w:rPr>
        <w:t>），满足以下要求：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155"/>
        <w:gridCol w:w="1206"/>
        <w:gridCol w:w="779"/>
        <w:gridCol w:w="1134"/>
        <w:gridCol w:w="1559"/>
        <w:gridCol w:w="2800"/>
      </w:tblGrid>
      <w:tr w:rsidR="00C0661C" w:rsidTr="00C00A71">
        <w:trPr>
          <w:jc w:val="center"/>
        </w:trPr>
        <w:tc>
          <w:tcPr>
            <w:tcW w:w="654" w:type="dxa"/>
            <w:vAlign w:val="center"/>
          </w:tcPr>
          <w:p w:rsidR="00C0661C" w:rsidRDefault="00C0661C" w:rsidP="00C00A71">
            <w:pPr>
              <w:jc w:val="center"/>
              <w:rPr>
                <w:rFonts w:eastAsia="Times New Roman"/>
                <w:b/>
                <w:sz w:val="20"/>
              </w:rPr>
            </w:pPr>
            <w:r>
              <w:rPr>
                <w:rFonts w:eastAsia="Times New Roman" w:hint="eastAsia"/>
                <w:b/>
                <w:sz w:val="20"/>
              </w:rPr>
              <w:t>序号</w:t>
            </w:r>
          </w:p>
        </w:tc>
        <w:tc>
          <w:tcPr>
            <w:tcW w:w="1155" w:type="dxa"/>
            <w:vAlign w:val="center"/>
          </w:tcPr>
          <w:p w:rsidR="00C0661C" w:rsidRDefault="00C0661C" w:rsidP="00C00A71">
            <w:pPr>
              <w:jc w:val="center"/>
              <w:rPr>
                <w:rFonts w:eastAsia="Times New Roman"/>
                <w:b/>
                <w:sz w:val="20"/>
              </w:rPr>
            </w:pPr>
            <w:r>
              <w:rPr>
                <w:rFonts w:ascii="宋体" w:hAnsi="宋体" w:cs="宋体" w:hint="eastAsia"/>
                <w:b/>
                <w:sz w:val="20"/>
              </w:rPr>
              <w:t>岗位名称</w:t>
            </w:r>
          </w:p>
        </w:tc>
        <w:tc>
          <w:tcPr>
            <w:tcW w:w="1206" w:type="dxa"/>
            <w:vAlign w:val="center"/>
          </w:tcPr>
          <w:p w:rsidR="00C0661C" w:rsidRDefault="00C0661C" w:rsidP="00C00A71">
            <w:pPr>
              <w:jc w:val="center"/>
              <w:rPr>
                <w:rFonts w:eastAsia="Times New Roman"/>
                <w:b/>
                <w:sz w:val="20"/>
              </w:rPr>
            </w:pPr>
            <w:r>
              <w:rPr>
                <w:rFonts w:ascii="宋体" w:hAnsi="宋体" w:cs="宋体" w:hint="eastAsia"/>
                <w:b/>
                <w:sz w:val="20"/>
              </w:rPr>
              <w:t>职称或资格要求</w:t>
            </w:r>
          </w:p>
        </w:tc>
        <w:tc>
          <w:tcPr>
            <w:tcW w:w="779" w:type="dxa"/>
            <w:vAlign w:val="center"/>
          </w:tcPr>
          <w:p w:rsidR="00C0661C" w:rsidRDefault="00C0661C" w:rsidP="00C00A71">
            <w:pPr>
              <w:jc w:val="center"/>
              <w:rPr>
                <w:rFonts w:eastAsia="Times New Roman"/>
                <w:b/>
                <w:sz w:val="20"/>
              </w:rPr>
            </w:pPr>
            <w:r>
              <w:rPr>
                <w:rFonts w:ascii="宋体" w:hAnsi="宋体" w:cs="宋体" w:hint="eastAsia"/>
                <w:b/>
                <w:sz w:val="20"/>
              </w:rPr>
              <w:t>数量</w:t>
            </w:r>
          </w:p>
        </w:tc>
        <w:tc>
          <w:tcPr>
            <w:tcW w:w="1134" w:type="dxa"/>
            <w:vAlign w:val="center"/>
          </w:tcPr>
          <w:p w:rsidR="00C0661C" w:rsidRDefault="00C0661C" w:rsidP="00C00A71">
            <w:pPr>
              <w:jc w:val="center"/>
              <w:rPr>
                <w:rFonts w:eastAsia="Times New Roman"/>
                <w:b/>
                <w:sz w:val="20"/>
              </w:rPr>
            </w:pPr>
            <w:r>
              <w:rPr>
                <w:rFonts w:ascii="宋体" w:hAnsi="宋体" w:cs="宋体" w:hint="eastAsia"/>
                <w:b/>
                <w:sz w:val="20"/>
              </w:rPr>
              <w:t>应提供验证资料</w:t>
            </w:r>
          </w:p>
        </w:tc>
        <w:tc>
          <w:tcPr>
            <w:tcW w:w="1559" w:type="dxa"/>
            <w:vAlign w:val="center"/>
          </w:tcPr>
          <w:p w:rsidR="00C0661C" w:rsidRDefault="00C0661C" w:rsidP="00C00A71">
            <w:pPr>
              <w:jc w:val="center"/>
              <w:rPr>
                <w:rFonts w:eastAsia="Times New Roman"/>
                <w:b/>
                <w:sz w:val="20"/>
              </w:rPr>
            </w:pPr>
            <w:r>
              <w:rPr>
                <w:rFonts w:ascii="宋体" w:hAnsi="宋体" w:cs="宋体" w:hint="eastAsia"/>
                <w:b/>
                <w:sz w:val="20"/>
              </w:rPr>
              <w:t>须提供的是其他验证材料</w:t>
            </w:r>
          </w:p>
        </w:tc>
        <w:tc>
          <w:tcPr>
            <w:tcW w:w="2800" w:type="dxa"/>
            <w:vAlign w:val="center"/>
          </w:tcPr>
          <w:p w:rsidR="00C0661C" w:rsidRDefault="00C0661C" w:rsidP="00C00A71">
            <w:pPr>
              <w:jc w:val="center"/>
              <w:rPr>
                <w:rFonts w:eastAsia="Times New Roman"/>
                <w:b/>
                <w:sz w:val="20"/>
              </w:rPr>
            </w:pPr>
            <w:r>
              <w:rPr>
                <w:rFonts w:ascii="宋体" w:hAnsi="宋体" w:cs="宋体" w:hint="eastAsia"/>
                <w:b/>
                <w:sz w:val="20"/>
              </w:rPr>
              <w:t>备注</w:t>
            </w:r>
          </w:p>
        </w:tc>
      </w:tr>
      <w:tr w:rsidR="00C0661C" w:rsidTr="00C00A71">
        <w:trPr>
          <w:jc w:val="center"/>
        </w:trPr>
        <w:tc>
          <w:tcPr>
            <w:tcW w:w="654" w:type="dxa"/>
            <w:vAlign w:val="center"/>
          </w:tcPr>
          <w:p w:rsidR="00C0661C" w:rsidRDefault="00C0661C" w:rsidP="00C00A71">
            <w:pPr>
              <w:jc w:val="center"/>
              <w:rPr>
                <w:rFonts w:eastAsia="Times New Roman"/>
                <w:sz w:val="20"/>
              </w:rPr>
            </w:pPr>
            <w:r>
              <w:rPr>
                <w:rFonts w:eastAsia="Times New Roman" w:hint="eastAsia"/>
                <w:sz w:val="20"/>
              </w:rPr>
              <w:t>1</w:t>
            </w:r>
          </w:p>
        </w:tc>
        <w:tc>
          <w:tcPr>
            <w:tcW w:w="1155" w:type="dxa"/>
            <w:vAlign w:val="center"/>
          </w:tcPr>
          <w:p w:rsidR="00C0661C" w:rsidRDefault="00C0661C" w:rsidP="00C00A71">
            <w:pPr>
              <w:jc w:val="center"/>
              <w:rPr>
                <w:rFonts w:eastAsia="Times New Roman"/>
                <w:sz w:val="20"/>
              </w:rPr>
            </w:pPr>
            <w:r>
              <w:rPr>
                <w:rFonts w:ascii="宋体" w:hAnsi="宋体" w:cs="宋体" w:hint="eastAsia"/>
                <w:sz w:val="20"/>
              </w:rPr>
              <w:t>水务技术工人</w:t>
            </w:r>
          </w:p>
        </w:tc>
        <w:tc>
          <w:tcPr>
            <w:tcW w:w="1206" w:type="dxa"/>
            <w:vAlign w:val="center"/>
          </w:tcPr>
          <w:p w:rsidR="00C0661C" w:rsidRDefault="00C0661C" w:rsidP="00C00A71">
            <w:pPr>
              <w:jc w:val="center"/>
              <w:rPr>
                <w:rFonts w:eastAsia="Times New Roman"/>
                <w:sz w:val="20"/>
              </w:rPr>
            </w:pPr>
          </w:p>
        </w:tc>
        <w:tc>
          <w:tcPr>
            <w:tcW w:w="779" w:type="dxa"/>
            <w:vAlign w:val="center"/>
          </w:tcPr>
          <w:p w:rsidR="00C0661C" w:rsidRDefault="00C0661C" w:rsidP="00C00A71">
            <w:pPr>
              <w:jc w:val="center"/>
              <w:rPr>
                <w:rFonts w:eastAsia="Times New Roman"/>
                <w:sz w:val="20"/>
              </w:rPr>
            </w:pPr>
            <w:r>
              <w:rPr>
                <w:rFonts w:ascii="宋体" w:hAnsi="宋体" w:hint="eastAsia"/>
                <w:sz w:val="20"/>
              </w:rPr>
              <w:t>3</w:t>
            </w:r>
          </w:p>
        </w:tc>
        <w:tc>
          <w:tcPr>
            <w:tcW w:w="1134" w:type="dxa"/>
            <w:vAlign w:val="center"/>
          </w:tcPr>
          <w:p w:rsidR="00C0661C" w:rsidRDefault="00C0661C" w:rsidP="00C00A71">
            <w:pPr>
              <w:jc w:val="center"/>
              <w:rPr>
                <w:rFonts w:eastAsia="Times New Roman"/>
                <w:sz w:val="20"/>
              </w:rPr>
            </w:pPr>
            <w:proofErr w:type="gramStart"/>
            <w:r>
              <w:rPr>
                <w:rFonts w:ascii="宋体" w:hAnsi="宋体" w:cs="宋体" w:hint="eastAsia"/>
                <w:sz w:val="20"/>
              </w:rPr>
              <w:t>社保缴金证明</w:t>
            </w:r>
            <w:proofErr w:type="gramEnd"/>
          </w:p>
        </w:tc>
        <w:tc>
          <w:tcPr>
            <w:tcW w:w="1559" w:type="dxa"/>
            <w:vAlign w:val="center"/>
          </w:tcPr>
          <w:p w:rsidR="00C0661C" w:rsidRDefault="00C0661C" w:rsidP="00C00A71">
            <w:pPr>
              <w:jc w:val="center"/>
              <w:rPr>
                <w:rFonts w:eastAsia="Times New Roman"/>
                <w:sz w:val="20"/>
              </w:rPr>
            </w:pPr>
          </w:p>
        </w:tc>
        <w:tc>
          <w:tcPr>
            <w:tcW w:w="2800" w:type="dxa"/>
            <w:vAlign w:val="center"/>
          </w:tcPr>
          <w:p w:rsidR="00C0661C" w:rsidRDefault="00C0661C" w:rsidP="00C00A71">
            <w:pPr>
              <w:jc w:val="center"/>
              <w:rPr>
                <w:sz w:val="20"/>
              </w:rPr>
            </w:pPr>
            <w:r>
              <w:rPr>
                <w:rFonts w:hint="eastAsia"/>
                <w:sz w:val="20"/>
              </w:rPr>
              <w:t>专职</w:t>
            </w:r>
          </w:p>
          <w:p w:rsidR="00C0661C" w:rsidRDefault="00C0661C" w:rsidP="00C00A71">
            <w:pPr>
              <w:jc w:val="center"/>
              <w:rPr>
                <w:rFonts w:eastAsia="Times New Roman"/>
                <w:sz w:val="20"/>
              </w:rPr>
            </w:pPr>
            <w:r>
              <w:rPr>
                <w:rFonts w:eastAsia="Times New Roman" w:hint="eastAsia"/>
                <w:sz w:val="20"/>
              </w:rPr>
              <w:t>若有相关培训证书可提供</w:t>
            </w:r>
          </w:p>
        </w:tc>
      </w:tr>
      <w:tr w:rsidR="00C0661C" w:rsidTr="00C00A71">
        <w:trPr>
          <w:jc w:val="center"/>
        </w:trPr>
        <w:tc>
          <w:tcPr>
            <w:tcW w:w="9287" w:type="dxa"/>
            <w:gridSpan w:val="7"/>
            <w:vAlign w:val="center"/>
          </w:tcPr>
          <w:p w:rsidR="00C0661C" w:rsidRDefault="00C0661C" w:rsidP="00C00A71">
            <w:pPr>
              <w:widowControl/>
              <w:spacing w:line="360" w:lineRule="auto"/>
              <w:jc w:val="left"/>
              <w:rPr>
                <w:rFonts w:ascii="宋体" w:hAnsi="宋体" w:cs="宋体"/>
                <w:sz w:val="20"/>
              </w:rPr>
            </w:pPr>
            <w:r>
              <w:rPr>
                <w:rFonts w:ascii="宋体" w:hAnsi="宋体" w:cs="宋体" w:hint="eastAsia"/>
                <w:sz w:val="20"/>
              </w:rPr>
              <w:t>备注：可自报不少于以上要求人数的其他技术人员。</w:t>
            </w:r>
          </w:p>
        </w:tc>
      </w:tr>
    </w:tbl>
    <w:p w:rsidR="00C0661C" w:rsidRDefault="00C0661C" w:rsidP="00C0661C">
      <w:pPr>
        <w:tabs>
          <w:tab w:val="left" w:pos="3060"/>
        </w:tabs>
        <w:snapToGrid w:val="0"/>
        <w:spacing w:line="300" w:lineRule="auto"/>
        <w:ind w:firstLineChars="200" w:firstLine="440"/>
        <w:rPr>
          <w:bCs/>
          <w:sz w:val="22"/>
          <w:szCs w:val="22"/>
        </w:rPr>
      </w:pPr>
      <w:r>
        <w:rPr>
          <w:bCs/>
          <w:sz w:val="22"/>
          <w:szCs w:val="22"/>
        </w:rPr>
        <w:t>10.1.</w:t>
      </w:r>
      <w:r>
        <w:rPr>
          <w:rFonts w:hint="eastAsia"/>
          <w:bCs/>
          <w:sz w:val="22"/>
          <w:szCs w:val="22"/>
        </w:rPr>
        <w:t>4</w:t>
      </w:r>
      <w:r>
        <w:rPr>
          <w:rFonts w:hint="eastAsia"/>
          <w:bCs/>
          <w:sz w:val="22"/>
          <w:szCs w:val="22"/>
        </w:rPr>
        <w:t>一线养护作业工人配备要求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155"/>
        <w:gridCol w:w="1206"/>
        <w:gridCol w:w="779"/>
        <w:gridCol w:w="1134"/>
        <w:gridCol w:w="1559"/>
        <w:gridCol w:w="2800"/>
      </w:tblGrid>
      <w:tr w:rsidR="00C0661C" w:rsidTr="00C00A71">
        <w:trPr>
          <w:jc w:val="center"/>
        </w:trPr>
        <w:tc>
          <w:tcPr>
            <w:tcW w:w="654" w:type="dxa"/>
            <w:vAlign w:val="center"/>
          </w:tcPr>
          <w:p w:rsidR="00C0661C" w:rsidRDefault="00C0661C" w:rsidP="00C00A71">
            <w:pPr>
              <w:jc w:val="center"/>
              <w:rPr>
                <w:rFonts w:eastAsia="Times New Roman"/>
                <w:b/>
                <w:sz w:val="20"/>
              </w:rPr>
            </w:pPr>
            <w:r>
              <w:rPr>
                <w:rFonts w:eastAsia="Times New Roman" w:hint="eastAsia"/>
                <w:b/>
                <w:sz w:val="20"/>
              </w:rPr>
              <w:t>序号</w:t>
            </w:r>
          </w:p>
        </w:tc>
        <w:tc>
          <w:tcPr>
            <w:tcW w:w="1155" w:type="dxa"/>
            <w:vAlign w:val="center"/>
          </w:tcPr>
          <w:p w:rsidR="00C0661C" w:rsidRDefault="00C0661C" w:rsidP="00C00A71">
            <w:pPr>
              <w:jc w:val="center"/>
              <w:rPr>
                <w:rFonts w:eastAsia="Times New Roman"/>
                <w:b/>
                <w:sz w:val="20"/>
              </w:rPr>
            </w:pPr>
            <w:r>
              <w:rPr>
                <w:rFonts w:ascii="宋体" w:hAnsi="宋体" w:cs="宋体" w:hint="eastAsia"/>
                <w:b/>
                <w:sz w:val="20"/>
              </w:rPr>
              <w:t>岗位名称</w:t>
            </w:r>
          </w:p>
        </w:tc>
        <w:tc>
          <w:tcPr>
            <w:tcW w:w="1206" w:type="dxa"/>
            <w:vAlign w:val="center"/>
          </w:tcPr>
          <w:p w:rsidR="00C0661C" w:rsidRDefault="00C0661C" w:rsidP="00C00A71">
            <w:pPr>
              <w:jc w:val="center"/>
              <w:rPr>
                <w:rFonts w:eastAsia="Times New Roman"/>
                <w:b/>
                <w:sz w:val="20"/>
              </w:rPr>
            </w:pPr>
            <w:r>
              <w:rPr>
                <w:rFonts w:ascii="宋体" w:hAnsi="宋体" w:cs="宋体" w:hint="eastAsia"/>
                <w:b/>
                <w:sz w:val="20"/>
              </w:rPr>
              <w:t>职称或资格要求</w:t>
            </w:r>
          </w:p>
        </w:tc>
        <w:tc>
          <w:tcPr>
            <w:tcW w:w="779" w:type="dxa"/>
            <w:vAlign w:val="center"/>
          </w:tcPr>
          <w:p w:rsidR="00C0661C" w:rsidRDefault="00C0661C" w:rsidP="00C00A71">
            <w:pPr>
              <w:jc w:val="center"/>
              <w:rPr>
                <w:rFonts w:eastAsia="Times New Roman"/>
                <w:b/>
                <w:sz w:val="20"/>
              </w:rPr>
            </w:pPr>
            <w:r>
              <w:rPr>
                <w:rFonts w:ascii="宋体" w:hAnsi="宋体" w:cs="宋体" w:hint="eastAsia"/>
                <w:b/>
                <w:sz w:val="20"/>
              </w:rPr>
              <w:t>数量</w:t>
            </w:r>
          </w:p>
        </w:tc>
        <w:tc>
          <w:tcPr>
            <w:tcW w:w="1134" w:type="dxa"/>
            <w:vAlign w:val="center"/>
          </w:tcPr>
          <w:p w:rsidR="00C0661C" w:rsidRDefault="00C0661C" w:rsidP="00C00A71">
            <w:pPr>
              <w:jc w:val="center"/>
              <w:rPr>
                <w:rFonts w:eastAsia="Times New Roman"/>
                <w:b/>
                <w:sz w:val="20"/>
              </w:rPr>
            </w:pPr>
            <w:r>
              <w:rPr>
                <w:rFonts w:ascii="宋体" w:hAnsi="宋体" w:cs="宋体" w:hint="eastAsia"/>
                <w:b/>
                <w:sz w:val="20"/>
              </w:rPr>
              <w:t>应提供验证资料</w:t>
            </w:r>
          </w:p>
        </w:tc>
        <w:tc>
          <w:tcPr>
            <w:tcW w:w="1559" w:type="dxa"/>
            <w:vAlign w:val="center"/>
          </w:tcPr>
          <w:p w:rsidR="00C0661C" w:rsidRDefault="00C0661C" w:rsidP="00C00A71">
            <w:pPr>
              <w:jc w:val="center"/>
              <w:rPr>
                <w:rFonts w:eastAsia="Times New Roman"/>
                <w:b/>
                <w:sz w:val="20"/>
              </w:rPr>
            </w:pPr>
            <w:r>
              <w:rPr>
                <w:rFonts w:ascii="宋体" w:hAnsi="宋体" w:cs="宋体" w:hint="eastAsia"/>
                <w:b/>
                <w:sz w:val="20"/>
              </w:rPr>
              <w:t>须提供的是其他验证材料</w:t>
            </w:r>
          </w:p>
        </w:tc>
        <w:tc>
          <w:tcPr>
            <w:tcW w:w="2800" w:type="dxa"/>
            <w:vAlign w:val="center"/>
          </w:tcPr>
          <w:p w:rsidR="00C0661C" w:rsidRDefault="00C0661C" w:rsidP="00C00A71">
            <w:pPr>
              <w:jc w:val="center"/>
              <w:rPr>
                <w:rFonts w:eastAsia="Times New Roman"/>
                <w:b/>
                <w:sz w:val="20"/>
              </w:rPr>
            </w:pPr>
            <w:r>
              <w:rPr>
                <w:rFonts w:ascii="宋体" w:hAnsi="宋体" w:cs="宋体" w:hint="eastAsia"/>
                <w:b/>
                <w:sz w:val="20"/>
              </w:rPr>
              <w:t>备注</w:t>
            </w:r>
          </w:p>
        </w:tc>
      </w:tr>
      <w:tr w:rsidR="00C0661C" w:rsidTr="00C00A71">
        <w:trPr>
          <w:jc w:val="center"/>
        </w:trPr>
        <w:tc>
          <w:tcPr>
            <w:tcW w:w="654" w:type="dxa"/>
            <w:vAlign w:val="center"/>
          </w:tcPr>
          <w:p w:rsidR="00C0661C" w:rsidRDefault="00C0661C" w:rsidP="00C00A71">
            <w:pPr>
              <w:jc w:val="center"/>
              <w:rPr>
                <w:rFonts w:eastAsia="Times New Roman"/>
                <w:sz w:val="20"/>
              </w:rPr>
            </w:pPr>
            <w:r>
              <w:rPr>
                <w:rFonts w:eastAsia="Times New Roman" w:hint="eastAsia"/>
                <w:sz w:val="20"/>
              </w:rPr>
              <w:t>1</w:t>
            </w:r>
          </w:p>
        </w:tc>
        <w:tc>
          <w:tcPr>
            <w:tcW w:w="1155" w:type="dxa"/>
            <w:vAlign w:val="center"/>
          </w:tcPr>
          <w:p w:rsidR="00C0661C" w:rsidRDefault="00C0661C" w:rsidP="00C00A71">
            <w:pPr>
              <w:jc w:val="center"/>
              <w:rPr>
                <w:rFonts w:eastAsia="Times New Roman"/>
                <w:sz w:val="20"/>
              </w:rPr>
            </w:pPr>
            <w:r>
              <w:rPr>
                <w:rFonts w:ascii="宋体" w:hAnsi="宋体" w:cs="宋体" w:hint="eastAsia"/>
                <w:sz w:val="20"/>
              </w:rPr>
              <w:t>一线养护作业工人</w:t>
            </w:r>
          </w:p>
        </w:tc>
        <w:tc>
          <w:tcPr>
            <w:tcW w:w="1206" w:type="dxa"/>
            <w:vAlign w:val="center"/>
          </w:tcPr>
          <w:p w:rsidR="00C0661C" w:rsidRDefault="00C0661C" w:rsidP="00C00A71">
            <w:pPr>
              <w:jc w:val="center"/>
              <w:rPr>
                <w:rFonts w:eastAsia="Times New Roman"/>
                <w:sz w:val="20"/>
              </w:rPr>
            </w:pPr>
          </w:p>
        </w:tc>
        <w:tc>
          <w:tcPr>
            <w:tcW w:w="779" w:type="dxa"/>
            <w:vAlign w:val="center"/>
          </w:tcPr>
          <w:p w:rsidR="00C0661C" w:rsidRDefault="00C0661C" w:rsidP="00C00A71">
            <w:pPr>
              <w:jc w:val="center"/>
              <w:rPr>
                <w:rFonts w:eastAsia="Times New Roman"/>
                <w:sz w:val="20"/>
              </w:rPr>
            </w:pPr>
            <w:r>
              <w:rPr>
                <w:rFonts w:ascii="宋体" w:hAnsi="宋体" w:hint="eastAsia"/>
                <w:sz w:val="20"/>
              </w:rPr>
              <w:t>50</w:t>
            </w:r>
          </w:p>
        </w:tc>
        <w:tc>
          <w:tcPr>
            <w:tcW w:w="1134" w:type="dxa"/>
            <w:vAlign w:val="center"/>
          </w:tcPr>
          <w:p w:rsidR="00C0661C" w:rsidRDefault="00C0661C" w:rsidP="00C00A71">
            <w:pPr>
              <w:jc w:val="center"/>
              <w:rPr>
                <w:rFonts w:eastAsia="Times New Roman"/>
                <w:sz w:val="20"/>
              </w:rPr>
            </w:pPr>
          </w:p>
        </w:tc>
        <w:tc>
          <w:tcPr>
            <w:tcW w:w="1559" w:type="dxa"/>
            <w:vAlign w:val="center"/>
          </w:tcPr>
          <w:p w:rsidR="00C0661C" w:rsidRDefault="00C0661C" w:rsidP="00C00A71">
            <w:pPr>
              <w:jc w:val="center"/>
              <w:rPr>
                <w:rFonts w:eastAsia="Times New Roman"/>
                <w:sz w:val="20"/>
              </w:rPr>
            </w:pPr>
          </w:p>
        </w:tc>
        <w:tc>
          <w:tcPr>
            <w:tcW w:w="2800" w:type="dxa"/>
            <w:vAlign w:val="center"/>
          </w:tcPr>
          <w:p w:rsidR="00C0661C" w:rsidRDefault="00C0661C" w:rsidP="00C00A71">
            <w:pPr>
              <w:jc w:val="center"/>
              <w:rPr>
                <w:rFonts w:ascii="宋体" w:hAnsi="宋体" w:cs="宋体"/>
                <w:sz w:val="20"/>
              </w:rPr>
            </w:pPr>
            <w:r>
              <w:rPr>
                <w:rFonts w:ascii="宋体" w:hAnsi="宋体" w:cs="宋体" w:hint="eastAsia"/>
                <w:sz w:val="20"/>
              </w:rPr>
              <w:t>专职</w:t>
            </w:r>
          </w:p>
          <w:p w:rsidR="00C0661C" w:rsidRDefault="00C0661C" w:rsidP="00C00A71">
            <w:pPr>
              <w:jc w:val="center"/>
              <w:rPr>
                <w:rFonts w:eastAsia="Times New Roman"/>
                <w:sz w:val="20"/>
              </w:rPr>
            </w:pPr>
            <w:r>
              <w:rPr>
                <w:rFonts w:ascii="宋体" w:hAnsi="宋体" w:cs="宋体" w:hint="eastAsia"/>
                <w:sz w:val="20"/>
              </w:rPr>
              <w:t>从事下水道疏通等作业</w:t>
            </w:r>
          </w:p>
        </w:tc>
      </w:tr>
      <w:tr w:rsidR="00C0661C" w:rsidTr="00C00A71">
        <w:trPr>
          <w:jc w:val="center"/>
        </w:trPr>
        <w:tc>
          <w:tcPr>
            <w:tcW w:w="9287" w:type="dxa"/>
            <w:gridSpan w:val="7"/>
            <w:vAlign w:val="center"/>
          </w:tcPr>
          <w:p w:rsidR="00C0661C" w:rsidRDefault="00C0661C" w:rsidP="00C00A71">
            <w:pPr>
              <w:widowControl/>
              <w:spacing w:line="360" w:lineRule="auto"/>
              <w:jc w:val="left"/>
              <w:rPr>
                <w:rFonts w:ascii="宋体" w:hAnsi="宋体" w:cs="宋体"/>
                <w:sz w:val="20"/>
              </w:rPr>
            </w:pPr>
            <w:r>
              <w:rPr>
                <w:rFonts w:ascii="宋体" w:hAnsi="宋体" w:cs="宋体" w:hint="eastAsia"/>
                <w:sz w:val="20"/>
              </w:rPr>
              <w:t>备注：表中一线养护作业工人由投标人承诺在中标后项目实施前配置到位。在项目实施期间依法缴纳社保。</w:t>
            </w:r>
          </w:p>
        </w:tc>
      </w:tr>
    </w:tbl>
    <w:p w:rsidR="00C0661C" w:rsidRDefault="00C0661C" w:rsidP="00C0661C">
      <w:pPr>
        <w:tabs>
          <w:tab w:val="left" w:pos="3060"/>
        </w:tabs>
        <w:snapToGrid w:val="0"/>
        <w:spacing w:line="300" w:lineRule="auto"/>
        <w:rPr>
          <w:bCs/>
          <w:sz w:val="22"/>
          <w:szCs w:val="22"/>
        </w:rPr>
      </w:pPr>
    </w:p>
    <w:p w:rsidR="00C0661C" w:rsidRDefault="00C0661C" w:rsidP="00C0661C">
      <w:pPr>
        <w:snapToGrid w:val="0"/>
        <w:spacing w:line="300" w:lineRule="auto"/>
        <w:ind w:firstLineChars="200" w:firstLine="440"/>
        <w:rPr>
          <w:sz w:val="22"/>
          <w:szCs w:val="22"/>
        </w:rPr>
      </w:pPr>
      <w:r>
        <w:rPr>
          <w:sz w:val="22"/>
          <w:szCs w:val="22"/>
        </w:rPr>
        <w:t xml:space="preserve">10.2 </w:t>
      </w:r>
      <w:r>
        <w:rPr>
          <w:sz w:val="22"/>
          <w:szCs w:val="22"/>
        </w:rPr>
        <w:t>设备要求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021"/>
        <w:gridCol w:w="978"/>
        <w:gridCol w:w="1169"/>
        <w:gridCol w:w="1173"/>
        <w:gridCol w:w="779"/>
        <w:gridCol w:w="1561"/>
        <w:gridCol w:w="1139"/>
      </w:tblGrid>
      <w:tr w:rsidR="00C0661C" w:rsidTr="00C00A71">
        <w:trPr>
          <w:trHeight w:val="790"/>
          <w:tblHeader/>
          <w:jc w:val="center"/>
        </w:trPr>
        <w:tc>
          <w:tcPr>
            <w:tcW w:w="412" w:type="pct"/>
            <w:vAlign w:val="center"/>
          </w:tcPr>
          <w:p w:rsidR="00C0661C" w:rsidRDefault="00C0661C" w:rsidP="00C00A71">
            <w:pPr>
              <w:jc w:val="center"/>
              <w:rPr>
                <w:b/>
                <w:sz w:val="20"/>
              </w:rPr>
            </w:pPr>
            <w:r>
              <w:rPr>
                <w:rFonts w:hint="eastAsia"/>
                <w:b/>
                <w:sz w:val="20"/>
              </w:rPr>
              <w:t>序号</w:t>
            </w:r>
          </w:p>
        </w:tc>
        <w:tc>
          <w:tcPr>
            <w:tcW w:w="599"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b/>
                <w:sz w:val="20"/>
              </w:rPr>
              <w:t>设备名称</w:t>
            </w:r>
          </w:p>
        </w:tc>
        <w:tc>
          <w:tcPr>
            <w:tcW w:w="574"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b/>
                <w:sz w:val="20"/>
              </w:rPr>
              <w:t>型号规格</w:t>
            </w:r>
          </w:p>
        </w:tc>
        <w:tc>
          <w:tcPr>
            <w:tcW w:w="686"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b/>
                <w:sz w:val="20"/>
              </w:rPr>
              <w:t>配置要求</w:t>
            </w:r>
          </w:p>
        </w:tc>
        <w:tc>
          <w:tcPr>
            <w:tcW w:w="688"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b/>
                <w:sz w:val="20"/>
              </w:rPr>
              <w:t>数量要求</w:t>
            </w:r>
          </w:p>
        </w:tc>
        <w:tc>
          <w:tcPr>
            <w:tcW w:w="457"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hint="eastAsia"/>
                <w:b/>
                <w:sz w:val="20"/>
              </w:rPr>
              <w:t>单位</w:t>
            </w:r>
          </w:p>
        </w:tc>
        <w:tc>
          <w:tcPr>
            <w:tcW w:w="916"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b/>
                <w:sz w:val="20"/>
              </w:rPr>
              <w:t>设备年限要求</w:t>
            </w:r>
          </w:p>
        </w:tc>
        <w:tc>
          <w:tcPr>
            <w:tcW w:w="668" w:type="pct"/>
            <w:vAlign w:val="center"/>
          </w:tcPr>
          <w:p w:rsidR="00C0661C" w:rsidRDefault="00C0661C" w:rsidP="00C00A71">
            <w:pPr>
              <w:pStyle w:val="af0"/>
              <w:spacing w:line="300" w:lineRule="auto"/>
              <w:jc w:val="center"/>
              <w:rPr>
                <w:rFonts w:ascii="Times New Roman" w:hAnsi="Times New Roman"/>
                <w:b/>
                <w:sz w:val="20"/>
              </w:rPr>
            </w:pPr>
            <w:r>
              <w:rPr>
                <w:rFonts w:ascii="Times New Roman" w:hAnsi="Times New Roman"/>
                <w:b/>
                <w:sz w:val="20"/>
              </w:rPr>
              <w:t>备注</w:t>
            </w:r>
          </w:p>
        </w:tc>
      </w:tr>
      <w:tr w:rsidR="00C0661C" w:rsidTr="00C00A71">
        <w:trPr>
          <w:trHeight w:val="487"/>
          <w:jc w:val="center"/>
        </w:trPr>
        <w:tc>
          <w:tcPr>
            <w:tcW w:w="412" w:type="pct"/>
            <w:vAlign w:val="center"/>
          </w:tcPr>
          <w:p w:rsidR="00C0661C" w:rsidRDefault="00C0661C" w:rsidP="00C00A71">
            <w:pPr>
              <w:jc w:val="center"/>
              <w:rPr>
                <w:sz w:val="20"/>
              </w:rPr>
            </w:pPr>
            <w:r>
              <w:rPr>
                <w:sz w:val="20"/>
              </w:rPr>
              <w:t>1</w:t>
            </w:r>
          </w:p>
        </w:tc>
        <w:tc>
          <w:tcPr>
            <w:tcW w:w="599" w:type="pct"/>
            <w:vAlign w:val="center"/>
          </w:tcPr>
          <w:p w:rsidR="00C0661C" w:rsidRDefault="00C0661C" w:rsidP="00C00A71">
            <w:pPr>
              <w:jc w:val="center"/>
              <w:rPr>
                <w:sz w:val="20"/>
              </w:rPr>
            </w:pPr>
            <w:proofErr w:type="gramStart"/>
            <w:r>
              <w:rPr>
                <w:rFonts w:hint="eastAsia"/>
                <w:sz w:val="20"/>
              </w:rPr>
              <w:t>巡视车</w:t>
            </w:r>
            <w:proofErr w:type="gramEnd"/>
          </w:p>
        </w:tc>
        <w:tc>
          <w:tcPr>
            <w:tcW w:w="574" w:type="pct"/>
            <w:vAlign w:val="center"/>
          </w:tcPr>
          <w:p w:rsidR="00C0661C" w:rsidRDefault="00C0661C" w:rsidP="00C00A71">
            <w:pPr>
              <w:jc w:val="center"/>
              <w:rPr>
                <w:sz w:val="20"/>
              </w:rPr>
            </w:pPr>
            <w:r>
              <w:rPr>
                <w:rFonts w:hint="eastAsia"/>
                <w:sz w:val="20"/>
              </w:rPr>
              <w:t>/</w:t>
            </w:r>
          </w:p>
        </w:tc>
        <w:tc>
          <w:tcPr>
            <w:tcW w:w="686" w:type="pct"/>
            <w:vAlign w:val="center"/>
          </w:tcPr>
          <w:p w:rsidR="00C0661C" w:rsidRDefault="00C0661C" w:rsidP="00C00A71">
            <w:pPr>
              <w:jc w:val="center"/>
              <w:rPr>
                <w:sz w:val="20"/>
              </w:rPr>
            </w:pPr>
            <w:r>
              <w:rPr>
                <w:rFonts w:hint="eastAsia"/>
                <w:sz w:val="20"/>
              </w:rPr>
              <w:t>有</w:t>
            </w:r>
            <w:r>
              <w:rPr>
                <w:rFonts w:hint="eastAsia"/>
                <w:sz w:val="20"/>
              </w:rPr>
              <w:t>GPS</w:t>
            </w:r>
            <w:r>
              <w:rPr>
                <w:rFonts w:hint="eastAsia"/>
                <w:sz w:val="20"/>
              </w:rPr>
              <w:t>装置</w:t>
            </w:r>
          </w:p>
        </w:tc>
        <w:tc>
          <w:tcPr>
            <w:tcW w:w="688" w:type="pct"/>
            <w:vAlign w:val="center"/>
          </w:tcPr>
          <w:p w:rsidR="00C0661C" w:rsidRDefault="00C0661C" w:rsidP="00C00A71">
            <w:pPr>
              <w:jc w:val="center"/>
              <w:rPr>
                <w:sz w:val="20"/>
              </w:rPr>
            </w:pPr>
            <w:r>
              <w:rPr>
                <w:rFonts w:hint="eastAsia"/>
                <w:sz w:val="20"/>
              </w:rPr>
              <w:t>1</w:t>
            </w:r>
          </w:p>
        </w:tc>
        <w:tc>
          <w:tcPr>
            <w:tcW w:w="457" w:type="pct"/>
            <w:vAlign w:val="center"/>
          </w:tcPr>
          <w:p w:rsidR="00C0661C" w:rsidRDefault="00C0661C" w:rsidP="00C00A71">
            <w:pPr>
              <w:jc w:val="center"/>
              <w:rPr>
                <w:sz w:val="20"/>
              </w:rPr>
            </w:pPr>
            <w:r>
              <w:rPr>
                <w:rFonts w:hint="eastAsia"/>
                <w:sz w:val="20"/>
              </w:rPr>
              <w:t>辆</w:t>
            </w:r>
          </w:p>
        </w:tc>
        <w:tc>
          <w:tcPr>
            <w:tcW w:w="916" w:type="pct"/>
            <w:vAlign w:val="center"/>
          </w:tcPr>
          <w:p w:rsidR="00C0661C" w:rsidRDefault="00C0661C" w:rsidP="00C00A71">
            <w:pPr>
              <w:jc w:val="center"/>
              <w:rPr>
                <w:sz w:val="20"/>
              </w:rPr>
            </w:pPr>
            <w:r>
              <w:rPr>
                <w:rFonts w:hint="eastAsia"/>
                <w:sz w:val="20"/>
              </w:rPr>
              <w:t>5</w:t>
            </w:r>
            <w:r>
              <w:rPr>
                <w:rFonts w:hint="eastAsia"/>
                <w:sz w:val="20"/>
              </w:rPr>
              <w:t>年以内</w:t>
            </w:r>
          </w:p>
        </w:tc>
        <w:tc>
          <w:tcPr>
            <w:tcW w:w="668" w:type="pct"/>
            <w:vAlign w:val="center"/>
          </w:tcPr>
          <w:p w:rsidR="00C0661C" w:rsidRDefault="00C0661C" w:rsidP="00C00A71">
            <w:pPr>
              <w:jc w:val="center"/>
              <w:rPr>
                <w:sz w:val="20"/>
              </w:rPr>
            </w:pPr>
            <w:r>
              <w:rPr>
                <w:rFonts w:hint="eastAsia"/>
                <w:sz w:val="20"/>
              </w:rPr>
              <w:t>自有或租赁</w:t>
            </w:r>
          </w:p>
        </w:tc>
      </w:tr>
      <w:tr w:rsidR="00C0661C" w:rsidTr="00C00A71">
        <w:trPr>
          <w:trHeight w:val="487"/>
          <w:jc w:val="center"/>
        </w:trPr>
        <w:tc>
          <w:tcPr>
            <w:tcW w:w="412" w:type="pct"/>
            <w:vAlign w:val="center"/>
          </w:tcPr>
          <w:p w:rsidR="00C0661C" w:rsidRDefault="00C0661C" w:rsidP="00C00A71">
            <w:pPr>
              <w:jc w:val="center"/>
              <w:rPr>
                <w:sz w:val="20"/>
              </w:rPr>
            </w:pPr>
            <w:r>
              <w:rPr>
                <w:sz w:val="20"/>
              </w:rPr>
              <w:t>2</w:t>
            </w:r>
          </w:p>
        </w:tc>
        <w:tc>
          <w:tcPr>
            <w:tcW w:w="599" w:type="pct"/>
            <w:vAlign w:val="center"/>
          </w:tcPr>
          <w:p w:rsidR="00C0661C" w:rsidRDefault="00C0661C" w:rsidP="00C00A71">
            <w:pPr>
              <w:jc w:val="center"/>
              <w:rPr>
                <w:sz w:val="20"/>
              </w:rPr>
            </w:pPr>
            <w:r>
              <w:rPr>
                <w:rFonts w:hint="eastAsia"/>
                <w:sz w:val="20"/>
              </w:rPr>
              <w:t>发电机</w:t>
            </w:r>
          </w:p>
        </w:tc>
        <w:tc>
          <w:tcPr>
            <w:tcW w:w="574" w:type="pct"/>
            <w:vAlign w:val="center"/>
          </w:tcPr>
          <w:p w:rsidR="00C0661C" w:rsidRDefault="00C0661C" w:rsidP="00C00A71">
            <w:pPr>
              <w:jc w:val="center"/>
              <w:rPr>
                <w:sz w:val="20"/>
              </w:rPr>
            </w:pPr>
            <w:r>
              <w:rPr>
                <w:rFonts w:hint="eastAsia"/>
                <w:sz w:val="20"/>
              </w:rPr>
              <w:t>/</w:t>
            </w:r>
          </w:p>
        </w:tc>
        <w:tc>
          <w:tcPr>
            <w:tcW w:w="686" w:type="pct"/>
            <w:vAlign w:val="center"/>
          </w:tcPr>
          <w:p w:rsidR="00C0661C" w:rsidRDefault="00C0661C" w:rsidP="00C00A71">
            <w:pPr>
              <w:jc w:val="center"/>
              <w:rPr>
                <w:sz w:val="20"/>
              </w:rPr>
            </w:pPr>
            <w:r>
              <w:rPr>
                <w:rFonts w:hint="eastAsia"/>
                <w:sz w:val="20"/>
              </w:rPr>
              <w:t>/</w:t>
            </w:r>
          </w:p>
        </w:tc>
        <w:tc>
          <w:tcPr>
            <w:tcW w:w="688" w:type="pct"/>
            <w:vAlign w:val="center"/>
          </w:tcPr>
          <w:p w:rsidR="00C0661C" w:rsidRDefault="00C0661C" w:rsidP="00C00A71">
            <w:pPr>
              <w:jc w:val="center"/>
              <w:rPr>
                <w:sz w:val="20"/>
              </w:rPr>
            </w:pPr>
            <w:r>
              <w:rPr>
                <w:rFonts w:hint="eastAsia"/>
                <w:sz w:val="20"/>
              </w:rPr>
              <w:t>1</w:t>
            </w:r>
          </w:p>
        </w:tc>
        <w:tc>
          <w:tcPr>
            <w:tcW w:w="457" w:type="pct"/>
            <w:vAlign w:val="center"/>
          </w:tcPr>
          <w:p w:rsidR="00C0661C" w:rsidRDefault="00C0661C" w:rsidP="00C00A71">
            <w:pPr>
              <w:jc w:val="center"/>
              <w:rPr>
                <w:sz w:val="20"/>
              </w:rPr>
            </w:pPr>
            <w:r>
              <w:rPr>
                <w:rFonts w:hint="eastAsia"/>
                <w:sz w:val="20"/>
              </w:rPr>
              <w:t>台</w:t>
            </w:r>
          </w:p>
        </w:tc>
        <w:tc>
          <w:tcPr>
            <w:tcW w:w="916" w:type="pct"/>
            <w:vAlign w:val="center"/>
          </w:tcPr>
          <w:p w:rsidR="00C0661C" w:rsidRDefault="00C0661C" w:rsidP="00C00A71">
            <w:pPr>
              <w:jc w:val="center"/>
              <w:rPr>
                <w:sz w:val="20"/>
              </w:rPr>
            </w:pPr>
            <w:r>
              <w:rPr>
                <w:rFonts w:hint="eastAsia"/>
                <w:sz w:val="20"/>
              </w:rPr>
              <w:t>5</w:t>
            </w:r>
            <w:r>
              <w:rPr>
                <w:rFonts w:hint="eastAsia"/>
                <w:sz w:val="20"/>
              </w:rPr>
              <w:t>年以内</w:t>
            </w:r>
          </w:p>
        </w:tc>
        <w:tc>
          <w:tcPr>
            <w:tcW w:w="668" w:type="pct"/>
            <w:vAlign w:val="center"/>
          </w:tcPr>
          <w:p w:rsidR="00C0661C" w:rsidRDefault="00C0661C" w:rsidP="00C00A71">
            <w:pPr>
              <w:jc w:val="center"/>
              <w:rPr>
                <w:sz w:val="20"/>
              </w:rPr>
            </w:pPr>
            <w:r>
              <w:rPr>
                <w:rFonts w:hint="eastAsia"/>
                <w:sz w:val="20"/>
              </w:rPr>
              <w:t>自有或租赁</w:t>
            </w:r>
          </w:p>
        </w:tc>
      </w:tr>
      <w:tr w:rsidR="00C0661C" w:rsidTr="00C00A71">
        <w:trPr>
          <w:trHeight w:val="511"/>
          <w:jc w:val="center"/>
        </w:trPr>
        <w:tc>
          <w:tcPr>
            <w:tcW w:w="412" w:type="pct"/>
            <w:vAlign w:val="center"/>
          </w:tcPr>
          <w:p w:rsidR="00C0661C" w:rsidRDefault="00C0661C" w:rsidP="00C00A71">
            <w:pPr>
              <w:jc w:val="center"/>
              <w:rPr>
                <w:sz w:val="20"/>
              </w:rPr>
            </w:pPr>
            <w:r>
              <w:rPr>
                <w:sz w:val="20"/>
              </w:rPr>
              <w:t>3</w:t>
            </w:r>
          </w:p>
        </w:tc>
        <w:tc>
          <w:tcPr>
            <w:tcW w:w="599" w:type="pct"/>
            <w:vAlign w:val="center"/>
          </w:tcPr>
          <w:p w:rsidR="00C0661C" w:rsidRDefault="00C0661C" w:rsidP="00C00A71">
            <w:pPr>
              <w:jc w:val="center"/>
              <w:rPr>
                <w:sz w:val="20"/>
              </w:rPr>
            </w:pPr>
            <w:r>
              <w:rPr>
                <w:rFonts w:hint="eastAsia"/>
                <w:sz w:val="20"/>
              </w:rPr>
              <w:t>排水泵</w:t>
            </w:r>
          </w:p>
        </w:tc>
        <w:tc>
          <w:tcPr>
            <w:tcW w:w="574" w:type="pct"/>
            <w:vAlign w:val="center"/>
          </w:tcPr>
          <w:p w:rsidR="00C0661C" w:rsidRDefault="00C0661C" w:rsidP="00C00A71">
            <w:pPr>
              <w:jc w:val="center"/>
              <w:rPr>
                <w:sz w:val="20"/>
              </w:rPr>
            </w:pPr>
            <w:r>
              <w:rPr>
                <w:rFonts w:hint="eastAsia"/>
                <w:sz w:val="20"/>
              </w:rPr>
              <w:t>/</w:t>
            </w:r>
          </w:p>
        </w:tc>
        <w:tc>
          <w:tcPr>
            <w:tcW w:w="686" w:type="pct"/>
            <w:vAlign w:val="center"/>
          </w:tcPr>
          <w:p w:rsidR="00C0661C" w:rsidRDefault="00C0661C" w:rsidP="00C00A71">
            <w:pPr>
              <w:jc w:val="center"/>
              <w:rPr>
                <w:sz w:val="20"/>
              </w:rPr>
            </w:pPr>
            <w:r>
              <w:rPr>
                <w:rFonts w:hint="eastAsia"/>
                <w:sz w:val="20"/>
              </w:rPr>
              <w:t>/</w:t>
            </w:r>
          </w:p>
        </w:tc>
        <w:tc>
          <w:tcPr>
            <w:tcW w:w="688" w:type="pct"/>
            <w:vAlign w:val="center"/>
          </w:tcPr>
          <w:p w:rsidR="00C0661C" w:rsidRDefault="00C0661C" w:rsidP="00C00A71">
            <w:pPr>
              <w:jc w:val="center"/>
              <w:rPr>
                <w:sz w:val="20"/>
              </w:rPr>
            </w:pPr>
            <w:r>
              <w:rPr>
                <w:rFonts w:hint="eastAsia"/>
                <w:sz w:val="20"/>
              </w:rPr>
              <w:t>3</w:t>
            </w:r>
          </w:p>
        </w:tc>
        <w:tc>
          <w:tcPr>
            <w:tcW w:w="457" w:type="pct"/>
            <w:vAlign w:val="center"/>
          </w:tcPr>
          <w:p w:rsidR="00C0661C" w:rsidRDefault="00C0661C" w:rsidP="00C00A71">
            <w:pPr>
              <w:jc w:val="center"/>
              <w:rPr>
                <w:sz w:val="20"/>
              </w:rPr>
            </w:pPr>
            <w:proofErr w:type="gramStart"/>
            <w:r>
              <w:rPr>
                <w:rFonts w:hint="eastAsia"/>
                <w:sz w:val="20"/>
              </w:rPr>
              <w:t>个</w:t>
            </w:r>
            <w:proofErr w:type="gramEnd"/>
          </w:p>
        </w:tc>
        <w:tc>
          <w:tcPr>
            <w:tcW w:w="916" w:type="pct"/>
            <w:vAlign w:val="center"/>
          </w:tcPr>
          <w:p w:rsidR="00C0661C" w:rsidRDefault="00C0661C" w:rsidP="00C00A71">
            <w:pPr>
              <w:jc w:val="center"/>
              <w:rPr>
                <w:sz w:val="20"/>
              </w:rPr>
            </w:pPr>
            <w:r>
              <w:rPr>
                <w:rFonts w:hint="eastAsia"/>
                <w:sz w:val="20"/>
              </w:rPr>
              <w:t>5</w:t>
            </w:r>
            <w:r>
              <w:rPr>
                <w:rFonts w:hint="eastAsia"/>
                <w:sz w:val="20"/>
              </w:rPr>
              <w:t>年以内</w:t>
            </w:r>
          </w:p>
        </w:tc>
        <w:tc>
          <w:tcPr>
            <w:tcW w:w="668" w:type="pct"/>
            <w:vAlign w:val="center"/>
          </w:tcPr>
          <w:p w:rsidR="00C0661C" w:rsidRDefault="00C0661C" w:rsidP="00C00A71">
            <w:pPr>
              <w:jc w:val="center"/>
              <w:rPr>
                <w:sz w:val="20"/>
              </w:rPr>
            </w:pPr>
            <w:r>
              <w:rPr>
                <w:rFonts w:hint="eastAsia"/>
                <w:sz w:val="20"/>
              </w:rPr>
              <w:t>自有或租赁</w:t>
            </w:r>
          </w:p>
        </w:tc>
      </w:tr>
      <w:tr w:rsidR="00C0661C" w:rsidTr="00C00A71">
        <w:trPr>
          <w:trHeight w:val="511"/>
          <w:jc w:val="center"/>
        </w:trPr>
        <w:tc>
          <w:tcPr>
            <w:tcW w:w="412" w:type="pct"/>
            <w:vAlign w:val="center"/>
          </w:tcPr>
          <w:p w:rsidR="00C0661C" w:rsidRDefault="00C0661C" w:rsidP="00C00A71">
            <w:pPr>
              <w:jc w:val="center"/>
              <w:rPr>
                <w:sz w:val="20"/>
              </w:rPr>
            </w:pPr>
            <w:r>
              <w:rPr>
                <w:sz w:val="20"/>
              </w:rPr>
              <w:t>4</w:t>
            </w:r>
          </w:p>
        </w:tc>
        <w:tc>
          <w:tcPr>
            <w:tcW w:w="599" w:type="pct"/>
            <w:vAlign w:val="center"/>
          </w:tcPr>
          <w:p w:rsidR="00C0661C" w:rsidRDefault="00C0661C" w:rsidP="00C00A71">
            <w:pPr>
              <w:jc w:val="center"/>
              <w:rPr>
                <w:sz w:val="20"/>
              </w:rPr>
            </w:pPr>
            <w:r>
              <w:rPr>
                <w:rFonts w:hint="eastAsia"/>
                <w:sz w:val="20"/>
              </w:rPr>
              <w:t>应急设备与物资</w:t>
            </w:r>
          </w:p>
        </w:tc>
        <w:tc>
          <w:tcPr>
            <w:tcW w:w="574" w:type="pct"/>
            <w:vAlign w:val="center"/>
          </w:tcPr>
          <w:p w:rsidR="00C0661C" w:rsidRDefault="00C0661C" w:rsidP="00C00A71">
            <w:pPr>
              <w:jc w:val="center"/>
              <w:rPr>
                <w:sz w:val="20"/>
              </w:rPr>
            </w:pPr>
            <w:r>
              <w:rPr>
                <w:rFonts w:hint="eastAsia"/>
                <w:sz w:val="20"/>
              </w:rPr>
              <w:t>/</w:t>
            </w:r>
          </w:p>
        </w:tc>
        <w:tc>
          <w:tcPr>
            <w:tcW w:w="686" w:type="pct"/>
            <w:vAlign w:val="center"/>
          </w:tcPr>
          <w:p w:rsidR="00C0661C" w:rsidRDefault="00C0661C" w:rsidP="00C00A71">
            <w:pPr>
              <w:jc w:val="center"/>
              <w:rPr>
                <w:sz w:val="20"/>
              </w:rPr>
            </w:pPr>
            <w:r>
              <w:rPr>
                <w:rFonts w:hint="eastAsia"/>
                <w:sz w:val="20"/>
              </w:rPr>
              <w:t>/</w:t>
            </w:r>
          </w:p>
        </w:tc>
        <w:tc>
          <w:tcPr>
            <w:tcW w:w="688" w:type="pct"/>
            <w:vAlign w:val="center"/>
          </w:tcPr>
          <w:p w:rsidR="00C0661C" w:rsidRDefault="00C0661C" w:rsidP="00C00A71">
            <w:pPr>
              <w:jc w:val="center"/>
              <w:rPr>
                <w:sz w:val="20"/>
              </w:rPr>
            </w:pPr>
            <w:r>
              <w:rPr>
                <w:rFonts w:hint="eastAsia"/>
                <w:sz w:val="20"/>
              </w:rPr>
              <w:t>/</w:t>
            </w:r>
          </w:p>
        </w:tc>
        <w:tc>
          <w:tcPr>
            <w:tcW w:w="457" w:type="pct"/>
            <w:vAlign w:val="center"/>
          </w:tcPr>
          <w:p w:rsidR="00C0661C" w:rsidRDefault="00C0661C" w:rsidP="00C00A71">
            <w:pPr>
              <w:jc w:val="center"/>
              <w:rPr>
                <w:sz w:val="20"/>
              </w:rPr>
            </w:pPr>
          </w:p>
        </w:tc>
        <w:tc>
          <w:tcPr>
            <w:tcW w:w="916" w:type="pct"/>
            <w:vAlign w:val="center"/>
          </w:tcPr>
          <w:p w:rsidR="00C0661C" w:rsidRDefault="00C0661C" w:rsidP="00C00A71">
            <w:pPr>
              <w:jc w:val="center"/>
              <w:rPr>
                <w:sz w:val="20"/>
              </w:rPr>
            </w:pPr>
            <w:r>
              <w:rPr>
                <w:rFonts w:hint="eastAsia"/>
                <w:sz w:val="20"/>
              </w:rPr>
              <w:t>/</w:t>
            </w:r>
          </w:p>
        </w:tc>
        <w:tc>
          <w:tcPr>
            <w:tcW w:w="668" w:type="pct"/>
            <w:vAlign w:val="center"/>
          </w:tcPr>
          <w:p w:rsidR="00C0661C" w:rsidRDefault="00C0661C" w:rsidP="00C00A71">
            <w:pPr>
              <w:jc w:val="center"/>
              <w:rPr>
                <w:sz w:val="20"/>
              </w:rPr>
            </w:pPr>
            <w:r>
              <w:rPr>
                <w:rFonts w:hint="eastAsia"/>
                <w:sz w:val="20"/>
              </w:rPr>
              <w:t>企业自报</w:t>
            </w:r>
          </w:p>
        </w:tc>
      </w:tr>
    </w:tbl>
    <w:p w:rsidR="00C0661C" w:rsidRDefault="00C0661C" w:rsidP="00C0661C">
      <w:pPr>
        <w:adjustRightInd w:val="0"/>
        <w:snapToGrid w:val="0"/>
        <w:spacing w:line="300" w:lineRule="auto"/>
        <w:ind w:firstLineChars="200" w:firstLine="440"/>
        <w:rPr>
          <w:sz w:val="22"/>
        </w:rPr>
      </w:pPr>
      <w:r>
        <w:rPr>
          <w:rFonts w:hint="eastAsia"/>
          <w:sz w:val="22"/>
        </w:rPr>
        <w:t>注：</w:t>
      </w:r>
      <w:r>
        <w:rPr>
          <w:rFonts w:hAnsi="宋体" w:hint="eastAsia"/>
          <w:sz w:val="22"/>
        </w:rPr>
        <w:t>由投标人</w:t>
      </w:r>
      <w:r>
        <w:rPr>
          <w:rFonts w:hAnsi="宋体"/>
          <w:sz w:val="22"/>
        </w:rPr>
        <w:t>承诺在</w:t>
      </w:r>
      <w:r>
        <w:rPr>
          <w:rFonts w:hAnsi="宋体" w:hint="eastAsia"/>
          <w:sz w:val="22"/>
        </w:rPr>
        <w:t>中标</w:t>
      </w:r>
      <w:r>
        <w:rPr>
          <w:rFonts w:hAnsi="宋体"/>
          <w:sz w:val="22"/>
        </w:rPr>
        <w:t>后</w:t>
      </w:r>
      <w:r>
        <w:rPr>
          <w:rFonts w:hAnsi="宋体" w:hint="eastAsia"/>
          <w:sz w:val="22"/>
        </w:rPr>
        <w:t>项目实施前</w:t>
      </w:r>
      <w:r>
        <w:rPr>
          <w:rFonts w:hAnsi="宋体"/>
          <w:sz w:val="22"/>
        </w:rPr>
        <w:t>配置到位。</w:t>
      </w:r>
    </w:p>
    <w:p w:rsidR="00C0661C" w:rsidRDefault="00C0661C" w:rsidP="00C0661C">
      <w:pPr>
        <w:adjustRightInd w:val="0"/>
        <w:snapToGrid w:val="0"/>
        <w:spacing w:line="300" w:lineRule="auto"/>
        <w:ind w:firstLine="422"/>
        <w:rPr>
          <w:color w:val="000000"/>
          <w:sz w:val="22"/>
          <w:szCs w:val="22"/>
        </w:rPr>
      </w:pPr>
      <w:r>
        <w:rPr>
          <w:color w:val="000000"/>
          <w:sz w:val="22"/>
          <w:szCs w:val="22"/>
        </w:rPr>
        <w:t>（</w:t>
      </w:r>
      <w:r>
        <w:rPr>
          <w:color w:val="000000"/>
          <w:sz w:val="22"/>
          <w:szCs w:val="22"/>
        </w:rPr>
        <w:t>1</w:t>
      </w:r>
      <w:r>
        <w:rPr>
          <w:color w:val="000000"/>
          <w:sz w:val="22"/>
          <w:szCs w:val="22"/>
        </w:rPr>
        <w:t>）上述设备中车辆的尾气排放标准必须符合国家和上海市的有关标准。严禁</w:t>
      </w:r>
      <w:proofErr w:type="gramStart"/>
      <w:r>
        <w:rPr>
          <w:color w:val="000000"/>
          <w:sz w:val="22"/>
          <w:szCs w:val="22"/>
        </w:rPr>
        <w:t>使用黄标车</w:t>
      </w:r>
      <w:proofErr w:type="gramEnd"/>
      <w:r>
        <w:rPr>
          <w:color w:val="000000"/>
          <w:sz w:val="22"/>
          <w:szCs w:val="22"/>
        </w:rPr>
        <w:t>车辆。</w:t>
      </w:r>
    </w:p>
    <w:p w:rsidR="00C0661C" w:rsidRDefault="00C0661C" w:rsidP="00C0661C">
      <w:pPr>
        <w:pStyle w:val="affd"/>
        <w:adjustRightInd w:val="0"/>
        <w:snapToGrid w:val="0"/>
        <w:spacing w:line="300" w:lineRule="auto"/>
        <w:ind w:firstLineChars="192" w:firstLine="422"/>
        <w:rPr>
          <w:b/>
          <w:bCs/>
          <w:color w:val="000000"/>
          <w:sz w:val="22"/>
          <w:szCs w:val="22"/>
        </w:rPr>
      </w:pPr>
      <w:r>
        <w:rPr>
          <w:color w:val="000000"/>
          <w:sz w:val="22"/>
          <w:szCs w:val="22"/>
        </w:rPr>
        <w:t>（</w:t>
      </w:r>
      <w:r>
        <w:rPr>
          <w:color w:val="000000"/>
          <w:sz w:val="22"/>
          <w:szCs w:val="22"/>
        </w:rPr>
        <w:t>2</w:t>
      </w:r>
      <w:r>
        <w:rPr>
          <w:color w:val="000000"/>
          <w:sz w:val="22"/>
          <w:szCs w:val="22"/>
        </w:rPr>
        <w:t>）</w:t>
      </w:r>
      <w:r>
        <w:rPr>
          <w:rFonts w:hint="eastAsia"/>
          <w:color w:val="000000"/>
          <w:sz w:val="22"/>
          <w:szCs w:val="22"/>
        </w:rPr>
        <w:t>中标人应</w:t>
      </w:r>
      <w:proofErr w:type="gramStart"/>
      <w:r>
        <w:rPr>
          <w:rFonts w:hint="eastAsia"/>
          <w:color w:val="000000"/>
          <w:sz w:val="22"/>
          <w:szCs w:val="22"/>
        </w:rPr>
        <w:t>作出</w:t>
      </w:r>
      <w:proofErr w:type="gramEnd"/>
      <w:r>
        <w:rPr>
          <w:rFonts w:hint="eastAsia"/>
          <w:color w:val="000000"/>
          <w:sz w:val="22"/>
          <w:szCs w:val="22"/>
        </w:rPr>
        <w:t>承诺，中标后项目实施前提供以上自有或租赁机械提供相关证明（如行驶证、购买发票、新购（租赁）合同等原件及复印件），否则采购人有权进行相应处罚。</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52" w:name="_Toc143869925"/>
      <w:r>
        <w:rPr>
          <w:b/>
          <w:color w:val="000000"/>
          <w:sz w:val="22"/>
          <w:szCs w:val="22"/>
        </w:rPr>
        <w:t xml:space="preserve">11 </w:t>
      </w:r>
      <w:r>
        <w:rPr>
          <w:b/>
          <w:color w:val="000000"/>
          <w:sz w:val="22"/>
          <w:szCs w:val="22"/>
        </w:rPr>
        <w:t>安全文明作业及应急处置要求</w:t>
      </w:r>
      <w:bookmarkEnd w:id="52"/>
    </w:p>
    <w:p w:rsidR="00C0661C" w:rsidRDefault="00C0661C" w:rsidP="00C0661C">
      <w:pPr>
        <w:adjustRightInd w:val="0"/>
        <w:snapToGrid w:val="0"/>
        <w:spacing w:line="300" w:lineRule="auto"/>
        <w:ind w:firstLineChars="196" w:firstLine="431"/>
        <w:jc w:val="left"/>
        <w:rPr>
          <w:sz w:val="22"/>
          <w:szCs w:val="22"/>
        </w:rPr>
      </w:pPr>
      <w:bookmarkStart w:id="53" w:name="_Toc463690206"/>
      <w:bookmarkStart w:id="54" w:name="_Toc460922293"/>
      <w:r>
        <w:rPr>
          <w:rFonts w:hint="eastAsia"/>
          <w:sz w:val="22"/>
          <w:szCs w:val="22"/>
        </w:rPr>
        <w:t>11.1</w:t>
      </w:r>
      <w:r>
        <w:rPr>
          <w:rFonts w:hint="eastAsia"/>
          <w:sz w:val="22"/>
          <w:szCs w:val="22"/>
        </w:rPr>
        <w:t>安全文明施工措施与要求</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11.1.1</w:t>
      </w:r>
      <w:r>
        <w:rPr>
          <w:rFonts w:hint="eastAsia"/>
          <w:sz w:val="22"/>
          <w:szCs w:val="22"/>
        </w:rPr>
        <w:t>承包商应对养护人员进行全员培训，有针对性地开展安全交底活动，重点强调其岗位的安全风险及防范措施；特种作业人员必须接受专业培训，持证上岗。</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lastRenderedPageBreak/>
        <w:t>11.1.2</w:t>
      </w:r>
      <w:r>
        <w:rPr>
          <w:rFonts w:hint="eastAsia"/>
          <w:sz w:val="22"/>
          <w:szCs w:val="22"/>
        </w:rPr>
        <w:t>建立职工（含劳务工等各种类型用工）花名册等档案资料，与职工签订劳动合同，为其办理国家规定的相关保险，并按规定标准安排专业健康体检和配备劳动防护用品。</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11.1.3</w:t>
      </w:r>
      <w:r>
        <w:rPr>
          <w:rFonts w:hint="eastAsia"/>
          <w:sz w:val="22"/>
          <w:szCs w:val="22"/>
        </w:rPr>
        <w:t>建立健全安全生产工作责任体系和组织管理网络，设置安全生产监管部门，配备专职安全监管人员，对施工作业安全进行现场监督；按照“横向到边，纵向到底”责任制要求将安全责任分解，承包</w:t>
      </w:r>
      <w:proofErr w:type="gramStart"/>
      <w:r>
        <w:rPr>
          <w:rFonts w:hint="eastAsia"/>
          <w:sz w:val="22"/>
          <w:szCs w:val="22"/>
        </w:rPr>
        <w:t>商法定</w:t>
      </w:r>
      <w:proofErr w:type="gramEnd"/>
      <w:r>
        <w:rPr>
          <w:rFonts w:hint="eastAsia"/>
          <w:sz w:val="22"/>
          <w:szCs w:val="22"/>
        </w:rPr>
        <w:t>代表人与项目部、项目部与下属各责任部门必须签订安全协议书；定期召开安全生产工作会议，每月不少于一次；组织开展安全生产检查，每旬不少于一次。</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11.1.4</w:t>
      </w:r>
      <w:r>
        <w:rPr>
          <w:rFonts w:hint="eastAsia"/>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11.1.5</w:t>
      </w:r>
      <w:r>
        <w:rPr>
          <w:rFonts w:hint="eastAsia"/>
          <w:sz w:val="22"/>
          <w:szCs w:val="22"/>
        </w:rPr>
        <w:t>进入养护作业现场的作业机械和车辆，应按规定配置警示标志、灯具。</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11.1.6</w:t>
      </w:r>
      <w:r>
        <w:rPr>
          <w:rFonts w:hint="eastAsia"/>
          <w:sz w:val="22"/>
          <w:szCs w:val="22"/>
        </w:rPr>
        <w:t>严格执行</w:t>
      </w:r>
      <w:r>
        <w:rPr>
          <w:rFonts w:hint="eastAsia"/>
          <w:sz w:val="22"/>
          <w:szCs w:val="22"/>
        </w:rPr>
        <w:t>JGJ4688-2005</w:t>
      </w:r>
      <w:r>
        <w:rPr>
          <w:rFonts w:hint="eastAsia"/>
          <w:sz w:val="22"/>
          <w:szCs w:val="22"/>
        </w:rPr>
        <w:t>《施工现场临时用电安全技术规范》规定，采用三级配电系统、</w:t>
      </w:r>
      <w:r>
        <w:rPr>
          <w:rFonts w:hint="eastAsia"/>
          <w:sz w:val="22"/>
          <w:szCs w:val="22"/>
        </w:rPr>
        <w:t>TN-S</w:t>
      </w:r>
      <w:r>
        <w:rPr>
          <w:rFonts w:hint="eastAsia"/>
          <w:sz w:val="22"/>
          <w:szCs w:val="22"/>
        </w:rPr>
        <w:t>接零保护系统、三级漏电保护系统；所有的配电箱、</w:t>
      </w:r>
      <w:proofErr w:type="gramStart"/>
      <w:r>
        <w:rPr>
          <w:rFonts w:hint="eastAsia"/>
          <w:sz w:val="22"/>
          <w:szCs w:val="22"/>
        </w:rPr>
        <w:t>开关电箱符合</w:t>
      </w:r>
      <w:proofErr w:type="gramEnd"/>
      <w:r>
        <w:rPr>
          <w:rFonts w:hint="eastAsia"/>
          <w:sz w:val="22"/>
          <w:szCs w:val="22"/>
        </w:rPr>
        <w:t>要求，临时用电工程所用电器装置、元器件、电线电缆等电工产品必须按国家规定通过“</w:t>
      </w:r>
      <w:r>
        <w:rPr>
          <w:rFonts w:hint="eastAsia"/>
          <w:sz w:val="22"/>
          <w:szCs w:val="22"/>
        </w:rPr>
        <w:t>3C</w:t>
      </w:r>
      <w:r>
        <w:rPr>
          <w:rFonts w:hint="eastAsia"/>
          <w:sz w:val="22"/>
          <w:szCs w:val="22"/>
        </w:rPr>
        <w:t>”认证，并经市建设工程安全协会登记备案的进行配置。</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11.1.7</w:t>
      </w:r>
      <w:r>
        <w:rPr>
          <w:rFonts w:hint="eastAsia"/>
          <w:sz w:val="22"/>
          <w:szCs w:val="22"/>
        </w:rPr>
        <w:t>如养护施工过程中发生重特大安全事故，承包商应快速、及时赶到现场，实施紧急处置，并协同有关单位和部门做好善后处理和稳定工作；紧急处置的结果须及时上报业主。</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11.1.8</w:t>
      </w:r>
      <w:r>
        <w:rPr>
          <w:rFonts w:hint="eastAsia"/>
          <w:sz w:val="22"/>
          <w:szCs w:val="22"/>
        </w:rPr>
        <w:t>创建文明工地，做到养护工地规范有序，便民利民，</w:t>
      </w:r>
      <w:proofErr w:type="gramStart"/>
      <w:r>
        <w:rPr>
          <w:rFonts w:hint="eastAsia"/>
          <w:sz w:val="22"/>
          <w:szCs w:val="22"/>
        </w:rPr>
        <w:t>工完料</w:t>
      </w:r>
      <w:proofErr w:type="gramEnd"/>
      <w:r>
        <w:rPr>
          <w:rFonts w:hint="eastAsia"/>
          <w:sz w:val="22"/>
          <w:szCs w:val="22"/>
        </w:rPr>
        <w:t>清场地清，将养护工程对交通的影响降到最低，每旬至少进行一次文明工地检查。</w:t>
      </w:r>
      <w:proofErr w:type="gramStart"/>
      <w:r>
        <w:rPr>
          <w:rFonts w:hint="eastAsia"/>
          <w:sz w:val="22"/>
          <w:szCs w:val="22"/>
        </w:rPr>
        <w:t>凡施工</w:t>
      </w:r>
      <w:proofErr w:type="gramEnd"/>
      <w:r>
        <w:rPr>
          <w:rFonts w:hint="eastAsia"/>
          <w:sz w:val="22"/>
          <w:szCs w:val="22"/>
        </w:rPr>
        <w:t>过程中可能产生扬尘的环节，必须采用降尘措施控制扬尘。</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11.1.9</w:t>
      </w:r>
      <w:r>
        <w:rPr>
          <w:rFonts w:hint="eastAsia"/>
          <w:sz w:val="22"/>
          <w:szCs w:val="22"/>
        </w:rPr>
        <w:t>开展多方面的共建联建活动；开展样板标段创建活动，已创建的合同标段须保持既有创建成果。</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w:t>
      </w:r>
      <w:r>
        <w:rPr>
          <w:rFonts w:hint="eastAsia"/>
          <w:sz w:val="22"/>
          <w:szCs w:val="22"/>
        </w:rPr>
        <w:t>应急处置要求</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11.2.1</w:t>
      </w:r>
      <w:r>
        <w:rPr>
          <w:rFonts w:hint="eastAsia"/>
          <w:sz w:val="22"/>
          <w:szCs w:val="22"/>
        </w:rPr>
        <w:t>按照其性质、严重程度、可控性等因素，灾害性天气、突发事件的等级划分为Ⅰ级（特别重大）、Ⅱ级（重大）、Ⅲ级（较大）、Ⅳ级（一般）四级。</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11.2.2</w:t>
      </w:r>
      <w:r>
        <w:rPr>
          <w:rFonts w:hint="eastAsia"/>
          <w:sz w:val="22"/>
          <w:szCs w:val="22"/>
        </w:rPr>
        <w:t>承包商应具有社会责任意识，针对各级各</w:t>
      </w:r>
      <w:proofErr w:type="gramStart"/>
      <w:r>
        <w:rPr>
          <w:rFonts w:hint="eastAsia"/>
          <w:sz w:val="22"/>
          <w:szCs w:val="22"/>
        </w:rPr>
        <w:t>类可能</w:t>
      </w:r>
      <w:proofErr w:type="gramEnd"/>
      <w:r>
        <w:rPr>
          <w:rFonts w:hint="eastAsia"/>
          <w:sz w:val="22"/>
          <w:szCs w:val="22"/>
        </w:rPr>
        <w:t>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11.2.3</w:t>
      </w:r>
      <w:r>
        <w:rPr>
          <w:rFonts w:hint="eastAsia"/>
          <w:sz w:val="22"/>
          <w:szCs w:val="22"/>
        </w:rPr>
        <w:t>建立应急指挥领导小组，负责应急救援总体指挥，并落实各部门职责和相关措施。</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11.2.4</w:t>
      </w:r>
      <w:r>
        <w:rPr>
          <w:rFonts w:hint="eastAsia"/>
          <w:sz w:val="22"/>
          <w:szCs w:val="22"/>
        </w:rPr>
        <w:t>组建</w:t>
      </w:r>
      <w:proofErr w:type="gramStart"/>
      <w:r>
        <w:rPr>
          <w:rFonts w:hint="eastAsia"/>
          <w:sz w:val="22"/>
          <w:szCs w:val="22"/>
        </w:rPr>
        <w:t>一</w:t>
      </w:r>
      <w:proofErr w:type="gramEnd"/>
      <w:r>
        <w:rPr>
          <w:rFonts w:hint="eastAsia"/>
          <w:sz w:val="22"/>
          <w:szCs w:val="22"/>
        </w:rPr>
        <w:t>支具有综合救援能力的应急救援队伍（人员总数不得少于</w:t>
      </w:r>
      <w:r>
        <w:rPr>
          <w:rFonts w:hint="eastAsia"/>
          <w:sz w:val="22"/>
          <w:szCs w:val="22"/>
        </w:rPr>
        <w:t>15</w:t>
      </w:r>
      <w:r>
        <w:rPr>
          <w:rFonts w:hint="eastAsia"/>
          <w:sz w:val="22"/>
          <w:szCs w:val="22"/>
        </w:rPr>
        <w:t>人），一旦紧急情况发生，能在最短时间内到达现场进行应急处置。</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11.2.5</w:t>
      </w:r>
      <w:r>
        <w:rPr>
          <w:rFonts w:hint="eastAsia"/>
          <w:sz w:val="22"/>
          <w:szCs w:val="22"/>
        </w:rPr>
        <w:t>定期检查应急救援物资与机具，确保物资储备数量充足、机具设备完好可用。</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11.2.6</w:t>
      </w:r>
      <w:r>
        <w:rPr>
          <w:rFonts w:hint="eastAsia"/>
          <w:sz w:val="22"/>
          <w:szCs w:val="22"/>
        </w:rPr>
        <w:t>与气象部门建立热线联络制度，及时掌握灾害性天气的预警信息，特别在灾害性天气易发季节，需密切关注气象变化情况，针对其可能带来林木倒伏和受灾做好相关防御措施。</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lastRenderedPageBreak/>
        <w:t>11.2.7</w:t>
      </w:r>
      <w:r>
        <w:rPr>
          <w:rFonts w:hint="eastAsia"/>
          <w:sz w:val="22"/>
          <w:szCs w:val="22"/>
        </w:rPr>
        <w:t>与交警、消防、医疗等部门建立联动机制，一旦发生紧急情况，能与其它相关部门协调配合，维持养护标段的正常运行和良好秩序，并将实施情况及时上报业主。</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11.2.8</w:t>
      </w:r>
      <w:r>
        <w:rPr>
          <w:rFonts w:hint="eastAsia"/>
          <w:sz w:val="22"/>
          <w:szCs w:val="22"/>
        </w:rPr>
        <w:t>按照“上海市灾害性气候应急处置手册”、“浦东新区</w:t>
      </w:r>
      <w:proofErr w:type="gramStart"/>
      <w:r>
        <w:rPr>
          <w:rFonts w:hint="eastAsia"/>
          <w:sz w:val="22"/>
          <w:szCs w:val="22"/>
        </w:rPr>
        <w:t>突发突发</w:t>
      </w:r>
      <w:proofErr w:type="gramEnd"/>
      <w:r>
        <w:rPr>
          <w:rFonts w:hint="eastAsia"/>
          <w:sz w:val="22"/>
          <w:szCs w:val="22"/>
        </w:rPr>
        <w:t>事件应急处置预案”要求，启动相应预警等级的应急响应。</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11.2.9</w:t>
      </w:r>
      <w:r>
        <w:rPr>
          <w:rFonts w:hint="eastAsia"/>
          <w:sz w:val="22"/>
          <w:szCs w:val="22"/>
        </w:rPr>
        <w:t>定期或不定期开展多方式多类别的应急演练，提高应急队伍的响应速度、救援水平和协同能力，并根据演练过程总结和结果评估，完善应急预案。</w:t>
      </w:r>
    </w:p>
    <w:p w:rsidR="00C0661C" w:rsidRDefault="00C0661C" w:rsidP="00C0661C">
      <w:pPr>
        <w:adjustRightInd w:val="0"/>
        <w:snapToGrid w:val="0"/>
        <w:spacing w:line="300" w:lineRule="auto"/>
        <w:ind w:firstLineChars="196" w:firstLine="431"/>
        <w:jc w:val="left"/>
        <w:rPr>
          <w:sz w:val="22"/>
          <w:szCs w:val="22"/>
        </w:rPr>
      </w:pPr>
      <w:r>
        <w:rPr>
          <w:rFonts w:hint="eastAsia"/>
          <w:sz w:val="22"/>
          <w:szCs w:val="22"/>
        </w:rPr>
        <w:t>11.2.10</w:t>
      </w:r>
      <w:r>
        <w:rPr>
          <w:rFonts w:hint="eastAsia"/>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55" w:name="_Toc143869926"/>
      <w:r>
        <w:rPr>
          <w:b/>
          <w:color w:val="000000"/>
          <w:sz w:val="22"/>
          <w:szCs w:val="22"/>
        </w:rPr>
        <w:t xml:space="preserve">12 </w:t>
      </w:r>
      <w:r>
        <w:rPr>
          <w:b/>
          <w:color w:val="000000"/>
          <w:sz w:val="22"/>
          <w:szCs w:val="22"/>
        </w:rPr>
        <w:t>养护作业用房配备要求</w:t>
      </w:r>
      <w:bookmarkEnd w:id="53"/>
      <w:bookmarkEnd w:id="54"/>
      <w:bookmarkEnd w:id="55"/>
    </w:p>
    <w:p w:rsidR="00C0661C" w:rsidRDefault="00C0661C" w:rsidP="00C0661C">
      <w:pPr>
        <w:tabs>
          <w:tab w:val="left" w:pos="3060"/>
        </w:tabs>
        <w:snapToGrid w:val="0"/>
        <w:spacing w:line="300" w:lineRule="auto"/>
        <w:ind w:firstLineChars="200" w:firstLine="440"/>
        <w:rPr>
          <w:sz w:val="22"/>
          <w:szCs w:val="22"/>
        </w:rPr>
      </w:pPr>
      <w:r>
        <w:rPr>
          <w:sz w:val="22"/>
          <w:szCs w:val="22"/>
        </w:rPr>
        <w:t>中标企业应确保道班房的使用安全和设施设备的完好，并承担使用期间的所有运行费用和房屋及设施设备的维修维护费用。</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56" w:name="_Toc143869927"/>
      <w:r>
        <w:rPr>
          <w:b/>
          <w:color w:val="000000"/>
          <w:sz w:val="22"/>
          <w:szCs w:val="22"/>
        </w:rPr>
        <w:t>13</w:t>
      </w:r>
      <w:r>
        <w:rPr>
          <w:rFonts w:hint="eastAsia"/>
          <w:b/>
          <w:color w:val="000000"/>
          <w:sz w:val="22"/>
          <w:szCs w:val="22"/>
        </w:rPr>
        <w:t xml:space="preserve"> </w:t>
      </w:r>
      <w:r>
        <w:rPr>
          <w:rFonts w:hint="eastAsia"/>
          <w:b/>
          <w:color w:val="000000"/>
          <w:sz w:val="22"/>
          <w:szCs w:val="22"/>
        </w:rPr>
        <w:t>项目管理要求与</w:t>
      </w:r>
      <w:r>
        <w:rPr>
          <w:b/>
          <w:color w:val="000000"/>
          <w:sz w:val="22"/>
          <w:szCs w:val="22"/>
        </w:rPr>
        <w:t>考核</w:t>
      </w:r>
      <w:r>
        <w:rPr>
          <w:rFonts w:hint="eastAsia"/>
          <w:b/>
          <w:color w:val="000000"/>
          <w:sz w:val="22"/>
          <w:szCs w:val="22"/>
        </w:rPr>
        <w:t>办法</w:t>
      </w:r>
      <w:bookmarkEnd w:id="56"/>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w:t>
      </w:r>
      <w:r>
        <w:rPr>
          <w:sz w:val="22"/>
        </w:rPr>
        <w:t>项目管理要求</w:t>
      </w:r>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.1.1</w:t>
      </w:r>
      <w:r>
        <w:rPr>
          <w:rFonts w:hint="eastAsia"/>
          <w:sz w:val="22"/>
        </w:rPr>
        <w:t>投标人</w:t>
      </w:r>
      <w:r>
        <w:rPr>
          <w:sz w:val="22"/>
        </w:rPr>
        <w:t>在</w:t>
      </w:r>
      <w:r>
        <w:rPr>
          <w:rFonts w:hint="eastAsia"/>
          <w:sz w:val="22"/>
        </w:rPr>
        <w:t>投标</w:t>
      </w:r>
      <w:r>
        <w:rPr>
          <w:sz w:val="22"/>
        </w:rPr>
        <w:t>阶段应根据本项目具体情况、采购人需求和国家、本市有关规定与标准制定管理方案，在</w:t>
      </w:r>
      <w:r>
        <w:rPr>
          <w:rFonts w:hint="eastAsia"/>
          <w:sz w:val="22"/>
        </w:rPr>
        <w:t>中标</w:t>
      </w:r>
      <w:r>
        <w:rPr>
          <w:sz w:val="22"/>
        </w:rPr>
        <w:t>后据此进行细化，经采购人确认后按照确认的管理方案和管理计划组织管理，接受采购人代表对管理质量的检查、监督和考核。未经采购人事前书面许可，</w:t>
      </w:r>
      <w:r>
        <w:rPr>
          <w:rFonts w:hint="eastAsia"/>
          <w:sz w:val="22"/>
        </w:rPr>
        <w:t>中标人</w:t>
      </w:r>
      <w:r>
        <w:rPr>
          <w:sz w:val="22"/>
        </w:rPr>
        <w:t>不得自行调整管理方案或更改管理措施。</w:t>
      </w:r>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.1.2</w:t>
      </w:r>
      <w:r>
        <w:rPr>
          <w:sz w:val="22"/>
        </w:rPr>
        <w:t>根据实际需要或其他原因，采购人认为确有必要调整管理方案并以书面形式要求</w:t>
      </w:r>
      <w:r>
        <w:rPr>
          <w:rFonts w:hint="eastAsia"/>
          <w:sz w:val="22"/>
        </w:rPr>
        <w:t>中标人</w:t>
      </w:r>
      <w:r>
        <w:rPr>
          <w:sz w:val="22"/>
        </w:rPr>
        <w:t>管理人员调整管理时间或更改管理措施时，</w:t>
      </w:r>
      <w:r>
        <w:rPr>
          <w:rFonts w:hint="eastAsia"/>
          <w:sz w:val="22"/>
        </w:rPr>
        <w:t>中标人</w:t>
      </w:r>
      <w:r>
        <w:rPr>
          <w:sz w:val="22"/>
        </w:rPr>
        <w:t>应遵从采购人要求，但如该项调整导致的费用增加，</w:t>
      </w:r>
      <w:r>
        <w:rPr>
          <w:rFonts w:hint="eastAsia"/>
          <w:sz w:val="22"/>
        </w:rPr>
        <w:t>中标人</w:t>
      </w:r>
      <w:r>
        <w:rPr>
          <w:sz w:val="22"/>
        </w:rPr>
        <w:t>需提出增加费用预算和依据，经由采购人确认后由采购人承担。</w:t>
      </w:r>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.1.3</w:t>
      </w:r>
      <w:r>
        <w:rPr>
          <w:rFonts w:hint="eastAsia"/>
          <w:sz w:val="22"/>
        </w:rPr>
        <w:t>中标人</w:t>
      </w:r>
      <w:r>
        <w:rPr>
          <w:sz w:val="22"/>
        </w:rPr>
        <w:t>在</w:t>
      </w:r>
      <w:r>
        <w:rPr>
          <w:rFonts w:hint="eastAsia"/>
          <w:sz w:val="22"/>
        </w:rPr>
        <w:t>响应文件中</w:t>
      </w:r>
      <w:r>
        <w:rPr>
          <w:sz w:val="22"/>
        </w:rPr>
        <w:t>承诺并经采购人认定的项目负责人及专业技术、管理人员应是本单位职工，且为该项目现场的实际操作者，并应常驻项目现场。未经采购人同意，</w:t>
      </w:r>
      <w:r>
        <w:rPr>
          <w:rFonts w:hint="eastAsia"/>
          <w:sz w:val="22"/>
        </w:rPr>
        <w:t>中标人</w:t>
      </w:r>
      <w:r>
        <w:rPr>
          <w:sz w:val="22"/>
        </w:rPr>
        <w:t>不得调换或撤离上述人员，如采购人认为有必要，可要求</w:t>
      </w:r>
      <w:r>
        <w:rPr>
          <w:rFonts w:hint="eastAsia"/>
          <w:sz w:val="22"/>
        </w:rPr>
        <w:t>中标人</w:t>
      </w:r>
      <w:r>
        <w:rPr>
          <w:sz w:val="22"/>
        </w:rPr>
        <w:t>对上述人员中的部分人员</w:t>
      </w:r>
      <w:proofErr w:type="gramStart"/>
      <w:r>
        <w:rPr>
          <w:sz w:val="22"/>
        </w:rPr>
        <w:t>作出</w:t>
      </w:r>
      <w:proofErr w:type="gramEnd"/>
      <w:r>
        <w:rPr>
          <w:sz w:val="22"/>
        </w:rPr>
        <w:t>更好的调整。</w:t>
      </w:r>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.1.4</w:t>
      </w:r>
      <w:r>
        <w:rPr>
          <w:rFonts w:hint="eastAsia"/>
          <w:sz w:val="22"/>
        </w:rPr>
        <w:t>中标人</w:t>
      </w:r>
      <w:r>
        <w:rPr>
          <w:sz w:val="22"/>
        </w:rPr>
        <w:t>需建立职工（含劳务工等各种类型用工）花名册等档案资料，与职工签订劳动合同，为其办理国家规定的相关保险，并按规定标准安排专业健康体检和配备劳动防护用品。</w:t>
      </w:r>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.1.5</w:t>
      </w:r>
      <w:r>
        <w:rPr>
          <w:sz w:val="22"/>
        </w:rPr>
        <w:t>本项目所用材料、制品、设备等均需符合相关技术规程、规范要求。</w:t>
      </w:r>
    </w:p>
    <w:p w:rsidR="00C0661C" w:rsidRDefault="00C0661C" w:rsidP="00C0661C">
      <w:pPr>
        <w:spacing w:line="300" w:lineRule="auto"/>
        <w:ind w:firstLineChars="192" w:firstLine="422"/>
        <w:jc w:val="left"/>
        <w:rPr>
          <w:sz w:val="22"/>
        </w:rPr>
      </w:pPr>
      <w:r>
        <w:rPr>
          <w:sz w:val="22"/>
        </w:rPr>
        <w:t>1</w:t>
      </w:r>
      <w:r>
        <w:rPr>
          <w:rFonts w:hint="eastAsia"/>
          <w:sz w:val="22"/>
        </w:rPr>
        <w:t>3</w:t>
      </w:r>
      <w:r>
        <w:rPr>
          <w:sz w:val="22"/>
        </w:rPr>
        <w:t>.1.6</w:t>
      </w:r>
      <w:r>
        <w:rPr>
          <w:sz w:val="22"/>
        </w:rPr>
        <w:t>本项目所用的材料、制品、设备等，供货单位送达施工现场后，由</w:t>
      </w:r>
      <w:r>
        <w:rPr>
          <w:rFonts w:hint="eastAsia"/>
          <w:sz w:val="22"/>
        </w:rPr>
        <w:t>中标人</w:t>
      </w:r>
      <w:r>
        <w:rPr>
          <w:sz w:val="22"/>
        </w:rPr>
        <w:t>负责办理验收交割手续，并负责日常保管工作。</w:t>
      </w:r>
    </w:p>
    <w:p w:rsidR="00C0661C" w:rsidRDefault="00C0661C" w:rsidP="00C0661C">
      <w:pPr>
        <w:tabs>
          <w:tab w:val="left" w:pos="3060"/>
        </w:tabs>
        <w:snapToGrid w:val="0"/>
        <w:spacing w:line="300" w:lineRule="auto"/>
        <w:ind w:firstLineChars="200" w:firstLine="440"/>
        <w:rPr>
          <w:sz w:val="22"/>
        </w:rPr>
      </w:pPr>
      <w:r>
        <w:rPr>
          <w:sz w:val="22"/>
        </w:rPr>
        <w:t>1</w:t>
      </w:r>
      <w:r>
        <w:rPr>
          <w:rFonts w:hint="eastAsia"/>
          <w:sz w:val="22"/>
        </w:rPr>
        <w:t>3</w:t>
      </w:r>
      <w:r>
        <w:rPr>
          <w:sz w:val="22"/>
        </w:rPr>
        <w:t>.2</w:t>
      </w:r>
      <w:r>
        <w:rPr>
          <w:sz w:val="22"/>
        </w:rPr>
        <w:t>项目考核办法</w:t>
      </w:r>
    </w:p>
    <w:p w:rsidR="00C0661C" w:rsidRDefault="00C0661C" w:rsidP="00C0661C">
      <w:pPr>
        <w:spacing w:line="360" w:lineRule="auto"/>
        <w:ind w:firstLineChars="200" w:firstLine="440"/>
        <w:jc w:val="center"/>
        <w:rPr>
          <w:rFonts w:ascii="宋体" w:hAnsi="宋体"/>
          <w:b/>
          <w:sz w:val="22"/>
          <w:szCs w:val="22"/>
        </w:rPr>
      </w:pPr>
      <w:r>
        <w:rPr>
          <w:sz w:val="22"/>
        </w:rPr>
        <w:br w:type="page"/>
      </w:r>
      <w:r>
        <w:rPr>
          <w:rFonts w:ascii="宋体" w:hAnsi="宋体" w:hint="eastAsia"/>
          <w:b/>
          <w:sz w:val="22"/>
          <w:szCs w:val="22"/>
        </w:rPr>
        <w:lastRenderedPageBreak/>
        <w:t>新场镇农村生活污水处理设施运行维护</w:t>
      </w:r>
    </w:p>
    <w:p w:rsidR="00C0661C" w:rsidRDefault="00C0661C" w:rsidP="00C0661C">
      <w:pPr>
        <w:spacing w:line="360" w:lineRule="auto"/>
        <w:ind w:firstLineChars="200" w:firstLine="442"/>
        <w:jc w:val="center"/>
        <w:rPr>
          <w:rFonts w:ascii="宋体" w:hAnsi="宋体"/>
          <w:b/>
          <w:sz w:val="22"/>
          <w:szCs w:val="22"/>
        </w:rPr>
      </w:pPr>
      <w:r>
        <w:rPr>
          <w:rFonts w:ascii="宋体" w:hAnsi="宋体" w:hint="eastAsia"/>
          <w:b/>
          <w:sz w:val="22"/>
          <w:szCs w:val="22"/>
        </w:rPr>
        <w:t>管理考核办法（试行)</w:t>
      </w:r>
    </w:p>
    <w:p w:rsidR="00C0661C" w:rsidRDefault="00C0661C" w:rsidP="00C0661C">
      <w:pPr>
        <w:spacing w:line="360" w:lineRule="auto"/>
        <w:ind w:firstLineChars="200" w:firstLine="442"/>
        <w:jc w:val="center"/>
        <w:rPr>
          <w:rFonts w:ascii="仿宋" w:eastAsia="仿宋" w:hAnsi="仿宋"/>
          <w:b/>
          <w:sz w:val="22"/>
          <w:szCs w:val="22"/>
        </w:rPr>
      </w:pPr>
      <w:r>
        <w:rPr>
          <w:rFonts w:ascii="宋体" w:hAnsi="宋体" w:hint="eastAsia"/>
          <w:b/>
          <w:sz w:val="22"/>
          <w:szCs w:val="22"/>
        </w:rPr>
        <w:t>第一章总则</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第一条</w:t>
      </w:r>
      <w:r>
        <w:rPr>
          <w:rFonts w:ascii="仿宋" w:eastAsia="仿宋" w:hAnsi="仿宋" w:hint="eastAsia"/>
          <w:sz w:val="22"/>
          <w:szCs w:val="22"/>
        </w:rPr>
        <w:t>为规范和加强本镇农村生活污水处理设施运行维护管理工作,保障处理设施的正常运行，根据《上海市农村生活污水处理设施运行维护管理办法（试行)》(沪水务[2018]536号)、《浦东新区农村生活污水治理工程运行维护实施意见(试行)》(浦水务〔2019〕101号)、《上海市公共排水管道设施维护管理工作考核办法（2020年修订版)》(水务〔2020</w:t>
      </w:r>
      <w:r>
        <w:rPr>
          <w:rFonts w:ascii="仿宋" w:eastAsia="仿宋" w:hAnsi="仿宋"/>
          <w:sz w:val="22"/>
          <w:szCs w:val="22"/>
        </w:rPr>
        <w:t>〕</w:t>
      </w:r>
      <w:r>
        <w:rPr>
          <w:rFonts w:ascii="仿宋" w:eastAsia="仿宋" w:hAnsi="仿宋" w:hint="eastAsia"/>
          <w:sz w:val="22"/>
          <w:szCs w:val="22"/>
        </w:rPr>
        <w:t>165号）、</w:t>
      </w:r>
      <w:proofErr w:type="gramStart"/>
      <w:r>
        <w:rPr>
          <w:rFonts w:ascii="仿宋" w:eastAsia="仿宋" w:hAnsi="仿宋" w:hint="eastAsia"/>
          <w:sz w:val="22"/>
          <w:szCs w:val="22"/>
        </w:rPr>
        <w:t>《浦东新区农村生活污水处理设施运行维护管理考核办法（试行)》浦排</w:t>
      </w:r>
      <w:proofErr w:type="gramEnd"/>
      <w:r>
        <w:rPr>
          <w:rFonts w:ascii="仿宋" w:eastAsia="仿宋" w:hAnsi="仿宋" w:hint="eastAsia"/>
          <w:sz w:val="22"/>
          <w:szCs w:val="22"/>
        </w:rPr>
        <w:t>[2020]22号等相关文件要求，结合本镇实际，制定本考核办法。</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第二条</w:t>
      </w:r>
      <w:r>
        <w:rPr>
          <w:rFonts w:ascii="仿宋" w:eastAsia="仿宋" w:hAnsi="仿宋" w:hint="eastAsia"/>
          <w:sz w:val="22"/>
          <w:szCs w:val="22"/>
        </w:rPr>
        <w:t>本办法适用于新场镇农村生活污水处理设施（含污水收集系统和处理系统）的运行维护管理。</w:t>
      </w:r>
    </w:p>
    <w:p w:rsidR="00C0661C" w:rsidRDefault="00C0661C" w:rsidP="00C0661C">
      <w:pPr>
        <w:spacing w:line="360" w:lineRule="auto"/>
        <w:ind w:firstLineChars="200" w:firstLine="442"/>
        <w:jc w:val="center"/>
        <w:rPr>
          <w:rFonts w:ascii="宋体" w:hAnsi="宋体"/>
          <w:b/>
          <w:sz w:val="22"/>
          <w:szCs w:val="22"/>
        </w:rPr>
      </w:pPr>
      <w:r>
        <w:rPr>
          <w:rFonts w:ascii="宋体" w:hAnsi="宋体" w:hint="eastAsia"/>
          <w:b/>
          <w:sz w:val="22"/>
          <w:szCs w:val="22"/>
        </w:rPr>
        <w:t>第二章考核内容与要求</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第三条</w:t>
      </w:r>
      <w:r>
        <w:rPr>
          <w:rFonts w:ascii="仿宋" w:eastAsia="仿宋" w:hAnsi="仿宋" w:hint="eastAsia"/>
          <w:sz w:val="22"/>
          <w:szCs w:val="22"/>
        </w:rPr>
        <w:t>镇河长办负责本镇农村生活污水处理设施运行维护管理工作的指导监督及行业监督管理，并对本镇农村生活污水处理设施维护管理工作进行考核。</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第四条</w:t>
      </w:r>
      <w:r>
        <w:rPr>
          <w:rFonts w:ascii="仿宋" w:eastAsia="仿宋" w:hAnsi="仿宋" w:hint="eastAsia"/>
          <w:sz w:val="22"/>
          <w:szCs w:val="22"/>
        </w:rPr>
        <w:t>农村生活污水处理设施维护管理工作范围包括污水管、窨井、水封井、化粪池、隔油池、格栅井、提升泵站、一体化就地处理装置（含调节池）及排水口。</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第五条</w:t>
      </w:r>
      <w:r w:rsidRPr="00B75737">
        <w:rPr>
          <w:rFonts w:ascii="仿宋" w:eastAsia="仿宋" w:hAnsi="仿宋" w:hint="eastAsia"/>
          <w:sz w:val="22"/>
          <w:szCs w:val="22"/>
        </w:rPr>
        <w:t>上级部门会不定期对</w:t>
      </w:r>
      <w:r>
        <w:rPr>
          <w:rFonts w:ascii="仿宋" w:eastAsia="仿宋" w:hAnsi="仿宋" w:hint="eastAsia"/>
          <w:sz w:val="22"/>
          <w:szCs w:val="22"/>
        </w:rPr>
        <w:t>农村生活污水一体化就地处理装置进行监测水质，对污水管道定期进行CCTV检测及声纳检测，报告结果将作为考核依据。</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第六条</w:t>
      </w:r>
      <w:r>
        <w:rPr>
          <w:rFonts w:ascii="仿宋" w:eastAsia="仿宋" w:hAnsi="仿宋" w:hint="eastAsia"/>
          <w:sz w:val="22"/>
          <w:szCs w:val="22"/>
        </w:rPr>
        <w:t>镇管市政雨污水管道设施的考核纳入本办法。</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第七条</w:t>
      </w:r>
      <w:r>
        <w:rPr>
          <w:rFonts w:ascii="仿宋" w:eastAsia="仿宋" w:hAnsi="仿宋" w:hint="eastAsia"/>
          <w:sz w:val="22"/>
          <w:szCs w:val="22"/>
        </w:rPr>
        <w:t>考核主要分为月度考核和年度考核:</w:t>
      </w:r>
    </w:p>
    <w:p w:rsidR="00C0661C" w:rsidRDefault="00C0661C" w:rsidP="00C0661C">
      <w:pPr>
        <w:spacing w:line="360" w:lineRule="auto"/>
        <w:ind w:firstLineChars="200" w:firstLine="440"/>
        <w:rPr>
          <w:rFonts w:ascii="仿宋" w:eastAsia="仿宋" w:hAnsi="仿宋"/>
          <w:sz w:val="22"/>
          <w:szCs w:val="22"/>
        </w:rPr>
      </w:pPr>
      <w:r>
        <w:rPr>
          <w:rFonts w:ascii="仿宋" w:eastAsia="仿宋" w:hAnsi="仿宋" w:hint="eastAsia"/>
          <w:sz w:val="22"/>
          <w:szCs w:val="22"/>
        </w:rPr>
        <w:t>1、月度考核包括报表上报、管道抽查、一体化就地处理装置出水水质情况等内容。</w:t>
      </w:r>
    </w:p>
    <w:p w:rsidR="00C0661C" w:rsidRDefault="00C0661C" w:rsidP="00C0661C">
      <w:pPr>
        <w:spacing w:line="360" w:lineRule="auto"/>
        <w:ind w:firstLineChars="200" w:firstLine="440"/>
        <w:rPr>
          <w:rFonts w:ascii="仿宋" w:eastAsia="仿宋" w:hAnsi="仿宋"/>
          <w:sz w:val="22"/>
          <w:szCs w:val="22"/>
        </w:rPr>
      </w:pPr>
      <w:r>
        <w:rPr>
          <w:rFonts w:ascii="仿宋" w:eastAsia="仿宋" w:hAnsi="仿宋" w:hint="eastAsia"/>
          <w:sz w:val="22"/>
          <w:szCs w:val="22"/>
        </w:rPr>
        <w:t>2、年度考核包括月度考核、集中考核、行业抽检、社会评价</w:t>
      </w:r>
      <w:proofErr w:type="gramStart"/>
      <w:r>
        <w:rPr>
          <w:rFonts w:ascii="仿宋" w:eastAsia="仿宋" w:hAnsi="仿宋" w:hint="eastAsia"/>
          <w:sz w:val="22"/>
          <w:szCs w:val="22"/>
        </w:rPr>
        <w:t>以及农污信息化</w:t>
      </w:r>
      <w:proofErr w:type="gramEnd"/>
      <w:r>
        <w:rPr>
          <w:rFonts w:ascii="仿宋" w:eastAsia="仿宋" w:hAnsi="仿宋" w:hint="eastAsia"/>
          <w:sz w:val="22"/>
          <w:szCs w:val="22"/>
        </w:rPr>
        <w:t>基础数据维护等内容。</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第八条</w:t>
      </w:r>
      <w:r>
        <w:rPr>
          <w:rFonts w:ascii="仿宋" w:eastAsia="仿宋" w:hAnsi="仿宋" w:hint="eastAsia"/>
          <w:sz w:val="22"/>
          <w:szCs w:val="22"/>
        </w:rPr>
        <w:t>新场镇农村生活污水处理设施维护管理工作月度考核要求和评分。</w:t>
      </w:r>
    </w:p>
    <w:p w:rsidR="00C0661C" w:rsidRDefault="00C0661C" w:rsidP="00C0661C">
      <w:pPr>
        <w:spacing w:line="360" w:lineRule="auto"/>
        <w:ind w:firstLineChars="200" w:firstLine="442"/>
        <w:jc w:val="center"/>
        <w:rPr>
          <w:rFonts w:ascii="仿宋" w:eastAsia="仿宋" w:hAnsi="仿宋"/>
          <w:b/>
          <w:sz w:val="22"/>
          <w:szCs w:val="22"/>
        </w:rPr>
      </w:pPr>
      <w:r>
        <w:rPr>
          <w:rFonts w:ascii="仿宋" w:eastAsia="仿宋" w:hAnsi="仿宋" w:hint="eastAsia"/>
          <w:b/>
          <w:sz w:val="22"/>
          <w:szCs w:val="22"/>
        </w:rPr>
        <w:t>新场镇农村污水处理设施维护管理工作月度考核要求和评分</w:t>
      </w:r>
    </w:p>
    <w:tbl>
      <w:tblPr>
        <w:tblW w:w="8662" w:type="dxa"/>
        <w:jc w:val="center"/>
        <w:tblLayout w:type="fixed"/>
        <w:tblCellMar>
          <w:top w:w="15" w:type="dxa"/>
          <w:left w:w="15" w:type="dxa"/>
          <w:bottom w:w="15" w:type="dxa"/>
          <w:right w:w="15" w:type="dxa"/>
        </w:tblCellMar>
        <w:tblLook w:val="0000" w:firstRow="0" w:lastRow="0" w:firstColumn="0" w:lastColumn="0" w:noHBand="0" w:noVBand="0"/>
      </w:tblPr>
      <w:tblGrid>
        <w:gridCol w:w="724"/>
        <w:gridCol w:w="567"/>
        <w:gridCol w:w="3544"/>
        <w:gridCol w:w="850"/>
        <w:gridCol w:w="2182"/>
        <w:gridCol w:w="795"/>
      </w:tblGrid>
      <w:tr w:rsidR="00C0661C" w:rsidTr="00C00A71">
        <w:trPr>
          <w:trHeight w:val="840"/>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内容</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序号</w:t>
            </w:r>
          </w:p>
        </w:tc>
        <w:tc>
          <w:tcPr>
            <w:tcW w:w="354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具体内容</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基本分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评分标准</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评分</w:t>
            </w:r>
          </w:p>
        </w:tc>
      </w:tr>
      <w:tr w:rsidR="00C0661C" w:rsidTr="00C00A71">
        <w:trPr>
          <w:trHeight w:val="525"/>
          <w:jc w:val="center"/>
        </w:trPr>
        <w:tc>
          <w:tcPr>
            <w:tcW w:w="724"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报</w:t>
            </w:r>
            <w:r>
              <w:rPr>
                <w:rFonts w:ascii="仿宋" w:eastAsia="仿宋" w:hAnsi="仿宋" w:cs="宋体" w:hint="eastAsia"/>
                <w:color w:val="000000"/>
                <w:kern w:val="0"/>
                <w:sz w:val="22"/>
                <w:szCs w:val="22"/>
              </w:rPr>
              <w:t>表</w:t>
            </w:r>
            <w:r>
              <w:rPr>
                <w:rFonts w:ascii="仿宋" w:eastAsia="仿宋" w:hAnsi="仿宋" w:cs="宋体"/>
                <w:color w:val="000000"/>
                <w:kern w:val="0"/>
                <w:sz w:val="22"/>
                <w:szCs w:val="22"/>
              </w:rPr>
              <w:t>上报20</w:t>
            </w:r>
            <w:r>
              <w:rPr>
                <w:rFonts w:ascii="仿宋" w:eastAsia="仿宋" w:hAnsi="仿宋" w:cs="宋体"/>
                <w:color w:val="000000"/>
                <w:kern w:val="0"/>
                <w:sz w:val="22"/>
                <w:szCs w:val="22"/>
              </w:rPr>
              <w:lastRenderedPageBreak/>
              <w:t>分</w:t>
            </w:r>
          </w:p>
        </w:tc>
        <w:tc>
          <w:tcPr>
            <w:tcW w:w="56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w:t>
            </w:r>
          </w:p>
        </w:tc>
        <w:tc>
          <w:tcPr>
            <w:tcW w:w="3544"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巡视</w:t>
            </w:r>
            <w:r>
              <w:rPr>
                <w:rFonts w:ascii="仿宋" w:eastAsia="仿宋" w:hAnsi="仿宋" w:cs="宋体" w:hint="eastAsia"/>
                <w:color w:val="000000"/>
                <w:kern w:val="0"/>
                <w:sz w:val="22"/>
                <w:szCs w:val="22"/>
              </w:rPr>
              <w:t>巡</w:t>
            </w:r>
            <w:r>
              <w:rPr>
                <w:rFonts w:ascii="仿宋" w:eastAsia="仿宋" w:hAnsi="仿宋" w:cs="宋体"/>
                <w:color w:val="000000"/>
                <w:kern w:val="0"/>
                <w:sz w:val="22"/>
                <w:szCs w:val="22"/>
              </w:rPr>
              <w:t>查月报</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每月5日前上报上月</w:t>
            </w:r>
            <w:r>
              <w:rPr>
                <w:rFonts w:ascii="仿宋" w:eastAsia="仿宋" w:hAnsi="仿宋" w:cs="宋体" w:hint="eastAsia"/>
                <w:color w:val="000000"/>
                <w:kern w:val="0"/>
                <w:sz w:val="22"/>
                <w:szCs w:val="22"/>
              </w:rPr>
              <w:t>巡视</w:t>
            </w:r>
            <w:r>
              <w:rPr>
                <w:rFonts w:ascii="仿宋" w:eastAsia="仿宋" w:hAnsi="仿宋" w:cs="宋体"/>
                <w:color w:val="000000"/>
                <w:kern w:val="0"/>
                <w:sz w:val="22"/>
                <w:szCs w:val="22"/>
              </w:rPr>
              <w:t>情况月报。</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上报内容参</w:t>
            </w:r>
            <w:r>
              <w:rPr>
                <w:rFonts w:ascii="仿宋" w:eastAsia="仿宋" w:hAnsi="仿宋" w:cs="宋体" w:hint="eastAsia"/>
                <w:color w:val="000000"/>
                <w:kern w:val="0"/>
                <w:sz w:val="22"/>
                <w:szCs w:val="22"/>
              </w:rPr>
              <w:t>见</w:t>
            </w:r>
            <w:r>
              <w:rPr>
                <w:rFonts w:ascii="仿宋" w:eastAsia="仿宋" w:hAnsi="仿宋" w:cs="宋体"/>
                <w:color w:val="000000"/>
                <w:kern w:val="0"/>
                <w:sz w:val="22"/>
                <w:szCs w:val="22"/>
              </w:rPr>
              <w:t>附件</w:t>
            </w:r>
            <w:r>
              <w:rPr>
                <w:rFonts w:ascii="仿宋" w:eastAsia="仿宋" w:hAnsi="仿宋" w:cs="宋体" w:hint="eastAsia"/>
                <w:color w:val="000000"/>
                <w:kern w:val="0"/>
                <w:sz w:val="22"/>
                <w:szCs w:val="22"/>
              </w:rPr>
              <w:lastRenderedPageBreak/>
              <w:t>1）</w:t>
            </w:r>
          </w:p>
        </w:tc>
        <w:tc>
          <w:tcPr>
            <w:tcW w:w="850"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5</w:t>
            </w:r>
            <w:r>
              <w:rPr>
                <w:rFonts w:ascii="仿宋" w:eastAsia="仿宋" w:hAnsi="仿宋" w:cs="宋体"/>
                <w:color w:val="000000"/>
                <w:kern w:val="0"/>
                <w:sz w:val="22"/>
                <w:szCs w:val="22"/>
              </w:rPr>
              <w:t>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1、未上报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w:t>
            </w: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r>
      <w:tr w:rsidR="00C0661C" w:rsidTr="00C00A71">
        <w:trPr>
          <w:trHeight w:val="39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2、未按时上报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r>
      <w:tr w:rsidR="00C0661C" w:rsidTr="00C00A71">
        <w:trPr>
          <w:trHeight w:val="435"/>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w:t>
            </w:r>
            <w:r>
              <w:rPr>
                <w:rFonts w:ascii="仿宋" w:eastAsia="仿宋" w:hAnsi="仿宋" w:cs="宋体" w:hint="eastAsia"/>
                <w:color w:val="000000"/>
                <w:kern w:val="0"/>
                <w:sz w:val="22"/>
                <w:szCs w:val="22"/>
              </w:rPr>
              <w:t>数据</w:t>
            </w:r>
            <w:r>
              <w:rPr>
                <w:rFonts w:ascii="仿宋" w:eastAsia="仿宋" w:hAnsi="仿宋" w:cs="宋体"/>
                <w:color w:val="000000"/>
                <w:kern w:val="0"/>
                <w:sz w:val="22"/>
                <w:szCs w:val="22"/>
              </w:rPr>
              <w:t>不全不规范</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-1分</w:t>
            </w:r>
          </w:p>
        </w:tc>
      </w:tr>
      <w:tr w:rsidR="00C0661C" w:rsidTr="00C00A71">
        <w:trPr>
          <w:trHeight w:val="60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w:t>
            </w:r>
          </w:p>
        </w:tc>
        <w:tc>
          <w:tcPr>
            <w:tcW w:w="3544"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管网养护月报</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每月5日前上报上月养护情况月报。(上报内容参见附件2</w:t>
            </w:r>
            <w:r>
              <w:rPr>
                <w:rFonts w:ascii="仿宋" w:eastAsia="仿宋" w:hAnsi="仿宋" w:cs="宋体" w:hint="eastAsia"/>
                <w:color w:val="000000"/>
                <w:kern w:val="0"/>
                <w:sz w:val="22"/>
                <w:szCs w:val="22"/>
              </w:rPr>
              <w:t>)</w:t>
            </w:r>
          </w:p>
        </w:tc>
        <w:tc>
          <w:tcPr>
            <w:tcW w:w="850"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1、未上级</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w:t>
            </w: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r>
      <w:tr w:rsidR="00C0661C" w:rsidTr="00C00A71">
        <w:trPr>
          <w:trHeight w:val="60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2、未按时上</w:t>
            </w:r>
            <w:r>
              <w:rPr>
                <w:rFonts w:ascii="仿宋" w:eastAsia="仿宋" w:hAnsi="仿宋" w:cs="宋体" w:hint="eastAsia"/>
                <w:color w:val="000000"/>
                <w:kern w:val="0"/>
                <w:sz w:val="22"/>
                <w:szCs w:val="22"/>
              </w:rPr>
              <w:t>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w:t>
            </w:r>
            <w:r>
              <w:rPr>
                <w:rFonts w:ascii="仿宋" w:eastAsia="仿宋" w:hAnsi="仿宋" w:cs="宋体" w:hint="eastAsia"/>
                <w:color w:val="000000"/>
                <w:kern w:val="0"/>
                <w:sz w:val="22"/>
                <w:szCs w:val="22"/>
              </w:rPr>
              <w:t>2</w:t>
            </w:r>
            <w:r>
              <w:rPr>
                <w:rFonts w:ascii="仿宋" w:eastAsia="仿宋" w:hAnsi="仿宋" w:cs="宋体"/>
                <w:color w:val="000000"/>
                <w:kern w:val="0"/>
                <w:sz w:val="22"/>
                <w:szCs w:val="22"/>
              </w:rPr>
              <w:t>分</w:t>
            </w:r>
          </w:p>
        </w:tc>
      </w:tr>
      <w:tr w:rsidR="00C0661C" w:rsidTr="00C00A71">
        <w:trPr>
          <w:trHeight w:val="495"/>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3、数据不全不规范</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-1分</w:t>
            </w:r>
          </w:p>
        </w:tc>
      </w:tr>
      <w:tr w:rsidR="00C0661C" w:rsidTr="00C00A71">
        <w:trPr>
          <w:trHeight w:val="66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3</w:t>
            </w:r>
          </w:p>
        </w:tc>
        <w:tc>
          <w:tcPr>
            <w:tcW w:w="3544"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就地</w:t>
            </w:r>
            <w:r>
              <w:rPr>
                <w:rFonts w:ascii="仿宋" w:eastAsia="仿宋" w:hAnsi="仿宋" w:cs="宋体" w:hint="eastAsia"/>
                <w:color w:val="000000"/>
                <w:kern w:val="0"/>
                <w:sz w:val="22"/>
                <w:szCs w:val="22"/>
              </w:rPr>
              <w:t>设施</w:t>
            </w:r>
            <w:r>
              <w:rPr>
                <w:rFonts w:ascii="仿宋" w:eastAsia="仿宋" w:hAnsi="仿宋" w:cs="宋体"/>
                <w:color w:val="000000"/>
                <w:kern w:val="0"/>
                <w:sz w:val="22"/>
                <w:szCs w:val="22"/>
              </w:rPr>
              <w:t>养护月报</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每月5日前上报上月养护</w:t>
            </w:r>
            <w:proofErr w:type="gramStart"/>
            <w:r>
              <w:rPr>
                <w:rFonts w:ascii="仿宋" w:eastAsia="仿宋" w:hAnsi="仿宋" w:cs="宋体"/>
                <w:color w:val="000000"/>
                <w:kern w:val="0"/>
                <w:sz w:val="22"/>
                <w:szCs w:val="22"/>
              </w:rPr>
              <w:t>惰况</w:t>
            </w:r>
            <w:proofErr w:type="gramEnd"/>
            <w:r>
              <w:rPr>
                <w:rFonts w:ascii="仿宋" w:eastAsia="仿宋" w:hAnsi="仿宋" w:cs="宋体"/>
                <w:color w:val="000000"/>
                <w:kern w:val="0"/>
                <w:sz w:val="22"/>
                <w:szCs w:val="22"/>
              </w:rPr>
              <w:t>月报。(上报内容参见附件</w:t>
            </w:r>
            <w:r>
              <w:rPr>
                <w:rFonts w:ascii="仿宋" w:eastAsia="仿宋" w:hAnsi="仿宋" w:cs="宋体" w:hint="eastAsia"/>
                <w:color w:val="000000"/>
                <w:kern w:val="0"/>
                <w:sz w:val="22"/>
                <w:szCs w:val="22"/>
              </w:rPr>
              <w:t>3)</w:t>
            </w:r>
          </w:p>
        </w:tc>
        <w:tc>
          <w:tcPr>
            <w:tcW w:w="850"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1、未上报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w:t>
            </w: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r>
      <w:tr w:rsidR="00C0661C" w:rsidTr="00C00A71">
        <w:trPr>
          <w:trHeight w:val="66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2、未按时上报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r>
      <w:tr w:rsidR="00C0661C" w:rsidTr="00C00A71">
        <w:trPr>
          <w:trHeight w:val="66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3、数据不全不</w:t>
            </w:r>
            <w:r>
              <w:rPr>
                <w:rFonts w:ascii="仿宋" w:eastAsia="仿宋" w:hAnsi="仿宋" w:cs="宋体" w:hint="eastAsia"/>
                <w:color w:val="000000"/>
                <w:kern w:val="0"/>
                <w:sz w:val="22"/>
                <w:szCs w:val="22"/>
              </w:rPr>
              <w:t>规范</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-1分</w:t>
            </w:r>
          </w:p>
        </w:tc>
      </w:tr>
      <w:tr w:rsidR="00C0661C" w:rsidTr="00C00A71">
        <w:trPr>
          <w:trHeight w:val="66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w:t>
            </w:r>
          </w:p>
        </w:tc>
        <w:tc>
          <w:tcPr>
            <w:tcW w:w="3544"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泵站养护月报</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每月5日前上报上月养护情况月报。(上报内容参见附件4)</w:t>
            </w:r>
          </w:p>
        </w:tc>
        <w:tc>
          <w:tcPr>
            <w:tcW w:w="850"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1、未上报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w:t>
            </w: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r>
      <w:tr w:rsidR="00C0661C" w:rsidTr="00C00A71">
        <w:trPr>
          <w:trHeight w:val="66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2、未按时上报</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r>
      <w:tr w:rsidR="00C0661C" w:rsidTr="00C00A71">
        <w:trPr>
          <w:trHeight w:val="567"/>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3、数据不全不规范</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-1分</w:t>
            </w:r>
          </w:p>
        </w:tc>
      </w:tr>
      <w:tr w:rsidR="00C0661C" w:rsidTr="00C00A71">
        <w:trPr>
          <w:trHeight w:val="660"/>
          <w:jc w:val="center"/>
        </w:trPr>
        <w:tc>
          <w:tcPr>
            <w:tcW w:w="724"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管道抽查</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45分</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354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按照《上海市公共排水管道设施维护检查办法》</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沪排管〔2011</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61号）定期进行抽查评分。</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40分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根据</w:t>
            </w:r>
            <w:r>
              <w:rPr>
                <w:rFonts w:ascii="仿宋" w:eastAsia="仿宋" w:hAnsi="仿宋" w:cs="宋体" w:hint="eastAsia"/>
                <w:color w:val="000000"/>
                <w:kern w:val="0"/>
                <w:sz w:val="22"/>
                <w:szCs w:val="22"/>
              </w:rPr>
              <w:t>抽查</w:t>
            </w:r>
            <w:r>
              <w:rPr>
                <w:rFonts w:ascii="仿宋" w:eastAsia="仿宋" w:hAnsi="仿宋" w:cs="宋体"/>
                <w:color w:val="000000"/>
                <w:kern w:val="0"/>
                <w:sz w:val="22"/>
                <w:szCs w:val="22"/>
              </w:rPr>
              <w:t>得分，按0.4进行折算</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639"/>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w:t>
            </w:r>
          </w:p>
        </w:tc>
        <w:tc>
          <w:tcPr>
            <w:tcW w:w="3544"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书面反馈抽检问题整改情况</w:t>
            </w:r>
          </w:p>
        </w:tc>
        <w:tc>
          <w:tcPr>
            <w:tcW w:w="850"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1、未按时反馈整改情况</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r>
      <w:tr w:rsidR="00C0661C" w:rsidTr="00C00A71">
        <w:trPr>
          <w:trHeight w:val="660"/>
          <w:jc w:val="center"/>
        </w:trPr>
        <w:tc>
          <w:tcPr>
            <w:tcW w:w="724" w:type="dxa"/>
            <w:vMerge/>
            <w:tcBorders>
              <w:left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2、未反馈</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r>
      <w:tr w:rsidR="00C0661C" w:rsidTr="00C00A71">
        <w:trPr>
          <w:trHeight w:val="605"/>
          <w:jc w:val="center"/>
        </w:trPr>
        <w:tc>
          <w:tcPr>
            <w:tcW w:w="724"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left"/>
              <w:rPr>
                <w:rFonts w:ascii="仿宋" w:eastAsia="仿宋" w:hAnsi="仿宋" w:cs="宋体"/>
                <w:color w:val="000000"/>
                <w:kern w:val="0"/>
                <w:sz w:val="22"/>
                <w:szCs w:val="22"/>
              </w:rPr>
            </w:pPr>
          </w:p>
        </w:tc>
        <w:tc>
          <w:tcPr>
            <w:tcW w:w="567"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850" w:type="dxa"/>
            <w:vMerge/>
            <w:tcBorders>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3、无整改计划</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-4分</w:t>
            </w:r>
          </w:p>
        </w:tc>
      </w:tr>
      <w:tr w:rsidR="00C0661C" w:rsidTr="00C00A71">
        <w:trPr>
          <w:trHeight w:val="660"/>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一体化</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就地处</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理装置</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出水</w:t>
            </w:r>
            <w:proofErr w:type="gramStart"/>
            <w:r>
              <w:rPr>
                <w:rFonts w:ascii="仿宋" w:eastAsia="仿宋" w:hAnsi="仿宋" w:cs="宋体"/>
                <w:color w:val="000000"/>
                <w:kern w:val="0"/>
                <w:sz w:val="22"/>
                <w:szCs w:val="22"/>
              </w:rPr>
              <w:t>水</w:t>
            </w:r>
            <w:proofErr w:type="gramEnd"/>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质情况</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35分</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354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一体化就地处理装置出水水质达标情况(按照上海市《农村生活污水处理设施水污染物排放标准》DB31/11163-2019)</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35分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出水口水质不合格</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roofErr w:type="gramStart"/>
            <w:r>
              <w:rPr>
                <w:rFonts w:ascii="仿宋" w:eastAsia="仿宋" w:hAnsi="仿宋" w:cs="宋体"/>
                <w:color w:val="000000"/>
                <w:kern w:val="0"/>
                <w:sz w:val="22"/>
                <w:szCs w:val="22"/>
              </w:rPr>
              <w:t>个</w:t>
            </w:r>
            <w:proofErr w:type="gramEnd"/>
          </w:p>
        </w:tc>
      </w:tr>
      <w:tr w:rsidR="00C0661C" w:rsidTr="00C00A71">
        <w:trPr>
          <w:trHeight w:val="660"/>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合计</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354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100分</w:t>
            </w:r>
          </w:p>
        </w:tc>
        <w:tc>
          <w:tcPr>
            <w:tcW w:w="218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79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r>
    </w:tbl>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lastRenderedPageBreak/>
        <w:t>第九条</w:t>
      </w:r>
      <w:r>
        <w:rPr>
          <w:rFonts w:ascii="仿宋" w:eastAsia="仿宋" w:hAnsi="仿宋" w:hint="eastAsia"/>
          <w:sz w:val="22"/>
          <w:szCs w:val="22"/>
        </w:rPr>
        <w:t>新场镇农村污水处理设施维护管理工作年度考核要求和评分。</w:t>
      </w:r>
    </w:p>
    <w:p w:rsidR="00C0661C" w:rsidRDefault="00C0661C" w:rsidP="00C0661C">
      <w:pPr>
        <w:spacing w:line="360" w:lineRule="auto"/>
        <w:ind w:firstLineChars="200" w:firstLine="442"/>
        <w:jc w:val="center"/>
        <w:rPr>
          <w:rFonts w:ascii="仿宋" w:eastAsia="仿宋" w:hAnsi="仿宋"/>
          <w:sz w:val="22"/>
          <w:szCs w:val="22"/>
        </w:rPr>
      </w:pPr>
      <w:r>
        <w:rPr>
          <w:rFonts w:ascii="仿宋" w:eastAsia="仿宋" w:hAnsi="仿宋" w:hint="eastAsia"/>
          <w:b/>
          <w:sz w:val="22"/>
          <w:szCs w:val="22"/>
        </w:rPr>
        <w:t>新场镇农村污水处理设施维护管理工作年度考核要求和评分</w:t>
      </w:r>
    </w:p>
    <w:tbl>
      <w:tblPr>
        <w:tblW w:w="8662" w:type="dxa"/>
        <w:jc w:val="center"/>
        <w:tblLayout w:type="fixed"/>
        <w:tblCellMar>
          <w:top w:w="15" w:type="dxa"/>
          <w:left w:w="15" w:type="dxa"/>
          <w:bottom w:w="15" w:type="dxa"/>
          <w:right w:w="15" w:type="dxa"/>
        </w:tblCellMar>
        <w:tblLook w:val="0000" w:firstRow="0" w:lastRow="0" w:firstColumn="0" w:lastColumn="0" w:noHBand="0" w:noVBand="0"/>
      </w:tblPr>
      <w:tblGrid>
        <w:gridCol w:w="1008"/>
        <w:gridCol w:w="567"/>
        <w:gridCol w:w="2147"/>
        <w:gridCol w:w="992"/>
        <w:gridCol w:w="2985"/>
        <w:gridCol w:w="963"/>
      </w:tblGrid>
      <w:tr w:rsidR="00C0661C" w:rsidTr="00C00A71">
        <w:trPr>
          <w:trHeight w:val="495"/>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内容</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序号</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具体内容</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基本分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评分标准</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评分</w:t>
            </w:r>
          </w:p>
        </w:tc>
      </w:tr>
      <w:tr w:rsidR="00C0661C" w:rsidTr="00C00A71">
        <w:trPr>
          <w:trHeight w:val="1294"/>
          <w:jc w:val="center"/>
        </w:trPr>
        <w:tc>
          <w:tcPr>
            <w:tcW w:w="100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月度考核</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55分</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每月进行考核评分（包括报表上报、管网袖检、基础数据维护)</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55分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根据各月考核</w:t>
            </w:r>
            <w:r>
              <w:rPr>
                <w:rFonts w:ascii="仿宋" w:eastAsia="仿宋" w:hAnsi="仿宋" w:cs="宋体" w:hint="eastAsia"/>
                <w:color w:val="000000"/>
                <w:kern w:val="0"/>
                <w:sz w:val="22"/>
                <w:szCs w:val="22"/>
              </w:rPr>
              <w:t>平</w:t>
            </w:r>
            <w:r>
              <w:rPr>
                <w:rFonts w:ascii="仿宋" w:eastAsia="仿宋" w:hAnsi="仿宋" w:cs="宋体"/>
                <w:color w:val="000000"/>
                <w:kern w:val="0"/>
                <w:sz w:val="22"/>
                <w:szCs w:val="22"/>
              </w:rPr>
              <w:t>均得分，按0.55进行折算。</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465"/>
          <w:jc w:val="center"/>
        </w:trPr>
        <w:tc>
          <w:tcPr>
            <w:tcW w:w="1008"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集中考核</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r>
              <w:rPr>
                <w:rFonts w:ascii="仿宋" w:eastAsia="仿宋" w:hAnsi="仿宋" w:cs="宋体"/>
                <w:color w:val="000000"/>
                <w:kern w:val="0"/>
                <w:sz w:val="22"/>
                <w:szCs w:val="22"/>
              </w:rPr>
              <w:t>0分</w:t>
            </w:r>
          </w:p>
        </w:tc>
        <w:tc>
          <w:tcPr>
            <w:tcW w:w="56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214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组织领导架构情况</w:t>
            </w:r>
          </w:p>
        </w:tc>
        <w:tc>
          <w:tcPr>
            <w:tcW w:w="992"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1、长效管理</w:t>
            </w:r>
            <w:r>
              <w:rPr>
                <w:rFonts w:ascii="仿宋" w:eastAsia="仿宋" w:hAnsi="仿宋" w:cs="宋体" w:hint="eastAsia"/>
                <w:color w:val="000000"/>
                <w:kern w:val="0"/>
                <w:sz w:val="22"/>
                <w:szCs w:val="22"/>
              </w:rPr>
              <w:t>组织</w:t>
            </w:r>
            <w:r>
              <w:rPr>
                <w:rFonts w:ascii="仿宋" w:eastAsia="仿宋" w:hAnsi="仿宋" w:cs="宋体"/>
                <w:color w:val="000000"/>
                <w:kern w:val="0"/>
                <w:sz w:val="22"/>
                <w:szCs w:val="22"/>
              </w:rPr>
              <w:t>架构健全</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p>
        </w:tc>
      </w:tr>
      <w:tr w:rsidR="00C0661C" w:rsidTr="00C00A71">
        <w:trPr>
          <w:trHeight w:val="480"/>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2、定期例会</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p>
        </w:tc>
      </w:tr>
      <w:tr w:rsidR="00C0661C" w:rsidTr="00C00A71">
        <w:trPr>
          <w:trHeight w:val="917"/>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3.通过招投标确立长效养护队伍，养护队伍有独立办公场所</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p>
        </w:tc>
      </w:tr>
      <w:tr w:rsidR="00C0661C" w:rsidTr="00C00A71">
        <w:trPr>
          <w:trHeight w:val="480"/>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214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规章制度情况</w:t>
            </w:r>
          </w:p>
        </w:tc>
        <w:tc>
          <w:tcPr>
            <w:tcW w:w="992"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1、维护手册</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p>
        </w:tc>
      </w:tr>
      <w:tr w:rsidR="00C0661C" w:rsidTr="00C00A71">
        <w:trPr>
          <w:trHeight w:val="480"/>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2、操作规程</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p>
        </w:tc>
      </w:tr>
      <w:tr w:rsidR="00C0661C" w:rsidTr="00C00A71">
        <w:trPr>
          <w:trHeight w:val="495"/>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3、工作制度</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p>
        </w:tc>
      </w:tr>
      <w:tr w:rsidR="00C0661C" w:rsidTr="00C00A71">
        <w:trPr>
          <w:trHeight w:val="791"/>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w:t>
            </w:r>
          </w:p>
        </w:tc>
        <w:tc>
          <w:tcPr>
            <w:tcW w:w="214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hint="eastAsia"/>
                <w:color w:val="000000"/>
                <w:kern w:val="0"/>
                <w:sz w:val="22"/>
                <w:szCs w:val="22"/>
              </w:rPr>
              <w:t>管理</w:t>
            </w:r>
            <w:r>
              <w:rPr>
                <w:rFonts w:ascii="仿宋" w:eastAsia="仿宋" w:hAnsi="仿宋" w:cs="宋体"/>
                <w:color w:val="000000"/>
                <w:kern w:val="0"/>
                <w:sz w:val="22"/>
                <w:szCs w:val="22"/>
              </w:rPr>
              <w:t>成效</w:t>
            </w:r>
          </w:p>
        </w:tc>
        <w:tc>
          <w:tcPr>
            <w:tcW w:w="992"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3分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1、热线工作/网格化工单满意</w:t>
            </w:r>
          </w:p>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度低</w:t>
            </w:r>
            <w:r>
              <w:rPr>
                <w:rFonts w:ascii="仿宋" w:eastAsia="仿宋" w:hAnsi="仿宋" w:cs="宋体" w:hint="eastAsia"/>
                <w:color w:val="000000"/>
                <w:kern w:val="0"/>
                <w:sz w:val="22"/>
                <w:szCs w:val="22"/>
              </w:rPr>
              <w:t>于</w:t>
            </w:r>
            <w:r>
              <w:rPr>
                <w:rFonts w:ascii="仿宋" w:eastAsia="仿宋" w:hAnsi="仿宋" w:cs="宋体"/>
                <w:color w:val="000000"/>
                <w:kern w:val="0"/>
                <w:sz w:val="22"/>
                <w:szCs w:val="22"/>
              </w:rPr>
              <w:t>90%</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-1分</w:t>
            </w:r>
          </w:p>
        </w:tc>
      </w:tr>
      <w:tr w:rsidR="00C0661C" w:rsidTr="00C00A71">
        <w:trPr>
          <w:trHeight w:val="753"/>
          <w:jc w:val="center"/>
        </w:trPr>
        <w:tc>
          <w:tcPr>
            <w:tcW w:w="100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2、热线工作/网格化工单满意</w:t>
            </w:r>
          </w:p>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度低于85%</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-3分</w:t>
            </w:r>
          </w:p>
        </w:tc>
      </w:tr>
      <w:tr w:rsidR="00C0661C" w:rsidTr="00C00A71">
        <w:trPr>
          <w:trHeight w:val="1656"/>
          <w:jc w:val="center"/>
        </w:trPr>
        <w:tc>
          <w:tcPr>
            <w:tcW w:w="1008"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2147"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台</w:t>
            </w:r>
            <w:proofErr w:type="gramStart"/>
            <w:r>
              <w:rPr>
                <w:rFonts w:ascii="仿宋" w:eastAsia="仿宋" w:hAnsi="仿宋" w:cs="宋体"/>
                <w:color w:val="000000"/>
                <w:kern w:val="0"/>
                <w:sz w:val="22"/>
                <w:szCs w:val="22"/>
              </w:rPr>
              <w:t>账资料</w:t>
            </w:r>
            <w:proofErr w:type="gramEnd"/>
          </w:p>
        </w:tc>
        <w:tc>
          <w:tcPr>
            <w:tcW w:w="992"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Pr>
                <w:rFonts w:ascii="仿宋" w:eastAsia="仿宋" w:hAnsi="仿宋" w:cs="宋体"/>
                <w:color w:val="000000"/>
                <w:kern w:val="0"/>
                <w:sz w:val="22"/>
                <w:szCs w:val="22"/>
              </w:rPr>
              <w:t>3分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1、日常运行维护管理记录(含巡查时间、</w:t>
            </w:r>
            <w:r>
              <w:rPr>
                <w:rFonts w:ascii="仿宋" w:eastAsia="仿宋" w:hAnsi="仿宋" w:cs="宋体" w:hint="eastAsia"/>
                <w:color w:val="000000"/>
                <w:kern w:val="0"/>
                <w:sz w:val="22"/>
                <w:szCs w:val="22"/>
              </w:rPr>
              <w:t>范围</w:t>
            </w:r>
            <w:r>
              <w:rPr>
                <w:rFonts w:ascii="仿宋" w:eastAsia="仿宋" w:hAnsi="仿宋" w:cs="宋体"/>
                <w:color w:val="000000"/>
                <w:kern w:val="0"/>
                <w:sz w:val="22"/>
                <w:szCs w:val="22"/>
              </w:rPr>
              <w:t>、点位、设施</w:t>
            </w:r>
          </w:p>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运行及运行情况等。可参照附</w:t>
            </w:r>
          </w:p>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件表格)</w:t>
            </w:r>
          </w:p>
        </w:tc>
        <w:tc>
          <w:tcPr>
            <w:tcW w:w="963" w:type="dxa"/>
            <w:vMerge w:val="restart"/>
            <w:tcBorders>
              <w:top w:val="single" w:sz="4" w:space="0" w:color="000000"/>
              <w:left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不完善每处</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w:t>
            </w:r>
            <w:r>
              <w:rPr>
                <w:rFonts w:ascii="仿宋" w:eastAsia="仿宋" w:hAnsi="仿宋" w:cs="宋体" w:hint="eastAsia"/>
                <w:color w:val="000000"/>
                <w:kern w:val="0"/>
                <w:sz w:val="22"/>
                <w:szCs w:val="22"/>
              </w:rPr>
              <w:t>2</w:t>
            </w:r>
            <w:r>
              <w:rPr>
                <w:rFonts w:ascii="仿宋" w:eastAsia="仿宋" w:hAnsi="仿宋" w:cs="宋体"/>
                <w:color w:val="000000"/>
                <w:kern w:val="0"/>
                <w:sz w:val="22"/>
                <w:szCs w:val="22"/>
              </w:rPr>
              <w:t>分</w:t>
            </w:r>
          </w:p>
        </w:tc>
      </w:tr>
      <w:tr w:rsidR="00C0661C" w:rsidTr="00C00A71">
        <w:trPr>
          <w:trHeight w:val="945"/>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2、重大故障、严重问题报告及处理</w:t>
            </w:r>
            <w:r>
              <w:rPr>
                <w:rFonts w:ascii="仿宋" w:eastAsia="仿宋" w:hAnsi="仿宋" w:cs="宋体" w:hint="eastAsia"/>
                <w:color w:val="000000"/>
                <w:kern w:val="0"/>
                <w:sz w:val="22"/>
                <w:szCs w:val="22"/>
              </w:rPr>
              <w:t>结果</w:t>
            </w:r>
            <w:r>
              <w:rPr>
                <w:rFonts w:ascii="仿宋" w:eastAsia="仿宋" w:hAnsi="仿宋" w:cs="宋体"/>
                <w:color w:val="000000"/>
                <w:kern w:val="0"/>
                <w:sz w:val="22"/>
                <w:szCs w:val="22"/>
              </w:rPr>
              <w:t>记录</w:t>
            </w:r>
          </w:p>
        </w:tc>
        <w:tc>
          <w:tcPr>
            <w:tcW w:w="963"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945"/>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进出水水量、水质监测记录，水质水量异常情况记录。</w:t>
            </w:r>
          </w:p>
        </w:tc>
        <w:tc>
          <w:tcPr>
            <w:tcW w:w="963"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685"/>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4、年度检修测试记录</w:t>
            </w:r>
          </w:p>
        </w:tc>
        <w:tc>
          <w:tcPr>
            <w:tcW w:w="963"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839"/>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5、管网严重漏损及修复措施</w:t>
            </w:r>
            <w:r>
              <w:rPr>
                <w:rFonts w:ascii="仿宋" w:eastAsia="仿宋" w:hAnsi="仿宋" w:cs="宋体" w:hint="eastAsia"/>
                <w:color w:val="000000"/>
                <w:kern w:val="0"/>
                <w:sz w:val="22"/>
                <w:szCs w:val="22"/>
              </w:rPr>
              <w:t>情</w:t>
            </w:r>
            <w:r>
              <w:rPr>
                <w:rFonts w:ascii="仿宋" w:eastAsia="仿宋" w:hAnsi="仿宋" w:cs="宋体" w:hint="eastAsia"/>
                <w:color w:val="000000"/>
                <w:kern w:val="0"/>
                <w:sz w:val="22"/>
                <w:szCs w:val="22"/>
              </w:rPr>
              <w:lastRenderedPageBreak/>
              <w:t>况</w:t>
            </w:r>
          </w:p>
        </w:tc>
        <w:tc>
          <w:tcPr>
            <w:tcW w:w="963"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711"/>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设施</w:t>
            </w:r>
            <w:r>
              <w:rPr>
                <w:rFonts w:ascii="仿宋" w:eastAsia="仿宋" w:hAnsi="仿宋" w:cs="宋体"/>
                <w:color w:val="000000"/>
                <w:kern w:val="0"/>
                <w:sz w:val="22"/>
                <w:szCs w:val="22"/>
              </w:rPr>
              <w:t>设备大中</w:t>
            </w:r>
            <w:proofErr w:type="gramStart"/>
            <w:r>
              <w:rPr>
                <w:rFonts w:ascii="仿宋" w:eastAsia="仿宋" w:hAnsi="仿宋" w:cs="宋体"/>
                <w:color w:val="000000"/>
                <w:kern w:val="0"/>
                <w:sz w:val="22"/>
                <w:szCs w:val="22"/>
              </w:rPr>
              <w:t>修情况</w:t>
            </w:r>
            <w:proofErr w:type="gramEnd"/>
          </w:p>
        </w:tc>
        <w:tc>
          <w:tcPr>
            <w:tcW w:w="963"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945"/>
          <w:jc w:val="center"/>
        </w:trPr>
        <w:tc>
          <w:tcPr>
            <w:tcW w:w="1008"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7、可能影响污水处理系统正常运行的自然或人为因素</w:t>
            </w:r>
            <w:r>
              <w:rPr>
                <w:rFonts w:ascii="仿宋" w:eastAsia="仿宋" w:hAnsi="仿宋" w:cs="宋体" w:hint="eastAsia"/>
                <w:color w:val="000000"/>
                <w:kern w:val="0"/>
                <w:sz w:val="22"/>
                <w:szCs w:val="22"/>
              </w:rPr>
              <w:t>情况</w:t>
            </w:r>
          </w:p>
        </w:tc>
        <w:tc>
          <w:tcPr>
            <w:tcW w:w="963"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r w:rsidR="00C0661C" w:rsidTr="00C00A71">
        <w:trPr>
          <w:trHeight w:val="945"/>
          <w:jc w:val="center"/>
        </w:trPr>
        <w:tc>
          <w:tcPr>
            <w:tcW w:w="1008"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行业考核</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15分</w:t>
            </w:r>
          </w:p>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w:t>
            </w:r>
          </w:p>
        </w:tc>
        <w:tc>
          <w:tcPr>
            <w:tcW w:w="214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飞行检查</w:t>
            </w:r>
          </w:p>
        </w:tc>
        <w:tc>
          <w:tcPr>
            <w:tcW w:w="992" w:type="dxa"/>
            <w:tcBorders>
              <w:top w:val="single" w:sz="4" w:space="0" w:color="000000"/>
              <w:left w:val="single" w:sz="4" w:space="0" w:color="000000"/>
              <w:bottom w:val="single" w:sz="4" w:space="0" w:color="auto"/>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r>
              <w:rPr>
                <w:rFonts w:ascii="仿宋" w:eastAsia="仿宋" w:hAnsi="仿宋" w:cs="宋体"/>
                <w:color w:val="000000"/>
                <w:kern w:val="0"/>
                <w:sz w:val="22"/>
                <w:szCs w:val="22"/>
              </w:rPr>
              <w:t>分</w:t>
            </w:r>
          </w:p>
        </w:tc>
        <w:tc>
          <w:tcPr>
            <w:tcW w:w="2985" w:type="dxa"/>
            <w:tcBorders>
              <w:top w:val="single" w:sz="4" w:space="0" w:color="000000"/>
              <w:left w:val="single" w:sz="4" w:space="0" w:color="000000"/>
              <w:bottom w:val="single" w:sz="4" w:space="0" w:color="auto"/>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对各管网及设施不定期进行抽检，要求各设备运行情况良好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不合格每处-1分</w:t>
            </w:r>
          </w:p>
        </w:tc>
      </w:tr>
      <w:tr w:rsidR="00C0661C" w:rsidTr="00C00A71">
        <w:trPr>
          <w:trHeight w:val="945"/>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214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行业水质</w:t>
            </w:r>
            <w:r>
              <w:rPr>
                <w:rFonts w:ascii="仿宋" w:eastAsia="仿宋" w:hAnsi="仿宋" w:cs="宋体" w:hint="eastAsia"/>
                <w:color w:val="000000"/>
                <w:kern w:val="0"/>
                <w:sz w:val="22"/>
                <w:szCs w:val="22"/>
              </w:rPr>
              <w:t>检测</w:t>
            </w:r>
          </w:p>
        </w:tc>
        <w:tc>
          <w:tcPr>
            <w:tcW w:w="992" w:type="dxa"/>
            <w:tcBorders>
              <w:top w:val="single" w:sz="4" w:space="0" w:color="auto"/>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5分</w:t>
            </w:r>
          </w:p>
        </w:tc>
        <w:tc>
          <w:tcPr>
            <w:tcW w:w="2985" w:type="dxa"/>
            <w:tcBorders>
              <w:top w:val="single" w:sz="4" w:space="0" w:color="auto"/>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一体化就地处理装置出水水质每发现一次不达标</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-1分</w:t>
            </w:r>
          </w:p>
        </w:tc>
      </w:tr>
      <w:tr w:rsidR="00C0661C" w:rsidTr="00C00A71">
        <w:trPr>
          <w:trHeight w:val="945"/>
          <w:jc w:val="center"/>
        </w:trPr>
        <w:tc>
          <w:tcPr>
            <w:tcW w:w="1008"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w:t>
            </w:r>
          </w:p>
        </w:tc>
        <w:tc>
          <w:tcPr>
            <w:tcW w:w="214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一体化就地处理装置出水水质在线监测达标情况（年度</w:t>
            </w:r>
            <w:r>
              <w:rPr>
                <w:rFonts w:ascii="仿宋" w:eastAsia="仿宋" w:hAnsi="仿宋" w:cs="宋体" w:hint="eastAsia"/>
                <w:color w:val="000000"/>
                <w:kern w:val="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一体化就地处理装置出水水质稳定达标天数累计小于300天</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r>
      <w:tr w:rsidR="00C0661C" w:rsidTr="00C00A71">
        <w:trPr>
          <w:trHeight w:val="945"/>
          <w:jc w:val="center"/>
        </w:trPr>
        <w:tc>
          <w:tcPr>
            <w:tcW w:w="1008"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社会评价</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c>
          <w:tcPr>
            <w:tcW w:w="567"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9</w:t>
            </w:r>
          </w:p>
        </w:tc>
        <w:tc>
          <w:tcPr>
            <w:tcW w:w="2147"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社会评价</w:t>
            </w:r>
          </w:p>
        </w:tc>
        <w:tc>
          <w:tcPr>
            <w:tcW w:w="992"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1、处置不主动、不及时，并</w:t>
            </w:r>
          </w:p>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被区级以上媒体曝光的</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r>
      <w:tr w:rsidR="00C0661C" w:rsidTr="00C00A71">
        <w:trPr>
          <w:trHeight w:val="707"/>
          <w:jc w:val="center"/>
        </w:trPr>
        <w:tc>
          <w:tcPr>
            <w:tcW w:w="1008"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2、造成较大社会影响的</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r>
      <w:tr w:rsidR="00C0661C" w:rsidTr="00C00A71">
        <w:trPr>
          <w:trHeight w:val="945"/>
          <w:jc w:val="center"/>
        </w:trPr>
        <w:tc>
          <w:tcPr>
            <w:tcW w:w="1008"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3、安全管理情况</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安全预案完善、安全设施齐全、无重大安全事故</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不完善-1</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出现重大事故</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r>
      <w:tr w:rsidR="00C0661C" w:rsidTr="00C00A71">
        <w:trPr>
          <w:trHeight w:val="945"/>
          <w:jc w:val="center"/>
        </w:trPr>
        <w:tc>
          <w:tcPr>
            <w:tcW w:w="1008"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roofErr w:type="gramStart"/>
            <w:r>
              <w:rPr>
                <w:rFonts w:ascii="仿宋" w:eastAsia="仿宋" w:hAnsi="仿宋" w:cs="宋体"/>
                <w:color w:val="000000"/>
                <w:kern w:val="0"/>
                <w:sz w:val="22"/>
                <w:szCs w:val="22"/>
              </w:rPr>
              <w:t>农污信息化</w:t>
            </w:r>
            <w:proofErr w:type="gramEnd"/>
            <w:r>
              <w:rPr>
                <w:rFonts w:ascii="仿宋" w:eastAsia="仿宋" w:hAnsi="仿宋" w:cs="宋体"/>
                <w:color w:val="000000"/>
                <w:kern w:val="0"/>
                <w:sz w:val="22"/>
                <w:szCs w:val="22"/>
              </w:rPr>
              <w:t>基础数据维护</w:t>
            </w:r>
          </w:p>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c>
          <w:tcPr>
            <w:tcW w:w="567"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2147"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农污</w:t>
            </w:r>
            <w:r>
              <w:rPr>
                <w:rFonts w:ascii="仿宋" w:eastAsia="仿宋" w:hAnsi="仿宋" w:cs="宋体"/>
                <w:color w:val="000000"/>
                <w:kern w:val="0"/>
                <w:sz w:val="22"/>
                <w:szCs w:val="22"/>
              </w:rPr>
              <w:t>设施</w:t>
            </w:r>
            <w:proofErr w:type="gramEnd"/>
            <w:r>
              <w:rPr>
                <w:rFonts w:ascii="仿宋" w:eastAsia="仿宋" w:hAnsi="仿宋" w:cs="宋体"/>
                <w:color w:val="000000"/>
                <w:kern w:val="0"/>
                <w:sz w:val="22"/>
                <w:szCs w:val="22"/>
              </w:rPr>
              <w:t>基础数据发生变化，应及时上报更新数据，并按照附件6要求填写。</w:t>
            </w:r>
          </w:p>
        </w:tc>
        <w:tc>
          <w:tcPr>
            <w:tcW w:w="992" w:type="dxa"/>
            <w:vMerge w:val="restart"/>
            <w:tcBorders>
              <w:top w:val="single" w:sz="4" w:space="0" w:color="000000"/>
              <w:left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1、上报信息不全或不准确</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-2分</w:t>
            </w:r>
          </w:p>
        </w:tc>
      </w:tr>
      <w:tr w:rsidR="00C0661C" w:rsidTr="00C00A71">
        <w:trPr>
          <w:trHeight w:val="630"/>
          <w:jc w:val="center"/>
        </w:trPr>
        <w:tc>
          <w:tcPr>
            <w:tcW w:w="1008"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567"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vMerge/>
            <w:tcBorders>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r>
              <w:rPr>
                <w:rFonts w:ascii="仿宋" w:eastAsia="仿宋" w:hAnsi="仿宋" w:cs="宋体"/>
                <w:color w:val="000000"/>
                <w:kern w:val="0"/>
                <w:sz w:val="22"/>
                <w:szCs w:val="22"/>
              </w:rPr>
              <w:t>2、未上报</w:t>
            </w: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r>
              <w:rPr>
                <w:rFonts w:ascii="仿宋" w:eastAsia="仿宋" w:hAnsi="仿宋" w:cs="宋体"/>
                <w:color w:val="000000"/>
                <w:kern w:val="0"/>
                <w:sz w:val="22"/>
                <w:szCs w:val="22"/>
              </w:rPr>
              <w:t>-5分</w:t>
            </w:r>
          </w:p>
        </w:tc>
      </w:tr>
      <w:tr w:rsidR="00C0661C" w:rsidTr="00C00A71">
        <w:trPr>
          <w:trHeight w:val="817"/>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合计</w:t>
            </w:r>
          </w:p>
        </w:tc>
        <w:tc>
          <w:tcPr>
            <w:tcW w:w="56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b/>
                <w:color w:val="000000"/>
                <w:kern w:val="0"/>
                <w:sz w:val="22"/>
                <w:szCs w:val="22"/>
              </w:rPr>
            </w:pPr>
            <w:r>
              <w:rPr>
                <w:rFonts w:ascii="仿宋" w:eastAsia="仿宋" w:hAnsi="仿宋" w:cs="宋体"/>
                <w:b/>
                <w:color w:val="000000"/>
                <w:kern w:val="0"/>
                <w:sz w:val="22"/>
                <w:szCs w:val="22"/>
              </w:rPr>
              <w:t>100分</w:t>
            </w:r>
          </w:p>
        </w:tc>
        <w:tc>
          <w:tcPr>
            <w:tcW w:w="298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rPr>
                <w:rFonts w:ascii="仿宋" w:eastAsia="仿宋" w:hAnsi="仿宋" w:cs="宋体"/>
                <w:color w:val="000000"/>
                <w:kern w:val="0"/>
                <w:sz w:val="22"/>
                <w:szCs w:val="2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 w:val="22"/>
                <w:szCs w:val="22"/>
              </w:rPr>
            </w:pPr>
          </w:p>
        </w:tc>
      </w:tr>
    </w:tbl>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第十条</w:t>
      </w:r>
      <w:r>
        <w:rPr>
          <w:rFonts w:ascii="仿宋" w:eastAsia="仿宋" w:hAnsi="仿宋" w:hint="eastAsia"/>
          <w:sz w:val="22"/>
          <w:szCs w:val="22"/>
        </w:rPr>
        <w:t>年度考核期限为本年度9月份至次年8月份。</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第十一条</w:t>
      </w:r>
      <w:r>
        <w:rPr>
          <w:rFonts w:ascii="仿宋" w:eastAsia="仿宋" w:hAnsi="仿宋" w:hint="eastAsia"/>
          <w:sz w:val="22"/>
          <w:szCs w:val="22"/>
        </w:rPr>
        <w:t>考核设优秀、优良、合格和不合格4个等级。85分以下为不合格，85~90分（含85分）为合格，90~95分(含90分）为优良，95分（含）及以上为优秀。</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lastRenderedPageBreak/>
        <w:t>第十二条</w:t>
      </w:r>
      <w:r>
        <w:rPr>
          <w:rFonts w:ascii="仿宋" w:eastAsia="仿宋" w:hAnsi="仿宋" w:hint="eastAsia"/>
          <w:sz w:val="22"/>
          <w:szCs w:val="22"/>
        </w:rPr>
        <w:t>考核结果运用</w:t>
      </w:r>
    </w:p>
    <w:p w:rsidR="00C0661C" w:rsidRDefault="00C0661C" w:rsidP="00C0661C">
      <w:pPr>
        <w:spacing w:line="360" w:lineRule="auto"/>
        <w:ind w:firstLineChars="200" w:firstLine="440"/>
        <w:rPr>
          <w:rFonts w:ascii="仿宋" w:eastAsia="仿宋" w:hAnsi="仿宋"/>
          <w:sz w:val="22"/>
          <w:szCs w:val="22"/>
        </w:rPr>
      </w:pPr>
      <w:r>
        <w:rPr>
          <w:rFonts w:ascii="仿宋" w:eastAsia="仿宋" w:hAnsi="仿宋" w:hint="eastAsia"/>
          <w:sz w:val="22"/>
          <w:szCs w:val="22"/>
        </w:rPr>
        <w:t>1、考核情况以“考核情况通报”形式报镇主要领导，对养护单位养护不力的，给予通报批评，整改不力的将作为不良记录记入行业档案，将直接影响下一轮养护周期的招投标结果。</w:t>
      </w:r>
    </w:p>
    <w:p w:rsidR="00C0661C" w:rsidRDefault="00C0661C" w:rsidP="00C0661C">
      <w:pPr>
        <w:spacing w:line="360" w:lineRule="auto"/>
        <w:ind w:firstLineChars="200" w:firstLine="440"/>
        <w:rPr>
          <w:rFonts w:ascii="仿宋" w:eastAsia="仿宋" w:hAnsi="仿宋"/>
          <w:sz w:val="22"/>
          <w:szCs w:val="22"/>
        </w:rPr>
      </w:pPr>
      <w:r>
        <w:rPr>
          <w:rFonts w:ascii="仿宋" w:eastAsia="仿宋" w:hAnsi="仿宋" w:hint="eastAsia"/>
          <w:sz w:val="22"/>
          <w:szCs w:val="22"/>
        </w:rPr>
        <w:t>2、考核结果与农村生活污水处理设施专项养护资金直接挂钩。月度考核分值低于85分的将在整改完成后落实资金。</w:t>
      </w:r>
    </w:p>
    <w:p w:rsidR="00C0661C" w:rsidRDefault="00C0661C" w:rsidP="00C0661C">
      <w:pPr>
        <w:spacing w:line="360" w:lineRule="auto"/>
        <w:ind w:firstLineChars="200" w:firstLine="442"/>
        <w:jc w:val="center"/>
        <w:rPr>
          <w:rFonts w:ascii="宋体" w:hAnsi="宋体"/>
          <w:b/>
          <w:sz w:val="22"/>
          <w:szCs w:val="22"/>
        </w:rPr>
      </w:pPr>
      <w:r>
        <w:rPr>
          <w:rFonts w:ascii="宋体" w:hAnsi="宋体" w:hint="eastAsia"/>
          <w:b/>
          <w:sz w:val="22"/>
          <w:szCs w:val="22"/>
        </w:rPr>
        <w:t>第三章附则</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第十二条</w:t>
      </w:r>
      <w:r>
        <w:rPr>
          <w:rFonts w:ascii="仿宋" w:eastAsia="仿宋" w:hAnsi="仿宋" w:hint="eastAsia"/>
          <w:sz w:val="22"/>
          <w:szCs w:val="22"/>
        </w:rPr>
        <w:t>本办法由新场镇河长制办公室负责解释。</w:t>
      </w:r>
    </w:p>
    <w:p w:rsidR="00C0661C" w:rsidRDefault="00C0661C" w:rsidP="00C0661C">
      <w:pPr>
        <w:spacing w:line="360" w:lineRule="auto"/>
        <w:ind w:firstLineChars="200" w:firstLine="442"/>
        <w:rPr>
          <w:rFonts w:ascii="仿宋" w:eastAsia="仿宋" w:hAnsi="仿宋"/>
          <w:sz w:val="22"/>
          <w:szCs w:val="22"/>
        </w:rPr>
      </w:pPr>
      <w:r>
        <w:rPr>
          <w:rFonts w:ascii="仿宋" w:eastAsia="仿宋" w:hAnsi="仿宋" w:hint="eastAsia"/>
          <w:b/>
          <w:sz w:val="22"/>
          <w:szCs w:val="22"/>
        </w:rPr>
        <w:t>第十三条</w:t>
      </w:r>
      <w:r>
        <w:rPr>
          <w:rFonts w:ascii="仿宋" w:eastAsia="仿宋" w:hAnsi="仿宋" w:hint="eastAsia"/>
          <w:sz w:val="22"/>
          <w:szCs w:val="22"/>
        </w:rPr>
        <w:t>本办法自2021年9月1日起执行。</w:t>
      </w:r>
    </w:p>
    <w:p w:rsidR="00C0661C" w:rsidRDefault="00C0661C" w:rsidP="00C0661C">
      <w:pPr>
        <w:spacing w:line="360" w:lineRule="auto"/>
        <w:ind w:firstLineChars="200" w:firstLine="440"/>
        <w:rPr>
          <w:rFonts w:ascii="仿宋" w:eastAsia="仿宋" w:hAnsi="仿宋"/>
          <w:sz w:val="22"/>
          <w:szCs w:val="22"/>
        </w:rPr>
      </w:pPr>
      <w:r>
        <w:rPr>
          <w:rFonts w:ascii="仿宋" w:eastAsia="仿宋" w:hAnsi="仿宋" w:hint="eastAsia"/>
          <w:sz w:val="22"/>
          <w:szCs w:val="22"/>
        </w:rPr>
        <w:t>附件:1、巡视巡查月报表</w:t>
      </w:r>
    </w:p>
    <w:p w:rsidR="00C0661C" w:rsidRDefault="00C0661C" w:rsidP="00C0661C">
      <w:pPr>
        <w:spacing w:line="360" w:lineRule="auto"/>
        <w:ind w:firstLineChars="450" w:firstLine="990"/>
        <w:rPr>
          <w:rFonts w:ascii="仿宋" w:eastAsia="仿宋" w:hAnsi="仿宋"/>
          <w:sz w:val="22"/>
          <w:szCs w:val="22"/>
        </w:rPr>
      </w:pPr>
      <w:r>
        <w:rPr>
          <w:rFonts w:ascii="仿宋" w:eastAsia="仿宋" w:hAnsi="仿宋" w:hint="eastAsia"/>
          <w:sz w:val="22"/>
          <w:szCs w:val="22"/>
        </w:rPr>
        <w:t>2、管网养护月报表</w:t>
      </w:r>
    </w:p>
    <w:p w:rsidR="00C0661C" w:rsidRDefault="00C0661C" w:rsidP="00C0661C">
      <w:pPr>
        <w:spacing w:line="360" w:lineRule="auto"/>
        <w:ind w:firstLineChars="450" w:firstLine="990"/>
        <w:rPr>
          <w:rFonts w:ascii="仿宋" w:eastAsia="仿宋" w:hAnsi="仿宋"/>
          <w:sz w:val="22"/>
          <w:szCs w:val="22"/>
        </w:rPr>
      </w:pPr>
      <w:r>
        <w:rPr>
          <w:rFonts w:ascii="仿宋" w:eastAsia="仿宋" w:hAnsi="仿宋" w:hint="eastAsia"/>
          <w:sz w:val="22"/>
          <w:szCs w:val="22"/>
        </w:rPr>
        <w:t>3、就地设施养护月报表</w:t>
      </w:r>
    </w:p>
    <w:p w:rsidR="00C0661C" w:rsidRDefault="00C0661C" w:rsidP="00C0661C">
      <w:pPr>
        <w:spacing w:line="360" w:lineRule="auto"/>
        <w:ind w:firstLineChars="450" w:firstLine="990"/>
        <w:rPr>
          <w:rFonts w:ascii="仿宋" w:eastAsia="仿宋" w:hAnsi="仿宋"/>
          <w:sz w:val="22"/>
          <w:szCs w:val="22"/>
        </w:rPr>
      </w:pPr>
      <w:r>
        <w:rPr>
          <w:rFonts w:ascii="仿宋" w:eastAsia="仿宋" w:hAnsi="仿宋" w:hint="eastAsia"/>
          <w:sz w:val="22"/>
          <w:szCs w:val="22"/>
        </w:rPr>
        <w:t>4、提升泵站日常养护工作月报表</w:t>
      </w:r>
    </w:p>
    <w:p w:rsidR="00C0661C" w:rsidRDefault="00C0661C" w:rsidP="00C0661C">
      <w:pPr>
        <w:spacing w:line="360" w:lineRule="auto"/>
        <w:ind w:leftChars="600" w:left="1590" w:hangingChars="150" w:hanging="330"/>
        <w:rPr>
          <w:rFonts w:ascii="仿宋" w:eastAsia="仿宋" w:hAnsi="仿宋"/>
          <w:sz w:val="22"/>
          <w:szCs w:val="22"/>
        </w:rPr>
      </w:pPr>
      <w:r>
        <w:rPr>
          <w:rFonts w:ascii="仿宋" w:eastAsia="仿宋" w:hAnsi="仿宋" w:hint="eastAsia"/>
          <w:sz w:val="22"/>
          <w:szCs w:val="22"/>
        </w:rPr>
        <w:t>5、一体化就地处理装置水质检测月度汇总表</w:t>
      </w:r>
    </w:p>
    <w:p w:rsidR="00C0661C" w:rsidRDefault="00C0661C" w:rsidP="00C0661C">
      <w:pPr>
        <w:spacing w:line="360" w:lineRule="auto"/>
        <w:ind w:leftChars="600" w:left="1590" w:hangingChars="150" w:hanging="330"/>
        <w:rPr>
          <w:rFonts w:ascii="仿宋" w:eastAsia="仿宋" w:hAnsi="仿宋"/>
          <w:sz w:val="22"/>
          <w:szCs w:val="22"/>
        </w:rPr>
        <w:sectPr w:rsidR="00C0661C">
          <w:headerReference w:type="default" r:id="rId48"/>
          <w:footerReference w:type="default" r:id="rId49"/>
          <w:pgSz w:w="11906" w:h="16838"/>
          <w:pgMar w:top="1440" w:right="1800" w:bottom="1440" w:left="1800" w:header="851" w:footer="397" w:gutter="0"/>
          <w:pgBorders>
            <w:top w:val="none" w:sz="0" w:space="1" w:color="auto"/>
            <w:left w:val="none" w:sz="0" w:space="4" w:color="auto"/>
            <w:bottom w:val="none" w:sz="0" w:space="1" w:color="auto"/>
            <w:right w:val="none" w:sz="0" w:space="4" w:color="auto"/>
          </w:pgBorders>
          <w:cols w:space="720"/>
          <w:docGrid w:type="lines" w:linePitch="312"/>
        </w:sectPr>
      </w:pPr>
      <w:r>
        <w:rPr>
          <w:rFonts w:ascii="仿宋" w:eastAsia="仿宋" w:hAnsi="仿宋" w:hint="eastAsia"/>
          <w:sz w:val="22"/>
          <w:szCs w:val="22"/>
        </w:rPr>
        <w:t>6、</w:t>
      </w:r>
      <w:proofErr w:type="gramStart"/>
      <w:r>
        <w:rPr>
          <w:rFonts w:ascii="仿宋" w:eastAsia="仿宋" w:hAnsi="仿宋" w:hint="eastAsia"/>
          <w:sz w:val="22"/>
          <w:szCs w:val="22"/>
        </w:rPr>
        <w:t>农污信息化</w:t>
      </w:r>
      <w:proofErr w:type="gramEnd"/>
      <w:r>
        <w:rPr>
          <w:rFonts w:ascii="仿宋" w:eastAsia="仿宋" w:hAnsi="仿宋" w:hint="eastAsia"/>
          <w:sz w:val="22"/>
          <w:szCs w:val="22"/>
        </w:rPr>
        <w:t>基础数据变更申请表</w:t>
      </w:r>
    </w:p>
    <w:p w:rsidR="00C0661C" w:rsidRDefault="00C0661C" w:rsidP="00C0661C">
      <w:pPr>
        <w:spacing w:line="360" w:lineRule="auto"/>
        <w:ind w:leftChars="600" w:left="1590" w:hangingChars="150" w:hanging="330"/>
        <w:rPr>
          <w:rFonts w:ascii="仿宋" w:eastAsia="仿宋" w:hAnsi="仿宋"/>
          <w:sz w:val="22"/>
          <w:szCs w:val="22"/>
        </w:rPr>
      </w:pPr>
    </w:p>
    <w:p w:rsidR="00C0661C" w:rsidRDefault="00C0661C" w:rsidP="00C0661C">
      <w:pPr>
        <w:widowControl/>
        <w:spacing w:line="360" w:lineRule="auto"/>
        <w:ind w:firstLineChars="200" w:firstLine="420"/>
        <w:jc w:val="left"/>
        <w:rPr>
          <w:rFonts w:ascii="仿宋" w:eastAsia="仿宋" w:hAnsi="仿宋"/>
        </w:rPr>
      </w:pPr>
      <w:r>
        <w:rPr>
          <w:rFonts w:ascii="仿宋" w:eastAsia="仿宋" w:hAnsi="仿宋" w:hint="eastAsia"/>
        </w:rPr>
        <w:t>附件1:巡视巡查月报表</w:t>
      </w:r>
    </w:p>
    <w:p w:rsidR="00C0661C" w:rsidRDefault="00C0661C" w:rsidP="00C0661C">
      <w:pPr>
        <w:spacing w:line="360" w:lineRule="auto"/>
        <w:ind w:firstLineChars="200" w:firstLine="420"/>
        <w:rPr>
          <w:rFonts w:ascii="仿宋" w:eastAsia="仿宋" w:hAnsi="仿宋"/>
        </w:rPr>
      </w:pPr>
    </w:p>
    <w:p w:rsidR="00C0661C" w:rsidRDefault="00C0661C" w:rsidP="00C0661C">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巡视巡查月报表</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填报单位（盖章):填报人:填报时间:</w:t>
      </w:r>
    </w:p>
    <w:tbl>
      <w:tblPr>
        <w:tblW w:w="5000" w:type="pct"/>
        <w:tblCellMar>
          <w:top w:w="15" w:type="dxa"/>
          <w:left w:w="15" w:type="dxa"/>
          <w:bottom w:w="15" w:type="dxa"/>
          <w:right w:w="15" w:type="dxa"/>
        </w:tblCellMar>
        <w:tblLook w:val="0000" w:firstRow="0" w:lastRow="0" w:firstColumn="0" w:lastColumn="0" w:noHBand="0" w:noVBand="0"/>
      </w:tblPr>
      <w:tblGrid>
        <w:gridCol w:w="586"/>
        <w:gridCol w:w="1002"/>
        <w:gridCol w:w="1614"/>
        <w:gridCol w:w="1467"/>
        <w:gridCol w:w="1467"/>
        <w:gridCol w:w="1662"/>
        <w:gridCol w:w="1393"/>
      </w:tblGrid>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序号</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巡视日期</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巡视路段/设施</w:t>
            </w: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具体情况</w:t>
            </w: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处理措施</w:t>
            </w: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处理结果</w:t>
            </w: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b/>
                <w:kern w:val="0"/>
                <w:szCs w:val="21"/>
              </w:rPr>
            </w:pPr>
            <w:r>
              <w:rPr>
                <w:rFonts w:ascii="仿宋" w:eastAsia="仿宋" w:hAnsi="仿宋" w:cs="宋体" w:hint="eastAsia"/>
                <w:b/>
                <w:color w:val="000000"/>
                <w:kern w:val="0"/>
                <w:szCs w:val="21"/>
              </w:rPr>
              <w:t>联系人及联系方式</w:t>
            </w:r>
          </w:p>
        </w:tc>
      </w:tr>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kern w:val="0"/>
                <w:szCs w:val="21"/>
              </w:rPr>
            </w:pPr>
            <w:r>
              <w:rPr>
                <w:rFonts w:ascii="仿宋" w:eastAsia="仿宋" w:hAnsi="仿宋" w:cs="宋体" w:hint="eastAsia"/>
                <w:color w:val="000000"/>
                <w:kern w:val="0"/>
                <w:szCs w:val="21"/>
              </w:rPr>
              <w:t>1</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r>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kern w:val="0"/>
                <w:szCs w:val="21"/>
              </w:rPr>
            </w:pPr>
            <w:r>
              <w:rPr>
                <w:rFonts w:ascii="仿宋" w:eastAsia="仿宋" w:hAnsi="仿宋" w:cs="宋体" w:hint="eastAsia"/>
                <w:color w:val="000000"/>
                <w:kern w:val="0"/>
                <w:szCs w:val="21"/>
              </w:rPr>
              <w:t>2</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r>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kern w:val="0"/>
                <w:szCs w:val="21"/>
              </w:rPr>
            </w:pPr>
            <w:r>
              <w:rPr>
                <w:rFonts w:ascii="仿宋" w:eastAsia="仿宋" w:hAnsi="仿宋" w:cs="宋体" w:hint="eastAsia"/>
                <w:color w:val="000000"/>
                <w:kern w:val="0"/>
                <w:szCs w:val="21"/>
              </w:rPr>
              <w:t>3</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r>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kern w:val="0"/>
                <w:szCs w:val="21"/>
              </w:rPr>
            </w:pPr>
            <w:r>
              <w:rPr>
                <w:rFonts w:ascii="仿宋" w:eastAsia="仿宋" w:hAnsi="仿宋" w:cs="宋体" w:hint="eastAsia"/>
                <w:color w:val="000000"/>
                <w:kern w:val="0"/>
                <w:szCs w:val="21"/>
              </w:rPr>
              <w:t>4</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r>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kern w:val="0"/>
                <w:szCs w:val="21"/>
              </w:rPr>
            </w:pPr>
            <w:r>
              <w:rPr>
                <w:rFonts w:ascii="仿宋" w:eastAsia="仿宋" w:hAnsi="仿宋" w:cs="宋体" w:hint="eastAsia"/>
                <w:color w:val="000000"/>
                <w:kern w:val="0"/>
                <w:szCs w:val="21"/>
              </w:rPr>
              <w:t>5</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r>
      <w:tr w:rsidR="00C0661C" w:rsidTr="00C00A71">
        <w:trPr>
          <w:trHeight w:val="150"/>
        </w:trPr>
        <w:tc>
          <w:tcPr>
            <w:tcW w:w="319"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center"/>
              <w:rPr>
                <w:rFonts w:ascii="仿宋" w:eastAsia="仿宋" w:hAnsi="仿宋" w:cs="宋体"/>
                <w:kern w:val="0"/>
                <w:szCs w:val="21"/>
              </w:rPr>
            </w:pPr>
            <w:r>
              <w:rPr>
                <w:rFonts w:ascii="仿宋" w:eastAsia="仿宋" w:hAnsi="仿宋" w:cs="宋体" w:hint="eastAsia"/>
                <w:color w:val="000000"/>
                <w:kern w:val="0"/>
                <w:szCs w:val="21"/>
              </w:rPr>
              <w:t>6</w:t>
            </w:r>
          </w:p>
        </w:tc>
        <w:tc>
          <w:tcPr>
            <w:tcW w:w="545"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9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904"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c>
          <w:tcPr>
            <w:tcW w:w="758" w:type="pc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C0661C" w:rsidRDefault="00C0661C" w:rsidP="00C00A71">
            <w:pPr>
              <w:widowControl/>
              <w:spacing w:line="360" w:lineRule="auto"/>
              <w:jc w:val="left"/>
              <w:rPr>
                <w:rFonts w:ascii="仿宋" w:eastAsia="仿宋" w:hAnsi="仿宋" w:cs="宋体"/>
                <w:kern w:val="0"/>
                <w:szCs w:val="21"/>
              </w:rPr>
            </w:pPr>
          </w:p>
        </w:tc>
      </w:tr>
    </w:tbl>
    <w:p w:rsidR="00C0661C" w:rsidRDefault="00C0661C" w:rsidP="00C0661C">
      <w:pPr>
        <w:spacing w:line="360" w:lineRule="auto"/>
        <w:ind w:firstLineChars="200" w:firstLine="420"/>
        <w:rPr>
          <w:rFonts w:ascii="仿宋" w:eastAsia="仿宋" w:hAnsi="仿宋"/>
        </w:rPr>
      </w:pPr>
    </w:p>
    <w:p w:rsidR="00C0661C" w:rsidRDefault="00C0661C" w:rsidP="00C0661C">
      <w:pPr>
        <w:widowControl/>
        <w:spacing w:line="360" w:lineRule="auto"/>
        <w:ind w:firstLineChars="200" w:firstLine="420"/>
        <w:jc w:val="left"/>
        <w:rPr>
          <w:rFonts w:ascii="仿宋" w:eastAsia="仿宋" w:hAnsi="仿宋"/>
        </w:rPr>
        <w:sectPr w:rsidR="00C0661C">
          <w:headerReference w:type="default" r:id="rId50"/>
          <w:footerReference w:type="even" r:id="rId51"/>
          <w:footerReference w:type="default" r:id="rId52"/>
          <w:pgSz w:w="11906" w:h="16838"/>
          <w:pgMar w:top="1134" w:right="1276" w:bottom="1440" w:left="1559" w:header="850" w:footer="567" w:gutter="0"/>
          <w:cols w:space="720"/>
          <w:docGrid w:linePitch="312"/>
        </w:sectPr>
      </w:pPr>
    </w:p>
    <w:p w:rsidR="00C0661C" w:rsidRDefault="00C0661C" w:rsidP="00C0661C">
      <w:pPr>
        <w:widowControl/>
        <w:spacing w:line="360" w:lineRule="auto"/>
        <w:ind w:firstLineChars="200" w:firstLine="420"/>
        <w:jc w:val="left"/>
        <w:rPr>
          <w:rFonts w:ascii="仿宋" w:eastAsia="仿宋" w:hAnsi="仿宋"/>
        </w:rPr>
      </w:pPr>
      <w:r>
        <w:rPr>
          <w:rFonts w:ascii="仿宋" w:eastAsia="仿宋" w:hAnsi="仿宋" w:hint="eastAsia"/>
        </w:rPr>
        <w:lastRenderedPageBreak/>
        <w:t>附件2:管网养护月报表</w:t>
      </w:r>
    </w:p>
    <w:p w:rsidR="00C0661C" w:rsidRDefault="00C0661C" w:rsidP="00C0661C">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管网养护月报表</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填报单位（盖章）:填报人:填报时间:</w:t>
      </w:r>
    </w:p>
    <w:tbl>
      <w:tblPr>
        <w:tblW w:w="0" w:type="auto"/>
        <w:tblInd w:w="-269" w:type="dxa"/>
        <w:tblLayout w:type="fixed"/>
        <w:tblCellMar>
          <w:top w:w="15" w:type="dxa"/>
          <w:left w:w="15" w:type="dxa"/>
          <w:bottom w:w="15" w:type="dxa"/>
          <w:right w:w="15" w:type="dxa"/>
        </w:tblCellMar>
        <w:tblLook w:val="0000" w:firstRow="0" w:lastRow="0" w:firstColumn="0" w:lastColumn="0" w:noHBand="0" w:noVBand="0"/>
      </w:tblPr>
      <w:tblGrid>
        <w:gridCol w:w="568"/>
        <w:gridCol w:w="1417"/>
        <w:gridCol w:w="981"/>
        <w:gridCol w:w="1146"/>
        <w:gridCol w:w="1275"/>
        <w:gridCol w:w="974"/>
        <w:gridCol w:w="1248"/>
        <w:gridCol w:w="1180"/>
        <w:gridCol w:w="993"/>
        <w:gridCol w:w="1049"/>
        <w:gridCol w:w="793"/>
        <w:gridCol w:w="993"/>
        <w:gridCol w:w="740"/>
        <w:gridCol w:w="900"/>
      </w:tblGrid>
      <w:tr w:rsidR="00C0661C" w:rsidTr="00C00A71">
        <w:trPr>
          <w:trHeight w:val="570"/>
        </w:trPr>
        <w:tc>
          <w:tcPr>
            <w:tcW w:w="568"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序号</w:t>
            </w:r>
          </w:p>
        </w:tc>
        <w:tc>
          <w:tcPr>
            <w:tcW w:w="1417"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村庄及路段名</w:t>
            </w:r>
          </w:p>
        </w:tc>
        <w:tc>
          <w:tcPr>
            <w:tcW w:w="7797" w:type="dxa"/>
            <w:gridSpan w:val="7"/>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管道养护情况</w:t>
            </w:r>
          </w:p>
        </w:tc>
        <w:tc>
          <w:tcPr>
            <w:tcW w:w="1842" w:type="dxa"/>
            <w:gridSpan w:val="2"/>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主管</w:t>
            </w:r>
          </w:p>
        </w:tc>
        <w:tc>
          <w:tcPr>
            <w:tcW w:w="1733" w:type="dxa"/>
            <w:gridSpan w:val="2"/>
            <w:tcBorders>
              <w:top w:val="single" w:sz="4" w:space="0" w:color="auto"/>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hint="eastAsia"/>
                <w:b/>
                <w:color w:val="000000"/>
                <w:kern w:val="0"/>
                <w:szCs w:val="21"/>
              </w:rPr>
              <w:t>连管</w:t>
            </w:r>
          </w:p>
        </w:tc>
        <w:tc>
          <w:tcPr>
            <w:tcW w:w="900" w:type="dxa"/>
            <w:tcBorders>
              <w:top w:val="single" w:sz="4" w:space="0" w:color="auto"/>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
        </w:tc>
      </w:tr>
      <w:tr w:rsidR="00C0661C" w:rsidTr="00C00A71">
        <w:trPr>
          <w:trHeight w:val="825"/>
        </w:trPr>
        <w:tc>
          <w:tcPr>
            <w:tcW w:w="568"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b/>
                <w:color w:val="000000"/>
                <w:kern w:val="0"/>
                <w:szCs w:val="21"/>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b/>
                <w:color w:val="000000"/>
                <w:kern w:val="0"/>
                <w:szCs w:val="21"/>
              </w:rPr>
            </w:pPr>
          </w:p>
        </w:tc>
        <w:tc>
          <w:tcPr>
            <w:tcW w:w="98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hint="eastAsia"/>
                <w:b/>
                <w:color w:val="000000"/>
                <w:kern w:val="0"/>
                <w:szCs w:val="21"/>
              </w:rPr>
              <w:t>疏通</w:t>
            </w:r>
            <w:r>
              <w:rPr>
                <w:rFonts w:ascii="仿宋" w:eastAsia="仿宋" w:hAnsi="仿宋" w:cs="宋体"/>
                <w:b/>
                <w:color w:val="000000"/>
                <w:kern w:val="0"/>
                <w:szCs w:val="21"/>
              </w:rPr>
              <w:t>污水管</w:t>
            </w:r>
            <w:r>
              <w:rPr>
                <w:rFonts w:ascii="仿宋" w:eastAsia="仿宋" w:hAnsi="仿宋" w:cs="宋体" w:hint="eastAsia"/>
                <w:b/>
                <w:color w:val="000000"/>
                <w:kern w:val="0"/>
                <w:szCs w:val="21"/>
              </w:rPr>
              <w:t>（米）</w:t>
            </w: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疏通连管</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(米)</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清捞检查井</w:t>
            </w:r>
            <w:proofErr w:type="gramEnd"/>
            <w:r>
              <w:rPr>
                <w:rFonts w:ascii="仿宋" w:eastAsia="仿宋" w:hAnsi="仿宋" w:cs="宋体"/>
                <w:b/>
                <w:color w:val="000000"/>
                <w:kern w:val="0"/>
                <w:szCs w:val="21"/>
              </w:rPr>
              <w:t>(只)</w:t>
            </w:r>
          </w:p>
        </w:tc>
        <w:tc>
          <w:tcPr>
            <w:tcW w:w="97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hint="eastAsia"/>
                <w:b/>
                <w:color w:val="000000"/>
                <w:kern w:val="0"/>
                <w:szCs w:val="21"/>
              </w:rPr>
              <w:t>清捞</w:t>
            </w:r>
            <w:r>
              <w:rPr>
                <w:rFonts w:ascii="仿宋" w:eastAsia="仿宋" w:hAnsi="仿宋" w:cs="宋体"/>
                <w:b/>
                <w:color w:val="000000"/>
                <w:kern w:val="0"/>
                <w:szCs w:val="21"/>
              </w:rPr>
              <w:t>污泥</w:t>
            </w:r>
            <w:proofErr w:type="gramEnd"/>
            <w:r>
              <w:rPr>
                <w:rFonts w:ascii="仿宋" w:eastAsia="仿宋" w:hAnsi="仿宋" w:cs="宋体"/>
                <w:b/>
                <w:color w:val="000000"/>
                <w:kern w:val="0"/>
                <w:szCs w:val="21"/>
              </w:rPr>
              <w:t>量</w:t>
            </w:r>
            <w:r>
              <w:rPr>
                <w:rFonts w:ascii="仿宋" w:eastAsia="仿宋" w:hAnsi="仿宋" w:cs="宋体" w:hint="eastAsia"/>
                <w:b/>
                <w:color w:val="000000"/>
                <w:kern w:val="0"/>
                <w:szCs w:val="21"/>
              </w:rPr>
              <w:t>（m</w:t>
            </w:r>
            <w:r>
              <w:rPr>
                <w:rFonts w:ascii="仿宋" w:hAnsi="仿宋" w:cs="宋体" w:hint="eastAsia"/>
                <w:b/>
                <w:color w:val="000000"/>
                <w:kern w:val="0"/>
                <w:szCs w:val="21"/>
              </w:rPr>
              <w:t>³</w:t>
            </w:r>
            <w:r>
              <w:rPr>
                <w:rFonts w:ascii="仿宋" w:eastAsia="仿宋" w:hAnsi="仿宋" w:cs="宋体" w:hint="eastAsia"/>
                <w:b/>
                <w:color w:val="000000"/>
                <w:kern w:val="0"/>
                <w:szCs w:val="21"/>
              </w:rPr>
              <w:t>）</w:t>
            </w:r>
          </w:p>
        </w:tc>
        <w:tc>
          <w:tcPr>
            <w:tcW w:w="124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调换检查井口盖</w:t>
            </w: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修理沟管长度</w:t>
            </w:r>
            <w:proofErr w:type="gramEnd"/>
            <w:r>
              <w:rPr>
                <w:rFonts w:ascii="仿宋" w:eastAsia="仿宋" w:hAnsi="仿宋" w:cs="宋体" w:hint="eastAsia"/>
                <w:b/>
                <w:color w:val="000000"/>
                <w:kern w:val="0"/>
                <w:szCs w:val="21"/>
              </w:rPr>
              <w:t>（米）</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hint="eastAsia"/>
                <w:b/>
                <w:color w:val="000000"/>
                <w:kern w:val="0"/>
                <w:szCs w:val="21"/>
              </w:rPr>
              <w:t>修理</w:t>
            </w:r>
            <w:r>
              <w:rPr>
                <w:rFonts w:ascii="仿宋" w:eastAsia="仿宋" w:hAnsi="仿宋" w:cs="宋体"/>
                <w:b/>
                <w:color w:val="000000"/>
                <w:kern w:val="0"/>
                <w:szCs w:val="21"/>
              </w:rPr>
              <w:t>检查井</w:t>
            </w: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检查数最</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(段)</w:t>
            </w:r>
          </w:p>
        </w:tc>
        <w:tc>
          <w:tcPr>
            <w:tcW w:w="7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平均合格率</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w:t>
            </w:r>
            <w:r>
              <w:rPr>
                <w:rFonts w:ascii="仿宋" w:eastAsia="仿宋" w:hAnsi="仿宋" w:cs="宋体" w:hint="eastAsia"/>
                <w:b/>
                <w:color w:val="000000"/>
                <w:kern w:val="0"/>
                <w:szCs w:val="21"/>
              </w:rPr>
              <w:t>数量</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(段)</w:t>
            </w:r>
          </w:p>
        </w:tc>
        <w:tc>
          <w:tcPr>
            <w:tcW w:w="74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平均合格率</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养护联系人</w:t>
            </w:r>
          </w:p>
        </w:tc>
      </w:tr>
      <w:tr w:rsidR="00C0661C" w:rsidTr="00C00A71">
        <w:trPr>
          <w:trHeight w:val="615"/>
        </w:trPr>
        <w:tc>
          <w:tcPr>
            <w:tcW w:w="56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8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7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585"/>
        </w:trPr>
        <w:tc>
          <w:tcPr>
            <w:tcW w:w="56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8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7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615"/>
        </w:trPr>
        <w:tc>
          <w:tcPr>
            <w:tcW w:w="56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8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7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585"/>
        </w:trPr>
        <w:tc>
          <w:tcPr>
            <w:tcW w:w="56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8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7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615"/>
        </w:trPr>
        <w:tc>
          <w:tcPr>
            <w:tcW w:w="56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81"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46"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7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bl>
    <w:p w:rsidR="00C0661C" w:rsidRDefault="00C0661C" w:rsidP="00C0661C">
      <w:pPr>
        <w:spacing w:line="360" w:lineRule="auto"/>
        <w:ind w:firstLineChars="200" w:firstLine="420"/>
        <w:rPr>
          <w:rFonts w:ascii="仿宋" w:eastAsia="仿宋" w:hAnsi="仿宋"/>
        </w:rPr>
      </w:pPr>
      <w:r>
        <w:rPr>
          <w:rFonts w:ascii="仿宋" w:eastAsia="仿宋" w:hAnsi="仿宋" w:hint="eastAsia"/>
        </w:rPr>
        <w:t>注:参照《上海市公共排水管道设施维护检查办法》(沪排管</w:t>
      </w:r>
      <w:proofErr w:type="gramStart"/>
      <w:r>
        <w:rPr>
          <w:rFonts w:ascii="仿宋" w:eastAsia="仿宋" w:hAnsi="仿宋" w:hint="eastAsia"/>
        </w:rPr>
        <w:t>〔</w:t>
      </w:r>
      <w:proofErr w:type="gramEnd"/>
      <w:r>
        <w:rPr>
          <w:rFonts w:ascii="仿宋" w:eastAsia="仿宋" w:hAnsi="仿宋" w:hint="eastAsia"/>
        </w:rPr>
        <w:t>2011)61号)中污水管道部分进行自查自检。</w:t>
      </w:r>
    </w:p>
    <w:p w:rsidR="00C0661C" w:rsidRDefault="00C0661C" w:rsidP="00C0661C">
      <w:pPr>
        <w:spacing w:line="360" w:lineRule="auto"/>
        <w:ind w:firstLineChars="200" w:firstLine="420"/>
        <w:rPr>
          <w:rFonts w:ascii="仿宋" w:eastAsia="仿宋" w:hAnsi="仿宋"/>
        </w:rPr>
        <w:sectPr w:rsidR="00C0661C">
          <w:pgSz w:w="16838" w:h="11906" w:orient="landscape"/>
          <w:pgMar w:top="1559" w:right="1134" w:bottom="1276" w:left="1440" w:header="850" w:footer="567" w:gutter="0"/>
          <w:cols w:space="720"/>
          <w:docGrid w:linePitch="312"/>
        </w:sectPr>
      </w:pPr>
    </w:p>
    <w:p w:rsidR="00C0661C" w:rsidRDefault="00C0661C" w:rsidP="00C0661C">
      <w:pPr>
        <w:spacing w:line="360" w:lineRule="auto"/>
        <w:ind w:firstLineChars="200" w:firstLine="420"/>
        <w:rPr>
          <w:rFonts w:ascii="仿宋" w:eastAsia="仿宋" w:hAnsi="仿宋"/>
        </w:rPr>
      </w:pPr>
    </w:p>
    <w:p w:rsidR="00C0661C" w:rsidRDefault="00C0661C" w:rsidP="00C0661C">
      <w:pPr>
        <w:widowControl/>
        <w:spacing w:line="360" w:lineRule="auto"/>
        <w:ind w:firstLineChars="200" w:firstLine="420"/>
        <w:jc w:val="left"/>
        <w:rPr>
          <w:rFonts w:ascii="仿宋" w:eastAsia="仿宋" w:hAnsi="仿宋"/>
        </w:rPr>
      </w:pPr>
      <w:r>
        <w:rPr>
          <w:rFonts w:ascii="仿宋" w:eastAsia="仿宋" w:hAnsi="仿宋" w:hint="eastAsia"/>
        </w:rPr>
        <w:t>附件3:就地设施养护月报表</w:t>
      </w:r>
    </w:p>
    <w:p w:rsidR="00C0661C" w:rsidRDefault="00C0661C" w:rsidP="00C0661C">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就地设施养护月报表</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填报单位（盖章):填报人:填报时间:</w:t>
      </w:r>
    </w:p>
    <w:tbl>
      <w:tblPr>
        <w:tblW w:w="5096" w:type="pct"/>
        <w:tblInd w:w="-269" w:type="dxa"/>
        <w:tblLayout w:type="fixed"/>
        <w:tblCellMar>
          <w:top w:w="15" w:type="dxa"/>
          <w:left w:w="15" w:type="dxa"/>
          <w:bottom w:w="15" w:type="dxa"/>
          <w:right w:w="15" w:type="dxa"/>
        </w:tblCellMar>
        <w:tblLook w:val="0000" w:firstRow="0" w:lastRow="0" w:firstColumn="0" w:lastColumn="0" w:noHBand="0" w:noVBand="0"/>
      </w:tblPr>
      <w:tblGrid>
        <w:gridCol w:w="305"/>
        <w:gridCol w:w="735"/>
        <w:gridCol w:w="853"/>
        <w:gridCol w:w="729"/>
        <w:gridCol w:w="760"/>
        <w:gridCol w:w="761"/>
        <w:gridCol w:w="675"/>
        <w:gridCol w:w="540"/>
        <w:gridCol w:w="425"/>
        <w:gridCol w:w="426"/>
        <w:gridCol w:w="438"/>
        <w:gridCol w:w="440"/>
        <w:gridCol w:w="619"/>
        <w:gridCol w:w="790"/>
      </w:tblGrid>
      <w:tr w:rsidR="00C0661C" w:rsidTr="00C00A71">
        <w:trPr>
          <w:trHeight w:val="465"/>
        </w:trPr>
        <w:tc>
          <w:tcPr>
            <w:tcW w:w="179"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序号</w:t>
            </w:r>
          </w:p>
        </w:tc>
        <w:tc>
          <w:tcPr>
            <w:tcW w:w="432"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村庄及设施</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位置</w:t>
            </w:r>
          </w:p>
        </w:tc>
        <w:tc>
          <w:tcPr>
            <w:tcW w:w="2223" w:type="pct"/>
            <w:gridSpan w:val="5"/>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一体化就地处理设施</w:t>
            </w:r>
          </w:p>
        </w:tc>
        <w:tc>
          <w:tcPr>
            <w:tcW w:w="318"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格栅清淤</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w:t>
            </w:r>
            <w:proofErr w:type="gramStart"/>
            <w:r>
              <w:rPr>
                <w:rFonts w:ascii="仿宋" w:eastAsia="仿宋" w:hAnsi="仿宋" w:cs="宋体"/>
                <w:b/>
                <w:color w:val="000000"/>
                <w:kern w:val="0"/>
                <w:szCs w:val="21"/>
              </w:rPr>
              <w:t>个</w:t>
            </w:r>
            <w:proofErr w:type="gramEnd"/>
            <w:r>
              <w:rPr>
                <w:rFonts w:ascii="仿宋" w:eastAsia="仿宋" w:hAnsi="仿宋" w:cs="宋体"/>
                <w:b/>
                <w:color w:val="000000"/>
                <w:kern w:val="0"/>
                <w:szCs w:val="21"/>
              </w:rPr>
              <w:t>)</w:t>
            </w:r>
          </w:p>
        </w:tc>
        <w:tc>
          <w:tcPr>
            <w:tcW w:w="250"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清捞排水</w:t>
            </w:r>
            <w:proofErr w:type="gramEnd"/>
            <w:r>
              <w:rPr>
                <w:rFonts w:ascii="仿宋" w:eastAsia="仿宋" w:hAnsi="仿宋" w:cs="宋体"/>
                <w:b/>
                <w:color w:val="000000"/>
                <w:kern w:val="0"/>
                <w:szCs w:val="21"/>
              </w:rPr>
              <w:t>口</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(只)</w:t>
            </w:r>
          </w:p>
        </w:tc>
        <w:tc>
          <w:tcPr>
            <w:tcW w:w="768" w:type="pct"/>
            <w:gridSpan w:val="3"/>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其他</w:t>
            </w:r>
          </w:p>
        </w:tc>
        <w:tc>
          <w:tcPr>
            <w:tcW w:w="364"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清捞污泥</w:t>
            </w:r>
            <w:proofErr w:type="gramEnd"/>
            <w:r>
              <w:rPr>
                <w:rFonts w:ascii="仿宋" w:eastAsia="仿宋" w:hAnsi="仿宋" w:cs="宋体"/>
                <w:b/>
                <w:color w:val="000000"/>
                <w:kern w:val="0"/>
                <w:szCs w:val="21"/>
              </w:rPr>
              <w:t>量</w:t>
            </w:r>
            <w:r>
              <w:rPr>
                <w:rFonts w:ascii="仿宋" w:eastAsia="仿宋" w:hAnsi="仿宋" w:cs="宋体" w:hint="eastAsia"/>
                <w:b/>
                <w:color w:val="000000"/>
                <w:kern w:val="0"/>
                <w:szCs w:val="21"/>
              </w:rPr>
              <w:t>（m</w:t>
            </w:r>
            <w:r>
              <w:rPr>
                <w:rFonts w:ascii="仿宋" w:hAnsi="仿宋" w:cs="宋体" w:hint="eastAsia"/>
                <w:b/>
                <w:color w:val="000000"/>
                <w:kern w:val="0"/>
                <w:szCs w:val="21"/>
              </w:rPr>
              <w:t>³</w:t>
            </w:r>
            <w:r>
              <w:rPr>
                <w:rFonts w:ascii="仿宋" w:eastAsia="仿宋" w:hAnsi="仿宋" w:cs="宋体" w:hint="eastAsia"/>
                <w:b/>
                <w:color w:val="000000"/>
                <w:kern w:val="0"/>
                <w:szCs w:val="21"/>
              </w:rPr>
              <w:t>）</w:t>
            </w:r>
          </w:p>
        </w:tc>
        <w:tc>
          <w:tcPr>
            <w:tcW w:w="465"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养护联系人</w:t>
            </w:r>
          </w:p>
        </w:tc>
      </w:tr>
      <w:tr w:rsidR="00C0661C" w:rsidTr="00C00A71">
        <w:trPr>
          <w:trHeight w:val="1380"/>
        </w:trPr>
        <w:tc>
          <w:tcPr>
            <w:tcW w:w="179"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32"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50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检查调节池结</w:t>
            </w:r>
          </w:p>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构是否</w:t>
            </w:r>
            <w:proofErr w:type="gramEnd"/>
            <w:r>
              <w:rPr>
                <w:rFonts w:ascii="仿宋" w:eastAsia="仿宋" w:hAnsi="仿宋" w:cs="宋体"/>
                <w:b/>
                <w:color w:val="000000"/>
                <w:kern w:val="0"/>
                <w:szCs w:val="21"/>
              </w:rPr>
              <w:t>完好</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(座)</w:t>
            </w:r>
          </w:p>
        </w:tc>
        <w:tc>
          <w:tcPr>
            <w:tcW w:w="42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检查进出水口是否通畅(</w:t>
            </w:r>
            <w:proofErr w:type="gramStart"/>
            <w:r>
              <w:rPr>
                <w:rFonts w:ascii="仿宋" w:eastAsia="仿宋" w:hAnsi="仿宋" w:cs="宋体"/>
                <w:b/>
                <w:color w:val="000000"/>
                <w:kern w:val="0"/>
                <w:szCs w:val="21"/>
              </w:rPr>
              <w:t>个</w:t>
            </w:r>
            <w:proofErr w:type="gramEnd"/>
            <w:r>
              <w:rPr>
                <w:rFonts w:ascii="仿宋" w:eastAsia="仿宋" w:hAnsi="仿宋" w:cs="宋体" w:hint="eastAsia"/>
                <w:b/>
                <w:color w:val="000000"/>
                <w:kern w:val="0"/>
                <w:szCs w:val="21"/>
              </w:rPr>
              <w:t>)</w:t>
            </w:r>
          </w:p>
        </w:tc>
        <w:tc>
          <w:tcPr>
            <w:tcW w:w="44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检查水泵运行情况</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(台)</w:t>
            </w:r>
          </w:p>
        </w:tc>
        <w:tc>
          <w:tcPr>
            <w:tcW w:w="44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检查配电设施情况</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(台)</w:t>
            </w:r>
          </w:p>
        </w:tc>
        <w:tc>
          <w:tcPr>
            <w:tcW w:w="39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检查附属设施情况</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(台)</w:t>
            </w:r>
          </w:p>
        </w:tc>
        <w:tc>
          <w:tcPr>
            <w:tcW w:w="318"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0"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清涝化粪池</w:t>
            </w:r>
            <w:proofErr w:type="gramEnd"/>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(座</w:t>
            </w:r>
            <w:r>
              <w:rPr>
                <w:rFonts w:ascii="仿宋" w:eastAsia="仿宋" w:hAnsi="仿宋" w:cs="宋体" w:hint="eastAsia"/>
                <w:b/>
                <w:color w:val="000000"/>
                <w:kern w:val="0"/>
                <w:szCs w:val="21"/>
              </w:rPr>
              <w:t>)</w:t>
            </w:r>
          </w:p>
        </w:tc>
        <w:tc>
          <w:tcPr>
            <w:tcW w:w="2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清涝隔油池</w:t>
            </w:r>
            <w:proofErr w:type="gramEnd"/>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(只)</w:t>
            </w:r>
          </w:p>
        </w:tc>
        <w:tc>
          <w:tcPr>
            <w:tcW w:w="25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proofErr w:type="gramStart"/>
            <w:r>
              <w:rPr>
                <w:rFonts w:ascii="仿宋" w:eastAsia="仿宋" w:hAnsi="仿宋" w:cs="宋体"/>
                <w:b/>
                <w:color w:val="000000"/>
                <w:kern w:val="0"/>
                <w:szCs w:val="21"/>
              </w:rPr>
              <w:t>清涝水封</w:t>
            </w:r>
            <w:proofErr w:type="gramEnd"/>
            <w:r>
              <w:rPr>
                <w:rFonts w:ascii="仿宋" w:eastAsia="仿宋" w:hAnsi="仿宋" w:cs="宋体"/>
                <w:b/>
                <w:color w:val="000000"/>
                <w:kern w:val="0"/>
                <w:szCs w:val="21"/>
              </w:rPr>
              <w:t>井</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(只)</w:t>
            </w:r>
          </w:p>
        </w:tc>
        <w:tc>
          <w:tcPr>
            <w:tcW w:w="364"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65"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585"/>
        </w:trPr>
        <w:tc>
          <w:tcPr>
            <w:tcW w:w="17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50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2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1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65"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570"/>
        </w:trPr>
        <w:tc>
          <w:tcPr>
            <w:tcW w:w="17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50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2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1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65"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585"/>
        </w:trPr>
        <w:tc>
          <w:tcPr>
            <w:tcW w:w="17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50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2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1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65"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585"/>
        </w:trPr>
        <w:tc>
          <w:tcPr>
            <w:tcW w:w="17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43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50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2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4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9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1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5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65"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bl>
    <w:p w:rsidR="00C0661C" w:rsidRDefault="00C0661C" w:rsidP="00C0661C">
      <w:pPr>
        <w:rPr>
          <w:rFonts w:ascii="仿宋" w:eastAsia="仿宋" w:hAnsi="仿宋"/>
          <w:sz w:val="18"/>
          <w:szCs w:val="18"/>
        </w:rPr>
      </w:pPr>
      <w:r>
        <w:rPr>
          <w:rFonts w:ascii="仿宋" w:eastAsia="仿宋" w:hAnsi="仿宋" w:hint="eastAsia"/>
          <w:sz w:val="18"/>
          <w:szCs w:val="18"/>
        </w:rPr>
        <w:t>注:就地设施运行维护自查标准:</w:t>
      </w:r>
    </w:p>
    <w:p w:rsidR="00C0661C" w:rsidRDefault="00C0661C" w:rsidP="00C0661C">
      <w:pPr>
        <w:rPr>
          <w:rFonts w:ascii="仿宋" w:eastAsia="仿宋" w:hAnsi="仿宋"/>
          <w:sz w:val="18"/>
          <w:szCs w:val="18"/>
        </w:rPr>
      </w:pPr>
      <w:r>
        <w:rPr>
          <w:rFonts w:ascii="仿宋" w:eastAsia="仿宋" w:hAnsi="仿宋" w:hint="eastAsia"/>
          <w:sz w:val="18"/>
          <w:szCs w:val="18"/>
        </w:rPr>
        <w:t>1、处理系统主体设施:结构完好，无明显不均匀沉降、裂缝;无明显堵塞，进水及过滤顺畅，无漫溢;</w:t>
      </w:r>
      <w:proofErr w:type="gramStart"/>
      <w:r>
        <w:rPr>
          <w:rFonts w:ascii="仿宋" w:eastAsia="仿宋" w:hAnsi="仿宋" w:hint="eastAsia"/>
          <w:sz w:val="18"/>
          <w:szCs w:val="18"/>
        </w:rPr>
        <w:t>无占绿</w:t>
      </w:r>
      <w:proofErr w:type="gramEnd"/>
      <w:r>
        <w:rPr>
          <w:rFonts w:ascii="仿宋" w:eastAsia="仿宋" w:hAnsi="仿宋" w:hint="eastAsia"/>
          <w:sz w:val="18"/>
          <w:szCs w:val="18"/>
        </w:rPr>
        <w:t>、毁绿、表面堆肥、种植有损坏处理效果作物;无违章搭建、占压、结构及布水管道破损。</w:t>
      </w:r>
    </w:p>
    <w:p w:rsidR="00C0661C" w:rsidRDefault="00C0661C" w:rsidP="00C0661C">
      <w:pPr>
        <w:rPr>
          <w:rFonts w:ascii="仿宋" w:eastAsia="仿宋" w:hAnsi="仿宋"/>
          <w:sz w:val="18"/>
          <w:szCs w:val="18"/>
        </w:rPr>
      </w:pPr>
      <w:r>
        <w:rPr>
          <w:rFonts w:ascii="仿宋" w:eastAsia="仿宋" w:hAnsi="仿宋" w:hint="eastAsia"/>
          <w:sz w:val="18"/>
          <w:szCs w:val="18"/>
        </w:rPr>
        <w:t>2、水封井:完好无渗漏、堵塞、结构缺损、违章压占、污水冒溢、井底无沉积物，无污水冒溢。</w:t>
      </w:r>
    </w:p>
    <w:p w:rsidR="00C0661C" w:rsidRDefault="00C0661C" w:rsidP="00C0661C">
      <w:pPr>
        <w:rPr>
          <w:rFonts w:ascii="仿宋" w:eastAsia="仿宋" w:hAnsi="仿宋"/>
          <w:sz w:val="18"/>
          <w:szCs w:val="18"/>
        </w:rPr>
      </w:pPr>
      <w:r>
        <w:rPr>
          <w:rFonts w:ascii="仿宋" w:eastAsia="仿宋" w:hAnsi="仿宋" w:hint="eastAsia"/>
          <w:sz w:val="18"/>
          <w:szCs w:val="18"/>
        </w:rPr>
        <w:t>3、格栅:完好无堵塞,无水流漫溢。</w:t>
      </w:r>
    </w:p>
    <w:p w:rsidR="00C0661C" w:rsidRDefault="00C0661C" w:rsidP="00C0661C">
      <w:pPr>
        <w:rPr>
          <w:rFonts w:ascii="仿宋" w:eastAsia="仿宋" w:hAnsi="仿宋"/>
          <w:sz w:val="18"/>
          <w:szCs w:val="18"/>
        </w:rPr>
      </w:pPr>
      <w:r>
        <w:rPr>
          <w:rFonts w:ascii="仿宋" w:eastAsia="仿宋" w:hAnsi="仿宋" w:hint="eastAsia"/>
          <w:sz w:val="18"/>
          <w:szCs w:val="18"/>
        </w:rPr>
        <w:t>4、出水井：完好无渗漏、堵塞、结构破损、违章压占。</w:t>
      </w:r>
    </w:p>
    <w:p w:rsidR="00C0661C" w:rsidRDefault="00C0661C" w:rsidP="00C0661C">
      <w:pPr>
        <w:rPr>
          <w:rFonts w:ascii="仿宋" w:eastAsia="仿宋" w:hAnsi="仿宋"/>
          <w:sz w:val="18"/>
          <w:szCs w:val="18"/>
        </w:rPr>
      </w:pPr>
      <w:r>
        <w:rPr>
          <w:rFonts w:ascii="仿宋" w:eastAsia="仿宋" w:hAnsi="仿宋" w:hint="eastAsia"/>
          <w:sz w:val="18"/>
          <w:szCs w:val="18"/>
        </w:rPr>
        <w:t>5、水泵与配电设施:水泵运行良好、无明显漏水;配电设施无缺损、漏电、跳间、读数异常。</w:t>
      </w:r>
    </w:p>
    <w:p w:rsidR="00C0661C" w:rsidRDefault="00C0661C" w:rsidP="00C0661C">
      <w:pPr>
        <w:rPr>
          <w:rFonts w:ascii="仿宋" w:eastAsia="仿宋" w:hAnsi="仿宋"/>
          <w:sz w:val="18"/>
          <w:szCs w:val="18"/>
        </w:rPr>
      </w:pPr>
      <w:r>
        <w:rPr>
          <w:rFonts w:ascii="仿宋" w:eastAsia="仿宋" w:hAnsi="仿宋" w:hint="eastAsia"/>
          <w:sz w:val="18"/>
          <w:szCs w:val="18"/>
        </w:rPr>
        <w:t>6、化粪池、隔油池、调节池:完好无渗漏、堵塞、结构缺损，违章压占、污水冒溢。</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附件4:提升泵站日常养护工作月报表</w:t>
      </w:r>
    </w:p>
    <w:p w:rsidR="00C0661C" w:rsidRDefault="00C0661C" w:rsidP="00C0661C">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提升泵站日常养护工作月报表</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填报单位（盖章):填报人:填报时间:</w:t>
      </w:r>
    </w:p>
    <w:tbl>
      <w:tblPr>
        <w:tblW w:w="0" w:type="auto"/>
        <w:tblCellMar>
          <w:top w:w="15" w:type="dxa"/>
          <w:left w:w="15" w:type="dxa"/>
          <w:bottom w:w="15" w:type="dxa"/>
          <w:right w:w="15" w:type="dxa"/>
        </w:tblCellMar>
        <w:tblLook w:val="0000" w:firstRow="0" w:lastRow="0" w:firstColumn="0" w:lastColumn="0" w:noHBand="0" w:noVBand="0"/>
      </w:tblPr>
      <w:tblGrid>
        <w:gridCol w:w="295"/>
        <w:gridCol w:w="558"/>
        <w:gridCol w:w="888"/>
        <w:gridCol w:w="758"/>
        <w:gridCol w:w="1916"/>
        <w:gridCol w:w="1192"/>
        <w:gridCol w:w="1476"/>
        <w:gridCol w:w="1253"/>
      </w:tblGrid>
      <w:tr w:rsidR="00C0661C" w:rsidTr="00C00A71">
        <w:trPr>
          <w:trHeight w:val="540"/>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序号</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养护日期</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hint="eastAsia"/>
                <w:b/>
                <w:color w:val="000000"/>
                <w:kern w:val="0"/>
                <w:szCs w:val="21"/>
              </w:rPr>
              <w:t>泵</w:t>
            </w:r>
            <w:r>
              <w:rPr>
                <w:rFonts w:ascii="仿宋" w:eastAsia="仿宋" w:hAnsi="仿宋" w:cs="宋体"/>
                <w:b/>
                <w:color w:val="000000"/>
                <w:kern w:val="0"/>
                <w:szCs w:val="21"/>
              </w:rPr>
              <w:t>站位置/名称</w:t>
            </w:r>
          </w:p>
        </w:tc>
        <w:tc>
          <w:tcPr>
            <w:tcW w:w="8460" w:type="dxa"/>
            <w:gridSpan w:val="4"/>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hint="eastAsia"/>
                <w:b/>
                <w:color w:val="000000"/>
                <w:kern w:val="0"/>
                <w:szCs w:val="21"/>
              </w:rPr>
              <w:t>养护工作内容</w:t>
            </w:r>
          </w:p>
        </w:tc>
        <w:tc>
          <w:tcPr>
            <w:tcW w:w="1984" w:type="dxa"/>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hint="eastAsia"/>
                <w:b/>
                <w:color w:val="000000"/>
                <w:kern w:val="0"/>
                <w:szCs w:val="21"/>
              </w:rPr>
              <w:t>养护人及联系方式</w:t>
            </w:r>
          </w:p>
        </w:tc>
      </w:tr>
      <w:tr w:rsidR="00C0661C" w:rsidTr="00C00A71">
        <w:trPr>
          <w:trHeight w:val="885"/>
        </w:trPr>
        <w:tc>
          <w:tcPr>
            <w:tcW w:w="0" w:type="auto"/>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清</w:t>
            </w:r>
            <w:r>
              <w:rPr>
                <w:rFonts w:ascii="仿宋" w:eastAsia="仿宋" w:hAnsi="仿宋" w:cs="宋体" w:hint="eastAsia"/>
                <w:b/>
                <w:color w:val="000000"/>
                <w:kern w:val="0"/>
                <w:szCs w:val="21"/>
              </w:rPr>
              <w:t>捞</w:t>
            </w:r>
            <w:r>
              <w:rPr>
                <w:rFonts w:ascii="仿宋" w:eastAsia="仿宋" w:hAnsi="仿宋" w:cs="宋体"/>
                <w:b/>
                <w:color w:val="000000"/>
                <w:kern w:val="0"/>
                <w:szCs w:val="21"/>
              </w:rPr>
              <w:t>（次</w:t>
            </w:r>
            <w:r>
              <w:rPr>
                <w:rFonts w:ascii="仿宋" w:eastAsia="仿宋" w:hAnsi="仿宋" w:cs="宋体" w:hint="eastAsia"/>
                <w:b/>
                <w:color w:val="000000"/>
                <w:kern w:val="0"/>
                <w:szCs w:val="21"/>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检查水泵是否运行完好（台</w:t>
            </w:r>
            <w:r>
              <w:rPr>
                <w:rFonts w:ascii="仿宋" w:eastAsia="仿宋" w:hAnsi="仿宋" w:cs="宋体" w:hint="eastAsia"/>
                <w:b/>
                <w:color w:val="000000"/>
                <w:kern w:val="0"/>
                <w:szCs w:val="21"/>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检查配电设施是否</w:t>
            </w:r>
          </w:p>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lastRenderedPageBreak/>
              <w:t>完好</w:t>
            </w:r>
            <w:r>
              <w:rPr>
                <w:rFonts w:ascii="仿宋" w:eastAsia="仿宋" w:hAnsi="仿宋" w:cs="宋体" w:hint="eastAsia"/>
                <w:b/>
                <w:color w:val="000000"/>
                <w:kern w:val="0"/>
                <w:szCs w:val="21"/>
              </w:rPr>
              <w:t>（</w:t>
            </w:r>
            <w:r>
              <w:rPr>
                <w:rFonts w:ascii="仿宋" w:eastAsia="仿宋" w:hAnsi="仿宋" w:cs="宋体"/>
                <w:b/>
                <w:color w:val="000000"/>
                <w:kern w:val="0"/>
                <w:szCs w:val="21"/>
              </w:rPr>
              <w:t>套</w:t>
            </w:r>
            <w:r>
              <w:rPr>
                <w:rFonts w:ascii="仿宋" w:eastAsia="仿宋" w:hAnsi="仿宋" w:cs="宋体" w:hint="eastAsia"/>
                <w:b/>
                <w:color w:val="000000"/>
                <w:kern w:val="0"/>
                <w:szCs w:val="21"/>
              </w:rPr>
              <w:t>）</w:t>
            </w: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lastRenderedPageBreak/>
              <w:t>检查附属设施是否完好</w:t>
            </w:r>
            <w:r>
              <w:rPr>
                <w:rFonts w:ascii="仿宋" w:eastAsia="仿宋" w:hAnsi="仿宋" w:cs="宋体" w:hint="eastAsia"/>
                <w:b/>
                <w:color w:val="000000"/>
                <w:kern w:val="0"/>
                <w:szCs w:val="21"/>
              </w:rPr>
              <w:t>（</w:t>
            </w:r>
            <w:r>
              <w:rPr>
                <w:rFonts w:ascii="仿宋" w:eastAsia="仿宋" w:hAnsi="仿宋" w:cs="宋体"/>
                <w:b/>
                <w:color w:val="000000"/>
                <w:kern w:val="0"/>
                <w:szCs w:val="21"/>
              </w:rPr>
              <w:t>套</w:t>
            </w:r>
            <w:r>
              <w:rPr>
                <w:rFonts w:ascii="仿宋" w:eastAsia="仿宋" w:hAnsi="仿宋" w:cs="宋体" w:hint="eastAsia"/>
                <w:b/>
                <w:color w:val="000000"/>
                <w:kern w:val="0"/>
                <w:szCs w:val="21"/>
              </w:rPr>
              <w:t>）</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435"/>
        </w:trPr>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lastRenderedPageBreak/>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435"/>
        </w:trPr>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420"/>
        </w:trPr>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435"/>
        </w:trPr>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435"/>
        </w:trPr>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450"/>
        </w:trPr>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2130"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bl>
    <w:p w:rsidR="00C0661C" w:rsidRDefault="00C0661C" w:rsidP="00C0661C">
      <w:pPr>
        <w:spacing w:line="360" w:lineRule="auto"/>
        <w:ind w:firstLineChars="200" w:firstLine="420"/>
        <w:rPr>
          <w:rFonts w:ascii="仿宋" w:eastAsia="仿宋" w:hAnsi="仿宋"/>
        </w:rPr>
      </w:pPr>
      <w:r>
        <w:rPr>
          <w:rFonts w:ascii="仿宋" w:eastAsia="仿宋" w:hAnsi="仿宋" w:hint="eastAsia"/>
        </w:rPr>
        <w:t>注：提升泵站运行维护自查标准：</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1、水泵运行良好、无明显漏水。</w:t>
      </w:r>
    </w:p>
    <w:p w:rsidR="00C0661C" w:rsidRDefault="00C0661C" w:rsidP="00C0661C">
      <w:pPr>
        <w:spacing w:line="360" w:lineRule="auto"/>
        <w:ind w:firstLineChars="200" w:firstLine="420"/>
        <w:rPr>
          <w:rFonts w:ascii="仿宋" w:eastAsia="仿宋" w:hAnsi="仿宋"/>
        </w:rPr>
      </w:pPr>
      <w:r>
        <w:rPr>
          <w:rFonts w:ascii="仿宋" w:eastAsia="仿宋" w:hAnsi="仿宋"/>
        </w:rPr>
        <w:t>2</w:t>
      </w:r>
      <w:r>
        <w:rPr>
          <w:rFonts w:ascii="仿宋" w:eastAsia="仿宋" w:hAnsi="仿宋" w:hint="eastAsia"/>
        </w:rPr>
        <w:t>、配电设施无缺损、漏电、跳闸、读数异常。</w:t>
      </w:r>
    </w:p>
    <w:p w:rsidR="00C0661C" w:rsidRDefault="00C0661C" w:rsidP="00C0661C">
      <w:pPr>
        <w:widowControl/>
        <w:spacing w:line="360" w:lineRule="auto"/>
        <w:ind w:firstLineChars="200" w:firstLine="420"/>
        <w:jc w:val="left"/>
        <w:rPr>
          <w:rFonts w:ascii="仿宋" w:eastAsia="仿宋" w:hAnsi="仿宋"/>
        </w:rPr>
      </w:pPr>
      <w:r>
        <w:rPr>
          <w:rFonts w:ascii="仿宋" w:eastAsia="仿宋" w:hAnsi="仿宋"/>
        </w:rPr>
        <w:br w:type="page"/>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lastRenderedPageBreak/>
        <w:t>附件5：一体化就地处理装置水质检测月度汇总表</w:t>
      </w:r>
    </w:p>
    <w:p w:rsidR="00C0661C" w:rsidRDefault="00C0661C" w:rsidP="00C0661C">
      <w:pPr>
        <w:spacing w:line="360" w:lineRule="auto"/>
        <w:ind w:firstLineChars="200" w:firstLine="480"/>
        <w:jc w:val="center"/>
        <w:rPr>
          <w:rFonts w:ascii="仿宋" w:eastAsia="仿宋" w:hAnsi="仿宋"/>
          <w:sz w:val="24"/>
          <w:szCs w:val="24"/>
        </w:rPr>
      </w:pPr>
      <w:r>
        <w:rPr>
          <w:rFonts w:ascii="仿宋" w:eastAsia="仿宋" w:hAnsi="仿宋" w:hint="eastAsia"/>
          <w:sz w:val="24"/>
          <w:szCs w:val="24"/>
        </w:rPr>
        <w:t>一体化就地处理装置水质检测月度汇总表</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填报单位（盖章):填报人:填报时间:</w:t>
      </w:r>
    </w:p>
    <w:tbl>
      <w:tblPr>
        <w:tblW w:w="5000" w:type="pct"/>
        <w:tblCellMar>
          <w:top w:w="15" w:type="dxa"/>
          <w:left w:w="15" w:type="dxa"/>
          <w:bottom w:w="15" w:type="dxa"/>
          <w:right w:w="15" w:type="dxa"/>
        </w:tblCellMar>
        <w:tblLook w:val="0000" w:firstRow="0" w:lastRow="0" w:firstColumn="0" w:lastColumn="0" w:noHBand="0" w:noVBand="0"/>
      </w:tblPr>
      <w:tblGrid>
        <w:gridCol w:w="452"/>
        <w:gridCol w:w="2235"/>
        <w:gridCol w:w="785"/>
        <w:gridCol w:w="1245"/>
        <w:gridCol w:w="1247"/>
        <w:gridCol w:w="1077"/>
        <w:gridCol w:w="1295"/>
      </w:tblGrid>
      <w:tr w:rsidR="00C0661C" w:rsidTr="00C00A71">
        <w:trPr>
          <w:trHeight w:val="270"/>
        </w:trPr>
        <w:tc>
          <w:tcPr>
            <w:tcW w:w="310"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序号</w:t>
            </w:r>
          </w:p>
        </w:tc>
        <w:tc>
          <w:tcPr>
            <w:tcW w:w="962"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检测项目名称</w:t>
            </w:r>
          </w:p>
        </w:tc>
        <w:tc>
          <w:tcPr>
            <w:tcW w:w="558" w:type="pct"/>
            <w:vMerge w:val="restar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单位</w:t>
            </w:r>
          </w:p>
        </w:tc>
        <w:tc>
          <w:tcPr>
            <w:tcW w:w="3170" w:type="pct"/>
            <w:gridSpan w:val="4"/>
            <w:tcBorders>
              <w:top w:val="single" w:sz="4" w:space="0" w:color="000000"/>
              <w:left w:val="single" w:sz="4" w:space="0" w:color="000000"/>
              <w:bottom w:val="single" w:sz="4" w:space="0" w:color="000000"/>
              <w:right w:val="single" w:sz="4" w:space="0" w:color="auto"/>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设施名称</w:t>
            </w:r>
          </w:p>
        </w:tc>
      </w:tr>
      <w:tr w:rsidR="00C0661C" w:rsidTr="00C00A71">
        <w:trPr>
          <w:trHeight w:val="270"/>
        </w:trPr>
        <w:tc>
          <w:tcPr>
            <w:tcW w:w="310"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62"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558" w:type="pct"/>
            <w:vMerge/>
            <w:tcBorders>
              <w:top w:val="single" w:sz="4" w:space="0" w:color="000000"/>
              <w:left w:val="single" w:sz="4" w:space="0" w:color="000000"/>
              <w:bottom w:val="single" w:sz="4" w:space="0" w:color="000000"/>
              <w:right w:val="single" w:sz="4" w:space="0" w:color="000000"/>
            </w:tcBorders>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auto"/>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pH</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无量纲</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auto"/>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化学需氧量</w:t>
            </w:r>
            <w:r>
              <w:rPr>
                <w:rFonts w:ascii="仿宋" w:eastAsia="仿宋" w:hAnsi="仿宋" w:cs="宋体" w:hint="eastAsia"/>
                <w:color w:val="000000"/>
                <w:kern w:val="0"/>
                <w:szCs w:val="21"/>
              </w:rPr>
              <w:t>（</w:t>
            </w:r>
            <w:r>
              <w:rPr>
                <w:rFonts w:ascii="仿宋" w:eastAsia="仿宋" w:hAnsi="仿宋" w:cs="宋体"/>
                <w:color w:val="000000"/>
                <w:kern w:val="0"/>
                <w:szCs w:val="21"/>
              </w:rPr>
              <w:t>C</w:t>
            </w:r>
            <w:r>
              <w:rPr>
                <w:rFonts w:ascii="仿宋" w:eastAsia="仿宋" w:hAnsi="仿宋" w:cs="宋体" w:hint="eastAsia"/>
                <w:color w:val="000000"/>
                <w:kern w:val="0"/>
                <w:szCs w:val="21"/>
              </w:rPr>
              <w:t>O</w:t>
            </w:r>
            <w:r>
              <w:rPr>
                <w:rFonts w:ascii="仿宋" w:eastAsia="仿宋" w:hAnsi="仿宋" w:cs="宋体"/>
                <w:color w:val="000000"/>
                <w:kern w:val="0"/>
                <w:szCs w:val="21"/>
              </w:rPr>
              <w:t>Dcr</w:t>
            </w:r>
            <w:r>
              <w:rPr>
                <w:rFonts w:ascii="仿宋" w:eastAsia="仿宋" w:hAnsi="仿宋" w:cs="宋体" w:hint="eastAsia"/>
                <w:color w:val="000000"/>
                <w:kern w:val="0"/>
                <w:szCs w:val="21"/>
              </w:rPr>
              <w:t>）</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mg/L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auto"/>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悬浮物(SS)</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mg/L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氨</w:t>
            </w:r>
            <w:r>
              <w:rPr>
                <w:rFonts w:ascii="仿宋" w:eastAsia="仿宋" w:hAnsi="仿宋" w:cs="宋体"/>
                <w:color w:val="000000"/>
                <w:kern w:val="0"/>
                <w:szCs w:val="21"/>
              </w:rPr>
              <w:t>氮</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mg/L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总氮（以N计)</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m</w:t>
            </w:r>
            <w:r>
              <w:rPr>
                <w:rFonts w:ascii="仿宋" w:eastAsia="仿宋" w:hAnsi="仿宋" w:cs="宋体"/>
                <w:color w:val="000000"/>
                <w:kern w:val="0"/>
                <w:szCs w:val="21"/>
              </w:rPr>
              <w:t>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6</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总磷</w:t>
            </w:r>
            <w:r>
              <w:rPr>
                <w:rFonts w:ascii="仿宋" w:eastAsia="仿宋" w:hAnsi="仿宋" w:cs="宋体" w:hint="eastAsia"/>
                <w:color w:val="000000"/>
                <w:kern w:val="0"/>
                <w:szCs w:val="21"/>
              </w:rPr>
              <w:t>（</w:t>
            </w:r>
            <w:r>
              <w:rPr>
                <w:rFonts w:ascii="仿宋" w:eastAsia="仿宋" w:hAnsi="仿宋" w:cs="宋体"/>
                <w:color w:val="000000"/>
                <w:kern w:val="0"/>
                <w:szCs w:val="21"/>
              </w:rPr>
              <w:t>以Р计</w:t>
            </w:r>
            <w:r>
              <w:rPr>
                <w:rFonts w:ascii="仿宋" w:eastAsia="仿宋" w:hAnsi="仿宋" w:cs="宋体" w:hint="eastAsia"/>
                <w:color w:val="000000"/>
                <w:kern w:val="0"/>
                <w:szCs w:val="21"/>
              </w:rPr>
              <w:t>）</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mg/L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7</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阴离子表面活性剂(LAS</w:t>
            </w:r>
            <w:r>
              <w:rPr>
                <w:rFonts w:ascii="仿宋" w:eastAsia="仿宋" w:hAnsi="仿宋" w:cs="宋体" w:hint="eastAsia"/>
                <w:color w:val="000000"/>
                <w:kern w:val="0"/>
                <w:szCs w:val="21"/>
              </w:rPr>
              <w:t>)</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m</w:t>
            </w:r>
            <w:r>
              <w:rPr>
                <w:rFonts w:ascii="仿宋" w:eastAsia="仿宋" w:hAnsi="仿宋" w:cs="宋体"/>
                <w:color w:val="000000"/>
                <w:kern w:val="0"/>
                <w:szCs w:val="21"/>
              </w:rPr>
              <w:t>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30"/>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8</w:t>
            </w: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动植物油</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mg/L.</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75"/>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是否合格</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w:t>
            </w:r>
          </w:p>
        </w:tc>
        <w:tc>
          <w:tcPr>
            <w:tcW w:w="8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1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70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4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98"/>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962"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月度合格率</w:t>
            </w:r>
          </w:p>
        </w:tc>
        <w:tc>
          <w:tcPr>
            <w:tcW w:w="558"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w:t>
            </w:r>
          </w:p>
        </w:tc>
        <w:tc>
          <w:tcPr>
            <w:tcW w:w="3170" w:type="pct"/>
            <w:gridSpan w:val="4"/>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w:t>
            </w:r>
          </w:p>
        </w:tc>
      </w:tr>
      <w:tr w:rsidR="00C0661C" w:rsidTr="00C00A71">
        <w:trPr>
          <w:trHeight w:val="375"/>
        </w:trPr>
        <w:tc>
          <w:tcPr>
            <w:tcW w:w="310"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4690" w:type="pct"/>
            <w:gridSpan w:val="6"/>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left"/>
              <w:rPr>
                <w:rFonts w:ascii="仿宋" w:eastAsia="仿宋" w:hAnsi="仿宋" w:cs="宋体"/>
                <w:color w:val="000000"/>
                <w:kern w:val="0"/>
                <w:szCs w:val="21"/>
              </w:rPr>
            </w:pPr>
            <w:r>
              <w:rPr>
                <w:rFonts w:ascii="仿宋" w:eastAsia="仿宋" w:hAnsi="仿宋" w:cs="宋体"/>
                <w:color w:val="000000"/>
                <w:kern w:val="0"/>
                <w:szCs w:val="21"/>
              </w:rPr>
              <w:t>备注</w:t>
            </w:r>
            <w:r>
              <w:rPr>
                <w:rFonts w:ascii="仿宋" w:eastAsia="仿宋" w:hAnsi="仿宋" w:cs="宋体" w:hint="eastAsia"/>
                <w:color w:val="000000"/>
                <w:kern w:val="0"/>
                <w:szCs w:val="21"/>
              </w:rPr>
              <w:t>：</w:t>
            </w:r>
            <w:r>
              <w:rPr>
                <w:rFonts w:ascii="仿宋" w:eastAsia="仿宋" w:hAnsi="仿宋" w:cs="宋体"/>
                <w:color w:val="000000"/>
                <w:kern w:val="0"/>
                <w:szCs w:val="21"/>
              </w:rPr>
              <w:t>需附上水质检测报告扫描件。</w:t>
            </w:r>
          </w:p>
        </w:tc>
      </w:tr>
    </w:tbl>
    <w:p w:rsidR="00C0661C" w:rsidRDefault="00C0661C" w:rsidP="00C0661C">
      <w:pPr>
        <w:spacing w:line="360" w:lineRule="auto"/>
        <w:ind w:firstLineChars="200" w:firstLine="420"/>
        <w:rPr>
          <w:rFonts w:ascii="仿宋" w:eastAsia="仿宋" w:hAnsi="仿宋"/>
        </w:rPr>
      </w:pPr>
      <w:r>
        <w:rPr>
          <w:rFonts w:ascii="仿宋" w:eastAsia="仿宋" w:hAnsi="仿宋" w:hint="eastAsia"/>
        </w:rPr>
        <w:t>注：一体化就地处理装置出水水质标准按照上海市《农村生活污水处理设施水污染物排放标准》(DB31/T1163-2019)</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附件6:</w:t>
      </w:r>
      <w:proofErr w:type="gramStart"/>
      <w:r>
        <w:rPr>
          <w:rFonts w:ascii="仿宋" w:eastAsia="仿宋" w:hAnsi="仿宋" w:hint="eastAsia"/>
        </w:rPr>
        <w:t>农污信息化</w:t>
      </w:r>
      <w:proofErr w:type="gramEnd"/>
      <w:r>
        <w:rPr>
          <w:rFonts w:ascii="仿宋" w:eastAsia="仿宋" w:hAnsi="仿宋" w:hint="eastAsia"/>
        </w:rPr>
        <w:t>基础数据变更申请表</w:t>
      </w:r>
    </w:p>
    <w:p w:rsidR="00C0661C" w:rsidRDefault="00C0661C" w:rsidP="00C0661C">
      <w:pPr>
        <w:spacing w:line="360" w:lineRule="auto"/>
        <w:ind w:firstLineChars="200" w:firstLine="480"/>
        <w:jc w:val="center"/>
        <w:rPr>
          <w:rFonts w:ascii="仿宋" w:eastAsia="仿宋" w:hAnsi="仿宋"/>
          <w:sz w:val="24"/>
          <w:szCs w:val="24"/>
        </w:rPr>
      </w:pPr>
      <w:proofErr w:type="gramStart"/>
      <w:r>
        <w:rPr>
          <w:rFonts w:ascii="仿宋" w:eastAsia="仿宋" w:hAnsi="仿宋" w:hint="eastAsia"/>
          <w:sz w:val="24"/>
          <w:szCs w:val="24"/>
        </w:rPr>
        <w:t>农污信息化</w:t>
      </w:r>
      <w:proofErr w:type="gramEnd"/>
      <w:r>
        <w:rPr>
          <w:rFonts w:ascii="仿宋" w:eastAsia="仿宋" w:hAnsi="仿宋" w:hint="eastAsia"/>
          <w:sz w:val="24"/>
          <w:szCs w:val="24"/>
        </w:rPr>
        <w:t>基础数据变更申请表</w:t>
      </w:r>
    </w:p>
    <w:p w:rsidR="00C0661C" w:rsidRDefault="00C0661C" w:rsidP="00C0661C">
      <w:pPr>
        <w:spacing w:line="360" w:lineRule="auto"/>
        <w:ind w:firstLineChars="200" w:firstLine="420"/>
        <w:rPr>
          <w:rFonts w:ascii="仿宋" w:eastAsia="仿宋" w:hAnsi="仿宋"/>
        </w:rPr>
      </w:pPr>
      <w:r>
        <w:rPr>
          <w:rFonts w:ascii="仿宋" w:eastAsia="仿宋" w:hAnsi="仿宋" w:hint="eastAsia"/>
        </w:rPr>
        <w:t>填报单位（盖章):填报人:填报时间:</w:t>
      </w:r>
    </w:p>
    <w:tbl>
      <w:tblPr>
        <w:tblW w:w="5000" w:type="pct"/>
        <w:tblCellMar>
          <w:top w:w="15" w:type="dxa"/>
          <w:left w:w="15" w:type="dxa"/>
          <w:bottom w:w="15" w:type="dxa"/>
          <w:right w:w="15" w:type="dxa"/>
        </w:tblCellMar>
        <w:tblLook w:val="0000" w:firstRow="0" w:lastRow="0" w:firstColumn="0" w:lastColumn="0" w:noHBand="0" w:noVBand="0"/>
      </w:tblPr>
      <w:tblGrid>
        <w:gridCol w:w="690"/>
        <w:gridCol w:w="1982"/>
        <w:gridCol w:w="1982"/>
        <w:gridCol w:w="1335"/>
        <w:gridCol w:w="1012"/>
        <w:gridCol w:w="1335"/>
      </w:tblGrid>
      <w:tr w:rsidR="00C0661C" w:rsidTr="00C00A71">
        <w:trPr>
          <w:trHeight w:val="345"/>
        </w:trPr>
        <w:tc>
          <w:tcPr>
            <w:tcW w:w="413"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序号</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变更设施类型</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变更设施位置</w:t>
            </w: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变更</w:t>
            </w:r>
            <w:r>
              <w:rPr>
                <w:rFonts w:ascii="仿宋" w:eastAsia="仿宋" w:hAnsi="仿宋" w:cs="宋体" w:hint="eastAsia"/>
                <w:b/>
                <w:color w:val="000000"/>
                <w:kern w:val="0"/>
                <w:szCs w:val="21"/>
              </w:rPr>
              <w:t>原因</w:t>
            </w:r>
          </w:p>
        </w:tc>
        <w:tc>
          <w:tcPr>
            <w:tcW w:w="60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联系人</w:t>
            </w: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b/>
                <w:color w:val="000000"/>
                <w:kern w:val="0"/>
                <w:szCs w:val="21"/>
              </w:rPr>
            </w:pPr>
            <w:r>
              <w:rPr>
                <w:rFonts w:ascii="仿宋" w:eastAsia="仿宋" w:hAnsi="仿宋" w:cs="宋体"/>
                <w:b/>
                <w:color w:val="000000"/>
                <w:kern w:val="0"/>
                <w:szCs w:val="21"/>
              </w:rPr>
              <w:t>联系方式</w:t>
            </w:r>
          </w:p>
        </w:tc>
      </w:tr>
      <w:tr w:rsidR="00C0661C" w:rsidTr="00C00A71">
        <w:trPr>
          <w:trHeight w:val="345"/>
        </w:trPr>
        <w:tc>
          <w:tcPr>
            <w:tcW w:w="413"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60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45"/>
        </w:trPr>
        <w:tc>
          <w:tcPr>
            <w:tcW w:w="413"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60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45"/>
        </w:trPr>
        <w:tc>
          <w:tcPr>
            <w:tcW w:w="413"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60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45"/>
        </w:trPr>
        <w:tc>
          <w:tcPr>
            <w:tcW w:w="413"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60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r w:rsidR="00C0661C" w:rsidTr="00C00A71">
        <w:trPr>
          <w:trHeight w:val="345"/>
        </w:trPr>
        <w:tc>
          <w:tcPr>
            <w:tcW w:w="413"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1189"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607"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c>
          <w:tcPr>
            <w:tcW w:w="801" w:type="pct"/>
            <w:tcBorders>
              <w:top w:val="single" w:sz="4" w:space="0" w:color="000000"/>
              <w:left w:val="single" w:sz="4" w:space="0" w:color="000000"/>
              <w:bottom w:val="single" w:sz="4" w:space="0" w:color="000000"/>
              <w:right w:val="single" w:sz="4" w:space="0" w:color="000000"/>
            </w:tcBorders>
            <w:noWrap/>
            <w:vAlign w:val="center"/>
          </w:tcPr>
          <w:p w:rsidR="00C0661C" w:rsidRDefault="00C0661C" w:rsidP="00C00A71">
            <w:pPr>
              <w:widowControl/>
              <w:spacing w:line="360" w:lineRule="auto"/>
              <w:jc w:val="center"/>
              <w:rPr>
                <w:rFonts w:ascii="仿宋" w:eastAsia="仿宋" w:hAnsi="仿宋" w:cs="宋体"/>
                <w:color w:val="000000"/>
                <w:kern w:val="0"/>
                <w:szCs w:val="21"/>
              </w:rPr>
            </w:pPr>
          </w:p>
        </w:tc>
      </w:tr>
    </w:tbl>
    <w:p w:rsidR="00C0661C" w:rsidRDefault="00C0661C" w:rsidP="00C0661C">
      <w:pPr>
        <w:adjustRightInd w:val="0"/>
        <w:snapToGrid w:val="0"/>
        <w:spacing w:line="300" w:lineRule="auto"/>
        <w:ind w:firstLineChars="196" w:firstLine="412"/>
        <w:jc w:val="left"/>
        <w:rPr>
          <w:rFonts w:ascii="仿宋" w:eastAsia="仿宋" w:hAnsi="仿宋"/>
        </w:rPr>
      </w:pPr>
      <w:bookmarkStart w:id="57" w:name="_Toc460922294"/>
      <w:bookmarkStart w:id="58" w:name="_Toc463690207"/>
    </w:p>
    <w:p w:rsidR="00C0661C" w:rsidRDefault="00C0661C" w:rsidP="00C0661C">
      <w:pPr>
        <w:adjustRightInd w:val="0"/>
        <w:snapToGrid w:val="0"/>
        <w:spacing w:line="300" w:lineRule="auto"/>
        <w:ind w:firstLineChars="196" w:firstLine="412"/>
        <w:jc w:val="left"/>
        <w:outlineLvl w:val="2"/>
        <w:rPr>
          <w:b/>
          <w:color w:val="000000"/>
          <w:sz w:val="22"/>
          <w:szCs w:val="22"/>
        </w:rPr>
      </w:pPr>
      <w:r>
        <w:rPr>
          <w:rFonts w:ascii="仿宋" w:eastAsia="仿宋" w:hAnsi="仿宋"/>
        </w:rPr>
        <w:br w:type="page"/>
      </w:r>
      <w:bookmarkStart w:id="59" w:name="_Toc143869928"/>
      <w:r>
        <w:rPr>
          <w:b/>
          <w:color w:val="000000"/>
          <w:sz w:val="22"/>
          <w:szCs w:val="22"/>
        </w:rPr>
        <w:lastRenderedPageBreak/>
        <w:t xml:space="preserve">14 </w:t>
      </w:r>
      <w:r>
        <w:rPr>
          <w:b/>
          <w:color w:val="000000"/>
          <w:sz w:val="22"/>
          <w:szCs w:val="22"/>
        </w:rPr>
        <w:t>内业资料编制管理要求</w:t>
      </w:r>
      <w:bookmarkEnd w:id="57"/>
      <w:bookmarkEnd w:id="58"/>
      <w:bookmarkEnd w:id="59"/>
    </w:p>
    <w:p w:rsidR="00C0661C" w:rsidRDefault="00C0661C" w:rsidP="00C0661C">
      <w:pPr>
        <w:adjustRightInd w:val="0"/>
        <w:snapToGrid w:val="0"/>
        <w:spacing w:line="300" w:lineRule="auto"/>
        <w:ind w:firstLineChars="196" w:firstLine="431"/>
        <w:jc w:val="left"/>
        <w:rPr>
          <w:b/>
          <w:color w:val="0000FF"/>
          <w:sz w:val="22"/>
          <w:szCs w:val="22"/>
        </w:rPr>
      </w:pPr>
      <w:r>
        <w:rPr>
          <w:rFonts w:hint="eastAsia"/>
          <w:color w:val="000000"/>
          <w:sz w:val="22"/>
          <w:szCs w:val="22"/>
        </w:rPr>
        <w:t>14.1</w:t>
      </w:r>
      <w:r>
        <w:rPr>
          <w:rFonts w:hint="eastAsia"/>
          <w:color w:val="000000"/>
          <w:sz w:val="22"/>
          <w:szCs w:val="22"/>
        </w:rPr>
        <w:t>详见《</w:t>
      </w:r>
      <w:r>
        <w:rPr>
          <w:color w:val="000000"/>
          <w:sz w:val="22"/>
          <w:szCs w:val="22"/>
        </w:rPr>
        <w:t>新场镇农村生活污水处理设施运行维护管理考核办法（试行</w:t>
      </w:r>
      <w:r>
        <w:rPr>
          <w:color w:val="000000"/>
          <w:sz w:val="22"/>
          <w:szCs w:val="22"/>
        </w:rPr>
        <w:t>)</w:t>
      </w:r>
      <w:r>
        <w:rPr>
          <w:rFonts w:hint="eastAsia"/>
          <w:color w:val="000000"/>
          <w:sz w:val="22"/>
          <w:szCs w:val="22"/>
        </w:rPr>
        <w:t>》</w:t>
      </w:r>
    </w:p>
    <w:p w:rsidR="00C0661C" w:rsidRDefault="00C0661C" w:rsidP="00C0661C">
      <w:pPr>
        <w:spacing w:line="300" w:lineRule="auto"/>
        <w:ind w:firstLineChars="192" w:firstLine="424"/>
        <w:outlineLvl w:val="2"/>
        <w:rPr>
          <w:b/>
          <w:sz w:val="22"/>
        </w:rPr>
      </w:pPr>
      <w:bookmarkStart w:id="60" w:name="_Toc143869929"/>
      <w:r>
        <w:rPr>
          <w:b/>
          <w:sz w:val="22"/>
          <w:szCs w:val="22"/>
        </w:rPr>
        <w:t>15</w:t>
      </w:r>
      <w:r>
        <w:rPr>
          <w:rFonts w:hint="eastAsia"/>
          <w:b/>
          <w:sz w:val="22"/>
          <w:szCs w:val="22"/>
        </w:rPr>
        <w:t xml:space="preserve"> </w:t>
      </w:r>
      <w:r>
        <w:rPr>
          <w:b/>
          <w:sz w:val="22"/>
        </w:rPr>
        <w:t>保密要求</w:t>
      </w:r>
      <w:bookmarkEnd w:id="60"/>
    </w:p>
    <w:p w:rsidR="00C0661C" w:rsidRDefault="00C0661C" w:rsidP="00C0661C">
      <w:pPr>
        <w:snapToGrid w:val="0"/>
        <w:spacing w:line="300" w:lineRule="auto"/>
        <w:ind w:firstLineChars="200" w:firstLine="440"/>
        <w:rPr>
          <w:color w:val="000000"/>
          <w:sz w:val="22"/>
          <w:szCs w:val="22"/>
        </w:rPr>
      </w:pPr>
      <w:r>
        <w:rPr>
          <w:sz w:val="22"/>
        </w:rPr>
        <w:t>1</w:t>
      </w:r>
      <w:r>
        <w:rPr>
          <w:rFonts w:hint="eastAsia"/>
          <w:sz w:val="22"/>
        </w:rPr>
        <w:t>5</w:t>
      </w:r>
      <w:r>
        <w:rPr>
          <w:sz w:val="22"/>
        </w:rPr>
        <w:t>.1</w:t>
      </w:r>
      <w:r>
        <w:rPr>
          <w:rFonts w:hint="eastAsia"/>
          <w:sz w:val="22"/>
        </w:rPr>
        <w:t>中标人</w:t>
      </w:r>
      <w:r>
        <w:rPr>
          <w:sz w:val="22"/>
        </w:rPr>
        <w:t>应遵守合同文件约定内容的保密要求。如果采购人提供的内容属于保密的，应签订保密协议，且双方均有保密义务。</w:t>
      </w:r>
      <w:r>
        <w:rPr>
          <w:rFonts w:hint="eastAsia"/>
          <w:sz w:val="22"/>
        </w:rPr>
        <w:t>中标人</w:t>
      </w:r>
      <w:r>
        <w:rPr>
          <w:sz w:val="22"/>
        </w:rPr>
        <w:t>不得利用工作之便外泄资料或做其他用途，否则</w:t>
      </w:r>
      <w:r>
        <w:rPr>
          <w:rFonts w:hint="eastAsia"/>
          <w:sz w:val="22"/>
        </w:rPr>
        <w:t>中标人</w:t>
      </w:r>
      <w:r>
        <w:rPr>
          <w:sz w:val="22"/>
        </w:rPr>
        <w:t>需承担由此引起的法律责任和赔偿采购人的经济损失。本款规定的效力及于</w:t>
      </w:r>
      <w:r>
        <w:rPr>
          <w:rFonts w:hint="eastAsia"/>
          <w:sz w:val="22"/>
        </w:rPr>
        <w:t>中标人</w:t>
      </w:r>
      <w:r>
        <w:rPr>
          <w:sz w:val="22"/>
        </w:rPr>
        <w:t>及</w:t>
      </w:r>
      <w:r>
        <w:rPr>
          <w:rFonts w:hint="eastAsia"/>
          <w:sz w:val="22"/>
        </w:rPr>
        <w:t>中标人</w:t>
      </w:r>
      <w:r>
        <w:rPr>
          <w:sz w:val="22"/>
        </w:rPr>
        <w:t>的所有雇用人员。</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61" w:name="_Toc143869930"/>
      <w:r>
        <w:rPr>
          <w:b/>
          <w:color w:val="000000"/>
          <w:sz w:val="22"/>
          <w:szCs w:val="22"/>
        </w:rPr>
        <w:t xml:space="preserve">16 </w:t>
      </w:r>
      <w:r>
        <w:rPr>
          <w:b/>
          <w:color w:val="000000"/>
          <w:sz w:val="22"/>
          <w:szCs w:val="22"/>
        </w:rPr>
        <w:t>现场组织</w:t>
      </w:r>
      <w:bookmarkEnd w:id="61"/>
    </w:p>
    <w:p w:rsidR="00C0661C" w:rsidRDefault="00C0661C" w:rsidP="00C0661C">
      <w:pPr>
        <w:adjustRightInd w:val="0"/>
        <w:snapToGrid w:val="0"/>
        <w:spacing w:line="300" w:lineRule="auto"/>
        <w:ind w:firstLineChars="196" w:firstLine="431"/>
        <w:jc w:val="left"/>
        <w:rPr>
          <w:color w:val="000000"/>
          <w:sz w:val="22"/>
          <w:szCs w:val="22"/>
        </w:rPr>
      </w:pPr>
      <w:r>
        <w:rPr>
          <w:rFonts w:hint="eastAsia"/>
          <w:color w:val="000000"/>
          <w:sz w:val="22"/>
          <w:szCs w:val="22"/>
        </w:rPr>
        <w:t>无</w:t>
      </w:r>
    </w:p>
    <w:p w:rsidR="00C0661C" w:rsidRDefault="00C0661C" w:rsidP="00C0661C">
      <w:pPr>
        <w:adjustRightInd w:val="0"/>
        <w:snapToGrid w:val="0"/>
        <w:spacing w:line="300" w:lineRule="auto"/>
        <w:ind w:firstLineChars="196" w:firstLine="590"/>
        <w:jc w:val="center"/>
        <w:outlineLvl w:val="1"/>
        <w:rPr>
          <w:rFonts w:eastAsia="黑体"/>
          <w:b/>
          <w:color w:val="000000"/>
          <w:sz w:val="30"/>
          <w:szCs w:val="30"/>
        </w:rPr>
      </w:pPr>
      <w:bookmarkStart w:id="62" w:name="_Toc143869931"/>
      <w:r>
        <w:rPr>
          <w:rFonts w:eastAsia="黑体"/>
          <w:b/>
          <w:color w:val="000000"/>
          <w:sz w:val="30"/>
          <w:szCs w:val="30"/>
        </w:rPr>
        <w:t>四、投标报价须知</w:t>
      </w:r>
      <w:bookmarkEnd w:id="62"/>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63" w:name="_Toc14386993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b/>
          <w:color w:val="000000"/>
          <w:sz w:val="22"/>
          <w:szCs w:val="22"/>
        </w:rPr>
        <w:t xml:space="preserve">17 </w:t>
      </w:r>
      <w:r>
        <w:rPr>
          <w:b/>
          <w:color w:val="000000"/>
          <w:sz w:val="22"/>
          <w:szCs w:val="22"/>
        </w:rPr>
        <w:t>投标报价依据</w:t>
      </w:r>
      <w:bookmarkEnd w:id="63"/>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17.1 </w:t>
      </w:r>
      <w:r>
        <w:rPr>
          <w:color w:val="000000"/>
          <w:sz w:val="22"/>
          <w:szCs w:val="22"/>
        </w:rPr>
        <w:t>投标报价计算依据包</w:t>
      </w:r>
      <w:r>
        <w:rPr>
          <w:sz w:val="22"/>
          <w:szCs w:val="22"/>
        </w:rPr>
        <w:t>括技术规范、本</w:t>
      </w:r>
      <w:r>
        <w:rPr>
          <w:color w:val="000000"/>
          <w:sz w:val="22"/>
          <w:szCs w:val="22"/>
        </w:rPr>
        <w:t>项目的招标文件（包括提供的附件）、招标文件答疑或修改的补充文书、设施量清单、项目现场条件等。</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17.2 </w:t>
      </w:r>
      <w:r>
        <w:rPr>
          <w:color w:val="000000"/>
          <w:sz w:val="22"/>
          <w:szCs w:val="22"/>
        </w:rPr>
        <w:t>招标文件明确的养护范围、养护内容、养护期限、养护质量要求、养护标准及考核要求等。</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17.3 </w:t>
      </w:r>
      <w:r>
        <w:rPr>
          <w:color w:val="000000"/>
          <w:sz w:val="22"/>
          <w:szCs w:val="22"/>
        </w:rPr>
        <w:t>各投标人可以参考以上资料进行投标，也可结合自身企业实力、行业标准、市场行情等内容综合考虑后进行报价。</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17.4 </w:t>
      </w:r>
      <w:r>
        <w:rPr>
          <w:color w:val="000000"/>
          <w:sz w:val="22"/>
          <w:szCs w:val="22"/>
        </w:rPr>
        <w:t>设施量清单</w:t>
      </w:r>
    </w:p>
    <w:p w:rsidR="00C0661C" w:rsidRDefault="00C0661C" w:rsidP="00C0661C">
      <w:pPr>
        <w:snapToGrid w:val="0"/>
        <w:spacing w:line="300" w:lineRule="auto"/>
        <w:ind w:firstLineChars="200" w:firstLine="440"/>
        <w:jc w:val="left"/>
        <w:rPr>
          <w:rFonts w:eastAsia="仿宋_GB2312"/>
          <w:color w:val="0000FF"/>
          <w:sz w:val="24"/>
        </w:rPr>
      </w:pPr>
      <w:r>
        <w:rPr>
          <w:color w:val="0000FF"/>
          <w:sz w:val="22"/>
          <w:szCs w:val="22"/>
        </w:rPr>
        <w:t xml:space="preserve">17.4.1 </w:t>
      </w:r>
      <w:r>
        <w:rPr>
          <w:color w:val="0000FF"/>
          <w:sz w:val="22"/>
          <w:szCs w:val="22"/>
        </w:rPr>
        <w:t>本次招标设施量清单中所列设施量是经项目主管部门核定的当年计划养护设施量，只作为投标的共同基础，不能作为最终结算与支付的依据。</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17.4.2 </w:t>
      </w:r>
      <w:r>
        <w:rPr>
          <w:color w:val="000000"/>
          <w:sz w:val="22"/>
          <w:szCs w:val="22"/>
        </w:rPr>
        <w:t>设施量清单应与投标人须知、合同条件、项目质量标准和要求等文件结合起来理解或解释。</w:t>
      </w:r>
    </w:p>
    <w:p w:rsidR="00C0661C" w:rsidRDefault="00C0661C" w:rsidP="00C0661C">
      <w:pPr>
        <w:snapToGrid w:val="0"/>
        <w:spacing w:line="300" w:lineRule="auto"/>
        <w:ind w:firstLineChars="200" w:firstLine="440"/>
        <w:jc w:val="left"/>
        <w:rPr>
          <w:bCs/>
          <w:sz w:val="22"/>
          <w:szCs w:val="22"/>
        </w:rPr>
      </w:pPr>
      <w:r>
        <w:rPr>
          <w:color w:val="000000"/>
          <w:sz w:val="22"/>
          <w:szCs w:val="22"/>
        </w:rPr>
        <w:t xml:space="preserve">17.4.3 </w:t>
      </w:r>
      <w:r>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C0661C" w:rsidRDefault="00C0661C" w:rsidP="00C0661C">
      <w:pPr>
        <w:tabs>
          <w:tab w:val="left" w:pos="3060"/>
        </w:tabs>
        <w:snapToGrid w:val="0"/>
        <w:spacing w:line="300" w:lineRule="auto"/>
        <w:ind w:firstLineChars="200" w:firstLine="440"/>
        <w:rPr>
          <w:sz w:val="22"/>
          <w:szCs w:val="22"/>
        </w:rPr>
      </w:pPr>
      <w:r>
        <w:rPr>
          <w:bCs/>
          <w:sz w:val="22"/>
          <w:szCs w:val="22"/>
        </w:rPr>
        <w:t xml:space="preserve">17.4.4 </w:t>
      </w:r>
      <w:r>
        <w:rPr>
          <w:sz w:val="22"/>
          <w:szCs w:val="22"/>
        </w:rPr>
        <w:t>设施量清单中给出了各细目设施量，其中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C0661C" w:rsidRDefault="00C0661C" w:rsidP="00C0661C">
      <w:pPr>
        <w:tabs>
          <w:tab w:val="left" w:pos="3060"/>
        </w:tabs>
        <w:snapToGrid w:val="0"/>
        <w:spacing w:line="300" w:lineRule="auto"/>
        <w:ind w:firstLineChars="200" w:firstLine="440"/>
        <w:rPr>
          <w:sz w:val="22"/>
          <w:szCs w:val="22"/>
        </w:rPr>
      </w:pPr>
      <w:r>
        <w:rPr>
          <w:sz w:val="22"/>
          <w:szCs w:val="22"/>
        </w:rPr>
        <w:t>例如：某项目养护招标期限为三年，在绿地一</w:t>
      </w:r>
      <w:proofErr w:type="gramStart"/>
      <w:r>
        <w:rPr>
          <w:sz w:val="22"/>
          <w:szCs w:val="22"/>
        </w:rPr>
        <w:t>栏设施量</w:t>
      </w:r>
      <w:proofErr w:type="gramEnd"/>
      <w:r>
        <w:rPr>
          <w:sz w:val="22"/>
          <w:szCs w:val="22"/>
        </w:rPr>
        <w:t>为</w:t>
      </w:r>
      <w:r>
        <w:rPr>
          <w:sz w:val="22"/>
          <w:szCs w:val="22"/>
        </w:rPr>
        <w:t>10</w:t>
      </w:r>
      <w:r>
        <w:rPr>
          <w:sz w:val="22"/>
          <w:szCs w:val="22"/>
        </w:rPr>
        <w:t>万平方米，备注栏注明养护期限为</w:t>
      </w:r>
      <w:r>
        <w:rPr>
          <w:sz w:val="22"/>
          <w:szCs w:val="22"/>
        </w:rPr>
        <w:t>33</w:t>
      </w:r>
      <w:r>
        <w:rPr>
          <w:sz w:val="22"/>
          <w:szCs w:val="22"/>
        </w:rPr>
        <w:t>个月；如果投标人投标为</w:t>
      </w:r>
      <w:r>
        <w:rPr>
          <w:sz w:val="22"/>
          <w:szCs w:val="22"/>
        </w:rPr>
        <w:t>60000</w:t>
      </w:r>
      <w:r>
        <w:rPr>
          <w:sz w:val="22"/>
          <w:szCs w:val="22"/>
        </w:rPr>
        <w:t>元</w:t>
      </w:r>
      <w:r>
        <w:rPr>
          <w:sz w:val="22"/>
          <w:szCs w:val="22"/>
        </w:rPr>
        <w:t>/</w:t>
      </w:r>
      <w:proofErr w:type="gramStart"/>
      <w:r>
        <w:rPr>
          <w:sz w:val="22"/>
          <w:szCs w:val="22"/>
        </w:rPr>
        <w:t>万平方米</w:t>
      </w:r>
      <w:proofErr w:type="gramEnd"/>
      <w:r>
        <w:rPr>
          <w:sz w:val="22"/>
          <w:szCs w:val="22"/>
        </w:rPr>
        <w:t>（一年养护单价），则该投标人该栏投标合价第一年应该为</w:t>
      </w:r>
      <w:r>
        <w:rPr>
          <w:sz w:val="22"/>
          <w:szCs w:val="22"/>
        </w:rPr>
        <w:t>10×60000×9÷12</w:t>
      </w:r>
      <w:r>
        <w:rPr>
          <w:sz w:val="22"/>
          <w:szCs w:val="22"/>
        </w:rPr>
        <w:t>＝</w:t>
      </w:r>
      <w:r>
        <w:rPr>
          <w:sz w:val="22"/>
          <w:szCs w:val="22"/>
        </w:rPr>
        <w:t>45</w:t>
      </w:r>
      <w:r>
        <w:rPr>
          <w:sz w:val="22"/>
          <w:szCs w:val="22"/>
        </w:rPr>
        <w:t>万元，第二、三年分别为</w:t>
      </w:r>
      <w:r>
        <w:rPr>
          <w:sz w:val="22"/>
          <w:szCs w:val="22"/>
        </w:rPr>
        <w:t>60</w:t>
      </w:r>
      <w:r>
        <w:rPr>
          <w:sz w:val="22"/>
          <w:szCs w:val="22"/>
        </w:rPr>
        <w:t>万元。</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64" w:name="_Toc143869933"/>
      <w:r>
        <w:rPr>
          <w:b/>
          <w:color w:val="000000"/>
          <w:sz w:val="22"/>
          <w:szCs w:val="22"/>
        </w:rPr>
        <w:t xml:space="preserve">18 </w:t>
      </w:r>
      <w:r>
        <w:rPr>
          <w:b/>
          <w:color w:val="000000"/>
          <w:sz w:val="22"/>
          <w:szCs w:val="22"/>
        </w:rPr>
        <w:t>投标报价内容</w:t>
      </w:r>
      <w:bookmarkEnd w:id="64"/>
    </w:p>
    <w:p w:rsidR="00C0661C" w:rsidRDefault="00C0661C" w:rsidP="00C0661C">
      <w:pPr>
        <w:tabs>
          <w:tab w:val="left" w:pos="3060"/>
        </w:tabs>
        <w:snapToGrid w:val="0"/>
        <w:spacing w:line="300" w:lineRule="auto"/>
        <w:ind w:firstLineChars="200" w:firstLine="440"/>
        <w:rPr>
          <w:bCs/>
          <w:sz w:val="22"/>
          <w:szCs w:val="22"/>
        </w:rPr>
      </w:pPr>
      <w:r>
        <w:rPr>
          <w:bCs/>
          <w:sz w:val="22"/>
          <w:szCs w:val="22"/>
        </w:rPr>
        <w:t xml:space="preserve">18.1 </w:t>
      </w:r>
      <w:r>
        <w:rPr>
          <w:bCs/>
          <w:sz w:val="22"/>
          <w:szCs w:val="22"/>
        </w:rPr>
        <w:t>投标报价包括项目招标范围内确定的工作内容，并达到养护、运行管理、维修</w:t>
      </w:r>
      <w:r>
        <w:rPr>
          <w:bCs/>
          <w:sz w:val="22"/>
          <w:szCs w:val="22"/>
        </w:rPr>
        <w:lastRenderedPageBreak/>
        <w:t>技术（标准）要求所需的劳务、材料、机械、质检</w:t>
      </w:r>
      <w:r>
        <w:rPr>
          <w:bCs/>
          <w:sz w:val="22"/>
          <w:szCs w:val="22"/>
        </w:rPr>
        <w:t>(</w:t>
      </w:r>
      <w:r>
        <w:rPr>
          <w:bCs/>
          <w:sz w:val="22"/>
          <w:szCs w:val="22"/>
        </w:rPr>
        <w:t>自检</w:t>
      </w:r>
      <w:r>
        <w:rPr>
          <w:bCs/>
          <w:sz w:val="22"/>
          <w:szCs w:val="22"/>
        </w:rPr>
        <w:t>)</w:t>
      </w:r>
      <w:r>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18.2 </w:t>
      </w:r>
      <w:r>
        <w:rPr>
          <w:color w:val="000000"/>
          <w:sz w:val="22"/>
          <w:szCs w:val="22"/>
        </w:rPr>
        <w:t>投标报价中投标人应考虑本项目可能存在的风险因素。投标报价应将所有工作内容考虑在内，如有漏项或缺项，均属于投标人的风险</w:t>
      </w:r>
      <w:r>
        <w:rPr>
          <w:sz w:val="22"/>
        </w:rPr>
        <w:t>，其费用视作已分配在报价明细表内单价或总价之中</w:t>
      </w:r>
      <w:r>
        <w:rPr>
          <w:color w:val="000000"/>
          <w:sz w:val="22"/>
          <w:szCs w:val="22"/>
        </w:rPr>
        <w:t>。投标人应逐项计算并填写单价、合计价和总价。</w:t>
      </w:r>
    </w:p>
    <w:p w:rsidR="00C0661C" w:rsidRDefault="00C0661C" w:rsidP="00C0661C">
      <w:pPr>
        <w:snapToGrid w:val="0"/>
        <w:spacing w:line="300" w:lineRule="auto"/>
        <w:ind w:firstLineChars="200" w:firstLine="440"/>
        <w:jc w:val="left"/>
        <w:rPr>
          <w:color w:val="FF0000"/>
          <w:sz w:val="22"/>
          <w:szCs w:val="22"/>
        </w:rPr>
      </w:pPr>
      <w:r>
        <w:rPr>
          <w:color w:val="000000"/>
          <w:sz w:val="22"/>
          <w:szCs w:val="22"/>
        </w:rPr>
        <w:t xml:space="preserve">18.3 </w:t>
      </w:r>
      <w:r>
        <w:rPr>
          <w:color w:val="000000"/>
          <w:sz w:val="22"/>
          <w:szCs w:val="22"/>
        </w:rPr>
        <w:t>在项目实施期内，对于政策调整因素、主材、人工价格上涨以及可能存在的其它任何风险因素，投标人应自行考虑</w:t>
      </w:r>
      <w:r>
        <w:rPr>
          <w:rFonts w:hint="eastAsia"/>
          <w:color w:val="000000"/>
          <w:sz w:val="22"/>
          <w:szCs w:val="22"/>
        </w:rPr>
        <w:t>。在合同履约期内，中标单价不作调整，如合同另有约定除外。</w:t>
      </w:r>
      <w:r>
        <w:rPr>
          <w:color w:val="000000"/>
          <w:sz w:val="22"/>
          <w:szCs w:val="22"/>
        </w:rPr>
        <w:t>投标报价中投标人应考虑本项目可能存在的风险因素。</w:t>
      </w:r>
    </w:p>
    <w:p w:rsidR="00C0661C" w:rsidRDefault="00C0661C" w:rsidP="00C0661C">
      <w:pPr>
        <w:snapToGrid w:val="0"/>
        <w:spacing w:line="300" w:lineRule="auto"/>
        <w:ind w:firstLineChars="200" w:firstLine="440"/>
        <w:jc w:val="left"/>
        <w:rPr>
          <w:color w:val="000000"/>
          <w:sz w:val="22"/>
          <w:szCs w:val="22"/>
        </w:rPr>
      </w:pPr>
      <w:r>
        <w:rPr>
          <w:color w:val="000000"/>
          <w:sz w:val="22"/>
          <w:szCs w:val="22"/>
        </w:rPr>
        <w:t xml:space="preserve">18.4 </w:t>
      </w:r>
      <w:r>
        <w:rPr>
          <w:sz w:val="22"/>
          <w:szCs w:val="22"/>
        </w:rPr>
        <w:t>投标人只需在《开标一览表》中报出对应服务期限的投标价格即可。</w:t>
      </w:r>
    </w:p>
    <w:p w:rsidR="00C0661C" w:rsidRDefault="00C0661C" w:rsidP="00C0661C">
      <w:pPr>
        <w:adjustRightInd w:val="0"/>
        <w:snapToGrid w:val="0"/>
        <w:spacing w:line="300" w:lineRule="auto"/>
        <w:ind w:firstLineChars="196" w:firstLine="433"/>
        <w:jc w:val="left"/>
        <w:outlineLvl w:val="2"/>
        <w:rPr>
          <w:b/>
          <w:color w:val="000000"/>
          <w:sz w:val="22"/>
          <w:szCs w:val="22"/>
        </w:rPr>
      </w:pPr>
      <w:bookmarkStart w:id="65" w:name="_Toc143869934"/>
      <w:r>
        <w:rPr>
          <w:b/>
          <w:color w:val="000000"/>
          <w:sz w:val="22"/>
          <w:szCs w:val="22"/>
        </w:rPr>
        <w:t xml:space="preserve">19 </w:t>
      </w:r>
      <w:r>
        <w:rPr>
          <w:b/>
          <w:color w:val="000000"/>
          <w:sz w:val="22"/>
          <w:szCs w:val="22"/>
        </w:rPr>
        <w:t>投标报价控制性条款</w:t>
      </w:r>
      <w:bookmarkEnd w:id="65"/>
    </w:p>
    <w:p w:rsidR="00C0661C" w:rsidRDefault="00C0661C" w:rsidP="00C0661C">
      <w:pPr>
        <w:snapToGrid w:val="0"/>
        <w:spacing w:line="300" w:lineRule="auto"/>
        <w:ind w:firstLineChars="200" w:firstLine="440"/>
        <w:jc w:val="left"/>
        <w:rPr>
          <w:sz w:val="22"/>
        </w:rPr>
      </w:pPr>
      <w:r>
        <w:rPr>
          <w:sz w:val="22"/>
        </w:rPr>
        <w:t xml:space="preserve">19.1 </w:t>
      </w:r>
      <w:r>
        <w:rPr>
          <w:sz w:val="22"/>
        </w:rPr>
        <w:t>投标报价不得超过公布的预算金额或最高限价，其中各包件或各分项报价（如有要求）均不得超过对应的预算金额或最高限价。</w:t>
      </w:r>
    </w:p>
    <w:p w:rsidR="00C0661C" w:rsidRDefault="00C0661C" w:rsidP="00C0661C">
      <w:pPr>
        <w:snapToGrid w:val="0"/>
        <w:spacing w:line="300" w:lineRule="auto"/>
        <w:ind w:firstLineChars="200" w:firstLine="440"/>
        <w:jc w:val="left"/>
        <w:rPr>
          <w:sz w:val="22"/>
        </w:rPr>
      </w:pPr>
      <w:r>
        <w:rPr>
          <w:sz w:val="22"/>
        </w:rPr>
        <w:t xml:space="preserve">19.2 </w:t>
      </w:r>
      <w:r>
        <w:rPr>
          <w:sz w:val="22"/>
        </w:rPr>
        <w:t>本项目只允许有一个报价，任何有选择的报价将不予接受。</w:t>
      </w:r>
    </w:p>
    <w:p w:rsidR="00C0661C" w:rsidRDefault="00C0661C" w:rsidP="00C0661C">
      <w:pPr>
        <w:snapToGrid w:val="0"/>
        <w:spacing w:line="300" w:lineRule="auto"/>
        <w:ind w:firstLineChars="200" w:firstLine="440"/>
        <w:jc w:val="left"/>
        <w:rPr>
          <w:sz w:val="22"/>
        </w:rPr>
      </w:pPr>
      <w:r>
        <w:rPr>
          <w:sz w:val="22"/>
        </w:rPr>
        <w:t xml:space="preserve">19.3 </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C0661C" w:rsidRDefault="00C0661C" w:rsidP="00C0661C">
      <w:pPr>
        <w:snapToGrid w:val="0"/>
        <w:spacing w:line="300" w:lineRule="auto"/>
        <w:ind w:firstLineChars="200" w:firstLine="440"/>
        <w:jc w:val="left"/>
        <w:rPr>
          <w:sz w:val="22"/>
        </w:rPr>
      </w:pPr>
      <w:r>
        <w:rPr>
          <w:sz w:val="22"/>
        </w:rPr>
        <w:t xml:space="preserve">19.4 </w:t>
      </w:r>
      <w:r>
        <w:rPr>
          <w:sz w:val="22"/>
        </w:rPr>
        <w:t>经评标委员会审定，投标报价存在下列情形之一的，该投标文件作无效标处理：</w:t>
      </w:r>
    </w:p>
    <w:p w:rsidR="00C0661C" w:rsidRDefault="00C0661C" w:rsidP="00C0661C">
      <w:pPr>
        <w:snapToGrid w:val="0"/>
        <w:spacing w:line="300" w:lineRule="auto"/>
        <w:ind w:firstLineChars="200" w:firstLine="440"/>
        <w:jc w:val="left"/>
        <w:rPr>
          <w:sz w:val="22"/>
        </w:rPr>
      </w:pPr>
      <w:r>
        <w:rPr>
          <w:sz w:val="22"/>
        </w:rPr>
        <w:t xml:space="preserve">19.4.1 </w:t>
      </w:r>
      <w:r>
        <w:rPr>
          <w:sz w:val="22"/>
        </w:rPr>
        <w:t>投标报价中缩减设施量清单中工作量的；</w:t>
      </w:r>
    </w:p>
    <w:p w:rsidR="00C0661C" w:rsidRDefault="00C0661C" w:rsidP="00C0661C">
      <w:pPr>
        <w:snapToGrid w:val="0"/>
        <w:spacing w:line="300" w:lineRule="auto"/>
        <w:ind w:firstLineChars="200" w:firstLine="440"/>
        <w:jc w:val="left"/>
        <w:rPr>
          <w:sz w:val="22"/>
        </w:rPr>
      </w:pPr>
      <w:r>
        <w:rPr>
          <w:sz w:val="22"/>
        </w:rPr>
        <w:t xml:space="preserve">19.4.2 </w:t>
      </w:r>
      <w:r>
        <w:rPr>
          <w:sz w:val="22"/>
        </w:rPr>
        <w:t>投标报价和技术方案明显不相符的</w:t>
      </w:r>
      <w:r>
        <w:rPr>
          <w:rFonts w:hint="eastAsia"/>
          <w:sz w:val="22"/>
        </w:rPr>
        <w:t>；</w:t>
      </w:r>
    </w:p>
    <w:p w:rsidR="00C0661C" w:rsidRDefault="00C0661C" w:rsidP="00C0661C">
      <w:pPr>
        <w:snapToGrid w:val="0"/>
        <w:spacing w:line="300" w:lineRule="auto"/>
        <w:ind w:firstLineChars="200" w:firstLine="440"/>
        <w:jc w:val="left"/>
        <w:rPr>
          <w:sz w:val="22"/>
        </w:rPr>
      </w:pPr>
      <w:r>
        <w:rPr>
          <w:rFonts w:hint="eastAsia"/>
          <w:sz w:val="22"/>
        </w:rPr>
        <w:t xml:space="preserve">19.4.3 </w:t>
      </w:r>
      <w:r>
        <w:rPr>
          <w:rFonts w:hint="eastAsia"/>
          <w:sz w:val="22"/>
        </w:rPr>
        <w:t>未按规定格式报价的</w:t>
      </w:r>
      <w:r>
        <w:rPr>
          <w:sz w:val="22"/>
        </w:rPr>
        <w:t>。</w:t>
      </w:r>
    </w:p>
    <w:p w:rsidR="00C0661C" w:rsidRDefault="00C0661C" w:rsidP="00C0661C">
      <w:pPr>
        <w:snapToGrid w:val="0"/>
        <w:spacing w:line="300" w:lineRule="auto"/>
        <w:ind w:firstLineChars="200" w:firstLine="440"/>
        <w:jc w:val="left"/>
        <w:rPr>
          <w:sz w:val="22"/>
        </w:rPr>
      </w:pPr>
    </w:p>
    <w:p w:rsidR="00C0661C" w:rsidRDefault="00C0661C" w:rsidP="00C0661C">
      <w:pPr>
        <w:adjustRightInd w:val="0"/>
        <w:snapToGrid w:val="0"/>
        <w:spacing w:line="300" w:lineRule="auto"/>
        <w:ind w:firstLineChars="196" w:firstLine="590"/>
        <w:jc w:val="center"/>
        <w:outlineLvl w:val="1"/>
        <w:rPr>
          <w:rFonts w:eastAsia="黑体"/>
          <w:b/>
          <w:color w:val="000000"/>
          <w:sz w:val="30"/>
          <w:szCs w:val="30"/>
        </w:rPr>
      </w:pPr>
      <w:bookmarkStart w:id="66" w:name="_Toc143869935"/>
      <w:bookmarkStart w:id="67" w:name="_Toc481849902"/>
      <w:bookmarkStart w:id="68" w:name="_Toc486604818"/>
      <w:r>
        <w:rPr>
          <w:rFonts w:eastAsia="黑体"/>
          <w:b/>
          <w:color w:val="000000"/>
          <w:sz w:val="30"/>
          <w:szCs w:val="30"/>
        </w:rPr>
        <w:t>五、政府采购政策</w:t>
      </w:r>
      <w:bookmarkEnd w:id="66"/>
    </w:p>
    <w:p w:rsidR="00C0661C" w:rsidRDefault="00C0661C" w:rsidP="00C0661C">
      <w:pPr>
        <w:adjustRightInd w:val="0"/>
        <w:snapToGrid w:val="0"/>
        <w:spacing w:line="300" w:lineRule="auto"/>
        <w:ind w:firstLineChars="200" w:firstLine="442"/>
        <w:outlineLvl w:val="2"/>
        <w:rPr>
          <w:b/>
          <w:sz w:val="22"/>
          <w:szCs w:val="22"/>
        </w:rPr>
      </w:pPr>
      <w:bookmarkStart w:id="69" w:name="_Toc13021"/>
      <w:bookmarkStart w:id="70" w:name="_Toc20173"/>
      <w:bookmarkStart w:id="71" w:name="_Toc32139"/>
      <w:bookmarkStart w:id="72" w:name="_Toc8891"/>
      <w:bookmarkStart w:id="73" w:name="_Toc142987117"/>
      <w:bookmarkStart w:id="74" w:name="_Toc124860846"/>
      <w:bookmarkStart w:id="75" w:name="_Toc143869936"/>
      <w:bookmarkStart w:id="76" w:name="_Toc486604821"/>
      <w:bookmarkStart w:id="77" w:name="_Toc481849905"/>
      <w:bookmarkEnd w:id="67"/>
      <w:bookmarkEnd w:id="68"/>
      <w:r>
        <w:rPr>
          <w:b/>
          <w:sz w:val="22"/>
          <w:szCs w:val="22"/>
        </w:rPr>
        <w:t>20</w:t>
      </w:r>
      <w:r>
        <w:rPr>
          <w:rFonts w:hint="eastAsia"/>
          <w:b/>
          <w:sz w:val="22"/>
          <w:szCs w:val="22"/>
        </w:rPr>
        <w:t xml:space="preserve"> </w:t>
      </w:r>
      <w:r>
        <w:rPr>
          <w:b/>
          <w:sz w:val="22"/>
          <w:szCs w:val="22"/>
        </w:rPr>
        <w:t>促进中小企业发展</w:t>
      </w:r>
      <w:bookmarkEnd w:id="69"/>
      <w:bookmarkEnd w:id="70"/>
      <w:bookmarkEnd w:id="71"/>
      <w:bookmarkEnd w:id="72"/>
      <w:bookmarkEnd w:id="73"/>
      <w:bookmarkEnd w:id="74"/>
      <w:bookmarkEnd w:id="75"/>
    </w:p>
    <w:p w:rsidR="00C0661C" w:rsidRDefault="00C0661C" w:rsidP="00C0661C">
      <w:pPr>
        <w:adjustRightInd w:val="0"/>
        <w:snapToGrid w:val="0"/>
        <w:spacing w:line="300" w:lineRule="auto"/>
        <w:ind w:firstLineChars="200" w:firstLine="440"/>
        <w:jc w:val="left"/>
        <w:rPr>
          <w:bCs/>
          <w:sz w:val="22"/>
          <w:szCs w:val="22"/>
        </w:rPr>
      </w:pPr>
      <w:r>
        <w:rPr>
          <w:bCs/>
          <w:sz w:val="22"/>
          <w:szCs w:val="22"/>
        </w:rPr>
        <w:t xml:space="preserve">20.1 </w:t>
      </w:r>
      <w:r>
        <w:rPr>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bCs/>
          <w:sz w:val="22"/>
          <w:szCs w:val="22"/>
        </w:rPr>
        <w:t>2020</w:t>
      </w:r>
      <w:r>
        <w:rPr>
          <w:bCs/>
          <w:sz w:val="22"/>
          <w:szCs w:val="22"/>
        </w:rPr>
        <w:t>】</w:t>
      </w:r>
      <w:r>
        <w:rPr>
          <w:bCs/>
          <w:sz w:val="22"/>
          <w:szCs w:val="22"/>
        </w:rPr>
        <w:t>46</w:t>
      </w:r>
      <w:r>
        <w:rPr>
          <w:bCs/>
          <w:sz w:val="22"/>
          <w:szCs w:val="22"/>
        </w:rPr>
        <w:t>号）</w:t>
      </w:r>
      <w:r>
        <w:rPr>
          <w:sz w:val="22"/>
          <w:szCs w:val="22"/>
        </w:rPr>
        <w:t>、《关于进一步加大政府采购支持中小企业力度的通知》（财库【</w:t>
      </w:r>
      <w:r>
        <w:rPr>
          <w:sz w:val="22"/>
          <w:szCs w:val="22"/>
        </w:rPr>
        <w:t>2022</w:t>
      </w:r>
      <w:r>
        <w:rPr>
          <w:sz w:val="22"/>
          <w:szCs w:val="22"/>
        </w:rPr>
        <w:t>】</w:t>
      </w:r>
      <w:r>
        <w:rPr>
          <w:sz w:val="22"/>
          <w:szCs w:val="22"/>
        </w:rPr>
        <w:t>19</w:t>
      </w:r>
      <w:r>
        <w:rPr>
          <w:sz w:val="22"/>
          <w:szCs w:val="22"/>
        </w:rPr>
        <w:t>号）</w:t>
      </w:r>
      <w:r>
        <w:rPr>
          <w:bCs/>
          <w:sz w:val="22"/>
          <w:szCs w:val="22"/>
        </w:rPr>
        <w:t>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bCs/>
          <w:sz w:val="22"/>
          <w:szCs w:val="22"/>
        </w:rPr>
        <w:t>微企业</w:t>
      </w:r>
      <w:proofErr w:type="gramEnd"/>
      <w:r>
        <w:rPr>
          <w:bCs/>
          <w:sz w:val="22"/>
          <w:szCs w:val="22"/>
        </w:rPr>
        <w:t>不得将合同分包给大中型企业，中型企业不得将合同分包给大型企业。</w:t>
      </w:r>
    </w:p>
    <w:p w:rsidR="00C0661C" w:rsidRDefault="00C0661C" w:rsidP="00C0661C">
      <w:pPr>
        <w:adjustRightInd w:val="0"/>
        <w:snapToGrid w:val="0"/>
        <w:spacing w:line="300" w:lineRule="auto"/>
        <w:ind w:firstLineChars="200" w:firstLine="440"/>
        <w:jc w:val="left"/>
        <w:rPr>
          <w:sz w:val="22"/>
          <w:szCs w:val="22"/>
        </w:rPr>
      </w:pPr>
      <w:r>
        <w:rPr>
          <w:bCs/>
          <w:sz w:val="22"/>
          <w:szCs w:val="22"/>
        </w:rPr>
        <w:t>20.2</w:t>
      </w:r>
      <w:r>
        <w:rPr>
          <w:sz w:val="22"/>
          <w:szCs w:val="22"/>
        </w:rPr>
        <w:t>根据工业和信息化部、国家统计局、国家发展和改革委员会、财政部《关于印发中小企业划型标准规定的通知》（工信部联企业〔</w:t>
      </w:r>
      <w:r>
        <w:rPr>
          <w:sz w:val="22"/>
          <w:szCs w:val="22"/>
        </w:rPr>
        <w:t>2011</w:t>
      </w:r>
      <w:r>
        <w:rPr>
          <w:sz w:val="22"/>
          <w:szCs w:val="22"/>
        </w:rPr>
        <w:t>〕</w:t>
      </w:r>
      <w:r>
        <w:rPr>
          <w:sz w:val="22"/>
          <w:szCs w:val="22"/>
        </w:rPr>
        <w:t>300</w:t>
      </w:r>
      <w:r>
        <w:rPr>
          <w:sz w:val="22"/>
          <w:szCs w:val="22"/>
        </w:rPr>
        <w:t>号），按照本次采购标的所属行业的划型标准，符合条件的中小企业应按照招标文件格式要求提供《中小企业声明函》，否则不得享受相关中小企业扶持政策。</w:t>
      </w:r>
    </w:p>
    <w:p w:rsidR="00C0661C" w:rsidRDefault="00C0661C" w:rsidP="00C0661C">
      <w:pPr>
        <w:adjustRightInd w:val="0"/>
        <w:snapToGrid w:val="0"/>
        <w:spacing w:line="300" w:lineRule="auto"/>
        <w:ind w:firstLineChars="200" w:firstLine="440"/>
        <w:jc w:val="left"/>
        <w:rPr>
          <w:bCs/>
          <w:sz w:val="22"/>
          <w:szCs w:val="22"/>
          <w:u w:val="wavyHeavy"/>
        </w:rPr>
      </w:pPr>
      <w:r>
        <w:rPr>
          <w:bCs/>
          <w:sz w:val="22"/>
          <w:szCs w:val="22"/>
        </w:rPr>
        <w:t xml:space="preserve">20.3 </w:t>
      </w:r>
      <w:r>
        <w:rPr>
          <w:bCs/>
          <w:sz w:val="22"/>
          <w:szCs w:val="22"/>
        </w:rPr>
        <w:t>投标人按照《政府采购促进中小企业发展管理办法》（财库【</w:t>
      </w:r>
      <w:r>
        <w:rPr>
          <w:bCs/>
          <w:sz w:val="22"/>
          <w:szCs w:val="22"/>
        </w:rPr>
        <w:t>2020</w:t>
      </w:r>
      <w:r>
        <w:rPr>
          <w:bCs/>
          <w:sz w:val="22"/>
          <w:szCs w:val="22"/>
        </w:rPr>
        <w:t>】</w:t>
      </w:r>
      <w:r>
        <w:rPr>
          <w:bCs/>
          <w:sz w:val="22"/>
          <w:szCs w:val="22"/>
        </w:rPr>
        <w:t>46</w:t>
      </w:r>
      <w:r>
        <w:rPr>
          <w:bCs/>
          <w:sz w:val="22"/>
          <w:szCs w:val="22"/>
        </w:rPr>
        <w:t>号）规</w:t>
      </w:r>
      <w:r>
        <w:rPr>
          <w:bCs/>
          <w:sz w:val="22"/>
          <w:szCs w:val="22"/>
        </w:rPr>
        <w:lastRenderedPageBreak/>
        <w:t>定提供声明</w:t>
      </w:r>
      <w:proofErr w:type="gramStart"/>
      <w:r>
        <w:rPr>
          <w:bCs/>
          <w:sz w:val="22"/>
          <w:szCs w:val="22"/>
        </w:rPr>
        <w:t>函内容</w:t>
      </w:r>
      <w:proofErr w:type="gramEnd"/>
      <w:r>
        <w:rPr>
          <w:bCs/>
          <w:sz w:val="22"/>
          <w:szCs w:val="22"/>
        </w:rPr>
        <w:t>不实的，属于提供虚假材料谋取中标、成交，依照《中华人民共和国政府采购法》等国家相关规定追究相应责任。</w:t>
      </w:r>
    </w:p>
    <w:p w:rsidR="00C0661C" w:rsidRDefault="00C0661C" w:rsidP="00C0661C">
      <w:pPr>
        <w:snapToGrid w:val="0"/>
        <w:spacing w:line="300" w:lineRule="auto"/>
        <w:ind w:firstLineChars="200" w:firstLine="442"/>
        <w:outlineLvl w:val="2"/>
        <w:rPr>
          <w:b/>
          <w:sz w:val="22"/>
          <w:szCs w:val="22"/>
        </w:rPr>
      </w:pPr>
      <w:bookmarkStart w:id="78" w:name="_Toc486604820"/>
      <w:bookmarkStart w:id="79" w:name="_Toc481849904"/>
      <w:bookmarkStart w:id="80" w:name="_Toc142987118"/>
      <w:bookmarkStart w:id="81" w:name="_Toc5152"/>
      <w:bookmarkStart w:id="82" w:name="_Toc5461"/>
      <w:bookmarkStart w:id="83" w:name="_Toc13416"/>
      <w:bookmarkStart w:id="84" w:name="_Toc9907"/>
      <w:bookmarkStart w:id="85" w:name="_Toc124860847"/>
      <w:bookmarkStart w:id="86" w:name="_Toc143869937"/>
      <w:bookmarkEnd w:id="76"/>
      <w:bookmarkEnd w:id="77"/>
      <w:r>
        <w:rPr>
          <w:b/>
          <w:sz w:val="22"/>
          <w:szCs w:val="22"/>
        </w:rPr>
        <w:t xml:space="preserve">21 </w:t>
      </w:r>
      <w:bookmarkEnd w:id="78"/>
      <w:bookmarkEnd w:id="79"/>
      <w:r>
        <w:rPr>
          <w:b/>
          <w:sz w:val="22"/>
          <w:szCs w:val="22"/>
        </w:rPr>
        <w:t>促进残疾人就业</w:t>
      </w:r>
      <w:r>
        <w:rPr>
          <w:sz w:val="22"/>
          <w:szCs w:val="22"/>
        </w:rPr>
        <w:t>（注：仅残疾人福利单位适用）</w:t>
      </w:r>
      <w:bookmarkEnd w:id="80"/>
      <w:bookmarkEnd w:id="81"/>
      <w:bookmarkEnd w:id="82"/>
      <w:bookmarkEnd w:id="83"/>
      <w:bookmarkEnd w:id="84"/>
      <w:bookmarkEnd w:id="85"/>
      <w:bookmarkEnd w:id="86"/>
    </w:p>
    <w:p w:rsidR="00C0661C" w:rsidRDefault="00C0661C" w:rsidP="00C0661C">
      <w:pPr>
        <w:snapToGrid w:val="0"/>
        <w:spacing w:line="300" w:lineRule="auto"/>
        <w:ind w:firstLineChars="200" w:firstLine="440"/>
        <w:rPr>
          <w:sz w:val="22"/>
          <w:szCs w:val="22"/>
        </w:rPr>
      </w:pPr>
      <w:r>
        <w:rPr>
          <w:sz w:val="22"/>
          <w:szCs w:val="22"/>
        </w:rPr>
        <w:t xml:space="preserve">21.1 </w:t>
      </w:r>
      <w:bookmarkStart w:id="87" w:name="sendNo"/>
      <w:r>
        <w:rPr>
          <w:sz w:val="22"/>
          <w:szCs w:val="22"/>
        </w:rPr>
        <w:t>符合财库</w:t>
      </w:r>
      <w:bookmarkEnd w:id="87"/>
      <w:r>
        <w:rPr>
          <w:sz w:val="22"/>
          <w:szCs w:val="22"/>
        </w:rPr>
        <w:t>【</w:t>
      </w:r>
      <w:r>
        <w:rPr>
          <w:sz w:val="22"/>
          <w:szCs w:val="22"/>
        </w:rPr>
        <w:t>2017</w:t>
      </w:r>
      <w:r>
        <w:rPr>
          <w:sz w:val="22"/>
          <w:szCs w:val="22"/>
        </w:rPr>
        <w:t>】</w:t>
      </w:r>
      <w:r>
        <w:rPr>
          <w:sz w:val="22"/>
          <w:szCs w:val="22"/>
        </w:rPr>
        <w:t>141</w:t>
      </w:r>
      <w:r>
        <w:rPr>
          <w:sz w:val="22"/>
          <w:szCs w:val="22"/>
        </w:rPr>
        <w:t>号文中所示条件的残疾人福利性单位视同小型、微型企业，享受促进中小企业发展的政府采购政策。残疾人福利性单位属于小型、微型企业的，不重复享受政策。</w:t>
      </w:r>
    </w:p>
    <w:p w:rsidR="00C0661C" w:rsidRDefault="00C0661C" w:rsidP="00C0661C">
      <w:pPr>
        <w:pStyle w:val="af"/>
        <w:ind w:left="-105" w:right="315" w:firstLineChars="193" w:firstLine="425"/>
        <w:rPr>
          <w:rFonts w:ascii="Times New Roman" w:eastAsia="宋体" w:hAnsi="Times New Roman"/>
          <w:sz w:val="22"/>
          <w:szCs w:val="22"/>
        </w:rPr>
      </w:pPr>
      <w:r>
        <w:rPr>
          <w:rFonts w:ascii="Times New Roman" w:eastAsia="宋体" w:hAnsi="Times New Roman"/>
          <w:sz w:val="22"/>
          <w:szCs w:val="22"/>
        </w:rPr>
        <w:t xml:space="preserve">21.2 </w:t>
      </w:r>
      <w:r>
        <w:rPr>
          <w:rFonts w:ascii="Times New Roman" w:eastAsia="宋体" w:hAnsi="Times New Roman"/>
          <w:sz w:val="22"/>
          <w:szCs w:val="22"/>
        </w:rPr>
        <w:t>残疾人福利性单位在参加政府采购活动时，</w:t>
      </w:r>
      <w:proofErr w:type="gramStart"/>
      <w:r>
        <w:rPr>
          <w:rFonts w:ascii="Times New Roman" w:eastAsia="宋体" w:hAnsi="Times New Roman"/>
          <w:sz w:val="22"/>
          <w:szCs w:val="22"/>
        </w:rPr>
        <w:t>应当按财库</w:t>
      </w:r>
      <w:proofErr w:type="gramEnd"/>
      <w:r>
        <w:rPr>
          <w:rFonts w:ascii="Times New Roman" w:eastAsia="宋体" w:hAnsi="Times New Roman"/>
          <w:sz w:val="22"/>
          <w:szCs w:val="22"/>
        </w:rPr>
        <w:t>【</w:t>
      </w:r>
      <w:r>
        <w:rPr>
          <w:rFonts w:ascii="Times New Roman" w:eastAsia="宋体" w:hAnsi="Times New Roman"/>
          <w:sz w:val="22"/>
          <w:szCs w:val="22"/>
        </w:rPr>
        <w:t>2017</w:t>
      </w:r>
      <w:r>
        <w:rPr>
          <w:rFonts w:ascii="Times New Roman" w:eastAsia="宋体" w:hAnsi="Times New Roman"/>
          <w:sz w:val="22"/>
          <w:szCs w:val="22"/>
        </w:rPr>
        <w:t>】</w:t>
      </w:r>
      <w:r>
        <w:rPr>
          <w:rFonts w:ascii="Times New Roman" w:eastAsia="宋体" w:hAnsi="Times New Roman"/>
          <w:sz w:val="22"/>
          <w:szCs w:val="22"/>
        </w:rPr>
        <w:t>141</w:t>
      </w:r>
      <w:r>
        <w:rPr>
          <w:rFonts w:ascii="Times New Roman" w:eastAsia="宋体" w:hAnsi="Times New Roman"/>
          <w:sz w:val="22"/>
          <w:szCs w:val="22"/>
        </w:rPr>
        <w:t>号规定的《残疾人福利性单位声明函》（具体格式详见</w:t>
      </w:r>
      <w:r>
        <w:rPr>
          <w:rFonts w:ascii="Times New Roman" w:eastAsia="宋体" w:hAnsi="Times New Roman"/>
          <w:sz w:val="22"/>
          <w:szCs w:val="22"/>
        </w:rPr>
        <w:t>“</w:t>
      </w:r>
      <w:r>
        <w:rPr>
          <w:rFonts w:ascii="Times New Roman" w:eastAsia="宋体" w:hAnsi="Times New Roman"/>
          <w:sz w:val="22"/>
          <w:szCs w:val="22"/>
        </w:rPr>
        <w:t>投标文件格式</w:t>
      </w:r>
      <w:r>
        <w:rPr>
          <w:rFonts w:ascii="Times New Roman" w:eastAsia="宋体" w:hAnsi="Times New Roman"/>
          <w:sz w:val="22"/>
          <w:szCs w:val="22"/>
        </w:rPr>
        <w:t>”</w:t>
      </w:r>
      <w:r>
        <w:rPr>
          <w:rFonts w:ascii="Times New Roman" w:eastAsia="宋体" w:hAnsi="Times New Roman"/>
          <w:sz w:val="22"/>
          <w:szCs w:val="22"/>
        </w:rPr>
        <w:t>），并对声明的真实性负责。</w:t>
      </w:r>
    </w:p>
    <w:p w:rsidR="00835C9D" w:rsidRPr="00C0661C" w:rsidRDefault="00835C9D" w:rsidP="00C0661C"/>
    <w:sectPr w:rsidR="00835C9D" w:rsidRPr="00C0661C">
      <w:headerReference w:type="default" r:id="rId53"/>
      <w:footerReference w:type="even" r:id="rId54"/>
      <w:footerReference w:type="default" r:id="rI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BA" w:rsidRDefault="004E50BA" w:rsidP="004E5B91">
      <w:r>
        <w:separator/>
      </w:r>
    </w:p>
  </w:endnote>
  <w:endnote w:type="continuationSeparator" w:id="0">
    <w:p w:rsidR="004E50BA" w:rsidRDefault="004E50BA" w:rsidP="004E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魏碑简体">
    <w:altName w:val="微软雅黑"/>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default"/>
    <w:sig w:usb0="E4002EFF" w:usb1="C000247B" w:usb2="00000009" w:usb3="00000000" w:csb0="2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pPr>
      <w:pStyle w:val="a5"/>
      <w:jc w:val="center"/>
    </w:pPr>
    <w:r>
      <w:fldChar w:fldCharType="begin"/>
    </w:r>
    <w:r>
      <w:instrText>PAGE   \* MERGEFORMAT</w:instrText>
    </w:r>
    <w:r>
      <w:fldChar w:fldCharType="separate"/>
    </w:r>
    <w:r w:rsidR="00C53A32" w:rsidRPr="00C53A32">
      <w:rPr>
        <w:noProof/>
        <w:lang w:val="zh-CN"/>
      </w:rPr>
      <w:t>14</w:t>
    </w:r>
    <w:r>
      <w:fldChar w:fldCharType="end"/>
    </w:r>
  </w:p>
  <w:p w:rsidR="00C0661C" w:rsidRDefault="00C0661C">
    <w:pPr>
      <w:spacing w:line="169" w:lineRule="auto"/>
      <w:ind w:left="8242"/>
      <w:rPr>
        <w:rFonts w:ascii="宋体" w:hAnsi="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pPr>
      <w:pStyle w:val="a5"/>
      <w:framePr w:wrap="around" w:vAnchor="text" w:hAnchor="margin" w:xAlign="center" w:y="1"/>
      <w:rPr>
        <w:rStyle w:val="afc"/>
      </w:rPr>
    </w:pPr>
    <w:r>
      <w:fldChar w:fldCharType="begin"/>
    </w:r>
    <w:r>
      <w:rPr>
        <w:rStyle w:val="afc"/>
      </w:rPr>
      <w:instrText xml:space="preserve">PAGE  </w:instrText>
    </w:r>
    <w:r>
      <w:fldChar w:fldCharType="end"/>
    </w:r>
  </w:p>
  <w:p w:rsidR="00C0661C" w:rsidRDefault="00C066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pPr>
      <w:pStyle w:val="a5"/>
      <w:jc w:val="center"/>
    </w:pPr>
    <w:r>
      <w:fldChar w:fldCharType="begin"/>
    </w:r>
    <w:r>
      <w:instrText xml:space="preserve"> PAGE   \* MERGEFORMAT </w:instrText>
    </w:r>
    <w:r>
      <w:fldChar w:fldCharType="separate"/>
    </w:r>
    <w:r w:rsidR="00C53A32" w:rsidRPr="00C53A32">
      <w:rPr>
        <w:noProof/>
        <w:lang w:val="zh-CN"/>
      </w:rPr>
      <w:t>24</w:t>
    </w:r>
    <w:r>
      <w:rPr>
        <w:lang w:val="zh-CN"/>
      </w:rPr>
      <w:fldChar w:fldCharType="end"/>
    </w:r>
  </w:p>
  <w:p w:rsidR="00C0661C" w:rsidRDefault="00C0661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91" w:rsidRDefault="004E5B91">
    <w:pPr>
      <w:pStyle w:val="a5"/>
      <w:framePr w:wrap="around" w:vAnchor="text" w:hAnchor="margin" w:xAlign="center" w:y="1"/>
      <w:rPr>
        <w:rStyle w:val="afc"/>
      </w:rPr>
    </w:pPr>
    <w:r>
      <w:fldChar w:fldCharType="begin"/>
    </w:r>
    <w:r>
      <w:rPr>
        <w:rStyle w:val="afc"/>
      </w:rPr>
      <w:instrText xml:space="preserve">PAGE  </w:instrText>
    </w:r>
    <w:r>
      <w:fldChar w:fldCharType="end"/>
    </w:r>
  </w:p>
  <w:p w:rsidR="004E5B91" w:rsidRDefault="004E5B9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91" w:rsidRDefault="004E5B91">
    <w:pPr>
      <w:pStyle w:val="a5"/>
      <w:jc w:val="center"/>
    </w:pPr>
    <w:r>
      <w:fldChar w:fldCharType="begin"/>
    </w:r>
    <w:r>
      <w:instrText xml:space="preserve"> PAGE   \* MERGEFORMAT </w:instrText>
    </w:r>
    <w:r>
      <w:fldChar w:fldCharType="separate"/>
    </w:r>
    <w:r w:rsidR="00C53A32" w:rsidRPr="00C53A32">
      <w:rPr>
        <w:noProof/>
        <w:lang w:val="zh-CN"/>
      </w:rPr>
      <w:t>30</w:t>
    </w:r>
    <w:r>
      <w:rPr>
        <w:lang w:val="zh-CN"/>
      </w:rPr>
      <w:fldChar w:fldCharType="end"/>
    </w:r>
  </w:p>
  <w:p w:rsidR="004E5B91" w:rsidRDefault="004E5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BA" w:rsidRDefault="004E50BA" w:rsidP="004E5B91">
      <w:r>
        <w:separator/>
      </w:r>
    </w:p>
  </w:footnote>
  <w:footnote w:type="continuationSeparator" w:id="0">
    <w:p w:rsidR="004E50BA" w:rsidRDefault="004E50BA" w:rsidP="004E5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pPr>
      <w:pStyle w:val="a4"/>
      <w:jc w:val="both"/>
    </w:pPr>
    <w:r>
      <w:rPr>
        <w:rFonts w:hint="eastAsia"/>
      </w:rPr>
      <w:t>浦东新区政府采购中心招标文件（基础设施管理服务模板）</w:t>
    </w:r>
    <w:r>
      <w:rPr>
        <w:rFonts w:hint="eastAsia"/>
      </w:rPr>
      <w:t xml:space="preserve">                  </w:t>
    </w:r>
    <w:r>
      <w:rPr>
        <w:rFonts w:hint="eastAsia"/>
      </w:rPr>
      <w:t>（版本号：</w:t>
    </w:r>
    <w:r>
      <w:rPr>
        <w:rFonts w:hint="eastAsia"/>
      </w:rPr>
      <w:t>2019</w:t>
    </w:r>
    <w:r>
      <w:rPr>
        <w:rFonts w:hint="eastAsia"/>
      </w:rPr>
      <w:t>年第</w:t>
    </w:r>
    <w:r>
      <w:rPr>
        <w:rFonts w:hint="eastAsia"/>
      </w:rPr>
      <w:t>2</w:t>
    </w:r>
    <w:r>
      <w:rPr>
        <w:rFonts w:hint="eastAsia"/>
      </w:rPr>
      <w:t>版）</w:t>
    </w:r>
  </w:p>
  <w:p w:rsidR="00C0661C" w:rsidRDefault="00C066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pPr>
      <w:pStyle w:val="a4"/>
      <w:jc w:val="both"/>
    </w:pPr>
    <w:r>
      <w:rPr>
        <w:rFonts w:hint="eastAsia"/>
      </w:rPr>
      <w:t>浦东新区政府采购中心招标文件（基础设施管理服务模板）</w:t>
    </w:r>
    <w:r>
      <w:rPr>
        <w:rFonts w:hint="eastAsia"/>
      </w:rPr>
      <w:t xml:space="preserve">                       </w:t>
    </w:r>
    <w:r>
      <w:rPr>
        <w:rFonts w:hint="eastAsia"/>
      </w:rPr>
      <w:t>（版本号：</w:t>
    </w:r>
    <w:r>
      <w:rPr>
        <w:rFonts w:hint="eastAsia"/>
      </w:rPr>
      <w:t>2019</w:t>
    </w:r>
    <w:r>
      <w:rPr>
        <w:rFonts w:hint="eastAsia"/>
      </w:rPr>
      <w:t>年第</w:t>
    </w:r>
    <w:r>
      <w:rPr>
        <w:rFonts w:hint="eastAsia"/>
      </w:rPr>
      <w:t>2</w:t>
    </w:r>
    <w:r>
      <w:rPr>
        <w:rFonts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91" w:rsidRDefault="004E5B91">
    <w:pPr>
      <w:pStyle w:val="a4"/>
      <w:jc w:val="both"/>
    </w:pPr>
    <w:r>
      <w:rPr>
        <w:rFonts w:hint="eastAsia"/>
      </w:rPr>
      <w:t>浦东新区政府采购中心招标文件（基础设施管理服务模板）</w:t>
    </w:r>
    <w:r>
      <w:rPr>
        <w:rFonts w:hint="eastAsia"/>
      </w:rPr>
      <w:t xml:space="preserve">                       </w:t>
    </w:r>
    <w:r>
      <w:rPr>
        <w:rFonts w:hint="eastAsia"/>
      </w:rPr>
      <w:t>（版本号：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4E2120"/>
    <w:multiLevelType w:val="multilevel"/>
    <w:tmpl w:val="064E2120"/>
    <w:lvl w:ilvl="0">
      <w:start w:val="1"/>
      <w:numFmt w:val="decimal"/>
      <w:lvlText w:val="%1、"/>
      <w:lvlJc w:val="left"/>
      <w:pPr>
        <w:ind w:left="800" w:hanging="36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E463624"/>
    <w:multiLevelType w:val="multilevel"/>
    <w:tmpl w:val="6E4636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26"/>
    <w:rsid w:val="0000128F"/>
    <w:rsid w:val="00021B0C"/>
    <w:rsid w:val="00044011"/>
    <w:rsid w:val="000F1835"/>
    <w:rsid w:val="00113763"/>
    <w:rsid w:val="001B0221"/>
    <w:rsid w:val="002278F8"/>
    <w:rsid w:val="002A3EC8"/>
    <w:rsid w:val="00300C30"/>
    <w:rsid w:val="00301F22"/>
    <w:rsid w:val="003526D2"/>
    <w:rsid w:val="00397136"/>
    <w:rsid w:val="003A5DFF"/>
    <w:rsid w:val="00426561"/>
    <w:rsid w:val="00436F0E"/>
    <w:rsid w:val="00475377"/>
    <w:rsid w:val="004802CF"/>
    <w:rsid w:val="00481976"/>
    <w:rsid w:val="004856D2"/>
    <w:rsid w:val="004E50BA"/>
    <w:rsid w:val="004E5B91"/>
    <w:rsid w:val="00530340"/>
    <w:rsid w:val="005B6620"/>
    <w:rsid w:val="005C7871"/>
    <w:rsid w:val="00624C76"/>
    <w:rsid w:val="006839FE"/>
    <w:rsid w:val="00696E9E"/>
    <w:rsid w:val="006D533D"/>
    <w:rsid w:val="00743237"/>
    <w:rsid w:val="00751356"/>
    <w:rsid w:val="007F61C5"/>
    <w:rsid w:val="00835C9D"/>
    <w:rsid w:val="00836022"/>
    <w:rsid w:val="008441CB"/>
    <w:rsid w:val="00850396"/>
    <w:rsid w:val="00901BC4"/>
    <w:rsid w:val="009C1C2A"/>
    <w:rsid w:val="009C3434"/>
    <w:rsid w:val="009E4726"/>
    <w:rsid w:val="009E7E75"/>
    <w:rsid w:val="00A73862"/>
    <w:rsid w:val="00A9093F"/>
    <w:rsid w:val="00A962FB"/>
    <w:rsid w:val="00AE71DE"/>
    <w:rsid w:val="00B14B54"/>
    <w:rsid w:val="00B5091A"/>
    <w:rsid w:val="00B60E4E"/>
    <w:rsid w:val="00B82232"/>
    <w:rsid w:val="00BF65A0"/>
    <w:rsid w:val="00C0661C"/>
    <w:rsid w:val="00C53A32"/>
    <w:rsid w:val="00C869DF"/>
    <w:rsid w:val="00CF4276"/>
    <w:rsid w:val="00D25855"/>
    <w:rsid w:val="00D4487A"/>
    <w:rsid w:val="00D47234"/>
    <w:rsid w:val="00D50C4B"/>
    <w:rsid w:val="00FB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Block Text"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91"/>
    <w:pPr>
      <w:widowControl w:val="0"/>
      <w:jc w:val="both"/>
    </w:pPr>
    <w:rPr>
      <w:rFonts w:ascii="Times New Roman" w:eastAsia="宋体" w:hAnsi="Times New Roman" w:cs="Times New Roman"/>
      <w:szCs w:val="20"/>
    </w:rPr>
  </w:style>
  <w:style w:type="paragraph" w:styleId="1">
    <w:name w:val="heading 1"/>
    <w:basedOn w:val="a"/>
    <w:next w:val="a"/>
    <w:link w:val="1Char"/>
    <w:qFormat/>
    <w:rsid w:val="004E5B9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E5B9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E5B91"/>
    <w:pPr>
      <w:keepNext/>
      <w:keepLines/>
      <w:spacing w:before="120" w:after="120"/>
      <w:outlineLvl w:val="2"/>
    </w:pPr>
    <w:rPr>
      <w:b/>
      <w:bCs/>
      <w:szCs w:val="32"/>
    </w:rPr>
  </w:style>
  <w:style w:type="paragraph" w:styleId="4">
    <w:name w:val="heading 4"/>
    <w:basedOn w:val="a"/>
    <w:next w:val="a"/>
    <w:link w:val="4Char"/>
    <w:qFormat/>
    <w:rsid w:val="004E5B9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E5B91"/>
    <w:pPr>
      <w:keepNext/>
      <w:keepLines/>
      <w:tabs>
        <w:tab w:val="left" w:pos="1080"/>
      </w:tabs>
      <w:spacing w:before="280" w:after="290" w:line="376" w:lineRule="auto"/>
      <w:ind w:left="1080" w:hanging="1080"/>
      <w:outlineLvl w:val="4"/>
    </w:pPr>
    <w:rPr>
      <w:b/>
      <w:sz w:val="28"/>
    </w:rPr>
  </w:style>
  <w:style w:type="paragraph" w:styleId="6">
    <w:name w:val="heading 6"/>
    <w:basedOn w:val="a"/>
    <w:next w:val="a0"/>
    <w:link w:val="6Char"/>
    <w:qFormat/>
    <w:rsid w:val="004E5B91"/>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
    <w:qFormat/>
    <w:rsid w:val="004E5B91"/>
    <w:pPr>
      <w:keepNext/>
      <w:keepLines/>
      <w:tabs>
        <w:tab w:val="left" w:pos="1080"/>
      </w:tabs>
      <w:spacing w:before="240" w:after="64" w:line="320" w:lineRule="auto"/>
      <w:ind w:left="1080" w:hanging="1080"/>
      <w:outlineLvl w:val="6"/>
    </w:pPr>
    <w:rPr>
      <w:b/>
      <w:sz w:val="24"/>
    </w:rPr>
  </w:style>
  <w:style w:type="paragraph" w:styleId="8">
    <w:name w:val="heading 8"/>
    <w:basedOn w:val="a"/>
    <w:next w:val="a0"/>
    <w:link w:val="8Char"/>
    <w:qFormat/>
    <w:rsid w:val="004E5B91"/>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0"/>
    <w:link w:val="9Char"/>
    <w:qFormat/>
    <w:rsid w:val="004E5B91"/>
    <w:pPr>
      <w:keepNext/>
      <w:keepLines/>
      <w:tabs>
        <w:tab w:val="left" w:pos="1440"/>
      </w:tabs>
      <w:spacing w:before="240" w:after="64" w:line="320" w:lineRule="auto"/>
      <w:ind w:left="1440" w:hanging="144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4E5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4E5B91"/>
    <w:rPr>
      <w:sz w:val="18"/>
      <w:szCs w:val="18"/>
    </w:rPr>
  </w:style>
  <w:style w:type="paragraph" w:styleId="a5">
    <w:name w:val="footer"/>
    <w:basedOn w:val="a"/>
    <w:link w:val="Char0"/>
    <w:uiPriority w:val="99"/>
    <w:unhideWhenUsed/>
    <w:qFormat/>
    <w:rsid w:val="004E5B91"/>
    <w:pPr>
      <w:tabs>
        <w:tab w:val="center" w:pos="4153"/>
        <w:tab w:val="right" w:pos="8306"/>
      </w:tabs>
      <w:snapToGrid w:val="0"/>
      <w:jc w:val="left"/>
    </w:pPr>
    <w:rPr>
      <w:sz w:val="18"/>
      <w:szCs w:val="18"/>
    </w:rPr>
  </w:style>
  <w:style w:type="character" w:customStyle="1" w:styleId="Char0">
    <w:name w:val="页脚 Char"/>
    <w:basedOn w:val="a1"/>
    <w:link w:val="a5"/>
    <w:uiPriority w:val="99"/>
    <w:rsid w:val="004E5B91"/>
    <w:rPr>
      <w:sz w:val="18"/>
      <w:szCs w:val="18"/>
    </w:rPr>
  </w:style>
  <w:style w:type="character" w:customStyle="1" w:styleId="1Char">
    <w:name w:val="标题 1 Char"/>
    <w:basedOn w:val="a1"/>
    <w:link w:val="1"/>
    <w:rsid w:val="004E5B91"/>
    <w:rPr>
      <w:rFonts w:ascii="Times New Roman" w:eastAsia="宋体" w:hAnsi="Times New Roman" w:cs="Times New Roman"/>
      <w:b/>
      <w:bCs/>
      <w:kern w:val="44"/>
      <w:sz w:val="44"/>
      <w:szCs w:val="44"/>
    </w:rPr>
  </w:style>
  <w:style w:type="character" w:customStyle="1" w:styleId="2Char">
    <w:name w:val="标题 2 Char"/>
    <w:basedOn w:val="a1"/>
    <w:link w:val="2"/>
    <w:rsid w:val="004E5B91"/>
    <w:rPr>
      <w:rFonts w:ascii="Arial" w:eastAsia="黑体" w:hAnsi="Arial" w:cs="Times New Roman"/>
      <w:b/>
      <w:bCs/>
      <w:sz w:val="32"/>
      <w:szCs w:val="32"/>
    </w:rPr>
  </w:style>
  <w:style w:type="character" w:customStyle="1" w:styleId="3Char">
    <w:name w:val="标题 3 Char"/>
    <w:basedOn w:val="a1"/>
    <w:link w:val="3"/>
    <w:qFormat/>
    <w:rsid w:val="004E5B91"/>
    <w:rPr>
      <w:rFonts w:ascii="Times New Roman" w:eastAsia="宋体" w:hAnsi="Times New Roman" w:cs="Times New Roman"/>
      <w:b/>
      <w:bCs/>
      <w:szCs w:val="32"/>
    </w:rPr>
  </w:style>
  <w:style w:type="character" w:customStyle="1" w:styleId="4Char">
    <w:name w:val="标题 4 Char"/>
    <w:basedOn w:val="a1"/>
    <w:link w:val="4"/>
    <w:rsid w:val="004E5B91"/>
    <w:rPr>
      <w:rFonts w:ascii="Arial" w:eastAsia="黑体" w:hAnsi="Arial" w:cs="Times New Roman"/>
      <w:b/>
      <w:bCs/>
      <w:sz w:val="28"/>
      <w:szCs w:val="28"/>
    </w:rPr>
  </w:style>
  <w:style w:type="character" w:customStyle="1" w:styleId="5Char">
    <w:name w:val="标题 5 Char"/>
    <w:basedOn w:val="a1"/>
    <w:link w:val="5"/>
    <w:qFormat/>
    <w:rsid w:val="004E5B91"/>
    <w:rPr>
      <w:rFonts w:ascii="Times New Roman" w:eastAsia="宋体" w:hAnsi="Times New Roman" w:cs="Times New Roman"/>
      <w:b/>
      <w:sz w:val="28"/>
      <w:szCs w:val="20"/>
    </w:rPr>
  </w:style>
  <w:style w:type="character" w:customStyle="1" w:styleId="6Char">
    <w:name w:val="标题 6 Char"/>
    <w:basedOn w:val="a1"/>
    <w:link w:val="6"/>
    <w:rsid w:val="004E5B91"/>
    <w:rPr>
      <w:rFonts w:ascii="Arial" w:eastAsia="黑体" w:hAnsi="Arial" w:cs="Times New Roman"/>
      <w:b/>
      <w:sz w:val="24"/>
      <w:szCs w:val="20"/>
    </w:rPr>
  </w:style>
  <w:style w:type="character" w:customStyle="1" w:styleId="7Char">
    <w:name w:val="标题 7 Char"/>
    <w:basedOn w:val="a1"/>
    <w:link w:val="7"/>
    <w:rsid w:val="004E5B91"/>
    <w:rPr>
      <w:rFonts w:ascii="Times New Roman" w:eastAsia="宋体" w:hAnsi="Times New Roman" w:cs="Times New Roman"/>
      <w:b/>
      <w:sz w:val="24"/>
      <w:szCs w:val="20"/>
    </w:rPr>
  </w:style>
  <w:style w:type="character" w:customStyle="1" w:styleId="8Char">
    <w:name w:val="标题 8 Char"/>
    <w:basedOn w:val="a1"/>
    <w:link w:val="8"/>
    <w:rsid w:val="004E5B91"/>
    <w:rPr>
      <w:rFonts w:ascii="Arial" w:eastAsia="黑体" w:hAnsi="Arial" w:cs="Times New Roman"/>
      <w:sz w:val="24"/>
      <w:szCs w:val="20"/>
    </w:rPr>
  </w:style>
  <w:style w:type="character" w:customStyle="1" w:styleId="9Char">
    <w:name w:val="标题 9 Char"/>
    <w:basedOn w:val="a1"/>
    <w:link w:val="9"/>
    <w:rsid w:val="004E5B91"/>
    <w:rPr>
      <w:rFonts w:ascii="Arial" w:eastAsia="黑体" w:hAnsi="Arial" w:cs="Times New Roman"/>
      <w:szCs w:val="20"/>
    </w:rPr>
  </w:style>
  <w:style w:type="paragraph" w:styleId="a0">
    <w:name w:val="Normal Indent"/>
    <w:basedOn w:val="a"/>
    <w:link w:val="Char1"/>
    <w:qFormat/>
    <w:rsid w:val="004E5B91"/>
    <w:pPr>
      <w:ind w:firstLine="420"/>
    </w:pPr>
  </w:style>
  <w:style w:type="character" w:customStyle="1" w:styleId="Char1">
    <w:name w:val="正文缩进 Char"/>
    <w:link w:val="a0"/>
    <w:qFormat/>
    <w:rsid w:val="004E5B91"/>
    <w:rPr>
      <w:rFonts w:ascii="Times New Roman" w:eastAsia="宋体" w:hAnsi="Times New Roman" w:cs="Times New Roman"/>
      <w:szCs w:val="20"/>
    </w:rPr>
  </w:style>
  <w:style w:type="paragraph" w:styleId="70">
    <w:name w:val="toc 7"/>
    <w:basedOn w:val="a"/>
    <w:next w:val="a"/>
    <w:uiPriority w:val="39"/>
    <w:rsid w:val="004E5B91"/>
    <w:pPr>
      <w:ind w:leftChars="1200" w:left="2520"/>
    </w:pPr>
  </w:style>
  <w:style w:type="paragraph" w:styleId="a6">
    <w:name w:val="Note Heading"/>
    <w:basedOn w:val="a"/>
    <w:next w:val="a"/>
    <w:link w:val="Char2"/>
    <w:rsid w:val="004E5B91"/>
    <w:pPr>
      <w:jc w:val="center"/>
    </w:pPr>
  </w:style>
  <w:style w:type="character" w:customStyle="1" w:styleId="Char2">
    <w:name w:val="注释标题 Char"/>
    <w:basedOn w:val="a1"/>
    <w:link w:val="a6"/>
    <w:rsid w:val="004E5B91"/>
    <w:rPr>
      <w:rFonts w:ascii="Times New Roman" w:eastAsia="宋体" w:hAnsi="Times New Roman" w:cs="Times New Roman"/>
      <w:szCs w:val="20"/>
    </w:rPr>
  </w:style>
  <w:style w:type="paragraph" w:styleId="40">
    <w:name w:val="List Bullet 4"/>
    <w:basedOn w:val="a"/>
    <w:rsid w:val="004E5B91"/>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4E5B91"/>
    <w:pPr>
      <w:tabs>
        <w:tab w:val="left" w:pos="560"/>
      </w:tabs>
      <w:ind w:left="900" w:hanging="340"/>
    </w:pPr>
  </w:style>
  <w:style w:type="paragraph" w:styleId="a8">
    <w:name w:val="caption"/>
    <w:basedOn w:val="a"/>
    <w:next w:val="a"/>
    <w:qFormat/>
    <w:rsid w:val="004E5B91"/>
    <w:pPr>
      <w:spacing w:line="480" w:lineRule="auto"/>
    </w:pPr>
    <w:rPr>
      <w:rFonts w:ascii="华文中宋" w:eastAsia="华文中宋" w:hAnsi="华文中宋"/>
      <w:sz w:val="36"/>
    </w:rPr>
  </w:style>
  <w:style w:type="paragraph" w:styleId="a9">
    <w:name w:val="List Bullet"/>
    <w:basedOn w:val="a"/>
    <w:rsid w:val="004E5B91"/>
    <w:pPr>
      <w:adjustRightInd w:val="0"/>
      <w:spacing w:line="300" w:lineRule="auto"/>
      <w:ind w:left="360" w:hanging="360"/>
      <w:textAlignment w:val="baseline"/>
    </w:pPr>
    <w:rPr>
      <w:kern w:val="0"/>
      <w:sz w:val="24"/>
    </w:rPr>
  </w:style>
  <w:style w:type="paragraph" w:styleId="aa">
    <w:name w:val="Document Map"/>
    <w:basedOn w:val="a"/>
    <w:link w:val="Char3"/>
    <w:semiHidden/>
    <w:qFormat/>
    <w:rsid w:val="004E5B91"/>
    <w:pPr>
      <w:shd w:val="clear" w:color="auto" w:fill="000080"/>
    </w:pPr>
  </w:style>
  <w:style w:type="character" w:customStyle="1" w:styleId="Char3">
    <w:name w:val="文档结构图 Char"/>
    <w:basedOn w:val="a1"/>
    <w:link w:val="aa"/>
    <w:semiHidden/>
    <w:rsid w:val="004E5B91"/>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4E5B91"/>
    <w:pPr>
      <w:jc w:val="left"/>
    </w:pPr>
  </w:style>
  <w:style w:type="character" w:customStyle="1" w:styleId="Char4">
    <w:name w:val="批注文字 Char"/>
    <w:basedOn w:val="a1"/>
    <w:link w:val="ab"/>
    <w:uiPriority w:val="99"/>
    <w:rsid w:val="004E5B91"/>
    <w:rPr>
      <w:rFonts w:ascii="Times New Roman" w:eastAsia="宋体" w:hAnsi="Times New Roman" w:cs="Times New Roman"/>
      <w:szCs w:val="20"/>
    </w:rPr>
  </w:style>
  <w:style w:type="paragraph" w:styleId="ac">
    <w:name w:val="Salutation"/>
    <w:basedOn w:val="a"/>
    <w:next w:val="a"/>
    <w:link w:val="Char5"/>
    <w:rsid w:val="004E5B91"/>
    <w:pPr>
      <w:spacing w:beforeLines="40" w:afterLines="40" w:line="312" w:lineRule="auto"/>
    </w:pPr>
    <w:rPr>
      <w:sz w:val="24"/>
      <w:szCs w:val="24"/>
    </w:rPr>
  </w:style>
  <w:style w:type="character" w:customStyle="1" w:styleId="Char5">
    <w:name w:val="称呼 Char"/>
    <w:basedOn w:val="a1"/>
    <w:link w:val="ac"/>
    <w:rsid w:val="004E5B91"/>
    <w:rPr>
      <w:rFonts w:ascii="Times New Roman" w:eastAsia="宋体" w:hAnsi="Times New Roman" w:cs="Times New Roman"/>
      <w:sz w:val="24"/>
      <w:szCs w:val="24"/>
    </w:rPr>
  </w:style>
  <w:style w:type="paragraph" w:styleId="30">
    <w:name w:val="Body Text 3"/>
    <w:basedOn w:val="a"/>
    <w:link w:val="3Char0"/>
    <w:qFormat/>
    <w:rsid w:val="004E5B91"/>
    <w:pPr>
      <w:autoSpaceDE w:val="0"/>
      <w:autoSpaceDN w:val="0"/>
      <w:jc w:val="center"/>
    </w:pPr>
    <w:rPr>
      <w:sz w:val="16"/>
    </w:rPr>
  </w:style>
  <w:style w:type="character" w:customStyle="1" w:styleId="3Char0">
    <w:name w:val="正文文本 3 Char"/>
    <w:basedOn w:val="a1"/>
    <w:link w:val="30"/>
    <w:rsid w:val="004E5B91"/>
    <w:rPr>
      <w:rFonts w:ascii="Times New Roman" w:eastAsia="宋体" w:hAnsi="Times New Roman" w:cs="Times New Roman"/>
      <w:sz w:val="16"/>
      <w:szCs w:val="20"/>
    </w:rPr>
  </w:style>
  <w:style w:type="paragraph" w:styleId="31">
    <w:name w:val="List Bullet 3"/>
    <w:basedOn w:val="a"/>
    <w:rsid w:val="004E5B9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4E5B91"/>
    <w:pPr>
      <w:spacing w:line="360" w:lineRule="auto"/>
    </w:pPr>
    <w:rPr>
      <w:sz w:val="24"/>
    </w:rPr>
  </w:style>
  <w:style w:type="character" w:customStyle="1" w:styleId="Char6">
    <w:name w:val="正文文本 Char"/>
    <w:basedOn w:val="a1"/>
    <w:link w:val="ad"/>
    <w:rsid w:val="004E5B91"/>
    <w:rPr>
      <w:rFonts w:ascii="Times New Roman" w:eastAsia="宋体" w:hAnsi="Times New Roman" w:cs="Times New Roman"/>
      <w:sz w:val="24"/>
      <w:szCs w:val="20"/>
    </w:rPr>
  </w:style>
  <w:style w:type="paragraph" w:styleId="ae">
    <w:name w:val="Body Text Indent"/>
    <w:basedOn w:val="a"/>
    <w:link w:val="Char7"/>
    <w:qFormat/>
    <w:rsid w:val="004E5B91"/>
    <w:pPr>
      <w:ind w:firstLine="444"/>
    </w:pPr>
    <w:rPr>
      <w:b/>
      <w:sz w:val="24"/>
    </w:rPr>
  </w:style>
  <w:style w:type="character" w:customStyle="1" w:styleId="Char7">
    <w:name w:val="正文文本缩进 Char"/>
    <w:basedOn w:val="a1"/>
    <w:link w:val="ae"/>
    <w:rsid w:val="004E5B91"/>
    <w:rPr>
      <w:rFonts w:ascii="Times New Roman" w:eastAsia="宋体" w:hAnsi="Times New Roman" w:cs="Times New Roman"/>
      <w:b/>
      <w:sz w:val="24"/>
      <w:szCs w:val="20"/>
    </w:rPr>
  </w:style>
  <w:style w:type="paragraph" w:styleId="af">
    <w:name w:val="Block Text"/>
    <w:basedOn w:val="a"/>
    <w:uiPriority w:val="99"/>
    <w:qFormat/>
    <w:rsid w:val="004E5B91"/>
    <w:pPr>
      <w:spacing w:line="360" w:lineRule="auto"/>
      <w:ind w:leftChars="-50" w:left="-50" w:rightChars="150" w:right="150" w:firstLineChars="123" w:firstLine="344"/>
    </w:pPr>
    <w:rPr>
      <w:rFonts w:ascii="楷体_GB2312" w:eastAsia="楷体_GB2312" w:hAnsi="宋体"/>
      <w:kern w:val="32"/>
      <w:sz w:val="28"/>
      <w:szCs w:val="28"/>
    </w:rPr>
  </w:style>
  <w:style w:type="paragraph" w:styleId="20">
    <w:name w:val="List Bullet 2"/>
    <w:basedOn w:val="a"/>
    <w:rsid w:val="004E5B91"/>
    <w:pPr>
      <w:tabs>
        <w:tab w:val="left" w:pos="1680"/>
      </w:tabs>
      <w:spacing w:line="360" w:lineRule="auto"/>
      <w:ind w:left="1680" w:hanging="420"/>
    </w:pPr>
    <w:rPr>
      <w:sz w:val="24"/>
    </w:rPr>
  </w:style>
  <w:style w:type="paragraph" w:styleId="50">
    <w:name w:val="toc 5"/>
    <w:basedOn w:val="a"/>
    <w:next w:val="a"/>
    <w:uiPriority w:val="39"/>
    <w:rsid w:val="004E5B91"/>
    <w:pPr>
      <w:ind w:leftChars="800" w:left="1680"/>
    </w:pPr>
  </w:style>
  <w:style w:type="paragraph" w:styleId="32">
    <w:name w:val="toc 3"/>
    <w:basedOn w:val="a"/>
    <w:next w:val="a"/>
    <w:uiPriority w:val="39"/>
    <w:qFormat/>
    <w:rsid w:val="004E5B91"/>
    <w:pPr>
      <w:tabs>
        <w:tab w:val="right" w:leader="dot" w:pos="9231"/>
      </w:tabs>
      <w:ind w:leftChars="400" w:left="840"/>
    </w:pPr>
    <w:rPr>
      <w:szCs w:val="24"/>
    </w:rPr>
  </w:style>
  <w:style w:type="paragraph" w:styleId="af0">
    <w:name w:val="Plain Text"/>
    <w:basedOn w:val="a"/>
    <w:link w:val="Char8"/>
    <w:qFormat/>
    <w:rsid w:val="004E5B91"/>
    <w:rPr>
      <w:rFonts w:ascii="宋体" w:hAnsi="Courier New"/>
    </w:rPr>
  </w:style>
  <w:style w:type="character" w:customStyle="1" w:styleId="Char8">
    <w:name w:val="纯文本 Char"/>
    <w:basedOn w:val="a1"/>
    <w:link w:val="af0"/>
    <w:rsid w:val="004E5B91"/>
    <w:rPr>
      <w:rFonts w:ascii="宋体" w:eastAsia="宋体" w:hAnsi="Courier New" w:cs="Times New Roman"/>
      <w:szCs w:val="20"/>
    </w:rPr>
  </w:style>
  <w:style w:type="paragraph" w:styleId="80">
    <w:name w:val="toc 8"/>
    <w:basedOn w:val="a"/>
    <w:next w:val="a"/>
    <w:uiPriority w:val="39"/>
    <w:rsid w:val="004E5B91"/>
    <w:pPr>
      <w:ind w:leftChars="1400" w:left="2940"/>
    </w:pPr>
  </w:style>
  <w:style w:type="paragraph" w:styleId="af1">
    <w:name w:val="Date"/>
    <w:basedOn w:val="a"/>
    <w:next w:val="a"/>
    <w:link w:val="Char9"/>
    <w:qFormat/>
    <w:rsid w:val="004E5B91"/>
  </w:style>
  <w:style w:type="character" w:customStyle="1" w:styleId="Char9">
    <w:name w:val="日期 Char"/>
    <w:basedOn w:val="a1"/>
    <w:link w:val="af1"/>
    <w:rsid w:val="004E5B91"/>
    <w:rPr>
      <w:rFonts w:ascii="Times New Roman" w:eastAsia="宋体" w:hAnsi="Times New Roman" w:cs="Times New Roman"/>
      <w:szCs w:val="20"/>
    </w:rPr>
  </w:style>
  <w:style w:type="paragraph" w:styleId="21">
    <w:name w:val="Body Text Indent 2"/>
    <w:basedOn w:val="a"/>
    <w:link w:val="2Char0"/>
    <w:rsid w:val="004E5B91"/>
    <w:pPr>
      <w:adjustRightInd w:val="0"/>
      <w:spacing w:line="360" w:lineRule="auto"/>
      <w:ind w:firstLineChars="175" w:firstLine="420"/>
    </w:pPr>
    <w:rPr>
      <w:rFonts w:ascii="宋体" w:hAnsi="宋体"/>
      <w:b/>
      <w:bCs/>
      <w:sz w:val="24"/>
    </w:rPr>
  </w:style>
  <w:style w:type="character" w:customStyle="1" w:styleId="2Char0">
    <w:name w:val="正文文本缩进 2 Char"/>
    <w:basedOn w:val="a1"/>
    <w:link w:val="21"/>
    <w:rsid w:val="004E5B91"/>
    <w:rPr>
      <w:rFonts w:ascii="宋体" w:eastAsia="宋体" w:hAnsi="宋体" w:cs="Times New Roman"/>
      <w:b/>
      <w:bCs/>
      <w:sz w:val="24"/>
      <w:szCs w:val="20"/>
    </w:rPr>
  </w:style>
  <w:style w:type="paragraph" w:styleId="af2">
    <w:name w:val="Balloon Text"/>
    <w:basedOn w:val="a"/>
    <w:link w:val="Chara"/>
    <w:semiHidden/>
    <w:qFormat/>
    <w:rsid w:val="004E5B91"/>
    <w:rPr>
      <w:sz w:val="18"/>
      <w:szCs w:val="18"/>
    </w:rPr>
  </w:style>
  <w:style w:type="character" w:customStyle="1" w:styleId="Chara">
    <w:name w:val="批注框文本 Char"/>
    <w:basedOn w:val="a1"/>
    <w:link w:val="af2"/>
    <w:semiHidden/>
    <w:rsid w:val="004E5B91"/>
    <w:rPr>
      <w:rFonts w:ascii="Times New Roman" w:eastAsia="宋体" w:hAnsi="Times New Roman" w:cs="Times New Roman"/>
      <w:sz w:val="18"/>
      <w:szCs w:val="18"/>
    </w:rPr>
  </w:style>
  <w:style w:type="paragraph" w:styleId="10">
    <w:name w:val="toc 1"/>
    <w:basedOn w:val="a"/>
    <w:next w:val="a"/>
    <w:uiPriority w:val="39"/>
    <w:qFormat/>
    <w:rsid w:val="004E5B91"/>
    <w:pPr>
      <w:tabs>
        <w:tab w:val="left" w:pos="840"/>
        <w:tab w:val="right" w:leader="dot" w:pos="9231"/>
      </w:tabs>
    </w:pPr>
    <w:rPr>
      <w:szCs w:val="24"/>
    </w:rPr>
  </w:style>
  <w:style w:type="paragraph" w:styleId="41">
    <w:name w:val="toc 4"/>
    <w:basedOn w:val="a"/>
    <w:next w:val="a"/>
    <w:uiPriority w:val="39"/>
    <w:rsid w:val="004E5B91"/>
    <w:pPr>
      <w:ind w:leftChars="600" w:left="1260"/>
    </w:pPr>
  </w:style>
  <w:style w:type="paragraph" w:styleId="af3">
    <w:name w:val="Subtitle"/>
    <w:basedOn w:val="a"/>
    <w:next w:val="a"/>
    <w:link w:val="Charb"/>
    <w:qFormat/>
    <w:rsid w:val="004E5B91"/>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3"/>
    <w:rsid w:val="004E5B91"/>
    <w:rPr>
      <w:rFonts w:ascii="Arial" w:eastAsia="方正魏碑简体" w:hAnsi="Arial" w:cs="Times New Roman"/>
      <w:bCs/>
      <w:kern w:val="28"/>
      <w:sz w:val="32"/>
      <w:szCs w:val="32"/>
    </w:rPr>
  </w:style>
  <w:style w:type="paragraph" w:styleId="af4">
    <w:name w:val="footnote text"/>
    <w:basedOn w:val="a"/>
    <w:link w:val="Char10"/>
    <w:unhideWhenUsed/>
    <w:qFormat/>
    <w:rsid w:val="004E5B91"/>
    <w:pPr>
      <w:snapToGrid w:val="0"/>
      <w:jc w:val="left"/>
    </w:pPr>
    <w:rPr>
      <w:sz w:val="18"/>
      <w:szCs w:val="18"/>
    </w:rPr>
  </w:style>
  <w:style w:type="character" w:customStyle="1" w:styleId="Charc">
    <w:name w:val="脚注文本 Char"/>
    <w:basedOn w:val="a1"/>
    <w:semiHidden/>
    <w:rsid w:val="004E5B91"/>
    <w:rPr>
      <w:rFonts w:ascii="Times New Roman" w:eastAsia="宋体" w:hAnsi="Times New Roman" w:cs="Times New Roman"/>
      <w:sz w:val="18"/>
      <w:szCs w:val="18"/>
    </w:rPr>
  </w:style>
  <w:style w:type="character" w:customStyle="1" w:styleId="Char10">
    <w:name w:val="脚注文本 Char1"/>
    <w:link w:val="af4"/>
    <w:locked/>
    <w:rsid w:val="004E5B91"/>
    <w:rPr>
      <w:rFonts w:ascii="Times New Roman" w:eastAsia="宋体" w:hAnsi="Times New Roman" w:cs="Times New Roman"/>
      <w:sz w:val="18"/>
      <w:szCs w:val="18"/>
    </w:rPr>
  </w:style>
  <w:style w:type="paragraph" w:styleId="60">
    <w:name w:val="toc 6"/>
    <w:basedOn w:val="a"/>
    <w:next w:val="a"/>
    <w:uiPriority w:val="39"/>
    <w:rsid w:val="004E5B91"/>
    <w:pPr>
      <w:ind w:leftChars="1000" w:left="2100"/>
    </w:pPr>
  </w:style>
  <w:style w:type="paragraph" w:styleId="33">
    <w:name w:val="Body Text Indent 3"/>
    <w:basedOn w:val="a"/>
    <w:link w:val="3Char1"/>
    <w:rsid w:val="004E5B91"/>
    <w:pPr>
      <w:spacing w:afterLines="50"/>
      <w:ind w:firstLineChars="200" w:firstLine="420"/>
    </w:pPr>
    <w:rPr>
      <w:szCs w:val="21"/>
    </w:rPr>
  </w:style>
  <w:style w:type="character" w:customStyle="1" w:styleId="3Char1">
    <w:name w:val="正文文本缩进 3 Char"/>
    <w:basedOn w:val="a1"/>
    <w:link w:val="33"/>
    <w:rsid w:val="004E5B91"/>
    <w:rPr>
      <w:rFonts w:ascii="Times New Roman" w:eastAsia="宋体" w:hAnsi="Times New Roman" w:cs="Times New Roman"/>
      <w:szCs w:val="21"/>
    </w:rPr>
  </w:style>
  <w:style w:type="paragraph" w:styleId="22">
    <w:name w:val="toc 2"/>
    <w:basedOn w:val="a"/>
    <w:next w:val="a"/>
    <w:uiPriority w:val="39"/>
    <w:qFormat/>
    <w:rsid w:val="004E5B91"/>
    <w:pPr>
      <w:tabs>
        <w:tab w:val="left" w:pos="851"/>
        <w:tab w:val="right" w:leader="dot" w:pos="9231"/>
      </w:tabs>
      <w:ind w:leftChars="200" w:left="420"/>
    </w:pPr>
  </w:style>
  <w:style w:type="paragraph" w:styleId="90">
    <w:name w:val="toc 9"/>
    <w:basedOn w:val="a"/>
    <w:next w:val="a"/>
    <w:uiPriority w:val="39"/>
    <w:rsid w:val="004E5B91"/>
    <w:pPr>
      <w:ind w:leftChars="1600" w:left="3360"/>
    </w:pPr>
  </w:style>
  <w:style w:type="paragraph" w:styleId="23">
    <w:name w:val="Body Text 2"/>
    <w:basedOn w:val="a"/>
    <w:link w:val="2Char1"/>
    <w:qFormat/>
    <w:rsid w:val="004E5B91"/>
    <w:pPr>
      <w:spacing w:after="120" w:line="480" w:lineRule="auto"/>
    </w:pPr>
  </w:style>
  <w:style w:type="character" w:customStyle="1" w:styleId="2Char1">
    <w:name w:val="正文文本 2 Char"/>
    <w:basedOn w:val="a1"/>
    <w:link w:val="23"/>
    <w:rsid w:val="004E5B91"/>
    <w:rPr>
      <w:rFonts w:ascii="Times New Roman" w:eastAsia="宋体" w:hAnsi="Times New Roman" w:cs="Times New Roman"/>
      <w:szCs w:val="20"/>
    </w:rPr>
  </w:style>
  <w:style w:type="paragraph" w:styleId="af5">
    <w:name w:val="Message Header"/>
    <w:basedOn w:val="a"/>
    <w:next w:val="af"/>
    <w:link w:val="Chard"/>
    <w:uiPriority w:val="99"/>
    <w:qFormat/>
    <w:rsid w:val="004E5B91"/>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d">
    <w:name w:val="信息标题 Char"/>
    <w:basedOn w:val="a1"/>
    <w:link w:val="af5"/>
    <w:uiPriority w:val="99"/>
    <w:qFormat/>
    <w:rsid w:val="004E5B91"/>
    <w:rPr>
      <w:rFonts w:ascii="Arial" w:eastAsia="宋体" w:hAnsi="Arial" w:cs="Times New Roman"/>
      <w:color w:val="000000"/>
      <w:szCs w:val="20"/>
    </w:rPr>
  </w:style>
  <w:style w:type="paragraph" w:styleId="HTML">
    <w:name w:val="HTML Preformatted"/>
    <w:basedOn w:val="a"/>
    <w:link w:val="HTMLChar"/>
    <w:rsid w:val="004E5B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rsid w:val="004E5B91"/>
    <w:rPr>
      <w:rFonts w:ascii="宋体" w:eastAsia="宋体" w:hAnsi="宋体" w:cs="Times New Roman"/>
      <w:kern w:val="0"/>
      <w:sz w:val="24"/>
      <w:szCs w:val="24"/>
    </w:rPr>
  </w:style>
  <w:style w:type="paragraph" w:styleId="af6">
    <w:name w:val="Normal (Web)"/>
    <w:basedOn w:val="a"/>
    <w:uiPriority w:val="99"/>
    <w:qFormat/>
    <w:rsid w:val="004E5B91"/>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4E5B91"/>
    <w:pPr>
      <w:spacing w:before="240" w:after="240" w:line="360" w:lineRule="auto"/>
      <w:jc w:val="center"/>
    </w:pPr>
    <w:rPr>
      <w:rFonts w:ascii="Arial" w:eastAsia="黑体" w:hAnsi="Arial"/>
      <w:sz w:val="44"/>
    </w:rPr>
  </w:style>
  <w:style w:type="character" w:customStyle="1" w:styleId="Chare">
    <w:name w:val="标题 Char"/>
    <w:basedOn w:val="a1"/>
    <w:link w:val="af7"/>
    <w:rsid w:val="004E5B91"/>
    <w:rPr>
      <w:rFonts w:ascii="Arial" w:eastAsia="黑体" w:hAnsi="Arial" w:cs="Times New Roman"/>
      <w:sz w:val="44"/>
      <w:szCs w:val="20"/>
    </w:rPr>
  </w:style>
  <w:style w:type="paragraph" w:styleId="af8">
    <w:name w:val="annotation subject"/>
    <w:basedOn w:val="ab"/>
    <w:next w:val="ab"/>
    <w:link w:val="Charf"/>
    <w:uiPriority w:val="99"/>
    <w:unhideWhenUsed/>
    <w:qFormat/>
    <w:rsid w:val="004E5B91"/>
    <w:rPr>
      <w:b/>
      <w:bCs/>
    </w:rPr>
  </w:style>
  <w:style w:type="character" w:customStyle="1" w:styleId="Charf">
    <w:name w:val="批注主题 Char"/>
    <w:basedOn w:val="Char4"/>
    <w:link w:val="af8"/>
    <w:uiPriority w:val="99"/>
    <w:rsid w:val="004E5B91"/>
    <w:rPr>
      <w:rFonts w:ascii="Times New Roman" w:eastAsia="宋体" w:hAnsi="Times New Roman" w:cs="Times New Roman"/>
      <w:b/>
      <w:bCs/>
      <w:szCs w:val="20"/>
    </w:rPr>
  </w:style>
  <w:style w:type="paragraph" w:styleId="af9">
    <w:name w:val="Body Text First Indent"/>
    <w:basedOn w:val="ad"/>
    <w:link w:val="Charf0"/>
    <w:rsid w:val="004E5B91"/>
    <w:pPr>
      <w:spacing w:after="120" w:line="300" w:lineRule="auto"/>
      <w:ind w:firstLine="510"/>
    </w:pPr>
  </w:style>
  <w:style w:type="character" w:customStyle="1" w:styleId="Charf0">
    <w:name w:val="正文首行缩进 Char"/>
    <w:basedOn w:val="Char6"/>
    <w:link w:val="af9"/>
    <w:rsid w:val="004E5B91"/>
    <w:rPr>
      <w:rFonts w:ascii="Times New Roman" w:eastAsia="宋体" w:hAnsi="Times New Roman" w:cs="Times New Roman"/>
      <w:sz w:val="24"/>
      <w:szCs w:val="20"/>
    </w:rPr>
  </w:style>
  <w:style w:type="table" w:styleId="afa">
    <w:name w:val="Table Grid"/>
    <w:basedOn w:val="a2"/>
    <w:uiPriority w:val="39"/>
    <w:qFormat/>
    <w:rsid w:val="004E5B9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4E5B91"/>
    <w:rPr>
      <w:b/>
      <w:bCs/>
    </w:rPr>
  </w:style>
  <w:style w:type="character" w:styleId="afc">
    <w:name w:val="page number"/>
    <w:rsid w:val="004E5B91"/>
  </w:style>
  <w:style w:type="character" w:styleId="afd">
    <w:name w:val="FollowedHyperlink"/>
    <w:rsid w:val="004E5B91"/>
    <w:rPr>
      <w:color w:val="800080"/>
      <w:u w:val="single"/>
    </w:rPr>
  </w:style>
  <w:style w:type="character" w:styleId="afe">
    <w:name w:val="Emphasis"/>
    <w:qFormat/>
    <w:rsid w:val="004E5B91"/>
    <w:rPr>
      <w:i/>
      <w:iCs/>
    </w:rPr>
  </w:style>
  <w:style w:type="character" w:styleId="aff">
    <w:name w:val="Hyperlink"/>
    <w:uiPriority w:val="99"/>
    <w:qFormat/>
    <w:rsid w:val="004E5B91"/>
    <w:rPr>
      <w:color w:val="0000FF"/>
      <w:u w:val="single"/>
    </w:rPr>
  </w:style>
  <w:style w:type="character" w:styleId="aff0">
    <w:name w:val="annotation reference"/>
    <w:uiPriority w:val="99"/>
    <w:unhideWhenUsed/>
    <w:rsid w:val="004E5B91"/>
    <w:rPr>
      <w:sz w:val="21"/>
      <w:szCs w:val="21"/>
    </w:rPr>
  </w:style>
  <w:style w:type="character" w:customStyle="1" w:styleId="font12-blue-bold1">
    <w:name w:val="font12-blue-bold1"/>
    <w:rsid w:val="004E5B91"/>
    <w:rPr>
      <w:b/>
      <w:bCs/>
      <w:color w:val="0249A5"/>
      <w:sz w:val="18"/>
      <w:szCs w:val="18"/>
      <w:u w:val="none"/>
    </w:rPr>
  </w:style>
  <w:style w:type="character" w:customStyle="1" w:styleId="grame">
    <w:name w:val="grame"/>
    <w:qFormat/>
    <w:rsid w:val="004E5B91"/>
  </w:style>
  <w:style w:type="character" w:customStyle="1" w:styleId="Charf1">
    <w:name w:val="表正文 Char"/>
    <w:aliases w:val="正文缩进 Char1,正文缩进 Char Char"/>
    <w:rsid w:val="004E5B91"/>
    <w:rPr>
      <w:rFonts w:eastAsia="宋体"/>
      <w:kern w:val="2"/>
      <w:sz w:val="24"/>
      <w:lang w:val="en-US" w:eastAsia="zh-CN" w:bidi="ar-SA"/>
    </w:rPr>
  </w:style>
  <w:style w:type="character" w:customStyle="1" w:styleId="16">
    <w:name w:val="16"/>
    <w:rsid w:val="004E5B91"/>
    <w:rPr>
      <w:rFonts w:ascii="Times New Roman" w:hAnsi="Times New Roman" w:cs="Times New Roman" w:hint="default"/>
      <w:color w:val="0000FF"/>
      <w:sz w:val="20"/>
      <w:szCs w:val="20"/>
      <w:u w:val="single"/>
    </w:rPr>
  </w:style>
  <w:style w:type="character" w:customStyle="1" w:styleId="black1">
    <w:name w:val="black1"/>
    <w:rsid w:val="004E5B91"/>
    <w:rPr>
      <w:rFonts w:ascii="ˎ̥" w:hAnsi="ˎ̥" w:hint="default"/>
      <w:color w:val="333333"/>
      <w:sz w:val="18"/>
      <w:szCs w:val="18"/>
      <w:u w:val="none"/>
    </w:rPr>
  </w:style>
  <w:style w:type="character" w:customStyle="1" w:styleId="SubtitleChar">
    <w:name w:val="Subtitle Char"/>
    <w:locked/>
    <w:rsid w:val="004E5B91"/>
    <w:rPr>
      <w:rFonts w:ascii="Calibri Light" w:eastAsia="宋体" w:hAnsi="Calibri Light" w:cs="Times New Roman"/>
      <w:b/>
      <w:bCs/>
      <w:kern w:val="28"/>
      <w:sz w:val="32"/>
      <w:szCs w:val="32"/>
      <w:lang w:eastAsia="en-US"/>
    </w:rPr>
  </w:style>
  <w:style w:type="character" w:customStyle="1" w:styleId="solutioncontent1">
    <w:name w:val="solutioncontent1"/>
    <w:rsid w:val="004E5B91"/>
    <w:rPr>
      <w:rFonts w:cs="Times New Roman"/>
      <w:color w:val="333333"/>
      <w:sz w:val="15"/>
      <w:szCs w:val="15"/>
    </w:rPr>
  </w:style>
  <w:style w:type="paragraph" w:customStyle="1" w:styleId="xl57">
    <w:name w:val="xl57"/>
    <w:basedOn w:val="a"/>
    <w:rsid w:val="004E5B9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4E5B9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4E5B91"/>
    <w:pPr>
      <w:widowControl/>
    </w:pPr>
    <w:rPr>
      <w:kern w:val="0"/>
      <w:szCs w:val="21"/>
    </w:rPr>
  </w:style>
  <w:style w:type="paragraph" w:customStyle="1" w:styleId="font16">
    <w:name w:val="font16"/>
    <w:basedOn w:val="a"/>
    <w:rsid w:val="004E5B9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4E5B91"/>
    <w:pPr>
      <w:adjustRightInd w:val="0"/>
      <w:spacing w:before="320" w:after="160" w:line="360" w:lineRule="atLeast"/>
      <w:jc w:val="center"/>
    </w:pPr>
    <w:rPr>
      <w:rFonts w:ascii="Arial" w:eastAsia="黑体"/>
      <w:kern w:val="0"/>
      <w:sz w:val="32"/>
    </w:rPr>
  </w:style>
  <w:style w:type="paragraph" w:customStyle="1" w:styleId="Web">
    <w:name w:val="普通 (Web)"/>
    <w:basedOn w:val="a"/>
    <w:rsid w:val="004E5B91"/>
    <w:pPr>
      <w:spacing w:line="300" w:lineRule="auto"/>
    </w:pPr>
    <w:rPr>
      <w:sz w:val="24"/>
      <w:szCs w:val="24"/>
    </w:rPr>
  </w:style>
  <w:style w:type="paragraph" w:customStyle="1" w:styleId="17">
    <w:name w:val="17"/>
    <w:basedOn w:val="a"/>
    <w:rsid w:val="004E5B91"/>
    <w:pPr>
      <w:widowControl/>
      <w:snapToGrid w:val="0"/>
      <w:spacing w:before="100" w:beforeAutospacing="1" w:after="100" w:afterAutospacing="1"/>
      <w:jc w:val="left"/>
    </w:pPr>
    <w:rPr>
      <w:rFonts w:eastAsia="Arial Unicode MS"/>
      <w:kern w:val="0"/>
      <w:sz w:val="18"/>
      <w:szCs w:val="18"/>
    </w:rPr>
  </w:style>
  <w:style w:type="paragraph" w:customStyle="1" w:styleId="Charf2">
    <w:name w:val="Char"/>
    <w:basedOn w:val="a"/>
    <w:rsid w:val="004E5B91"/>
    <w:rPr>
      <w:rFonts w:ascii="Tahoma" w:hAnsi="Tahoma"/>
      <w:sz w:val="24"/>
    </w:rPr>
  </w:style>
  <w:style w:type="paragraph" w:customStyle="1" w:styleId="xl45">
    <w:name w:val="xl45"/>
    <w:basedOn w:val="a"/>
    <w:rsid w:val="004E5B9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4E5B9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4E5B91"/>
    <w:pPr>
      <w:widowControl/>
      <w:spacing w:before="100" w:beforeAutospacing="1" w:after="100" w:afterAutospacing="1"/>
      <w:jc w:val="left"/>
    </w:pPr>
    <w:rPr>
      <w:b/>
      <w:bCs/>
      <w:kern w:val="0"/>
      <w:sz w:val="16"/>
      <w:szCs w:val="16"/>
    </w:rPr>
  </w:style>
  <w:style w:type="paragraph" w:customStyle="1" w:styleId="font8">
    <w:name w:val="font8"/>
    <w:basedOn w:val="a"/>
    <w:rsid w:val="004E5B9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1">
    <w:name w:val="缩进正文"/>
    <w:basedOn w:val="a"/>
    <w:qFormat/>
    <w:rsid w:val="004E5B91"/>
    <w:pPr>
      <w:spacing w:beforeLines="25" w:afterLines="25" w:line="360" w:lineRule="auto"/>
      <w:ind w:firstLineChars="200" w:firstLine="480"/>
    </w:pPr>
    <w:rPr>
      <w:sz w:val="24"/>
      <w:szCs w:val="21"/>
    </w:rPr>
  </w:style>
  <w:style w:type="paragraph" w:customStyle="1" w:styleId="xl43">
    <w:name w:val="xl43"/>
    <w:basedOn w:val="a"/>
    <w:rsid w:val="004E5B9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4E5B91"/>
    <w:pPr>
      <w:ind w:leftChars="200" w:left="420"/>
      <w:jc w:val="left"/>
    </w:pPr>
    <w:rPr>
      <w:sz w:val="28"/>
      <w:szCs w:val="24"/>
      <w:lang w:eastAsia="zh-TW"/>
    </w:rPr>
  </w:style>
  <w:style w:type="paragraph" w:customStyle="1" w:styleId="aff2">
    <w:name w:val="全文标题"/>
    <w:next w:val="a"/>
    <w:rsid w:val="004E5B91"/>
    <w:pPr>
      <w:jc w:val="center"/>
    </w:pPr>
    <w:rPr>
      <w:rFonts w:ascii="Arial" w:eastAsia="黑体" w:hAnsi="Arial" w:cs="Arial"/>
      <w:bCs/>
      <w:sz w:val="52"/>
      <w:szCs w:val="32"/>
    </w:rPr>
  </w:style>
  <w:style w:type="paragraph" w:customStyle="1" w:styleId="font14">
    <w:name w:val="font14"/>
    <w:basedOn w:val="a"/>
    <w:rsid w:val="004E5B9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4E5B9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4E5B91"/>
    <w:pPr>
      <w:widowControl/>
      <w:spacing w:before="100" w:beforeAutospacing="1" w:after="100" w:afterAutospacing="1"/>
      <w:jc w:val="left"/>
    </w:pPr>
    <w:rPr>
      <w:kern w:val="0"/>
      <w:sz w:val="16"/>
      <w:szCs w:val="16"/>
    </w:rPr>
  </w:style>
  <w:style w:type="paragraph" w:customStyle="1" w:styleId="xl32">
    <w:name w:val="xl32"/>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4E5B91"/>
    <w:rPr>
      <w:rFonts w:ascii="宋体" w:hAnsi="宋体"/>
      <w:szCs w:val="24"/>
    </w:rPr>
  </w:style>
  <w:style w:type="paragraph" w:customStyle="1" w:styleId="font12">
    <w:name w:val="font12"/>
    <w:basedOn w:val="a"/>
    <w:rsid w:val="004E5B9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4E5B9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4E5B9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4E5B91"/>
    <w:pPr>
      <w:spacing w:afterLines="50" w:line="360" w:lineRule="auto"/>
    </w:pPr>
    <w:rPr>
      <w:rFonts w:ascii="仿宋_GB2312" w:eastAsia="仿宋_GB2312" w:hAnsi="宋体"/>
      <w:sz w:val="24"/>
      <w:szCs w:val="24"/>
    </w:rPr>
  </w:style>
  <w:style w:type="paragraph" w:customStyle="1" w:styleId="220">
    <w:name w:val="22"/>
    <w:basedOn w:val="a"/>
    <w:rsid w:val="004E5B9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4E5B9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4E5B9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4E5B9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4E5B9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4E5B9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4E5B91"/>
    <w:rPr>
      <w:rFonts w:ascii="Tahoma" w:hAnsi="Tahoma"/>
      <w:sz w:val="24"/>
    </w:rPr>
  </w:style>
  <w:style w:type="paragraph" w:customStyle="1" w:styleId="xl56">
    <w:name w:val="xl56"/>
    <w:basedOn w:val="a"/>
    <w:rsid w:val="004E5B9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4E5B9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4E5B9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3">
    <w:name w:val="四号　首行缩进"/>
    <w:basedOn w:val="a"/>
    <w:rsid w:val="004E5B91"/>
    <w:pPr>
      <w:spacing w:line="360" w:lineRule="auto"/>
    </w:pPr>
    <w:rPr>
      <w:rFonts w:ascii="宋体" w:hAnsi="宋体"/>
      <w:bCs/>
      <w:szCs w:val="21"/>
    </w:rPr>
  </w:style>
  <w:style w:type="paragraph" w:customStyle="1" w:styleId="xl83">
    <w:name w:val="xl83"/>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4E5B91"/>
    <w:rPr>
      <w:rFonts w:ascii="Tahoma" w:hAnsi="Tahoma"/>
      <w:sz w:val="24"/>
    </w:rPr>
  </w:style>
  <w:style w:type="paragraph" w:customStyle="1" w:styleId="xl65">
    <w:name w:val="xl6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4">
    <w:name w:val="图例编号"/>
    <w:basedOn w:val="af9"/>
    <w:next w:val="af9"/>
    <w:rsid w:val="004E5B91"/>
  </w:style>
  <w:style w:type="paragraph" w:customStyle="1" w:styleId="34">
    <w:name w:val="表格3"/>
    <w:basedOn w:val="a"/>
    <w:rsid w:val="004E5B91"/>
    <w:pPr>
      <w:adjustRightInd w:val="0"/>
      <w:spacing w:line="360" w:lineRule="atLeast"/>
      <w:ind w:leftChars="30" w:left="72" w:rightChars="30" w:right="72"/>
      <w:textAlignment w:val="baseline"/>
    </w:pPr>
    <w:rPr>
      <w:kern w:val="0"/>
    </w:rPr>
  </w:style>
  <w:style w:type="paragraph" w:customStyle="1" w:styleId="xl24">
    <w:name w:val="xl24"/>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4E5B9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4E5B9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5">
    <w:name w:val="文档编号"/>
    <w:basedOn w:val="a"/>
    <w:next w:val="a"/>
    <w:rsid w:val="004E5B91"/>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4E5B91"/>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4E5B9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4E5B9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4E5B9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4E5B91"/>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4E5B9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6">
    <w:name w:val="文字列表"/>
    <w:basedOn w:val="af9"/>
    <w:rsid w:val="004E5B91"/>
  </w:style>
  <w:style w:type="paragraph" w:customStyle="1" w:styleId="0">
    <w:name w:val="0"/>
    <w:basedOn w:val="a"/>
    <w:rsid w:val="004E5B91"/>
    <w:pPr>
      <w:widowControl/>
      <w:snapToGrid w:val="0"/>
    </w:pPr>
    <w:rPr>
      <w:rFonts w:eastAsia="Arial Unicode MS"/>
      <w:kern w:val="0"/>
      <w:szCs w:val="21"/>
    </w:rPr>
  </w:style>
  <w:style w:type="paragraph" w:customStyle="1" w:styleId="xl50">
    <w:name w:val="xl50"/>
    <w:basedOn w:val="a"/>
    <w:rsid w:val="004E5B9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7">
    <w:name w:val="正文段"/>
    <w:basedOn w:val="a"/>
    <w:rsid w:val="004E5B91"/>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4E5B9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4E5B91"/>
    <w:pPr>
      <w:autoSpaceDE w:val="0"/>
      <w:autoSpaceDN w:val="0"/>
      <w:adjustRightInd w:val="0"/>
      <w:ind w:firstLine="540"/>
      <w:textAlignment w:val="baseline"/>
    </w:pPr>
    <w:rPr>
      <w:sz w:val="24"/>
    </w:rPr>
  </w:style>
  <w:style w:type="paragraph" w:customStyle="1" w:styleId="xl55">
    <w:name w:val="xl5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4E5B9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4E5B9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4E5B9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一般正文"/>
    <w:basedOn w:val="a"/>
    <w:rsid w:val="004E5B91"/>
    <w:pPr>
      <w:spacing w:line="360" w:lineRule="auto"/>
      <w:ind w:firstLineChars="200" w:firstLine="480"/>
    </w:pPr>
    <w:rPr>
      <w:rFonts w:cs="宋体"/>
      <w:sz w:val="24"/>
    </w:rPr>
  </w:style>
  <w:style w:type="paragraph" w:customStyle="1" w:styleId="xl80">
    <w:name w:val="xl80"/>
    <w:basedOn w:val="a"/>
    <w:rsid w:val="004E5B9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4E5B9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4E5B91"/>
    <w:pPr>
      <w:tabs>
        <w:tab w:val="left" w:pos="360"/>
      </w:tabs>
    </w:pPr>
    <w:rPr>
      <w:sz w:val="24"/>
      <w:szCs w:val="24"/>
    </w:rPr>
  </w:style>
  <w:style w:type="paragraph" w:customStyle="1" w:styleId="xl25">
    <w:name w:val="xl2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9">
    <w:name w:val="点点"/>
    <w:basedOn w:val="a"/>
    <w:rsid w:val="004E5B91"/>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4E5B9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4E5B9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4E5B91"/>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4E5B9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4E5B9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4E5B9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a">
    <w:name w:val="文档正文"/>
    <w:basedOn w:val="a"/>
    <w:rsid w:val="004E5B91"/>
    <w:pPr>
      <w:spacing w:line="360" w:lineRule="auto"/>
    </w:pPr>
    <w:rPr>
      <w:rFonts w:ascii="宋体" w:hAnsi="宋体" w:cs="Arial"/>
      <w:b/>
      <w:bCs/>
      <w:szCs w:val="21"/>
    </w:rPr>
  </w:style>
  <w:style w:type="paragraph" w:customStyle="1" w:styleId="-1">
    <w:name w:val="彩色列表 - 着色 1"/>
    <w:basedOn w:val="a"/>
    <w:uiPriority w:val="34"/>
    <w:qFormat/>
    <w:rsid w:val="004E5B91"/>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4E5B9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4E5B9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4E5B9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4E5B91"/>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4E5B9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4E5B9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4E5B9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4E5B91"/>
    <w:pPr>
      <w:tabs>
        <w:tab w:val="left" w:pos="360"/>
      </w:tabs>
    </w:pPr>
    <w:rPr>
      <w:sz w:val="24"/>
      <w:szCs w:val="24"/>
    </w:rPr>
  </w:style>
  <w:style w:type="paragraph" w:customStyle="1" w:styleId="xl51">
    <w:name w:val="xl51"/>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4E5B9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4E5B91"/>
    <w:pPr>
      <w:adjustRightInd w:val="0"/>
      <w:spacing w:line="360" w:lineRule="auto"/>
    </w:pPr>
    <w:rPr>
      <w:kern w:val="0"/>
      <w:sz w:val="24"/>
    </w:rPr>
  </w:style>
  <w:style w:type="character" w:customStyle="1" w:styleId="CharChar">
    <w:name w:val="普通文字 Char Char"/>
    <w:aliases w:val="纯文本 Char1,纯文本 Char Char Char,纯文本 Char Char1"/>
    <w:rsid w:val="004E5B9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4E5B91"/>
    <w:rPr>
      <w:kern w:val="2"/>
      <w:sz w:val="21"/>
    </w:rPr>
  </w:style>
  <w:style w:type="character" w:customStyle="1" w:styleId="15">
    <w:name w:val="15"/>
    <w:rsid w:val="004E5B91"/>
    <w:rPr>
      <w:rFonts w:ascii="Calibri" w:hAnsi="Calibri" w:hint="default"/>
    </w:rPr>
  </w:style>
  <w:style w:type="character" w:customStyle="1" w:styleId="hCharChar">
    <w:name w:val="h Char Char"/>
    <w:rsid w:val="004E5B91"/>
    <w:rPr>
      <w:kern w:val="2"/>
      <w:sz w:val="18"/>
    </w:rPr>
  </w:style>
  <w:style w:type="character" w:customStyle="1" w:styleId="CharChar3">
    <w:name w:val="Char Char3"/>
    <w:rsid w:val="004E5B91"/>
    <w:rPr>
      <w:kern w:val="2"/>
      <w:sz w:val="21"/>
    </w:rPr>
  </w:style>
  <w:style w:type="character" w:customStyle="1" w:styleId="CharChar2">
    <w:name w:val="Char Char2"/>
    <w:rsid w:val="004E5B91"/>
    <w:rPr>
      <w:kern w:val="2"/>
      <w:sz w:val="24"/>
      <w:szCs w:val="24"/>
    </w:rPr>
  </w:style>
  <w:style w:type="character" w:customStyle="1" w:styleId="CharChar1">
    <w:name w:val="Char Char1"/>
    <w:semiHidden/>
    <w:rsid w:val="004E5B91"/>
    <w:rPr>
      <w:kern w:val="2"/>
      <w:sz w:val="21"/>
    </w:rPr>
  </w:style>
  <w:style w:type="character" w:customStyle="1" w:styleId="CharChar4">
    <w:name w:val="Char Char4"/>
    <w:rsid w:val="004E5B91"/>
    <w:rPr>
      <w:kern w:val="2"/>
      <w:sz w:val="16"/>
    </w:rPr>
  </w:style>
  <w:style w:type="character" w:customStyle="1" w:styleId="CharChar5">
    <w:name w:val="Char Char5"/>
    <w:rsid w:val="004E5B91"/>
    <w:rPr>
      <w:rFonts w:ascii="Arial" w:eastAsia="方正魏碑简体" w:hAnsi="Arial" w:cs="Arial"/>
      <w:bCs/>
      <w:kern w:val="28"/>
      <w:sz w:val="32"/>
      <w:szCs w:val="32"/>
    </w:rPr>
  </w:style>
  <w:style w:type="character" w:customStyle="1" w:styleId="msoins0">
    <w:name w:val="msoins"/>
    <w:rsid w:val="004E5B91"/>
  </w:style>
  <w:style w:type="character" w:customStyle="1" w:styleId="CharChar6">
    <w:name w:val="Char Char6"/>
    <w:rsid w:val="004E5B91"/>
    <w:rPr>
      <w:rFonts w:ascii="Arial" w:eastAsia="黑体" w:hAnsi="Arial"/>
      <w:kern w:val="2"/>
      <w:sz w:val="44"/>
    </w:rPr>
  </w:style>
  <w:style w:type="character" w:customStyle="1" w:styleId="CharChar8">
    <w:name w:val="Char Char8"/>
    <w:rsid w:val="004E5B91"/>
    <w:rPr>
      <w:kern w:val="2"/>
      <w:sz w:val="21"/>
    </w:rPr>
  </w:style>
  <w:style w:type="character" w:customStyle="1" w:styleId="CharChar7">
    <w:name w:val="Char Char7"/>
    <w:rsid w:val="004E5B91"/>
    <w:rPr>
      <w:kern w:val="2"/>
      <w:sz w:val="18"/>
    </w:rPr>
  </w:style>
  <w:style w:type="character" w:customStyle="1" w:styleId="CharChar0">
    <w:name w:val="Char Char"/>
    <w:semiHidden/>
    <w:rsid w:val="004E5B91"/>
    <w:rPr>
      <w:b/>
      <w:bCs/>
      <w:kern w:val="2"/>
      <w:sz w:val="21"/>
    </w:rPr>
  </w:style>
  <w:style w:type="character" w:customStyle="1" w:styleId="Charf3">
    <w:name w:val="居中 Char"/>
    <w:aliases w:val="body indent Char,bt Char,Body3 Char, ändrad Char,ändrad Char,正文文本 Char Char Char Char Char Char Char Char,正文文本 Char Char Char"/>
    <w:rsid w:val="004E5B91"/>
    <w:rPr>
      <w:kern w:val="2"/>
      <w:sz w:val="24"/>
    </w:rPr>
  </w:style>
  <w:style w:type="paragraph" w:customStyle="1" w:styleId="p18">
    <w:name w:val="p18"/>
    <w:basedOn w:val="a"/>
    <w:rsid w:val="004E5B91"/>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4E5B91"/>
    <w:pPr>
      <w:widowControl/>
      <w:spacing w:after="160" w:line="240" w:lineRule="exact"/>
      <w:jc w:val="left"/>
    </w:pPr>
    <w:rPr>
      <w:rFonts w:ascii="Verdana" w:hAnsi="Verdana"/>
      <w:kern w:val="0"/>
      <w:sz w:val="20"/>
      <w:lang w:eastAsia="en-US"/>
    </w:rPr>
  </w:style>
  <w:style w:type="paragraph" w:customStyle="1" w:styleId="p17">
    <w:name w:val="p17"/>
    <w:basedOn w:val="a"/>
    <w:rsid w:val="004E5B91"/>
    <w:pPr>
      <w:widowControl/>
    </w:pPr>
    <w:rPr>
      <w:kern w:val="0"/>
      <w:szCs w:val="21"/>
    </w:rPr>
  </w:style>
  <w:style w:type="paragraph" w:customStyle="1" w:styleId="p15">
    <w:name w:val="p15"/>
    <w:basedOn w:val="a"/>
    <w:rsid w:val="004E5B91"/>
    <w:pPr>
      <w:widowControl/>
      <w:ind w:firstLine="420"/>
    </w:pPr>
    <w:rPr>
      <w:rFonts w:ascii="Calibri" w:hAnsi="Calibri" w:cs="宋体"/>
      <w:kern w:val="0"/>
      <w:szCs w:val="21"/>
    </w:rPr>
  </w:style>
  <w:style w:type="paragraph" w:customStyle="1" w:styleId="25">
    <w:name w:val="列出段落2"/>
    <w:basedOn w:val="a"/>
    <w:uiPriority w:val="34"/>
    <w:qFormat/>
    <w:rsid w:val="004E5B91"/>
    <w:pPr>
      <w:ind w:firstLineChars="200" w:firstLine="420"/>
    </w:pPr>
    <w:rPr>
      <w:rFonts w:ascii="Calibri" w:hAnsi="Calibri"/>
      <w:szCs w:val="22"/>
    </w:rPr>
  </w:style>
  <w:style w:type="paragraph" w:customStyle="1" w:styleId="flType">
    <w:name w:val="flType"/>
    <w:basedOn w:val="a"/>
    <w:qFormat/>
    <w:rsid w:val="004E5B91"/>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4E5B91"/>
    <w:pPr>
      <w:widowControl/>
      <w:spacing w:before="480" w:after="0" w:line="276" w:lineRule="auto"/>
      <w:jc w:val="left"/>
      <w:outlineLvl w:val="9"/>
    </w:pPr>
    <w:rPr>
      <w:rFonts w:ascii="Cambria" w:hAnsi="Cambria"/>
      <w:color w:val="365F91"/>
      <w:kern w:val="0"/>
      <w:sz w:val="28"/>
      <w:szCs w:val="28"/>
    </w:rPr>
  </w:style>
  <w:style w:type="character" w:customStyle="1" w:styleId="Charf4">
    <w:name w:val="无间隔 Char"/>
    <w:link w:val="1a"/>
    <w:locked/>
    <w:rsid w:val="004E5B91"/>
    <w:rPr>
      <w:rFonts w:ascii="Calibri" w:eastAsia="Times New Roman" w:hAnsi="Calibri"/>
      <w:sz w:val="22"/>
      <w:lang w:eastAsia="en-US" w:bidi="en-US"/>
    </w:rPr>
  </w:style>
  <w:style w:type="paragraph" w:customStyle="1" w:styleId="1a">
    <w:name w:val="无间隔1"/>
    <w:link w:val="Charf4"/>
    <w:qFormat/>
    <w:rsid w:val="004E5B91"/>
    <w:rPr>
      <w:rFonts w:ascii="Calibri" w:eastAsia="Times New Roman" w:hAnsi="Calibri"/>
      <w:sz w:val="22"/>
      <w:lang w:eastAsia="en-US" w:bidi="en-US"/>
    </w:rPr>
  </w:style>
  <w:style w:type="paragraph" w:customStyle="1" w:styleId="1b">
    <w:name w:val="引用1"/>
    <w:basedOn w:val="a"/>
    <w:next w:val="a"/>
    <w:link w:val="Char14"/>
    <w:qFormat/>
    <w:rsid w:val="004E5B91"/>
    <w:pPr>
      <w:widowControl/>
      <w:spacing w:after="200" w:line="276" w:lineRule="auto"/>
      <w:jc w:val="left"/>
    </w:pPr>
    <w:rPr>
      <w:rFonts w:ascii="Calibri" w:hAnsi="Calibri"/>
      <w:i/>
      <w:iCs/>
      <w:color w:val="000000"/>
      <w:kern w:val="0"/>
      <w:sz w:val="22"/>
      <w:szCs w:val="22"/>
      <w:lang w:eastAsia="en-US" w:bidi="en-US"/>
    </w:rPr>
  </w:style>
  <w:style w:type="character" w:customStyle="1" w:styleId="Char14">
    <w:name w:val="引用 Char1"/>
    <w:link w:val="1b"/>
    <w:locked/>
    <w:rsid w:val="004E5B91"/>
    <w:rPr>
      <w:rFonts w:ascii="Calibri" w:eastAsia="宋体" w:hAnsi="Calibri" w:cs="Times New Roman"/>
      <w:i/>
      <w:iCs/>
      <w:color w:val="000000"/>
      <w:kern w:val="0"/>
      <w:sz w:val="22"/>
      <w:lang w:eastAsia="en-US" w:bidi="en-US"/>
    </w:rPr>
  </w:style>
  <w:style w:type="character" w:customStyle="1" w:styleId="Charf5">
    <w:name w:val="引用 Char"/>
    <w:rsid w:val="004E5B91"/>
    <w:rPr>
      <w:i/>
      <w:iCs/>
      <w:color w:val="000000"/>
      <w:kern w:val="2"/>
      <w:sz w:val="21"/>
    </w:rPr>
  </w:style>
  <w:style w:type="paragraph" w:customStyle="1" w:styleId="1c">
    <w:name w:val="明显引用1"/>
    <w:basedOn w:val="a"/>
    <w:next w:val="a"/>
    <w:link w:val="Char15"/>
    <w:qFormat/>
    <w:rsid w:val="004E5B9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5">
    <w:name w:val="明显引用 Char1"/>
    <w:link w:val="1c"/>
    <w:locked/>
    <w:rsid w:val="004E5B91"/>
    <w:rPr>
      <w:rFonts w:ascii="Calibri" w:eastAsia="宋体" w:hAnsi="Calibri" w:cs="Times New Roman"/>
      <w:b/>
      <w:bCs/>
      <w:i/>
      <w:iCs/>
      <w:color w:val="4F81BD"/>
      <w:kern w:val="0"/>
      <w:sz w:val="22"/>
      <w:lang w:eastAsia="en-US" w:bidi="en-US"/>
    </w:rPr>
  </w:style>
  <w:style w:type="character" w:customStyle="1" w:styleId="Charf6">
    <w:name w:val="明显引用 Char"/>
    <w:rsid w:val="004E5B91"/>
    <w:rPr>
      <w:b/>
      <w:bCs/>
      <w:i/>
      <w:iCs/>
      <w:color w:val="4F81BD"/>
      <w:kern w:val="2"/>
      <w:sz w:val="21"/>
    </w:rPr>
  </w:style>
  <w:style w:type="character" w:customStyle="1" w:styleId="CharChar9">
    <w:name w:val="+正文 Char Char"/>
    <w:link w:val="CharCharChar0"/>
    <w:locked/>
    <w:rsid w:val="004E5B91"/>
    <w:rPr>
      <w:rFonts w:ascii="楷体_GB2312" w:eastAsia="楷体_GB2312"/>
      <w:sz w:val="24"/>
    </w:rPr>
  </w:style>
  <w:style w:type="paragraph" w:customStyle="1" w:styleId="CharCharChar0">
    <w:name w:val="+正文 Char Char Char"/>
    <w:basedOn w:val="a"/>
    <w:link w:val="CharChar9"/>
    <w:qFormat/>
    <w:rsid w:val="004E5B91"/>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4E5B91"/>
    <w:rPr>
      <w:rFonts w:ascii="宋体" w:hAnsi="宋体"/>
      <w:sz w:val="24"/>
    </w:rPr>
  </w:style>
  <w:style w:type="paragraph" w:customStyle="1" w:styleId="CharChar2Char">
    <w:name w:val="+正文 Char Char2 Char"/>
    <w:basedOn w:val="a"/>
    <w:link w:val="CharChar2Char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4E5B91"/>
    <w:rPr>
      <w:rFonts w:ascii="宋体" w:hAnsi="宋体"/>
      <w:sz w:val="24"/>
    </w:rPr>
  </w:style>
  <w:style w:type="paragraph" w:customStyle="1" w:styleId="CharChar5Char">
    <w:name w:val="+正文 Char Char5 Char"/>
    <w:basedOn w:val="a"/>
    <w:link w:val="CharChar5Char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4E5B91"/>
    <w:rPr>
      <w:rFonts w:ascii="宋体" w:hAnsi="宋体"/>
      <w:sz w:val="24"/>
    </w:rPr>
  </w:style>
  <w:style w:type="paragraph" w:customStyle="1" w:styleId="CharChar3CharChar">
    <w:name w:val="+正文 Char Char3 Char Char"/>
    <w:basedOn w:val="a"/>
    <w:link w:val="CharChar3CharChar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4E5B91"/>
    <w:rPr>
      <w:rFonts w:ascii="宋体" w:hAnsi="宋体"/>
    </w:rPr>
  </w:style>
  <w:style w:type="paragraph" w:customStyle="1" w:styleId="1CharCharChar">
    <w:name w:val="+列表1 Char Char Char"/>
    <w:basedOn w:val="a"/>
    <w:link w:val="1CharCharCharCharChar"/>
    <w:qFormat/>
    <w:rsid w:val="004E5B91"/>
    <w:pPr>
      <w:jc w:val="center"/>
    </w:pPr>
    <w:rPr>
      <w:rFonts w:ascii="宋体" w:eastAsiaTheme="minorEastAsia" w:hAnsi="宋体" w:cstheme="minorBidi"/>
      <w:szCs w:val="22"/>
    </w:rPr>
  </w:style>
  <w:style w:type="character" w:customStyle="1" w:styleId="Char2CharChar">
    <w:name w:val="+正文 Char2 Char Char"/>
    <w:link w:val="Char20"/>
    <w:locked/>
    <w:rsid w:val="004E5B91"/>
    <w:rPr>
      <w:rFonts w:ascii="宋体" w:hAnsi="宋体"/>
      <w:sz w:val="24"/>
    </w:rPr>
  </w:style>
  <w:style w:type="paragraph" w:customStyle="1" w:styleId="Char20">
    <w:name w:val="+正文 Char2"/>
    <w:basedOn w:val="a"/>
    <w:link w:val="Char2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b"/>
    <w:locked/>
    <w:rsid w:val="004E5B91"/>
    <w:rPr>
      <w:rFonts w:ascii="楷体_GB2312" w:eastAsia="楷体_GB2312" w:hAnsi="宋体"/>
      <w:spacing w:val="-8"/>
      <w:sz w:val="24"/>
      <w:lang w:val="zh-CN"/>
    </w:rPr>
  </w:style>
  <w:style w:type="paragraph" w:customStyle="1" w:styleId="affb">
    <w:name w:val="表文字"/>
    <w:basedOn w:val="a"/>
    <w:link w:val="CharChara"/>
    <w:qFormat/>
    <w:rsid w:val="004E5B91"/>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c"/>
    <w:qFormat/>
    <w:locked/>
    <w:rsid w:val="004E5B91"/>
    <w:rPr>
      <w:rFonts w:ascii="宋体" w:hAnsi="宋体"/>
      <w:sz w:val="24"/>
    </w:rPr>
  </w:style>
  <w:style w:type="paragraph" w:customStyle="1" w:styleId="affc">
    <w:name w:val="+正文"/>
    <w:basedOn w:val="a"/>
    <w:link w:val="Char41"/>
    <w:qFormat/>
    <w:rsid w:val="004E5B91"/>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4E5B91"/>
    <w:rPr>
      <w:rFonts w:ascii="宋体" w:hAnsi="宋体"/>
      <w:sz w:val="24"/>
    </w:rPr>
  </w:style>
  <w:style w:type="paragraph" w:customStyle="1" w:styleId="Char5CharCharChar">
    <w:name w:val="+正文 Char5 Char Char Char"/>
    <w:basedOn w:val="a"/>
    <w:link w:val="Char5CharCharCharCharChar"/>
    <w:qFormat/>
    <w:rsid w:val="004E5B91"/>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4E5B91"/>
  </w:style>
  <w:style w:type="character" w:customStyle="1" w:styleId="1CharCharChar0">
    <w:name w:val="+1. Char Char Char"/>
    <w:link w:val="1Char0"/>
    <w:locked/>
    <w:rsid w:val="004E5B91"/>
    <w:rPr>
      <w:rFonts w:ascii="Times New Roman" w:eastAsia="宋体" w:hAnsi="Times New Roman" w:cs="Times New Roman"/>
      <w:szCs w:val="20"/>
    </w:rPr>
  </w:style>
  <w:style w:type="paragraph" w:styleId="affd">
    <w:name w:val="List Paragraph"/>
    <w:basedOn w:val="a"/>
    <w:link w:val="Charf7"/>
    <w:uiPriority w:val="34"/>
    <w:qFormat/>
    <w:rsid w:val="004E5B91"/>
    <w:pPr>
      <w:ind w:firstLineChars="200" w:firstLine="420"/>
    </w:pPr>
  </w:style>
  <w:style w:type="character" w:customStyle="1" w:styleId="Charf7">
    <w:name w:val="列出段落 Char"/>
    <w:link w:val="affd"/>
    <w:uiPriority w:val="34"/>
    <w:qFormat/>
    <w:rsid w:val="004E5B91"/>
    <w:rPr>
      <w:rFonts w:ascii="Times New Roman" w:eastAsia="宋体" w:hAnsi="Times New Roman" w:cs="Times New Roman"/>
      <w:szCs w:val="20"/>
    </w:rPr>
  </w:style>
  <w:style w:type="paragraph" w:customStyle="1" w:styleId="Char21">
    <w:name w:val="Char2"/>
    <w:basedOn w:val="a"/>
    <w:rsid w:val="004E5B91"/>
    <w:pPr>
      <w:tabs>
        <w:tab w:val="left" w:pos="360"/>
      </w:tabs>
    </w:pPr>
    <w:rPr>
      <w:sz w:val="24"/>
      <w:szCs w:val="24"/>
    </w:rPr>
  </w:style>
  <w:style w:type="paragraph" w:styleId="TOC">
    <w:name w:val="TOC Heading"/>
    <w:basedOn w:val="1"/>
    <w:next w:val="a"/>
    <w:uiPriority w:val="39"/>
    <w:qFormat/>
    <w:rsid w:val="004E5B91"/>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4E5B91"/>
    <w:pPr>
      <w:widowControl/>
      <w:spacing w:before="100" w:beforeAutospacing="1" w:after="100" w:afterAutospacing="1"/>
      <w:jc w:val="left"/>
    </w:pPr>
    <w:rPr>
      <w:rFonts w:ascii="宋体" w:hAnsi="宋体"/>
      <w:color w:val="000000"/>
      <w:kern w:val="0"/>
      <w:sz w:val="24"/>
      <w:szCs w:val="24"/>
    </w:rPr>
  </w:style>
  <w:style w:type="paragraph" w:customStyle="1" w:styleId="affe">
    <w:name w:val="标准款样式"/>
    <w:basedOn w:val="a"/>
    <w:link w:val="Charf8"/>
    <w:rsid w:val="004E5B91"/>
    <w:rPr>
      <w:rFonts w:ascii="黑体" w:hAnsi="宋体"/>
    </w:rPr>
  </w:style>
  <w:style w:type="character" w:customStyle="1" w:styleId="Charf8">
    <w:name w:val="标准款样式 Char"/>
    <w:link w:val="affe"/>
    <w:rsid w:val="004E5B91"/>
    <w:rPr>
      <w:rFonts w:ascii="黑体" w:eastAsia="宋体" w:hAnsi="宋体" w:cs="Times New Roman"/>
      <w:szCs w:val="20"/>
    </w:rPr>
  </w:style>
  <w:style w:type="paragraph" w:customStyle="1" w:styleId="afff">
    <w:name w:val="标准次分项"/>
    <w:basedOn w:val="a"/>
    <w:rsid w:val="004E5B91"/>
    <w:pPr>
      <w:jc w:val="left"/>
    </w:pPr>
    <w:rPr>
      <w:rFonts w:ascii="宋体" w:hAnsi="宋体"/>
      <w:szCs w:val="21"/>
    </w:rPr>
  </w:style>
  <w:style w:type="paragraph" w:customStyle="1" w:styleId="afff0">
    <w:name w:val="段"/>
    <w:link w:val="Charf9"/>
    <w:rsid w:val="004E5B91"/>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9">
    <w:name w:val="段 Char"/>
    <w:link w:val="afff0"/>
    <w:rsid w:val="004E5B91"/>
    <w:rPr>
      <w:rFonts w:ascii="宋体" w:eastAsia="宋体" w:hAnsi="Times New Roman" w:cs="Times New Roman"/>
      <w:kern w:val="0"/>
      <w:szCs w:val="20"/>
    </w:rPr>
  </w:style>
  <w:style w:type="character" w:customStyle="1" w:styleId="Char16">
    <w:name w:val="称呼 Char1"/>
    <w:uiPriority w:val="99"/>
    <w:semiHidden/>
    <w:rsid w:val="004E5B91"/>
  </w:style>
  <w:style w:type="character" w:customStyle="1" w:styleId="Char17">
    <w:name w:val="正文文本 Char1"/>
    <w:uiPriority w:val="99"/>
    <w:semiHidden/>
    <w:rsid w:val="004E5B91"/>
  </w:style>
  <w:style w:type="character" w:customStyle="1" w:styleId="Char18">
    <w:name w:val="正文首行缩进 Char1"/>
    <w:uiPriority w:val="99"/>
    <w:semiHidden/>
    <w:rsid w:val="004E5B91"/>
  </w:style>
  <w:style w:type="character" w:customStyle="1" w:styleId="Char19">
    <w:name w:val="批注文字 Char1"/>
    <w:uiPriority w:val="99"/>
    <w:semiHidden/>
    <w:rsid w:val="004E5B91"/>
  </w:style>
  <w:style w:type="character" w:customStyle="1" w:styleId="3Char10">
    <w:name w:val="正文文本 3 Char1"/>
    <w:uiPriority w:val="99"/>
    <w:semiHidden/>
    <w:rsid w:val="004E5B91"/>
    <w:rPr>
      <w:sz w:val="16"/>
      <w:szCs w:val="16"/>
    </w:rPr>
  </w:style>
  <w:style w:type="character" w:customStyle="1" w:styleId="Char1a">
    <w:name w:val="批注主题 Char1"/>
    <w:uiPriority w:val="99"/>
    <w:semiHidden/>
    <w:rsid w:val="004E5B91"/>
    <w:rPr>
      <w:b/>
      <w:bCs/>
    </w:rPr>
  </w:style>
  <w:style w:type="character" w:customStyle="1" w:styleId="Char1b">
    <w:name w:val="注释标题 Char1"/>
    <w:uiPriority w:val="99"/>
    <w:semiHidden/>
    <w:qFormat/>
    <w:rsid w:val="004E5B91"/>
  </w:style>
  <w:style w:type="character" w:customStyle="1" w:styleId="Char1c">
    <w:name w:val="副标题 Char1"/>
    <w:uiPriority w:val="11"/>
    <w:rsid w:val="004E5B91"/>
    <w:rPr>
      <w:rFonts w:ascii="Cambria" w:eastAsia="宋体" w:hAnsi="Cambria" w:cs="Times New Roman"/>
      <w:b/>
      <w:bCs/>
      <w:kern w:val="28"/>
      <w:sz w:val="32"/>
      <w:szCs w:val="32"/>
    </w:rPr>
  </w:style>
  <w:style w:type="character" w:customStyle="1" w:styleId="Char1d">
    <w:name w:val="页脚 Char1"/>
    <w:uiPriority w:val="99"/>
    <w:semiHidden/>
    <w:rsid w:val="004E5B91"/>
    <w:rPr>
      <w:sz w:val="18"/>
      <w:szCs w:val="18"/>
    </w:rPr>
  </w:style>
  <w:style w:type="character" w:customStyle="1" w:styleId="Char1e">
    <w:name w:val="日期 Char1"/>
    <w:uiPriority w:val="99"/>
    <w:semiHidden/>
    <w:rsid w:val="004E5B91"/>
  </w:style>
  <w:style w:type="character" w:customStyle="1" w:styleId="Char1f">
    <w:name w:val="页眉 Char1"/>
    <w:uiPriority w:val="99"/>
    <w:semiHidden/>
    <w:rsid w:val="004E5B91"/>
    <w:rPr>
      <w:sz w:val="18"/>
      <w:szCs w:val="18"/>
    </w:rPr>
  </w:style>
  <w:style w:type="character" w:customStyle="1" w:styleId="Char1f0">
    <w:name w:val="标题 Char1"/>
    <w:uiPriority w:val="10"/>
    <w:rsid w:val="004E5B91"/>
    <w:rPr>
      <w:rFonts w:ascii="Cambria" w:eastAsia="宋体" w:hAnsi="Cambria" w:cs="Times New Roman"/>
      <w:b/>
      <w:bCs/>
      <w:sz w:val="32"/>
      <w:szCs w:val="32"/>
    </w:rPr>
  </w:style>
  <w:style w:type="paragraph" w:customStyle="1" w:styleId="-11">
    <w:name w:val="彩色列表 - 着色 11"/>
    <w:basedOn w:val="a"/>
    <w:uiPriority w:val="34"/>
    <w:qFormat/>
    <w:rsid w:val="004E5B91"/>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4E5B91"/>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4E5B91"/>
  </w:style>
  <w:style w:type="paragraph" w:styleId="afff1">
    <w:name w:val="Revision"/>
    <w:uiPriority w:val="99"/>
    <w:unhideWhenUsed/>
    <w:rsid w:val="004E5B91"/>
    <w:rPr>
      <w:rFonts w:ascii="Times New Roman" w:eastAsia="宋体" w:hAnsi="Times New Roman" w:cs="Times New Roman"/>
      <w:szCs w:val="20"/>
    </w:rPr>
  </w:style>
  <w:style w:type="character" w:customStyle="1" w:styleId="Char22">
    <w:name w:val="正文文本 Char2"/>
    <w:rsid w:val="004E5B91"/>
    <w:rPr>
      <w:kern w:val="2"/>
      <w:sz w:val="24"/>
    </w:rPr>
  </w:style>
  <w:style w:type="table" w:customStyle="1" w:styleId="TableNormal">
    <w:name w:val="Table Normal"/>
    <w:unhideWhenUsed/>
    <w:qFormat/>
    <w:rsid w:val="004E5B91"/>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4E5B91"/>
    <w:rPr>
      <w:rFonts w:ascii="宋体" w:hAnsi="宋体" w:cs="宋体"/>
      <w:szCs w:val="21"/>
      <w:lang w:eastAsia="en-US"/>
    </w:rPr>
  </w:style>
  <w:style w:type="character" w:customStyle="1" w:styleId="font01">
    <w:name w:val="font01"/>
    <w:rsid w:val="004E5B91"/>
    <w:rPr>
      <w:rFonts w:ascii="等线" w:eastAsia="等线" w:hAnsi="等线" w:cs="等线" w:hint="eastAsia"/>
      <w:i w:val="0"/>
      <w:iCs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Block Text"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91"/>
    <w:pPr>
      <w:widowControl w:val="0"/>
      <w:jc w:val="both"/>
    </w:pPr>
    <w:rPr>
      <w:rFonts w:ascii="Times New Roman" w:eastAsia="宋体" w:hAnsi="Times New Roman" w:cs="Times New Roman"/>
      <w:szCs w:val="20"/>
    </w:rPr>
  </w:style>
  <w:style w:type="paragraph" w:styleId="1">
    <w:name w:val="heading 1"/>
    <w:basedOn w:val="a"/>
    <w:next w:val="a"/>
    <w:link w:val="1Char"/>
    <w:qFormat/>
    <w:rsid w:val="004E5B9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E5B9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E5B91"/>
    <w:pPr>
      <w:keepNext/>
      <w:keepLines/>
      <w:spacing w:before="120" w:after="120"/>
      <w:outlineLvl w:val="2"/>
    </w:pPr>
    <w:rPr>
      <w:b/>
      <w:bCs/>
      <w:szCs w:val="32"/>
    </w:rPr>
  </w:style>
  <w:style w:type="paragraph" w:styleId="4">
    <w:name w:val="heading 4"/>
    <w:basedOn w:val="a"/>
    <w:next w:val="a"/>
    <w:link w:val="4Char"/>
    <w:qFormat/>
    <w:rsid w:val="004E5B91"/>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E5B91"/>
    <w:pPr>
      <w:keepNext/>
      <w:keepLines/>
      <w:tabs>
        <w:tab w:val="left" w:pos="1080"/>
      </w:tabs>
      <w:spacing w:before="280" w:after="290" w:line="376" w:lineRule="auto"/>
      <w:ind w:left="1080" w:hanging="1080"/>
      <w:outlineLvl w:val="4"/>
    </w:pPr>
    <w:rPr>
      <w:b/>
      <w:sz w:val="28"/>
    </w:rPr>
  </w:style>
  <w:style w:type="paragraph" w:styleId="6">
    <w:name w:val="heading 6"/>
    <w:basedOn w:val="a"/>
    <w:next w:val="a0"/>
    <w:link w:val="6Char"/>
    <w:qFormat/>
    <w:rsid w:val="004E5B91"/>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
    <w:qFormat/>
    <w:rsid w:val="004E5B91"/>
    <w:pPr>
      <w:keepNext/>
      <w:keepLines/>
      <w:tabs>
        <w:tab w:val="left" w:pos="1080"/>
      </w:tabs>
      <w:spacing w:before="240" w:after="64" w:line="320" w:lineRule="auto"/>
      <w:ind w:left="1080" w:hanging="1080"/>
      <w:outlineLvl w:val="6"/>
    </w:pPr>
    <w:rPr>
      <w:b/>
      <w:sz w:val="24"/>
    </w:rPr>
  </w:style>
  <w:style w:type="paragraph" w:styleId="8">
    <w:name w:val="heading 8"/>
    <w:basedOn w:val="a"/>
    <w:next w:val="a0"/>
    <w:link w:val="8Char"/>
    <w:qFormat/>
    <w:rsid w:val="004E5B91"/>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0"/>
    <w:link w:val="9Char"/>
    <w:qFormat/>
    <w:rsid w:val="004E5B91"/>
    <w:pPr>
      <w:keepNext/>
      <w:keepLines/>
      <w:tabs>
        <w:tab w:val="left" w:pos="1440"/>
      </w:tabs>
      <w:spacing w:before="240" w:after="64" w:line="320" w:lineRule="auto"/>
      <w:ind w:left="1440" w:hanging="144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4E5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4E5B91"/>
    <w:rPr>
      <w:sz w:val="18"/>
      <w:szCs w:val="18"/>
    </w:rPr>
  </w:style>
  <w:style w:type="paragraph" w:styleId="a5">
    <w:name w:val="footer"/>
    <w:basedOn w:val="a"/>
    <w:link w:val="Char0"/>
    <w:uiPriority w:val="99"/>
    <w:unhideWhenUsed/>
    <w:qFormat/>
    <w:rsid w:val="004E5B91"/>
    <w:pPr>
      <w:tabs>
        <w:tab w:val="center" w:pos="4153"/>
        <w:tab w:val="right" w:pos="8306"/>
      </w:tabs>
      <w:snapToGrid w:val="0"/>
      <w:jc w:val="left"/>
    </w:pPr>
    <w:rPr>
      <w:sz w:val="18"/>
      <w:szCs w:val="18"/>
    </w:rPr>
  </w:style>
  <w:style w:type="character" w:customStyle="1" w:styleId="Char0">
    <w:name w:val="页脚 Char"/>
    <w:basedOn w:val="a1"/>
    <w:link w:val="a5"/>
    <w:uiPriority w:val="99"/>
    <w:rsid w:val="004E5B91"/>
    <w:rPr>
      <w:sz w:val="18"/>
      <w:szCs w:val="18"/>
    </w:rPr>
  </w:style>
  <w:style w:type="character" w:customStyle="1" w:styleId="1Char">
    <w:name w:val="标题 1 Char"/>
    <w:basedOn w:val="a1"/>
    <w:link w:val="1"/>
    <w:rsid w:val="004E5B91"/>
    <w:rPr>
      <w:rFonts w:ascii="Times New Roman" w:eastAsia="宋体" w:hAnsi="Times New Roman" w:cs="Times New Roman"/>
      <w:b/>
      <w:bCs/>
      <w:kern w:val="44"/>
      <w:sz w:val="44"/>
      <w:szCs w:val="44"/>
    </w:rPr>
  </w:style>
  <w:style w:type="character" w:customStyle="1" w:styleId="2Char">
    <w:name w:val="标题 2 Char"/>
    <w:basedOn w:val="a1"/>
    <w:link w:val="2"/>
    <w:rsid w:val="004E5B91"/>
    <w:rPr>
      <w:rFonts w:ascii="Arial" w:eastAsia="黑体" w:hAnsi="Arial" w:cs="Times New Roman"/>
      <w:b/>
      <w:bCs/>
      <w:sz w:val="32"/>
      <w:szCs w:val="32"/>
    </w:rPr>
  </w:style>
  <w:style w:type="character" w:customStyle="1" w:styleId="3Char">
    <w:name w:val="标题 3 Char"/>
    <w:basedOn w:val="a1"/>
    <w:link w:val="3"/>
    <w:qFormat/>
    <w:rsid w:val="004E5B91"/>
    <w:rPr>
      <w:rFonts w:ascii="Times New Roman" w:eastAsia="宋体" w:hAnsi="Times New Roman" w:cs="Times New Roman"/>
      <w:b/>
      <w:bCs/>
      <w:szCs w:val="32"/>
    </w:rPr>
  </w:style>
  <w:style w:type="character" w:customStyle="1" w:styleId="4Char">
    <w:name w:val="标题 4 Char"/>
    <w:basedOn w:val="a1"/>
    <w:link w:val="4"/>
    <w:rsid w:val="004E5B91"/>
    <w:rPr>
      <w:rFonts w:ascii="Arial" w:eastAsia="黑体" w:hAnsi="Arial" w:cs="Times New Roman"/>
      <w:b/>
      <w:bCs/>
      <w:sz w:val="28"/>
      <w:szCs w:val="28"/>
    </w:rPr>
  </w:style>
  <w:style w:type="character" w:customStyle="1" w:styleId="5Char">
    <w:name w:val="标题 5 Char"/>
    <w:basedOn w:val="a1"/>
    <w:link w:val="5"/>
    <w:qFormat/>
    <w:rsid w:val="004E5B91"/>
    <w:rPr>
      <w:rFonts w:ascii="Times New Roman" w:eastAsia="宋体" w:hAnsi="Times New Roman" w:cs="Times New Roman"/>
      <w:b/>
      <w:sz w:val="28"/>
      <w:szCs w:val="20"/>
    </w:rPr>
  </w:style>
  <w:style w:type="character" w:customStyle="1" w:styleId="6Char">
    <w:name w:val="标题 6 Char"/>
    <w:basedOn w:val="a1"/>
    <w:link w:val="6"/>
    <w:rsid w:val="004E5B91"/>
    <w:rPr>
      <w:rFonts w:ascii="Arial" w:eastAsia="黑体" w:hAnsi="Arial" w:cs="Times New Roman"/>
      <w:b/>
      <w:sz w:val="24"/>
      <w:szCs w:val="20"/>
    </w:rPr>
  </w:style>
  <w:style w:type="character" w:customStyle="1" w:styleId="7Char">
    <w:name w:val="标题 7 Char"/>
    <w:basedOn w:val="a1"/>
    <w:link w:val="7"/>
    <w:rsid w:val="004E5B91"/>
    <w:rPr>
      <w:rFonts w:ascii="Times New Roman" w:eastAsia="宋体" w:hAnsi="Times New Roman" w:cs="Times New Roman"/>
      <w:b/>
      <w:sz w:val="24"/>
      <w:szCs w:val="20"/>
    </w:rPr>
  </w:style>
  <w:style w:type="character" w:customStyle="1" w:styleId="8Char">
    <w:name w:val="标题 8 Char"/>
    <w:basedOn w:val="a1"/>
    <w:link w:val="8"/>
    <w:rsid w:val="004E5B91"/>
    <w:rPr>
      <w:rFonts w:ascii="Arial" w:eastAsia="黑体" w:hAnsi="Arial" w:cs="Times New Roman"/>
      <w:sz w:val="24"/>
      <w:szCs w:val="20"/>
    </w:rPr>
  </w:style>
  <w:style w:type="character" w:customStyle="1" w:styleId="9Char">
    <w:name w:val="标题 9 Char"/>
    <w:basedOn w:val="a1"/>
    <w:link w:val="9"/>
    <w:rsid w:val="004E5B91"/>
    <w:rPr>
      <w:rFonts w:ascii="Arial" w:eastAsia="黑体" w:hAnsi="Arial" w:cs="Times New Roman"/>
      <w:szCs w:val="20"/>
    </w:rPr>
  </w:style>
  <w:style w:type="paragraph" w:styleId="a0">
    <w:name w:val="Normal Indent"/>
    <w:basedOn w:val="a"/>
    <w:link w:val="Char1"/>
    <w:qFormat/>
    <w:rsid w:val="004E5B91"/>
    <w:pPr>
      <w:ind w:firstLine="420"/>
    </w:pPr>
  </w:style>
  <w:style w:type="character" w:customStyle="1" w:styleId="Char1">
    <w:name w:val="正文缩进 Char"/>
    <w:link w:val="a0"/>
    <w:qFormat/>
    <w:rsid w:val="004E5B91"/>
    <w:rPr>
      <w:rFonts w:ascii="Times New Roman" w:eastAsia="宋体" w:hAnsi="Times New Roman" w:cs="Times New Roman"/>
      <w:szCs w:val="20"/>
    </w:rPr>
  </w:style>
  <w:style w:type="paragraph" w:styleId="70">
    <w:name w:val="toc 7"/>
    <w:basedOn w:val="a"/>
    <w:next w:val="a"/>
    <w:uiPriority w:val="39"/>
    <w:rsid w:val="004E5B91"/>
    <w:pPr>
      <w:ind w:leftChars="1200" w:left="2520"/>
    </w:pPr>
  </w:style>
  <w:style w:type="paragraph" w:styleId="a6">
    <w:name w:val="Note Heading"/>
    <w:basedOn w:val="a"/>
    <w:next w:val="a"/>
    <w:link w:val="Char2"/>
    <w:rsid w:val="004E5B91"/>
    <w:pPr>
      <w:jc w:val="center"/>
    </w:pPr>
  </w:style>
  <w:style w:type="character" w:customStyle="1" w:styleId="Char2">
    <w:name w:val="注释标题 Char"/>
    <w:basedOn w:val="a1"/>
    <w:link w:val="a6"/>
    <w:rsid w:val="004E5B91"/>
    <w:rPr>
      <w:rFonts w:ascii="Times New Roman" w:eastAsia="宋体" w:hAnsi="Times New Roman" w:cs="Times New Roman"/>
      <w:szCs w:val="20"/>
    </w:rPr>
  </w:style>
  <w:style w:type="paragraph" w:styleId="40">
    <w:name w:val="List Bullet 4"/>
    <w:basedOn w:val="a"/>
    <w:rsid w:val="004E5B91"/>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4E5B91"/>
    <w:pPr>
      <w:tabs>
        <w:tab w:val="left" w:pos="560"/>
      </w:tabs>
      <w:ind w:left="900" w:hanging="340"/>
    </w:pPr>
  </w:style>
  <w:style w:type="paragraph" w:styleId="a8">
    <w:name w:val="caption"/>
    <w:basedOn w:val="a"/>
    <w:next w:val="a"/>
    <w:qFormat/>
    <w:rsid w:val="004E5B91"/>
    <w:pPr>
      <w:spacing w:line="480" w:lineRule="auto"/>
    </w:pPr>
    <w:rPr>
      <w:rFonts w:ascii="华文中宋" w:eastAsia="华文中宋" w:hAnsi="华文中宋"/>
      <w:sz w:val="36"/>
    </w:rPr>
  </w:style>
  <w:style w:type="paragraph" w:styleId="a9">
    <w:name w:val="List Bullet"/>
    <w:basedOn w:val="a"/>
    <w:rsid w:val="004E5B91"/>
    <w:pPr>
      <w:adjustRightInd w:val="0"/>
      <w:spacing w:line="300" w:lineRule="auto"/>
      <w:ind w:left="360" w:hanging="360"/>
      <w:textAlignment w:val="baseline"/>
    </w:pPr>
    <w:rPr>
      <w:kern w:val="0"/>
      <w:sz w:val="24"/>
    </w:rPr>
  </w:style>
  <w:style w:type="paragraph" w:styleId="aa">
    <w:name w:val="Document Map"/>
    <w:basedOn w:val="a"/>
    <w:link w:val="Char3"/>
    <w:semiHidden/>
    <w:qFormat/>
    <w:rsid w:val="004E5B91"/>
    <w:pPr>
      <w:shd w:val="clear" w:color="auto" w:fill="000080"/>
    </w:pPr>
  </w:style>
  <w:style w:type="character" w:customStyle="1" w:styleId="Char3">
    <w:name w:val="文档结构图 Char"/>
    <w:basedOn w:val="a1"/>
    <w:link w:val="aa"/>
    <w:semiHidden/>
    <w:rsid w:val="004E5B91"/>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4E5B91"/>
    <w:pPr>
      <w:jc w:val="left"/>
    </w:pPr>
  </w:style>
  <w:style w:type="character" w:customStyle="1" w:styleId="Char4">
    <w:name w:val="批注文字 Char"/>
    <w:basedOn w:val="a1"/>
    <w:link w:val="ab"/>
    <w:uiPriority w:val="99"/>
    <w:rsid w:val="004E5B91"/>
    <w:rPr>
      <w:rFonts w:ascii="Times New Roman" w:eastAsia="宋体" w:hAnsi="Times New Roman" w:cs="Times New Roman"/>
      <w:szCs w:val="20"/>
    </w:rPr>
  </w:style>
  <w:style w:type="paragraph" w:styleId="ac">
    <w:name w:val="Salutation"/>
    <w:basedOn w:val="a"/>
    <w:next w:val="a"/>
    <w:link w:val="Char5"/>
    <w:rsid w:val="004E5B91"/>
    <w:pPr>
      <w:spacing w:beforeLines="40" w:afterLines="40" w:line="312" w:lineRule="auto"/>
    </w:pPr>
    <w:rPr>
      <w:sz w:val="24"/>
      <w:szCs w:val="24"/>
    </w:rPr>
  </w:style>
  <w:style w:type="character" w:customStyle="1" w:styleId="Char5">
    <w:name w:val="称呼 Char"/>
    <w:basedOn w:val="a1"/>
    <w:link w:val="ac"/>
    <w:rsid w:val="004E5B91"/>
    <w:rPr>
      <w:rFonts w:ascii="Times New Roman" w:eastAsia="宋体" w:hAnsi="Times New Roman" w:cs="Times New Roman"/>
      <w:sz w:val="24"/>
      <w:szCs w:val="24"/>
    </w:rPr>
  </w:style>
  <w:style w:type="paragraph" w:styleId="30">
    <w:name w:val="Body Text 3"/>
    <w:basedOn w:val="a"/>
    <w:link w:val="3Char0"/>
    <w:qFormat/>
    <w:rsid w:val="004E5B91"/>
    <w:pPr>
      <w:autoSpaceDE w:val="0"/>
      <w:autoSpaceDN w:val="0"/>
      <w:jc w:val="center"/>
    </w:pPr>
    <w:rPr>
      <w:sz w:val="16"/>
    </w:rPr>
  </w:style>
  <w:style w:type="character" w:customStyle="1" w:styleId="3Char0">
    <w:name w:val="正文文本 3 Char"/>
    <w:basedOn w:val="a1"/>
    <w:link w:val="30"/>
    <w:rsid w:val="004E5B91"/>
    <w:rPr>
      <w:rFonts w:ascii="Times New Roman" w:eastAsia="宋体" w:hAnsi="Times New Roman" w:cs="Times New Roman"/>
      <w:sz w:val="16"/>
      <w:szCs w:val="20"/>
    </w:rPr>
  </w:style>
  <w:style w:type="paragraph" w:styleId="31">
    <w:name w:val="List Bullet 3"/>
    <w:basedOn w:val="a"/>
    <w:rsid w:val="004E5B9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4E5B91"/>
    <w:pPr>
      <w:spacing w:line="360" w:lineRule="auto"/>
    </w:pPr>
    <w:rPr>
      <w:sz w:val="24"/>
    </w:rPr>
  </w:style>
  <w:style w:type="character" w:customStyle="1" w:styleId="Char6">
    <w:name w:val="正文文本 Char"/>
    <w:basedOn w:val="a1"/>
    <w:link w:val="ad"/>
    <w:rsid w:val="004E5B91"/>
    <w:rPr>
      <w:rFonts w:ascii="Times New Roman" w:eastAsia="宋体" w:hAnsi="Times New Roman" w:cs="Times New Roman"/>
      <w:sz w:val="24"/>
      <w:szCs w:val="20"/>
    </w:rPr>
  </w:style>
  <w:style w:type="paragraph" w:styleId="ae">
    <w:name w:val="Body Text Indent"/>
    <w:basedOn w:val="a"/>
    <w:link w:val="Char7"/>
    <w:qFormat/>
    <w:rsid w:val="004E5B91"/>
    <w:pPr>
      <w:ind w:firstLine="444"/>
    </w:pPr>
    <w:rPr>
      <w:b/>
      <w:sz w:val="24"/>
    </w:rPr>
  </w:style>
  <w:style w:type="character" w:customStyle="1" w:styleId="Char7">
    <w:name w:val="正文文本缩进 Char"/>
    <w:basedOn w:val="a1"/>
    <w:link w:val="ae"/>
    <w:rsid w:val="004E5B91"/>
    <w:rPr>
      <w:rFonts w:ascii="Times New Roman" w:eastAsia="宋体" w:hAnsi="Times New Roman" w:cs="Times New Roman"/>
      <w:b/>
      <w:sz w:val="24"/>
      <w:szCs w:val="20"/>
    </w:rPr>
  </w:style>
  <w:style w:type="paragraph" w:styleId="af">
    <w:name w:val="Block Text"/>
    <w:basedOn w:val="a"/>
    <w:uiPriority w:val="99"/>
    <w:qFormat/>
    <w:rsid w:val="004E5B91"/>
    <w:pPr>
      <w:spacing w:line="360" w:lineRule="auto"/>
      <w:ind w:leftChars="-50" w:left="-50" w:rightChars="150" w:right="150" w:firstLineChars="123" w:firstLine="344"/>
    </w:pPr>
    <w:rPr>
      <w:rFonts w:ascii="楷体_GB2312" w:eastAsia="楷体_GB2312" w:hAnsi="宋体"/>
      <w:kern w:val="32"/>
      <w:sz w:val="28"/>
      <w:szCs w:val="28"/>
    </w:rPr>
  </w:style>
  <w:style w:type="paragraph" w:styleId="20">
    <w:name w:val="List Bullet 2"/>
    <w:basedOn w:val="a"/>
    <w:rsid w:val="004E5B91"/>
    <w:pPr>
      <w:tabs>
        <w:tab w:val="left" w:pos="1680"/>
      </w:tabs>
      <w:spacing w:line="360" w:lineRule="auto"/>
      <w:ind w:left="1680" w:hanging="420"/>
    </w:pPr>
    <w:rPr>
      <w:sz w:val="24"/>
    </w:rPr>
  </w:style>
  <w:style w:type="paragraph" w:styleId="50">
    <w:name w:val="toc 5"/>
    <w:basedOn w:val="a"/>
    <w:next w:val="a"/>
    <w:uiPriority w:val="39"/>
    <w:rsid w:val="004E5B91"/>
    <w:pPr>
      <w:ind w:leftChars="800" w:left="1680"/>
    </w:pPr>
  </w:style>
  <w:style w:type="paragraph" w:styleId="32">
    <w:name w:val="toc 3"/>
    <w:basedOn w:val="a"/>
    <w:next w:val="a"/>
    <w:uiPriority w:val="39"/>
    <w:qFormat/>
    <w:rsid w:val="004E5B91"/>
    <w:pPr>
      <w:tabs>
        <w:tab w:val="right" w:leader="dot" w:pos="9231"/>
      </w:tabs>
      <w:ind w:leftChars="400" w:left="840"/>
    </w:pPr>
    <w:rPr>
      <w:szCs w:val="24"/>
    </w:rPr>
  </w:style>
  <w:style w:type="paragraph" w:styleId="af0">
    <w:name w:val="Plain Text"/>
    <w:basedOn w:val="a"/>
    <w:link w:val="Char8"/>
    <w:qFormat/>
    <w:rsid w:val="004E5B91"/>
    <w:rPr>
      <w:rFonts w:ascii="宋体" w:hAnsi="Courier New"/>
    </w:rPr>
  </w:style>
  <w:style w:type="character" w:customStyle="1" w:styleId="Char8">
    <w:name w:val="纯文本 Char"/>
    <w:basedOn w:val="a1"/>
    <w:link w:val="af0"/>
    <w:rsid w:val="004E5B91"/>
    <w:rPr>
      <w:rFonts w:ascii="宋体" w:eastAsia="宋体" w:hAnsi="Courier New" w:cs="Times New Roman"/>
      <w:szCs w:val="20"/>
    </w:rPr>
  </w:style>
  <w:style w:type="paragraph" w:styleId="80">
    <w:name w:val="toc 8"/>
    <w:basedOn w:val="a"/>
    <w:next w:val="a"/>
    <w:uiPriority w:val="39"/>
    <w:rsid w:val="004E5B91"/>
    <w:pPr>
      <w:ind w:leftChars="1400" w:left="2940"/>
    </w:pPr>
  </w:style>
  <w:style w:type="paragraph" w:styleId="af1">
    <w:name w:val="Date"/>
    <w:basedOn w:val="a"/>
    <w:next w:val="a"/>
    <w:link w:val="Char9"/>
    <w:qFormat/>
    <w:rsid w:val="004E5B91"/>
  </w:style>
  <w:style w:type="character" w:customStyle="1" w:styleId="Char9">
    <w:name w:val="日期 Char"/>
    <w:basedOn w:val="a1"/>
    <w:link w:val="af1"/>
    <w:rsid w:val="004E5B91"/>
    <w:rPr>
      <w:rFonts w:ascii="Times New Roman" w:eastAsia="宋体" w:hAnsi="Times New Roman" w:cs="Times New Roman"/>
      <w:szCs w:val="20"/>
    </w:rPr>
  </w:style>
  <w:style w:type="paragraph" w:styleId="21">
    <w:name w:val="Body Text Indent 2"/>
    <w:basedOn w:val="a"/>
    <w:link w:val="2Char0"/>
    <w:rsid w:val="004E5B91"/>
    <w:pPr>
      <w:adjustRightInd w:val="0"/>
      <w:spacing w:line="360" w:lineRule="auto"/>
      <w:ind w:firstLineChars="175" w:firstLine="420"/>
    </w:pPr>
    <w:rPr>
      <w:rFonts w:ascii="宋体" w:hAnsi="宋体"/>
      <w:b/>
      <w:bCs/>
      <w:sz w:val="24"/>
    </w:rPr>
  </w:style>
  <w:style w:type="character" w:customStyle="1" w:styleId="2Char0">
    <w:name w:val="正文文本缩进 2 Char"/>
    <w:basedOn w:val="a1"/>
    <w:link w:val="21"/>
    <w:rsid w:val="004E5B91"/>
    <w:rPr>
      <w:rFonts w:ascii="宋体" w:eastAsia="宋体" w:hAnsi="宋体" w:cs="Times New Roman"/>
      <w:b/>
      <w:bCs/>
      <w:sz w:val="24"/>
      <w:szCs w:val="20"/>
    </w:rPr>
  </w:style>
  <w:style w:type="paragraph" w:styleId="af2">
    <w:name w:val="Balloon Text"/>
    <w:basedOn w:val="a"/>
    <w:link w:val="Chara"/>
    <w:semiHidden/>
    <w:qFormat/>
    <w:rsid w:val="004E5B91"/>
    <w:rPr>
      <w:sz w:val="18"/>
      <w:szCs w:val="18"/>
    </w:rPr>
  </w:style>
  <w:style w:type="character" w:customStyle="1" w:styleId="Chara">
    <w:name w:val="批注框文本 Char"/>
    <w:basedOn w:val="a1"/>
    <w:link w:val="af2"/>
    <w:semiHidden/>
    <w:rsid w:val="004E5B91"/>
    <w:rPr>
      <w:rFonts w:ascii="Times New Roman" w:eastAsia="宋体" w:hAnsi="Times New Roman" w:cs="Times New Roman"/>
      <w:sz w:val="18"/>
      <w:szCs w:val="18"/>
    </w:rPr>
  </w:style>
  <w:style w:type="paragraph" w:styleId="10">
    <w:name w:val="toc 1"/>
    <w:basedOn w:val="a"/>
    <w:next w:val="a"/>
    <w:uiPriority w:val="39"/>
    <w:qFormat/>
    <w:rsid w:val="004E5B91"/>
    <w:pPr>
      <w:tabs>
        <w:tab w:val="left" w:pos="840"/>
        <w:tab w:val="right" w:leader="dot" w:pos="9231"/>
      </w:tabs>
    </w:pPr>
    <w:rPr>
      <w:szCs w:val="24"/>
    </w:rPr>
  </w:style>
  <w:style w:type="paragraph" w:styleId="41">
    <w:name w:val="toc 4"/>
    <w:basedOn w:val="a"/>
    <w:next w:val="a"/>
    <w:uiPriority w:val="39"/>
    <w:rsid w:val="004E5B91"/>
    <w:pPr>
      <w:ind w:leftChars="600" w:left="1260"/>
    </w:pPr>
  </w:style>
  <w:style w:type="paragraph" w:styleId="af3">
    <w:name w:val="Subtitle"/>
    <w:basedOn w:val="a"/>
    <w:next w:val="a"/>
    <w:link w:val="Charb"/>
    <w:qFormat/>
    <w:rsid w:val="004E5B91"/>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3"/>
    <w:rsid w:val="004E5B91"/>
    <w:rPr>
      <w:rFonts w:ascii="Arial" w:eastAsia="方正魏碑简体" w:hAnsi="Arial" w:cs="Times New Roman"/>
      <w:bCs/>
      <w:kern w:val="28"/>
      <w:sz w:val="32"/>
      <w:szCs w:val="32"/>
    </w:rPr>
  </w:style>
  <w:style w:type="paragraph" w:styleId="af4">
    <w:name w:val="footnote text"/>
    <w:basedOn w:val="a"/>
    <w:link w:val="Char10"/>
    <w:unhideWhenUsed/>
    <w:qFormat/>
    <w:rsid w:val="004E5B91"/>
    <w:pPr>
      <w:snapToGrid w:val="0"/>
      <w:jc w:val="left"/>
    </w:pPr>
    <w:rPr>
      <w:sz w:val="18"/>
      <w:szCs w:val="18"/>
    </w:rPr>
  </w:style>
  <w:style w:type="character" w:customStyle="1" w:styleId="Charc">
    <w:name w:val="脚注文本 Char"/>
    <w:basedOn w:val="a1"/>
    <w:semiHidden/>
    <w:rsid w:val="004E5B91"/>
    <w:rPr>
      <w:rFonts w:ascii="Times New Roman" w:eastAsia="宋体" w:hAnsi="Times New Roman" w:cs="Times New Roman"/>
      <w:sz w:val="18"/>
      <w:szCs w:val="18"/>
    </w:rPr>
  </w:style>
  <w:style w:type="character" w:customStyle="1" w:styleId="Char10">
    <w:name w:val="脚注文本 Char1"/>
    <w:link w:val="af4"/>
    <w:locked/>
    <w:rsid w:val="004E5B91"/>
    <w:rPr>
      <w:rFonts w:ascii="Times New Roman" w:eastAsia="宋体" w:hAnsi="Times New Roman" w:cs="Times New Roman"/>
      <w:sz w:val="18"/>
      <w:szCs w:val="18"/>
    </w:rPr>
  </w:style>
  <w:style w:type="paragraph" w:styleId="60">
    <w:name w:val="toc 6"/>
    <w:basedOn w:val="a"/>
    <w:next w:val="a"/>
    <w:uiPriority w:val="39"/>
    <w:rsid w:val="004E5B91"/>
    <w:pPr>
      <w:ind w:leftChars="1000" w:left="2100"/>
    </w:pPr>
  </w:style>
  <w:style w:type="paragraph" w:styleId="33">
    <w:name w:val="Body Text Indent 3"/>
    <w:basedOn w:val="a"/>
    <w:link w:val="3Char1"/>
    <w:rsid w:val="004E5B91"/>
    <w:pPr>
      <w:spacing w:afterLines="50"/>
      <w:ind w:firstLineChars="200" w:firstLine="420"/>
    </w:pPr>
    <w:rPr>
      <w:szCs w:val="21"/>
    </w:rPr>
  </w:style>
  <w:style w:type="character" w:customStyle="1" w:styleId="3Char1">
    <w:name w:val="正文文本缩进 3 Char"/>
    <w:basedOn w:val="a1"/>
    <w:link w:val="33"/>
    <w:rsid w:val="004E5B91"/>
    <w:rPr>
      <w:rFonts w:ascii="Times New Roman" w:eastAsia="宋体" w:hAnsi="Times New Roman" w:cs="Times New Roman"/>
      <w:szCs w:val="21"/>
    </w:rPr>
  </w:style>
  <w:style w:type="paragraph" w:styleId="22">
    <w:name w:val="toc 2"/>
    <w:basedOn w:val="a"/>
    <w:next w:val="a"/>
    <w:uiPriority w:val="39"/>
    <w:qFormat/>
    <w:rsid w:val="004E5B91"/>
    <w:pPr>
      <w:tabs>
        <w:tab w:val="left" w:pos="851"/>
        <w:tab w:val="right" w:leader="dot" w:pos="9231"/>
      </w:tabs>
      <w:ind w:leftChars="200" w:left="420"/>
    </w:pPr>
  </w:style>
  <w:style w:type="paragraph" w:styleId="90">
    <w:name w:val="toc 9"/>
    <w:basedOn w:val="a"/>
    <w:next w:val="a"/>
    <w:uiPriority w:val="39"/>
    <w:rsid w:val="004E5B91"/>
    <w:pPr>
      <w:ind w:leftChars="1600" w:left="3360"/>
    </w:pPr>
  </w:style>
  <w:style w:type="paragraph" w:styleId="23">
    <w:name w:val="Body Text 2"/>
    <w:basedOn w:val="a"/>
    <w:link w:val="2Char1"/>
    <w:qFormat/>
    <w:rsid w:val="004E5B91"/>
    <w:pPr>
      <w:spacing w:after="120" w:line="480" w:lineRule="auto"/>
    </w:pPr>
  </w:style>
  <w:style w:type="character" w:customStyle="1" w:styleId="2Char1">
    <w:name w:val="正文文本 2 Char"/>
    <w:basedOn w:val="a1"/>
    <w:link w:val="23"/>
    <w:rsid w:val="004E5B91"/>
    <w:rPr>
      <w:rFonts w:ascii="Times New Roman" w:eastAsia="宋体" w:hAnsi="Times New Roman" w:cs="Times New Roman"/>
      <w:szCs w:val="20"/>
    </w:rPr>
  </w:style>
  <w:style w:type="paragraph" w:styleId="af5">
    <w:name w:val="Message Header"/>
    <w:basedOn w:val="a"/>
    <w:next w:val="af"/>
    <w:link w:val="Chard"/>
    <w:uiPriority w:val="99"/>
    <w:qFormat/>
    <w:rsid w:val="004E5B91"/>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d">
    <w:name w:val="信息标题 Char"/>
    <w:basedOn w:val="a1"/>
    <w:link w:val="af5"/>
    <w:uiPriority w:val="99"/>
    <w:qFormat/>
    <w:rsid w:val="004E5B91"/>
    <w:rPr>
      <w:rFonts w:ascii="Arial" w:eastAsia="宋体" w:hAnsi="Arial" w:cs="Times New Roman"/>
      <w:color w:val="000000"/>
      <w:szCs w:val="20"/>
    </w:rPr>
  </w:style>
  <w:style w:type="paragraph" w:styleId="HTML">
    <w:name w:val="HTML Preformatted"/>
    <w:basedOn w:val="a"/>
    <w:link w:val="HTMLChar"/>
    <w:rsid w:val="004E5B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rsid w:val="004E5B91"/>
    <w:rPr>
      <w:rFonts w:ascii="宋体" w:eastAsia="宋体" w:hAnsi="宋体" w:cs="Times New Roman"/>
      <w:kern w:val="0"/>
      <w:sz w:val="24"/>
      <w:szCs w:val="24"/>
    </w:rPr>
  </w:style>
  <w:style w:type="paragraph" w:styleId="af6">
    <w:name w:val="Normal (Web)"/>
    <w:basedOn w:val="a"/>
    <w:uiPriority w:val="99"/>
    <w:qFormat/>
    <w:rsid w:val="004E5B91"/>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4E5B91"/>
    <w:pPr>
      <w:spacing w:before="240" w:after="240" w:line="360" w:lineRule="auto"/>
      <w:jc w:val="center"/>
    </w:pPr>
    <w:rPr>
      <w:rFonts w:ascii="Arial" w:eastAsia="黑体" w:hAnsi="Arial"/>
      <w:sz w:val="44"/>
    </w:rPr>
  </w:style>
  <w:style w:type="character" w:customStyle="1" w:styleId="Chare">
    <w:name w:val="标题 Char"/>
    <w:basedOn w:val="a1"/>
    <w:link w:val="af7"/>
    <w:rsid w:val="004E5B91"/>
    <w:rPr>
      <w:rFonts w:ascii="Arial" w:eastAsia="黑体" w:hAnsi="Arial" w:cs="Times New Roman"/>
      <w:sz w:val="44"/>
      <w:szCs w:val="20"/>
    </w:rPr>
  </w:style>
  <w:style w:type="paragraph" w:styleId="af8">
    <w:name w:val="annotation subject"/>
    <w:basedOn w:val="ab"/>
    <w:next w:val="ab"/>
    <w:link w:val="Charf"/>
    <w:uiPriority w:val="99"/>
    <w:unhideWhenUsed/>
    <w:qFormat/>
    <w:rsid w:val="004E5B91"/>
    <w:rPr>
      <w:b/>
      <w:bCs/>
    </w:rPr>
  </w:style>
  <w:style w:type="character" w:customStyle="1" w:styleId="Charf">
    <w:name w:val="批注主题 Char"/>
    <w:basedOn w:val="Char4"/>
    <w:link w:val="af8"/>
    <w:uiPriority w:val="99"/>
    <w:rsid w:val="004E5B91"/>
    <w:rPr>
      <w:rFonts w:ascii="Times New Roman" w:eastAsia="宋体" w:hAnsi="Times New Roman" w:cs="Times New Roman"/>
      <w:b/>
      <w:bCs/>
      <w:szCs w:val="20"/>
    </w:rPr>
  </w:style>
  <w:style w:type="paragraph" w:styleId="af9">
    <w:name w:val="Body Text First Indent"/>
    <w:basedOn w:val="ad"/>
    <w:link w:val="Charf0"/>
    <w:rsid w:val="004E5B91"/>
    <w:pPr>
      <w:spacing w:after="120" w:line="300" w:lineRule="auto"/>
      <w:ind w:firstLine="510"/>
    </w:pPr>
  </w:style>
  <w:style w:type="character" w:customStyle="1" w:styleId="Charf0">
    <w:name w:val="正文首行缩进 Char"/>
    <w:basedOn w:val="Char6"/>
    <w:link w:val="af9"/>
    <w:rsid w:val="004E5B91"/>
    <w:rPr>
      <w:rFonts w:ascii="Times New Roman" w:eastAsia="宋体" w:hAnsi="Times New Roman" w:cs="Times New Roman"/>
      <w:sz w:val="24"/>
      <w:szCs w:val="20"/>
    </w:rPr>
  </w:style>
  <w:style w:type="table" w:styleId="afa">
    <w:name w:val="Table Grid"/>
    <w:basedOn w:val="a2"/>
    <w:uiPriority w:val="39"/>
    <w:qFormat/>
    <w:rsid w:val="004E5B91"/>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4E5B91"/>
    <w:rPr>
      <w:b/>
      <w:bCs/>
    </w:rPr>
  </w:style>
  <w:style w:type="character" w:styleId="afc">
    <w:name w:val="page number"/>
    <w:rsid w:val="004E5B91"/>
  </w:style>
  <w:style w:type="character" w:styleId="afd">
    <w:name w:val="FollowedHyperlink"/>
    <w:rsid w:val="004E5B91"/>
    <w:rPr>
      <w:color w:val="800080"/>
      <w:u w:val="single"/>
    </w:rPr>
  </w:style>
  <w:style w:type="character" w:styleId="afe">
    <w:name w:val="Emphasis"/>
    <w:qFormat/>
    <w:rsid w:val="004E5B91"/>
    <w:rPr>
      <w:i/>
      <w:iCs/>
    </w:rPr>
  </w:style>
  <w:style w:type="character" w:styleId="aff">
    <w:name w:val="Hyperlink"/>
    <w:uiPriority w:val="99"/>
    <w:qFormat/>
    <w:rsid w:val="004E5B91"/>
    <w:rPr>
      <w:color w:val="0000FF"/>
      <w:u w:val="single"/>
    </w:rPr>
  </w:style>
  <w:style w:type="character" w:styleId="aff0">
    <w:name w:val="annotation reference"/>
    <w:uiPriority w:val="99"/>
    <w:unhideWhenUsed/>
    <w:rsid w:val="004E5B91"/>
    <w:rPr>
      <w:sz w:val="21"/>
      <w:szCs w:val="21"/>
    </w:rPr>
  </w:style>
  <w:style w:type="character" w:customStyle="1" w:styleId="font12-blue-bold1">
    <w:name w:val="font12-blue-bold1"/>
    <w:rsid w:val="004E5B91"/>
    <w:rPr>
      <w:b/>
      <w:bCs/>
      <w:color w:val="0249A5"/>
      <w:sz w:val="18"/>
      <w:szCs w:val="18"/>
      <w:u w:val="none"/>
    </w:rPr>
  </w:style>
  <w:style w:type="character" w:customStyle="1" w:styleId="grame">
    <w:name w:val="grame"/>
    <w:qFormat/>
    <w:rsid w:val="004E5B91"/>
  </w:style>
  <w:style w:type="character" w:customStyle="1" w:styleId="Charf1">
    <w:name w:val="表正文 Char"/>
    <w:aliases w:val="正文缩进 Char1,正文缩进 Char Char"/>
    <w:rsid w:val="004E5B91"/>
    <w:rPr>
      <w:rFonts w:eastAsia="宋体"/>
      <w:kern w:val="2"/>
      <w:sz w:val="24"/>
      <w:lang w:val="en-US" w:eastAsia="zh-CN" w:bidi="ar-SA"/>
    </w:rPr>
  </w:style>
  <w:style w:type="character" w:customStyle="1" w:styleId="16">
    <w:name w:val="16"/>
    <w:rsid w:val="004E5B91"/>
    <w:rPr>
      <w:rFonts w:ascii="Times New Roman" w:hAnsi="Times New Roman" w:cs="Times New Roman" w:hint="default"/>
      <w:color w:val="0000FF"/>
      <w:sz w:val="20"/>
      <w:szCs w:val="20"/>
      <w:u w:val="single"/>
    </w:rPr>
  </w:style>
  <w:style w:type="character" w:customStyle="1" w:styleId="black1">
    <w:name w:val="black1"/>
    <w:rsid w:val="004E5B91"/>
    <w:rPr>
      <w:rFonts w:ascii="ˎ̥" w:hAnsi="ˎ̥" w:hint="default"/>
      <w:color w:val="333333"/>
      <w:sz w:val="18"/>
      <w:szCs w:val="18"/>
      <w:u w:val="none"/>
    </w:rPr>
  </w:style>
  <w:style w:type="character" w:customStyle="1" w:styleId="SubtitleChar">
    <w:name w:val="Subtitle Char"/>
    <w:locked/>
    <w:rsid w:val="004E5B91"/>
    <w:rPr>
      <w:rFonts w:ascii="Calibri Light" w:eastAsia="宋体" w:hAnsi="Calibri Light" w:cs="Times New Roman"/>
      <w:b/>
      <w:bCs/>
      <w:kern w:val="28"/>
      <w:sz w:val="32"/>
      <w:szCs w:val="32"/>
      <w:lang w:eastAsia="en-US"/>
    </w:rPr>
  </w:style>
  <w:style w:type="character" w:customStyle="1" w:styleId="solutioncontent1">
    <w:name w:val="solutioncontent1"/>
    <w:rsid w:val="004E5B91"/>
    <w:rPr>
      <w:rFonts w:cs="Times New Roman"/>
      <w:color w:val="333333"/>
      <w:sz w:val="15"/>
      <w:szCs w:val="15"/>
    </w:rPr>
  </w:style>
  <w:style w:type="paragraph" w:customStyle="1" w:styleId="xl57">
    <w:name w:val="xl57"/>
    <w:basedOn w:val="a"/>
    <w:rsid w:val="004E5B9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4E5B9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4E5B91"/>
    <w:pPr>
      <w:widowControl/>
    </w:pPr>
    <w:rPr>
      <w:kern w:val="0"/>
      <w:szCs w:val="21"/>
    </w:rPr>
  </w:style>
  <w:style w:type="paragraph" w:customStyle="1" w:styleId="font16">
    <w:name w:val="font16"/>
    <w:basedOn w:val="a"/>
    <w:rsid w:val="004E5B9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4E5B91"/>
    <w:pPr>
      <w:adjustRightInd w:val="0"/>
      <w:spacing w:before="320" w:after="160" w:line="360" w:lineRule="atLeast"/>
      <w:jc w:val="center"/>
    </w:pPr>
    <w:rPr>
      <w:rFonts w:ascii="Arial" w:eastAsia="黑体"/>
      <w:kern w:val="0"/>
      <w:sz w:val="32"/>
    </w:rPr>
  </w:style>
  <w:style w:type="paragraph" w:customStyle="1" w:styleId="Web">
    <w:name w:val="普通 (Web)"/>
    <w:basedOn w:val="a"/>
    <w:rsid w:val="004E5B91"/>
    <w:pPr>
      <w:spacing w:line="300" w:lineRule="auto"/>
    </w:pPr>
    <w:rPr>
      <w:sz w:val="24"/>
      <w:szCs w:val="24"/>
    </w:rPr>
  </w:style>
  <w:style w:type="paragraph" w:customStyle="1" w:styleId="17">
    <w:name w:val="17"/>
    <w:basedOn w:val="a"/>
    <w:rsid w:val="004E5B91"/>
    <w:pPr>
      <w:widowControl/>
      <w:snapToGrid w:val="0"/>
      <w:spacing w:before="100" w:beforeAutospacing="1" w:after="100" w:afterAutospacing="1"/>
      <w:jc w:val="left"/>
    </w:pPr>
    <w:rPr>
      <w:rFonts w:eastAsia="Arial Unicode MS"/>
      <w:kern w:val="0"/>
      <w:sz w:val="18"/>
      <w:szCs w:val="18"/>
    </w:rPr>
  </w:style>
  <w:style w:type="paragraph" w:customStyle="1" w:styleId="Charf2">
    <w:name w:val="Char"/>
    <w:basedOn w:val="a"/>
    <w:rsid w:val="004E5B91"/>
    <w:rPr>
      <w:rFonts w:ascii="Tahoma" w:hAnsi="Tahoma"/>
      <w:sz w:val="24"/>
    </w:rPr>
  </w:style>
  <w:style w:type="paragraph" w:customStyle="1" w:styleId="xl45">
    <w:name w:val="xl45"/>
    <w:basedOn w:val="a"/>
    <w:rsid w:val="004E5B9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4E5B91"/>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4E5B91"/>
    <w:pPr>
      <w:widowControl/>
      <w:spacing w:before="100" w:beforeAutospacing="1" w:after="100" w:afterAutospacing="1"/>
      <w:jc w:val="left"/>
    </w:pPr>
    <w:rPr>
      <w:b/>
      <w:bCs/>
      <w:kern w:val="0"/>
      <w:sz w:val="16"/>
      <w:szCs w:val="16"/>
    </w:rPr>
  </w:style>
  <w:style w:type="paragraph" w:customStyle="1" w:styleId="font8">
    <w:name w:val="font8"/>
    <w:basedOn w:val="a"/>
    <w:rsid w:val="004E5B9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1">
    <w:name w:val="缩进正文"/>
    <w:basedOn w:val="a"/>
    <w:qFormat/>
    <w:rsid w:val="004E5B91"/>
    <w:pPr>
      <w:spacing w:beforeLines="25" w:afterLines="25" w:line="360" w:lineRule="auto"/>
      <w:ind w:firstLineChars="200" w:firstLine="480"/>
    </w:pPr>
    <w:rPr>
      <w:sz w:val="24"/>
      <w:szCs w:val="21"/>
    </w:rPr>
  </w:style>
  <w:style w:type="paragraph" w:customStyle="1" w:styleId="xl43">
    <w:name w:val="xl43"/>
    <w:basedOn w:val="a"/>
    <w:rsid w:val="004E5B9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4E5B91"/>
    <w:pPr>
      <w:ind w:leftChars="200" w:left="420"/>
      <w:jc w:val="left"/>
    </w:pPr>
    <w:rPr>
      <w:sz w:val="28"/>
      <w:szCs w:val="24"/>
      <w:lang w:eastAsia="zh-TW"/>
    </w:rPr>
  </w:style>
  <w:style w:type="paragraph" w:customStyle="1" w:styleId="aff2">
    <w:name w:val="全文标题"/>
    <w:next w:val="a"/>
    <w:rsid w:val="004E5B91"/>
    <w:pPr>
      <w:jc w:val="center"/>
    </w:pPr>
    <w:rPr>
      <w:rFonts w:ascii="Arial" w:eastAsia="黑体" w:hAnsi="Arial" w:cs="Arial"/>
      <w:bCs/>
      <w:sz w:val="52"/>
      <w:szCs w:val="32"/>
    </w:rPr>
  </w:style>
  <w:style w:type="paragraph" w:customStyle="1" w:styleId="font14">
    <w:name w:val="font14"/>
    <w:basedOn w:val="a"/>
    <w:rsid w:val="004E5B9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4E5B9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4E5B91"/>
    <w:pPr>
      <w:widowControl/>
      <w:spacing w:before="100" w:beforeAutospacing="1" w:after="100" w:afterAutospacing="1"/>
      <w:jc w:val="left"/>
    </w:pPr>
    <w:rPr>
      <w:kern w:val="0"/>
      <w:sz w:val="16"/>
      <w:szCs w:val="16"/>
    </w:rPr>
  </w:style>
  <w:style w:type="paragraph" w:customStyle="1" w:styleId="xl32">
    <w:name w:val="xl32"/>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4E5B91"/>
    <w:rPr>
      <w:rFonts w:ascii="宋体" w:hAnsi="宋体"/>
      <w:szCs w:val="24"/>
    </w:rPr>
  </w:style>
  <w:style w:type="paragraph" w:customStyle="1" w:styleId="font12">
    <w:name w:val="font12"/>
    <w:basedOn w:val="a"/>
    <w:rsid w:val="004E5B9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4E5B9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4E5B91"/>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4E5B91"/>
    <w:pPr>
      <w:spacing w:afterLines="50" w:line="360" w:lineRule="auto"/>
    </w:pPr>
    <w:rPr>
      <w:rFonts w:ascii="仿宋_GB2312" w:eastAsia="仿宋_GB2312" w:hAnsi="宋体"/>
      <w:sz w:val="24"/>
      <w:szCs w:val="24"/>
    </w:rPr>
  </w:style>
  <w:style w:type="paragraph" w:customStyle="1" w:styleId="220">
    <w:name w:val="22"/>
    <w:basedOn w:val="a"/>
    <w:rsid w:val="004E5B9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4E5B9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4E5B9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4E5B9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4E5B9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4E5B9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4E5B91"/>
    <w:rPr>
      <w:rFonts w:ascii="Tahoma" w:hAnsi="Tahoma"/>
      <w:sz w:val="24"/>
    </w:rPr>
  </w:style>
  <w:style w:type="paragraph" w:customStyle="1" w:styleId="xl56">
    <w:name w:val="xl56"/>
    <w:basedOn w:val="a"/>
    <w:rsid w:val="004E5B9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4E5B9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4E5B9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3">
    <w:name w:val="四号　首行缩进"/>
    <w:basedOn w:val="a"/>
    <w:rsid w:val="004E5B91"/>
    <w:pPr>
      <w:spacing w:line="360" w:lineRule="auto"/>
    </w:pPr>
    <w:rPr>
      <w:rFonts w:ascii="宋体" w:hAnsi="宋体"/>
      <w:bCs/>
      <w:szCs w:val="21"/>
    </w:rPr>
  </w:style>
  <w:style w:type="paragraph" w:customStyle="1" w:styleId="xl83">
    <w:name w:val="xl83"/>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4E5B91"/>
    <w:rPr>
      <w:rFonts w:ascii="Tahoma" w:hAnsi="Tahoma"/>
      <w:sz w:val="24"/>
    </w:rPr>
  </w:style>
  <w:style w:type="paragraph" w:customStyle="1" w:styleId="xl65">
    <w:name w:val="xl6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4">
    <w:name w:val="图例编号"/>
    <w:basedOn w:val="af9"/>
    <w:next w:val="af9"/>
    <w:rsid w:val="004E5B91"/>
  </w:style>
  <w:style w:type="paragraph" w:customStyle="1" w:styleId="34">
    <w:name w:val="表格3"/>
    <w:basedOn w:val="a"/>
    <w:rsid w:val="004E5B91"/>
    <w:pPr>
      <w:adjustRightInd w:val="0"/>
      <w:spacing w:line="360" w:lineRule="atLeast"/>
      <w:ind w:leftChars="30" w:left="72" w:rightChars="30" w:right="72"/>
      <w:textAlignment w:val="baseline"/>
    </w:pPr>
    <w:rPr>
      <w:kern w:val="0"/>
    </w:rPr>
  </w:style>
  <w:style w:type="paragraph" w:customStyle="1" w:styleId="xl24">
    <w:name w:val="xl24"/>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4E5B9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4E5B9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5">
    <w:name w:val="文档编号"/>
    <w:basedOn w:val="a"/>
    <w:next w:val="a"/>
    <w:rsid w:val="004E5B91"/>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4E5B91"/>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4E5B9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4E5B9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4E5B9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4E5B91"/>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4E5B9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6">
    <w:name w:val="文字列表"/>
    <w:basedOn w:val="af9"/>
    <w:rsid w:val="004E5B91"/>
  </w:style>
  <w:style w:type="paragraph" w:customStyle="1" w:styleId="0">
    <w:name w:val="0"/>
    <w:basedOn w:val="a"/>
    <w:rsid w:val="004E5B91"/>
    <w:pPr>
      <w:widowControl/>
      <w:snapToGrid w:val="0"/>
    </w:pPr>
    <w:rPr>
      <w:rFonts w:eastAsia="Arial Unicode MS"/>
      <w:kern w:val="0"/>
      <w:szCs w:val="21"/>
    </w:rPr>
  </w:style>
  <w:style w:type="paragraph" w:customStyle="1" w:styleId="xl50">
    <w:name w:val="xl50"/>
    <w:basedOn w:val="a"/>
    <w:rsid w:val="004E5B9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7">
    <w:name w:val="正文段"/>
    <w:basedOn w:val="a"/>
    <w:rsid w:val="004E5B91"/>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4E5B91"/>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4E5B91"/>
    <w:pPr>
      <w:autoSpaceDE w:val="0"/>
      <w:autoSpaceDN w:val="0"/>
      <w:adjustRightInd w:val="0"/>
      <w:ind w:firstLine="540"/>
      <w:textAlignment w:val="baseline"/>
    </w:pPr>
    <w:rPr>
      <w:sz w:val="24"/>
    </w:rPr>
  </w:style>
  <w:style w:type="paragraph" w:customStyle="1" w:styleId="xl55">
    <w:name w:val="xl5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4E5B9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4E5B9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4E5B9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一般正文"/>
    <w:basedOn w:val="a"/>
    <w:rsid w:val="004E5B91"/>
    <w:pPr>
      <w:spacing w:line="360" w:lineRule="auto"/>
      <w:ind w:firstLineChars="200" w:firstLine="480"/>
    </w:pPr>
    <w:rPr>
      <w:rFonts w:cs="宋体"/>
      <w:sz w:val="24"/>
    </w:rPr>
  </w:style>
  <w:style w:type="paragraph" w:customStyle="1" w:styleId="xl80">
    <w:name w:val="xl80"/>
    <w:basedOn w:val="a"/>
    <w:rsid w:val="004E5B9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4E5B9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4E5B91"/>
    <w:pPr>
      <w:tabs>
        <w:tab w:val="left" w:pos="360"/>
      </w:tabs>
    </w:pPr>
    <w:rPr>
      <w:sz w:val="24"/>
      <w:szCs w:val="24"/>
    </w:rPr>
  </w:style>
  <w:style w:type="paragraph" w:customStyle="1" w:styleId="xl25">
    <w:name w:val="xl25"/>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9">
    <w:name w:val="点点"/>
    <w:basedOn w:val="a"/>
    <w:rsid w:val="004E5B91"/>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4E5B9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4E5B9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4E5B91"/>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4E5B9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4E5B9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4E5B9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a">
    <w:name w:val="文档正文"/>
    <w:basedOn w:val="a"/>
    <w:rsid w:val="004E5B91"/>
    <w:pPr>
      <w:spacing w:line="360" w:lineRule="auto"/>
    </w:pPr>
    <w:rPr>
      <w:rFonts w:ascii="宋体" w:hAnsi="宋体" w:cs="Arial"/>
      <w:b/>
      <w:bCs/>
      <w:szCs w:val="21"/>
    </w:rPr>
  </w:style>
  <w:style w:type="paragraph" w:customStyle="1" w:styleId="-1">
    <w:name w:val="彩色列表 - 着色 1"/>
    <w:basedOn w:val="a"/>
    <w:uiPriority w:val="34"/>
    <w:qFormat/>
    <w:rsid w:val="004E5B91"/>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4E5B9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4E5B91"/>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4E5B9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4E5B91"/>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4E5B9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4E5B9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4E5B9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4E5B91"/>
    <w:pPr>
      <w:tabs>
        <w:tab w:val="left" w:pos="360"/>
      </w:tabs>
    </w:pPr>
    <w:rPr>
      <w:sz w:val="24"/>
      <w:szCs w:val="24"/>
    </w:rPr>
  </w:style>
  <w:style w:type="paragraph" w:customStyle="1" w:styleId="xl51">
    <w:name w:val="xl51"/>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4E5B9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4E5B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4E5B91"/>
    <w:pPr>
      <w:adjustRightInd w:val="0"/>
      <w:spacing w:line="360" w:lineRule="auto"/>
    </w:pPr>
    <w:rPr>
      <w:kern w:val="0"/>
      <w:sz w:val="24"/>
    </w:rPr>
  </w:style>
  <w:style w:type="character" w:customStyle="1" w:styleId="CharChar">
    <w:name w:val="普通文字 Char Char"/>
    <w:aliases w:val="纯文本 Char1,纯文本 Char Char Char,纯文本 Char Char1"/>
    <w:rsid w:val="004E5B9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4E5B91"/>
    <w:rPr>
      <w:kern w:val="2"/>
      <w:sz w:val="21"/>
    </w:rPr>
  </w:style>
  <w:style w:type="character" w:customStyle="1" w:styleId="15">
    <w:name w:val="15"/>
    <w:rsid w:val="004E5B91"/>
    <w:rPr>
      <w:rFonts w:ascii="Calibri" w:hAnsi="Calibri" w:hint="default"/>
    </w:rPr>
  </w:style>
  <w:style w:type="character" w:customStyle="1" w:styleId="hCharChar">
    <w:name w:val="h Char Char"/>
    <w:rsid w:val="004E5B91"/>
    <w:rPr>
      <w:kern w:val="2"/>
      <w:sz w:val="18"/>
    </w:rPr>
  </w:style>
  <w:style w:type="character" w:customStyle="1" w:styleId="CharChar3">
    <w:name w:val="Char Char3"/>
    <w:rsid w:val="004E5B91"/>
    <w:rPr>
      <w:kern w:val="2"/>
      <w:sz w:val="21"/>
    </w:rPr>
  </w:style>
  <w:style w:type="character" w:customStyle="1" w:styleId="CharChar2">
    <w:name w:val="Char Char2"/>
    <w:rsid w:val="004E5B91"/>
    <w:rPr>
      <w:kern w:val="2"/>
      <w:sz w:val="24"/>
      <w:szCs w:val="24"/>
    </w:rPr>
  </w:style>
  <w:style w:type="character" w:customStyle="1" w:styleId="CharChar1">
    <w:name w:val="Char Char1"/>
    <w:semiHidden/>
    <w:rsid w:val="004E5B91"/>
    <w:rPr>
      <w:kern w:val="2"/>
      <w:sz w:val="21"/>
    </w:rPr>
  </w:style>
  <w:style w:type="character" w:customStyle="1" w:styleId="CharChar4">
    <w:name w:val="Char Char4"/>
    <w:rsid w:val="004E5B91"/>
    <w:rPr>
      <w:kern w:val="2"/>
      <w:sz w:val="16"/>
    </w:rPr>
  </w:style>
  <w:style w:type="character" w:customStyle="1" w:styleId="CharChar5">
    <w:name w:val="Char Char5"/>
    <w:rsid w:val="004E5B91"/>
    <w:rPr>
      <w:rFonts w:ascii="Arial" w:eastAsia="方正魏碑简体" w:hAnsi="Arial" w:cs="Arial"/>
      <w:bCs/>
      <w:kern w:val="28"/>
      <w:sz w:val="32"/>
      <w:szCs w:val="32"/>
    </w:rPr>
  </w:style>
  <w:style w:type="character" w:customStyle="1" w:styleId="msoins0">
    <w:name w:val="msoins"/>
    <w:rsid w:val="004E5B91"/>
  </w:style>
  <w:style w:type="character" w:customStyle="1" w:styleId="CharChar6">
    <w:name w:val="Char Char6"/>
    <w:rsid w:val="004E5B91"/>
    <w:rPr>
      <w:rFonts w:ascii="Arial" w:eastAsia="黑体" w:hAnsi="Arial"/>
      <w:kern w:val="2"/>
      <w:sz w:val="44"/>
    </w:rPr>
  </w:style>
  <w:style w:type="character" w:customStyle="1" w:styleId="CharChar8">
    <w:name w:val="Char Char8"/>
    <w:rsid w:val="004E5B91"/>
    <w:rPr>
      <w:kern w:val="2"/>
      <w:sz w:val="21"/>
    </w:rPr>
  </w:style>
  <w:style w:type="character" w:customStyle="1" w:styleId="CharChar7">
    <w:name w:val="Char Char7"/>
    <w:rsid w:val="004E5B91"/>
    <w:rPr>
      <w:kern w:val="2"/>
      <w:sz w:val="18"/>
    </w:rPr>
  </w:style>
  <w:style w:type="character" w:customStyle="1" w:styleId="CharChar0">
    <w:name w:val="Char Char"/>
    <w:semiHidden/>
    <w:rsid w:val="004E5B91"/>
    <w:rPr>
      <w:b/>
      <w:bCs/>
      <w:kern w:val="2"/>
      <w:sz w:val="21"/>
    </w:rPr>
  </w:style>
  <w:style w:type="character" w:customStyle="1" w:styleId="Charf3">
    <w:name w:val="居中 Char"/>
    <w:aliases w:val="body indent Char,bt Char,Body3 Char, ändrad Char,ändrad Char,正文文本 Char Char Char Char Char Char Char Char,正文文本 Char Char Char"/>
    <w:rsid w:val="004E5B91"/>
    <w:rPr>
      <w:kern w:val="2"/>
      <w:sz w:val="24"/>
    </w:rPr>
  </w:style>
  <w:style w:type="paragraph" w:customStyle="1" w:styleId="p18">
    <w:name w:val="p18"/>
    <w:basedOn w:val="a"/>
    <w:rsid w:val="004E5B91"/>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4E5B91"/>
    <w:pPr>
      <w:widowControl/>
      <w:spacing w:after="160" w:line="240" w:lineRule="exact"/>
      <w:jc w:val="left"/>
    </w:pPr>
    <w:rPr>
      <w:rFonts w:ascii="Verdana" w:hAnsi="Verdana"/>
      <w:kern w:val="0"/>
      <w:sz w:val="20"/>
      <w:lang w:eastAsia="en-US"/>
    </w:rPr>
  </w:style>
  <w:style w:type="paragraph" w:customStyle="1" w:styleId="p17">
    <w:name w:val="p17"/>
    <w:basedOn w:val="a"/>
    <w:rsid w:val="004E5B91"/>
    <w:pPr>
      <w:widowControl/>
    </w:pPr>
    <w:rPr>
      <w:kern w:val="0"/>
      <w:szCs w:val="21"/>
    </w:rPr>
  </w:style>
  <w:style w:type="paragraph" w:customStyle="1" w:styleId="p15">
    <w:name w:val="p15"/>
    <w:basedOn w:val="a"/>
    <w:rsid w:val="004E5B91"/>
    <w:pPr>
      <w:widowControl/>
      <w:ind w:firstLine="420"/>
    </w:pPr>
    <w:rPr>
      <w:rFonts w:ascii="Calibri" w:hAnsi="Calibri" w:cs="宋体"/>
      <w:kern w:val="0"/>
      <w:szCs w:val="21"/>
    </w:rPr>
  </w:style>
  <w:style w:type="paragraph" w:customStyle="1" w:styleId="25">
    <w:name w:val="列出段落2"/>
    <w:basedOn w:val="a"/>
    <w:uiPriority w:val="34"/>
    <w:qFormat/>
    <w:rsid w:val="004E5B91"/>
    <w:pPr>
      <w:ind w:firstLineChars="200" w:firstLine="420"/>
    </w:pPr>
    <w:rPr>
      <w:rFonts w:ascii="Calibri" w:hAnsi="Calibri"/>
      <w:szCs w:val="22"/>
    </w:rPr>
  </w:style>
  <w:style w:type="paragraph" w:customStyle="1" w:styleId="flType">
    <w:name w:val="flType"/>
    <w:basedOn w:val="a"/>
    <w:qFormat/>
    <w:rsid w:val="004E5B91"/>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4E5B91"/>
    <w:pPr>
      <w:widowControl/>
      <w:spacing w:before="480" w:after="0" w:line="276" w:lineRule="auto"/>
      <w:jc w:val="left"/>
      <w:outlineLvl w:val="9"/>
    </w:pPr>
    <w:rPr>
      <w:rFonts w:ascii="Cambria" w:hAnsi="Cambria"/>
      <w:color w:val="365F91"/>
      <w:kern w:val="0"/>
      <w:sz w:val="28"/>
      <w:szCs w:val="28"/>
    </w:rPr>
  </w:style>
  <w:style w:type="character" w:customStyle="1" w:styleId="Charf4">
    <w:name w:val="无间隔 Char"/>
    <w:link w:val="1a"/>
    <w:locked/>
    <w:rsid w:val="004E5B91"/>
    <w:rPr>
      <w:rFonts w:ascii="Calibri" w:eastAsia="Times New Roman" w:hAnsi="Calibri"/>
      <w:sz w:val="22"/>
      <w:lang w:eastAsia="en-US" w:bidi="en-US"/>
    </w:rPr>
  </w:style>
  <w:style w:type="paragraph" w:customStyle="1" w:styleId="1a">
    <w:name w:val="无间隔1"/>
    <w:link w:val="Charf4"/>
    <w:qFormat/>
    <w:rsid w:val="004E5B91"/>
    <w:rPr>
      <w:rFonts w:ascii="Calibri" w:eastAsia="Times New Roman" w:hAnsi="Calibri"/>
      <w:sz w:val="22"/>
      <w:lang w:eastAsia="en-US" w:bidi="en-US"/>
    </w:rPr>
  </w:style>
  <w:style w:type="paragraph" w:customStyle="1" w:styleId="1b">
    <w:name w:val="引用1"/>
    <w:basedOn w:val="a"/>
    <w:next w:val="a"/>
    <w:link w:val="Char14"/>
    <w:qFormat/>
    <w:rsid w:val="004E5B91"/>
    <w:pPr>
      <w:widowControl/>
      <w:spacing w:after="200" w:line="276" w:lineRule="auto"/>
      <w:jc w:val="left"/>
    </w:pPr>
    <w:rPr>
      <w:rFonts w:ascii="Calibri" w:hAnsi="Calibri"/>
      <w:i/>
      <w:iCs/>
      <w:color w:val="000000"/>
      <w:kern w:val="0"/>
      <w:sz w:val="22"/>
      <w:szCs w:val="22"/>
      <w:lang w:eastAsia="en-US" w:bidi="en-US"/>
    </w:rPr>
  </w:style>
  <w:style w:type="character" w:customStyle="1" w:styleId="Char14">
    <w:name w:val="引用 Char1"/>
    <w:link w:val="1b"/>
    <w:locked/>
    <w:rsid w:val="004E5B91"/>
    <w:rPr>
      <w:rFonts w:ascii="Calibri" w:eastAsia="宋体" w:hAnsi="Calibri" w:cs="Times New Roman"/>
      <w:i/>
      <w:iCs/>
      <w:color w:val="000000"/>
      <w:kern w:val="0"/>
      <w:sz w:val="22"/>
      <w:lang w:eastAsia="en-US" w:bidi="en-US"/>
    </w:rPr>
  </w:style>
  <w:style w:type="character" w:customStyle="1" w:styleId="Charf5">
    <w:name w:val="引用 Char"/>
    <w:rsid w:val="004E5B91"/>
    <w:rPr>
      <w:i/>
      <w:iCs/>
      <w:color w:val="000000"/>
      <w:kern w:val="2"/>
      <w:sz w:val="21"/>
    </w:rPr>
  </w:style>
  <w:style w:type="paragraph" w:customStyle="1" w:styleId="1c">
    <w:name w:val="明显引用1"/>
    <w:basedOn w:val="a"/>
    <w:next w:val="a"/>
    <w:link w:val="Char15"/>
    <w:qFormat/>
    <w:rsid w:val="004E5B9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5">
    <w:name w:val="明显引用 Char1"/>
    <w:link w:val="1c"/>
    <w:locked/>
    <w:rsid w:val="004E5B91"/>
    <w:rPr>
      <w:rFonts w:ascii="Calibri" w:eastAsia="宋体" w:hAnsi="Calibri" w:cs="Times New Roman"/>
      <w:b/>
      <w:bCs/>
      <w:i/>
      <w:iCs/>
      <w:color w:val="4F81BD"/>
      <w:kern w:val="0"/>
      <w:sz w:val="22"/>
      <w:lang w:eastAsia="en-US" w:bidi="en-US"/>
    </w:rPr>
  </w:style>
  <w:style w:type="character" w:customStyle="1" w:styleId="Charf6">
    <w:name w:val="明显引用 Char"/>
    <w:rsid w:val="004E5B91"/>
    <w:rPr>
      <w:b/>
      <w:bCs/>
      <w:i/>
      <w:iCs/>
      <w:color w:val="4F81BD"/>
      <w:kern w:val="2"/>
      <w:sz w:val="21"/>
    </w:rPr>
  </w:style>
  <w:style w:type="character" w:customStyle="1" w:styleId="CharChar9">
    <w:name w:val="+正文 Char Char"/>
    <w:link w:val="CharCharChar0"/>
    <w:locked/>
    <w:rsid w:val="004E5B91"/>
    <w:rPr>
      <w:rFonts w:ascii="楷体_GB2312" w:eastAsia="楷体_GB2312"/>
      <w:sz w:val="24"/>
    </w:rPr>
  </w:style>
  <w:style w:type="paragraph" w:customStyle="1" w:styleId="CharCharChar0">
    <w:name w:val="+正文 Char Char Char"/>
    <w:basedOn w:val="a"/>
    <w:link w:val="CharChar9"/>
    <w:qFormat/>
    <w:rsid w:val="004E5B91"/>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4E5B91"/>
    <w:rPr>
      <w:rFonts w:ascii="宋体" w:hAnsi="宋体"/>
      <w:sz w:val="24"/>
    </w:rPr>
  </w:style>
  <w:style w:type="paragraph" w:customStyle="1" w:styleId="CharChar2Char">
    <w:name w:val="+正文 Char Char2 Char"/>
    <w:basedOn w:val="a"/>
    <w:link w:val="CharChar2Char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4E5B91"/>
    <w:rPr>
      <w:rFonts w:ascii="宋体" w:hAnsi="宋体"/>
      <w:sz w:val="24"/>
    </w:rPr>
  </w:style>
  <w:style w:type="paragraph" w:customStyle="1" w:styleId="CharChar5Char">
    <w:name w:val="+正文 Char Char5 Char"/>
    <w:basedOn w:val="a"/>
    <w:link w:val="CharChar5Char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4E5B91"/>
    <w:rPr>
      <w:rFonts w:ascii="宋体" w:hAnsi="宋体"/>
      <w:sz w:val="24"/>
    </w:rPr>
  </w:style>
  <w:style w:type="paragraph" w:customStyle="1" w:styleId="CharChar3CharChar">
    <w:name w:val="+正文 Char Char3 Char Char"/>
    <w:basedOn w:val="a"/>
    <w:link w:val="CharChar3CharChar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4E5B91"/>
    <w:rPr>
      <w:rFonts w:ascii="宋体" w:hAnsi="宋体"/>
    </w:rPr>
  </w:style>
  <w:style w:type="paragraph" w:customStyle="1" w:styleId="1CharCharChar">
    <w:name w:val="+列表1 Char Char Char"/>
    <w:basedOn w:val="a"/>
    <w:link w:val="1CharCharCharCharChar"/>
    <w:qFormat/>
    <w:rsid w:val="004E5B91"/>
    <w:pPr>
      <w:jc w:val="center"/>
    </w:pPr>
    <w:rPr>
      <w:rFonts w:ascii="宋体" w:eastAsiaTheme="minorEastAsia" w:hAnsi="宋体" w:cstheme="minorBidi"/>
      <w:szCs w:val="22"/>
    </w:rPr>
  </w:style>
  <w:style w:type="character" w:customStyle="1" w:styleId="Char2CharChar">
    <w:name w:val="+正文 Char2 Char Char"/>
    <w:link w:val="Char20"/>
    <w:locked/>
    <w:rsid w:val="004E5B91"/>
    <w:rPr>
      <w:rFonts w:ascii="宋体" w:hAnsi="宋体"/>
      <w:sz w:val="24"/>
    </w:rPr>
  </w:style>
  <w:style w:type="paragraph" w:customStyle="1" w:styleId="Char20">
    <w:name w:val="+正文 Char2"/>
    <w:basedOn w:val="a"/>
    <w:link w:val="Char2CharChar"/>
    <w:qFormat/>
    <w:rsid w:val="004E5B91"/>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b"/>
    <w:locked/>
    <w:rsid w:val="004E5B91"/>
    <w:rPr>
      <w:rFonts w:ascii="楷体_GB2312" w:eastAsia="楷体_GB2312" w:hAnsi="宋体"/>
      <w:spacing w:val="-8"/>
      <w:sz w:val="24"/>
      <w:lang w:val="zh-CN"/>
    </w:rPr>
  </w:style>
  <w:style w:type="paragraph" w:customStyle="1" w:styleId="affb">
    <w:name w:val="表文字"/>
    <w:basedOn w:val="a"/>
    <w:link w:val="CharChara"/>
    <w:qFormat/>
    <w:rsid w:val="004E5B91"/>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c"/>
    <w:qFormat/>
    <w:locked/>
    <w:rsid w:val="004E5B91"/>
    <w:rPr>
      <w:rFonts w:ascii="宋体" w:hAnsi="宋体"/>
      <w:sz w:val="24"/>
    </w:rPr>
  </w:style>
  <w:style w:type="paragraph" w:customStyle="1" w:styleId="affc">
    <w:name w:val="+正文"/>
    <w:basedOn w:val="a"/>
    <w:link w:val="Char41"/>
    <w:qFormat/>
    <w:rsid w:val="004E5B91"/>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4E5B91"/>
    <w:rPr>
      <w:rFonts w:ascii="宋体" w:hAnsi="宋体"/>
      <w:sz w:val="24"/>
    </w:rPr>
  </w:style>
  <w:style w:type="paragraph" w:customStyle="1" w:styleId="Char5CharCharChar">
    <w:name w:val="+正文 Char5 Char Char Char"/>
    <w:basedOn w:val="a"/>
    <w:link w:val="Char5CharCharCharCharChar"/>
    <w:qFormat/>
    <w:rsid w:val="004E5B91"/>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4E5B91"/>
  </w:style>
  <w:style w:type="character" w:customStyle="1" w:styleId="1CharCharChar0">
    <w:name w:val="+1. Char Char Char"/>
    <w:link w:val="1Char0"/>
    <w:locked/>
    <w:rsid w:val="004E5B91"/>
    <w:rPr>
      <w:rFonts w:ascii="Times New Roman" w:eastAsia="宋体" w:hAnsi="Times New Roman" w:cs="Times New Roman"/>
      <w:szCs w:val="20"/>
    </w:rPr>
  </w:style>
  <w:style w:type="paragraph" w:styleId="affd">
    <w:name w:val="List Paragraph"/>
    <w:basedOn w:val="a"/>
    <w:link w:val="Charf7"/>
    <w:uiPriority w:val="34"/>
    <w:qFormat/>
    <w:rsid w:val="004E5B91"/>
    <w:pPr>
      <w:ind w:firstLineChars="200" w:firstLine="420"/>
    </w:pPr>
  </w:style>
  <w:style w:type="character" w:customStyle="1" w:styleId="Charf7">
    <w:name w:val="列出段落 Char"/>
    <w:link w:val="affd"/>
    <w:uiPriority w:val="34"/>
    <w:qFormat/>
    <w:rsid w:val="004E5B91"/>
    <w:rPr>
      <w:rFonts w:ascii="Times New Roman" w:eastAsia="宋体" w:hAnsi="Times New Roman" w:cs="Times New Roman"/>
      <w:szCs w:val="20"/>
    </w:rPr>
  </w:style>
  <w:style w:type="paragraph" w:customStyle="1" w:styleId="Char21">
    <w:name w:val="Char2"/>
    <w:basedOn w:val="a"/>
    <w:rsid w:val="004E5B91"/>
    <w:pPr>
      <w:tabs>
        <w:tab w:val="left" w:pos="360"/>
      </w:tabs>
    </w:pPr>
    <w:rPr>
      <w:sz w:val="24"/>
      <w:szCs w:val="24"/>
    </w:rPr>
  </w:style>
  <w:style w:type="paragraph" w:styleId="TOC">
    <w:name w:val="TOC Heading"/>
    <w:basedOn w:val="1"/>
    <w:next w:val="a"/>
    <w:uiPriority w:val="39"/>
    <w:qFormat/>
    <w:rsid w:val="004E5B91"/>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4E5B91"/>
    <w:pPr>
      <w:widowControl/>
      <w:spacing w:before="100" w:beforeAutospacing="1" w:after="100" w:afterAutospacing="1"/>
      <w:jc w:val="left"/>
    </w:pPr>
    <w:rPr>
      <w:rFonts w:ascii="宋体" w:hAnsi="宋体"/>
      <w:color w:val="000000"/>
      <w:kern w:val="0"/>
      <w:sz w:val="24"/>
      <w:szCs w:val="24"/>
    </w:rPr>
  </w:style>
  <w:style w:type="paragraph" w:customStyle="1" w:styleId="affe">
    <w:name w:val="标准款样式"/>
    <w:basedOn w:val="a"/>
    <w:link w:val="Charf8"/>
    <w:rsid w:val="004E5B91"/>
    <w:rPr>
      <w:rFonts w:ascii="黑体" w:hAnsi="宋体"/>
    </w:rPr>
  </w:style>
  <w:style w:type="character" w:customStyle="1" w:styleId="Charf8">
    <w:name w:val="标准款样式 Char"/>
    <w:link w:val="affe"/>
    <w:rsid w:val="004E5B91"/>
    <w:rPr>
      <w:rFonts w:ascii="黑体" w:eastAsia="宋体" w:hAnsi="宋体" w:cs="Times New Roman"/>
      <w:szCs w:val="20"/>
    </w:rPr>
  </w:style>
  <w:style w:type="paragraph" w:customStyle="1" w:styleId="afff">
    <w:name w:val="标准次分项"/>
    <w:basedOn w:val="a"/>
    <w:rsid w:val="004E5B91"/>
    <w:pPr>
      <w:jc w:val="left"/>
    </w:pPr>
    <w:rPr>
      <w:rFonts w:ascii="宋体" w:hAnsi="宋体"/>
      <w:szCs w:val="21"/>
    </w:rPr>
  </w:style>
  <w:style w:type="paragraph" w:customStyle="1" w:styleId="afff0">
    <w:name w:val="段"/>
    <w:link w:val="Charf9"/>
    <w:rsid w:val="004E5B91"/>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9">
    <w:name w:val="段 Char"/>
    <w:link w:val="afff0"/>
    <w:rsid w:val="004E5B91"/>
    <w:rPr>
      <w:rFonts w:ascii="宋体" w:eastAsia="宋体" w:hAnsi="Times New Roman" w:cs="Times New Roman"/>
      <w:kern w:val="0"/>
      <w:szCs w:val="20"/>
    </w:rPr>
  </w:style>
  <w:style w:type="character" w:customStyle="1" w:styleId="Char16">
    <w:name w:val="称呼 Char1"/>
    <w:uiPriority w:val="99"/>
    <w:semiHidden/>
    <w:rsid w:val="004E5B91"/>
  </w:style>
  <w:style w:type="character" w:customStyle="1" w:styleId="Char17">
    <w:name w:val="正文文本 Char1"/>
    <w:uiPriority w:val="99"/>
    <w:semiHidden/>
    <w:rsid w:val="004E5B91"/>
  </w:style>
  <w:style w:type="character" w:customStyle="1" w:styleId="Char18">
    <w:name w:val="正文首行缩进 Char1"/>
    <w:uiPriority w:val="99"/>
    <w:semiHidden/>
    <w:rsid w:val="004E5B91"/>
  </w:style>
  <w:style w:type="character" w:customStyle="1" w:styleId="Char19">
    <w:name w:val="批注文字 Char1"/>
    <w:uiPriority w:val="99"/>
    <w:semiHidden/>
    <w:rsid w:val="004E5B91"/>
  </w:style>
  <w:style w:type="character" w:customStyle="1" w:styleId="3Char10">
    <w:name w:val="正文文本 3 Char1"/>
    <w:uiPriority w:val="99"/>
    <w:semiHidden/>
    <w:rsid w:val="004E5B91"/>
    <w:rPr>
      <w:sz w:val="16"/>
      <w:szCs w:val="16"/>
    </w:rPr>
  </w:style>
  <w:style w:type="character" w:customStyle="1" w:styleId="Char1a">
    <w:name w:val="批注主题 Char1"/>
    <w:uiPriority w:val="99"/>
    <w:semiHidden/>
    <w:rsid w:val="004E5B91"/>
    <w:rPr>
      <w:b/>
      <w:bCs/>
    </w:rPr>
  </w:style>
  <w:style w:type="character" w:customStyle="1" w:styleId="Char1b">
    <w:name w:val="注释标题 Char1"/>
    <w:uiPriority w:val="99"/>
    <w:semiHidden/>
    <w:qFormat/>
    <w:rsid w:val="004E5B91"/>
  </w:style>
  <w:style w:type="character" w:customStyle="1" w:styleId="Char1c">
    <w:name w:val="副标题 Char1"/>
    <w:uiPriority w:val="11"/>
    <w:rsid w:val="004E5B91"/>
    <w:rPr>
      <w:rFonts w:ascii="Cambria" w:eastAsia="宋体" w:hAnsi="Cambria" w:cs="Times New Roman"/>
      <w:b/>
      <w:bCs/>
      <w:kern w:val="28"/>
      <w:sz w:val="32"/>
      <w:szCs w:val="32"/>
    </w:rPr>
  </w:style>
  <w:style w:type="character" w:customStyle="1" w:styleId="Char1d">
    <w:name w:val="页脚 Char1"/>
    <w:uiPriority w:val="99"/>
    <w:semiHidden/>
    <w:rsid w:val="004E5B91"/>
    <w:rPr>
      <w:sz w:val="18"/>
      <w:szCs w:val="18"/>
    </w:rPr>
  </w:style>
  <w:style w:type="character" w:customStyle="1" w:styleId="Char1e">
    <w:name w:val="日期 Char1"/>
    <w:uiPriority w:val="99"/>
    <w:semiHidden/>
    <w:rsid w:val="004E5B91"/>
  </w:style>
  <w:style w:type="character" w:customStyle="1" w:styleId="Char1f">
    <w:name w:val="页眉 Char1"/>
    <w:uiPriority w:val="99"/>
    <w:semiHidden/>
    <w:rsid w:val="004E5B91"/>
    <w:rPr>
      <w:sz w:val="18"/>
      <w:szCs w:val="18"/>
    </w:rPr>
  </w:style>
  <w:style w:type="character" w:customStyle="1" w:styleId="Char1f0">
    <w:name w:val="标题 Char1"/>
    <w:uiPriority w:val="10"/>
    <w:rsid w:val="004E5B91"/>
    <w:rPr>
      <w:rFonts w:ascii="Cambria" w:eastAsia="宋体" w:hAnsi="Cambria" w:cs="Times New Roman"/>
      <w:b/>
      <w:bCs/>
      <w:sz w:val="32"/>
      <w:szCs w:val="32"/>
    </w:rPr>
  </w:style>
  <w:style w:type="paragraph" w:customStyle="1" w:styleId="-11">
    <w:name w:val="彩色列表 - 着色 11"/>
    <w:basedOn w:val="a"/>
    <w:uiPriority w:val="34"/>
    <w:qFormat/>
    <w:rsid w:val="004E5B91"/>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4E5B91"/>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4E5B91"/>
  </w:style>
  <w:style w:type="paragraph" w:styleId="afff1">
    <w:name w:val="Revision"/>
    <w:uiPriority w:val="99"/>
    <w:unhideWhenUsed/>
    <w:rsid w:val="004E5B91"/>
    <w:rPr>
      <w:rFonts w:ascii="Times New Roman" w:eastAsia="宋体" w:hAnsi="Times New Roman" w:cs="Times New Roman"/>
      <w:szCs w:val="20"/>
    </w:rPr>
  </w:style>
  <w:style w:type="character" w:customStyle="1" w:styleId="Char22">
    <w:name w:val="正文文本 Char2"/>
    <w:rsid w:val="004E5B91"/>
    <w:rPr>
      <w:kern w:val="2"/>
      <w:sz w:val="24"/>
    </w:rPr>
  </w:style>
  <w:style w:type="table" w:customStyle="1" w:styleId="TableNormal">
    <w:name w:val="Table Normal"/>
    <w:unhideWhenUsed/>
    <w:qFormat/>
    <w:rsid w:val="004E5B91"/>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4E5B91"/>
    <w:rPr>
      <w:rFonts w:ascii="宋体" w:hAnsi="宋体" w:cs="宋体"/>
      <w:szCs w:val="21"/>
      <w:lang w:eastAsia="en-US"/>
    </w:rPr>
  </w:style>
  <w:style w:type="character" w:customStyle="1" w:styleId="font01">
    <w:name w:val="font01"/>
    <w:rsid w:val="004E5B91"/>
    <w:rPr>
      <w:rFonts w:ascii="等线" w:eastAsia="等线" w:hAnsi="等线" w:cs="等线" w:hint="eastAsia"/>
      <w:i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6.2.2.3" TargetMode="External"/><Relationship Id="rId18" Type="http://schemas.openxmlformats.org/officeDocument/2006/relationships/hyperlink" Target="6.2.4.2" TargetMode="External"/><Relationship Id="rId26" Type="http://schemas.openxmlformats.org/officeDocument/2006/relationships/hyperlink" Target="6.3.2.2" TargetMode="External"/><Relationship Id="rId39" Type="http://schemas.openxmlformats.org/officeDocument/2006/relationships/hyperlink" Target="6.3.4.4" TargetMode="External"/><Relationship Id="rId21" Type="http://schemas.openxmlformats.org/officeDocument/2006/relationships/hyperlink" Target="6.3.1.1" TargetMode="External"/><Relationship Id="rId34" Type="http://schemas.openxmlformats.org/officeDocument/2006/relationships/hyperlink" Target="6.3.3.3" TargetMode="External"/><Relationship Id="rId42" Type="http://schemas.openxmlformats.org/officeDocument/2006/relationships/hyperlink" Target="6.3.5.1" TargetMode="External"/><Relationship Id="rId47" Type="http://schemas.openxmlformats.org/officeDocument/2006/relationships/hyperlink" Target="6.3.5.6" TargetMode="Externa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6.2.2.2" TargetMode="External"/><Relationship Id="rId17" Type="http://schemas.openxmlformats.org/officeDocument/2006/relationships/hyperlink" Target="6.2.4.1" TargetMode="External"/><Relationship Id="rId25" Type="http://schemas.openxmlformats.org/officeDocument/2006/relationships/hyperlink" Target="6.3.2.1" TargetMode="External"/><Relationship Id="rId33" Type="http://schemas.openxmlformats.org/officeDocument/2006/relationships/hyperlink" Target="6.3.3.2" TargetMode="External"/><Relationship Id="rId38" Type="http://schemas.openxmlformats.org/officeDocument/2006/relationships/hyperlink" Target="6.3.4.3" TargetMode="External"/><Relationship Id="rId46" Type="http://schemas.openxmlformats.org/officeDocument/2006/relationships/hyperlink" Target="6.3.5.5" TargetMode="External"/><Relationship Id="rId2" Type="http://schemas.openxmlformats.org/officeDocument/2006/relationships/styles" Target="styles.xml"/><Relationship Id="rId16" Type="http://schemas.openxmlformats.org/officeDocument/2006/relationships/hyperlink" Target="6.2.3.3" TargetMode="External"/><Relationship Id="rId20" Type="http://schemas.openxmlformats.org/officeDocument/2006/relationships/hyperlink" Target="6.2.4.4" TargetMode="External"/><Relationship Id="rId29" Type="http://schemas.openxmlformats.org/officeDocument/2006/relationships/hyperlink" Target="6.3.2.5" TargetMode="External"/><Relationship Id="rId41" Type="http://schemas.openxmlformats.org/officeDocument/2006/relationships/hyperlink" Target="6.3.4.6"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2.2.1" TargetMode="External"/><Relationship Id="rId24" Type="http://schemas.openxmlformats.org/officeDocument/2006/relationships/hyperlink" Target="6.3.1.4" TargetMode="External"/><Relationship Id="rId32" Type="http://schemas.openxmlformats.org/officeDocument/2006/relationships/hyperlink" Target="6.3.3.1" TargetMode="External"/><Relationship Id="rId37" Type="http://schemas.openxmlformats.org/officeDocument/2006/relationships/hyperlink" Target="6.3.4.2" TargetMode="External"/><Relationship Id="rId40" Type="http://schemas.openxmlformats.org/officeDocument/2006/relationships/hyperlink" Target="6.3.4.5" TargetMode="External"/><Relationship Id="rId45" Type="http://schemas.openxmlformats.org/officeDocument/2006/relationships/hyperlink" Target="6.3.5.4"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6.2.3.2" TargetMode="External"/><Relationship Id="rId23" Type="http://schemas.openxmlformats.org/officeDocument/2006/relationships/hyperlink" Target="6.3.1.3" TargetMode="External"/><Relationship Id="rId28" Type="http://schemas.openxmlformats.org/officeDocument/2006/relationships/hyperlink" Target="6.3.2.4" TargetMode="External"/><Relationship Id="rId36" Type="http://schemas.openxmlformats.org/officeDocument/2006/relationships/hyperlink" Target="6.3.4.1"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6.2.1.3" TargetMode="External"/><Relationship Id="rId19" Type="http://schemas.openxmlformats.org/officeDocument/2006/relationships/hyperlink" Target="6.2.4.3" TargetMode="External"/><Relationship Id="rId31" Type="http://schemas.openxmlformats.org/officeDocument/2006/relationships/hyperlink" Target="6.3.2.7" TargetMode="External"/><Relationship Id="rId44" Type="http://schemas.openxmlformats.org/officeDocument/2006/relationships/hyperlink" Target="6.3.5.3"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6.2.1.2" TargetMode="External"/><Relationship Id="rId14" Type="http://schemas.openxmlformats.org/officeDocument/2006/relationships/hyperlink" Target="6.2.3.1" TargetMode="External"/><Relationship Id="rId22" Type="http://schemas.openxmlformats.org/officeDocument/2006/relationships/hyperlink" Target="6.3.1.2" TargetMode="External"/><Relationship Id="rId27" Type="http://schemas.openxmlformats.org/officeDocument/2006/relationships/hyperlink" Target="6.3.2.3" TargetMode="External"/><Relationship Id="rId30" Type="http://schemas.openxmlformats.org/officeDocument/2006/relationships/hyperlink" Target="6.3.2.6" TargetMode="External"/><Relationship Id="rId35" Type="http://schemas.openxmlformats.org/officeDocument/2006/relationships/hyperlink" Target="6.3.3.4" TargetMode="External"/><Relationship Id="rId43" Type="http://schemas.openxmlformats.org/officeDocument/2006/relationships/hyperlink" Target="6.3.5.2"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6.2.1.1" TargetMode="External"/><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3440</Words>
  <Characters>19612</Characters>
  <Application>Microsoft Office Word</Application>
  <DocSecurity>0</DocSecurity>
  <Lines>163</Lines>
  <Paragraphs>46</Paragraphs>
  <ScaleCrop>false</ScaleCrop>
  <Company>Microsoft</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2023-08-23T07:35:00Z</dcterms:created>
  <dcterms:modified xsi:type="dcterms:W3CDTF">2023-08-28T02:28:00Z</dcterms:modified>
</cp:coreProperties>
</file>