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EC" w:rsidRDefault="007E45EC" w:rsidP="007E45EC">
      <w:pPr>
        <w:widowControl/>
        <w:adjustRightInd w:val="0"/>
        <w:snapToGrid w:val="0"/>
        <w:spacing w:line="300" w:lineRule="auto"/>
        <w:jc w:val="center"/>
        <w:outlineLvl w:val="0"/>
        <w:rPr>
          <w:rFonts w:ascii="Times New Roman" w:eastAsia="黑体" w:hAnsi="Times New Roman"/>
          <w:b/>
          <w:kern w:val="0"/>
          <w:sz w:val="30"/>
          <w:szCs w:val="30"/>
        </w:rPr>
      </w:pPr>
      <w:bookmarkStart w:id="0" w:name="_Toc5612474"/>
      <w:r>
        <w:rPr>
          <w:rFonts w:ascii="Times New Roman" w:eastAsia="黑体" w:hAnsi="Times New Roman"/>
          <w:b/>
          <w:kern w:val="0"/>
          <w:sz w:val="30"/>
          <w:szCs w:val="30"/>
        </w:rPr>
        <w:t>第二</w:t>
      </w:r>
      <w:proofErr w:type="gramStart"/>
      <w:r>
        <w:rPr>
          <w:rFonts w:ascii="Times New Roman" w:eastAsia="黑体" w:hAnsi="Times New Roman"/>
          <w:b/>
          <w:kern w:val="0"/>
          <w:sz w:val="30"/>
          <w:szCs w:val="30"/>
        </w:rPr>
        <w:t>章项目</w:t>
      </w:r>
      <w:proofErr w:type="gramEnd"/>
      <w:r>
        <w:rPr>
          <w:rFonts w:ascii="Times New Roman" w:eastAsia="黑体" w:hAnsi="Times New Roman"/>
          <w:b/>
          <w:kern w:val="0"/>
          <w:sz w:val="30"/>
          <w:szCs w:val="30"/>
        </w:rPr>
        <w:t>招标需求</w:t>
      </w:r>
      <w:bookmarkEnd w:id="0"/>
    </w:p>
    <w:p w:rsidR="007E45EC" w:rsidRDefault="007E45EC" w:rsidP="007E45EC">
      <w:pPr>
        <w:adjustRightInd w:val="0"/>
        <w:snapToGrid w:val="0"/>
        <w:spacing w:line="300" w:lineRule="auto"/>
        <w:jc w:val="center"/>
        <w:outlineLvl w:val="1"/>
        <w:rPr>
          <w:rFonts w:ascii="Times New Roman" w:eastAsia="黑体" w:hAnsi="Times New Roman"/>
          <w:sz w:val="30"/>
          <w:szCs w:val="30"/>
        </w:rPr>
      </w:pPr>
      <w:bookmarkStart w:id="1" w:name="_Toc5612475"/>
      <w:r>
        <w:rPr>
          <w:rFonts w:ascii="Times New Roman" w:eastAsia="黑体" w:hAnsi="Times New Roman"/>
          <w:sz w:val="30"/>
          <w:szCs w:val="30"/>
        </w:rPr>
        <w:t>一、说明</w:t>
      </w:r>
      <w:bookmarkEnd w:id="1"/>
    </w:p>
    <w:p w:rsidR="007E45EC" w:rsidRDefault="007E45EC" w:rsidP="007E45EC">
      <w:pPr>
        <w:adjustRightInd w:val="0"/>
        <w:snapToGrid w:val="0"/>
        <w:spacing w:line="300" w:lineRule="auto"/>
        <w:ind w:firstLineChars="200" w:firstLine="442"/>
        <w:jc w:val="left"/>
        <w:outlineLvl w:val="2"/>
        <w:rPr>
          <w:rFonts w:ascii="Times New Roman" w:hAnsi="Times New Roman"/>
          <w:b/>
          <w:color w:val="000000"/>
          <w:sz w:val="22"/>
        </w:rPr>
      </w:pPr>
      <w:bookmarkStart w:id="2" w:name="_Toc5612476"/>
      <w:r>
        <w:rPr>
          <w:rFonts w:ascii="Times New Roman" w:hAnsi="Times New Roman"/>
          <w:b/>
          <w:color w:val="000000"/>
          <w:sz w:val="22"/>
        </w:rPr>
        <w:t xml:space="preserve">1 </w:t>
      </w:r>
      <w:r>
        <w:rPr>
          <w:rFonts w:ascii="Times New Roman" w:hAnsi="Times New Roman"/>
          <w:b/>
          <w:color w:val="000000"/>
          <w:sz w:val="22"/>
        </w:rPr>
        <w:t>总则</w:t>
      </w:r>
      <w:bookmarkEnd w:id="2"/>
    </w:p>
    <w:p w:rsidR="007E45EC" w:rsidRDefault="007E45EC" w:rsidP="007E45E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7E45EC" w:rsidRDefault="007E45EC" w:rsidP="007E45E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7E45EC" w:rsidRDefault="007E45EC" w:rsidP="007E45E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7E45EC" w:rsidRDefault="007E45EC" w:rsidP="007E45EC">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7E45EC" w:rsidRDefault="007E45EC" w:rsidP="007E45EC">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1.9</w:t>
      </w:r>
      <w:r>
        <w:rPr>
          <w:rFonts w:ascii="Times New Roman" w:hAnsi="Times New Roman"/>
          <w:sz w:val="22"/>
        </w:rPr>
        <w:t>投标人认为招标文件（包括招标补充文件）存在排他性或歧视性条款，可在收到或下载招标文件之日起七个工作日内提出，并附相关证据。</w:t>
      </w:r>
    </w:p>
    <w:p w:rsidR="007E45EC" w:rsidRDefault="007E45EC" w:rsidP="007E45EC">
      <w:pPr>
        <w:snapToGrid w:val="0"/>
        <w:ind w:firstLineChars="200" w:firstLine="440"/>
        <w:jc w:val="left"/>
        <w:rPr>
          <w:color w:val="FF0000"/>
          <w:sz w:val="22"/>
        </w:rPr>
      </w:pPr>
      <w:r>
        <w:rPr>
          <w:rFonts w:ascii="宋体" w:hAnsi="宋体" w:cs="宋体" w:hint="eastAsia"/>
          <w:color w:val="FF0000"/>
          <w:sz w:val="22"/>
        </w:rPr>
        <w:t>★</w:t>
      </w:r>
      <w:r w:rsidRPr="00A44BD4">
        <w:rPr>
          <w:rFonts w:ascii="Times New Roman" w:hAnsi="Times New Roman"/>
          <w:sz w:val="22"/>
        </w:rPr>
        <w:t>1.</w:t>
      </w:r>
      <w:r w:rsidRPr="00A44BD4">
        <w:rPr>
          <w:rFonts w:ascii="Times New Roman" w:hAnsi="Times New Roman" w:hint="eastAsia"/>
          <w:sz w:val="22"/>
        </w:rPr>
        <w:t>10</w:t>
      </w:r>
      <w:r>
        <w:rPr>
          <w:rFonts w:hint="eastAsia"/>
          <w:color w:val="FF0000"/>
          <w:sz w:val="22"/>
        </w:rPr>
        <w:t>投标人提供的服务必须符合国家强制性标准。</w:t>
      </w:r>
    </w:p>
    <w:p w:rsidR="007E45EC" w:rsidRPr="00A44BD4" w:rsidRDefault="007E45EC" w:rsidP="007E45EC">
      <w:pPr>
        <w:adjustRightInd w:val="0"/>
        <w:snapToGrid w:val="0"/>
        <w:spacing w:line="300" w:lineRule="auto"/>
        <w:ind w:firstLineChars="200" w:firstLine="442"/>
        <w:jc w:val="left"/>
        <w:rPr>
          <w:rFonts w:ascii="Times New Roman" w:hAnsi="Times New Roman"/>
          <w:b/>
          <w:color w:val="000000"/>
          <w:sz w:val="22"/>
        </w:rPr>
      </w:pPr>
    </w:p>
    <w:p w:rsidR="007E45EC" w:rsidRDefault="007E45EC" w:rsidP="007E45EC">
      <w:pPr>
        <w:adjustRightInd w:val="0"/>
        <w:snapToGrid w:val="0"/>
        <w:spacing w:line="300" w:lineRule="auto"/>
        <w:jc w:val="center"/>
        <w:outlineLvl w:val="1"/>
        <w:rPr>
          <w:rFonts w:ascii="Times New Roman" w:eastAsia="黑体" w:hAnsi="Times New Roman"/>
          <w:sz w:val="30"/>
          <w:szCs w:val="30"/>
        </w:rPr>
      </w:pPr>
      <w:bookmarkStart w:id="3" w:name="_Toc5612477"/>
      <w:r>
        <w:rPr>
          <w:rFonts w:ascii="Times New Roman" w:eastAsia="黑体" w:hAnsi="Times New Roman"/>
          <w:sz w:val="30"/>
          <w:szCs w:val="30"/>
        </w:rPr>
        <w:t>二、项目概况</w:t>
      </w:r>
      <w:bookmarkEnd w:id="3"/>
    </w:p>
    <w:p w:rsidR="007E45EC" w:rsidRDefault="007E45EC" w:rsidP="007E45EC">
      <w:pPr>
        <w:adjustRightInd w:val="0"/>
        <w:snapToGrid w:val="0"/>
        <w:spacing w:line="300" w:lineRule="auto"/>
        <w:ind w:firstLineChars="200" w:firstLine="442"/>
        <w:outlineLvl w:val="2"/>
        <w:rPr>
          <w:rFonts w:ascii="Times New Roman" w:hAnsi="Times New Roman"/>
          <w:b/>
          <w:bCs/>
          <w:sz w:val="22"/>
        </w:rPr>
      </w:pPr>
      <w:bookmarkStart w:id="4" w:name="_Toc5612478"/>
      <w:r>
        <w:rPr>
          <w:rFonts w:ascii="Times New Roman" w:hAnsi="Times New Roman"/>
          <w:b/>
          <w:bCs/>
          <w:sz w:val="22"/>
        </w:rPr>
        <w:t>2</w:t>
      </w:r>
      <w:r>
        <w:rPr>
          <w:rFonts w:ascii="Times New Roman" w:hAnsi="Times New Roman"/>
          <w:b/>
          <w:bCs/>
          <w:sz w:val="22"/>
        </w:rPr>
        <w:t>项目名称</w:t>
      </w:r>
      <w:bookmarkEnd w:id="4"/>
      <w:r>
        <w:rPr>
          <w:rFonts w:ascii="Times New Roman" w:hAnsi="Times New Roman" w:hint="eastAsia"/>
          <w:b/>
          <w:bCs/>
          <w:sz w:val="22"/>
        </w:rPr>
        <w:t>：</w:t>
      </w:r>
      <w:r w:rsidRPr="00F44810">
        <w:rPr>
          <w:rFonts w:ascii="Times New Roman" w:hAnsi="Times New Roman" w:hint="eastAsia"/>
          <w:bCs/>
          <w:sz w:val="22"/>
        </w:rPr>
        <w:t>上海市东方医院电子病历升级改造项目</w:t>
      </w:r>
    </w:p>
    <w:p w:rsidR="007E45EC" w:rsidRDefault="007E45EC" w:rsidP="007E45EC">
      <w:pPr>
        <w:adjustRightInd w:val="0"/>
        <w:snapToGrid w:val="0"/>
        <w:spacing w:line="300" w:lineRule="auto"/>
        <w:ind w:firstLineChars="200" w:firstLine="442"/>
        <w:outlineLvl w:val="2"/>
        <w:rPr>
          <w:rFonts w:ascii="Times New Roman" w:hAnsi="Times New Roman"/>
          <w:b/>
          <w:bCs/>
          <w:sz w:val="22"/>
        </w:rPr>
      </w:pPr>
      <w:bookmarkStart w:id="5" w:name="_Toc5612479"/>
      <w:r>
        <w:rPr>
          <w:rFonts w:ascii="Times New Roman" w:hAnsi="Times New Roman"/>
          <w:b/>
          <w:bCs/>
          <w:sz w:val="22"/>
        </w:rPr>
        <w:t>3</w:t>
      </w:r>
      <w:r>
        <w:rPr>
          <w:rFonts w:ascii="Times New Roman" w:hAnsi="Times New Roman"/>
          <w:b/>
          <w:bCs/>
          <w:sz w:val="22"/>
        </w:rPr>
        <w:t>项目地点</w:t>
      </w:r>
      <w:bookmarkEnd w:id="5"/>
      <w:r>
        <w:rPr>
          <w:rFonts w:ascii="Times New Roman" w:hAnsi="Times New Roman" w:hint="eastAsia"/>
          <w:b/>
          <w:bCs/>
          <w:sz w:val="22"/>
        </w:rPr>
        <w:t>：</w:t>
      </w:r>
      <w:r w:rsidRPr="00F44810">
        <w:rPr>
          <w:rFonts w:ascii="Times New Roman" w:hAnsi="Times New Roman" w:hint="eastAsia"/>
          <w:bCs/>
          <w:sz w:val="22"/>
        </w:rPr>
        <w:t>上海市浦东新区即墨路</w:t>
      </w:r>
      <w:r w:rsidRPr="00F44810">
        <w:rPr>
          <w:rFonts w:ascii="Times New Roman" w:hAnsi="Times New Roman" w:hint="eastAsia"/>
          <w:bCs/>
          <w:sz w:val="22"/>
        </w:rPr>
        <w:t>150</w:t>
      </w:r>
      <w:r w:rsidRPr="00F44810">
        <w:rPr>
          <w:rFonts w:ascii="Times New Roman" w:hAnsi="Times New Roman" w:hint="eastAsia"/>
          <w:bCs/>
          <w:sz w:val="22"/>
        </w:rPr>
        <w:t>号</w:t>
      </w:r>
    </w:p>
    <w:p w:rsidR="007E45EC" w:rsidRDefault="007E45EC" w:rsidP="007E45EC">
      <w:pPr>
        <w:adjustRightInd w:val="0"/>
        <w:snapToGrid w:val="0"/>
        <w:spacing w:line="300" w:lineRule="auto"/>
        <w:ind w:firstLineChars="200" w:firstLine="442"/>
        <w:jc w:val="left"/>
        <w:outlineLvl w:val="2"/>
        <w:rPr>
          <w:rFonts w:ascii="Times New Roman" w:hAnsi="Times New Roman"/>
          <w:b/>
          <w:color w:val="000000"/>
          <w:sz w:val="22"/>
        </w:rPr>
      </w:pPr>
      <w:bookmarkStart w:id="6" w:name="_Toc5612480"/>
      <w:r>
        <w:rPr>
          <w:rFonts w:ascii="Times New Roman" w:hAnsi="Times New Roman"/>
          <w:b/>
          <w:color w:val="000000"/>
          <w:sz w:val="22"/>
        </w:rPr>
        <w:t xml:space="preserve">4 </w:t>
      </w:r>
      <w:r>
        <w:rPr>
          <w:rFonts w:ascii="Times New Roman" w:hAnsi="Times New Roman"/>
          <w:b/>
          <w:color w:val="000000"/>
          <w:sz w:val="22"/>
        </w:rPr>
        <w:t>招标范围与内容</w:t>
      </w:r>
      <w:bookmarkEnd w:id="6"/>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7E45EC" w:rsidRPr="00F44810" w:rsidRDefault="007E45EC" w:rsidP="007E45EC">
      <w:pPr>
        <w:adjustRightInd w:val="0"/>
        <w:snapToGrid w:val="0"/>
        <w:spacing w:line="300" w:lineRule="auto"/>
        <w:ind w:firstLineChars="200" w:firstLine="440"/>
        <w:jc w:val="left"/>
        <w:rPr>
          <w:rFonts w:ascii="Times New Roman" w:hAnsi="Times New Roman"/>
          <w:color w:val="000000"/>
          <w:sz w:val="22"/>
        </w:rPr>
      </w:pPr>
      <w:r w:rsidRPr="00F44810">
        <w:rPr>
          <w:rFonts w:ascii="Times New Roman" w:hAnsi="Times New Roman" w:hint="eastAsia"/>
          <w:color w:val="000000"/>
          <w:sz w:val="22"/>
        </w:rPr>
        <w:t>上海市东方医院（同济大学附属东方医院）始建于</w:t>
      </w:r>
      <w:r w:rsidRPr="00F44810">
        <w:rPr>
          <w:rFonts w:ascii="Times New Roman" w:hAnsi="Times New Roman" w:hint="eastAsia"/>
          <w:color w:val="000000"/>
          <w:sz w:val="22"/>
        </w:rPr>
        <w:t>1920</w:t>
      </w:r>
      <w:r w:rsidRPr="00F44810">
        <w:rPr>
          <w:rFonts w:ascii="Times New Roman" w:hAnsi="Times New Roman" w:hint="eastAsia"/>
          <w:color w:val="000000"/>
          <w:sz w:val="22"/>
        </w:rPr>
        <w:t>年，是一所集医疗、教学、科研于一体的三级甲等综合性医院，</w:t>
      </w:r>
      <w:r w:rsidRPr="00F44810">
        <w:rPr>
          <w:rFonts w:ascii="Times New Roman" w:hAnsi="Times New Roman" w:hint="eastAsia"/>
          <w:color w:val="000000"/>
          <w:sz w:val="22"/>
        </w:rPr>
        <w:t>2015</w:t>
      </w:r>
      <w:r w:rsidRPr="00F44810">
        <w:rPr>
          <w:rFonts w:ascii="Times New Roman" w:hAnsi="Times New Roman" w:hint="eastAsia"/>
          <w:color w:val="000000"/>
          <w:sz w:val="22"/>
        </w:rPr>
        <w:t>年</w:t>
      </w:r>
      <w:r w:rsidRPr="00F44810">
        <w:rPr>
          <w:rFonts w:ascii="Times New Roman" w:hAnsi="Times New Roman" w:hint="eastAsia"/>
          <w:color w:val="000000"/>
          <w:sz w:val="22"/>
        </w:rPr>
        <w:t>2</w:t>
      </w:r>
      <w:r w:rsidRPr="00F44810">
        <w:rPr>
          <w:rFonts w:ascii="Times New Roman" w:hAnsi="Times New Roman" w:hint="eastAsia"/>
          <w:color w:val="000000"/>
          <w:sz w:val="22"/>
        </w:rPr>
        <w:t>月，被中央文明委授予“全国文明单位”荣誉称号。</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sidRPr="00F44810">
        <w:rPr>
          <w:rFonts w:ascii="Times New Roman" w:hAnsi="Times New Roman" w:hint="eastAsia"/>
          <w:color w:val="000000"/>
          <w:sz w:val="22"/>
        </w:rPr>
        <w:lastRenderedPageBreak/>
        <w:t>医院有南北两址，分别位于上海市浦东新区陆家嘴金融贸易区和</w:t>
      </w:r>
      <w:proofErr w:type="gramStart"/>
      <w:r w:rsidRPr="00F44810">
        <w:rPr>
          <w:rFonts w:ascii="Times New Roman" w:hAnsi="Times New Roman" w:hint="eastAsia"/>
          <w:color w:val="000000"/>
          <w:sz w:val="22"/>
        </w:rPr>
        <w:t>世博</w:t>
      </w:r>
      <w:proofErr w:type="gramEnd"/>
      <w:r w:rsidRPr="00F44810">
        <w:rPr>
          <w:rFonts w:ascii="Times New Roman" w:hAnsi="Times New Roman" w:hint="eastAsia"/>
          <w:color w:val="000000"/>
          <w:sz w:val="22"/>
        </w:rPr>
        <w:t>园区，总建筑面积</w:t>
      </w:r>
      <w:r w:rsidRPr="00F44810">
        <w:rPr>
          <w:rFonts w:ascii="Times New Roman" w:hAnsi="Times New Roman" w:hint="eastAsia"/>
          <w:color w:val="000000"/>
          <w:sz w:val="22"/>
        </w:rPr>
        <w:t>16</w:t>
      </w:r>
      <w:r w:rsidRPr="00F44810">
        <w:rPr>
          <w:rFonts w:ascii="Times New Roman" w:hAnsi="Times New Roman" w:hint="eastAsia"/>
          <w:color w:val="000000"/>
          <w:sz w:val="22"/>
        </w:rPr>
        <w:t>万平方米，开放床位</w:t>
      </w:r>
      <w:r w:rsidRPr="00F44810">
        <w:rPr>
          <w:rFonts w:ascii="Times New Roman" w:hAnsi="Times New Roman" w:hint="eastAsia"/>
          <w:color w:val="000000"/>
          <w:sz w:val="22"/>
        </w:rPr>
        <w:t>2000</w:t>
      </w:r>
      <w:r w:rsidRPr="00F44810">
        <w:rPr>
          <w:rFonts w:ascii="Times New Roman" w:hAnsi="Times New Roman" w:hint="eastAsia"/>
          <w:color w:val="000000"/>
          <w:sz w:val="22"/>
        </w:rPr>
        <w:t>张，目前正扩建的</w:t>
      </w:r>
      <w:r w:rsidRPr="00F44810">
        <w:rPr>
          <w:rFonts w:ascii="Times New Roman" w:hAnsi="Times New Roman" w:hint="eastAsia"/>
          <w:color w:val="000000"/>
          <w:sz w:val="22"/>
        </w:rPr>
        <w:t>9</w:t>
      </w:r>
      <w:r w:rsidRPr="00F44810">
        <w:rPr>
          <w:rFonts w:ascii="Times New Roman" w:hAnsi="Times New Roman" w:hint="eastAsia"/>
          <w:color w:val="000000"/>
          <w:sz w:val="22"/>
        </w:rPr>
        <w:t>万平方米新大楼将增加床位</w:t>
      </w:r>
      <w:r w:rsidRPr="00F44810">
        <w:rPr>
          <w:rFonts w:ascii="Times New Roman" w:hAnsi="Times New Roman" w:hint="eastAsia"/>
          <w:color w:val="000000"/>
          <w:sz w:val="22"/>
        </w:rPr>
        <w:t>500</w:t>
      </w:r>
      <w:r w:rsidRPr="00F44810">
        <w:rPr>
          <w:rFonts w:ascii="Times New Roman" w:hAnsi="Times New Roman" w:hint="eastAsia"/>
          <w:color w:val="000000"/>
          <w:sz w:val="22"/>
        </w:rPr>
        <w:t>张。</w:t>
      </w:r>
      <w:r w:rsidRPr="00F44810">
        <w:rPr>
          <w:rFonts w:ascii="Times New Roman" w:hAnsi="Times New Roman" w:hint="eastAsia"/>
          <w:color w:val="000000"/>
          <w:sz w:val="22"/>
        </w:rPr>
        <w:t>2015</w:t>
      </w:r>
      <w:r w:rsidRPr="00F44810">
        <w:rPr>
          <w:rFonts w:ascii="Times New Roman" w:hAnsi="Times New Roman" w:hint="eastAsia"/>
          <w:color w:val="000000"/>
          <w:sz w:val="22"/>
        </w:rPr>
        <w:t>年门急诊</w:t>
      </w:r>
      <w:r w:rsidRPr="00F44810">
        <w:rPr>
          <w:rFonts w:ascii="Times New Roman" w:hAnsi="Times New Roman" w:hint="eastAsia"/>
          <w:color w:val="000000"/>
          <w:sz w:val="22"/>
        </w:rPr>
        <w:t>274</w:t>
      </w:r>
      <w:r w:rsidRPr="00F44810">
        <w:rPr>
          <w:rFonts w:ascii="Times New Roman" w:hAnsi="Times New Roman" w:hint="eastAsia"/>
          <w:color w:val="000000"/>
          <w:sz w:val="22"/>
        </w:rPr>
        <w:t>万人次，其中外籍患者</w:t>
      </w:r>
      <w:r w:rsidRPr="00F44810">
        <w:rPr>
          <w:rFonts w:ascii="Times New Roman" w:hAnsi="Times New Roman" w:hint="eastAsia"/>
          <w:color w:val="000000"/>
          <w:sz w:val="22"/>
        </w:rPr>
        <w:t>5</w:t>
      </w:r>
      <w:r w:rsidRPr="00F44810">
        <w:rPr>
          <w:rFonts w:ascii="Times New Roman" w:hAnsi="Times New Roman" w:hint="eastAsia"/>
          <w:color w:val="000000"/>
          <w:sz w:val="22"/>
        </w:rPr>
        <w:t>万余人次，出院患者</w:t>
      </w:r>
      <w:r w:rsidRPr="00F44810">
        <w:rPr>
          <w:rFonts w:ascii="Times New Roman" w:hAnsi="Times New Roman" w:hint="eastAsia"/>
          <w:color w:val="000000"/>
          <w:sz w:val="22"/>
        </w:rPr>
        <w:t>6.32</w:t>
      </w:r>
      <w:r w:rsidRPr="00F44810">
        <w:rPr>
          <w:rFonts w:ascii="Times New Roman" w:hAnsi="Times New Roman" w:hint="eastAsia"/>
          <w:color w:val="000000"/>
          <w:sz w:val="22"/>
        </w:rPr>
        <w:t>万，病人来自包括港、澳、台在内的全国各地和欧美等发达国家。医院拥有近</w:t>
      </w:r>
      <w:r w:rsidRPr="00F44810">
        <w:rPr>
          <w:rFonts w:ascii="Times New Roman" w:hAnsi="Times New Roman" w:hint="eastAsia"/>
          <w:color w:val="000000"/>
          <w:sz w:val="22"/>
        </w:rPr>
        <w:t>8</w:t>
      </w:r>
      <w:r w:rsidRPr="00F44810">
        <w:rPr>
          <w:rFonts w:ascii="Times New Roman" w:hAnsi="Times New Roman" w:hint="eastAsia"/>
          <w:color w:val="000000"/>
          <w:sz w:val="22"/>
        </w:rPr>
        <w:t>亿元的大型医疗设备，包括</w:t>
      </w:r>
      <w:proofErr w:type="gramStart"/>
      <w:r w:rsidRPr="00F44810">
        <w:rPr>
          <w:rFonts w:ascii="Times New Roman" w:hAnsi="Times New Roman" w:hint="eastAsia"/>
          <w:color w:val="000000"/>
          <w:sz w:val="22"/>
        </w:rPr>
        <w:t>炫速双源</w:t>
      </w:r>
      <w:proofErr w:type="gramEnd"/>
      <w:r w:rsidRPr="00F44810">
        <w:rPr>
          <w:rFonts w:ascii="Times New Roman" w:hAnsi="Times New Roman" w:hint="eastAsia"/>
          <w:color w:val="000000"/>
          <w:sz w:val="22"/>
        </w:rPr>
        <w:t>CT</w:t>
      </w:r>
      <w:r w:rsidRPr="00F44810">
        <w:rPr>
          <w:rFonts w:ascii="Times New Roman" w:hAnsi="Times New Roman" w:hint="eastAsia"/>
          <w:color w:val="000000"/>
          <w:sz w:val="22"/>
        </w:rPr>
        <w:t>、</w:t>
      </w:r>
      <w:r w:rsidRPr="00F44810">
        <w:rPr>
          <w:rFonts w:ascii="Times New Roman" w:hAnsi="Times New Roman" w:hint="eastAsia"/>
          <w:color w:val="000000"/>
          <w:sz w:val="22"/>
        </w:rPr>
        <w:t>3.0T</w:t>
      </w:r>
      <w:r w:rsidRPr="00F44810">
        <w:rPr>
          <w:rFonts w:ascii="Times New Roman" w:hAnsi="Times New Roman" w:hint="eastAsia"/>
          <w:color w:val="000000"/>
          <w:sz w:val="22"/>
        </w:rPr>
        <w:t>核磁共振、</w:t>
      </w:r>
      <w:r w:rsidRPr="00F44810">
        <w:rPr>
          <w:rFonts w:ascii="Times New Roman" w:hAnsi="Times New Roman" w:hint="eastAsia"/>
          <w:color w:val="000000"/>
          <w:sz w:val="22"/>
        </w:rPr>
        <w:t>TOMO</w:t>
      </w:r>
      <w:r w:rsidRPr="00F44810">
        <w:rPr>
          <w:rFonts w:ascii="Times New Roman" w:hAnsi="Times New Roman" w:hint="eastAsia"/>
          <w:color w:val="000000"/>
          <w:sz w:val="22"/>
        </w:rPr>
        <w:t>放疗系统、超高速电磁波肿瘤治疗仪、大平板</w:t>
      </w:r>
      <w:r w:rsidRPr="00F44810">
        <w:rPr>
          <w:rFonts w:ascii="Times New Roman" w:hAnsi="Times New Roman" w:hint="eastAsia"/>
          <w:color w:val="000000"/>
          <w:sz w:val="22"/>
        </w:rPr>
        <w:t>DSA</w:t>
      </w:r>
      <w:r w:rsidRPr="00F44810">
        <w:rPr>
          <w:rFonts w:ascii="Times New Roman" w:hAnsi="Times New Roman" w:hint="eastAsia"/>
          <w:color w:val="000000"/>
          <w:sz w:val="22"/>
        </w:rPr>
        <w:t>、</w:t>
      </w:r>
      <w:r w:rsidRPr="00F44810">
        <w:rPr>
          <w:rFonts w:ascii="Times New Roman" w:hAnsi="Times New Roman" w:hint="eastAsia"/>
          <w:color w:val="000000"/>
          <w:sz w:val="22"/>
        </w:rPr>
        <w:t>PET-CT</w:t>
      </w:r>
      <w:r w:rsidRPr="00F44810">
        <w:rPr>
          <w:rFonts w:ascii="Times New Roman" w:hAnsi="Times New Roman" w:hint="eastAsia"/>
          <w:color w:val="000000"/>
          <w:sz w:val="22"/>
        </w:rPr>
        <w:t>、辅助循环系统等国际先进的大型医疗设备。</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本项目为</w:t>
      </w:r>
      <w:r w:rsidRPr="00F44810">
        <w:rPr>
          <w:rFonts w:ascii="Times New Roman" w:hAnsi="Times New Roman" w:hint="eastAsia"/>
          <w:bCs/>
          <w:sz w:val="22"/>
        </w:rPr>
        <w:t>上海市东方医院电子病历升级改造项目</w:t>
      </w:r>
      <w:r>
        <w:rPr>
          <w:rFonts w:ascii="Times New Roman" w:hAnsi="Times New Roman" w:hint="eastAsia"/>
          <w:bCs/>
          <w:sz w:val="22"/>
        </w:rPr>
        <w:t>。</w:t>
      </w:r>
      <w:r w:rsidRPr="00F44810">
        <w:rPr>
          <w:rFonts w:ascii="Times New Roman" w:hAnsi="Times New Roman" w:hint="eastAsia"/>
          <w:color w:val="000000"/>
          <w:sz w:val="22"/>
        </w:rPr>
        <w:t>本项目建设以“健康中国</w:t>
      </w:r>
      <w:r w:rsidRPr="00F44810">
        <w:rPr>
          <w:rFonts w:ascii="Times New Roman" w:hAnsi="Times New Roman" w:hint="eastAsia"/>
          <w:color w:val="000000"/>
          <w:sz w:val="22"/>
        </w:rPr>
        <w:t>2030</w:t>
      </w:r>
      <w:r w:rsidRPr="00F44810">
        <w:rPr>
          <w:rFonts w:ascii="Times New Roman" w:hAnsi="Times New Roman" w:hint="eastAsia"/>
          <w:color w:val="000000"/>
          <w:sz w:val="22"/>
        </w:rPr>
        <w:t>”规划纲要为指导思想，以《全国医院信息化建设标准与规范”（</w:t>
      </w:r>
      <w:r w:rsidRPr="00F44810">
        <w:rPr>
          <w:rFonts w:ascii="Times New Roman" w:hAnsi="Times New Roman" w:hint="eastAsia"/>
          <w:color w:val="000000"/>
          <w:sz w:val="22"/>
        </w:rPr>
        <w:t>2018</w:t>
      </w:r>
      <w:r w:rsidRPr="00F44810">
        <w:rPr>
          <w:rFonts w:ascii="Times New Roman" w:hAnsi="Times New Roman" w:hint="eastAsia"/>
          <w:color w:val="000000"/>
          <w:sz w:val="22"/>
        </w:rPr>
        <w:t>）》、《医院信息平台应用功能指引》、《电子病历系统功能应用水平分级评价及标准》等文件为依据，根据国家</w:t>
      </w:r>
      <w:proofErr w:type="gramStart"/>
      <w:r w:rsidRPr="00F44810">
        <w:rPr>
          <w:rFonts w:ascii="Times New Roman" w:hAnsi="Times New Roman" w:hint="eastAsia"/>
          <w:color w:val="000000"/>
          <w:sz w:val="22"/>
        </w:rPr>
        <w:t>卫健委和</w:t>
      </w:r>
      <w:proofErr w:type="gramEnd"/>
      <w:r w:rsidRPr="00F44810">
        <w:rPr>
          <w:rFonts w:ascii="Times New Roman" w:hAnsi="Times New Roman" w:hint="eastAsia"/>
          <w:color w:val="000000"/>
          <w:sz w:val="22"/>
        </w:rPr>
        <w:t>上海市</w:t>
      </w:r>
      <w:proofErr w:type="gramStart"/>
      <w:r w:rsidRPr="00F44810">
        <w:rPr>
          <w:rFonts w:ascii="Times New Roman" w:hAnsi="Times New Roman" w:hint="eastAsia"/>
          <w:color w:val="000000"/>
          <w:sz w:val="22"/>
        </w:rPr>
        <w:t>卫健委的</w:t>
      </w:r>
      <w:proofErr w:type="gramEnd"/>
      <w:r w:rsidRPr="00F44810">
        <w:rPr>
          <w:rFonts w:ascii="Times New Roman" w:hAnsi="Times New Roman" w:hint="eastAsia"/>
          <w:color w:val="000000"/>
          <w:sz w:val="22"/>
        </w:rPr>
        <w:t>相关政策要求，遵循国家</w:t>
      </w:r>
      <w:proofErr w:type="gramStart"/>
      <w:r w:rsidRPr="00F44810">
        <w:rPr>
          <w:rFonts w:ascii="Times New Roman" w:hAnsi="Times New Roman" w:hint="eastAsia"/>
          <w:color w:val="000000"/>
          <w:sz w:val="22"/>
        </w:rPr>
        <w:t>医改及</w:t>
      </w:r>
      <w:proofErr w:type="gramEnd"/>
      <w:r w:rsidRPr="00F44810">
        <w:rPr>
          <w:rFonts w:ascii="Times New Roman" w:hAnsi="Times New Roman" w:hint="eastAsia"/>
          <w:color w:val="000000"/>
          <w:sz w:val="22"/>
        </w:rPr>
        <w:t>上海市卫生改革政策的总体规划，在现有信息化建设基础上，参照电子病历应用水平六级，以集成平台和全院数据中心为核心的技术架构展开，升级及完善相关的业务系统及流程，实现可持续发展的医院信息系统，着力打造符合东方医院医疗中心定位、适合医院未来发展格局、适宜健康科技发展的智慧医院。</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：合同签订生效后</w:t>
      </w:r>
      <w:r>
        <w:rPr>
          <w:rFonts w:ascii="Times New Roman" w:hAnsi="Times New Roman" w:hint="eastAsia"/>
          <w:color w:val="000000"/>
          <w:sz w:val="22"/>
        </w:rPr>
        <w:t>365</w:t>
      </w:r>
      <w:r>
        <w:rPr>
          <w:rFonts w:ascii="Times New Roman" w:hAnsi="Times New Roman"/>
          <w:color w:val="000000"/>
          <w:sz w:val="22"/>
        </w:rPr>
        <w:t>个</w:t>
      </w:r>
      <w:proofErr w:type="gramStart"/>
      <w:r>
        <w:rPr>
          <w:rFonts w:ascii="Times New Roman" w:hAnsi="Times New Roman"/>
          <w:color w:val="000000"/>
          <w:sz w:val="22"/>
        </w:rPr>
        <w:t>日历天</w:t>
      </w:r>
      <w:proofErr w:type="gramEnd"/>
      <w:r>
        <w:rPr>
          <w:rFonts w:ascii="Times New Roman" w:hAnsi="Times New Roman"/>
          <w:color w:val="000000"/>
          <w:sz w:val="22"/>
        </w:rPr>
        <w:t>内交付。</w:t>
      </w:r>
    </w:p>
    <w:p w:rsidR="007E45EC" w:rsidRDefault="007E45EC" w:rsidP="007E45EC">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4.</w:t>
      </w:r>
      <w:r>
        <w:rPr>
          <w:rFonts w:ascii="Times New Roman" w:hAnsi="Times New Roman" w:hint="eastAsia"/>
          <w:b/>
          <w:color w:val="000000"/>
          <w:sz w:val="22"/>
        </w:rPr>
        <w:t>4</w:t>
      </w:r>
      <w:r>
        <w:rPr>
          <w:rFonts w:ascii="Times New Roman" w:hAnsi="Times New Roman"/>
          <w:b/>
          <w:color w:val="000000"/>
          <w:sz w:val="22"/>
        </w:rPr>
        <w:t xml:space="preserve"> </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hint="eastAsia"/>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rsidR="007E45EC" w:rsidRDefault="007E45EC" w:rsidP="007E45EC">
      <w:pPr>
        <w:adjustRightInd w:val="0"/>
        <w:snapToGrid w:val="0"/>
        <w:spacing w:line="300" w:lineRule="auto"/>
        <w:ind w:firstLineChars="200" w:firstLine="442"/>
        <w:jc w:val="left"/>
        <w:outlineLvl w:val="2"/>
        <w:rPr>
          <w:rFonts w:ascii="Times New Roman" w:hAnsi="Times New Roman"/>
          <w:b/>
          <w:color w:val="000000"/>
          <w:sz w:val="22"/>
        </w:rPr>
      </w:pPr>
      <w:bookmarkStart w:id="7" w:name="_Toc5612481"/>
      <w:r>
        <w:rPr>
          <w:rFonts w:ascii="Times New Roman" w:hAnsi="Times New Roman"/>
          <w:b/>
          <w:color w:val="000000"/>
          <w:sz w:val="22"/>
        </w:rPr>
        <w:t xml:space="preserve">5 </w:t>
      </w:r>
      <w:r>
        <w:rPr>
          <w:rFonts w:ascii="Times New Roman" w:hAnsi="Times New Roman"/>
          <w:b/>
          <w:color w:val="000000"/>
          <w:sz w:val="22"/>
        </w:rPr>
        <w:t>承包方式</w:t>
      </w:r>
      <w:bookmarkEnd w:id="7"/>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7E45EC" w:rsidRDefault="007E45EC" w:rsidP="007E45EC">
      <w:pPr>
        <w:adjustRightInd w:val="0"/>
        <w:snapToGrid w:val="0"/>
        <w:spacing w:line="300" w:lineRule="auto"/>
        <w:ind w:firstLineChars="200" w:firstLine="442"/>
        <w:jc w:val="left"/>
        <w:outlineLvl w:val="2"/>
        <w:rPr>
          <w:rFonts w:ascii="Times New Roman" w:hAnsi="Times New Roman"/>
          <w:b/>
          <w:color w:val="000000"/>
          <w:sz w:val="22"/>
        </w:rPr>
      </w:pPr>
      <w:bookmarkStart w:id="8" w:name="_Toc5612482"/>
      <w:r>
        <w:rPr>
          <w:rFonts w:ascii="Times New Roman" w:hAnsi="Times New Roman"/>
          <w:b/>
          <w:color w:val="000000"/>
          <w:sz w:val="22"/>
        </w:rPr>
        <w:t xml:space="preserve">6 </w:t>
      </w:r>
      <w:r>
        <w:rPr>
          <w:rFonts w:ascii="Times New Roman" w:hAnsi="Times New Roman"/>
          <w:b/>
          <w:color w:val="000000"/>
          <w:sz w:val="22"/>
        </w:rPr>
        <w:t>合同的签订</w:t>
      </w:r>
      <w:bookmarkEnd w:id="8"/>
    </w:p>
    <w:p w:rsidR="007E45EC" w:rsidRDefault="007E45EC" w:rsidP="007E45EC">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7E45EC" w:rsidRDefault="007E45EC" w:rsidP="007E45EC">
      <w:pPr>
        <w:adjustRightInd w:val="0"/>
        <w:snapToGrid w:val="0"/>
        <w:spacing w:line="300" w:lineRule="auto"/>
        <w:ind w:firstLineChars="200" w:firstLine="442"/>
        <w:jc w:val="left"/>
        <w:outlineLvl w:val="2"/>
        <w:rPr>
          <w:rFonts w:ascii="Times New Roman" w:hAnsi="Times New Roman"/>
          <w:sz w:val="22"/>
        </w:rPr>
      </w:pPr>
      <w:bookmarkStart w:id="9" w:name="_Toc5612483"/>
      <w:r>
        <w:rPr>
          <w:rFonts w:ascii="Times New Roman" w:hAnsi="Times New Roman"/>
          <w:b/>
          <w:color w:val="000000"/>
          <w:sz w:val="22"/>
        </w:rPr>
        <w:t xml:space="preserve">7 </w:t>
      </w:r>
      <w:r>
        <w:rPr>
          <w:rFonts w:ascii="Times New Roman" w:hAnsi="Times New Roman"/>
          <w:b/>
          <w:color w:val="000000"/>
          <w:sz w:val="22"/>
        </w:rPr>
        <w:t>结算原则和支付方式</w:t>
      </w:r>
      <w:bookmarkEnd w:id="9"/>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7E45EC" w:rsidRDefault="007E45EC" w:rsidP="007E45EC">
      <w:pPr>
        <w:adjustRightInd w:val="0"/>
        <w:snapToGrid w:val="0"/>
        <w:spacing w:line="300" w:lineRule="auto"/>
        <w:ind w:firstLineChars="200" w:firstLine="440"/>
        <w:rPr>
          <w:rFonts w:ascii="Times New Roman" w:hAnsi="Times New Roman"/>
          <w:sz w:val="22"/>
        </w:rPr>
      </w:pPr>
      <w:bookmarkStart w:id="10" w:name="_Hlk491529382"/>
      <w:bookmarkStart w:id="11" w:name="_Hlk491536023"/>
      <w:r>
        <w:rPr>
          <w:rFonts w:ascii="Times New Roman" w:hAnsi="Times New Roman"/>
          <w:sz w:val="22"/>
        </w:rPr>
        <w:t xml:space="preserve">7.2 </w:t>
      </w:r>
      <w:r>
        <w:rPr>
          <w:rFonts w:ascii="Times New Roman" w:hAnsi="Times New Roman"/>
          <w:sz w:val="22"/>
        </w:rPr>
        <w:t>支付方式</w:t>
      </w:r>
    </w:p>
    <w:p w:rsidR="007E45EC" w:rsidRDefault="007E45EC" w:rsidP="007E45E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7E45EC" w:rsidRDefault="007E45EC" w:rsidP="007E45EC">
      <w:pPr>
        <w:adjustRightInd w:val="0"/>
        <w:snapToGrid w:val="0"/>
        <w:spacing w:line="300" w:lineRule="auto"/>
        <w:ind w:firstLineChars="200" w:firstLine="440"/>
        <w:rPr>
          <w:rFonts w:ascii="Times New Roman" w:hAnsi="Times New Roman"/>
          <w:sz w:val="22"/>
        </w:rPr>
      </w:pPr>
      <w:bookmarkStart w:id="12" w:name="_Toc5612484"/>
      <w:bookmarkStart w:id="13" w:name="_Toc476932385"/>
      <w:bookmarkEnd w:id="10"/>
      <w:bookmarkEnd w:id="11"/>
      <w:r>
        <w:rPr>
          <w:rFonts w:ascii="Times New Roman" w:hAnsi="Times New Roman"/>
          <w:sz w:val="22"/>
        </w:rPr>
        <w:t>7.2.2</w:t>
      </w:r>
      <w:r>
        <w:rPr>
          <w:rFonts w:ascii="Times New Roman" w:hAnsi="宋体"/>
          <w:sz w:val="22"/>
        </w:rPr>
        <w:t>分期付款的时间进度要求和支付比例具体如下：</w:t>
      </w:r>
    </w:p>
    <w:p w:rsidR="007E45EC" w:rsidRDefault="007E45EC" w:rsidP="007E45EC">
      <w:pPr>
        <w:adjustRightInd w:val="0"/>
        <w:snapToGrid w:val="0"/>
        <w:spacing w:line="300" w:lineRule="auto"/>
        <w:ind w:firstLineChars="200" w:firstLine="440"/>
        <w:rPr>
          <w:rFonts w:ascii="Times New Roman" w:hAnsi="Times New Roman"/>
          <w:color w:val="FF0000"/>
          <w:sz w:val="22"/>
        </w:rPr>
      </w:pPr>
      <w:r>
        <w:rPr>
          <w:rFonts w:ascii="Times New Roman" w:hAnsi="宋体"/>
          <w:color w:val="FF0000"/>
          <w:sz w:val="22"/>
        </w:rPr>
        <w:t>（</w:t>
      </w:r>
      <w:r>
        <w:rPr>
          <w:rFonts w:ascii="Times New Roman" w:hAnsi="Times New Roman"/>
          <w:color w:val="FF0000"/>
          <w:sz w:val="22"/>
        </w:rPr>
        <w:t>1</w:t>
      </w:r>
      <w:r>
        <w:rPr>
          <w:rFonts w:ascii="Times New Roman" w:hAnsi="宋体"/>
          <w:color w:val="FF0000"/>
          <w:sz w:val="22"/>
        </w:rPr>
        <w:t>）在本合同签订后</w:t>
      </w:r>
      <w:r>
        <w:rPr>
          <w:rFonts w:ascii="Times New Roman" w:hAnsi="宋体" w:hint="eastAsia"/>
          <w:color w:val="FF0000"/>
          <w:sz w:val="22"/>
          <w:u w:val="single"/>
        </w:rPr>
        <w:t>30</w:t>
      </w:r>
      <w:r>
        <w:rPr>
          <w:rFonts w:ascii="Times New Roman" w:hAnsi="宋体"/>
          <w:color w:val="FF0000"/>
          <w:sz w:val="22"/>
        </w:rPr>
        <w:t>日内，甲方向乙方支付</w:t>
      </w:r>
      <w:r>
        <w:rPr>
          <w:rFonts w:ascii="Times New Roman" w:hAnsi="宋体" w:hint="eastAsia"/>
          <w:color w:val="FF0000"/>
          <w:sz w:val="22"/>
        </w:rPr>
        <w:t>合同金额的</w:t>
      </w:r>
      <w:r>
        <w:rPr>
          <w:rFonts w:ascii="Times New Roman" w:hAnsi="宋体" w:hint="eastAsia"/>
          <w:color w:val="FF0000"/>
          <w:sz w:val="22"/>
        </w:rPr>
        <w:t>30%</w:t>
      </w:r>
      <w:r>
        <w:rPr>
          <w:rFonts w:ascii="Times New Roman" w:hAnsi="宋体"/>
          <w:color w:val="FF0000"/>
          <w:sz w:val="22"/>
        </w:rPr>
        <w:t>；</w:t>
      </w:r>
    </w:p>
    <w:p w:rsidR="007E45EC" w:rsidRDefault="007E45EC" w:rsidP="007E45EC">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宋体"/>
          <w:color w:val="FF0000"/>
          <w:sz w:val="22"/>
        </w:rPr>
        <w:t>（</w:t>
      </w:r>
      <w:r>
        <w:rPr>
          <w:rFonts w:ascii="Times New Roman" w:hAnsi="Times New Roman"/>
          <w:color w:val="FF0000"/>
          <w:sz w:val="22"/>
        </w:rPr>
        <w:t>2</w:t>
      </w:r>
      <w:r>
        <w:rPr>
          <w:rFonts w:ascii="Times New Roman" w:hAnsi="宋体"/>
          <w:color w:val="FF0000"/>
          <w:sz w:val="22"/>
        </w:rPr>
        <w:t>）</w:t>
      </w:r>
      <w:r w:rsidRPr="00A53D08">
        <w:rPr>
          <w:rFonts w:ascii="Times New Roman" w:hAnsi="宋体" w:hint="eastAsia"/>
          <w:color w:val="FF0000"/>
          <w:sz w:val="22"/>
        </w:rPr>
        <w:t>项目上线后</w:t>
      </w:r>
      <w:r>
        <w:rPr>
          <w:rFonts w:ascii="Times New Roman" w:hAnsi="宋体" w:hint="eastAsia"/>
          <w:color w:val="FF0000"/>
          <w:sz w:val="22"/>
          <w:u w:val="single"/>
        </w:rPr>
        <w:t>30</w:t>
      </w:r>
      <w:r>
        <w:rPr>
          <w:rFonts w:ascii="Times New Roman" w:hAnsi="宋体"/>
          <w:color w:val="FF0000"/>
          <w:sz w:val="22"/>
        </w:rPr>
        <w:t>日内</w:t>
      </w:r>
      <w:r w:rsidRPr="00A53D08">
        <w:rPr>
          <w:rFonts w:ascii="Times New Roman" w:hAnsi="宋体" w:hint="eastAsia"/>
          <w:color w:val="FF0000"/>
          <w:sz w:val="22"/>
        </w:rPr>
        <w:t>，</w:t>
      </w:r>
      <w:r>
        <w:rPr>
          <w:rFonts w:ascii="Times New Roman" w:hAnsi="宋体"/>
          <w:color w:val="FF0000"/>
          <w:sz w:val="22"/>
        </w:rPr>
        <w:t>甲方向乙方支付</w:t>
      </w:r>
      <w:r>
        <w:rPr>
          <w:rFonts w:ascii="Times New Roman" w:hAnsi="宋体" w:hint="eastAsia"/>
          <w:color w:val="FF0000"/>
          <w:sz w:val="22"/>
        </w:rPr>
        <w:t>合同金额的</w:t>
      </w:r>
      <w:r>
        <w:rPr>
          <w:rFonts w:ascii="Times New Roman" w:hAnsi="宋体" w:hint="eastAsia"/>
          <w:color w:val="FF0000"/>
          <w:sz w:val="22"/>
        </w:rPr>
        <w:t>60%</w:t>
      </w:r>
      <w:r>
        <w:rPr>
          <w:rFonts w:ascii="Times New Roman" w:hAnsi="宋体"/>
          <w:color w:val="FF0000"/>
          <w:sz w:val="22"/>
        </w:rPr>
        <w:t>；</w:t>
      </w:r>
    </w:p>
    <w:p w:rsidR="007E45EC" w:rsidRPr="00A53D08" w:rsidRDefault="007E45EC" w:rsidP="007E45EC">
      <w:pPr>
        <w:tabs>
          <w:tab w:val="left" w:pos="0"/>
          <w:tab w:val="left" w:pos="540"/>
        </w:tabs>
        <w:adjustRightInd w:val="0"/>
        <w:snapToGrid w:val="0"/>
        <w:spacing w:line="300" w:lineRule="auto"/>
        <w:ind w:firstLineChars="200" w:firstLine="440"/>
        <w:jc w:val="left"/>
        <w:rPr>
          <w:rFonts w:ascii="Times New Roman" w:hAnsi="宋体"/>
          <w:color w:val="FF0000"/>
          <w:sz w:val="22"/>
        </w:rPr>
      </w:pPr>
      <w:r>
        <w:rPr>
          <w:rFonts w:ascii="Times New Roman" w:hAnsi="宋体"/>
          <w:color w:val="FF0000"/>
          <w:sz w:val="22"/>
        </w:rPr>
        <w:t>（</w:t>
      </w:r>
      <w:r>
        <w:rPr>
          <w:rFonts w:ascii="Times New Roman" w:hAnsi="Times New Roman"/>
          <w:color w:val="FF0000"/>
          <w:sz w:val="22"/>
        </w:rPr>
        <w:t>3</w:t>
      </w:r>
      <w:r>
        <w:rPr>
          <w:rFonts w:ascii="Times New Roman" w:hAnsi="宋体"/>
          <w:color w:val="FF0000"/>
          <w:sz w:val="22"/>
        </w:rPr>
        <w:t>）</w:t>
      </w:r>
      <w:r w:rsidRPr="00A53D08">
        <w:rPr>
          <w:rFonts w:ascii="Times New Roman" w:hAnsi="宋体" w:hint="eastAsia"/>
          <w:color w:val="FF0000"/>
          <w:sz w:val="22"/>
        </w:rPr>
        <w:t>项目免费服务</w:t>
      </w:r>
      <w:r>
        <w:rPr>
          <w:rFonts w:ascii="Times New Roman" w:hAnsi="宋体" w:hint="eastAsia"/>
          <w:color w:val="FF0000"/>
          <w:sz w:val="22"/>
        </w:rPr>
        <w:t>满</w:t>
      </w:r>
      <w:r w:rsidRPr="00A53D08">
        <w:rPr>
          <w:rFonts w:ascii="Times New Roman" w:hAnsi="宋体" w:hint="eastAsia"/>
          <w:color w:val="FF0000"/>
          <w:sz w:val="22"/>
        </w:rPr>
        <w:t>1</w:t>
      </w:r>
      <w:r w:rsidRPr="00A53D08">
        <w:rPr>
          <w:rFonts w:ascii="Times New Roman" w:hAnsi="宋体" w:hint="eastAsia"/>
          <w:color w:val="FF0000"/>
          <w:sz w:val="22"/>
        </w:rPr>
        <w:t>年后</w:t>
      </w:r>
      <w:r>
        <w:rPr>
          <w:rFonts w:ascii="Times New Roman" w:hAnsi="宋体" w:hint="eastAsia"/>
          <w:color w:val="FF0000"/>
          <w:sz w:val="22"/>
          <w:u w:val="single"/>
        </w:rPr>
        <w:t>30</w:t>
      </w:r>
      <w:r>
        <w:rPr>
          <w:rFonts w:ascii="Times New Roman" w:hAnsi="宋体"/>
          <w:color w:val="FF0000"/>
          <w:sz w:val="22"/>
        </w:rPr>
        <w:t>日内</w:t>
      </w:r>
      <w:r w:rsidRPr="00A53D08">
        <w:rPr>
          <w:rFonts w:ascii="Times New Roman" w:hAnsi="宋体" w:hint="eastAsia"/>
          <w:color w:val="FF0000"/>
          <w:sz w:val="22"/>
        </w:rPr>
        <w:t>，</w:t>
      </w:r>
      <w:r>
        <w:rPr>
          <w:rFonts w:ascii="Times New Roman" w:hAnsi="宋体"/>
          <w:color w:val="FF0000"/>
          <w:sz w:val="22"/>
        </w:rPr>
        <w:t>甲方向乙方支付</w:t>
      </w:r>
      <w:r>
        <w:rPr>
          <w:rFonts w:ascii="Times New Roman" w:hAnsi="宋体" w:hint="eastAsia"/>
          <w:color w:val="FF0000"/>
          <w:sz w:val="22"/>
        </w:rPr>
        <w:t>合同金额的</w:t>
      </w:r>
      <w:r>
        <w:rPr>
          <w:rFonts w:ascii="Times New Roman" w:hAnsi="宋体" w:hint="eastAsia"/>
          <w:color w:val="FF0000"/>
          <w:sz w:val="22"/>
        </w:rPr>
        <w:t>10%</w:t>
      </w:r>
      <w:r>
        <w:rPr>
          <w:rFonts w:ascii="Times New Roman" w:hAnsi="宋体"/>
          <w:color w:val="FF0000"/>
          <w:sz w:val="22"/>
        </w:rPr>
        <w:t>。</w:t>
      </w:r>
    </w:p>
    <w:p w:rsidR="007E45EC" w:rsidRDefault="007E45EC" w:rsidP="007E45EC">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7E45EC" w:rsidRPr="00DC7C34" w:rsidRDefault="007E45EC" w:rsidP="007E45EC">
      <w:pPr>
        <w:snapToGrid w:val="0"/>
        <w:spacing w:line="300" w:lineRule="auto"/>
        <w:ind w:firstLineChars="200" w:firstLine="440"/>
        <w:jc w:val="left"/>
        <w:rPr>
          <w:rFonts w:ascii="Times New Roman" w:hAnsi="Times New Roman"/>
          <w:color w:val="FF0000"/>
          <w:sz w:val="22"/>
        </w:rPr>
      </w:pPr>
      <w:r w:rsidRPr="00DC7C34">
        <w:rPr>
          <w:rFonts w:ascii="Times New Roman" w:hAnsi="Times New Roman" w:hint="eastAsia"/>
          <w:color w:val="FF0000"/>
          <w:sz w:val="22"/>
        </w:rPr>
        <w:t>7.4</w:t>
      </w:r>
      <w:r w:rsidRPr="00620FC0">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w:t>
      </w:r>
      <w:r w:rsidRPr="00620FC0">
        <w:rPr>
          <w:rFonts w:ascii="Times New Roman" w:hAnsi="Times New Roman" w:hint="eastAsia"/>
          <w:color w:val="FF0000"/>
          <w:sz w:val="22"/>
        </w:rPr>
        <w:lastRenderedPageBreak/>
        <w:t>业款项。如发生延迟支付情况，应当支付逾期利息，且利率不行低于合同订立时</w:t>
      </w:r>
      <w:r w:rsidRPr="00620FC0">
        <w:rPr>
          <w:rFonts w:ascii="Times New Roman" w:hAnsi="Times New Roman" w:hint="eastAsia"/>
          <w:color w:val="FF0000"/>
          <w:sz w:val="22"/>
        </w:rPr>
        <w:t>1</w:t>
      </w:r>
      <w:r w:rsidRPr="00620FC0">
        <w:rPr>
          <w:rFonts w:ascii="Times New Roman" w:hAnsi="Times New Roman" w:hint="eastAsia"/>
          <w:color w:val="FF0000"/>
          <w:sz w:val="22"/>
        </w:rPr>
        <w:t>年</w:t>
      </w:r>
      <w:proofErr w:type="gramStart"/>
      <w:r w:rsidRPr="00620FC0">
        <w:rPr>
          <w:rFonts w:ascii="Times New Roman" w:hAnsi="Times New Roman" w:hint="eastAsia"/>
          <w:color w:val="FF0000"/>
          <w:sz w:val="22"/>
        </w:rPr>
        <w:t>期贷款市场</w:t>
      </w:r>
      <w:proofErr w:type="gramEnd"/>
      <w:r w:rsidRPr="00620FC0">
        <w:rPr>
          <w:rFonts w:ascii="Times New Roman" w:hAnsi="Times New Roman" w:hint="eastAsia"/>
          <w:color w:val="FF0000"/>
          <w:sz w:val="22"/>
        </w:rPr>
        <w:t>报价利率。</w:t>
      </w:r>
    </w:p>
    <w:p w:rsidR="007E45EC" w:rsidRPr="00DC7C34" w:rsidRDefault="007E45EC" w:rsidP="007E45EC">
      <w:pPr>
        <w:snapToGrid w:val="0"/>
        <w:spacing w:line="300" w:lineRule="auto"/>
        <w:ind w:firstLineChars="200" w:firstLine="442"/>
        <w:jc w:val="left"/>
        <w:rPr>
          <w:rFonts w:ascii="Times New Roman" w:hAnsi="Times New Roman"/>
          <w:b/>
          <w:color w:val="FF0000"/>
          <w:sz w:val="22"/>
          <w:highlight w:val="green"/>
        </w:rPr>
      </w:pPr>
    </w:p>
    <w:p w:rsidR="007E45EC" w:rsidRDefault="007E45EC" w:rsidP="007E45EC">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三、技术质量要求</w:t>
      </w:r>
      <w:bookmarkEnd w:id="12"/>
      <w:bookmarkEnd w:id="13"/>
    </w:p>
    <w:p w:rsidR="007E45EC" w:rsidRDefault="007E45EC" w:rsidP="007E45EC">
      <w:pPr>
        <w:adjustRightInd w:val="0"/>
        <w:snapToGrid w:val="0"/>
        <w:spacing w:line="300" w:lineRule="auto"/>
        <w:ind w:firstLineChars="200" w:firstLine="442"/>
        <w:outlineLvl w:val="2"/>
        <w:rPr>
          <w:rFonts w:ascii="Times New Roman" w:hAnsi="Times New Roman"/>
          <w:b/>
          <w:bCs/>
          <w:sz w:val="22"/>
        </w:rPr>
      </w:pPr>
      <w:bookmarkStart w:id="14" w:name="_Toc476308503"/>
      <w:bookmarkStart w:id="15" w:name="_Toc5612485"/>
      <w:bookmarkStart w:id="16" w:name="_Toc476932387"/>
      <w:r>
        <w:rPr>
          <w:rFonts w:ascii="Times New Roman" w:hAnsi="Times New Roman"/>
          <w:b/>
          <w:bCs/>
          <w:sz w:val="22"/>
        </w:rPr>
        <w:t xml:space="preserve">8 </w:t>
      </w:r>
      <w:r>
        <w:rPr>
          <w:rFonts w:ascii="Times New Roman" w:hAnsi="Times New Roman"/>
          <w:b/>
          <w:bCs/>
          <w:sz w:val="22"/>
        </w:rPr>
        <w:t>适用技术规范和规范性文件</w:t>
      </w:r>
      <w:bookmarkEnd w:id="14"/>
      <w:bookmarkEnd w:id="15"/>
      <w:bookmarkEnd w:id="16"/>
    </w:p>
    <w:p w:rsidR="007E45EC"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7E45EC" w:rsidRDefault="007E45EC" w:rsidP="007E45EC">
      <w:pPr>
        <w:adjustRightInd w:val="0"/>
        <w:snapToGrid w:val="0"/>
        <w:spacing w:line="300" w:lineRule="auto"/>
        <w:ind w:firstLineChars="200" w:firstLine="442"/>
        <w:outlineLvl w:val="2"/>
        <w:rPr>
          <w:rFonts w:ascii="Times New Roman" w:hAnsi="Times New Roman"/>
          <w:b/>
          <w:bCs/>
          <w:sz w:val="22"/>
        </w:rPr>
      </w:pPr>
      <w:bookmarkStart w:id="17" w:name="_Toc5612486"/>
      <w:r>
        <w:rPr>
          <w:rFonts w:ascii="Times New Roman" w:hAnsi="Times New Roman"/>
          <w:b/>
          <w:bCs/>
          <w:sz w:val="22"/>
        </w:rPr>
        <w:t>9</w:t>
      </w:r>
      <w:r>
        <w:rPr>
          <w:rFonts w:ascii="Times New Roman" w:hAnsi="Times New Roman"/>
          <w:b/>
          <w:bCs/>
          <w:sz w:val="22"/>
        </w:rPr>
        <w:t>招标内容与质量要求</w:t>
      </w:r>
      <w:bookmarkEnd w:id="17"/>
    </w:p>
    <w:p w:rsidR="007E45EC" w:rsidRDefault="007E45EC" w:rsidP="007E45E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9.1 </w:t>
      </w:r>
      <w:r>
        <w:rPr>
          <w:rFonts w:ascii="Times New Roman" w:hAnsi="Times New Roman"/>
          <w:bCs/>
          <w:color w:val="FF0000"/>
          <w:sz w:val="22"/>
        </w:rPr>
        <w:t>软件开发工作</w:t>
      </w:r>
      <w:r>
        <w:rPr>
          <w:rFonts w:ascii="Times New Roman" w:hAnsi="Times New Roman"/>
          <w:bCs/>
          <w:sz w:val="22"/>
        </w:rPr>
        <w:t>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3705"/>
        <w:gridCol w:w="2324"/>
        <w:gridCol w:w="2015"/>
      </w:tblGrid>
      <w:tr w:rsidR="007E45EC" w:rsidTr="002D066B">
        <w:trPr>
          <w:trHeight w:val="425"/>
          <w:jc w:val="center"/>
        </w:trPr>
        <w:tc>
          <w:tcPr>
            <w:tcW w:w="1243" w:type="dxa"/>
            <w:vAlign w:val="center"/>
          </w:tcPr>
          <w:p w:rsidR="007E45EC" w:rsidRDefault="007E45EC" w:rsidP="002D066B">
            <w:pPr>
              <w:adjustRightInd w:val="0"/>
              <w:snapToGrid w:val="0"/>
              <w:jc w:val="center"/>
              <w:rPr>
                <w:rFonts w:ascii="Times New Roman" w:hAnsi="Times New Roman"/>
                <w:b/>
                <w:sz w:val="22"/>
              </w:rPr>
            </w:pPr>
            <w:r>
              <w:rPr>
                <w:rFonts w:ascii="Times New Roman" w:hAnsi="Times New Roman"/>
                <w:b/>
                <w:sz w:val="22"/>
              </w:rPr>
              <w:t>序号</w:t>
            </w:r>
          </w:p>
        </w:tc>
        <w:tc>
          <w:tcPr>
            <w:tcW w:w="3705" w:type="dxa"/>
            <w:vAlign w:val="center"/>
          </w:tcPr>
          <w:p w:rsidR="007E45EC" w:rsidRDefault="007E45EC" w:rsidP="002D066B">
            <w:pPr>
              <w:adjustRightInd w:val="0"/>
              <w:snapToGrid w:val="0"/>
              <w:jc w:val="center"/>
              <w:rPr>
                <w:rFonts w:ascii="Times New Roman" w:hAnsi="Times New Roman"/>
                <w:b/>
                <w:sz w:val="22"/>
              </w:rPr>
            </w:pPr>
            <w:r>
              <w:rPr>
                <w:rFonts w:ascii="Times New Roman" w:hAnsi="Times New Roman"/>
                <w:b/>
                <w:sz w:val="22"/>
              </w:rPr>
              <w:t>模块名称</w:t>
            </w:r>
          </w:p>
        </w:tc>
        <w:tc>
          <w:tcPr>
            <w:tcW w:w="2324" w:type="dxa"/>
            <w:vAlign w:val="center"/>
          </w:tcPr>
          <w:p w:rsidR="007E45EC" w:rsidRDefault="007E45EC" w:rsidP="002D066B">
            <w:pPr>
              <w:adjustRightInd w:val="0"/>
              <w:snapToGrid w:val="0"/>
              <w:jc w:val="center"/>
              <w:rPr>
                <w:rFonts w:ascii="Times New Roman" w:hAnsi="Times New Roman"/>
                <w:b/>
                <w:sz w:val="22"/>
              </w:rPr>
            </w:pPr>
            <w:r>
              <w:rPr>
                <w:rFonts w:ascii="Times New Roman" w:hAnsi="Times New Roman"/>
                <w:b/>
                <w:sz w:val="22"/>
              </w:rPr>
              <w:t>功能及技术指标</w:t>
            </w:r>
          </w:p>
        </w:tc>
        <w:tc>
          <w:tcPr>
            <w:tcW w:w="2015" w:type="dxa"/>
            <w:vAlign w:val="center"/>
          </w:tcPr>
          <w:p w:rsidR="007E45EC" w:rsidRDefault="007E45EC" w:rsidP="002D066B">
            <w:pPr>
              <w:adjustRightInd w:val="0"/>
              <w:snapToGrid w:val="0"/>
              <w:jc w:val="center"/>
              <w:rPr>
                <w:rFonts w:ascii="Times New Roman" w:hAnsi="Times New Roman"/>
                <w:b/>
                <w:sz w:val="22"/>
              </w:rPr>
            </w:pPr>
            <w:r>
              <w:rPr>
                <w:rFonts w:ascii="Times New Roman" w:hAnsi="Times New Roman"/>
                <w:b/>
                <w:sz w:val="22"/>
              </w:rPr>
              <w:t>备注</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1</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病历结构化检索系统（新建）</w:t>
            </w:r>
          </w:p>
        </w:tc>
        <w:tc>
          <w:tcPr>
            <w:tcW w:w="2324"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详见9.3</w:t>
            </w:r>
          </w:p>
        </w:tc>
        <w:tc>
          <w:tcPr>
            <w:tcW w:w="2015" w:type="dxa"/>
            <w:vAlign w:val="center"/>
          </w:tcPr>
          <w:p w:rsidR="007E45EC" w:rsidRDefault="007E45EC" w:rsidP="002D066B">
            <w:pPr>
              <w:adjustRightInd w:val="0"/>
              <w:snapToGrid w:val="0"/>
              <w:jc w:val="center"/>
              <w:rPr>
                <w:rFonts w:ascii="Times New Roman" w:hAnsi="Times New Roman"/>
                <w:b/>
                <w:sz w:val="22"/>
              </w:rPr>
            </w:pPr>
            <w:r>
              <w:rPr>
                <w:rFonts w:ascii="Times New Roman" w:hAnsi="Times New Roman"/>
                <w:b/>
                <w:color w:val="FF0000"/>
                <w:sz w:val="22"/>
              </w:rPr>
              <w:t>●</w:t>
            </w:r>
            <w:r>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电子签名系统接口改造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临床数据中心改造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住院医生站改造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门诊医生站改造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电子病历浏览器改造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住院电子病历系统改造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护理病历改造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血库系统改造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病案首页改造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11</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闭环管理系统改造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r w:rsidR="007E45EC" w:rsidTr="002D066B">
        <w:trPr>
          <w:trHeight w:val="425"/>
          <w:jc w:val="center"/>
        </w:trPr>
        <w:tc>
          <w:tcPr>
            <w:tcW w:w="1243"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szCs w:val="24"/>
              </w:rPr>
              <w:t>12</w:t>
            </w:r>
          </w:p>
        </w:tc>
        <w:tc>
          <w:tcPr>
            <w:tcW w:w="3705" w:type="dxa"/>
            <w:vAlign w:val="center"/>
          </w:tcPr>
          <w:p w:rsidR="007E45EC" w:rsidRDefault="007E45EC" w:rsidP="002D066B">
            <w:pPr>
              <w:widowControl/>
              <w:jc w:val="center"/>
              <w:rPr>
                <w:rFonts w:ascii="宋体" w:hAnsi="宋体" w:cs="宋体"/>
                <w:color w:val="000000"/>
                <w:kern w:val="0"/>
                <w:sz w:val="24"/>
                <w:szCs w:val="24"/>
              </w:rPr>
            </w:pPr>
            <w:r>
              <w:rPr>
                <w:rFonts w:ascii="宋体" w:hAnsi="宋体" w:cs="宋体" w:hint="eastAsia"/>
                <w:color w:val="000000"/>
                <w:kern w:val="0"/>
                <w:sz w:val="24"/>
              </w:rPr>
              <w:t>全院统一医技预约系统改造</w:t>
            </w:r>
          </w:p>
        </w:tc>
        <w:tc>
          <w:tcPr>
            <w:tcW w:w="2324" w:type="dxa"/>
          </w:tcPr>
          <w:p w:rsidR="007E45EC" w:rsidRPr="00556F38" w:rsidRDefault="007E45EC" w:rsidP="002D066B">
            <w:pPr>
              <w:widowControl/>
              <w:jc w:val="center"/>
              <w:rPr>
                <w:rFonts w:ascii="宋体" w:hAnsi="宋体" w:cs="宋体"/>
                <w:color w:val="000000"/>
                <w:kern w:val="0"/>
                <w:sz w:val="24"/>
                <w:szCs w:val="24"/>
              </w:rPr>
            </w:pPr>
            <w:r w:rsidRPr="0053098E">
              <w:rPr>
                <w:rFonts w:ascii="宋体" w:hAnsi="宋体" w:cs="宋体" w:hint="eastAsia"/>
                <w:color w:val="000000"/>
                <w:kern w:val="0"/>
                <w:sz w:val="24"/>
                <w:szCs w:val="24"/>
              </w:rPr>
              <w:t>详见9.3</w:t>
            </w:r>
          </w:p>
        </w:tc>
        <w:tc>
          <w:tcPr>
            <w:tcW w:w="2015" w:type="dxa"/>
          </w:tcPr>
          <w:p w:rsidR="007E45EC" w:rsidRDefault="007E45EC" w:rsidP="002D066B">
            <w:r w:rsidRPr="00805C00">
              <w:rPr>
                <w:rFonts w:ascii="Times New Roman" w:hAnsi="Times New Roman"/>
                <w:b/>
                <w:color w:val="FF0000"/>
                <w:sz w:val="22"/>
              </w:rPr>
              <w:t>●</w:t>
            </w:r>
            <w:r w:rsidRPr="00805C00">
              <w:rPr>
                <w:rFonts w:ascii="Times New Roman" w:hAnsi="Times New Roman"/>
                <w:b/>
                <w:color w:val="FF0000"/>
                <w:sz w:val="22"/>
              </w:rPr>
              <w:t>核心功能模块</w:t>
            </w:r>
          </w:p>
        </w:tc>
      </w:tr>
    </w:tbl>
    <w:p w:rsidR="007E45EC" w:rsidRPr="00556F38" w:rsidRDefault="007E45EC" w:rsidP="007E45EC">
      <w:pPr>
        <w:snapToGrid w:val="0"/>
        <w:spacing w:line="300" w:lineRule="auto"/>
        <w:ind w:firstLineChars="200" w:firstLine="442"/>
        <w:jc w:val="left"/>
        <w:rPr>
          <w:rFonts w:ascii="Times New Roman" w:hAnsi="Times New Roman"/>
          <w:b/>
          <w:color w:val="0000FF"/>
          <w:sz w:val="22"/>
          <w:u w:val="single"/>
        </w:rPr>
      </w:pPr>
      <w:bookmarkStart w:id="18" w:name="_Hlk491530071"/>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标记的内容为本项目的核心工作内容，投标人不得减少核心模块。</w:t>
      </w:r>
      <w:bookmarkEnd w:id="18"/>
    </w:p>
    <w:p w:rsidR="007E45EC" w:rsidRDefault="007E45EC" w:rsidP="007E45EC">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rsidR="007E45EC" w:rsidRPr="00871778" w:rsidRDefault="007E45EC" w:rsidP="007E45EC">
      <w:pPr>
        <w:spacing w:line="300" w:lineRule="auto"/>
        <w:ind w:firstLine="420"/>
        <w:rPr>
          <w:rFonts w:ascii="Times New Roman" w:hAnsi="Times New Roman"/>
          <w:sz w:val="22"/>
        </w:rPr>
      </w:pPr>
      <w:r w:rsidRPr="00871778">
        <w:rPr>
          <w:rFonts w:ascii="Times New Roman" w:hAnsi="Times New Roman" w:hint="eastAsia"/>
          <w:sz w:val="22"/>
        </w:rPr>
        <w:t xml:space="preserve">9.2.1 </w:t>
      </w:r>
      <w:r w:rsidRPr="00871778">
        <w:rPr>
          <w:rFonts w:ascii="Times New Roman" w:hAnsi="Times New Roman" w:hint="eastAsia"/>
          <w:sz w:val="22"/>
        </w:rPr>
        <w:t>东方医院信息化建设整体框架</w:t>
      </w:r>
    </w:p>
    <w:p w:rsidR="007E45EC" w:rsidRPr="00871778" w:rsidRDefault="007E45EC" w:rsidP="007E45EC">
      <w:pPr>
        <w:spacing w:line="300" w:lineRule="auto"/>
        <w:ind w:firstLine="420"/>
        <w:rPr>
          <w:rFonts w:ascii="Times New Roman" w:hAnsi="Times New Roman"/>
          <w:sz w:val="22"/>
        </w:rPr>
      </w:pPr>
      <w:r w:rsidRPr="00871778">
        <w:rPr>
          <w:rFonts w:ascii="Times New Roman" w:hAnsi="Times New Roman" w:hint="eastAsia"/>
          <w:sz w:val="22"/>
        </w:rPr>
        <w:t>信息化系统是</w:t>
      </w:r>
      <w:r w:rsidRPr="00871778">
        <w:rPr>
          <w:rFonts w:ascii="Times New Roman" w:hAnsi="Times New Roman"/>
          <w:sz w:val="22"/>
        </w:rPr>
        <w:t>我院</w:t>
      </w:r>
      <w:r w:rsidRPr="00871778">
        <w:rPr>
          <w:rFonts w:ascii="Times New Roman" w:hAnsi="Times New Roman" w:hint="eastAsia"/>
          <w:sz w:val="22"/>
        </w:rPr>
        <w:t>直接面向医疗，面向管理，面向患者，面对员工的使用实体，是医院信息化建设目标最终实现的介质，它决定着我院数字化建设的最终效果，是医院信息化建设的核心内容和重要组成部分。整个医院信息化整体架构如下图</w:t>
      </w:r>
      <w:r w:rsidRPr="00871778">
        <w:rPr>
          <w:rFonts w:ascii="Times New Roman" w:hAnsi="Times New Roman" w:hint="eastAsia"/>
          <w:sz w:val="22"/>
        </w:rPr>
        <w:t>1</w:t>
      </w:r>
      <w:r w:rsidRPr="00871778">
        <w:rPr>
          <w:rFonts w:ascii="Times New Roman" w:hAnsi="Times New Roman" w:hint="eastAsia"/>
          <w:sz w:val="22"/>
        </w:rPr>
        <w:t>所示：</w:t>
      </w:r>
    </w:p>
    <w:p w:rsidR="007E45EC" w:rsidRPr="00871778" w:rsidRDefault="007E45EC" w:rsidP="007E45EC">
      <w:pPr>
        <w:spacing w:line="360" w:lineRule="auto"/>
        <w:jc w:val="center"/>
        <w:rPr>
          <w:rFonts w:ascii="Times New Roman" w:hAnsi="Times New Roman"/>
          <w:sz w:val="22"/>
        </w:rPr>
      </w:pPr>
      <w:r w:rsidRPr="00871778">
        <w:rPr>
          <w:rFonts w:ascii="Times New Roman" w:hAnsi="Times New Roman"/>
          <w:sz w:val="22"/>
        </w:rPr>
        <w:object w:dxaOrig="9552" w:dyaOrig="6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263.25pt" o:ole="">
            <v:imagedata r:id="rId7" o:title=""/>
          </v:shape>
          <o:OLEObject Type="Embed" ProgID="Visio.Drawing.11" ShapeID="_x0000_i1025" DrawAspect="Content" ObjectID="_1701087151" r:id="rId8"/>
        </w:object>
      </w:r>
    </w:p>
    <w:p w:rsidR="007E45EC" w:rsidRPr="00871778" w:rsidRDefault="007E45EC" w:rsidP="007E45EC">
      <w:pPr>
        <w:spacing w:line="360" w:lineRule="auto"/>
        <w:jc w:val="center"/>
        <w:rPr>
          <w:rFonts w:ascii="Times New Roman" w:hAnsi="Times New Roman"/>
          <w:sz w:val="22"/>
        </w:rPr>
      </w:pPr>
      <w:r w:rsidRPr="00871778">
        <w:rPr>
          <w:rFonts w:ascii="Times New Roman" w:hAnsi="Times New Roman" w:hint="eastAsia"/>
          <w:sz w:val="22"/>
        </w:rPr>
        <w:t>图</w:t>
      </w:r>
      <w:r w:rsidRPr="00871778">
        <w:rPr>
          <w:rFonts w:ascii="Times New Roman" w:hAnsi="Times New Roman" w:hint="eastAsia"/>
          <w:sz w:val="22"/>
        </w:rPr>
        <w:t>1</w:t>
      </w:r>
      <w:r w:rsidRPr="00871778">
        <w:rPr>
          <w:rFonts w:ascii="Times New Roman" w:hAnsi="Times New Roman" w:hint="eastAsia"/>
          <w:sz w:val="22"/>
        </w:rPr>
        <w:t>医院信息化整体框架图</w:t>
      </w:r>
    </w:p>
    <w:p w:rsidR="007E45EC" w:rsidRPr="00871778" w:rsidRDefault="007E45EC" w:rsidP="007E45EC">
      <w:pPr>
        <w:spacing w:line="300" w:lineRule="auto"/>
        <w:ind w:firstLine="420"/>
        <w:rPr>
          <w:rFonts w:ascii="Times New Roman" w:hAnsi="Times New Roman"/>
          <w:sz w:val="22"/>
        </w:rPr>
      </w:pPr>
      <w:r w:rsidRPr="00871778">
        <w:rPr>
          <w:rFonts w:ascii="Times New Roman" w:hAnsi="Times New Roman" w:hint="eastAsia"/>
          <w:sz w:val="22"/>
        </w:rPr>
        <w:t>如上图所示，整个信息化架构以基础设施平台（包括硬件、网络和终端设备）为基础，以医疗业务应用系统为中心，通过数据中心和集成平台与应用门户实现与其他平台的全面集成形成内部网，并通过医院门户网站对各系统进行统一整合，建立一个面向病人，面向医疗，面向管理，面向社会的信息平台。</w:t>
      </w:r>
    </w:p>
    <w:p w:rsidR="007E45EC" w:rsidRPr="00871778" w:rsidRDefault="007E45EC" w:rsidP="007E45EC">
      <w:pPr>
        <w:spacing w:line="300" w:lineRule="auto"/>
        <w:ind w:firstLine="420"/>
        <w:rPr>
          <w:rFonts w:ascii="Times New Roman" w:hAnsi="Times New Roman"/>
          <w:sz w:val="22"/>
        </w:rPr>
      </w:pPr>
      <w:bookmarkStart w:id="19" w:name="_Toc416775587"/>
      <w:bookmarkStart w:id="20" w:name="_Toc433994062"/>
      <w:bookmarkStart w:id="21" w:name="_Toc466734339"/>
      <w:r w:rsidRPr="00871778">
        <w:rPr>
          <w:rFonts w:ascii="Times New Roman" w:hAnsi="Times New Roman" w:hint="eastAsia"/>
          <w:sz w:val="22"/>
        </w:rPr>
        <w:t>9.2.2</w:t>
      </w:r>
      <w:r w:rsidRPr="00871778">
        <w:rPr>
          <w:rFonts w:ascii="Times New Roman" w:hAnsi="Times New Roman"/>
          <w:sz w:val="22"/>
        </w:rPr>
        <w:t>现有应用系统的情况</w:t>
      </w:r>
      <w:bookmarkEnd w:id="19"/>
      <w:bookmarkEnd w:id="20"/>
      <w:bookmarkEnd w:id="21"/>
    </w:p>
    <w:p w:rsidR="007E45EC" w:rsidRPr="00871778" w:rsidRDefault="007E45EC" w:rsidP="007E45EC">
      <w:pPr>
        <w:spacing w:line="300" w:lineRule="auto"/>
        <w:ind w:firstLineChars="225" w:firstLine="495"/>
        <w:rPr>
          <w:rFonts w:ascii="Times New Roman" w:hAnsi="Times New Roman"/>
          <w:sz w:val="22"/>
        </w:rPr>
      </w:pPr>
      <w:r w:rsidRPr="00871778">
        <w:rPr>
          <w:rFonts w:ascii="Times New Roman" w:hAnsi="Times New Roman" w:hint="eastAsia"/>
          <w:sz w:val="22"/>
        </w:rPr>
        <w:t>医院信息系统是将先进的信息技术应用于医院的医疗和管理工作，支持医院内部医疗信息和管理信息的数字化采集，处理，存储，传输，共享，实现病人信息数字化，医疗过程数字化，管理流程数字化，服务数字化，沟通数字化。在价值链上实现病人、医院、供应商之间的信息集成和整合，在管理链上实现人、知识、管理和战略目标的集成，从而提高医院的经营效益和核心竞争力，支持医院健康，持久的发展。</w:t>
      </w:r>
    </w:p>
    <w:p w:rsidR="007E45EC" w:rsidRPr="00871778" w:rsidRDefault="007E45EC" w:rsidP="007E45EC">
      <w:pPr>
        <w:spacing w:line="300" w:lineRule="auto"/>
        <w:ind w:firstLineChars="225" w:firstLine="495"/>
        <w:rPr>
          <w:rFonts w:ascii="Times New Roman" w:hAnsi="Times New Roman"/>
          <w:sz w:val="22"/>
        </w:rPr>
      </w:pPr>
      <w:r w:rsidRPr="00871778">
        <w:rPr>
          <w:rFonts w:ascii="Times New Roman" w:hAnsi="Times New Roman" w:hint="eastAsia"/>
          <w:sz w:val="22"/>
        </w:rPr>
        <w:t>经过创三甲信息化改造项目和近几年建设，东方医院</w:t>
      </w:r>
      <w:r w:rsidRPr="00871778">
        <w:rPr>
          <w:rFonts w:ascii="Times New Roman" w:hAnsi="Times New Roman" w:hint="eastAsia"/>
          <w:bCs/>
          <w:sz w:val="22"/>
        </w:rPr>
        <w:t>的</w:t>
      </w:r>
      <w:r w:rsidRPr="00871778">
        <w:rPr>
          <w:rFonts w:ascii="Times New Roman" w:hAnsi="Times New Roman" w:hint="eastAsia"/>
          <w:bCs/>
          <w:sz w:val="22"/>
        </w:rPr>
        <w:t>HIS</w:t>
      </w:r>
      <w:r w:rsidRPr="00871778">
        <w:rPr>
          <w:rFonts w:ascii="Times New Roman" w:hAnsi="Times New Roman" w:hint="eastAsia"/>
          <w:bCs/>
          <w:sz w:val="22"/>
        </w:rPr>
        <w:t>、</w:t>
      </w:r>
      <w:r w:rsidRPr="00871778">
        <w:rPr>
          <w:rFonts w:ascii="Times New Roman" w:hAnsi="Times New Roman" w:hint="eastAsia"/>
          <w:bCs/>
          <w:sz w:val="22"/>
        </w:rPr>
        <w:t>LIS</w:t>
      </w:r>
      <w:r w:rsidRPr="00871778">
        <w:rPr>
          <w:rFonts w:ascii="Times New Roman" w:hAnsi="Times New Roman" w:hint="eastAsia"/>
          <w:bCs/>
          <w:sz w:val="22"/>
        </w:rPr>
        <w:t>、</w:t>
      </w:r>
      <w:r w:rsidRPr="00871778">
        <w:rPr>
          <w:rFonts w:ascii="Times New Roman" w:hAnsi="Times New Roman" w:hint="eastAsia"/>
          <w:bCs/>
          <w:sz w:val="22"/>
        </w:rPr>
        <w:t>RIS</w:t>
      </w:r>
      <w:r w:rsidRPr="00871778">
        <w:rPr>
          <w:rFonts w:ascii="Times New Roman" w:hAnsi="Times New Roman" w:hint="eastAsia"/>
          <w:bCs/>
          <w:sz w:val="22"/>
        </w:rPr>
        <w:t>、</w:t>
      </w:r>
      <w:r w:rsidRPr="00871778">
        <w:rPr>
          <w:rFonts w:ascii="Times New Roman" w:hAnsi="Times New Roman" w:hint="eastAsia"/>
          <w:bCs/>
          <w:sz w:val="22"/>
        </w:rPr>
        <w:t>PACS</w:t>
      </w:r>
      <w:r w:rsidRPr="00871778">
        <w:rPr>
          <w:rFonts w:ascii="Times New Roman" w:hAnsi="Times New Roman" w:hint="eastAsia"/>
          <w:bCs/>
          <w:sz w:val="22"/>
        </w:rPr>
        <w:t>、数据中心、集成平台及运营管理等系统</w:t>
      </w:r>
      <w:r w:rsidRPr="00871778">
        <w:rPr>
          <w:rFonts w:ascii="Times New Roman" w:hAnsi="Times New Roman" w:hint="eastAsia"/>
          <w:sz w:val="22"/>
        </w:rPr>
        <w:t>建设已具备一定基础，整个医院应用系统架构如下图</w:t>
      </w:r>
      <w:r w:rsidRPr="00871778">
        <w:rPr>
          <w:rFonts w:ascii="Times New Roman" w:hAnsi="Times New Roman" w:hint="eastAsia"/>
          <w:sz w:val="22"/>
        </w:rPr>
        <w:t>2</w:t>
      </w:r>
      <w:r w:rsidRPr="00871778">
        <w:rPr>
          <w:rFonts w:ascii="Times New Roman" w:hAnsi="Times New Roman" w:hint="eastAsia"/>
          <w:sz w:val="22"/>
        </w:rPr>
        <w:t>所示：</w:t>
      </w:r>
    </w:p>
    <w:p w:rsidR="007E45EC" w:rsidRPr="00871778" w:rsidRDefault="007E45EC" w:rsidP="007E45EC">
      <w:pPr>
        <w:spacing w:line="360" w:lineRule="auto"/>
        <w:jc w:val="center"/>
        <w:rPr>
          <w:rFonts w:ascii="Times New Roman" w:hAnsi="Times New Roman"/>
          <w:sz w:val="22"/>
        </w:rPr>
      </w:pPr>
      <w:r w:rsidRPr="00871778">
        <w:rPr>
          <w:rFonts w:ascii="Times New Roman" w:hAnsi="Times New Roman"/>
          <w:noProof/>
          <w:sz w:val="22"/>
        </w:rPr>
        <w:lastRenderedPageBreak/>
        <w:drawing>
          <wp:inline distT="0" distB="0" distL="0" distR="0">
            <wp:extent cx="5448300" cy="4572000"/>
            <wp:effectExtent l="0" t="0" r="0" b="0"/>
            <wp:docPr id="1" name="图片 1" descr="东方医院信息化现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东方医院信息化现状"/>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8300" cy="4572000"/>
                    </a:xfrm>
                    <a:prstGeom prst="rect">
                      <a:avLst/>
                    </a:prstGeom>
                    <a:noFill/>
                    <a:ln>
                      <a:noFill/>
                    </a:ln>
                  </pic:spPr>
                </pic:pic>
              </a:graphicData>
            </a:graphic>
          </wp:inline>
        </w:drawing>
      </w:r>
    </w:p>
    <w:p w:rsidR="007E45EC" w:rsidRPr="00871778" w:rsidRDefault="007E45EC" w:rsidP="007E45EC">
      <w:pPr>
        <w:spacing w:line="360" w:lineRule="auto"/>
        <w:jc w:val="center"/>
        <w:rPr>
          <w:rFonts w:ascii="Times New Roman" w:hAnsi="Times New Roman"/>
          <w:sz w:val="22"/>
        </w:rPr>
      </w:pPr>
      <w:r w:rsidRPr="00871778">
        <w:rPr>
          <w:rFonts w:ascii="Times New Roman" w:hAnsi="Times New Roman" w:hint="eastAsia"/>
          <w:sz w:val="22"/>
        </w:rPr>
        <w:t>图</w:t>
      </w:r>
      <w:r w:rsidRPr="00871778">
        <w:rPr>
          <w:rFonts w:ascii="Times New Roman" w:hAnsi="Times New Roman" w:hint="eastAsia"/>
          <w:sz w:val="22"/>
        </w:rPr>
        <w:t>2</w:t>
      </w:r>
      <w:r w:rsidRPr="00871778">
        <w:rPr>
          <w:rFonts w:ascii="Times New Roman" w:hAnsi="Times New Roman" w:hint="eastAsia"/>
          <w:sz w:val="22"/>
        </w:rPr>
        <w:t>医院应用系统架构图</w:t>
      </w:r>
    </w:p>
    <w:p w:rsidR="007E45EC" w:rsidRPr="00871778" w:rsidRDefault="007E45EC" w:rsidP="007E45EC">
      <w:pPr>
        <w:adjustRightInd w:val="0"/>
        <w:snapToGrid w:val="0"/>
        <w:spacing w:line="300" w:lineRule="auto"/>
        <w:ind w:firstLineChars="200" w:firstLine="440"/>
        <w:rPr>
          <w:rFonts w:ascii="Times New Roman" w:hAnsi="Times New Roman"/>
          <w:bCs/>
          <w:sz w:val="22"/>
        </w:rPr>
      </w:pPr>
      <w:r w:rsidRPr="00871778">
        <w:rPr>
          <w:rFonts w:ascii="Times New Roman" w:hAnsi="Times New Roman" w:hint="eastAsia"/>
          <w:sz w:val="22"/>
        </w:rPr>
        <w:tab/>
      </w:r>
      <w:r w:rsidRPr="00871778">
        <w:rPr>
          <w:rFonts w:ascii="Times New Roman" w:hAnsi="Times New Roman" w:hint="eastAsia"/>
          <w:bCs/>
          <w:sz w:val="22"/>
        </w:rPr>
        <w:t>医院于</w:t>
      </w:r>
      <w:r w:rsidRPr="00871778">
        <w:rPr>
          <w:rFonts w:ascii="Times New Roman" w:hAnsi="Times New Roman" w:hint="eastAsia"/>
          <w:bCs/>
          <w:sz w:val="22"/>
        </w:rPr>
        <w:t>2017</w:t>
      </w:r>
      <w:r w:rsidRPr="00871778">
        <w:rPr>
          <w:rFonts w:ascii="Times New Roman" w:hAnsi="Times New Roman" w:hint="eastAsia"/>
          <w:bCs/>
          <w:sz w:val="22"/>
        </w:rPr>
        <w:t>年通过了国家电子病历系统功能应用水平五级评审，</w:t>
      </w:r>
      <w:r w:rsidRPr="00871778">
        <w:rPr>
          <w:rFonts w:ascii="Times New Roman" w:hAnsi="Times New Roman" w:hint="eastAsia"/>
          <w:bCs/>
          <w:sz w:val="22"/>
        </w:rPr>
        <w:t>2020</w:t>
      </w:r>
      <w:r w:rsidRPr="00871778">
        <w:rPr>
          <w:rFonts w:ascii="Times New Roman" w:hAnsi="Times New Roman" w:hint="eastAsia"/>
          <w:bCs/>
          <w:sz w:val="22"/>
        </w:rPr>
        <w:t>年通过了国家互联互通标准化成熟度四级甲等评审，目前系统基本能够满足运营要求，但与六级电子病历标准相比还存在着一定的差距：</w:t>
      </w:r>
    </w:p>
    <w:p w:rsidR="007E45EC" w:rsidRPr="0087177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871778">
        <w:rPr>
          <w:rFonts w:ascii="Times New Roman" w:hAnsi="Times New Roman" w:hint="eastAsia"/>
          <w:bCs/>
          <w:sz w:val="22"/>
        </w:rPr>
        <w:t>现有数据中心已无法满足电子病历评审的新标准，通过升级加强患者服务、临床、科研、运营方面的数据利用和数据分析；</w:t>
      </w:r>
    </w:p>
    <w:p w:rsidR="007E45EC" w:rsidRPr="0087177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871778">
        <w:rPr>
          <w:rFonts w:ascii="Times New Roman" w:hAnsi="Times New Roman" w:hint="eastAsia"/>
          <w:bCs/>
          <w:sz w:val="22"/>
        </w:rPr>
        <w:t>现有闭环系统在业务、数据、闭环节点上不完整，通过升级，进一步加强医疗行为规范，促使患者的每个就医环节都能得到监控，从而达到整个医疗就医行为的闭环管理。</w:t>
      </w:r>
    </w:p>
    <w:p w:rsidR="007E45EC"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sidRPr="00871778">
        <w:rPr>
          <w:rFonts w:ascii="Times New Roman" w:hAnsi="Times New Roman" w:hint="eastAsia"/>
          <w:bCs/>
          <w:sz w:val="22"/>
        </w:rPr>
        <w:t>现有医技预约系统功能较简单，未打通各医技系统，无法做到院级管理，通过升级，使医院整体</w:t>
      </w:r>
      <w:proofErr w:type="gramStart"/>
      <w:r w:rsidRPr="00871778">
        <w:rPr>
          <w:rFonts w:ascii="Times New Roman" w:hAnsi="Times New Roman" w:hint="eastAsia"/>
          <w:bCs/>
          <w:sz w:val="22"/>
        </w:rPr>
        <w:t>医</w:t>
      </w:r>
      <w:proofErr w:type="gramEnd"/>
      <w:r w:rsidRPr="00871778">
        <w:rPr>
          <w:rFonts w:ascii="Times New Roman" w:hAnsi="Times New Roman" w:hint="eastAsia"/>
          <w:bCs/>
          <w:sz w:val="22"/>
        </w:rPr>
        <w:t>技工作透明化，全院的医技项目规范、统一的管理，进一步提高患者就医满意度。</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9.2.3</w:t>
      </w:r>
      <w:r w:rsidRPr="00F44810">
        <w:rPr>
          <w:rFonts w:ascii="Times New Roman" w:hAnsi="Times New Roman" w:hint="eastAsia"/>
          <w:bCs/>
          <w:sz w:val="22"/>
        </w:rPr>
        <w:t>总体架构设计要求</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在现有信息化基础上，参照电子病历应用水平评价六级要求，对部分现有信息化系统进行补充及改造，进一步带动全院信息化水平提升，进一步梳理现有各个临床环节的信息化流程，提升系统化、整合化、精细化水平，持续提高临床工作效率和医疗服务质量，并达到国家电子病历应用水平评价六级要求。</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9.2.4</w:t>
      </w:r>
      <w:r w:rsidRPr="00F44810">
        <w:rPr>
          <w:rFonts w:ascii="Times New Roman" w:hAnsi="Times New Roman" w:hint="eastAsia"/>
          <w:bCs/>
          <w:sz w:val="22"/>
        </w:rPr>
        <w:t>应用架构设计要求</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lastRenderedPageBreak/>
        <w:t>应用架构的设计关系到对多种系统质量属性的满足，应用系统的架构满足以下要求：</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多层的应用架构；</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基于组件的设计，用户可以根据需要按角色组合和配置组件</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具有用户可以管理工作流管理功能</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具有用户可以配置的规则引擎</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具有抽象的底层数据模型</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具有事件</w:t>
      </w:r>
      <w:r w:rsidRPr="00F44810">
        <w:rPr>
          <w:rFonts w:ascii="Times New Roman" w:hAnsi="Times New Roman"/>
          <w:bCs/>
          <w:sz w:val="22"/>
        </w:rPr>
        <w:t>/</w:t>
      </w:r>
      <w:r w:rsidRPr="00F44810">
        <w:rPr>
          <w:rFonts w:ascii="Times New Roman" w:hAnsi="Times New Roman" w:hint="eastAsia"/>
          <w:bCs/>
          <w:sz w:val="22"/>
        </w:rPr>
        <w:t>消息响应机制</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系统设计以</w:t>
      </w:r>
      <w:r w:rsidRPr="00F44810">
        <w:rPr>
          <w:rFonts w:ascii="Times New Roman" w:hAnsi="Times New Roman"/>
          <w:bCs/>
          <w:sz w:val="22"/>
        </w:rPr>
        <w:t>EMR</w:t>
      </w:r>
      <w:r w:rsidRPr="00F44810">
        <w:rPr>
          <w:rFonts w:ascii="Times New Roman" w:hAnsi="Times New Roman" w:hint="eastAsia"/>
          <w:bCs/>
          <w:sz w:val="22"/>
        </w:rPr>
        <w:t>为核心。</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具有良好的安全机制完成用户的认证、授权和数据保密。</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9.2.5</w:t>
      </w:r>
      <w:r w:rsidRPr="00F44810">
        <w:rPr>
          <w:rFonts w:ascii="Times New Roman" w:hAnsi="Times New Roman" w:hint="eastAsia"/>
          <w:bCs/>
          <w:sz w:val="22"/>
        </w:rPr>
        <w:t>应用系统所需特性</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为了满足可适应性、易操作性、以及适应医院未来的发展，应用系统需满足以下特性：</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支持用户自己可配置的规则管理，提供工具和功能，根据因业务规则和管理需求的变化而配置产品，使之能良好适应需求的变化，持续支撑医院业务发展</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支持用户可配置的工作流程管理，提供工具和功能，根据因环境或内部流程的变化而配置产品，使之能良好适应需求的变化，持续支撑医院业务发展</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用户可以按自己的习惯配置界面；提供简洁的操作；丰富的提示；一致的操作模式</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提供应用开发框架</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用户可以灵活的使用现有功能组件建立自己的应用</w:t>
      </w:r>
    </w:p>
    <w:p w:rsidR="007E45EC" w:rsidRPr="00F44810"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可将用户开发的组件通过应用程序工具加入到应用</w:t>
      </w:r>
    </w:p>
    <w:p w:rsidR="007E45EC" w:rsidRDefault="007E45EC" w:rsidP="007E45EC">
      <w:pPr>
        <w:adjustRightInd w:val="0"/>
        <w:snapToGrid w:val="0"/>
        <w:spacing w:line="300" w:lineRule="auto"/>
        <w:ind w:firstLineChars="200" w:firstLine="440"/>
        <w:rPr>
          <w:rFonts w:ascii="Times New Roman" w:hAnsi="Times New Roman"/>
          <w:bCs/>
          <w:sz w:val="22"/>
        </w:rPr>
      </w:pPr>
      <w:r w:rsidRPr="00F44810">
        <w:rPr>
          <w:rFonts w:ascii="Times New Roman" w:hAnsi="Times New Roman" w:hint="eastAsia"/>
          <w:bCs/>
          <w:sz w:val="22"/>
        </w:rPr>
        <w:t>客户端能根据服务器的要求而自动升级</w:t>
      </w:r>
    </w:p>
    <w:p w:rsidR="007E45EC" w:rsidRPr="00D2333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9.2.6</w:t>
      </w:r>
      <w:r w:rsidRPr="00D23338">
        <w:rPr>
          <w:rFonts w:ascii="Times New Roman" w:hAnsi="Times New Roman" w:hint="eastAsia"/>
          <w:bCs/>
          <w:sz w:val="22"/>
        </w:rPr>
        <w:t>相关接口开发要求</w:t>
      </w:r>
    </w:p>
    <w:p w:rsidR="007E45EC" w:rsidRPr="00871778" w:rsidRDefault="007E45EC" w:rsidP="007E45EC">
      <w:pPr>
        <w:adjustRightInd w:val="0"/>
        <w:snapToGrid w:val="0"/>
        <w:spacing w:line="300" w:lineRule="auto"/>
        <w:ind w:firstLineChars="200" w:firstLine="440"/>
        <w:rPr>
          <w:rFonts w:ascii="Times New Roman" w:hAnsi="Times New Roman"/>
          <w:bCs/>
          <w:sz w:val="22"/>
        </w:rPr>
      </w:pPr>
      <w:r w:rsidRPr="00871778">
        <w:rPr>
          <w:rFonts w:ascii="Times New Roman" w:hAnsi="Times New Roman" w:hint="eastAsia"/>
          <w:bCs/>
          <w:sz w:val="22"/>
        </w:rPr>
        <w:t>为了达到本项目建设目标，需完成与</w:t>
      </w:r>
      <w:r w:rsidRPr="00871778">
        <w:rPr>
          <w:rFonts w:ascii="Times New Roman" w:hAnsi="Times New Roman" w:hint="eastAsia"/>
          <w:bCs/>
          <w:sz w:val="22"/>
        </w:rPr>
        <w:t>HIS</w:t>
      </w:r>
      <w:r w:rsidRPr="00871778">
        <w:rPr>
          <w:rFonts w:ascii="Times New Roman" w:hAnsi="Times New Roman" w:hint="eastAsia"/>
          <w:bCs/>
          <w:sz w:val="22"/>
        </w:rPr>
        <w:t>、</w:t>
      </w:r>
      <w:r w:rsidRPr="00871778">
        <w:rPr>
          <w:rFonts w:ascii="Times New Roman" w:hAnsi="Times New Roman" w:hint="eastAsia"/>
          <w:bCs/>
          <w:sz w:val="22"/>
        </w:rPr>
        <w:t>LIS</w:t>
      </w:r>
      <w:r w:rsidRPr="00871778">
        <w:rPr>
          <w:rFonts w:ascii="Times New Roman" w:hAnsi="Times New Roman" w:hint="eastAsia"/>
          <w:bCs/>
          <w:sz w:val="22"/>
        </w:rPr>
        <w:t>、</w:t>
      </w:r>
      <w:r w:rsidRPr="00871778">
        <w:rPr>
          <w:rFonts w:ascii="Times New Roman" w:hAnsi="Times New Roman" w:hint="eastAsia"/>
          <w:bCs/>
          <w:sz w:val="22"/>
        </w:rPr>
        <w:t>RIS</w:t>
      </w:r>
      <w:r w:rsidRPr="00871778">
        <w:rPr>
          <w:rFonts w:ascii="Times New Roman" w:hAnsi="Times New Roman" w:hint="eastAsia"/>
          <w:bCs/>
          <w:sz w:val="22"/>
        </w:rPr>
        <w:t>、</w:t>
      </w:r>
      <w:r w:rsidRPr="00871778">
        <w:rPr>
          <w:rFonts w:ascii="Times New Roman" w:hAnsi="Times New Roman" w:hint="eastAsia"/>
          <w:bCs/>
          <w:sz w:val="22"/>
        </w:rPr>
        <w:t>PACS</w:t>
      </w:r>
      <w:r w:rsidRPr="00871778">
        <w:rPr>
          <w:rFonts w:ascii="Times New Roman" w:hAnsi="Times New Roman" w:hint="eastAsia"/>
          <w:bCs/>
          <w:sz w:val="22"/>
        </w:rPr>
        <w:t>、数据中心等相关系统的接口开发，实现与现有系统的数据实时交互，项目涉及的接口及要求如下：</w:t>
      </w:r>
    </w:p>
    <w:p w:rsidR="007E45EC" w:rsidRPr="0087177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871778">
        <w:rPr>
          <w:rFonts w:ascii="Times New Roman" w:hAnsi="Times New Roman" w:hint="eastAsia"/>
          <w:bCs/>
          <w:sz w:val="22"/>
        </w:rPr>
        <w:t>实现临床数据中心数据自动采集，</w:t>
      </w:r>
      <w:r>
        <w:rPr>
          <w:rFonts w:ascii="Times New Roman" w:hAnsi="Times New Roman" w:hint="eastAsia"/>
          <w:bCs/>
          <w:sz w:val="22"/>
        </w:rPr>
        <w:t>数据类型包括：医嘱、药品、检查、检验、治疗、医学图像、病历等，</w:t>
      </w:r>
      <w:r w:rsidRPr="00871778">
        <w:rPr>
          <w:rFonts w:ascii="Times New Roman" w:hAnsi="Times New Roman" w:hint="eastAsia"/>
          <w:bCs/>
          <w:sz w:val="22"/>
        </w:rPr>
        <w:t>完成临床数据中心与门诊住院医生站、护士站、手术麻醉系统、</w:t>
      </w:r>
      <w:r w:rsidRPr="00871778">
        <w:rPr>
          <w:rFonts w:ascii="Times New Roman" w:hAnsi="Times New Roman" w:hint="eastAsia"/>
          <w:bCs/>
          <w:sz w:val="22"/>
        </w:rPr>
        <w:t>ICU</w:t>
      </w:r>
      <w:r w:rsidRPr="00871778">
        <w:rPr>
          <w:rFonts w:ascii="Times New Roman" w:hAnsi="Times New Roman" w:hint="eastAsia"/>
          <w:bCs/>
          <w:sz w:val="22"/>
        </w:rPr>
        <w:t>监护系统、治疗系统、</w:t>
      </w:r>
      <w:r w:rsidRPr="00871778">
        <w:rPr>
          <w:rFonts w:ascii="Times New Roman" w:hAnsi="Times New Roman" w:hint="eastAsia"/>
          <w:bCs/>
          <w:sz w:val="22"/>
        </w:rPr>
        <w:t>LIS</w:t>
      </w:r>
      <w:r w:rsidRPr="00871778">
        <w:rPr>
          <w:rFonts w:ascii="Times New Roman" w:hAnsi="Times New Roman" w:hint="eastAsia"/>
          <w:bCs/>
          <w:sz w:val="22"/>
        </w:rPr>
        <w:t>、</w:t>
      </w:r>
      <w:r w:rsidRPr="00871778">
        <w:rPr>
          <w:rFonts w:ascii="Times New Roman" w:hAnsi="Times New Roman" w:hint="eastAsia"/>
          <w:bCs/>
          <w:sz w:val="22"/>
        </w:rPr>
        <w:t>RIS</w:t>
      </w:r>
      <w:r w:rsidRPr="00871778">
        <w:rPr>
          <w:rFonts w:ascii="Times New Roman" w:hAnsi="Times New Roman" w:hint="eastAsia"/>
          <w:bCs/>
          <w:sz w:val="22"/>
        </w:rPr>
        <w:t>、</w:t>
      </w:r>
      <w:r w:rsidRPr="00871778">
        <w:rPr>
          <w:rFonts w:ascii="Times New Roman" w:hAnsi="Times New Roman" w:hint="eastAsia"/>
          <w:bCs/>
          <w:sz w:val="22"/>
        </w:rPr>
        <w:t>PACS</w:t>
      </w:r>
      <w:r w:rsidRPr="00871778">
        <w:rPr>
          <w:rFonts w:ascii="Times New Roman" w:hAnsi="Times New Roman" w:hint="eastAsia"/>
          <w:bCs/>
          <w:sz w:val="22"/>
        </w:rPr>
        <w:t>等系统接口开发。</w:t>
      </w:r>
    </w:p>
    <w:p w:rsidR="007E45EC" w:rsidRPr="0087177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871778">
        <w:rPr>
          <w:rFonts w:ascii="Times New Roman" w:hAnsi="Times New Roman" w:hint="eastAsia"/>
          <w:bCs/>
          <w:sz w:val="22"/>
        </w:rPr>
        <w:t>实现门诊住院</w:t>
      </w:r>
      <w:r>
        <w:rPr>
          <w:rFonts w:ascii="Times New Roman" w:hAnsi="Times New Roman" w:hint="eastAsia"/>
          <w:bCs/>
          <w:sz w:val="22"/>
        </w:rPr>
        <w:t>药品、检查、检验、治疗、会诊、输血、手术等各主要医疗业务闭环，</w:t>
      </w:r>
      <w:r w:rsidRPr="00871778">
        <w:rPr>
          <w:rFonts w:ascii="Times New Roman" w:hAnsi="Times New Roman" w:hint="eastAsia"/>
          <w:bCs/>
          <w:sz w:val="22"/>
        </w:rPr>
        <w:t>完成闭环数据库与医生站、护士站、治疗系统、手术麻醉系统、</w:t>
      </w:r>
      <w:r w:rsidRPr="00871778">
        <w:rPr>
          <w:rFonts w:ascii="Times New Roman" w:hAnsi="Times New Roman" w:hint="eastAsia"/>
          <w:bCs/>
          <w:sz w:val="22"/>
        </w:rPr>
        <w:t>LIS</w:t>
      </w:r>
      <w:r w:rsidRPr="00871778">
        <w:rPr>
          <w:rFonts w:ascii="Times New Roman" w:hAnsi="Times New Roman" w:hint="eastAsia"/>
          <w:bCs/>
          <w:sz w:val="22"/>
        </w:rPr>
        <w:t>、</w:t>
      </w:r>
      <w:r w:rsidRPr="00871778">
        <w:rPr>
          <w:rFonts w:ascii="Times New Roman" w:hAnsi="Times New Roman" w:hint="eastAsia"/>
          <w:bCs/>
          <w:sz w:val="22"/>
        </w:rPr>
        <w:t>RIS</w:t>
      </w:r>
      <w:r w:rsidRPr="00871778">
        <w:rPr>
          <w:rFonts w:ascii="Times New Roman" w:hAnsi="Times New Roman" w:hint="eastAsia"/>
          <w:bCs/>
          <w:sz w:val="22"/>
        </w:rPr>
        <w:t>、移动护理、血库系统、会诊系统先关接口开发。</w:t>
      </w:r>
    </w:p>
    <w:p w:rsidR="007E45EC" w:rsidRPr="0087177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）实现医技项目统一预约管理，</w:t>
      </w:r>
      <w:r w:rsidRPr="00871778">
        <w:rPr>
          <w:rFonts w:ascii="Times New Roman" w:hAnsi="Times New Roman" w:hint="eastAsia"/>
          <w:bCs/>
          <w:sz w:val="22"/>
        </w:rPr>
        <w:t>完成医技统一预约平台与放射、超声、心电、内镜、核医学等核心医技系统相关接口开发。</w:t>
      </w:r>
    </w:p>
    <w:p w:rsidR="007E45EC" w:rsidRPr="0087177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）实现多系统浏览患者病历浏览，</w:t>
      </w:r>
      <w:r w:rsidRPr="00871778">
        <w:rPr>
          <w:rFonts w:ascii="Times New Roman" w:hAnsi="Times New Roman" w:hint="eastAsia"/>
          <w:bCs/>
          <w:sz w:val="22"/>
        </w:rPr>
        <w:t>完成检查、检验、治疗、手术管理、输血管理等系统</w:t>
      </w:r>
      <w:r w:rsidRPr="00871778">
        <w:rPr>
          <w:rFonts w:ascii="Times New Roman" w:hAnsi="Times New Roman" w:hint="eastAsia"/>
          <w:bCs/>
          <w:sz w:val="22"/>
        </w:rPr>
        <w:t>360</w:t>
      </w:r>
      <w:r w:rsidRPr="00871778">
        <w:rPr>
          <w:rFonts w:ascii="Times New Roman" w:hAnsi="Times New Roman" w:hint="eastAsia"/>
          <w:bCs/>
          <w:sz w:val="22"/>
        </w:rPr>
        <w:t>病历浏览接口开发。</w:t>
      </w:r>
    </w:p>
    <w:p w:rsidR="007E45EC"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sidRPr="00871778">
        <w:rPr>
          <w:rFonts w:ascii="Times New Roman" w:hAnsi="Times New Roman" w:hint="eastAsia"/>
          <w:bCs/>
          <w:sz w:val="22"/>
        </w:rPr>
        <w:t>接口方式可采用的有视图、存储过程、</w:t>
      </w:r>
      <w:r w:rsidRPr="00871778">
        <w:rPr>
          <w:rFonts w:ascii="Times New Roman" w:hAnsi="Times New Roman" w:hint="eastAsia"/>
          <w:bCs/>
          <w:sz w:val="22"/>
        </w:rPr>
        <w:t>Web Service</w:t>
      </w:r>
      <w:r>
        <w:rPr>
          <w:rFonts w:ascii="Times New Roman" w:hAnsi="Times New Roman" w:hint="eastAsia"/>
          <w:bCs/>
          <w:sz w:val="22"/>
        </w:rPr>
        <w:t>等，接口设计</w:t>
      </w:r>
      <w:r w:rsidRPr="00871778">
        <w:rPr>
          <w:rFonts w:ascii="Times New Roman" w:hAnsi="Times New Roman" w:hint="eastAsia"/>
          <w:bCs/>
          <w:sz w:val="22"/>
        </w:rPr>
        <w:t>满足整合性、兼容性、安全性，与现有系统实现无缝对接。满足数据共享要求的同时确保系统性能。</w:t>
      </w:r>
    </w:p>
    <w:p w:rsidR="007E45EC" w:rsidRDefault="007E45EC" w:rsidP="007E45EC">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proofErr w:type="gramStart"/>
      <w:r>
        <w:rPr>
          <w:rFonts w:ascii="Times New Roman" w:hAnsi="Times New Roman"/>
          <w:b/>
          <w:bCs/>
          <w:sz w:val="22"/>
        </w:rPr>
        <w:t>各</w:t>
      </w:r>
      <w:proofErr w:type="gramEnd"/>
      <w:r>
        <w:rPr>
          <w:rFonts w:ascii="Times New Roman" w:hAnsi="Times New Roman"/>
          <w:b/>
          <w:bCs/>
          <w:sz w:val="22"/>
        </w:rPr>
        <w:t>模块具体要求</w:t>
      </w:r>
    </w:p>
    <w:p w:rsidR="007E45EC" w:rsidRPr="003128F8" w:rsidRDefault="007E45EC" w:rsidP="007E45EC">
      <w:pPr>
        <w:adjustRightInd w:val="0"/>
        <w:snapToGrid w:val="0"/>
        <w:spacing w:line="300" w:lineRule="auto"/>
        <w:ind w:firstLineChars="200" w:firstLine="440"/>
        <w:rPr>
          <w:rFonts w:ascii="Times New Roman" w:hAnsi="Times New Roman"/>
          <w:sz w:val="22"/>
        </w:rPr>
      </w:pPr>
      <w:bookmarkStart w:id="22" w:name="_Toc79664720"/>
      <w:bookmarkStart w:id="23" w:name="_Toc71817490"/>
      <w:bookmarkStart w:id="24" w:name="_Toc77581314"/>
      <w:r>
        <w:rPr>
          <w:rFonts w:ascii="Times New Roman" w:hAnsi="Times New Roman" w:hint="eastAsia"/>
          <w:sz w:val="22"/>
        </w:rPr>
        <w:t>9.3.1</w:t>
      </w:r>
      <w:r w:rsidRPr="003128F8">
        <w:rPr>
          <w:rFonts w:ascii="Times New Roman" w:hAnsi="Times New Roman" w:hint="eastAsia"/>
          <w:sz w:val="22"/>
        </w:rPr>
        <w:t>病历结构化检索系统</w:t>
      </w:r>
      <w:bookmarkEnd w:id="22"/>
      <w:bookmarkEnd w:id="23"/>
      <w:bookmarkEnd w:id="24"/>
      <w:r>
        <w:rPr>
          <w:rFonts w:ascii="Times New Roman" w:hAnsi="Times New Roman" w:hint="eastAsia"/>
          <w:sz w:val="22"/>
        </w:rPr>
        <w:t>（新建）</w:t>
      </w:r>
    </w:p>
    <w:tbl>
      <w:tblPr>
        <w:tblW w:w="5000" w:type="pct"/>
        <w:tblLook w:val="04A0"/>
      </w:tblPr>
      <w:tblGrid>
        <w:gridCol w:w="965"/>
        <w:gridCol w:w="7557"/>
      </w:tblGrid>
      <w:tr w:rsidR="007E45EC" w:rsidTr="002D066B">
        <w:trPr>
          <w:trHeight w:val="285"/>
        </w:trPr>
        <w:tc>
          <w:tcPr>
            <w:tcW w:w="566"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7E45EC" w:rsidRDefault="007E45EC" w:rsidP="002D066B">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4434" w:type="pct"/>
            <w:tcBorders>
              <w:top w:val="single" w:sz="8" w:space="0" w:color="auto"/>
              <w:left w:val="nil"/>
              <w:bottom w:val="single" w:sz="8" w:space="0" w:color="auto"/>
              <w:right w:val="single" w:sz="8" w:space="0" w:color="auto"/>
            </w:tcBorders>
            <w:shd w:val="clear" w:color="auto" w:fill="D9D9D9"/>
            <w:vAlign w:val="center"/>
            <w:hideMark/>
          </w:tcPr>
          <w:p w:rsidR="007E45EC" w:rsidRDefault="007E45EC" w:rsidP="002D066B">
            <w:pPr>
              <w:widowControl/>
              <w:jc w:val="center"/>
              <w:rPr>
                <w:rFonts w:ascii="宋体" w:hAnsi="宋体" w:cs="宋体"/>
                <w:b/>
                <w:bCs/>
                <w:color w:val="000000"/>
                <w:kern w:val="0"/>
                <w:szCs w:val="21"/>
              </w:rPr>
            </w:pPr>
            <w:r>
              <w:rPr>
                <w:rFonts w:ascii="宋体" w:hAnsi="宋体" w:cs="宋体" w:hint="eastAsia"/>
                <w:b/>
                <w:bCs/>
                <w:color w:val="000000"/>
                <w:kern w:val="0"/>
                <w:szCs w:val="21"/>
              </w:rPr>
              <w:t>功能参数需求</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支持全文检索，类似百度的搜索引擎功能，支持多关键字组合的检索；</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支持热点关键词的检索；</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支持结构化高级检索，能够基于数据元设定组合条件对电子病历进行精确检索；</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支持对结构化检索方案的保存与调入；</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支持二次检索功能；</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支持通过时间范围、病历类型范围等缩小检索范围；</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支持检索结果按照病例和病历两种格式展示；</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支持检索结果导出Excel或Word功能；</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提供对检索结果的分类统计功能；</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根据查询结果能链接到电子病历浏览器EMR view；</w:t>
            </w:r>
          </w:p>
        </w:tc>
      </w:tr>
      <w:tr w:rsidR="007E45EC" w:rsidTr="002D066B">
        <w:trPr>
          <w:trHeight w:val="435"/>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支持在医生工作站、护士工作站等业务系统中的无缝集成与嵌入（单点登录与权限控制）。</w:t>
            </w:r>
          </w:p>
        </w:tc>
      </w:tr>
      <w:tr w:rsidR="007E45EC" w:rsidTr="002D066B">
        <w:trPr>
          <w:trHeight w:val="570"/>
        </w:trPr>
        <w:tc>
          <w:tcPr>
            <w:tcW w:w="566" w:type="pct"/>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r>
              <w:rPr>
                <w:color w:val="000000"/>
                <w:kern w:val="0"/>
                <w:sz w:val="14"/>
                <w:szCs w:val="14"/>
              </w:rPr>
              <w:t xml:space="preserve">   </w:t>
            </w:r>
            <w:r>
              <w:rPr>
                <w:rFonts w:ascii="宋体" w:hAnsi="宋体" w:cs="宋体" w:hint="eastAsia"/>
                <w:color w:val="000000"/>
                <w:kern w:val="0"/>
                <w:sz w:val="20"/>
                <w:szCs w:val="20"/>
              </w:rPr>
              <w:t> </w:t>
            </w:r>
          </w:p>
        </w:tc>
        <w:tc>
          <w:tcPr>
            <w:tcW w:w="4434" w:type="pct"/>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hyperlink r:id="rId10" w:tgtFrame="_blank" w:history="1">
              <w:r>
                <w:rPr>
                  <w:rStyle w:val="a5"/>
                  <w:rFonts w:ascii="宋体" w:hAnsi="宋体" w:cs="宋体" w:hint="eastAsia"/>
                  <w:color w:val="000000"/>
                  <w:kern w:val="0"/>
                </w:rPr>
                <w:t>需建立支持Lucene多分词全文检索和搜寻引擎架构，提供查询引擎和索引引擎，部分文本分析引擎。</w:t>
              </w:r>
            </w:hyperlink>
          </w:p>
        </w:tc>
      </w:tr>
    </w:tbl>
    <w:p w:rsidR="007E45EC" w:rsidRPr="00F3388E" w:rsidRDefault="007E45EC" w:rsidP="007E45EC">
      <w:pPr>
        <w:adjustRightInd w:val="0"/>
        <w:snapToGrid w:val="0"/>
        <w:spacing w:line="300" w:lineRule="auto"/>
        <w:ind w:firstLineChars="200" w:firstLine="440"/>
        <w:rPr>
          <w:rFonts w:ascii="Times New Roman" w:hAnsi="Times New Roman"/>
          <w:bCs/>
          <w:sz w:val="22"/>
        </w:rPr>
      </w:pPr>
      <w:bookmarkStart w:id="25" w:name="_Toc79664721"/>
      <w:bookmarkStart w:id="26" w:name="_Toc77581315"/>
      <w:bookmarkStart w:id="27" w:name="_Toc71817493"/>
      <w:r>
        <w:rPr>
          <w:rFonts w:ascii="Times New Roman" w:hAnsi="Times New Roman" w:hint="eastAsia"/>
          <w:bCs/>
          <w:sz w:val="22"/>
        </w:rPr>
        <w:t>9.3.2</w:t>
      </w:r>
      <w:r w:rsidRPr="00F3388E">
        <w:rPr>
          <w:rFonts w:ascii="Times New Roman" w:hAnsi="Times New Roman" w:hint="eastAsia"/>
          <w:bCs/>
          <w:sz w:val="22"/>
        </w:rPr>
        <w:t>电子签名系统接口</w:t>
      </w:r>
      <w:bookmarkEnd w:id="25"/>
      <w:bookmarkEnd w:id="26"/>
      <w:r w:rsidRPr="00F3388E">
        <w:rPr>
          <w:rFonts w:ascii="Times New Roman" w:hAnsi="Times New Roman" w:hint="eastAsia"/>
          <w:bCs/>
          <w:sz w:val="22"/>
        </w:rPr>
        <w:t>改造</w:t>
      </w:r>
    </w:p>
    <w:p w:rsidR="007E45EC" w:rsidRPr="00F3388E" w:rsidRDefault="007E45EC" w:rsidP="007E45EC">
      <w:pPr>
        <w:adjustRightInd w:val="0"/>
        <w:snapToGrid w:val="0"/>
        <w:spacing w:line="300" w:lineRule="auto"/>
        <w:ind w:firstLineChars="200" w:firstLine="440"/>
        <w:rPr>
          <w:rFonts w:ascii="Times New Roman" w:hAnsi="Times New Roman"/>
          <w:bCs/>
          <w:sz w:val="22"/>
        </w:rPr>
      </w:pPr>
      <w:r w:rsidRPr="00F3388E">
        <w:rPr>
          <w:rFonts w:ascii="Times New Roman" w:hAnsi="Times New Roman" w:hint="eastAsia"/>
          <w:bCs/>
          <w:sz w:val="22"/>
        </w:rPr>
        <w:t>实现门急诊医生站、住院医生站、住院护士站、电子病历系统与电子签名系统对接。</w:t>
      </w:r>
    </w:p>
    <w:p w:rsidR="007E45EC" w:rsidRPr="00F3388E" w:rsidRDefault="007E45EC" w:rsidP="007E45EC">
      <w:pPr>
        <w:adjustRightInd w:val="0"/>
        <w:snapToGrid w:val="0"/>
        <w:spacing w:line="300" w:lineRule="auto"/>
        <w:ind w:firstLineChars="200" w:firstLine="440"/>
        <w:rPr>
          <w:rFonts w:ascii="Times New Roman" w:hAnsi="Times New Roman"/>
          <w:bCs/>
          <w:sz w:val="22"/>
        </w:rPr>
      </w:pPr>
      <w:r w:rsidRPr="00F3388E">
        <w:rPr>
          <w:rFonts w:ascii="Times New Roman" w:hAnsi="Times New Roman" w:hint="eastAsia"/>
          <w:bCs/>
          <w:sz w:val="22"/>
        </w:rPr>
        <w:t>门急诊医生工作站应包括：门急诊病历</w:t>
      </w:r>
      <w:r w:rsidRPr="00F3388E">
        <w:rPr>
          <w:rFonts w:ascii="Times New Roman" w:hAnsi="Times New Roman" w:hint="eastAsia"/>
          <w:bCs/>
          <w:sz w:val="22"/>
        </w:rPr>
        <w:t>(</w:t>
      </w:r>
      <w:r w:rsidRPr="00F3388E">
        <w:rPr>
          <w:rFonts w:ascii="Times New Roman" w:hAnsi="Times New Roman" w:hint="eastAsia"/>
          <w:bCs/>
          <w:sz w:val="22"/>
        </w:rPr>
        <w:t>主诉、现病史、既往史、家族史、传染病史、过敏史、诊断、治疗处置</w:t>
      </w:r>
      <w:r w:rsidRPr="00F3388E">
        <w:rPr>
          <w:rFonts w:ascii="Times New Roman" w:hAnsi="Times New Roman" w:hint="eastAsia"/>
          <w:bCs/>
          <w:sz w:val="22"/>
        </w:rPr>
        <w:t>)</w:t>
      </w:r>
      <w:r w:rsidRPr="00F3388E">
        <w:rPr>
          <w:rFonts w:ascii="Times New Roman" w:hAnsi="Times New Roman" w:hint="eastAsia"/>
          <w:bCs/>
          <w:sz w:val="22"/>
        </w:rPr>
        <w:t>；门急诊处方；门急诊检查检验申请单；入院申请单；会诊申请单；其它门急诊医疗文书。</w:t>
      </w:r>
    </w:p>
    <w:p w:rsidR="007E45EC" w:rsidRPr="00F3388E"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住院医生工作站</w:t>
      </w:r>
      <w:r w:rsidRPr="00F3388E">
        <w:rPr>
          <w:rFonts w:ascii="Times New Roman" w:hAnsi="Times New Roman" w:hint="eastAsia"/>
          <w:bCs/>
          <w:sz w:val="22"/>
        </w:rPr>
        <w:t>包括：住院病历（住院病案首页、入院记录、病程录、查房记录、病人谈话记录、危重病人抢救记录）；住院医嘱；住院检查检验申请单；手术申请单；会诊申请单；出院小结；各类病人告知单和通知书；其它住院医疗文书。</w:t>
      </w:r>
    </w:p>
    <w:p w:rsidR="007E45EC" w:rsidRPr="00F3388E"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住院护士工作站</w:t>
      </w:r>
      <w:r w:rsidRPr="00F3388E">
        <w:rPr>
          <w:rFonts w:ascii="Times New Roman" w:hAnsi="Times New Roman" w:hint="eastAsia"/>
          <w:bCs/>
          <w:sz w:val="22"/>
        </w:rPr>
        <w:t>包括：住院护理记录。</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bookmarkStart w:id="28" w:name="_Toc79664722"/>
      <w:bookmarkStart w:id="29" w:name="_Toc77581316"/>
      <w:r>
        <w:rPr>
          <w:rFonts w:ascii="Times New Roman" w:hAnsi="Times New Roman" w:hint="eastAsia"/>
          <w:bCs/>
          <w:sz w:val="22"/>
        </w:rPr>
        <w:t>9.3.3</w:t>
      </w:r>
      <w:r w:rsidRPr="00081D75">
        <w:rPr>
          <w:rFonts w:ascii="Times New Roman" w:hAnsi="Times New Roman" w:hint="eastAsia"/>
          <w:bCs/>
          <w:sz w:val="22"/>
        </w:rPr>
        <w:t>临床数据中心</w:t>
      </w:r>
      <w:bookmarkEnd w:id="27"/>
      <w:bookmarkEnd w:id="28"/>
      <w:bookmarkEnd w:id="29"/>
      <w:r>
        <w:rPr>
          <w:rFonts w:ascii="Times New Roman" w:hAnsi="Times New Roman" w:hint="eastAsia"/>
          <w:bCs/>
          <w:sz w:val="22"/>
        </w:rPr>
        <w:t>改造</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具体改造升级内容</w:t>
      </w:r>
      <w:r w:rsidRPr="00081D75">
        <w:rPr>
          <w:rFonts w:ascii="Times New Roman" w:hAnsi="Times New Roman" w:hint="eastAsia"/>
          <w:bCs/>
          <w:sz w:val="22"/>
        </w:rPr>
        <w:t>包括：</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r w:rsidRPr="00081D75">
        <w:rPr>
          <w:rFonts w:ascii="Times New Roman" w:hAnsi="Times New Roman" w:hint="eastAsia"/>
          <w:bCs/>
          <w:sz w:val="22"/>
        </w:rPr>
        <w:t>病房医嘱处理</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r w:rsidRPr="00081D75">
        <w:rPr>
          <w:rFonts w:ascii="Times New Roman" w:hAnsi="Times New Roman" w:hint="eastAsia"/>
          <w:bCs/>
          <w:sz w:val="22"/>
        </w:rPr>
        <w:t>医嘱记录在医院中能统一管理，并统一展现。</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r w:rsidRPr="00081D75">
        <w:rPr>
          <w:rFonts w:ascii="Times New Roman" w:hAnsi="Times New Roman" w:hint="eastAsia"/>
          <w:bCs/>
          <w:sz w:val="22"/>
        </w:rPr>
        <w:t>病历数据存储</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r w:rsidRPr="00081D75">
        <w:rPr>
          <w:rFonts w:ascii="Times New Roman" w:hAnsi="Times New Roman" w:hint="eastAsia"/>
          <w:bCs/>
          <w:sz w:val="22"/>
        </w:rPr>
        <w:t>具有针对离线病历数据的智能化调用与传输机制。</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r w:rsidRPr="00081D75">
        <w:rPr>
          <w:rFonts w:ascii="Times New Roman" w:hAnsi="Times New Roman" w:hint="eastAsia"/>
          <w:bCs/>
          <w:sz w:val="22"/>
        </w:rPr>
        <w:t>临床数据整合</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r w:rsidRPr="00081D75">
        <w:rPr>
          <w:rFonts w:ascii="Times New Roman" w:hAnsi="Times New Roman" w:hint="eastAsia"/>
          <w:bCs/>
          <w:sz w:val="22"/>
        </w:rPr>
        <w:t>较全面的临床信息数据仓库，包括从病历中的入院记录、病程记录、出院小结，检查报告和病历报告中的检查描述、检查结论（诊断）内容中抽取出的结构化数据内容。</w:t>
      </w:r>
    </w:p>
    <w:p w:rsidR="007E45EC" w:rsidRPr="00081D75" w:rsidRDefault="007E45EC" w:rsidP="007E45EC">
      <w:pPr>
        <w:adjustRightInd w:val="0"/>
        <w:snapToGrid w:val="0"/>
        <w:spacing w:line="300" w:lineRule="auto"/>
        <w:ind w:firstLineChars="200" w:firstLine="440"/>
        <w:rPr>
          <w:rFonts w:ascii="Times New Roman" w:hAnsi="Times New Roman"/>
          <w:bCs/>
          <w:sz w:val="22"/>
        </w:rPr>
      </w:pPr>
      <w:r w:rsidRPr="00081D75">
        <w:rPr>
          <w:rFonts w:ascii="Times New Roman" w:hAnsi="Times New Roman" w:hint="eastAsia"/>
          <w:bCs/>
          <w:sz w:val="22"/>
        </w:rPr>
        <w:t>能够持续从医疗业务系统中获取数据到数据仓库中。</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bookmarkStart w:id="30" w:name="_Toc79664723"/>
      <w:bookmarkStart w:id="31" w:name="_Toc71817496"/>
      <w:bookmarkStart w:id="32" w:name="_Toc77581317"/>
      <w:r>
        <w:rPr>
          <w:rFonts w:ascii="Times New Roman" w:hAnsi="Times New Roman" w:hint="eastAsia"/>
          <w:bCs/>
          <w:sz w:val="22"/>
        </w:rPr>
        <w:t>9.3.4</w:t>
      </w:r>
      <w:r w:rsidRPr="00412DB8">
        <w:rPr>
          <w:rFonts w:ascii="Times New Roman" w:hAnsi="Times New Roman" w:hint="eastAsia"/>
          <w:bCs/>
          <w:sz w:val="22"/>
        </w:rPr>
        <w:t>住院医生站</w:t>
      </w:r>
      <w:bookmarkEnd w:id="30"/>
      <w:bookmarkEnd w:id="31"/>
      <w:bookmarkEnd w:id="32"/>
      <w:r>
        <w:rPr>
          <w:rFonts w:ascii="Times New Roman" w:hAnsi="Times New Roman" w:hint="eastAsia"/>
          <w:bCs/>
          <w:sz w:val="22"/>
        </w:rPr>
        <w:t>改造</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具体改造升级内容</w:t>
      </w:r>
      <w:r w:rsidRPr="00412DB8">
        <w:rPr>
          <w:rFonts w:ascii="Times New Roman" w:hAnsi="Times New Roman" w:hint="eastAsia"/>
          <w:bCs/>
          <w:sz w:val="22"/>
        </w:rPr>
        <w:t>包括：</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r w:rsidRPr="00412DB8">
        <w:rPr>
          <w:rFonts w:ascii="Times New Roman" w:hAnsi="Times New Roman" w:hint="eastAsia"/>
          <w:bCs/>
          <w:sz w:val="22"/>
        </w:rPr>
        <w:t>病房检验申请</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r w:rsidRPr="00412DB8">
        <w:rPr>
          <w:rFonts w:ascii="Times New Roman" w:hAnsi="Times New Roman" w:hint="eastAsia"/>
          <w:bCs/>
          <w:sz w:val="22"/>
        </w:rPr>
        <w:lastRenderedPageBreak/>
        <w:t>开写检验申请时，可以浏览患者重要病历信息。</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r w:rsidRPr="00412DB8">
        <w:rPr>
          <w:rFonts w:ascii="Times New Roman" w:hAnsi="Times New Roman" w:hint="eastAsia"/>
          <w:bCs/>
          <w:sz w:val="22"/>
        </w:rPr>
        <w:t>病房检验报告</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r w:rsidRPr="00412DB8">
        <w:rPr>
          <w:rFonts w:ascii="Times New Roman" w:hAnsi="Times New Roman" w:hint="eastAsia"/>
          <w:bCs/>
          <w:sz w:val="22"/>
        </w:rPr>
        <w:t>浏览检验报告时，可以浏览患者重要病历信息。</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r w:rsidRPr="00412DB8">
        <w:rPr>
          <w:rFonts w:ascii="Times New Roman" w:hAnsi="Times New Roman" w:hint="eastAsia"/>
          <w:bCs/>
          <w:sz w:val="22"/>
        </w:rPr>
        <w:t>病房检查申请</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r w:rsidRPr="00412DB8">
        <w:rPr>
          <w:rFonts w:ascii="Times New Roman" w:hAnsi="Times New Roman" w:hint="eastAsia"/>
          <w:bCs/>
          <w:sz w:val="22"/>
        </w:rPr>
        <w:t>开写检查申请时，可以浏览患者重要病历信息。</w:t>
      </w:r>
    </w:p>
    <w:p w:rsidR="007E45EC" w:rsidRPr="00412DB8"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同时</w:t>
      </w:r>
      <w:r w:rsidRPr="00412DB8">
        <w:rPr>
          <w:rFonts w:ascii="Times New Roman" w:hAnsi="Times New Roman" w:hint="eastAsia"/>
          <w:bCs/>
          <w:sz w:val="22"/>
        </w:rPr>
        <w:t>实现住院医生能查看门诊记录，门诊医生能查看住院记录。</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bookmarkStart w:id="33" w:name="_Toc79664724"/>
      <w:bookmarkStart w:id="34" w:name="_Toc71817497"/>
      <w:bookmarkStart w:id="35" w:name="_Toc77581318"/>
      <w:r>
        <w:rPr>
          <w:rFonts w:ascii="Times New Roman" w:hAnsi="Times New Roman" w:hint="eastAsia"/>
          <w:bCs/>
          <w:sz w:val="22"/>
        </w:rPr>
        <w:t>9.3.5</w:t>
      </w:r>
      <w:r w:rsidRPr="0019176C">
        <w:rPr>
          <w:rFonts w:ascii="Times New Roman" w:hAnsi="Times New Roman" w:hint="eastAsia"/>
          <w:bCs/>
          <w:sz w:val="22"/>
        </w:rPr>
        <w:t>门诊医生站</w:t>
      </w:r>
      <w:bookmarkEnd w:id="33"/>
      <w:bookmarkEnd w:id="34"/>
      <w:bookmarkEnd w:id="35"/>
      <w:r>
        <w:rPr>
          <w:rFonts w:ascii="Times New Roman" w:hAnsi="Times New Roman" w:hint="eastAsia"/>
          <w:bCs/>
          <w:sz w:val="22"/>
        </w:rPr>
        <w:t>改造</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具体改造升级内容</w:t>
      </w:r>
      <w:r w:rsidRPr="0019176C">
        <w:rPr>
          <w:rFonts w:ascii="Times New Roman" w:hAnsi="Times New Roman" w:hint="eastAsia"/>
          <w:bCs/>
          <w:sz w:val="22"/>
        </w:rPr>
        <w:t>包括：</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处方书写</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对高危药品使用给予警示。</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可依据诊断判断传染病情况，并通过系统上报</w:t>
      </w:r>
      <w:proofErr w:type="gramStart"/>
      <w:r w:rsidRPr="0019176C">
        <w:rPr>
          <w:rFonts w:ascii="Times New Roman" w:hAnsi="Times New Roman" w:hint="eastAsia"/>
          <w:bCs/>
          <w:sz w:val="22"/>
        </w:rPr>
        <w:t>医</w:t>
      </w:r>
      <w:proofErr w:type="gramEnd"/>
      <w:r w:rsidRPr="0019176C">
        <w:rPr>
          <w:rFonts w:ascii="Times New Roman" w:hAnsi="Times New Roman" w:hint="eastAsia"/>
          <w:bCs/>
          <w:sz w:val="22"/>
        </w:rPr>
        <w:t>政管理部门。</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门诊病历记录</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对于已提交的病历能自动记录、保存病历记录所有修改的痕迹。</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门诊药品调剂</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能够跟踪患者治疗周期的药品使用情况，能够调取既往药品使用数据进行药品使用核查。</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门诊检验申请</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下达检验申请单时，能查询临床医疗记录。</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门诊检查申请</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开写检查申请时，可以浏览患者重要病历信息。</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门诊病历记录</w:t>
      </w:r>
    </w:p>
    <w:p w:rsidR="007E45EC" w:rsidRPr="0019176C" w:rsidRDefault="007E45EC" w:rsidP="007E45EC">
      <w:pPr>
        <w:adjustRightInd w:val="0"/>
        <w:snapToGrid w:val="0"/>
        <w:spacing w:line="300" w:lineRule="auto"/>
        <w:ind w:firstLineChars="200" w:firstLine="440"/>
        <w:rPr>
          <w:rFonts w:ascii="Times New Roman" w:hAnsi="Times New Roman"/>
          <w:bCs/>
          <w:sz w:val="22"/>
        </w:rPr>
      </w:pPr>
      <w:r w:rsidRPr="0019176C">
        <w:rPr>
          <w:rFonts w:ascii="Times New Roman" w:hAnsi="Times New Roman" w:hint="eastAsia"/>
          <w:bCs/>
          <w:sz w:val="22"/>
        </w:rPr>
        <w:t>可根据诊断、性别、年龄等自动定义病历结构和格式。</w:t>
      </w:r>
    </w:p>
    <w:p w:rsidR="007E45EC" w:rsidRPr="004726B9" w:rsidRDefault="007E45EC" w:rsidP="007E45EC">
      <w:pPr>
        <w:adjustRightInd w:val="0"/>
        <w:snapToGrid w:val="0"/>
        <w:spacing w:line="300" w:lineRule="auto"/>
        <w:ind w:firstLineChars="200" w:firstLine="440"/>
        <w:rPr>
          <w:rFonts w:ascii="Times New Roman" w:hAnsi="Times New Roman"/>
          <w:bCs/>
          <w:sz w:val="22"/>
        </w:rPr>
      </w:pPr>
      <w:bookmarkStart w:id="36" w:name="_Toc79664725"/>
      <w:bookmarkStart w:id="37" w:name="_Toc71817499"/>
      <w:bookmarkStart w:id="38" w:name="_Toc77581319"/>
      <w:r>
        <w:rPr>
          <w:rFonts w:ascii="Times New Roman" w:hAnsi="Times New Roman" w:hint="eastAsia"/>
          <w:bCs/>
          <w:sz w:val="22"/>
        </w:rPr>
        <w:t>9.3.6</w:t>
      </w:r>
      <w:r w:rsidRPr="004726B9">
        <w:rPr>
          <w:rFonts w:ascii="Times New Roman" w:hAnsi="Times New Roman" w:hint="eastAsia"/>
          <w:bCs/>
          <w:sz w:val="22"/>
        </w:rPr>
        <w:t>电子病历浏览器</w:t>
      </w:r>
      <w:bookmarkEnd w:id="36"/>
      <w:bookmarkEnd w:id="37"/>
      <w:bookmarkEnd w:id="38"/>
      <w:r>
        <w:rPr>
          <w:rFonts w:ascii="Times New Roman" w:hAnsi="Times New Roman" w:hint="eastAsia"/>
          <w:bCs/>
          <w:sz w:val="22"/>
        </w:rPr>
        <w:t>改造</w:t>
      </w:r>
    </w:p>
    <w:p w:rsidR="007E45EC" w:rsidRPr="004726B9"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具体改造升级内容</w:t>
      </w:r>
      <w:r w:rsidRPr="004726B9">
        <w:rPr>
          <w:rFonts w:ascii="Times New Roman" w:hAnsi="Times New Roman" w:hint="eastAsia"/>
          <w:bCs/>
          <w:sz w:val="22"/>
        </w:rPr>
        <w:t>包括：</w:t>
      </w:r>
    </w:p>
    <w:p w:rsidR="007E45EC" w:rsidRPr="004726B9" w:rsidRDefault="007E45EC" w:rsidP="007E45EC">
      <w:pPr>
        <w:adjustRightInd w:val="0"/>
        <w:snapToGrid w:val="0"/>
        <w:spacing w:line="300" w:lineRule="auto"/>
        <w:ind w:firstLineChars="200" w:firstLine="440"/>
        <w:rPr>
          <w:rFonts w:ascii="Times New Roman" w:hAnsi="Times New Roman"/>
          <w:bCs/>
          <w:sz w:val="22"/>
        </w:rPr>
      </w:pPr>
      <w:r w:rsidRPr="004726B9">
        <w:rPr>
          <w:rFonts w:ascii="Times New Roman" w:hAnsi="Times New Roman" w:hint="eastAsia"/>
          <w:bCs/>
          <w:sz w:val="22"/>
        </w:rPr>
        <w:t>病房病历记录</w:t>
      </w:r>
    </w:p>
    <w:p w:rsidR="007E45EC" w:rsidRPr="004726B9" w:rsidRDefault="007E45EC" w:rsidP="007E45EC">
      <w:pPr>
        <w:adjustRightInd w:val="0"/>
        <w:snapToGrid w:val="0"/>
        <w:spacing w:line="300" w:lineRule="auto"/>
        <w:ind w:firstLineChars="200" w:firstLine="440"/>
        <w:rPr>
          <w:rFonts w:ascii="Times New Roman" w:hAnsi="Times New Roman"/>
          <w:bCs/>
          <w:sz w:val="22"/>
        </w:rPr>
      </w:pPr>
      <w:r w:rsidRPr="004726B9">
        <w:rPr>
          <w:rFonts w:ascii="Times New Roman" w:hAnsi="Times New Roman" w:hint="eastAsia"/>
          <w:bCs/>
          <w:sz w:val="22"/>
        </w:rPr>
        <w:t>病历具有分块安全控制机制和访问日志。</w:t>
      </w:r>
    </w:p>
    <w:p w:rsidR="007E45EC" w:rsidRPr="004726B9" w:rsidRDefault="007E45EC" w:rsidP="007E45EC">
      <w:pPr>
        <w:adjustRightInd w:val="0"/>
        <w:snapToGrid w:val="0"/>
        <w:spacing w:line="300" w:lineRule="auto"/>
        <w:ind w:firstLineChars="200" w:firstLine="440"/>
        <w:rPr>
          <w:rFonts w:ascii="Times New Roman" w:hAnsi="Times New Roman"/>
          <w:bCs/>
          <w:sz w:val="22"/>
        </w:rPr>
      </w:pPr>
      <w:r w:rsidRPr="004726B9">
        <w:rPr>
          <w:rFonts w:ascii="Times New Roman" w:hAnsi="Times New Roman" w:hint="eastAsia"/>
          <w:bCs/>
          <w:sz w:val="22"/>
        </w:rPr>
        <w:t>护理记录</w:t>
      </w:r>
    </w:p>
    <w:p w:rsidR="007E45EC" w:rsidRPr="004726B9" w:rsidRDefault="007E45EC" w:rsidP="007E45EC">
      <w:pPr>
        <w:adjustRightInd w:val="0"/>
        <w:snapToGrid w:val="0"/>
        <w:spacing w:line="300" w:lineRule="auto"/>
        <w:ind w:firstLineChars="200" w:firstLine="440"/>
        <w:rPr>
          <w:rFonts w:ascii="Times New Roman" w:hAnsi="Times New Roman"/>
          <w:bCs/>
          <w:sz w:val="22"/>
        </w:rPr>
      </w:pPr>
      <w:r w:rsidRPr="004726B9">
        <w:rPr>
          <w:rFonts w:ascii="Times New Roman" w:hAnsi="Times New Roman" w:hint="eastAsia"/>
          <w:bCs/>
          <w:sz w:val="22"/>
        </w:rPr>
        <w:t>可以在医院统一医疗数据管理体系中调阅患者既往护理记录。</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bookmarkStart w:id="39" w:name="_Toc79664726"/>
      <w:bookmarkStart w:id="40" w:name="_Toc71817500"/>
      <w:bookmarkStart w:id="41" w:name="_Toc77581320"/>
      <w:r>
        <w:rPr>
          <w:rFonts w:ascii="Times New Roman" w:hAnsi="Times New Roman" w:hint="eastAsia"/>
          <w:bCs/>
          <w:sz w:val="22"/>
        </w:rPr>
        <w:t>9.3.7</w:t>
      </w:r>
      <w:r w:rsidRPr="00FE1F5A">
        <w:rPr>
          <w:rFonts w:ascii="Times New Roman" w:hAnsi="Times New Roman" w:hint="eastAsia"/>
          <w:bCs/>
          <w:sz w:val="22"/>
        </w:rPr>
        <w:t>住院电子病历系统</w:t>
      </w:r>
      <w:bookmarkEnd w:id="39"/>
      <w:bookmarkEnd w:id="40"/>
      <w:bookmarkEnd w:id="41"/>
      <w:r>
        <w:rPr>
          <w:rFonts w:ascii="Times New Roman" w:hAnsi="Times New Roman" w:hint="eastAsia"/>
          <w:bCs/>
          <w:sz w:val="22"/>
        </w:rPr>
        <w:t>改造</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具体改造升级内容</w:t>
      </w:r>
      <w:r w:rsidRPr="00FE1F5A">
        <w:rPr>
          <w:rFonts w:ascii="Times New Roman" w:hAnsi="Times New Roman" w:hint="eastAsia"/>
          <w:bCs/>
          <w:sz w:val="22"/>
        </w:rPr>
        <w:t>包括：</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病房病历记录</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病历具有分块安全控制机制和访问日志。</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病历书写有对书写内容有智能检查与提示功能。</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电子病历文档应用</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对所有电子病历数据具有完善的分级访问控制，能够指定访问者及访问时间范围。</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对整体病历数据的管理与服务操作须限制在指定位置，操作行为可记录、追溯。</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病历数据的使用须有完整的访问控制，申请、授权、使用均须有记录</w:t>
      </w:r>
      <w:proofErr w:type="gramStart"/>
      <w:r w:rsidRPr="00FE1F5A">
        <w:rPr>
          <w:rFonts w:ascii="Times New Roman" w:hAnsi="Times New Roman" w:hint="eastAsia"/>
          <w:bCs/>
          <w:sz w:val="22"/>
        </w:rPr>
        <w:t>且过程</w:t>
      </w:r>
      <w:proofErr w:type="gramEnd"/>
      <w:r w:rsidRPr="00FE1F5A">
        <w:rPr>
          <w:rFonts w:ascii="Times New Roman" w:hAnsi="Times New Roman" w:hint="eastAsia"/>
          <w:bCs/>
          <w:sz w:val="22"/>
        </w:rPr>
        <w:t>可监控。</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针对不同的使用对象，应能控制授权使用病历中的指定内容。</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支持对电子病历数据的封存处理。</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bookmarkStart w:id="42" w:name="_Toc79664727"/>
      <w:bookmarkStart w:id="43" w:name="_Toc71817501"/>
      <w:bookmarkStart w:id="44" w:name="_Toc77581321"/>
      <w:r>
        <w:rPr>
          <w:rFonts w:ascii="Times New Roman" w:hAnsi="Times New Roman" w:hint="eastAsia"/>
          <w:bCs/>
          <w:sz w:val="22"/>
        </w:rPr>
        <w:lastRenderedPageBreak/>
        <w:t>9.3.8</w:t>
      </w:r>
      <w:r w:rsidRPr="00FE1F5A">
        <w:rPr>
          <w:rFonts w:ascii="Times New Roman" w:hAnsi="Times New Roman" w:hint="eastAsia"/>
          <w:bCs/>
          <w:sz w:val="22"/>
        </w:rPr>
        <w:t>护理病历</w:t>
      </w:r>
      <w:bookmarkEnd w:id="42"/>
      <w:bookmarkEnd w:id="43"/>
      <w:bookmarkEnd w:id="44"/>
      <w:r>
        <w:rPr>
          <w:rFonts w:ascii="Times New Roman" w:hAnsi="Times New Roman" w:hint="eastAsia"/>
          <w:bCs/>
          <w:sz w:val="22"/>
        </w:rPr>
        <w:t>改造</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具体改造升级内容</w:t>
      </w:r>
      <w:r w:rsidRPr="00FE1F5A">
        <w:rPr>
          <w:rFonts w:ascii="Times New Roman" w:hAnsi="Times New Roman" w:hint="eastAsia"/>
          <w:bCs/>
          <w:sz w:val="22"/>
        </w:rPr>
        <w:t>包括：</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护理记录</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可以在医院统一医疗数据管理体系中调阅患者既往护理记录。</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病人管理与评估</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书写入院评估时有智能模版。</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根据患者病情和评估情况，对护理级别与措施给出建议。</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护理记录</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有护理计划模版，护理记录数据可依据护理计划产生。</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护理记录</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根据护理记录（如患者体征等）有自动的护理措施提示。</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具有分组安全控制机制和访问日志，以保障分组护理时信息的安全性。</w:t>
      </w:r>
    </w:p>
    <w:p w:rsidR="007E45EC" w:rsidRPr="00FE1F5A" w:rsidRDefault="007E45EC" w:rsidP="007E45EC">
      <w:pPr>
        <w:adjustRightInd w:val="0"/>
        <w:snapToGrid w:val="0"/>
        <w:spacing w:line="300" w:lineRule="auto"/>
        <w:ind w:firstLineChars="200" w:firstLine="440"/>
        <w:rPr>
          <w:rFonts w:ascii="Times New Roman" w:hAnsi="Times New Roman"/>
          <w:bCs/>
          <w:sz w:val="22"/>
        </w:rPr>
      </w:pPr>
      <w:r w:rsidRPr="00FE1F5A">
        <w:rPr>
          <w:rFonts w:ascii="Times New Roman" w:hAnsi="Times New Roman" w:hint="eastAsia"/>
          <w:bCs/>
          <w:sz w:val="22"/>
        </w:rPr>
        <w:t>系统能够根据体征数据自动完成设定的护理评估。</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bookmarkStart w:id="45" w:name="_Toc79664728"/>
      <w:bookmarkStart w:id="46" w:name="_Toc71817503"/>
      <w:bookmarkStart w:id="47" w:name="_Toc77581322"/>
      <w:r>
        <w:rPr>
          <w:rFonts w:ascii="Times New Roman" w:hAnsi="Times New Roman" w:hint="eastAsia"/>
          <w:bCs/>
          <w:sz w:val="22"/>
        </w:rPr>
        <w:t>9.3.9</w:t>
      </w:r>
      <w:r w:rsidRPr="00132861">
        <w:rPr>
          <w:rFonts w:ascii="Times New Roman" w:hAnsi="Times New Roman" w:hint="eastAsia"/>
          <w:bCs/>
          <w:sz w:val="22"/>
        </w:rPr>
        <w:t>血库系统</w:t>
      </w:r>
      <w:bookmarkEnd w:id="45"/>
      <w:bookmarkEnd w:id="46"/>
      <w:bookmarkEnd w:id="47"/>
      <w:r>
        <w:rPr>
          <w:rFonts w:ascii="Times New Roman" w:hAnsi="Times New Roman" w:hint="eastAsia"/>
          <w:bCs/>
          <w:sz w:val="22"/>
        </w:rPr>
        <w:t>改造</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具体改造升级内容</w:t>
      </w:r>
      <w:r w:rsidRPr="00132861">
        <w:rPr>
          <w:rFonts w:ascii="Times New Roman" w:hAnsi="Times New Roman" w:hint="eastAsia"/>
          <w:bCs/>
          <w:sz w:val="22"/>
        </w:rPr>
        <w:t>包括：</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sidRPr="00132861">
        <w:rPr>
          <w:rFonts w:ascii="Times New Roman" w:hAnsi="Times New Roman" w:hint="eastAsia"/>
          <w:bCs/>
          <w:sz w:val="22"/>
        </w:rPr>
        <w:t>血液准备</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sidRPr="00132861">
        <w:rPr>
          <w:rFonts w:ascii="Times New Roman" w:hAnsi="Times New Roman" w:hint="eastAsia"/>
          <w:bCs/>
          <w:sz w:val="22"/>
        </w:rPr>
        <w:t>具有根据住院患者或手术患者血型分布情况提供配置血液库存的处理工具。</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sidRPr="00132861">
        <w:rPr>
          <w:rFonts w:ascii="Times New Roman" w:hAnsi="Times New Roman" w:hint="eastAsia"/>
          <w:bCs/>
          <w:sz w:val="22"/>
        </w:rPr>
        <w:t>血液记录全程可跟踪管理。</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sidRPr="00132861">
        <w:rPr>
          <w:rFonts w:ascii="Times New Roman" w:hAnsi="Times New Roman" w:hint="eastAsia"/>
          <w:bCs/>
          <w:sz w:val="22"/>
        </w:rPr>
        <w:t>配血与用血</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sidRPr="00132861">
        <w:rPr>
          <w:rFonts w:ascii="Times New Roman" w:hAnsi="Times New Roman" w:hint="eastAsia"/>
          <w:bCs/>
          <w:sz w:val="22"/>
        </w:rPr>
        <w:t>配血、血液使用记录、输血反应等数据纳入医院统一医疗记录系统。</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bookmarkStart w:id="48" w:name="_Toc79664729"/>
      <w:bookmarkStart w:id="49" w:name="_Toc71817504"/>
      <w:bookmarkStart w:id="50" w:name="_Toc77581323"/>
      <w:r>
        <w:rPr>
          <w:rFonts w:ascii="Times New Roman" w:hAnsi="Times New Roman" w:hint="eastAsia"/>
          <w:bCs/>
          <w:sz w:val="22"/>
        </w:rPr>
        <w:t>9.3.10</w:t>
      </w:r>
      <w:r w:rsidRPr="00132861">
        <w:rPr>
          <w:rFonts w:ascii="Times New Roman" w:hAnsi="Times New Roman" w:hint="eastAsia"/>
          <w:bCs/>
          <w:sz w:val="22"/>
        </w:rPr>
        <w:t>病案首页</w:t>
      </w:r>
      <w:bookmarkEnd w:id="48"/>
      <w:bookmarkEnd w:id="49"/>
      <w:bookmarkEnd w:id="50"/>
      <w:r>
        <w:rPr>
          <w:rFonts w:ascii="Times New Roman" w:hAnsi="Times New Roman" w:hint="eastAsia"/>
          <w:bCs/>
          <w:sz w:val="22"/>
        </w:rPr>
        <w:t>改造</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具体改造升级内容</w:t>
      </w:r>
      <w:r w:rsidRPr="00132861">
        <w:rPr>
          <w:rFonts w:ascii="Times New Roman" w:hAnsi="Times New Roman" w:hint="eastAsia"/>
          <w:bCs/>
          <w:sz w:val="22"/>
        </w:rPr>
        <w:t>包括：</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sidRPr="00132861">
        <w:rPr>
          <w:rFonts w:ascii="Times New Roman" w:hAnsi="Times New Roman" w:hint="eastAsia"/>
          <w:bCs/>
          <w:sz w:val="22"/>
        </w:rPr>
        <w:t>病历质量控制</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sidRPr="00132861">
        <w:rPr>
          <w:rFonts w:ascii="Times New Roman" w:hAnsi="Times New Roman" w:hint="eastAsia"/>
          <w:bCs/>
          <w:sz w:val="22"/>
        </w:rPr>
        <w:t>实现病案质控闭环管理。</w:t>
      </w:r>
    </w:p>
    <w:p w:rsidR="007E45EC" w:rsidRPr="00132861" w:rsidRDefault="007E45EC" w:rsidP="007E45EC">
      <w:pPr>
        <w:adjustRightInd w:val="0"/>
        <w:snapToGrid w:val="0"/>
        <w:spacing w:line="300" w:lineRule="auto"/>
        <w:ind w:firstLineChars="200" w:firstLine="440"/>
        <w:rPr>
          <w:rFonts w:ascii="Times New Roman" w:hAnsi="Times New Roman"/>
          <w:bCs/>
          <w:sz w:val="22"/>
        </w:rPr>
      </w:pPr>
      <w:r w:rsidRPr="00132861">
        <w:rPr>
          <w:rFonts w:ascii="Times New Roman" w:hAnsi="Times New Roman" w:hint="eastAsia"/>
          <w:bCs/>
          <w:sz w:val="22"/>
        </w:rPr>
        <w:t>病案首页各项内容生成过程中有符合质量管理规范自动检查与提示功能。</w:t>
      </w:r>
    </w:p>
    <w:p w:rsidR="007E45EC" w:rsidRPr="00461D45" w:rsidRDefault="007E45EC" w:rsidP="007E45EC">
      <w:pPr>
        <w:adjustRightInd w:val="0"/>
        <w:snapToGrid w:val="0"/>
        <w:spacing w:line="300" w:lineRule="auto"/>
        <w:ind w:firstLineChars="200" w:firstLine="440"/>
        <w:rPr>
          <w:rFonts w:ascii="Times New Roman" w:hAnsi="Times New Roman"/>
          <w:bCs/>
          <w:sz w:val="22"/>
        </w:rPr>
      </w:pPr>
      <w:bookmarkStart w:id="51" w:name="_Toc79664730"/>
      <w:bookmarkStart w:id="52" w:name="_Toc71817506"/>
      <w:bookmarkStart w:id="53" w:name="_Toc77581324"/>
      <w:r>
        <w:rPr>
          <w:rFonts w:ascii="Times New Roman" w:hAnsi="Times New Roman" w:hint="eastAsia"/>
          <w:bCs/>
          <w:sz w:val="22"/>
        </w:rPr>
        <w:t>9.3.11</w:t>
      </w:r>
      <w:r w:rsidRPr="00461D45">
        <w:rPr>
          <w:rFonts w:ascii="Times New Roman" w:hAnsi="Times New Roman" w:hint="eastAsia"/>
          <w:bCs/>
          <w:sz w:val="22"/>
        </w:rPr>
        <w:t>闭环管理系统</w:t>
      </w:r>
      <w:bookmarkEnd w:id="51"/>
      <w:bookmarkEnd w:id="52"/>
      <w:bookmarkEnd w:id="53"/>
      <w:r>
        <w:rPr>
          <w:rFonts w:ascii="Times New Roman" w:hAnsi="Times New Roman" w:hint="eastAsia"/>
          <w:bCs/>
          <w:sz w:val="22"/>
        </w:rPr>
        <w:t>改造</w:t>
      </w:r>
    </w:p>
    <w:p w:rsidR="007E45EC" w:rsidRPr="00461D45" w:rsidRDefault="007E45EC" w:rsidP="007E45EC">
      <w:pPr>
        <w:adjustRightInd w:val="0"/>
        <w:snapToGrid w:val="0"/>
        <w:spacing w:line="300" w:lineRule="auto"/>
        <w:ind w:firstLineChars="200" w:firstLine="440"/>
        <w:rPr>
          <w:rFonts w:ascii="Times New Roman" w:hAnsi="Times New Roman"/>
          <w:bCs/>
          <w:sz w:val="22"/>
        </w:rPr>
      </w:pPr>
      <w:r w:rsidRPr="00461D45">
        <w:rPr>
          <w:rFonts w:ascii="Times New Roman" w:hAnsi="Times New Roman" w:hint="eastAsia"/>
          <w:bCs/>
          <w:sz w:val="22"/>
        </w:rPr>
        <w:t>通过本次闭环管理系统改造升级应实现如下功能：</w:t>
      </w:r>
    </w:p>
    <w:tbl>
      <w:tblPr>
        <w:tblW w:w="8340" w:type="dxa"/>
        <w:tblInd w:w="93" w:type="dxa"/>
        <w:tblLook w:val="04A0"/>
      </w:tblPr>
      <w:tblGrid>
        <w:gridCol w:w="700"/>
        <w:gridCol w:w="1340"/>
        <w:gridCol w:w="6300"/>
      </w:tblGrid>
      <w:tr w:rsidR="007E45EC" w:rsidTr="002D066B">
        <w:trPr>
          <w:trHeight w:val="285"/>
        </w:trPr>
        <w:tc>
          <w:tcPr>
            <w:tcW w:w="700" w:type="dxa"/>
            <w:tcBorders>
              <w:top w:val="single" w:sz="8" w:space="0" w:color="auto"/>
              <w:left w:val="single" w:sz="8" w:space="0" w:color="auto"/>
              <w:bottom w:val="single" w:sz="8" w:space="0" w:color="auto"/>
              <w:right w:val="single" w:sz="8" w:space="0" w:color="auto"/>
            </w:tcBorders>
            <w:shd w:val="clear" w:color="auto" w:fill="D9D9D9"/>
            <w:hideMark/>
          </w:tcPr>
          <w:p w:rsidR="007E45EC" w:rsidRDefault="007E45EC" w:rsidP="002D066B">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340" w:type="dxa"/>
            <w:tcBorders>
              <w:top w:val="single" w:sz="8" w:space="0" w:color="auto"/>
              <w:left w:val="nil"/>
              <w:bottom w:val="single" w:sz="8" w:space="0" w:color="auto"/>
              <w:right w:val="single" w:sz="8" w:space="0" w:color="auto"/>
            </w:tcBorders>
            <w:shd w:val="clear" w:color="auto" w:fill="D9D9D9"/>
            <w:hideMark/>
          </w:tcPr>
          <w:p w:rsidR="007E45EC" w:rsidRDefault="007E45EC" w:rsidP="002D066B">
            <w:pPr>
              <w:widowControl/>
              <w:jc w:val="center"/>
              <w:rPr>
                <w:rFonts w:ascii="宋体" w:hAnsi="宋体" w:cs="宋体"/>
                <w:b/>
                <w:bCs/>
                <w:color w:val="000000"/>
                <w:kern w:val="0"/>
                <w:szCs w:val="21"/>
              </w:rPr>
            </w:pPr>
            <w:r>
              <w:rPr>
                <w:rFonts w:ascii="宋体" w:hAnsi="宋体" w:cs="宋体" w:hint="eastAsia"/>
                <w:b/>
                <w:bCs/>
                <w:color w:val="000000"/>
                <w:kern w:val="0"/>
                <w:szCs w:val="21"/>
              </w:rPr>
              <w:t>功能分类</w:t>
            </w:r>
          </w:p>
        </w:tc>
        <w:tc>
          <w:tcPr>
            <w:tcW w:w="6300" w:type="dxa"/>
            <w:tcBorders>
              <w:top w:val="single" w:sz="8" w:space="0" w:color="auto"/>
              <w:left w:val="nil"/>
              <w:bottom w:val="single" w:sz="8" w:space="0" w:color="auto"/>
              <w:right w:val="single" w:sz="8" w:space="0" w:color="auto"/>
            </w:tcBorders>
            <w:shd w:val="clear" w:color="auto" w:fill="D9D9D9"/>
            <w:hideMark/>
          </w:tcPr>
          <w:p w:rsidR="007E45EC" w:rsidRDefault="007E45EC" w:rsidP="002D066B">
            <w:pPr>
              <w:widowControl/>
              <w:jc w:val="center"/>
              <w:rPr>
                <w:rFonts w:ascii="宋体" w:hAnsi="宋体" w:cs="宋体"/>
                <w:b/>
                <w:bCs/>
                <w:color w:val="000000"/>
                <w:kern w:val="0"/>
                <w:szCs w:val="21"/>
              </w:rPr>
            </w:pPr>
            <w:r>
              <w:rPr>
                <w:rFonts w:ascii="宋体" w:hAnsi="宋体" w:cs="宋体" w:hint="eastAsia"/>
                <w:b/>
                <w:bCs/>
                <w:color w:val="000000"/>
                <w:kern w:val="0"/>
                <w:szCs w:val="21"/>
              </w:rPr>
              <w:t>功能参数需求</w:t>
            </w:r>
          </w:p>
        </w:tc>
      </w:tr>
      <w:tr w:rsidR="007E45EC" w:rsidTr="002D066B">
        <w:trPr>
          <w:trHeight w:val="1215"/>
        </w:trPr>
        <w:tc>
          <w:tcPr>
            <w:tcW w:w="700" w:type="dxa"/>
            <w:vMerge w:val="restart"/>
            <w:tcBorders>
              <w:top w:val="nil"/>
              <w:left w:val="single" w:sz="8" w:space="0" w:color="auto"/>
              <w:bottom w:val="single" w:sz="8" w:space="0" w:color="000000"/>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1</w:t>
            </w:r>
          </w:p>
        </w:tc>
        <w:tc>
          <w:tcPr>
            <w:tcW w:w="1340" w:type="dxa"/>
            <w:vMerge w:val="restart"/>
            <w:tcBorders>
              <w:top w:val="nil"/>
              <w:left w:val="single" w:sz="8" w:space="0" w:color="auto"/>
              <w:bottom w:val="single" w:sz="8" w:space="0" w:color="000000"/>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药品医嘱闭环</w:t>
            </w:r>
          </w:p>
        </w:tc>
        <w:tc>
          <w:tcPr>
            <w:tcW w:w="630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支持住院口服药的医嘱闭环：流程包括医生开</w:t>
            </w:r>
            <w:proofErr w:type="gramStart"/>
            <w:r>
              <w:rPr>
                <w:rFonts w:ascii="宋体" w:hAnsi="宋体" w:cs="宋体" w:hint="eastAsia"/>
                <w:color w:val="000000"/>
                <w:kern w:val="0"/>
                <w:szCs w:val="21"/>
              </w:rPr>
              <w:t>嘱</w:t>
            </w:r>
            <w:proofErr w:type="gramEnd"/>
            <w:r>
              <w:rPr>
                <w:rFonts w:ascii="宋体" w:hAnsi="宋体" w:cs="宋体" w:hint="eastAsia"/>
                <w:color w:val="000000"/>
                <w:kern w:val="0"/>
                <w:szCs w:val="21"/>
              </w:rPr>
              <w:t>、护士校对、药房审方、皮试处理、医生停</w:t>
            </w:r>
            <w:proofErr w:type="gramStart"/>
            <w:r>
              <w:rPr>
                <w:rFonts w:ascii="宋体" w:hAnsi="宋体" w:cs="宋体" w:hint="eastAsia"/>
                <w:color w:val="000000"/>
                <w:kern w:val="0"/>
                <w:szCs w:val="21"/>
              </w:rPr>
              <w:t>嘱</w:t>
            </w:r>
            <w:proofErr w:type="gramEnd"/>
            <w:r>
              <w:rPr>
                <w:rFonts w:ascii="宋体" w:hAnsi="宋体" w:cs="宋体" w:hint="eastAsia"/>
                <w:color w:val="000000"/>
                <w:kern w:val="0"/>
                <w:szCs w:val="21"/>
              </w:rPr>
              <w:t>、停</w:t>
            </w:r>
            <w:proofErr w:type="gramStart"/>
            <w:r>
              <w:rPr>
                <w:rFonts w:ascii="宋体" w:hAnsi="宋体" w:cs="宋体" w:hint="eastAsia"/>
                <w:color w:val="000000"/>
                <w:kern w:val="0"/>
                <w:szCs w:val="21"/>
              </w:rPr>
              <w:t>嘱</w:t>
            </w:r>
            <w:proofErr w:type="gramEnd"/>
            <w:r>
              <w:rPr>
                <w:rFonts w:ascii="宋体" w:hAnsi="宋体" w:cs="宋体" w:hint="eastAsia"/>
                <w:color w:val="000000"/>
                <w:kern w:val="0"/>
                <w:szCs w:val="21"/>
              </w:rPr>
              <w:t>核对等。执行单闭环包括提交、发药、配送、签收、执行等。</w:t>
            </w:r>
          </w:p>
        </w:tc>
      </w:tr>
      <w:tr w:rsidR="007E45EC" w:rsidTr="002D066B">
        <w:trPr>
          <w:trHeight w:val="45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支持长期药品医嘱的循环执行展示。</w:t>
            </w:r>
          </w:p>
        </w:tc>
      </w:tr>
      <w:tr w:rsidR="007E45EC" w:rsidTr="002D066B">
        <w:trPr>
          <w:trHeight w:val="1215"/>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2</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临床输血闭环</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住院输血闭环：流程包括医生开立输血申请、提交输血单、上级审核、作废等。采血单闭环包括采血样、血样配送、血样签收、交叉配血等。输血记录单闭环包括发血、血袋配送、血袋签收（病区）、输血开始、输血巡视、输血结束、血袋回收、血袋销毁、不良反应登记等。</w:t>
            </w:r>
          </w:p>
        </w:tc>
      </w:tr>
      <w:tr w:rsidR="007E45EC" w:rsidTr="002D066B">
        <w:trPr>
          <w:trHeight w:val="1215"/>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lastRenderedPageBreak/>
              <w:t>3</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检查业务闭环</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支持检查业务闭环：流程包括提交申请、护士核对、医嘱提交、医技收费、检查登记、检查预约、检查签到、检查执行、图像完成、报告完成、报告打印、危急值推送等。</w:t>
            </w:r>
          </w:p>
        </w:tc>
      </w:tr>
      <w:tr w:rsidR="007E45EC" w:rsidTr="002D066B">
        <w:trPr>
          <w:trHeight w:val="1215"/>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4</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检验业务闭环</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主持住院检验闭环：流程包括提交申请单、条码打印、标本采集、标本送检、标本接收和计费、标本上机、报告完成、报告打印、危急值推送等。</w:t>
            </w:r>
          </w:p>
        </w:tc>
      </w:tr>
      <w:tr w:rsidR="007E45EC" w:rsidTr="002D066B">
        <w:trPr>
          <w:trHeight w:val="1215"/>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5</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院内会诊闭环</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支持住院普通会诊闭环：流程包括会诊申请、会诊审批、护士复核、会诊安排、会诊处理、会诊结束。</w:t>
            </w:r>
          </w:p>
        </w:tc>
      </w:tr>
      <w:tr w:rsidR="007E45EC" w:rsidTr="002D066B">
        <w:trPr>
          <w:trHeight w:val="1215"/>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6</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危急值闭环管理</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支持危急值闭环：流程包括危急值登记、危急值复核、危急值发布、临床接收、危急值发布。危急值闭环可独立存在，也可以集成到检验流程中。</w:t>
            </w:r>
          </w:p>
        </w:tc>
      </w:tr>
      <w:tr w:rsidR="007E45EC" w:rsidTr="002D066B">
        <w:trPr>
          <w:trHeight w:val="1215"/>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7</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手术麻醉闭环管理</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支持择期手术安排闭环：流程包括手术医生提交申请单、科主任审核确认、手术排</w:t>
            </w:r>
            <w:proofErr w:type="gramStart"/>
            <w:r>
              <w:rPr>
                <w:rFonts w:ascii="宋体" w:hAnsi="宋体" w:cs="宋体" w:hint="eastAsia"/>
                <w:color w:val="000000"/>
                <w:kern w:val="0"/>
                <w:szCs w:val="21"/>
              </w:rPr>
              <w:t>台分配术</w:t>
            </w:r>
            <w:proofErr w:type="gramEnd"/>
            <w:r>
              <w:rPr>
                <w:rFonts w:ascii="宋体" w:hAnsi="宋体" w:cs="宋体" w:hint="eastAsia"/>
                <w:color w:val="000000"/>
                <w:kern w:val="0"/>
                <w:szCs w:val="21"/>
              </w:rPr>
              <w:t>间、分配器械护士和巡回护士、分配麻醉医师等，逆向流程包括申请撤回、取消手术安排等。</w:t>
            </w:r>
          </w:p>
        </w:tc>
      </w:tr>
      <w:tr w:rsidR="007E45EC" w:rsidTr="002D066B">
        <w:trPr>
          <w:trHeight w:val="675"/>
        </w:trPr>
        <w:tc>
          <w:tcPr>
            <w:tcW w:w="700" w:type="dxa"/>
            <w:vMerge w:val="restart"/>
            <w:tcBorders>
              <w:top w:val="nil"/>
              <w:left w:val="single" w:sz="8" w:space="0" w:color="auto"/>
              <w:bottom w:val="single" w:sz="8" w:space="0" w:color="000000"/>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8</w:t>
            </w:r>
          </w:p>
        </w:tc>
        <w:tc>
          <w:tcPr>
            <w:tcW w:w="1340" w:type="dxa"/>
            <w:vMerge w:val="restart"/>
            <w:tcBorders>
              <w:top w:val="nil"/>
              <w:left w:val="single" w:sz="8" w:space="0" w:color="auto"/>
              <w:bottom w:val="single" w:sz="8" w:space="0" w:color="000000"/>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母乳喂养闭环</w:t>
            </w:r>
          </w:p>
        </w:tc>
        <w:tc>
          <w:tcPr>
            <w:tcW w:w="630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支持病房母乳喂养闭环：流程包括母乳医嘱开立、医嘱提交、母乳分装、执行喂养、结束喂养。</w:t>
            </w:r>
          </w:p>
        </w:tc>
      </w:tr>
      <w:tr w:rsidR="007E45EC" w:rsidTr="002D066B">
        <w:trPr>
          <w:trHeight w:val="70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支持母乳喂养长期医嘱的循环执行展示，例如一日多次，执行一周，每次的执行明细都能展示。</w:t>
            </w:r>
          </w:p>
        </w:tc>
      </w:tr>
      <w:tr w:rsidR="007E45EC" w:rsidTr="002D066B">
        <w:trPr>
          <w:trHeight w:val="645"/>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9</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其他业务闭环</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支持除以上业务外的其他业务闭环，比如自备药使用闭环、高值耗材流转闭环、危急值审批闭环。</w:t>
            </w:r>
          </w:p>
        </w:tc>
      </w:tr>
      <w:tr w:rsidR="007E45EC" w:rsidTr="002D066B">
        <w:trPr>
          <w:trHeight w:val="495"/>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10</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闭环流程配置</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支持业务闭环流程的配置，支持循环节点的配置展示。</w:t>
            </w:r>
          </w:p>
        </w:tc>
      </w:tr>
      <w:tr w:rsidR="007E45EC" w:rsidTr="002D066B">
        <w:trPr>
          <w:trHeight w:val="690"/>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11</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闭环视图集成接口</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提供闭环视图集成规范，可以集成到门急诊/住院医生站、病区护士站、PACS系统、患者全息视图等。</w:t>
            </w:r>
          </w:p>
        </w:tc>
      </w:tr>
      <w:tr w:rsidR="007E45EC" w:rsidTr="002D066B">
        <w:trPr>
          <w:trHeight w:val="390"/>
        </w:trPr>
        <w:tc>
          <w:tcPr>
            <w:tcW w:w="700" w:type="dxa"/>
            <w:tcBorders>
              <w:top w:val="nil"/>
              <w:left w:val="single" w:sz="8" w:space="0" w:color="auto"/>
              <w:bottom w:val="single" w:sz="8" w:space="0" w:color="auto"/>
              <w:right w:val="single" w:sz="8" w:space="0" w:color="auto"/>
            </w:tcBorders>
            <w:hideMark/>
          </w:tcPr>
          <w:p w:rsidR="007E45EC" w:rsidRDefault="007E45EC" w:rsidP="002D066B">
            <w:pPr>
              <w:widowControl/>
              <w:rPr>
                <w:rFonts w:ascii="宋体" w:hAnsi="宋体"/>
                <w:color w:val="000000"/>
                <w:kern w:val="0"/>
                <w:szCs w:val="21"/>
              </w:rPr>
            </w:pPr>
            <w:r>
              <w:rPr>
                <w:rFonts w:ascii="宋体" w:hAnsi="宋体" w:hint="eastAsia"/>
                <w:color w:val="000000"/>
                <w:kern w:val="0"/>
                <w:szCs w:val="21"/>
              </w:rPr>
              <w:t>12</w:t>
            </w:r>
          </w:p>
        </w:tc>
        <w:tc>
          <w:tcPr>
            <w:tcW w:w="134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闭环视图分析</w:t>
            </w:r>
          </w:p>
        </w:tc>
        <w:tc>
          <w:tcPr>
            <w:tcW w:w="630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提供闭环视图的闭环质量管理分析功能。</w:t>
            </w:r>
          </w:p>
        </w:tc>
      </w:tr>
    </w:tbl>
    <w:p w:rsidR="007E45EC" w:rsidRDefault="007E45EC" w:rsidP="007E45EC">
      <w:pPr>
        <w:spacing w:before="120"/>
        <w:ind w:firstLineChars="200" w:firstLine="420"/>
        <w:rPr>
          <w:rFonts w:ascii="宋体" w:hAnsi="宋体"/>
          <w:szCs w:val="24"/>
        </w:rPr>
      </w:pPr>
      <w:r>
        <w:rPr>
          <w:rFonts w:ascii="宋体" w:hAnsi="宋体" w:hint="eastAsia"/>
        </w:rPr>
        <w:t xml:space="preserve"> </w:t>
      </w:r>
    </w:p>
    <w:p w:rsidR="007E45EC" w:rsidRPr="00461D45" w:rsidRDefault="007E45EC" w:rsidP="007E45EC">
      <w:pPr>
        <w:adjustRightInd w:val="0"/>
        <w:snapToGrid w:val="0"/>
        <w:spacing w:line="300" w:lineRule="auto"/>
        <w:ind w:firstLineChars="200" w:firstLine="440"/>
        <w:rPr>
          <w:rFonts w:ascii="Times New Roman" w:hAnsi="Times New Roman"/>
          <w:bCs/>
          <w:sz w:val="22"/>
        </w:rPr>
      </w:pPr>
      <w:bookmarkStart w:id="54" w:name="_Toc79664731"/>
      <w:bookmarkStart w:id="55" w:name="_Toc71817507"/>
      <w:bookmarkStart w:id="56" w:name="_Toc77581325"/>
      <w:r>
        <w:rPr>
          <w:rFonts w:ascii="Times New Roman" w:hAnsi="Times New Roman" w:hint="eastAsia"/>
          <w:bCs/>
          <w:sz w:val="22"/>
        </w:rPr>
        <w:t>9.3.12</w:t>
      </w:r>
      <w:r w:rsidRPr="00461D45">
        <w:rPr>
          <w:rFonts w:ascii="Times New Roman" w:hAnsi="Times New Roman" w:hint="eastAsia"/>
          <w:bCs/>
          <w:sz w:val="22"/>
        </w:rPr>
        <w:t>全院统一医技预约系统</w:t>
      </w:r>
      <w:bookmarkEnd w:id="54"/>
      <w:bookmarkEnd w:id="55"/>
      <w:bookmarkEnd w:id="56"/>
      <w:r>
        <w:rPr>
          <w:rFonts w:ascii="Times New Roman" w:hAnsi="Times New Roman" w:hint="eastAsia"/>
          <w:bCs/>
          <w:sz w:val="22"/>
        </w:rPr>
        <w:t>改造</w:t>
      </w:r>
    </w:p>
    <w:p w:rsidR="007E45EC" w:rsidRPr="00461D45"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通过本次全院统一医技预约系统改造升级</w:t>
      </w:r>
      <w:r w:rsidRPr="00461D45">
        <w:rPr>
          <w:rFonts w:ascii="Times New Roman" w:hAnsi="Times New Roman" w:hint="eastAsia"/>
          <w:bCs/>
          <w:sz w:val="22"/>
        </w:rPr>
        <w:t>实现如下功能</w:t>
      </w:r>
    </w:p>
    <w:tbl>
      <w:tblPr>
        <w:tblW w:w="8260" w:type="dxa"/>
        <w:tblInd w:w="93" w:type="dxa"/>
        <w:tblLook w:val="04A0"/>
      </w:tblPr>
      <w:tblGrid>
        <w:gridCol w:w="720"/>
        <w:gridCol w:w="1320"/>
        <w:gridCol w:w="6220"/>
      </w:tblGrid>
      <w:tr w:rsidR="007E45EC" w:rsidTr="002D066B">
        <w:trPr>
          <w:trHeight w:val="405"/>
        </w:trPr>
        <w:tc>
          <w:tcPr>
            <w:tcW w:w="720" w:type="dxa"/>
            <w:tcBorders>
              <w:top w:val="single" w:sz="8" w:space="0" w:color="auto"/>
              <w:left w:val="single" w:sz="8" w:space="0" w:color="auto"/>
              <w:bottom w:val="single" w:sz="8" w:space="0" w:color="auto"/>
              <w:right w:val="single" w:sz="8" w:space="0" w:color="auto"/>
            </w:tcBorders>
            <w:shd w:val="clear" w:color="auto" w:fill="D9D9D9"/>
            <w:hideMark/>
          </w:tcPr>
          <w:p w:rsidR="007E45EC" w:rsidRDefault="007E45EC" w:rsidP="002D066B">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320" w:type="dxa"/>
            <w:tcBorders>
              <w:top w:val="single" w:sz="8" w:space="0" w:color="auto"/>
              <w:left w:val="nil"/>
              <w:bottom w:val="single" w:sz="8" w:space="0" w:color="auto"/>
              <w:right w:val="single" w:sz="8" w:space="0" w:color="auto"/>
            </w:tcBorders>
            <w:shd w:val="clear" w:color="auto" w:fill="D9D9D9"/>
            <w:hideMark/>
          </w:tcPr>
          <w:p w:rsidR="007E45EC" w:rsidRDefault="007E45EC" w:rsidP="002D066B">
            <w:pPr>
              <w:widowControl/>
              <w:jc w:val="center"/>
              <w:rPr>
                <w:rFonts w:ascii="宋体" w:hAnsi="宋体" w:cs="宋体"/>
                <w:b/>
                <w:bCs/>
                <w:color w:val="000000"/>
                <w:kern w:val="0"/>
                <w:szCs w:val="21"/>
              </w:rPr>
            </w:pPr>
            <w:r>
              <w:rPr>
                <w:rFonts w:ascii="宋体" w:hAnsi="宋体" w:cs="宋体" w:hint="eastAsia"/>
                <w:b/>
                <w:bCs/>
                <w:color w:val="000000"/>
                <w:kern w:val="0"/>
                <w:szCs w:val="21"/>
              </w:rPr>
              <w:t>功能分类</w:t>
            </w:r>
          </w:p>
        </w:tc>
        <w:tc>
          <w:tcPr>
            <w:tcW w:w="6220" w:type="dxa"/>
            <w:tcBorders>
              <w:top w:val="single" w:sz="8" w:space="0" w:color="auto"/>
              <w:left w:val="nil"/>
              <w:bottom w:val="single" w:sz="8" w:space="0" w:color="auto"/>
              <w:right w:val="single" w:sz="8" w:space="0" w:color="auto"/>
            </w:tcBorders>
            <w:shd w:val="clear" w:color="auto" w:fill="D9D9D9"/>
            <w:hideMark/>
          </w:tcPr>
          <w:p w:rsidR="007E45EC" w:rsidRDefault="007E45EC" w:rsidP="002D066B">
            <w:pPr>
              <w:widowControl/>
              <w:jc w:val="center"/>
              <w:rPr>
                <w:rFonts w:ascii="宋体" w:hAnsi="宋体" w:cs="宋体"/>
                <w:b/>
                <w:bCs/>
                <w:color w:val="000000"/>
                <w:kern w:val="0"/>
                <w:szCs w:val="21"/>
              </w:rPr>
            </w:pPr>
            <w:r>
              <w:rPr>
                <w:rFonts w:ascii="宋体" w:hAnsi="宋体" w:cs="宋体" w:hint="eastAsia"/>
                <w:b/>
                <w:bCs/>
                <w:color w:val="000000"/>
                <w:kern w:val="0"/>
                <w:szCs w:val="21"/>
              </w:rPr>
              <w:t>功能参数需求</w:t>
            </w:r>
          </w:p>
        </w:tc>
      </w:tr>
      <w:tr w:rsidR="007E45EC" w:rsidTr="002D066B">
        <w:trPr>
          <w:trHeight w:val="735"/>
        </w:trPr>
        <w:tc>
          <w:tcPr>
            <w:tcW w:w="7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3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资源统一管理</w:t>
            </w: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支持冬令时和夏令时设置，排班时每个日期区间分开排班，产生相关的号源。</w:t>
            </w:r>
          </w:p>
        </w:tc>
      </w:tr>
      <w:tr w:rsidR="007E45EC" w:rsidTr="002D066B">
        <w:trPr>
          <w:trHeight w:val="96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医技预约队列</w:t>
            </w:r>
            <w:proofErr w:type="gramStart"/>
            <w:r>
              <w:rPr>
                <w:rFonts w:ascii="宋体" w:hAnsi="宋体" w:cs="宋体" w:hint="eastAsia"/>
                <w:color w:val="000000"/>
                <w:kern w:val="0"/>
                <w:szCs w:val="21"/>
              </w:rPr>
              <w:t>的号源可</w:t>
            </w:r>
            <w:proofErr w:type="gramEnd"/>
            <w:r>
              <w:rPr>
                <w:rFonts w:ascii="宋体" w:hAnsi="宋体" w:cs="宋体" w:hint="eastAsia"/>
                <w:color w:val="000000"/>
                <w:kern w:val="0"/>
                <w:szCs w:val="21"/>
              </w:rPr>
              <w:t>根据医技日常排班和预约项目临时排班自动产生的，每天</w:t>
            </w:r>
            <w:proofErr w:type="gramStart"/>
            <w:r>
              <w:rPr>
                <w:rFonts w:ascii="宋体" w:hAnsi="宋体" w:cs="宋体" w:hint="eastAsia"/>
                <w:color w:val="000000"/>
                <w:kern w:val="0"/>
                <w:szCs w:val="21"/>
              </w:rPr>
              <w:t>的号源分开</w:t>
            </w:r>
            <w:proofErr w:type="gramEnd"/>
            <w:r>
              <w:rPr>
                <w:rFonts w:ascii="宋体" w:hAnsi="宋体" w:cs="宋体" w:hint="eastAsia"/>
                <w:color w:val="000000"/>
                <w:kern w:val="0"/>
                <w:szCs w:val="21"/>
              </w:rPr>
              <w:t>产生，产生</w:t>
            </w:r>
            <w:proofErr w:type="gramStart"/>
            <w:r>
              <w:rPr>
                <w:rFonts w:ascii="宋体" w:hAnsi="宋体" w:cs="宋体" w:hint="eastAsia"/>
                <w:color w:val="000000"/>
                <w:kern w:val="0"/>
                <w:szCs w:val="21"/>
              </w:rPr>
              <w:t>的号源提供</w:t>
            </w:r>
            <w:proofErr w:type="gramEnd"/>
            <w:r>
              <w:rPr>
                <w:rFonts w:ascii="宋体" w:hAnsi="宋体" w:cs="宋体" w:hint="eastAsia"/>
                <w:color w:val="000000"/>
                <w:kern w:val="0"/>
                <w:szCs w:val="21"/>
              </w:rPr>
              <w:t>给临床使用。</w:t>
            </w:r>
          </w:p>
        </w:tc>
      </w:tr>
      <w:tr w:rsidR="007E45EC" w:rsidTr="002D066B">
        <w:trPr>
          <w:trHeight w:val="48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能够查询到</w:t>
            </w:r>
            <w:proofErr w:type="gramStart"/>
            <w:r>
              <w:rPr>
                <w:rFonts w:ascii="宋体" w:hAnsi="宋体" w:cs="宋体" w:hint="eastAsia"/>
                <w:color w:val="000000"/>
                <w:kern w:val="0"/>
                <w:szCs w:val="21"/>
              </w:rPr>
              <w:t>号源池所有</w:t>
            </w:r>
            <w:proofErr w:type="gramEnd"/>
            <w:r>
              <w:rPr>
                <w:rFonts w:ascii="宋体" w:hAnsi="宋体" w:cs="宋体" w:hint="eastAsia"/>
                <w:color w:val="000000"/>
                <w:kern w:val="0"/>
                <w:szCs w:val="21"/>
              </w:rPr>
              <w:t>预约的患者。</w:t>
            </w:r>
          </w:p>
        </w:tc>
      </w:tr>
      <w:tr w:rsidR="007E45EC" w:rsidTr="002D066B">
        <w:trPr>
          <w:trHeight w:val="405"/>
        </w:trPr>
        <w:tc>
          <w:tcPr>
            <w:tcW w:w="720" w:type="dxa"/>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320" w:type="dxa"/>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proofErr w:type="gramStart"/>
            <w:r>
              <w:rPr>
                <w:rFonts w:ascii="宋体" w:hAnsi="宋体" w:cs="宋体" w:hint="eastAsia"/>
                <w:color w:val="000000"/>
                <w:kern w:val="0"/>
                <w:szCs w:val="21"/>
              </w:rPr>
              <w:t>号源管理</w:t>
            </w:r>
            <w:proofErr w:type="gramEnd"/>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支持对号源的增、</w:t>
            </w:r>
            <w:proofErr w:type="gramStart"/>
            <w:r>
              <w:rPr>
                <w:rFonts w:ascii="宋体" w:hAnsi="宋体" w:cs="宋体" w:hint="eastAsia"/>
                <w:color w:val="000000"/>
                <w:kern w:val="0"/>
                <w:szCs w:val="21"/>
              </w:rPr>
              <w:t>删</w:t>
            </w:r>
            <w:proofErr w:type="gramEnd"/>
            <w:r>
              <w:rPr>
                <w:rFonts w:ascii="宋体" w:hAnsi="宋体" w:cs="宋体" w:hint="eastAsia"/>
                <w:color w:val="000000"/>
                <w:kern w:val="0"/>
                <w:szCs w:val="21"/>
              </w:rPr>
              <w:t>、改管理，方便医技科室管理。</w:t>
            </w:r>
          </w:p>
        </w:tc>
      </w:tr>
      <w:tr w:rsidR="007E45EC" w:rsidTr="002D066B">
        <w:trPr>
          <w:trHeight w:val="660"/>
        </w:trPr>
        <w:tc>
          <w:tcPr>
            <w:tcW w:w="7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3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规则管理</w:t>
            </w: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支持预约时间最优：患者只有单个项目需要预约时，预约最近的时间号源。</w:t>
            </w:r>
          </w:p>
        </w:tc>
      </w:tr>
      <w:tr w:rsidR="007E45EC" w:rsidTr="002D066B">
        <w:trPr>
          <w:trHeight w:val="69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支持时间相邻：患者有多个检查项目时，每个检查项目的时间预约必须要相临近且不冲突。</w:t>
            </w:r>
          </w:p>
        </w:tc>
      </w:tr>
      <w:tr w:rsidR="007E45EC" w:rsidTr="002D066B">
        <w:trPr>
          <w:trHeight w:val="96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支持预约同一天：仅对门诊病人有效，门诊病人有多个检查项目时，要求所有项目预约在同一天检查，预约当天</w:t>
            </w:r>
            <w:proofErr w:type="gramStart"/>
            <w:r>
              <w:rPr>
                <w:rFonts w:ascii="宋体" w:hAnsi="宋体" w:cs="宋体" w:hint="eastAsia"/>
                <w:color w:val="000000"/>
                <w:kern w:val="0"/>
                <w:szCs w:val="21"/>
              </w:rPr>
              <w:t>做项目</w:t>
            </w:r>
            <w:proofErr w:type="gramEnd"/>
            <w:r>
              <w:rPr>
                <w:rFonts w:ascii="宋体" w:hAnsi="宋体" w:cs="宋体" w:hint="eastAsia"/>
                <w:color w:val="000000"/>
                <w:kern w:val="0"/>
                <w:szCs w:val="21"/>
              </w:rPr>
              <w:t>先预约检查，剩余项目放在同一天检查。</w:t>
            </w:r>
          </w:p>
        </w:tc>
      </w:tr>
      <w:tr w:rsidR="007E45EC" w:rsidTr="002D066B">
        <w:trPr>
          <w:trHeight w:val="76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w:t>
            </w:r>
            <w:proofErr w:type="gramStart"/>
            <w:r>
              <w:rPr>
                <w:rFonts w:ascii="宋体" w:hAnsi="宋体" w:cs="宋体" w:hint="eastAsia"/>
                <w:color w:val="000000"/>
                <w:kern w:val="0"/>
                <w:szCs w:val="21"/>
              </w:rPr>
              <w:t>号源类型</w:t>
            </w:r>
            <w:proofErr w:type="gramEnd"/>
            <w:r>
              <w:rPr>
                <w:rFonts w:ascii="宋体" w:hAnsi="宋体" w:cs="宋体" w:hint="eastAsia"/>
                <w:color w:val="000000"/>
                <w:kern w:val="0"/>
                <w:szCs w:val="21"/>
              </w:rPr>
              <w:t>控制，限制科室、限制项目、限制患者、限制渠道等操作。</w:t>
            </w:r>
          </w:p>
        </w:tc>
      </w:tr>
      <w:tr w:rsidR="007E45EC" w:rsidTr="002D066B">
        <w:trPr>
          <w:trHeight w:val="121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支持各种医技项目之间的时间和空间校验，对于相互影响的检查、治疗、手术内容可自动错开预约时间；由医护人员手动预约的，系统也应根据冲突校验原则给出必要的提示。</w:t>
            </w:r>
          </w:p>
        </w:tc>
      </w:tr>
      <w:tr w:rsidR="007E45EC" w:rsidTr="002D066B">
        <w:trPr>
          <w:trHeight w:val="49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支持每天限时单一项目个数控制。</w:t>
            </w:r>
          </w:p>
        </w:tc>
      </w:tr>
      <w:tr w:rsidR="007E45EC" w:rsidTr="002D066B">
        <w:trPr>
          <w:trHeight w:val="435"/>
        </w:trPr>
        <w:tc>
          <w:tcPr>
            <w:tcW w:w="7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3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预约管理</w:t>
            </w: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支持对科室、项目预约的启用控制。</w:t>
            </w:r>
          </w:p>
        </w:tc>
      </w:tr>
      <w:tr w:rsidR="007E45EC" w:rsidTr="002D066B">
        <w:trPr>
          <w:trHeight w:val="73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提供不同的颜色进行区分预约患者的状态：门诊、住院、急诊，方便管理。</w:t>
            </w:r>
          </w:p>
        </w:tc>
      </w:tr>
      <w:tr w:rsidR="007E45EC" w:rsidTr="002D066B">
        <w:trPr>
          <w:trHeight w:val="72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查询预约主界面能够显示是否收费、开单科室、开单时间、开单医生、预约房间机器、</w:t>
            </w:r>
            <w:proofErr w:type="gramStart"/>
            <w:r>
              <w:rPr>
                <w:rFonts w:ascii="宋体" w:hAnsi="宋体" w:cs="宋体" w:hint="eastAsia"/>
                <w:color w:val="000000"/>
                <w:kern w:val="0"/>
                <w:szCs w:val="21"/>
              </w:rPr>
              <w:t>号源预约</w:t>
            </w:r>
            <w:proofErr w:type="gramEnd"/>
            <w:r>
              <w:rPr>
                <w:rFonts w:ascii="宋体" w:hAnsi="宋体" w:cs="宋体" w:hint="eastAsia"/>
                <w:color w:val="000000"/>
                <w:kern w:val="0"/>
                <w:szCs w:val="21"/>
              </w:rPr>
              <w:t>时间等信息。</w:t>
            </w:r>
          </w:p>
        </w:tc>
      </w:tr>
      <w:tr w:rsidR="007E45EC" w:rsidTr="002D066B">
        <w:trPr>
          <w:trHeight w:val="45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提供</w:t>
            </w:r>
            <w:proofErr w:type="gramStart"/>
            <w:r>
              <w:rPr>
                <w:rFonts w:ascii="宋体" w:hAnsi="宋体" w:cs="宋体" w:hint="eastAsia"/>
                <w:color w:val="000000"/>
                <w:kern w:val="0"/>
                <w:szCs w:val="21"/>
              </w:rPr>
              <w:t>查询号源的</w:t>
            </w:r>
            <w:proofErr w:type="gramEnd"/>
            <w:r>
              <w:rPr>
                <w:rFonts w:ascii="宋体" w:hAnsi="宋体" w:cs="宋体" w:hint="eastAsia"/>
                <w:color w:val="000000"/>
                <w:kern w:val="0"/>
                <w:szCs w:val="21"/>
              </w:rPr>
              <w:t>时序图，方便问题定位处理。</w:t>
            </w:r>
          </w:p>
        </w:tc>
      </w:tr>
      <w:tr w:rsidR="007E45EC" w:rsidTr="002D066B">
        <w:trPr>
          <w:trHeight w:val="72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能实现检验科、放射科、超声医学科、内镜中心、功能检查科和核医学科医技项目的自动预约。</w:t>
            </w:r>
          </w:p>
        </w:tc>
      </w:tr>
      <w:tr w:rsidR="007E45EC" w:rsidTr="002D066B">
        <w:trPr>
          <w:trHeight w:val="750"/>
        </w:trPr>
        <w:tc>
          <w:tcPr>
            <w:tcW w:w="7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3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分时段预约</w:t>
            </w: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proofErr w:type="gramStart"/>
            <w:r>
              <w:rPr>
                <w:rFonts w:ascii="宋体" w:hAnsi="宋体" w:cs="宋体" w:hint="eastAsia"/>
                <w:color w:val="000000"/>
                <w:kern w:val="0"/>
                <w:szCs w:val="21"/>
              </w:rPr>
              <w:t>号源的</w:t>
            </w:r>
            <w:proofErr w:type="gramEnd"/>
            <w:r>
              <w:rPr>
                <w:rFonts w:ascii="宋体" w:hAnsi="宋体" w:cs="宋体" w:hint="eastAsia"/>
                <w:color w:val="000000"/>
                <w:kern w:val="0"/>
                <w:szCs w:val="21"/>
              </w:rPr>
              <w:t>显示时间默认为一周，支持设置显示的天数，灰色的代表时间已过或者已经被预约。</w:t>
            </w:r>
          </w:p>
        </w:tc>
      </w:tr>
      <w:tr w:rsidR="007E45EC" w:rsidTr="002D066B">
        <w:trPr>
          <w:trHeight w:val="70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支持患者选择某一个时间段</w:t>
            </w:r>
            <w:proofErr w:type="gramStart"/>
            <w:r>
              <w:rPr>
                <w:rFonts w:ascii="宋体" w:hAnsi="宋体" w:cs="宋体" w:hint="eastAsia"/>
                <w:color w:val="000000"/>
                <w:kern w:val="0"/>
                <w:szCs w:val="21"/>
              </w:rPr>
              <w:t>进行号源的</w:t>
            </w:r>
            <w:proofErr w:type="gramEnd"/>
            <w:r>
              <w:rPr>
                <w:rFonts w:ascii="宋体" w:hAnsi="宋体" w:cs="宋体" w:hint="eastAsia"/>
                <w:color w:val="000000"/>
                <w:kern w:val="0"/>
                <w:szCs w:val="21"/>
              </w:rPr>
              <w:t>预约操作，方便患者个性化需求。</w:t>
            </w:r>
          </w:p>
        </w:tc>
      </w:tr>
      <w:tr w:rsidR="007E45EC" w:rsidTr="002D066B">
        <w:trPr>
          <w:trHeight w:val="42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支持对已经预约的</w:t>
            </w:r>
            <w:proofErr w:type="gramStart"/>
            <w:r>
              <w:rPr>
                <w:rFonts w:ascii="宋体" w:hAnsi="宋体" w:cs="宋体" w:hint="eastAsia"/>
                <w:color w:val="000000"/>
                <w:kern w:val="0"/>
                <w:szCs w:val="21"/>
              </w:rPr>
              <w:t>号源提前占</w:t>
            </w:r>
            <w:proofErr w:type="gramEnd"/>
            <w:r>
              <w:rPr>
                <w:rFonts w:ascii="宋体" w:hAnsi="宋体" w:cs="宋体" w:hint="eastAsia"/>
                <w:color w:val="000000"/>
                <w:kern w:val="0"/>
                <w:szCs w:val="21"/>
              </w:rPr>
              <w:t>号管理。</w:t>
            </w:r>
          </w:p>
        </w:tc>
      </w:tr>
      <w:tr w:rsidR="007E45EC" w:rsidTr="002D066B">
        <w:trPr>
          <w:trHeight w:val="39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支持检查预约闭环管理，对检查的全流程进行跟踪。</w:t>
            </w:r>
          </w:p>
        </w:tc>
      </w:tr>
      <w:tr w:rsidR="007E45EC" w:rsidTr="002D066B">
        <w:trPr>
          <w:trHeight w:val="1260"/>
        </w:trPr>
        <w:tc>
          <w:tcPr>
            <w:tcW w:w="7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3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预约告知单</w:t>
            </w: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系统能按照医院要求提供不同途径的预约单，如自助机打印、短信推送以及接入的</w:t>
            </w:r>
            <w:proofErr w:type="gramStart"/>
            <w:r>
              <w:rPr>
                <w:rFonts w:ascii="宋体" w:hAnsi="宋体" w:cs="宋体" w:hint="eastAsia"/>
                <w:color w:val="000000"/>
                <w:kern w:val="0"/>
                <w:szCs w:val="21"/>
              </w:rPr>
              <w:t>微信公众号</w:t>
            </w:r>
            <w:proofErr w:type="gramEnd"/>
            <w:r>
              <w:rPr>
                <w:rFonts w:ascii="宋体" w:hAnsi="宋体" w:cs="宋体" w:hint="eastAsia"/>
                <w:color w:val="000000"/>
                <w:kern w:val="0"/>
                <w:szCs w:val="21"/>
              </w:rPr>
              <w:t>推送等，预约单上注明患者基本信息、医技项目、预约时间、科室地点、注意事项等内容。</w:t>
            </w:r>
          </w:p>
        </w:tc>
      </w:tr>
      <w:tr w:rsidR="007E45EC" w:rsidTr="002D066B">
        <w:trPr>
          <w:trHeight w:val="42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提供申请单</w:t>
            </w:r>
            <w:proofErr w:type="gramStart"/>
            <w:r>
              <w:rPr>
                <w:rFonts w:ascii="宋体" w:hAnsi="宋体" w:cs="宋体" w:hint="eastAsia"/>
                <w:color w:val="000000"/>
                <w:kern w:val="0"/>
                <w:szCs w:val="21"/>
              </w:rPr>
              <w:t>二维码信息</w:t>
            </w:r>
            <w:proofErr w:type="gramEnd"/>
            <w:r>
              <w:rPr>
                <w:rFonts w:ascii="宋体" w:hAnsi="宋体" w:cs="宋体" w:hint="eastAsia"/>
                <w:color w:val="000000"/>
                <w:kern w:val="0"/>
                <w:szCs w:val="21"/>
              </w:rPr>
              <w:t>。</w:t>
            </w:r>
          </w:p>
        </w:tc>
      </w:tr>
      <w:tr w:rsidR="007E45EC" w:rsidTr="002D066B">
        <w:trPr>
          <w:trHeight w:val="73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如患者需要打印预约单、改约/取消预约操作时，支持通过</w:t>
            </w:r>
            <w:proofErr w:type="gramStart"/>
            <w:r>
              <w:rPr>
                <w:rFonts w:ascii="宋体" w:hAnsi="宋体" w:cs="宋体" w:hint="eastAsia"/>
                <w:color w:val="000000"/>
                <w:kern w:val="0"/>
                <w:szCs w:val="21"/>
              </w:rPr>
              <w:t>刷患者</w:t>
            </w:r>
            <w:proofErr w:type="gramEnd"/>
            <w:r>
              <w:rPr>
                <w:rFonts w:ascii="宋体" w:hAnsi="宋体" w:cs="宋体" w:hint="eastAsia"/>
                <w:color w:val="000000"/>
                <w:kern w:val="0"/>
                <w:szCs w:val="21"/>
              </w:rPr>
              <w:t>的就诊卡调出患者信息。</w:t>
            </w:r>
          </w:p>
        </w:tc>
      </w:tr>
      <w:tr w:rsidR="007E45EC" w:rsidTr="002D066B">
        <w:trPr>
          <w:trHeight w:val="69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给患者处理常规业务时，预约告知单也可以直接进行签到处理。</w:t>
            </w:r>
          </w:p>
        </w:tc>
      </w:tr>
      <w:tr w:rsidR="007E45EC" w:rsidTr="002D066B">
        <w:trPr>
          <w:trHeight w:val="39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支持未交费预约单不能打印控制。</w:t>
            </w:r>
          </w:p>
        </w:tc>
      </w:tr>
      <w:tr w:rsidR="007E45EC" w:rsidTr="002D066B">
        <w:trPr>
          <w:trHeight w:val="960"/>
        </w:trPr>
        <w:tc>
          <w:tcPr>
            <w:tcW w:w="7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3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排队统一管理</w:t>
            </w: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支持患者预约号码排队，患者到医技科室签到等候检查，同时在排队叫号系统与医技工作站进行排队，签到调用预约信息，以预约序号作为患者的排队号码。</w:t>
            </w:r>
          </w:p>
        </w:tc>
      </w:tr>
      <w:tr w:rsidR="007E45EC" w:rsidTr="002D066B">
        <w:trPr>
          <w:trHeight w:val="39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支持按时间段产生排队号码。</w:t>
            </w:r>
          </w:p>
        </w:tc>
      </w:tr>
      <w:tr w:rsidR="007E45EC" w:rsidTr="002D066B">
        <w:trPr>
          <w:trHeight w:val="40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支持迟到患者排队号码顺延3位。</w:t>
            </w:r>
          </w:p>
        </w:tc>
      </w:tr>
      <w:tr w:rsidR="007E45EC" w:rsidTr="002D066B">
        <w:trPr>
          <w:trHeight w:val="69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支持患者自助签到进入到排队叫号系统中和医技工作站进行排队。</w:t>
            </w:r>
          </w:p>
        </w:tc>
      </w:tr>
      <w:tr w:rsidR="007E45EC" w:rsidTr="002D066B">
        <w:trPr>
          <w:trHeight w:val="42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支持急诊患者排队号码置顶排队（急诊优先权）。</w:t>
            </w:r>
          </w:p>
        </w:tc>
      </w:tr>
      <w:tr w:rsidR="007E45EC" w:rsidTr="002D066B">
        <w:trPr>
          <w:trHeight w:val="66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支持患者通过接入的APP端、公众号实时了解排队进度。</w:t>
            </w:r>
          </w:p>
        </w:tc>
      </w:tr>
      <w:tr w:rsidR="007E45EC" w:rsidTr="002D066B">
        <w:trPr>
          <w:trHeight w:val="735"/>
        </w:trPr>
        <w:tc>
          <w:tcPr>
            <w:tcW w:w="7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3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预约多渠道</w:t>
            </w: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支持医生站自动预约，预约完成后医生站能查询到患者预约的信息，同时</w:t>
            </w:r>
            <w:proofErr w:type="gramStart"/>
            <w:r>
              <w:rPr>
                <w:rFonts w:ascii="宋体" w:hAnsi="宋体" w:cs="宋体" w:hint="eastAsia"/>
                <w:color w:val="000000"/>
                <w:kern w:val="0"/>
                <w:szCs w:val="21"/>
              </w:rPr>
              <w:t>支持诊间进行</w:t>
            </w:r>
            <w:proofErr w:type="gramEnd"/>
            <w:r>
              <w:rPr>
                <w:rFonts w:ascii="宋体" w:hAnsi="宋体" w:cs="宋体" w:hint="eastAsia"/>
                <w:color w:val="000000"/>
                <w:kern w:val="0"/>
                <w:szCs w:val="21"/>
              </w:rPr>
              <w:t>预约修改操作。</w:t>
            </w:r>
          </w:p>
        </w:tc>
      </w:tr>
      <w:tr w:rsidR="007E45EC" w:rsidTr="002D066B">
        <w:trPr>
          <w:trHeight w:val="51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支持接入APP端进行医技预约。</w:t>
            </w:r>
          </w:p>
        </w:tc>
      </w:tr>
      <w:tr w:rsidR="007E45EC" w:rsidTr="002D066B">
        <w:trPr>
          <w:trHeight w:val="66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支持在自助设备、护士站、医技科室、预约中心完成检查预约。</w:t>
            </w:r>
          </w:p>
        </w:tc>
      </w:tr>
      <w:tr w:rsidR="007E45EC" w:rsidTr="002D066B">
        <w:trPr>
          <w:trHeight w:val="435"/>
        </w:trPr>
        <w:tc>
          <w:tcPr>
            <w:tcW w:w="7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320" w:type="dxa"/>
            <w:vMerge w:val="restart"/>
            <w:tcBorders>
              <w:top w:val="nil"/>
              <w:left w:val="single" w:sz="8" w:space="0" w:color="auto"/>
              <w:bottom w:val="single" w:sz="8" w:space="0" w:color="000000"/>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自动服务</w:t>
            </w: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支持先预约后交费或先交费再预约两种模式。</w:t>
            </w:r>
          </w:p>
        </w:tc>
      </w:tr>
      <w:tr w:rsidR="007E45EC" w:rsidTr="002D066B">
        <w:trPr>
          <w:trHeight w:val="42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患者预约完成未按时缴款，号源自动释放。</w:t>
            </w:r>
          </w:p>
        </w:tc>
      </w:tr>
      <w:tr w:rsidR="007E45EC" w:rsidTr="002D066B">
        <w:trPr>
          <w:trHeight w:val="37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w:t>
            </w:r>
            <w:proofErr w:type="gramStart"/>
            <w:r>
              <w:rPr>
                <w:rFonts w:ascii="宋体" w:hAnsi="宋体" w:cs="宋体" w:hint="eastAsia"/>
                <w:color w:val="000000"/>
                <w:kern w:val="0"/>
                <w:szCs w:val="21"/>
              </w:rPr>
              <w:t>号源每天</w:t>
            </w:r>
            <w:proofErr w:type="gramEnd"/>
            <w:r>
              <w:rPr>
                <w:rFonts w:ascii="宋体" w:hAnsi="宋体" w:cs="宋体" w:hint="eastAsia"/>
                <w:color w:val="000000"/>
                <w:kern w:val="0"/>
                <w:szCs w:val="21"/>
              </w:rPr>
              <w:t>自动更新服务。</w:t>
            </w:r>
          </w:p>
        </w:tc>
      </w:tr>
      <w:tr w:rsidR="007E45EC" w:rsidTr="002D066B">
        <w:trPr>
          <w:trHeight w:val="39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支持针对提前执行的患者支持号源自动释放。</w:t>
            </w:r>
          </w:p>
        </w:tc>
      </w:tr>
      <w:tr w:rsidR="007E45EC" w:rsidTr="002D066B">
        <w:trPr>
          <w:trHeight w:val="67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提供</w:t>
            </w:r>
            <w:proofErr w:type="gramStart"/>
            <w:r>
              <w:rPr>
                <w:rFonts w:ascii="宋体" w:hAnsi="宋体" w:cs="宋体" w:hint="eastAsia"/>
                <w:color w:val="000000"/>
                <w:kern w:val="0"/>
                <w:szCs w:val="21"/>
              </w:rPr>
              <w:t>号源类型</w:t>
            </w:r>
            <w:proofErr w:type="gramEnd"/>
            <w:r>
              <w:rPr>
                <w:rFonts w:ascii="宋体" w:hAnsi="宋体" w:cs="宋体" w:hint="eastAsia"/>
                <w:color w:val="000000"/>
                <w:kern w:val="0"/>
                <w:szCs w:val="21"/>
              </w:rPr>
              <w:t>可设置未使用时间范围内进行释放其它类型号源。</w:t>
            </w:r>
          </w:p>
        </w:tc>
      </w:tr>
      <w:tr w:rsidR="007E45EC" w:rsidTr="002D066B">
        <w:trPr>
          <w:trHeight w:val="705"/>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支持预约提醒功能，例如在所预约时间前一天以短信方式提醒患者。</w:t>
            </w:r>
          </w:p>
        </w:tc>
      </w:tr>
      <w:tr w:rsidR="007E45EC" w:rsidTr="002D066B">
        <w:trPr>
          <w:trHeight w:val="69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nil"/>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支持预约通知功能，如果医院的资源安排临时有变动，能及时通知患者。</w:t>
            </w:r>
          </w:p>
        </w:tc>
      </w:tr>
      <w:tr w:rsidR="007E45EC" w:rsidTr="002D066B">
        <w:trPr>
          <w:trHeight w:val="720"/>
        </w:trPr>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0" w:type="auto"/>
            <w:vMerge/>
            <w:tcBorders>
              <w:top w:val="nil"/>
              <w:left w:val="single" w:sz="8" w:space="0" w:color="auto"/>
              <w:bottom w:val="single" w:sz="8" w:space="0" w:color="000000"/>
              <w:right w:val="single" w:sz="8" w:space="0" w:color="auto"/>
            </w:tcBorders>
            <w:vAlign w:val="center"/>
            <w:hideMark/>
          </w:tcPr>
          <w:p w:rsidR="007E45EC" w:rsidRDefault="007E45EC" w:rsidP="002D066B">
            <w:pPr>
              <w:widowControl/>
              <w:jc w:val="left"/>
              <w:rPr>
                <w:rFonts w:ascii="宋体" w:hAnsi="宋体" w:cs="宋体"/>
                <w:color w:val="000000"/>
                <w:kern w:val="0"/>
                <w:szCs w:val="21"/>
              </w:rPr>
            </w:pP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支持根据医院要求，结合排队叫号等系统判断患者状态并发布，例如已预约未检查、已登记待检查、已检查等。</w:t>
            </w:r>
          </w:p>
        </w:tc>
      </w:tr>
      <w:tr w:rsidR="007E45EC" w:rsidTr="002D066B">
        <w:trPr>
          <w:trHeight w:val="960"/>
        </w:trPr>
        <w:tc>
          <w:tcPr>
            <w:tcW w:w="720" w:type="dxa"/>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320" w:type="dxa"/>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预约号源自定义</w:t>
            </w: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支持</w:t>
            </w:r>
            <w:proofErr w:type="gramStart"/>
            <w:r>
              <w:rPr>
                <w:rFonts w:ascii="宋体" w:hAnsi="宋体" w:cs="宋体" w:hint="eastAsia"/>
                <w:color w:val="000000"/>
                <w:kern w:val="0"/>
                <w:szCs w:val="21"/>
              </w:rPr>
              <w:t>预约号源类型</w:t>
            </w:r>
            <w:proofErr w:type="gramEnd"/>
            <w:r>
              <w:rPr>
                <w:rFonts w:ascii="宋体" w:hAnsi="宋体" w:cs="宋体" w:hint="eastAsia"/>
                <w:color w:val="000000"/>
                <w:kern w:val="0"/>
                <w:szCs w:val="21"/>
              </w:rPr>
              <w:t>、</w:t>
            </w:r>
            <w:proofErr w:type="gramStart"/>
            <w:r>
              <w:rPr>
                <w:rFonts w:ascii="宋体" w:hAnsi="宋体" w:cs="宋体" w:hint="eastAsia"/>
                <w:color w:val="000000"/>
                <w:kern w:val="0"/>
                <w:szCs w:val="21"/>
              </w:rPr>
              <w:t>号源分配</w:t>
            </w:r>
            <w:proofErr w:type="gramEnd"/>
            <w:r>
              <w:rPr>
                <w:rFonts w:ascii="宋体" w:hAnsi="宋体" w:cs="宋体" w:hint="eastAsia"/>
                <w:color w:val="000000"/>
                <w:kern w:val="0"/>
                <w:szCs w:val="21"/>
              </w:rPr>
              <w:t>方式、</w:t>
            </w:r>
            <w:proofErr w:type="gramStart"/>
            <w:r>
              <w:rPr>
                <w:rFonts w:ascii="宋体" w:hAnsi="宋体" w:cs="宋体" w:hint="eastAsia"/>
                <w:color w:val="000000"/>
                <w:kern w:val="0"/>
                <w:szCs w:val="21"/>
              </w:rPr>
              <w:t>号源模板</w:t>
            </w:r>
            <w:proofErr w:type="gramEnd"/>
            <w:r>
              <w:rPr>
                <w:rFonts w:ascii="宋体" w:hAnsi="宋体" w:cs="宋体" w:hint="eastAsia"/>
                <w:color w:val="000000"/>
                <w:kern w:val="0"/>
                <w:szCs w:val="21"/>
              </w:rPr>
              <w:t>样式的自定义，医院可根据各类型的检查项目定义通用或者个性化</w:t>
            </w:r>
            <w:proofErr w:type="gramStart"/>
            <w:r>
              <w:rPr>
                <w:rFonts w:ascii="宋体" w:hAnsi="宋体" w:cs="宋体" w:hint="eastAsia"/>
                <w:color w:val="000000"/>
                <w:kern w:val="0"/>
                <w:szCs w:val="21"/>
              </w:rPr>
              <w:t>的号源模板</w:t>
            </w:r>
            <w:proofErr w:type="gramEnd"/>
            <w:r>
              <w:rPr>
                <w:rFonts w:ascii="宋体" w:hAnsi="宋体" w:cs="宋体" w:hint="eastAsia"/>
                <w:color w:val="000000"/>
                <w:kern w:val="0"/>
                <w:szCs w:val="21"/>
              </w:rPr>
              <w:t>。</w:t>
            </w:r>
          </w:p>
        </w:tc>
      </w:tr>
      <w:tr w:rsidR="007E45EC" w:rsidTr="002D066B">
        <w:trPr>
          <w:trHeight w:val="960"/>
        </w:trPr>
        <w:tc>
          <w:tcPr>
            <w:tcW w:w="720" w:type="dxa"/>
            <w:tcBorders>
              <w:top w:val="nil"/>
              <w:left w:val="single" w:sz="8" w:space="0" w:color="auto"/>
              <w:bottom w:val="single" w:sz="8" w:space="0" w:color="auto"/>
              <w:right w:val="single" w:sz="8" w:space="0" w:color="auto"/>
            </w:tcBorders>
            <w:vAlign w:val="center"/>
            <w:hideMark/>
          </w:tcPr>
          <w:p w:rsidR="007E45EC" w:rsidRDefault="007E45EC" w:rsidP="002D066B">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320" w:type="dxa"/>
            <w:tcBorders>
              <w:top w:val="nil"/>
              <w:left w:val="nil"/>
              <w:bottom w:val="single" w:sz="8" w:space="0" w:color="auto"/>
              <w:right w:val="single" w:sz="8" w:space="0" w:color="auto"/>
            </w:tcBorders>
            <w:vAlign w:val="center"/>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统计分析</w:t>
            </w:r>
          </w:p>
        </w:tc>
        <w:tc>
          <w:tcPr>
            <w:tcW w:w="6220" w:type="dxa"/>
            <w:tcBorders>
              <w:top w:val="nil"/>
              <w:left w:val="nil"/>
              <w:bottom w:val="single" w:sz="8" w:space="0" w:color="auto"/>
              <w:right w:val="single" w:sz="8" w:space="0" w:color="auto"/>
            </w:tcBorders>
            <w:hideMark/>
          </w:tcPr>
          <w:p w:rsidR="007E45EC" w:rsidRDefault="007E45EC" w:rsidP="002D066B">
            <w:pPr>
              <w:widowControl/>
              <w:rPr>
                <w:rFonts w:ascii="宋体" w:hAnsi="宋体" w:cs="宋体"/>
                <w:color w:val="000000"/>
                <w:kern w:val="0"/>
                <w:szCs w:val="21"/>
              </w:rPr>
            </w:pPr>
            <w:r>
              <w:rPr>
                <w:rFonts w:ascii="宋体" w:hAnsi="宋体" w:cs="宋体" w:hint="eastAsia"/>
                <w:color w:val="000000"/>
                <w:kern w:val="0"/>
                <w:szCs w:val="21"/>
              </w:rPr>
              <w:t>Ø</w:t>
            </w:r>
            <w:r>
              <w:rPr>
                <w:rFonts w:ascii="宋体" w:hAnsi="宋体" w:hint="eastAsia"/>
                <w:color w:val="000000"/>
                <w:kern w:val="0"/>
                <w:szCs w:val="21"/>
              </w:rPr>
              <w:t xml:space="preserve">  </w:t>
            </w:r>
            <w:r>
              <w:rPr>
                <w:rFonts w:ascii="宋体" w:hAnsi="宋体" w:cs="宋体" w:hint="eastAsia"/>
                <w:color w:val="000000"/>
                <w:kern w:val="0"/>
                <w:szCs w:val="21"/>
              </w:rPr>
              <w:t>提供相关的预约信息、预约资源、预约渠道、预约工作量统计等相关决策报表。</w:t>
            </w:r>
          </w:p>
        </w:tc>
      </w:tr>
    </w:tbl>
    <w:p w:rsidR="007E45EC" w:rsidRPr="00CB11B3" w:rsidRDefault="007E45EC" w:rsidP="007E45EC">
      <w:pPr>
        <w:adjustRightInd w:val="0"/>
        <w:snapToGrid w:val="0"/>
        <w:spacing w:line="300" w:lineRule="auto"/>
        <w:ind w:firstLineChars="200" w:firstLine="442"/>
        <w:rPr>
          <w:rFonts w:ascii="Times New Roman" w:hAnsi="Times New Roman"/>
          <w:b/>
          <w:color w:val="000000"/>
          <w:sz w:val="22"/>
        </w:rPr>
      </w:pPr>
      <w:r w:rsidRPr="00CB11B3">
        <w:rPr>
          <w:rFonts w:ascii="Times New Roman" w:hAnsi="Times New Roman" w:hint="eastAsia"/>
          <w:b/>
          <w:color w:val="000000"/>
          <w:sz w:val="22"/>
        </w:rPr>
        <w:t>9.4</w:t>
      </w:r>
      <w:r w:rsidRPr="00CB11B3">
        <w:rPr>
          <w:rFonts w:ascii="Times New Roman" w:hAnsi="Times New Roman" w:hint="eastAsia"/>
          <w:b/>
          <w:color w:val="000000"/>
          <w:sz w:val="22"/>
        </w:rPr>
        <w:t>项目实施</w:t>
      </w:r>
    </w:p>
    <w:p w:rsidR="007E45EC" w:rsidRPr="00CB11B3" w:rsidRDefault="007E45EC" w:rsidP="007E45EC">
      <w:pPr>
        <w:adjustRightInd w:val="0"/>
        <w:snapToGrid w:val="0"/>
        <w:spacing w:line="300" w:lineRule="auto"/>
        <w:ind w:firstLineChars="200" w:firstLine="440"/>
        <w:rPr>
          <w:rFonts w:ascii="Times New Roman" w:hAnsi="Times New Roman"/>
          <w:color w:val="000000"/>
          <w:sz w:val="22"/>
        </w:rPr>
      </w:pPr>
      <w:r w:rsidRPr="00CB11B3">
        <w:rPr>
          <w:rFonts w:ascii="Times New Roman" w:hAnsi="Times New Roman" w:hint="eastAsia"/>
          <w:color w:val="000000"/>
          <w:sz w:val="22"/>
        </w:rPr>
        <w:t>结合</w:t>
      </w:r>
      <w:r>
        <w:rPr>
          <w:rFonts w:ascii="Times New Roman" w:hAnsi="Times New Roman" w:hint="eastAsia"/>
          <w:color w:val="000000"/>
          <w:sz w:val="22"/>
        </w:rPr>
        <w:t>采购</w:t>
      </w:r>
      <w:r w:rsidRPr="00CB11B3">
        <w:rPr>
          <w:rFonts w:ascii="Times New Roman" w:hAnsi="Times New Roman" w:hint="eastAsia"/>
          <w:color w:val="000000"/>
          <w:sz w:val="22"/>
        </w:rPr>
        <w:t>人实际情况，投标人拟定详细的系统实施计划。含测试、试运行、培训及</w:t>
      </w:r>
      <w:r w:rsidRPr="00CB11B3">
        <w:rPr>
          <w:rFonts w:ascii="Times New Roman" w:hAnsi="Times New Roman" w:hint="eastAsia"/>
          <w:color w:val="000000"/>
          <w:sz w:val="22"/>
        </w:rPr>
        <w:lastRenderedPageBreak/>
        <w:t>上线计划；承诺在合同规定时间内上线及保证上线系统的平稳。</w:t>
      </w:r>
    </w:p>
    <w:p w:rsidR="007E45EC" w:rsidRDefault="007E45EC" w:rsidP="007E45EC">
      <w:pPr>
        <w:adjustRightInd w:val="0"/>
        <w:snapToGrid w:val="0"/>
        <w:spacing w:line="300" w:lineRule="auto"/>
        <w:ind w:firstLineChars="200" w:firstLine="442"/>
        <w:outlineLvl w:val="2"/>
        <w:rPr>
          <w:rFonts w:ascii="Times New Roman" w:hAnsi="Times New Roman"/>
          <w:b/>
          <w:bCs/>
          <w:sz w:val="22"/>
        </w:rPr>
      </w:pPr>
      <w:bookmarkStart w:id="57" w:name="_Toc5612487"/>
      <w:r>
        <w:rPr>
          <w:rFonts w:ascii="Times New Roman" w:hAnsi="Times New Roman"/>
          <w:b/>
          <w:bCs/>
          <w:sz w:val="22"/>
        </w:rPr>
        <w:t>10</w:t>
      </w:r>
      <w:r>
        <w:rPr>
          <w:rFonts w:ascii="Times New Roman" w:hAnsi="Times New Roman"/>
          <w:b/>
          <w:bCs/>
          <w:sz w:val="22"/>
        </w:rPr>
        <w:t>人员配备要求</w:t>
      </w:r>
      <w:bookmarkEnd w:id="57"/>
    </w:p>
    <w:p w:rsidR="007E45EC" w:rsidRPr="00F72FCC" w:rsidRDefault="007E45EC" w:rsidP="007E45EC">
      <w:pPr>
        <w:ind w:firstLine="420"/>
        <w:jc w:val="left"/>
        <w:rPr>
          <w:rFonts w:ascii="Times New Roman" w:hAnsi="Times New Roman"/>
          <w:color w:val="000000"/>
          <w:sz w:val="22"/>
        </w:rPr>
      </w:pPr>
      <w:r w:rsidRPr="00F72FCC">
        <w:rPr>
          <w:rFonts w:ascii="Times New Roman" w:hAnsi="Times New Roman" w:hint="eastAsia"/>
          <w:color w:val="000000"/>
          <w:sz w:val="22"/>
        </w:rPr>
        <w:t>（</w:t>
      </w:r>
      <w:r w:rsidRPr="00F72FCC">
        <w:rPr>
          <w:rFonts w:ascii="Times New Roman" w:hAnsi="Times New Roman" w:hint="eastAsia"/>
          <w:color w:val="000000"/>
          <w:sz w:val="22"/>
        </w:rPr>
        <w:t>1</w:t>
      </w:r>
      <w:r w:rsidRPr="00F72FCC">
        <w:rPr>
          <w:rFonts w:ascii="Times New Roman" w:hAnsi="Times New Roman" w:hint="eastAsia"/>
          <w:color w:val="000000"/>
          <w:sz w:val="22"/>
        </w:rPr>
        <w:t>）配备的项目经理</w:t>
      </w:r>
      <w:r>
        <w:rPr>
          <w:rFonts w:ascii="Times New Roman" w:hAnsi="Times New Roman" w:hint="eastAsia"/>
          <w:color w:val="000000"/>
          <w:sz w:val="22"/>
        </w:rPr>
        <w:t>1</w:t>
      </w:r>
      <w:r>
        <w:rPr>
          <w:rFonts w:ascii="Times New Roman" w:hAnsi="Times New Roman" w:hint="eastAsia"/>
          <w:color w:val="000000"/>
          <w:sz w:val="22"/>
        </w:rPr>
        <w:t>名，</w:t>
      </w:r>
      <w:r w:rsidRPr="00F72FCC">
        <w:rPr>
          <w:rFonts w:ascii="Times New Roman" w:hAnsi="Times New Roman" w:hint="eastAsia"/>
          <w:color w:val="000000"/>
          <w:sz w:val="22"/>
        </w:rPr>
        <w:t>具有</w:t>
      </w:r>
      <w:r>
        <w:rPr>
          <w:rFonts w:ascii="Times New Roman" w:hAnsi="Times New Roman" w:hint="eastAsia"/>
          <w:color w:val="000000"/>
          <w:sz w:val="22"/>
        </w:rPr>
        <w:t>相关项目管理经验。</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sidRPr="00F72FCC">
        <w:rPr>
          <w:rFonts w:ascii="Times New Roman" w:hAnsi="Times New Roman" w:hint="eastAsia"/>
          <w:color w:val="000000"/>
          <w:sz w:val="22"/>
        </w:rPr>
        <w:t>（</w:t>
      </w:r>
      <w:r w:rsidRPr="00F72FCC">
        <w:rPr>
          <w:rFonts w:ascii="Times New Roman" w:hAnsi="Times New Roman" w:hint="eastAsia"/>
          <w:color w:val="000000"/>
          <w:sz w:val="22"/>
        </w:rPr>
        <w:t>2</w:t>
      </w:r>
      <w:r w:rsidRPr="00F72FCC">
        <w:rPr>
          <w:rFonts w:ascii="Times New Roman" w:hAnsi="Times New Roman" w:hint="eastAsia"/>
          <w:color w:val="000000"/>
          <w:sz w:val="22"/>
        </w:rPr>
        <w:t>）开发工程师</w:t>
      </w:r>
      <w:r>
        <w:rPr>
          <w:rFonts w:ascii="Times New Roman" w:hAnsi="Times New Roman" w:hint="eastAsia"/>
          <w:color w:val="000000"/>
          <w:sz w:val="22"/>
        </w:rPr>
        <w:t>5</w:t>
      </w:r>
      <w:r w:rsidRPr="00F72FCC">
        <w:rPr>
          <w:rFonts w:ascii="Times New Roman" w:hAnsi="Times New Roman" w:hint="eastAsia"/>
          <w:color w:val="000000"/>
          <w:sz w:val="22"/>
        </w:rPr>
        <w:t>名，熟悉</w:t>
      </w:r>
      <w:r w:rsidRPr="00F72FCC">
        <w:rPr>
          <w:rFonts w:ascii="Times New Roman" w:hAnsi="Times New Roman" w:hint="eastAsia"/>
          <w:color w:val="000000"/>
          <w:sz w:val="22"/>
        </w:rPr>
        <w:t>PB</w:t>
      </w:r>
      <w:r w:rsidRPr="00F72FCC">
        <w:rPr>
          <w:rFonts w:ascii="Times New Roman" w:hAnsi="Times New Roman" w:hint="eastAsia"/>
          <w:color w:val="000000"/>
          <w:sz w:val="22"/>
        </w:rPr>
        <w:t>、</w:t>
      </w:r>
      <w:r w:rsidRPr="00F72FCC">
        <w:rPr>
          <w:rFonts w:ascii="Times New Roman" w:hAnsi="Times New Roman" w:hint="eastAsia"/>
          <w:color w:val="000000"/>
          <w:sz w:val="22"/>
        </w:rPr>
        <w:t>Java</w:t>
      </w:r>
      <w:r>
        <w:rPr>
          <w:rFonts w:ascii="Times New Roman" w:hAnsi="Times New Roman" w:hint="eastAsia"/>
          <w:color w:val="000000"/>
          <w:sz w:val="22"/>
        </w:rPr>
        <w:t>等主流开发工具，具备相关</w:t>
      </w:r>
      <w:r w:rsidRPr="00F72FCC">
        <w:rPr>
          <w:rFonts w:ascii="Times New Roman" w:hAnsi="Times New Roman" w:hint="eastAsia"/>
          <w:color w:val="000000"/>
          <w:sz w:val="22"/>
        </w:rPr>
        <w:t>岗位</w:t>
      </w:r>
      <w:r>
        <w:rPr>
          <w:rFonts w:ascii="Times New Roman" w:hAnsi="Times New Roman" w:hint="eastAsia"/>
          <w:color w:val="000000"/>
          <w:sz w:val="22"/>
        </w:rPr>
        <w:t>3</w:t>
      </w:r>
      <w:r w:rsidRPr="00F72FCC">
        <w:rPr>
          <w:rFonts w:ascii="Times New Roman" w:hAnsi="Times New Roman" w:hint="eastAsia"/>
          <w:color w:val="000000"/>
          <w:sz w:val="22"/>
        </w:rPr>
        <w:t>年工作经验</w:t>
      </w:r>
      <w:r>
        <w:rPr>
          <w:rFonts w:ascii="Times New Roman" w:hAnsi="Times New Roman" w:hint="eastAsia"/>
          <w:color w:val="000000"/>
          <w:sz w:val="22"/>
        </w:rPr>
        <w:t>以上。</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）所有配备人员在项目启动后要求进驻现场，直至项目验收。</w:t>
      </w:r>
    </w:p>
    <w:p w:rsidR="007E45EC" w:rsidRPr="00D23338"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）所有人员需提供近</w:t>
      </w:r>
      <w:r>
        <w:rPr>
          <w:rFonts w:ascii="Times New Roman" w:hAnsi="Times New Roman" w:hint="eastAsia"/>
          <w:color w:val="000000"/>
          <w:sz w:val="22"/>
        </w:rPr>
        <w:t>6</w:t>
      </w:r>
      <w:r>
        <w:rPr>
          <w:rFonts w:ascii="Times New Roman" w:hAnsi="Times New Roman" w:hint="eastAsia"/>
          <w:color w:val="000000"/>
          <w:sz w:val="22"/>
        </w:rPr>
        <w:t>个月内的在职证明材料。</w:t>
      </w:r>
    </w:p>
    <w:p w:rsidR="007E45EC" w:rsidRDefault="007E45EC" w:rsidP="007E45EC">
      <w:pPr>
        <w:adjustRightInd w:val="0"/>
        <w:snapToGrid w:val="0"/>
        <w:spacing w:line="300" w:lineRule="auto"/>
        <w:ind w:firstLineChars="200" w:firstLine="442"/>
        <w:outlineLvl w:val="2"/>
        <w:rPr>
          <w:rFonts w:ascii="Times New Roman" w:hAnsi="Times New Roman"/>
          <w:b/>
          <w:bCs/>
          <w:sz w:val="22"/>
        </w:rPr>
      </w:pPr>
      <w:bookmarkStart w:id="58" w:name="_Toc5612488"/>
      <w:r>
        <w:rPr>
          <w:rFonts w:ascii="Times New Roman" w:hAnsi="Times New Roman"/>
          <w:b/>
          <w:bCs/>
          <w:sz w:val="22"/>
        </w:rPr>
        <w:t>11</w:t>
      </w:r>
      <w:r>
        <w:rPr>
          <w:rFonts w:ascii="Times New Roman" w:hAnsi="Times New Roman"/>
          <w:b/>
          <w:bCs/>
          <w:sz w:val="22"/>
        </w:rPr>
        <w:t>质量标准及验收要求</w:t>
      </w:r>
      <w:bookmarkEnd w:id="58"/>
    </w:p>
    <w:p w:rsidR="007E45EC" w:rsidRDefault="007E45EC" w:rsidP="007E45E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7E45EC" w:rsidRDefault="007E45EC" w:rsidP="007E45E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w:t>
      </w:r>
      <w:r>
        <w:rPr>
          <w:rFonts w:ascii="Times New Roman" w:hAnsi="Times New Roman"/>
          <w:color w:val="000000"/>
          <w:sz w:val="22"/>
        </w:rPr>
        <w:lastRenderedPageBreak/>
        <w:t>改进的缺陷。中标人应立即改进此项缺陷，并再次进行检测和评估。期间中标人需承担由自身原因造成修改的费用。</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hint="eastAsia"/>
          <w:color w:val="000000"/>
          <w:sz w:val="22"/>
        </w:rPr>
        <w:t>365</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7E45EC" w:rsidRDefault="007E45EC" w:rsidP="007E45EC">
      <w:pPr>
        <w:adjustRightInd w:val="0"/>
        <w:snapToGrid w:val="0"/>
        <w:spacing w:line="300" w:lineRule="auto"/>
        <w:ind w:firstLineChars="200" w:firstLine="442"/>
        <w:outlineLvl w:val="2"/>
        <w:rPr>
          <w:rFonts w:ascii="Times New Roman" w:hAnsi="Times New Roman"/>
          <w:b/>
          <w:bCs/>
          <w:sz w:val="22"/>
        </w:rPr>
      </w:pPr>
      <w:bookmarkStart w:id="59" w:name="_Toc5612489"/>
      <w:r>
        <w:rPr>
          <w:rFonts w:ascii="Times New Roman" w:hAnsi="Times New Roman"/>
          <w:b/>
          <w:bCs/>
          <w:sz w:val="22"/>
        </w:rPr>
        <w:t>12</w:t>
      </w:r>
      <w:r>
        <w:rPr>
          <w:rFonts w:ascii="Times New Roman" w:hAnsi="Times New Roman"/>
          <w:b/>
          <w:bCs/>
          <w:sz w:val="22"/>
        </w:rPr>
        <w:t>售后服务要求</w:t>
      </w:r>
      <w:bookmarkEnd w:id="59"/>
    </w:p>
    <w:p w:rsidR="007E45EC" w:rsidRDefault="007E45EC" w:rsidP="007E45E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7E45EC" w:rsidRDefault="007E45EC" w:rsidP="007E45E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7E45EC" w:rsidRDefault="007E45EC" w:rsidP="007E45E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7E45EC" w:rsidRDefault="007E45EC" w:rsidP="007E45E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7E45EC" w:rsidRDefault="007E45EC" w:rsidP="007E45E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7E45EC" w:rsidRDefault="007E45EC" w:rsidP="007E45E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7E45EC" w:rsidRDefault="007E45EC" w:rsidP="007E45E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7E45EC" w:rsidRDefault="007E45EC" w:rsidP="007E45EC">
      <w:pPr>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12.3.4 </w:t>
      </w:r>
      <w:r w:rsidRPr="00CB11B3">
        <w:rPr>
          <w:rFonts w:ascii="Times New Roman" w:hAnsi="Times New Roman" w:hint="eastAsia"/>
          <w:color w:val="000000"/>
          <w:sz w:val="22"/>
        </w:rPr>
        <w:t>培训对象包括</w:t>
      </w:r>
      <w:r>
        <w:rPr>
          <w:rFonts w:ascii="Times New Roman" w:hAnsi="Times New Roman" w:hint="eastAsia"/>
          <w:color w:val="000000"/>
          <w:sz w:val="22"/>
        </w:rPr>
        <w:t>采购</w:t>
      </w:r>
      <w:r w:rsidRPr="00CB11B3">
        <w:rPr>
          <w:rFonts w:ascii="Times New Roman" w:hAnsi="Times New Roman" w:hint="eastAsia"/>
          <w:color w:val="000000"/>
          <w:sz w:val="22"/>
        </w:rPr>
        <w:t>人系统管理员、管理人员、操作员。系统管理人员培训内容为系统中涉及的相关技术内容；管理人员培训内容为系统流程和相关管理思想；操作员为系统的操作培训；投标人准备培训资料，培训后，由</w:t>
      </w:r>
      <w:r>
        <w:rPr>
          <w:rFonts w:ascii="Times New Roman" w:hAnsi="Times New Roman" w:hint="eastAsia"/>
          <w:color w:val="000000"/>
          <w:sz w:val="22"/>
        </w:rPr>
        <w:t>采购</w:t>
      </w:r>
      <w:r w:rsidRPr="00CB11B3">
        <w:rPr>
          <w:rFonts w:ascii="Times New Roman" w:hAnsi="Times New Roman" w:hint="eastAsia"/>
          <w:color w:val="000000"/>
          <w:sz w:val="22"/>
        </w:rPr>
        <w:t>人信息中心组织考核。</w:t>
      </w:r>
    </w:p>
    <w:p w:rsidR="007E45EC" w:rsidRDefault="007E45EC" w:rsidP="007E45E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7E45EC" w:rsidRPr="00CB6A7D" w:rsidRDefault="007E45EC" w:rsidP="007E45EC">
      <w:pPr>
        <w:adjustRightInd w:val="0"/>
        <w:snapToGrid w:val="0"/>
        <w:spacing w:line="300" w:lineRule="auto"/>
        <w:ind w:firstLineChars="200" w:firstLine="440"/>
        <w:outlineLvl w:val="2"/>
        <w:rPr>
          <w:rFonts w:ascii="Times New Roman" w:hAnsi="Times New Roman"/>
          <w:bCs/>
          <w:sz w:val="22"/>
        </w:rPr>
      </w:pPr>
      <w:bookmarkStart w:id="60" w:name="_Toc5612490"/>
      <w:r w:rsidRPr="00CB6A7D">
        <w:rPr>
          <w:rFonts w:ascii="Times New Roman" w:hAnsi="Times New Roman" w:hint="eastAsia"/>
          <w:bCs/>
          <w:sz w:val="22"/>
        </w:rPr>
        <w:t xml:space="preserve">12.4.1 </w:t>
      </w:r>
      <w:r w:rsidRPr="00CB6A7D">
        <w:rPr>
          <w:rFonts w:ascii="Times New Roman" w:hAnsi="Times New Roman" w:hint="eastAsia"/>
          <w:bCs/>
          <w:sz w:val="22"/>
        </w:rPr>
        <w:t>质保期内</w:t>
      </w:r>
    </w:p>
    <w:p w:rsidR="007E45EC" w:rsidRPr="00CB6A7D" w:rsidRDefault="007E45EC" w:rsidP="007E45EC">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CB6A7D">
        <w:rPr>
          <w:rFonts w:ascii="Times New Roman" w:hAnsi="Times New Roman" w:hint="eastAsia"/>
          <w:bCs/>
          <w:sz w:val="22"/>
        </w:rPr>
        <w:t>3</w:t>
      </w:r>
      <w:r w:rsidRPr="00CB6A7D">
        <w:rPr>
          <w:rFonts w:ascii="Times New Roman" w:hAnsi="Times New Roman" w:hint="eastAsia"/>
          <w:bCs/>
          <w:sz w:val="22"/>
        </w:rPr>
        <w:t>名实施工程师驻场服务，服务时间</w:t>
      </w:r>
      <w:r w:rsidRPr="00CB6A7D">
        <w:rPr>
          <w:rFonts w:ascii="Times New Roman" w:hAnsi="Times New Roman" w:hint="eastAsia"/>
          <w:bCs/>
          <w:sz w:val="22"/>
        </w:rPr>
        <w:t>7</w:t>
      </w:r>
      <w:r>
        <w:rPr>
          <w:rFonts w:ascii="Times New Roman" w:hAnsi="Times New Roman" w:hint="eastAsia"/>
          <w:bCs/>
          <w:sz w:val="22"/>
        </w:rPr>
        <w:t>天</w:t>
      </w:r>
      <w:r w:rsidRPr="00CB6A7D">
        <w:rPr>
          <w:rFonts w:ascii="Times New Roman" w:hAnsi="Times New Roman" w:hint="eastAsia"/>
          <w:bCs/>
          <w:sz w:val="22"/>
        </w:rPr>
        <w:t>*24</w:t>
      </w:r>
      <w:r w:rsidRPr="00CB6A7D">
        <w:rPr>
          <w:rFonts w:ascii="Times New Roman" w:hAnsi="Times New Roman" w:hint="eastAsia"/>
          <w:bCs/>
          <w:sz w:val="22"/>
        </w:rPr>
        <w:t>小时，服务响应时间不超过</w:t>
      </w:r>
      <w:r w:rsidRPr="00CB6A7D">
        <w:rPr>
          <w:rFonts w:ascii="Times New Roman" w:hAnsi="Times New Roman" w:hint="eastAsia"/>
          <w:bCs/>
          <w:sz w:val="22"/>
        </w:rPr>
        <w:t>2</w:t>
      </w:r>
      <w:r w:rsidRPr="00CB6A7D">
        <w:rPr>
          <w:rFonts w:ascii="Times New Roman" w:hAnsi="Times New Roman" w:hint="eastAsia"/>
          <w:bCs/>
          <w:sz w:val="22"/>
        </w:rPr>
        <w:t>小时。</w:t>
      </w:r>
    </w:p>
    <w:p w:rsidR="007E45EC" w:rsidRPr="00CB6A7D" w:rsidRDefault="007E45EC" w:rsidP="007E45EC">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CB6A7D">
        <w:rPr>
          <w:rFonts w:ascii="Times New Roman" w:hAnsi="Times New Roman" w:hint="eastAsia"/>
          <w:bCs/>
          <w:sz w:val="22"/>
        </w:rPr>
        <w:t>服务内容包含：软件错误及采购需求范围内功能完善、软件正常运行保障、日常性维护工作、相关人员培训等工作。</w:t>
      </w:r>
    </w:p>
    <w:p w:rsidR="007E45EC" w:rsidRPr="00CB6A7D" w:rsidRDefault="007E45EC" w:rsidP="007E45EC">
      <w:pPr>
        <w:adjustRightInd w:val="0"/>
        <w:snapToGrid w:val="0"/>
        <w:spacing w:line="300" w:lineRule="auto"/>
        <w:ind w:firstLineChars="200" w:firstLine="440"/>
        <w:outlineLvl w:val="2"/>
        <w:rPr>
          <w:rFonts w:ascii="Times New Roman" w:hAnsi="Times New Roman"/>
          <w:bCs/>
          <w:sz w:val="22"/>
        </w:rPr>
      </w:pPr>
      <w:r w:rsidRPr="00CB6A7D">
        <w:rPr>
          <w:rFonts w:ascii="Times New Roman" w:hAnsi="Times New Roman" w:hint="eastAsia"/>
          <w:bCs/>
          <w:sz w:val="22"/>
        </w:rPr>
        <w:t xml:space="preserve">12.4.2 </w:t>
      </w:r>
      <w:r w:rsidRPr="00CB6A7D">
        <w:rPr>
          <w:rFonts w:ascii="Times New Roman" w:hAnsi="Times New Roman" w:hint="eastAsia"/>
          <w:bCs/>
          <w:sz w:val="22"/>
        </w:rPr>
        <w:t>质保期外</w:t>
      </w:r>
    </w:p>
    <w:p w:rsidR="007E45EC" w:rsidRPr="00CB6A7D" w:rsidRDefault="007E45EC" w:rsidP="007E45EC">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CB6A7D">
        <w:rPr>
          <w:rFonts w:ascii="Times New Roman" w:hAnsi="Times New Roman" w:hint="eastAsia"/>
          <w:bCs/>
          <w:sz w:val="22"/>
        </w:rPr>
        <w:t>驻场、电话、远程服务，服务时间</w:t>
      </w:r>
      <w:r w:rsidRPr="00CB6A7D">
        <w:rPr>
          <w:rFonts w:ascii="Times New Roman" w:hAnsi="Times New Roman" w:hint="eastAsia"/>
          <w:bCs/>
          <w:sz w:val="22"/>
        </w:rPr>
        <w:t>7*24</w:t>
      </w:r>
      <w:r w:rsidRPr="00CB6A7D">
        <w:rPr>
          <w:rFonts w:ascii="Times New Roman" w:hAnsi="Times New Roman" w:hint="eastAsia"/>
          <w:bCs/>
          <w:sz w:val="22"/>
        </w:rPr>
        <w:t>小时，服务响应时间不超过</w:t>
      </w:r>
      <w:r w:rsidRPr="00CB6A7D">
        <w:rPr>
          <w:rFonts w:ascii="Times New Roman" w:hAnsi="Times New Roman" w:hint="eastAsia"/>
          <w:bCs/>
          <w:sz w:val="22"/>
        </w:rPr>
        <w:t>2</w:t>
      </w:r>
      <w:r w:rsidRPr="00CB6A7D">
        <w:rPr>
          <w:rFonts w:ascii="Times New Roman" w:hAnsi="Times New Roman" w:hint="eastAsia"/>
          <w:bCs/>
          <w:sz w:val="22"/>
        </w:rPr>
        <w:t>小时。</w:t>
      </w:r>
    </w:p>
    <w:p w:rsidR="007E45EC" w:rsidRDefault="007E45EC" w:rsidP="007E45EC">
      <w:pPr>
        <w:adjustRightInd w:val="0"/>
        <w:snapToGrid w:val="0"/>
        <w:spacing w:line="300" w:lineRule="auto"/>
        <w:ind w:firstLineChars="200" w:firstLine="440"/>
        <w:outlineLvl w:val="2"/>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CB6A7D">
        <w:rPr>
          <w:rFonts w:ascii="Times New Roman" w:hAnsi="Times New Roman" w:hint="eastAsia"/>
          <w:bCs/>
          <w:sz w:val="22"/>
        </w:rPr>
        <w:t>服务内容包含：软件错误及采购需求范围内功能完善、软件正常运行保障、日常性维护工作、相关人员培训等工作。</w:t>
      </w:r>
    </w:p>
    <w:p w:rsidR="007E45EC" w:rsidRDefault="007E45EC" w:rsidP="007E45EC">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13 </w:t>
      </w:r>
      <w:r>
        <w:rPr>
          <w:rFonts w:ascii="Times New Roman" w:hAnsi="Times New Roman"/>
          <w:b/>
          <w:bCs/>
          <w:sz w:val="22"/>
        </w:rPr>
        <w:t>所有权和使用权要求</w:t>
      </w:r>
      <w:bookmarkEnd w:id="60"/>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7E45EC" w:rsidRDefault="007E45EC" w:rsidP="007E45E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7E45EC" w:rsidRDefault="007E45EC" w:rsidP="007E45EC">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7E45EC" w:rsidRDefault="007E45EC" w:rsidP="007E45E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7E45EC" w:rsidRDefault="007E45EC" w:rsidP="007E45EC">
      <w:pPr>
        <w:adjustRightInd w:val="0"/>
        <w:snapToGrid w:val="0"/>
        <w:spacing w:line="300" w:lineRule="auto"/>
        <w:jc w:val="center"/>
        <w:outlineLvl w:val="1"/>
        <w:rPr>
          <w:rFonts w:ascii="Times New Roman" w:eastAsia="黑体" w:hAnsi="Times New Roman"/>
          <w:sz w:val="30"/>
          <w:szCs w:val="30"/>
        </w:rPr>
      </w:pPr>
      <w:bookmarkStart w:id="61" w:name="_Toc475631915"/>
      <w:bookmarkStart w:id="62" w:name="_Toc5612491"/>
      <w:r>
        <w:rPr>
          <w:rFonts w:ascii="Times New Roman" w:eastAsia="黑体" w:hAnsi="Times New Roman"/>
          <w:sz w:val="30"/>
          <w:szCs w:val="30"/>
        </w:rPr>
        <w:t>四、投标报价须知</w:t>
      </w:r>
      <w:bookmarkEnd w:id="61"/>
      <w:bookmarkEnd w:id="62"/>
    </w:p>
    <w:p w:rsidR="007E45EC" w:rsidRDefault="007E45EC" w:rsidP="007E45EC">
      <w:pPr>
        <w:adjustRightInd w:val="0"/>
        <w:snapToGrid w:val="0"/>
        <w:spacing w:line="300" w:lineRule="auto"/>
        <w:ind w:firstLineChars="200" w:firstLine="442"/>
        <w:jc w:val="left"/>
        <w:outlineLvl w:val="2"/>
        <w:rPr>
          <w:rFonts w:ascii="Times New Roman" w:hAnsi="Times New Roman"/>
          <w:b/>
          <w:color w:val="000000"/>
          <w:sz w:val="22"/>
        </w:rPr>
      </w:pPr>
      <w:bookmarkStart w:id="63" w:name="_Toc5612492"/>
      <w:r>
        <w:rPr>
          <w:rFonts w:ascii="Times New Roman" w:hAnsi="Times New Roman"/>
          <w:b/>
          <w:color w:val="000000"/>
          <w:sz w:val="22"/>
        </w:rPr>
        <w:t xml:space="preserve">14 </w:t>
      </w:r>
      <w:r>
        <w:rPr>
          <w:rFonts w:ascii="Times New Roman" w:hAnsi="Times New Roman"/>
          <w:b/>
          <w:color w:val="000000"/>
          <w:sz w:val="22"/>
        </w:rPr>
        <w:t>投标报价依据</w:t>
      </w:r>
      <w:bookmarkEnd w:id="63"/>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14.3</w:t>
      </w:r>
      <w:r>
        <w:rPr>
          <w:rFonts w:ascii="Times New Roman" w:hAnsi="Times New Roman"/>
          <w:color w:val="000000"/>
          <w:sz w:val="22"/>
        </w:rPr>
        <w:t>工作量清单说明</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7E45EC" w:rsidRDefault="007E45EC" w:rsidP="007E45EC">
      <w:pPr>
        <w:adjustRightInd w:val="0"/>
        <w:snapToGrid w:val="0"/>
        <w:spacing w:line="300" w:lineRule="auto"/>
        <w:ind w:firstLineChars="200" w:firstLine="442"/>
        <w:jc w:val="left"/>
        <w:outlineLvl w:val="2"/>
        <w:rPr>
          <w:rFonts w:ascii="Times New Roman" w:hAnsi="Times New Roman"/>
          <w:b/>
          <w:sz w:val="22"/>
        </w:rPr>
      </w:pPr>
      <w:bookmarkStart w:id="64" w:name="_Toc5612493"/>
      <w:r>
        <w:rPr>
          <w:rFonts w:ascii="Times New Roman" w:hAnsi="Times New Roman"/>
          <w:b/>
          <w:sz w:val="22"/>
        </w:rPr>
        <w:t>15</w:t>
      </w:r>
      <w:r>
        <w:rPr>
          <w:rFonts w:ascii="Times New Roman" w:hAnsi="Times New Roman"/>
          <w:b/>
          <w:sz w:val="22"/>
        </w:rPr>
        <w:t>投标报价内容</w:t>
      </w:r>
      <w:bookmarkEnd w:id="64"/>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bookmarkStart w:id="65"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65"/>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66"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66"/>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7E45EC" w:rsidRDefault="007E45EC" w:rsidP="007E45EC">
      <w:pPr>
        <w:adjustRightInd w:val="0"/>
        <w:snapToGrid w:val="0"/>
        <w:spacing w:line="300" w:lineRule="auto"/>
        <w:ind w:firstLineChars="200" w:firstLine="442"/>
        <w:jc w:val="left"/>
        <w:outlineLvl w:val="2"/>
        <w:rPr>
          <w:rFonts w:ascii="Times New Roman" w:hAnsi="Times New Roman"/>
          <w:b/>
          <w:color w:val="000000"/>
          <w:sz w:val="22"/>
        </w:rPr>
      </w:pPr>
      <w:bookmarkStart w:id="67" w:name="_Toc5612494"/>
      <w:r>
        <w:rPr>
          <w:rFonts w:ascii="Times New Roman" w:hAnsi="Times New Roman"/>
          <w:b/>
          <w:color w:val="000000"/>
          <w:sz w:val="22"/>
        </w:rPr>
        <w:t xml:space="preserve">16 </w:t>
      </w:r>
      <w:r>
        <w:rPr>
          <w:rFonts w:ascii="Times New Roman" w:hAnsi="Times New Roman"/>
          <w:b/>
          <w:color w:val="000000"/>
          <w:sz w:val="22"/>
        </w:rPr>
        <w:t>投标报价控制性条款</w:t>
      </w:r>
      <w:bookmarkEnd w:id="67"/>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7E45EC" w:rsidRDefault="007E45EC" w:rsidP="007E45E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7E45EC" w:rsidRDefault="007E45EC" w:rsidP="007E45E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7E45EC" w:rsidRDefault="007E45EC" w:rsidP="007E45EC">
      <w:pPr>
        <w:numPr>
          <w:ilvl w:val="0"/>
          <w:numId w:val="1"/>
        </w:numPr>
        <w:adjustRightInd w:val="0"/>
        <w:snapToGrid w:val="0"/>
        <w:spacing w:line="300" w:lineRule="auto"/>
        <w:jc w:val="center"/>
        <w:outlineLvl w:val="1"/>
        <w:rPr>
          <w:rFonts w:ascii="Times New Roman" w:eastAsia="黑体" w:hAnsi="Times New Roman"/>
          <w:sz w:val="30"/>
          <w:szCs w:val="30"/>
        </w:rPr>
      </w:pPr>
      <w:bookmarkStart w:id="68" w:name="_Toc5612495"/>
      <w:bookmarkStart w:id="69" w:name="_Toc481849902"/>
      <w:bookmarkStart w:id="70" w:name="_Toc486604818"/>
      <w:r>
        <w:rPr>
          <w:rFonts w:ascii="Times New Roman" w:eastAsia="黑体" w:hAnsi="Times New Roman"/>
          <w:sz w:val="30"/>
          <w:szCs w:val="30"/>
        </w:rPr>
        <w:t>政府采购政策</w:t>
      </w:r>
      <w:bookmarkEnd w:id="68"/>
    </w:p>
    <w:p w:rsidR="007E45EC" w:rsidRDefault="007E45EC" w:rsidP="007E45EC">
      <w:pPr>
        <w:adjustRightInd w:val="0"/>
        <w:snapToGrid w:val="0"/>
        <w:spacing w:line="300" w:lineRule="auto"/>
        <w:ind w:firstLineChars="200" w:firstLine="442"/>
        <w:outlineLvl w:val="2"/>
        <w:rPr>
          <w:rFonts w:ascii="Times New Roman" w:eastAsiaTheme="minorEastAsia" w:hAnsi="Times New Roman"/>
          <w:b/>
          <w:sz w:val="22"/>
        </w:rPr>
      </w:pPr>
      <w:bookmarkStart w:id="71" w:name="_Toc5612496"/>
      <w:bookmarkEnd w:id="69"/>
      <w:bookmarkEnd w:id="70"/>
      <w:r>
        <w:rPr>
          <w:rFonts w:ascii="Times New Roman" w:eastAsiaTheme="minorEastAsia" w:hAnsi="Times New Roman"/>
          <w:b/>
          <w:sz w:val="22"/>
        </w:rPr>
        <w:t>17</w:t>
      </w:r>
      <w:r>
        <w:rPr>
          <w:rFonts w:ascii="Times New Roman" w:eastAsiaTheme="minorEastAsia" w:hAnsiTheme="minorEastAsia"/>
          <w:b/>
          <w:sz w:val="22"/>
        </w:rPr>
        <w:t>促进中小企业发展</w:t>
      </w:r>
      <w:bookmarkEnd w:id="71"/>
    </w:p>
    <w:p w:rsidR="007E45EC" w:rsidRDefault="007E45EC" w:rsidP="007E45EC">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7E45EC" w:rsidRDefault="007E45EC" w:rsidP="007E45E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w:t>
      </w:r>
      <w:r>
        <w:rPr>
          <w:rFonts w:ascii="Times New Roman" w:eastAsiaTheme="minorEastAsia" w:hAnsiTheme="minorEastAsia"/>
          <w:sz w:val="22"/>
        </w:rPr>
        <w:lastRenderedPageBreak/>
        <w:t>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7E45EC" w:rsidRDefault="007E45EC" w:rsidP="007E45E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7E45EC" w:rsidRDefault="007E45EC" w:rsidP="007E45E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17.4</w:t>
      </w:r>
      <w:r>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eastAsiaTheme="minorEastAsia" w:hAnsiTheme="minorEastAsia"/>
          <w:sz w:val="22"/>
        </w:rPr>
        <w:t>】</w:t>
      </w:r>
      <w:r>
        <w:rPr>
          <w:rFonts w:ascii="Times New Roman" w:eastAsiaTheme="minorEastAsia" w:hAnsi="Times New Roman" w:hint="eastAsia"/>
          <w:sz w:val="22"/>
        </w:rPr>
        <w:t>46</w:t>
      </w:r>
      <w:r>
        <w:rPr>
          <w:rFonts w:ascii="Times New Roman" w:eastAsiaTheme="minorEastAsia" w:hAnsiTheme="minorEastAsia"/>
          <w:sz w:val="22"/>
        </w:rPr>
        <w:t>号）规定，其报价给予</w:t>
      </w:r>
      <w:r>
        <w:rPr>
          <w:rFonts w:ascii="Times New Roman" w:eastAsiaTheme="minorEastAsia" w:hAnsi="Times New Roman" w:hint="eastAsia"/>
          <w:b/>
          <w:color w:val="FF0000"/>
          <w:sz w:val="22"/>
          <w:u w:val="single"/>
        </w:rPr>
        <w:t>6</w:t>
      </w:r>
      <w:r>
        <w:rPr>
          <w:rFonts w:ascii="Times New Roman" w:eastAsiaTheme="minorEastAsia" w:hAnsi="Times New Roman"/>
          <w:b/>
          <w:color w:val="FF0000"/>
          <w:sz w:val="22"/>
          <w:u w:val="single"/>
        </w:rPr>
        <w:t>%</w:t>
      </w:r>
      <w:r>
        <w:rPr>
          <w:rFonts w:ascii="Times New Roman" w:eastAsiaTheme="minorEastAsia" w:hAnsiTheme="minorEastAsia"/>
          <w:sz w:val="22"/>
        </w:rPr>
        <w:t>的扣除，用扣除后的价格参与评审。</w:t>
      </w:r>
    </w:p>
    <w:p w:rsidR="007E45EC" w:rsidRDefault="007E45EC" w:rsidP="007E45E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17.5</w:t>
      </w:r>
      <w:r>
        <w:rPr>
          <w:rFonts w:ascii="Times New Roman" w:eastAsiaTheme="minorEastAsia" w:hAnsiTheme="minorEastAsia"/>
          <w:sz w:val="22"/>
        </w:rPr>
        <w:t>如项目允许联合体参与竞争的，且联合体各方均为小型、微型企业的，联合体视同为小型、微型企业，其报价给予</w:t>
      </w:r>
      <w:r>
        <w:rPr>
          <w:rFonts w:ascii="Times New Roman" w:eastAsiaTheme="minorEastAsia" w:hAnsi="Times New Roman" w:hint="eastAsia"/>
          <w:b/>
          <w:color w:val="FF0000"/>
          <w:sz w:val="22"/>
          <w:u w:val="single"/>
        </w:rPr>
        <w:t>6</w:t>
      </w:r>
      <w:r>
        <w:rPr>
          <w:rFonts w:ascii="Times New Roman" w:eastAsiaTheme="minorEastAsia" w:hAnsi="Times New Roman"/>
          <w:b/>
          <w:color w:val="FF0000"/>
          <w:sz w:val="22"/>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以上的，给予联合体</w:t>
      </w:r>
      <w:r>
        <w:rPr>
          <w:rFonts w:ascii="Times New Roman" w:eastAsiaTheme="minorEastAsia" w:hAnsi="Times New Roman"/>
          <w:b/>
          <w:color w:val="FF0000"/>
          <w:sz w:val="22"/>
          <w:u w:val="single"/>
        </w:rPr>
        <w:t>3%</w:t>
      </w:r>
      <w:r>
        <w:rPr>
          <w:rFonts w:ascii="Times New Roman" w:eastAsiaTheme="minorEastAsia" w:hAnsiTheme="minorEastAsia"/>
          <w:sz w:val="22"/>
        </w:rPr>
        <w:t>的价格扣除，用扣除后的价格参与评审。</w:t>
      </w:r>
    </w:p>
    <w:p w:rsidR="007E45EC" w:rsidRDefault="007E45EC" w:rsidP="007E45EC">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17.6</w:t>
      </w:r>
      <w:r>
        <w:rPr>
          <w:rFonts w:ascii="Times New Roman" w:eastAsiaTheme="minorEastAsia" w:hAnsiTheme="minorEastAsia"/>
          <w:sz w:val="22"/>
        </w:rPr>
        <w:t>供应商如提供虚假材料以谋取成交的，按照《政府采购法》有关条款处理，并记入供应商诚信档案。</w:t>
      </w:r>
    </w:p>
    <w:p w:rsidR="007E45EC" w:rsidRDefault="007E45EC" w:rsidP="007E45EC">
      <w:pPr>
        <w:adjustRightInd w:val="0"/>
        <w:snapToGrid w:val="0"/>
        <w:spacing w:line="300" w:lineRule="auto"/>
        <w:ind w:firstLineChars="200" w:firstLine="442"/>
        <w:outlineLvl w:val="2"/>
        <w:rPr>
          <w:rFonts w:ascii="Times New Roman" w:eastAsiaTheme="minorEastAsia" w:hAnsi="Times New Roman"/>
          <w:b/>
          <w:sz w:val="22"/>
        </w:rPr>
      </w:pPr>
      <w:bookmarkStart w:id="72" w:name="_Toc5612498"/>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72"/>
    </w:p>
    <w:p w:rsidR="007E45EC" w:rsidRDefault="007E45EC" w:rsidP="007E45E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7E45EC" w:rsidRDefault="007E45EC" w:rsidP="007E45E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w:t>
      </w:r>
      <w:proofErr w:type="gramStart"/>
      <w:r>
        <w:rPr>
          <w:rFonts w:ascii="Times New Roman" w:eastAsiaTheme="minorEastAsia" w:hAnsiTheme="minorEastAsia"/>
          <w:sz w:val="22"/>
        </w:rPr>
        <w:t>应当按财库</w:t>
      </w:r>
      <w:proofErr w:type="gramEnd"/>
      <w:r>
        <w:rPr>
          <w:rFonts w:ascii="Times New Roman" w:eastAsiaTheme="minorEastAsia" w:hAnsiTheme="minorEastAsia"/>
          <w:sz w:val="22"/>
        </w:rPr>
        <w:t>【</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p>
    <w:p w:rsidR="00856F21" w:rsidRPr="007E45EC" w:rsidRDefault="00856F21"/>
    <w:sectPr w:rsidR="00856F21" w:rsidRPr="007E45EC" w:rsidSect="00856F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5EC" w:rsidRDefault="007E45EC" w:rsidP="007E45EC">
      <w:r>
        <w:separator/>
      </w:r>
    </w:p>
  </w:endnote>
  <w:endnote w:type="continuationSeparator" w:id="0">
    <w:p w:rsidR="007E45EC" w:rsidRDefault="007E45EC" w:rsidP="007E45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5EC" w:rsidRDefault="007E45EC" w:rsidP="007E45EC">
      <w:r>
        <w:separator/>
      </w:r>
    </w:p>
  </w:footnote>
  <w:footnote w:type="continuationSeparator" w:id="0">
    <w:p w:rsidR="007E45EC" w:rsidRDefault="007E45EC" w:rsidP="007E4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96B16"/>
    <w:multiLevelType w:val="singleLevel"/>
    <w:tmpl w:val="59B96B16"/>
    <w:lvl w:ilvl="0">
      <w:start w:val="5"/>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5EC"/>
    <w:rsid w:val="007E45EC"/>
    <w:rsid w:val="00856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5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45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45EC"/>
    <w:rPr>
      <w:sz w:val="18"/>
      <w:szCs w:val="18"/>
    </w:rPr>
  </w:style>
  <w:style w:type="paragraph" w:styleId="a4">
    <w:name w:val="footer"/>
    <w:basedOn w:val="a"/>
    <w:link w:val="Char0"/>
    <w:uiPriority w:val="99"/>
    <w:semiHidden/>
    <w:unhideWhenUsed/>
    <w:rsid w:val="007E45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45EC"/>
    <w:rPr>
      <w:sz w:val="18"/>
      <w:szCs w:val="18"/>
    </w:rPr>
  </w:style>
  <w:style w:type="character" w:styleId="a5">
    <w:name w:val="Hyperlink"/>
    <w:uiPriority w:val="99"/>
    <w:qFormat/>
    <w:rsid w:val="007E45EC"/>
    <w:rPr>
      <w:color w:val="0000FF"/>
      <w:u w:val="single"/>
    </w:rPr>
  </w:style>
  <w:style w:type="paragraph" w:customStyle="1" w:styleId="txt">
    <w:name w:val="txt"/>
    <w:basedOn w:val="a"/>
    <w:rsid w:val="007E45EC"/>
    <w:pPr>
      <w:widowControl/>
      <w:spacing w:before="100" w:beforeAutospacing="1" w:after="100" w:afterAutospacing="1"/>
      <w:jc w:val="left"/>
    </w:pPr>
    <w:rPr>
      <w:rFonts w:ascii="宋体" w:hAnsi="宋体" w:cs="宋体"/>
      <w:kern w:val="0"/>
      <w:sz w:val="24"/>
      <w:szCs w:val="24"/>
    </w:rPr>
  </w:style>
  <w:style w:type="character" w:customStyle="1" w:styleId="navname">
    <w:name w:val="navname"/>
    <w:basedOn w:val="a0"/>
    <w:qFormat/>
    <w:rsid w:val="007E45EC"/>
  </w:style>
  <w:style w:type="paragraph" w:styleId="a6">
    <w:name w:val="Document Map"/>
    <w:basedOn w:val="a"/>
    <w:link w:val="Char1"/>
    <w:uiPriority w:val="99"/>
    <w:semiHidden/>
    <w:unhideWhenUsed/>
    <w:rsid w:val="007E45EC"/>
    <w:rPr>
      <w:rFonts w:ascii="宋体"/>
      <w:sz w:val="18"/>
      <w:szCs w:val="18"/>
    </w:rPr>
  </w:style>
  <w:style w:type="character" w:customStyle="1" w:styleId="Char1">
    <w:name w:val="文档结构图 Char"/>
    <w:basedOn w:val="a0"/>
    <w:link w:val="a6"/>
    <w:uiPriority w:val="99"/>
    <w:semiHidden/>
    <w:rsid w:val="007E45EC"/>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view/3488135.ht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7402</Words>
  <Characters>7551</Characters>
  <Application>Microsoft Office Word</Application>
  <DocSecurity>0</DocSecurity>
  <Lines>580</Lines>
  <Paragraphs>498</Paragraphs>
  <ScaleCrop>false</ScaleCrop>
  <Company/>
  <LinksUpToDate>false</LinksUpToDate>
  <CharactersWithSpaces>14455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2021-12-15T07:26:00Z</dcterms:created>
  <dcterms:modified xsi:type="dcterms:W3CDTF">2021-12-15T07:26:00Z</dcterms:modified>
</cp:coreProperties>
</file>