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EE" w:rsidRPr="00353F5B" w:rsidRDefault="000706EE" w:rsidP="000706EE">
      <w:pPr>
        <w:snapToGrid w:val="0"/>
        <w:spacing w:line="300" w:lineRule="auto"/>
        <w:jc w:val="center"/>
        <w:outlineLvl w:val="0"/>
        <w:rPr>
          <w:rFonts w:ascii="Times New Roman" w:hAnsi="Times New Roman"/>
          <w:b/>
          <w:sz w:val="30"/>
          <w:szCs w:val="30"/>
        </w:rPr>
      </w:pPr>
      <w:bookmarkStart w:id="0" w:name="_Toc18589373"/>
      <w:bookmarkStart w:id="1" w:name="_Hlk490099700"/>
      <w:r w:rsidRPr="00353F5B">
        <w:rPr>
          <w:rFonts w:ascii="Times New Roman" w:hAnsi="宋体"/>
          <w:b/>
          <w:sz w:val="30"/>
          <w:szCs w:val="30"/>
        </w:rPr>
        <w:t>第二章项目招标需求</w:t>
      </w:r>
      <w:bookmarkEnd w:id="0"/>
    </w:p>
    <w:p w:rsidR="000706EE" w:rsidRPr="00353F5B" w:rsidRDefault="000706EE" w:rsidP="000706EE">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8589374"/>
      <w:r w:rsidRPr="00353F5B">
        <w:rPr>
          <w:rFonts w:ascii="Times New Roman" w:hAnsi="宋体"/>
          <w:color w:val="000000"/>
          <w:sz w:val="30"/>
          <w:szCs w:val="30"/>
        </w:rPr>
        <w:t>一、说明</w:t>
      </w:r>
      <w:bookmarkEnd w:id="2"/>
      <w:bookmarkEnd w:id="3"/>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8589375"/>
      <w:r w:rsidRPr="00353F5B">
        <w:rPr>
          <w:rFonts w:ascii="Times New Roman" w:hAnsi="Times New Roman"/>
          <w:b/>
          <w:color w:val="000000"/>
          <w:sz w:val="22"/>
        </w:rPr>
        <w:t xml:space="preserve">1 </w:t>
      </w:r>
      <w:r w:rsidRPr="00353F5B">
        <w:rPr>
          <w:rFonts w:ascii="Times New Roman" w:hAnsi="宋体"/>
          <w:b/>
          <w:color w:val="000000"/>
          <w:sz w:val="22"/>
        </w:rPr>
        <w:t>总则</w:t>
      </w:r>
      <w:bookmarkEnd w:id="4"/>
      <w:bookmarkEnd w:id="5"/>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认证产品、强制节能产品、电信设备进网许可证等），则根据国家有关规定，投</w:t>
      </w:r>
      <w:r w:rsidRPr="008A25A2">
        <w:rPr>
          <w:rFonts w:ascii="Times New Roman" w:hAnsi="宋体"/>
          <w:sz w:val="22"/>
        </w:rPr>
        <w:t>标人提供的产品必须满足强制认证要求。</w:t>
      </w:r>
      <w:r w:rsidRPr="008A25A2">
        <w:rPr>
          <w:rStyle w:val="CharChar9"/>
          <w:rFonts w:hint="eastAsia"/>
        </w:rPr>
        <w:t>（详见第一章投标人须知及前附表21.3（9））</w:t>
      </w:r>
    </w:p>
    <w:p w:rsidR="000706EE" w:rsidRPr="00F72779" w:rsidRDefault="000706EE" w:rsidP="000706EE">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353F5B">
        <w:rPr>
          <w:rFonts w:ascii="Times New Roman" w:hAnsi="宋体"/>
          <w:sz w:val="22"/>
        </w:rPr>
        <w:t>投标人认为招标文件（包括招标补充文件）存在排他性或歧视性条款，可在收到或下载招标文件之日起七个工作日内提出</w:t>
      </w:r>
      <w:r w:rsidRPr="00353F5B">
        <w:rPr>
          <w:rFonts w:ascii="Times New Roman" w:hAnsi="宋体" w:hint="eastAsia"/>
          <w:sz w:val="22"/>
        </w:rPr>
        <w:t>，</w:t>
      </w:r>
      <w:r w:rsidRPr="00353F5B">
        <w:rPr>
          <w:rFonts w:ascii="Times New Roman" w:hAnsi="宋体"/>
          <w:sz w:val="22"/>
        </w:rPr>
        <w:t>并附相关证据。</w:t>
      </w:r>
    </w:p>
    <w:p w:rsidR="000706EE" w:rsidRPr="00353F5B" w:rsidRDefault="000706EE" w:rsidP="000706EE">
      <w:pPr>
        <w:adjustRightInd w:val="0"/>
        <w:snapToGrid w:val="0"/>
        <w:spacing w:line="300" w:lineRule="auto"/>
        <w:jc w:val="center"/>
        <w:outlineLvl w:val="1"/>
        <w:rPr>
          <w:rFonts w:ascii="Times New Roman" w:hAnsi="Times New Roman"/>
          <w:color w:val="000000"/>
          <w:sz w:val="30"/>
          <w:szCs w:val="30"/>
        </w:rPr>
      </w:pPr>
      <w:bookmarkStart w:id="6" w:name="_Toc18589376"/>
      <w:r w:rsidRPr="00353F5B">
        <w:rPr>
          <w:rFonts w:ascii="Times New Roman" w:hAnsi="宋体"/>
          <w:color w:val="000000"/>
          <w:sz w:val="30"/>
          <w:szCs w:val="30"/>
        </w:rPr>
        <w:t>二、项目概况</w:t>
      </w:r>
      <w:bookmarkEnd w:id="6"/>
    </w:p>
    <w:p w:rsidR="000706EE" w:rsidRPr="008A25A2" w:rsidRDefault="000706EE" w:rsidP="000706EE">
      <w:pPr>
        <w:adjustRightInd w:val="0"/>
        <w:snapToGrid w:val="0"/>
        <w:spacing w:line="300" w:lineRule="auto"/>
        <w:ind w:firstLineChars="200" w:firstLine="442"/>
        <w:outlineLvl w:val="2"/>
        <w:rPr>
          <w:rFonts w:ascii="Times New Roman" w:hAnsi="Times New Roman"/>
          <w:b/>
          <w:bCs/>
          <w:sz w:val="22"/>
        </w:rPr>
      </w:pPr>
      <w:bookmarkStart w:id="7" w:name="_Toc490037237"/>
      <w:bookmarkStart w:id="8" w:name="_Toc18589377"/>
      <w:r w:rsidRPr="00353F5B">
        <w:rPr>
          <w:rFonts w:ascii="Times New Roman" w:hAnsi="Times New Roman"/>
          <w:b/>
          <w:bCs/>
          <w:sz w:val="22"/>
        </w:rPr>
        <w:t>2</w:t>
      </w:r>
      <w:r w:rsidRPr="00353F5B">
        <w:rPr>
          <w:rFonts w:ascii="Times New Roman" w:hAnsi="宋体"/>
          <w:b/>
          <w:bCs/>
          <w:sz w:val="22"/>
        </w:rPr>
        <w:t>项目名称</w:t>
      </w:r>
      <w:bookmarkEnd w:id="7"/>
      <w:bookmarkEnd w:id="8"/>
      <w:r>
        <w:rPr>
          <w:rFonts w:ascii="Times New Roman" w:hAnsi="宋体" w:hint="eastAsia"/>
          <w:b/>
          <w:bCs/>
          <w:sz w:val="22"/>
        </w:rPr>
        <w:t>：</w:t>
      </w:r>
      <w:r w:rsidRPr="008A25A2">
        <w:rPr>
          <w:rFonts w:ascii="Times New Roman" w:hAnsi="宋体" w:hint="eastAsia"/>
          <w:sz w:val="22"/>
        </w:rPr>
        <w:t>浦东新区市场监督大数据监管中心系统（二期）</w:t>
      </w:r>
    </w:p>
    <w:p w:rsidR="000706EE" w:rsidRPr="00353F5B" w:rsidRDefault="000706EE" w:rsidP="000706EE">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589378"/>
      <w:r w:rsidRPr="00353F5B">
        <w:rPr>
          <w:rFonts w:ascii="Times New Roman" w:hAnsi="Times New Roman"/>
          <w:b/>
          <w:bCs/>
          <w:sz w:val="22"/>
        </w:rPr>
        <w:t>3</w:t>
      </w:r>
      <w:r w:rsidRPr="00353F5B">
        <w:rPr>
          <w:rFonts w:ascii="Times New Roman" w:hAnsi="宋体"/>
          <w:b/>
          <w:bCs/>
          <w:sz w:val="22"/>
        </w:rPr>
        <w:t>项目地点</w:t>
      </w:r>
      <w:bookmarkEnd w:id="9"/>
      <w:bookmarkEnd w:id="10"/>
      <w:r>
        <w:rPr>
          <w:rFonts w:ascii="Times New Roman" w:hAnsi="宋体" w:hint="eastAsia"/>
          <w:b/>
          <w:bCs/>
          <w:sz w:val="22"/>
        </w:rPr>
        <w:t>：</w:t>
      </w:r>
      <w:r w:rsidRPr="008A25A2">
        <w:rPr>
          <w:rFonts w:ascii="Times New Roman" w:hAnsi="宋体" w:hint="eastAsia"/>
          <w:sz w:val="22"/>
        </w:rPr>
        <w:t>上海市浦东新区杨高中路</w:t>
      </w:r>
      <w:r w:rsidRPr="008A25A2">
        <w:rPr>
          <w:rFonts w:ascii="Times New Roman" w:hAnsi="宋体" w:hint="eastAsia"/>
          <w:sz w:val="22"/>
        </w:rPr>
        <w:t>2900</w:t>
      </w:r>
      <w:r w:rsidRPr="008A25A2">
        <w:rPr>
          <w:rFonts w:ascii="Times New Roman" w:hAnsi="宋体" w:hint="eastAsia"/>
          <w:sz w:val="22"/>
        </w:rPr>
        <w:t>号</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8589379"/>
      <w:r w:rsidRPr="00353F5B">
        <w:rPr>
          <w:rFonts w:ascii="Times New Roman" w:hAnsi="Times New Roman"/>
          <w:b/>
          <w:color w:val="000000"/>
          <w:sz w:val="22"/>
        </w:rPr>
        <w:t xml:space="preserve">4 </w:t>
      </w:r>
      <w:r w:rsidRPr="00353F5B">
        <w:rPr>
          <w:rFonts w:ascii="Times New Roman" w:hAnsi="宋体"/>
          <w:b/>
          <w:color w:val="000000"/>
          <w:sz w:val="22"/>
        </w:rPr>
        <w:t>招标范围与内容</w:t>
      </w:r>
      <w:bookmarkEnd w:id="11"/>
      <w:bookmarkEnd w:id="12"/>
    </w:p>
    <w:p w:rsidR="000706EE" w:rsidRDefault="000706EE" w:rsidP="000706E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lastRenderedPageBreak/>
        <w:t xml:space="preserve">4.1 </w:t>
      </w:r>
      <w:r w:rsidRPr="00353F5B">
        <w:rPr>
          <w:rFonts w:ascii="Times New Roman" w:hAnsi="宋体"/>
          <w:color w:val="000000"/>
          <w:sz w:val="22"/>
        </w:rPr>
        <w:t>项目背景及现状</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根据“商事制度”、“放管服”改革持续深入推进需要，结合上海市新型智慧城市和“浦东智慧城市</w:t>
      </w:r>
      <w:r w:rsidRPr="00B33626">
        <w:rPr>
          <w:rFonts w:ascii="Times New Roman" w:hAnsi="Times New Roman" w:hint="eastAsia"/>
          <w:color w:val="000000"/>
          <w:sz w:val="22"/>
        </w:rPr>
        <w:t>2.0</w:t>
      </w:r>
      <w:r w:rsidRPr="00B33626">
        <w:rPr>
          <w:rFonts w:ascii="Times New Roman" w:hAnsi="Times New Roman" w:hint="eastAsia"/>
          <w:color w:val="000000"/>
          <w:sz w:val="22"/>
        </w:rPr>
        <w:t>”建设要求，通过“筑云”（即全面整合市场监管类数据资源，建立市场监管大数据“云”平台，深入推进大数据积累集聚）、“强脑”（即全面引入大数据、人工智能等智慧技术，建立数据实验室，深化智慧监管辅助应用）、“织网”（加强前端智慧感知接入覆盖，将智慧化监管手段向特种设备、网络等监管对象延伸以实现在线智能监管，并将智慧监管辅助应用向局、所监管人员日常监管工作渗透），用</w:t>
      </w:r>
      <w:r w:rsidRPr="00B33626">
        <w:rPr>
          <w:rFonts w:ascii="Times New Roman" w:hAnsi="Times New Roman" w:hint="eastAsia"/>
          <w:color w:val="000000"/>
          <w:sz w:val="22"/>
        </w:rPr>
        <w:t>3-5</w:t>
      </w:r>
      <w:r w:rsidRPr="00B33626">
        <w:rPr>
          <w:rFonts w:ascii="Times New Roman" w:hAnsi="Times New Roman" w:hint="eastAsia"/>
          <w:color w:val="000000"/>
          <w:sz w:val="22"/>
        </w:rPr>
        <w:t>年时间，努力建立具有浦东特色的“大数据</w:t>
      </w:r>
      <w:r w:rsidRPr="00B33626">
        <w:rPr>
          <w:rFonts w:ascii="Times New Roman" w:hAnsi="Times New Roman" w:hint="eastAsia"/>
          <w:color w:val="000000"/>
          <w:sz w:val="22"/>
        </w:rPr>
        <w:t>+</w:t>
      </w:r>
      <w:r w:rsidRPr="00B33626">
        <w:rPr>
          <w:rFonts w:ascii="Times New Roman" w:hAnsi="Times New Roman" w:hint="eastAsia"/>
          <w:color w:val="000000"/>
          <w:sz w:val="22"/>
        </w:rPr>
        <w:t>市场监管”新模式，逐步实现新区市场监管从“信息化监管”向“全对象覆盖、全业务过程、全生命周期”的“智慧化监管”升级，为新区营造稳定公平透明的营商环境提供支撑。</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color w:val="000000"/>
          <w:sz w:val="22"/>
        </w:rPr>
        <w:t>1</w:t>
      </w:r>
      <w:r w:rsidRPr="00B33626">
        <w:rPr>
          <w:rFonts w:ascii="Times New Roman" w:hAnsi="Times New Roman" w:hint="eastAsia"/>
          <w:color w:val="000000"/>
          <w:sz w:val="22"/>
        </w:rPr>
        <w:t>、“商事制度”改革深入推进对市场监管提出新要求</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随着“商事制度”、“放管服”等改革持续深入推进，市场监管工作的重心从事前审批向事中事后监管转变，政府监管模式也将由单一向综合转变、监管手段由传统向智能转变、监管方式由常规监管向主动防范转变。同时，随着自贸试验区、“四个中心”核心功能区和科创中心核心功能区加速建设，浦东新区企业数量快速增长，各种新产业、新技术、新业态、新模式的不断出现，导致市场监管的工作量增加，跨部门协同监管内容增加，专业监管的难度加大。</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为了适应这一发展趋势，新区市场局要充分利用信息化手段，特别是“大数据”等智慧技术，为市场监管人员提供智能监管、精确定位等智能辅助支撑，减轻监管工作量，提高监管工作效能，实现“减量增效”。</w:t>
      </w:r>
      <w:r w:rsidRPr="00B33626">
        <w:rPr>
          <w:rFonts w:ascii="Times New Roman" w:hAnsi="Times New Roman" w:hint="eastAsia"/>
          <w:color w:val="000000"/>
          <w:sz w:val="22"/>
        </w:rPr>
        <w:t xml:space="preserve"> </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color w:val="000000"/>
          <w:sz w:val="22"/>
        </w:rPr>
        <w:t>2</w:t>
      </w:r>
      <w:r w:rsidRPr="00B33626">
        <w:rPr>
          <w:rFonts w:ascii="Times New Roman" w:hAnsi="Times New Roman" w:hint="eastAsia"/>
          <w:color w:val="000000"/>
          <w:sz w:val="22"/>
        </w:rPr>
        <w:t>、加强市场监管，有利于营造稳定公平透明营商环境</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当前，市场秩序不规范，以不正当手段谋取经济利益的现象广泛存在，市场竞争不充分，在一定程度上阻碍了优胜劣汰和结构调整。按照市场化改革方向，深化行政体制改革，转变政府职能，创新政府管理，政府要从发展的主体转为推动发展的主体，急需加强和改善市场监管，营造公平竞争的市场环境。</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由于当前市场监管“市场主体多、监管范围广、专业要求高”，采用传统人工抽查等方式难以实现有效覆盖。实施“大数据”监管，是实现“全对象覆盖、全业务过程、全生命周期”智慧化监管的有效手段。通过“大数据”应用，可以提供智慧化、精准化监管辅助，提高监管部门工作效能，提高从业者守信意识和社会公众参与社会共治的积极性。对营造稳定公平透明的新区营商环境有积极意义。</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color w:val="000000"/>
          <w:sz w:val="22"/>
        </w:rPr>
        <w:t>3</w:t>
      </w:r>
      <w:r w:rsidRPr="00B33626">
        <w:rPr>
          <w:rFonts w:ascii="Times New Roman" w:hAnsi="Times New Roman" w:hint="eastAsia"/>
          <w:color w:val="000000"/>
          <w:sz w:val="22"/>
        </w:rPr>
        <w:t>、网络在线监管需要“大数据”与“智能化”手段辅助</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为了适应“互联网</w:t>
      </w:r>
      <w:r w:rsidRPr="00B33626">
        <w:rPr>
          <w:rFonts w:ascii="Times New Roman" w:hAnsi="Times New Roman" w:hint="eastAsia"/>
          <w:color w:val="000000"/>
          <w:sz w:val="22"/>
        </w:rPr>
        <w:t>+</w:t>
      </w:r>
      <w:r w:rsidRPr="00B33626">
        <w:rPr>
          <w:rFonts w:ascii="Times New Roman" w:hAnsi="Times New Roman" w:hint="eastAsia"/>
          <w:color w:val="000000"/>
          <w:sz w:val="22"/>
        </w:rPr>
        <w:t>”</w:t>
      </w:r>
      <w:r w:rsidRPr="00B33626">
        <w:rPr>
          <w:rFonts w:ascii="Times New Roman" w:hAnsi="Times New Roman" w:hint="eastAsia"/>
          <w:color w:val="000000"/>
          <w:sz w:val="22"/>
        </w:rPr>
        <w:t xml:space="preserve"> </w:t>
      </w:r>
      <w:r w:rsidRPr="00B33626">
        <w:rPr>
          <w:rFonts w:ascii="Times New Roman" w:hAnsi="Times New Roman" w:hint="eastAsia"/>
          <w:color w:val="000000"/>
          <w:sz w:val="22"/>
        </w:rPr>
        <w:t>形势下不断升级的企业生产经营模式，传统的监管手段已难以适应网络监管的需要。深圳等多个地方市场监管局通过与腾讯等合作，在基于“大数据”的网络监管方面进行了积极尝试，取得了较好成效。</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sidRPr="00B33626">
        <w:rPr>
          <w:rFonts w:ascii="Times New Roman" w:hAnsi="Times New Roman" w:hint="eastAsia"/>
          <w:color w:val="000000"/>
          <w:sz w:val="22"/>
        </w:rPr>
        <w:t>新区市场监管需要顺应“互联网</w:t>
      </w:r>
      <w:r w:rsidRPr="00B33626">
        <w:rPr>
          <w:rFonts w:ascii="Times New Roman" w:hAnsi="Times New Roman" w:hint="eastAsia"/>
          <w:color w:val="000000"/>
          <w:sz w:val="22"/>
        </w:rPr>
        <w:t>+</w:t>
      </w:r>
      <w:r w:rsidRPr="00B33626">
        <w:rPr>
          <w:rFonts w:ascii="Times New Roman" w:hAnsi="Times New Roman" w:hint="eastAsia"/>
          <w:color w:val="000000"/>
          <w:sz w:val="22"/>
        </w:rPr>
        <w:t>”发展形势，采用“以网管网”思路，建立互联网信息抓取、平台网络大数据合作等手段，智能化挖掘潜在的监管线索，为市场监管人员提供精准监管辅助，以及在线取证固证等技术手段服务。</w:t>
      </w:r>
    </w:p>
    <w:p w:rsidR="000706EE" w:rsidRDefault="000706EE" w:rsidP="000706E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4.2 </w:t>
      </w:r>
      <w:r w:rsidRPr="00353F5B">
        <w:rPr>
          <w:rFonts w:ascii="Times New Roman" w:hAnsi="宋体"/>
          <w:color w:val="000000"/>
          <w:sz w:val="22"/>
        </w:rPr>
        <w:t>项目招标范围及内容</w:t>
      </w:r>
    </w:p>
    <w:p w:rsidR="000706EE" w:rsidRPr="00B33626" w:rsidRDefault="000706EE" w:rsidP="000706EE">
      <w:pPr>
        <w:adjustRightInd w:val="0"/>
        <w:snapToGrid w:val="0"/>
        <w:spacing w:line="300" w:lineRule="auto"/>
        <w:ind w:firstLineChars="200" w:firstLine="440"/>
        <w:jc w:val="left"/>
        <w:rPr>
          <w:rFonts w:ascii="Times New Roman" w:hAnsi="Times New Roman"/>
          <w:color w:val="000000"/>
          <w:sz w:val="22"/>
        </w:rPr>
      </w:pPr>
      <w:r>
        <w:rPr>
          <w:rFonts w:ascii="Times New Roman" w:hAnsi="宋体" w:hint="eastAsia"/>
          <w:sz w:val="22"/>
        </w:rPr>
        <w:t>本项目为</w:t>
      </w:r>
      <w:r w:rsidRPr="008A25A2">
        <w:rPr>
          <w:rFonts w:ascii="Times New Roman" w:hAnsi="宋体" w:hint="eastAsia"/>
          <w:sz w:val="22"/>
        </w:rPr>
        <w:t>浦东新区市场监督大数据监管中心系统（二期）</w:t>
      </w:r>
      <w:r>
        <w:rPr>
          <w:rFonts w:ascii="Times New Roman" w:hAnsi="宋体" w:hint="eastAsia"/>
          <w:sz w:val="22"/>
        </w:rPr>
        <w:t>，</w:t>
      </w:r>
      <w:r w:rsidRPr="00B33626">
        <w:rPr>
          <w:rFonts w:ascii="Times New Roman" w:hAnsi="Times New Roman" w:hint="eastAsia"/>
          <w:color w:val="000000"/>
          <w:sz w:val="22"/>
        </w:rPr>
        <w:t>本次二期项目建设将完</w:t>
      </w:r>
      <w:r w:rsidRPr="00B33626">
        <w:rPr>
          <w:rFonts w:ascii="Times New Roman" w:hAnsi="Times New Roman" w:hint="eastAsia"/>
          <w:color w:val="000000"/>
          <w:sz w:val="22"/>
        </w:rPr>
        <w:lastRenderedPageBreak/>
        <w:t>全基于一期的技术框架和应用支撑平台对业务应用系统进行扩展和深化，包括</w:t>
      </w:r>
      <w:r>
        <w:rPr>
          <w:rFonts w:ascii="Times New Roman" w:hAnsi="宋体" w:hint="eastAsia"/>
          <w:color w:val="000000"/>
          <w:sz w:val="22"/>
          <w:lang w:eastAsia="zh-Hans"/>
        </w:rPr>
        <w:t>系统软硬件设备采购</w:t>
      </w:r>
      <w:r>
        <w:rPr>
          <w:rFonts w:ascii="Times New Roman" w:hAnsi="宋体" w:hint="eastAsia"/>
          <w:color w:val="000000"/>
          <w:sz w:val="22"/>
        </w:rPr>
        <w:t>、</w:t>
      </w:r>
      <w:r>
        <w:rPr>
          <w:rFonts w:ascii="Times New Roman" w:hAnsi="Times New Roman" w:hint="eastAsia"/>
          <w:color w:val="000000"/>
          <w:sz w:val="22"/>
        </w:rPr>
        <w:t>应用功能建设、</w:t>
      </w:r>
      <w:r>
        <w:rPr>
          <w:rFonts w:ascii="Times New Roman" w:hAnsi="宋体" w:hint="eastAsia"/>
          <w:color w:val="000000"/>
          <w:sz w:val="22"/>
          <w:lang w:eastAsia="zh-Hans"/>
        </w:rPr>
        <w:t>购买服</w:t>
      </w:r>
      <w:r w:rsidRPr="006404FB">
        <w:rPr>
          <w:rFonts w:ascii="Times New Roman" w:hAnsi="宋体" w:hint="eastAsia"/>
          <w:color w:val="000000"/>
          <w:sz w:val="22"/>
          <w:lang w:eastAsia="zh-Hans"/>
        </w:rPr>
        <w:t>务</w:t>
      </w:r>
      <w:r w:rsidRPr="006404FB">
        <w:rPr>
          <w:rFonts w:ascii="Times New Roman" w:hAnsi="Times New Roman" w:hint="eastAsia"/>
          <w:color w:val="000000"/>
          <w:sz w:val="22"/>
        </w:rPr>
        <w:t>等</w:t>
      </w:r>
      <w:r w:rsidRPr="00B33626">
        <w:rPr>
          <w:rFonts w:ascii="Times New Roman" w:hAnsi="Times New Roman" w:hint="eastAsia"/>
          <w:color w:val="000000"/>
          <w:sz w:val="22"/>
        </w:rPr>
        <w:t>工作。</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4.3</w:t>
      </w:r>
      <w:r w:rsidRPr="00353F5B">
        <w:rPr>
          <w:rFonts w:ascii="Times New Roman" w:hAnsi="宋体"/>
          <w:color w:val="000000"/>
          <w:sz w:val="22"/>
        </w:rPr>
        <w:t>本项目</w:t>
      </w:r>
      <w:r w:rsidRPr="00353F5B">
        <w:rPr>
          <w:rFonts w:ascii="Times New Roman" w:hAnsi="宋体"/>
          <w:sz w:val="22"/>
        </w:rPr>
        <w:t>工期</w:t>
      </w:r>
      <w:r w:rsidRPr="00353F5B">
        <w:rPr>
          <w:rFonts w:ascii="Times New Roman" w:hAnsi="宋体"/>
          <w:color w:val="000000"/>
          <w:sz w:val="22"/>
        </w:rPr>
        <w:t>为：</w:t>
      </w:r>
      <w:r>
        <w:rPr>
          <w:rFonts w:ascii="Times New Roman" w:hAnsi="宋体" w:hint="eastAsia"/>
          <w:color w:val="000000"/>
          <w:sz w:val="22"/>
        </w:rPr>
        <w:t>合同签订之日后</w:t>
      </w:r>
      <w:r>
        <w:rPr>
          <w:rFonts w:ascii="Times New Roman" w:hAnsi="宋体" w:hint="eastAsia"/>
          <w:color w:val="000000"/>
          <w:sz w:val="22"/>
        </w:rPr>
        <w:t>10</w:t>
      </w:r>
      <w:r>
        <w:rPr>
          <w:rFonts w:ascii="Times New Roman" w:hAnsi="宋体" w:hint="eastAsia"/>
          <w:color w:val="000000"/>
          <w:sz w:val="22"/>
        </w:rPr>
        <w:t>个月内完成应用开发、系统软硬件设备采购、部署上线等工作，之后进入</w:t>
      </w:r>
      <w:r>
        <w:rPr>
          <w:rFonts w:ascii="Times New Roman" w:hAnsi="宋体" w:hint="eastAsia"/>
          <w:color w:val="000000"/>
          <w:sz w:val="22"/>
        </w:rPr>
        <w:t>2</w:t>
      </w:r>
      <w:r>
        <w:rPr>
          <w:rFonts w:ascii="Times New Roman" w:hAnsi="宋体" w:hint="eastAsia"/>
          <w:color w:val="000000"/>
          <w:sz w:val="22"/>
        </w:rPr>
        <w:t>个月试运行，试运行正常后进行验收</w:t>
      </w:r>
      <w:r>
        <w:rPr>
          <w:rFonts w:ascii="Times New Roman" w:hAnsi="宋体"/>
          <w:color w:val="548DD4"/>
          <w:kern w:val="0"/>
          <w:sz w:val="22"/>
        </w:rPr>
        <w:t>。</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3" w:name="_Toc18589380"/>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3"/>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4" w:name="_Toc18589381"/>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4"/>
    </w:p>
    <w:p w:rsidR="000706EE" w:rsidRPr="00353F5B" w:rsidRDefault="000706EE" w:rsidP="000706EE">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本项目合同的标的、价格、质量及验收标准、考核管理、履约期限等主要条款应当与招标文件和中标人投标文件的内容一致，并互相补充和解释。</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sz w:val="22"/>
        </w:rPr>
      </w:pPr>
      <w:bookmarkStart w:id="15" w:name="_Toc18589382"/>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5"/>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7.1 </w:t>
      </w:r>
      <w:r w:rsidRPr="00353F5B">
        <w:rPr>
          <w:rFonts w:ascii="Times New Roman" w:hAnsi="宋体"/>
          <w:color w:val="000000"/>
          <w:sz w:val="22"/>
        </w:rPr>
        <w:t>结算原则</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sidRPr="00353F5B">
        <w:rPr>
          <w:rFonts w:ascii="Times New Roman" w:hAnsi="宋体"/>
          <w:color w:val="000000"/>
          <w:sz w:val="22"/>
        </w:rPr>
        <w:t>本项目合同结算价以审计价为准，中标人的中标单价不变，实际工作量以采购人或第三方按照招标文件规定的验收标准核定为准。</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0706EE" w:rsidRDefault="000706EE" w:rsidP="000706EE">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方式，在采购人和中标人合同签订后，按下款要求支付相应的合同款项。</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7.2.2</w:t>
      </w:r>
      <w:r w:rsidRPr="00353F5B">
        <w:rPr>
          <w:rFonts w:ascii="Times New Roman" w:hAnsi="宋体"/>
          <w:sz w:val="22"/>
        </w:rPr>
        <w:t>分期付款的时间进度要求和支付比例具体如下：</w:t>
      </w:r>
    </w:p>
    <w:p w:rsidR="000706EE" w:rsidRDefault="000706EE" w:rsidP="000706EE">
      <w:pPr>
        <w:adjustRightInd w:val="0"/>
        <w:snapToGrid w:val="0"/>
        <w:spacing w:line="300" w:lineRule="auto"/>
        <w:ind w:firstLineChars="200" w:firstLine="440"/>
        <w:rPr>
          <w:rFonts w:ascii="Times New Roman" w:hAnsi="宋体"/>
          <w:color w:val="000000"/>
          <w:sz w:val="22"/>
        </w:rPr>
      </w:pPr>
      <w:r>
        <w:rPr>
          <w:rFonts w:ascii="Times New Roman" w:hAnsi="宋体" w:hint="eastAsia"/>
          <w:color w:val="000000"/>
          <w:sz w:val="22"/>
        </w:rPr>
        <w:t>(1)</w:t>
      </w:r>
      <w:r>
        <w:rPr>
          <w:rFonts w:ascii="Times New Roman" w:hAnsi="宋体"/>
          <w:color w:val="000000"/>
          <w:sz w:val="22"/>
        </w:rPr>
        <w:t>第一笔付款</w:t>
      </w:r>
      <w:r>
        <w:rPr>
          <w:rFonts w:ascii="Times New Roman" w:hAnsi="宋体"/>
          <w:color w:val="000000"/>
          <w:sz w:val="22"/>
        </w:rPr>
        <w:t>-</w:t>
      </w:r>
      <w:r>
        <w:rPr>
          <w:rFonts w:ascii="Times New Roman" w:hAnsi="宋体"/>
          <w:color w:val="000000"/>
          <w:sz w:val="22"/>
        </w:rPr>
        <w:t>预付款（</w:t>
      </w:r>
      <w:r>
        <w:rPr>
          <w:rFonts w:ascii="Times New Roman" w:hAnsi="宋体"/>
          <w:color w:val="000000"/>
          <w:sz w:val="22"/>
        </w:rPr>
        <w:t>30%</w:t>
      </w:r>
      <w:r>
        <w:rPr>
          <w:rFonts w:ascii="Times New Roman" w:hAnsi="宋体"/>
          <w:color w:val="000000"/>
          <w:sz w:val="22"/>
        </w:rPr>
        <w:t>）：在本合同签订后</w:t>
      </w:r>
      <w:r>
        <w:rPr>
          <w:rFonts w:ascii="Times New Roman" w:hAnsi="宋体" w:hint="eastAsia"/>
          <w:color w:val="000000"/>
          <w:sz w:val="22"/>
        </w:rPr>
        <w:t>3</w:t>
      </w:r>
      <w:r>
        <w:rPr>
          <w:rFonts w:ascii="Times New Roman" w:hAnsi="宋体"/>
          <w:color w:val="000000"/>
          <w:sz w:val="22"/>
        </w:rPr>
        <w:t>0</w:t>
      </w:r>
      <w:r>
        <w:rPr>
          <w:rFonts w:ascii="Times New Roman" w:hAnsi="宋体"/>
          <w:color w:val="000000"/>
          <w:sz w:val="22"/>
        </w:rPr>
        <w:t>日内，甲方向乙方支付货款</w:t>
      </w:r>
      <w:r>
        <w:rPr>
          <w:rFonts w:ascii="Times New Roman" w:hAnsi="宋体" w:hint="eastAsia"/>
          <w:color w:val="000000"/>
          <w:sz w:val="22"/>
        </w:rPr>
        <w:t>30%</w:t>
      </w:r>
      <w:r>
        <w:rPr>
          <w:rFonts w:ascii="Times New Roman" w:hAnsi="宋体" w:hint="eastAsia"/>
          <w:color w:val="000000"/>
          <w:sz w:val="22"/>
        </w:rPr>
        <w:t>合同款</w:t>
      </w:r>
      <w:r>
        <w:rPr>
          <w:rFonts w:ascii="Times New Roman" w:hAnsi="宋体"/>
          <w:color w:val="000000"/>
          <w:sz w:val="22"/>
        </w:rPr>
        <w:t>；</w:t>
      </w:r>
    </w:p>
    <w:p w:rsidR="000706EE" w:rsidRDefault="000706EE" w:rsidP="000706EE">
      <w:pPr>
        <w:tabs>
          <w:tab w:val="left" w:pos="0"/>
          <w:tab w:val="left" w:pos="540"/>
        </w:tabs>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(2)</w:t>
      </w:r>
      <w:r>
        <w:rPr>
          <w:rFonts w:ascii="Times New Roman" w:hAnsi="宋体"/>
          <w:color w:val="000000"/>
          <w:sz w:val="22"/>
        </w:rPr>
        <w:t>第二笔付款</w:t>
      </w:r>
      <w:r>
        <w:rPr>
          <w:rFonts w:ascii="Times New Roman" w:hAnsi="宋体"/>
          <w:color w:val="000000"/>
          <w:sz w:val="22"/>
        </w:rPr>
        <w:t>-</w:t>
      </w:r>
      <w:r>
        <w:rPr>
          <w:rFonts w:ascii="Times New Roman" w:hAnsi="宋体"/>
          <w:color w:val="000000"/>
          <w:sz w:val="22"/>
        </w:rPr>
        <w:t>交货付款（</w:t>
      </w:r>
      <w:r>
        <w:rPr>
          <w:rFonts w:ascii="Times New Roman" w:hAnsi="宋体"/>
          <w:color w:val="000000"/>
          <w:sz w:val="22"/>
        </w:rPr>
        <w:t>40%</w:t>
      </w:r>
      <w:r>
        <w:rPr>
          <w:rFonts w:ascii="Times New Roman" w:hAnsi="宋体"/>
          <w:color w:val="000000"/>
          <w:sz w:val="22"/>
        </w:rPr>
        <w:t>）：所有设备</w:t>
      </w:r>
      <w:r w:rsidRPr="0070463B">
        <w:rPr>
          <w:rFonts w:ascii="Times New Roman" w:hAnsi="宋体" w:hint="eastAsia"/>
          <w:color w:val="000000"/>
          <w:sz w:val="22"/>
        </w:rPr>
        <w:t>安装调</w:t>
      </w:r>
      <w:r w:rsidRPr="00377DD9">
        <w:rPr>
          <w:rFonts w:ascii="Times New Roman" w:hAnsi="宋体" w:hint="eastAsia"/>
          <w:color w:val="000000"/>
          <w:sz w:val="22"/>
        </w:rPr>
        <w:t>试且</w:t>
      </w:r>
      <w:r w:rsidRPr="00377DD9">
        <w:rPr>
          <w:rFonts w:ascii="Times New Roman" w:hAnsi="宋体"/>
          <w:color w:val="000000"/>
          <w:sz w:val="22"/>
        </w:rPr>
        <w:t>验收后</w:t>
      </w:r>
      <w:r w:rsidRPr="00377DD9">
        <w:rPr>
          <w:rFonts w:ascii="Times New Roman" w:hAnsi="宋体" w:hint="eastAsia"/>
          <w:color w:val="000000"/>
          <w:sz w:val="22"/>
        </w:rPr>
        <w:t>，</w:t>
      </w:r>
      <w:r w:rsidRPr="00377DD9">
        <w:rPr>
          <w:rFonts w:ascii="Times New Roman" w:hAnsi="宋体"/>
          <w:color w:val="000000"/>
          <w:sz w:val="22"/>
        </w:rPr>
        <w:t>甲方</w:t>
      </w:r>
      <w:r w:rsidRPr="00377DD9">
        <w:rPr>
          <w:rFonts w:ascii="Times New Roman" w:hAnsi="宋体" w:hint="eastAsia"/>
          <w:color w:val="000000"/>
          <w:sz w:val="22"/>
        </w:rPr>
        <w:t>自</w:t>
      </w:r>
      <w:r w:rsidRPr="00377DD9">
        <w:rPr>
          <w:rFonts w:ascii="Times New Roman" w:hAnsi="宋体"/>
          <w:color w:val="000000"/>
          <w:sz w:val="22"/>
        </w:rPr>
        <w:t>收到合同规定的有关资料、以及发票（经审核符合要求）后</w:t>
      </w:r>
      <w:r w:rsidRPr="00377DD9">
        <w:rPr>
          <w:rFonts w:ascii="Times New Roman" w:hAnsi="宋体" w:hint="eastAsia"/>
          <w:color w:val="000000"/>
          <w:sz w:val="22"/>
        </w:rPr>
        <w:t>3</w:t>
      </w:r>
      <w:r w:rsidRPr="00377DD9">
        <w:rPr>
          <w:rFonts w:ascii="Times New Roman" w:hAnsi="宋体"/>
          <w:color w:val="000000"/>
          <w:sz w:val="22"/>
        </w:rPr>
        <w:t>0</w:t>
      </w:r>
      <w:r w:rsidRPr="00377DD9">
        <w:rPr>
          <w:rFonts w:ascii="Times New Roman" w:hAnsi="宋体"/>
          <w:color w:val="000000"/>
          <w:sz w:val="22"/>
        </w:rPr>
        <w:t>日内，向乙方支付</w:t>
      </w:r>
      <w:r w:rsidRPr="00377DD9">
        <w:rPr>
          <w:rFonts w:ascii="Times New Roman" w:hAnsi="宋体" w:hint="eastAsia"/>
          <w:color w:val="000000"/>
          <w:sz w:val="22"/>
        </w:rPr>
        <w:t>至</w:t>
      </w:r>
      <w:r w:rsidRPr="00377DD9">
        <w:rPr>
          <w:rFonts w:ascii="Times New Roman" w:hAnsi="宋体" w:hint="eastAsia"/>
          <w:color w:val="000000"/>
          <w:sz w:val="22"/>
        </w:rPr>
        <w:t>70%</w:t>
      </w:r>
      <w:r w:rsidRPr="00377DD9">
        <w:rPr>
          <w:rFonts w:ascii="Times New Roman" w:hAnsi="宋体" w:hint="eastAsia"/>
          <w:color w:val="000000"/>
          <w:sz w:val="22"/>
        </w:rPr>
        <w:t>合</w:t>
      </w:r>
      <w:r>
        <w:rPr>
          <w:rFonts w:ascii="Times New Roman" w:hAnsi="宋体" w:hint="eastAsia"/>
          <w:color w:val="000000"/>
          <w:sz w:val="22"/>
        </w:rPr>
        <w:t>同款</w:t>
      </w:r>
      <w:r>
        <w:rPr>
          <w:rFonts w:ascii="Times New Roman" w:hAnsi="宋体"/>
          <w:color w:val="000000"/>
          <w:sz w:val="22"/>
        </w:rPr>
        <w:t>，但该付款行为不构成对系统的验收；</w:t>
      </w:r>
    </w:p>
    <w:p w:rsidR="000706EE" w:rsidRDefault="000706EE" w:rsidP="000706EE">
      <w:pPr>
        <w:tabs>
          <w:tab w:val="left" w:pos="0"/>
          <w:tab w:val="left" w:pos="540"/>
        </w:tabs>
        <w:adjustRightInd w:val="0"/>
        <w:snapToGrid w:val="0"/>
        <w:spacing w:line="300" w:lineRule="auto"/>
        <w:ind w:firstLineChars="200" w:firstLine="440"/>
        <w:jc w:val="left"/>
        <w:rPr>
          <w:rFonts w:ascii="Times New Roman" w:hAnsi="宋体"/>
          <w:color w:val="000000"/>
          <w:sz w:val="22"/>
          <w:lang w:eastAsia="zh-Hans"/>
        </w:rPr>
      </w:pPr>
      <w:r>
        <w:rPr>
          <w:rFonts w:ascii="Times New Roman" w:hAnsi="宋体" w:hint="eastAsia"/>
          <w:color w:val="000000"/>
          <w:sz w:val="22"/>
        </w:rPr>
        <w:t>(3)</w:t>
      </w:r>
      <w:r>
        <w:rPr>
          <w:rFonts w:ascii="Times New Roman" w:hAnsi="宋体"/>
          <w:color w:val="000000"/>
          <w:sz w:val="22"/>
        </w:rPr>
        <w:t>第三笔付款</w:t>
      </w:r>
      <w:r>
        <w:rPr>
          <w:rFonts w:ascii="Times New Roman" w:hAnsi="宋体"/>
          <w:color w:val="000000"/>
          <w:sz w:val="22"/>
        </w:rPr>
        <w:t>-</w:t>
      </w:r>
      <w:r>
        <w:rPr>
          <w:rFonts w:ascii="Times New Roman" w:hAnsi="宋体"/>
          <w:color w:val="000000"/>
          <w:sz w:val="22"/>
        </w:rPr>
        <w:t>验收付款</w:t>
      </w:r>
      <w:r>
        <w:rPr>
          <w:rFonts w:ascii="Times New Roman" w:hAnsi="宋体" w:hint="eastAsia"/>
          <w:color w:val="000000"/>
          <w:sz w:val="22"/>
          <w:lang w:eastAsia="zh-Hans"/>
        </w:rPr>
        <w:t>（</w:t>
      </w:r>
      <w:r>
        <w:rPr>
          <w:rFonts w:ascii="Times New Roman" w:hAnsi="宋体"/>
          <w:color w:val="000000"/>
          <w:sz w:val="22"/>
        </w:rPr>
        <w:t>30%</w:t>
      </w:r>
      <w:r>
        <w:rPr>
          <w:rFonts w:ascii="Times New Roman" w:hAnsi="宋体"/>
          <w:color w:val="000000"/>
          <w:sz w:val="22"/>
        </w:rPr>
        <w:t>）：审计验收完毕，甲方收到验收报告（由甲乙双方及有关部门签署）、合同规定的有关资料（一式二份）、发票正本（一份）后</w:t>
      </w:r>
      <w:r>
        <w:rPr>
          <w:rFonts w:ascii="Times New Roman" w:hAnsi="宋体" w:hint="eastAsia"/>
          <w:color w:val="000000"/>
          <w:sz w:val="22"/>
        </w:rPr>
        <w:t>3</w:t>
      </w:r>
      <w:r>
        <w:rPr>
          <w:rFonts w:ascii="Times New Roman" w:hAnsi="宋体"/>
          <w:color w:val="000000"/>
          <w:sz w:val="22"/>
        </w:rPr>
        <w:t>0</w:t>
      </w:r>
      <w:r>
        <w:rPr>
          <w:rFonts w:ascii="Times New Roman" w:hAnsi="宋体"/>
          <w:color w:val="000000"/>
          <w:sz w:val="22"/>
        </w:rPr>
        <w:t>日内，甲方按审计价向乙方支付</w:t>
      </w:r>
      <w:r>
        <w:rPr>
          <w:rFonts w:ascii="Times New Roman" w:hAnsi="宋体" w:hint="eastAsia"/>
          <w:color w:val="000000"/>
          <w:sz w:val="22"/>
          <w:lang w:eastAsia="zh-Hans"/>
        </w:rPr>
        <w:t>剩余</w:t>
      </w:r>
      <w:r>
        <w:rPr>
          <w:rFonts w:ascii="Times New Roman" w:hAnsi="宋体"/>
          <w:color w:val="000000"/>
          <w:sz w:val="22"/>
        </w:rPr>
        <w:t>货款</w:t>
      </w:r>
      <w:r>
        <w:rPr>
          <w:rFonts w:ascii="Times New Roman" w:hAnsi="宋体" w:hint="eastAsia"/>
          <w:color w:val="000000"/>
          <w:sz w:val="22"/>
          <w:lang w:eastAsia="zh-Hans"/>
        </w:rPr>
        <w:t>。</w:t>
      </w:r>
    </w:p>
    <w:p w:rsidR="000706EE" w:rsidRDefault="000706EE" w:rsidP="000706E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0706EE" w:rsidRDefault="000706EE" w:rsidP="000706EE">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年期贷款市场报价利率。</w:t>
      </w:r>
    </w:p>
    <w:p w:rsidR="000706EE" w:rsidRPr="00C04B44" w:rsidRDefault="000706EE" w:rsidP="000706EE">
      <w:pPr>
        <w:adjustRightInd w:val="0"/>
        <w:snapToGrid w:val="0"/>
        <w:spacing w:line="300" w:lineRule="auto"/>
        <w:ind w:firstLineChars="200" w:firstLine="440"/>
        <w:jc w:val="left"/>
        <w:rPr>
          <w:rFonts w:ascii="Times New Roman" w:hAnsi="Times New Roman"/>
          <w:color w:val="000000"/>
          <w:sz w:val="22"/>
        </w:rPr>
      </w:pPr>
    </w:p>
    <w:p w:rsidR="000706EE" w:rsidRPr="00353F5B" w:rsidRDefault="000706EE" w:rsidP="000706EE">
      <w:pPr>
        <w:adjustRightInd w:val="0"/>
        <w:snapToGrid w:val="0"/>
        <w:spacing w:line="300" w:lineRule="auto"/>
        <w:jc w:val="center"/>
        <w:outlineLvl w:val="1"/>
        <w:rPr>
          <w:rFonts w:ascii="Times New Roman" w:hAnsi="Times New Roman"/>
          <w:color w:val="000000"/>
          <w:sz w:val="30"/>
          <w:szCs w:val="30"/>
        </w:rPr>
      </w:pPr>
      <w:bookmarkStart w:id="16" w:name="_Toc18589383"/>
      <w:bookmarkEnd w:id="1"/>
      <w:r w:rsidRPr="00353F5B">
        <w:rPr>
          <w:rFonts w:ascii="Times New Roman" w:hAnsi="宋体"/>
          <w:color w:val="000000"/>
          <w:sz w:val="30"/>
          <w:szCs w:val="30"/>
        </w:rPr>
        <w:t>三、技术质量要求</w:t>
      </w:r>
      <w:bookmarkEnd w:id="16"/>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7" w:name="_Toc18589384"/>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7"/>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sz w:val="22"/>
        </w:rPr>
        <w:lastRenderedPageBreak/>
        <w:t>Web</w:t>
      </w:r>
      <w:r w:rsidRPr="00C57FD0">
        <w:rPr>
          <w:rFonts w:ascii="Times New Roman" w:hAnsi="Times New Roman" w:hint="eastAsia"/>
          <w:sz w:val="22"/>
        </w:rPr>
        <w:t>服务标准</w:t>
      </w:r>
      <w:r w:rsidRPr="00C57FD0">
        <w:rPr>
          <w:rFonts w:ascii="Times New Roman" w:hAnsi="Times New Roman"/>
          <w:sz w:val="22"/>
        </w:rPr>
        <w:t>-UDDI, WSDL</w:t>
      </w:r>
      <w:r w:rsidRPr="00C57FD0">
        <w:rPr>
          <w:rFonts w:ascii="Times New Roman" w:hAnsi="Times New Roman" w:hint="eastAsia"/>
          <w:sz w:val="22"/>
        </w:rPr>
        <w:t>和</w:t>
      </w:r>
      <w:r w:rsidRPr="00C57FD0">
        <w:rPr>
          <w:rFonts w:ascii="Times New Roman" w:hAnsi="Times New Roman"/>
          <w:sz w:val="22"/>
        </w:rPr>
        <w:t>SOAP</w:t>
      </w:r>
      <w:r w:rsidRPr="00C57FD0">
        <w:rPr>
          <w:rFonts w:ascii="Times New Roman" w:hAnsi="Times New Roman" w:hint="eastAsia"/>
          <w:sz w:val="22"/>
        </w:rPr>
        <w:t>：该标准的使用可以实现跨不同系统环境的应用之间的通信；</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sz w:val="22"/>
        </w:rPr>
        <w:t>J2EE</w:t>
      </w:r>
      <w:r w:rsidRPr="00C57FD0">
        <w:rPr>
          <w:rFonts w:ascii="Times New Roman" w:hAnsi="Times New Roman" w:hint="eastAsia"/>
          <w:sz w:val="22"/>
        </w:rPr>
        <w:t>技术规范：从当前技术架构的发展方向、技术的成熟度和先进性、技术的扩展性和移植性等方面出发，系统采用</w:t>
      </w:r>
      <w:r w:rsidRPr="00C57FD0">
        <w:rPr>
          <w:rFonts w:ascii="Times New Roman" w:hAnsi="Times New Roman"/>
          <w:sz w:val="22"/>
        </w:rPr>
        <w:t>J2EE</w:t>
      </w:r>
      <w:r w:rsidRPr="00C57FD0">
        <w:rPr>
          <w:rFonts w:ascii="Times New Roman" w:hAnsi="Times New Roman" w:hint="eastAsia"/>
          <w:sz w:val="22"/>
        </w:rPr>
        <w:t>为基本技术架构；</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sz w:val="22"/>
        </w:rPr>
        <w:t>XML</w:t>
      </w:r>
      <w:r w:rsidRPr="00C57FD0">
        <w:rPr>
          <w:rFonts w:ascii="Times New Roman" w:hAnsi="Times New Roman" w:hint="eastAsia"/>
          <w:sz w:val="22"/>
        </w:rPr>
        <w:t>技术标准：采用</w:t>
      </w:r>
      <w:r w:rsidRPr="00C57FD0">
        <w:rPr>
          <w:rFonts w:ascii="Times New Roman" w:hAnsi="Times New Roman"/>
          <w:sz w:val="22"/>
        </w:rPr>
        <w:t>XML</w:t>
      </w:r>
      <w:r w:rsidRPr="00C57FD0">
        <w:rPr>
          <w:rFonts w:ascii="Times New Roman" w:hAnsi="Times New Roman" w:hint="eastAsia"/>
          <w:sz w:val="22"/>
        </w:rPr>
        <w:t>技术标准，实现系统的异构；</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sz w:val="22"/>
        </w:rPr>
        <w:t>WFMC</w:t>
      </w:r>
      <w:r w:rsidRPr="00C57FD0">
        <w:rPr>
          <w:rFonts w:ascii="Times New Roman" w:hAnsi="Times New Roman" w:hint="eastAsia"/>
          <w:sz w:val="22"/>
        </w:rPr>
        <w:t>标准：在工作流平台中，采用</w:t>
      </w:r>
      <w:r w:rsidRPr="00C57FD0">
        <w:rPr>
          <w:rFonts w:ascii="Times New Roman" w:hAnsi="Times New Roman"/>
          <w:sz w:val="22"/>
        </w:rPr>
        <w:t>WFMC</w:t>
      </w:r>
      <w:r w:rsidRPr="00C57FD0">
        <w:rPr>
          <w:rFonts w:ascii="Times New Roman" w:hAnsi="Times New Roman" w:hint="eastAsia"/>
          <w:sz w:val="22"/>
        </w:rPr>
        <w:t>（工作流管理组织）的规范，实现流程定义与其他流程管理平台的接口；</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sz w:val="22"/>
        </w:rPr>
        <w:t>MVC</w:t>
      </w:r>
      <w:r w:rsidRPr="00C57FD0">
        <w:rPr>
          <w:rFonts w:ascii="Times New Roman" w:hAnsi="Times New Roman" w:hint="eastAsia"/>
          <w:sz w:val="22"/>
        </w:rPr>
        <w:t>开发规范：</w:t>
      </w:r>
      <w:r w:rsidRPr="00C57FD0">
        <w:rPr>
          <w:rFonts w:ascii="Times New Roman" w:hAnsi="Times New Roman"/>
          <w:sz w:val="22"/>
        </w:rPr>
        <w:t>MVC</w:t>
      </w:r>
      <w:r w:rsidRPr="00C57FD0">
        <w:rPr>
          <w:rFonts w:ascii="Times New Roman" w:hAnsi="Times New Roman" w:hint="eastAsia"/>
          <w:sz w:val="22"/>
        </w:rPr>
        <w:t>开发模式是一种先进的技术构架，有助于软件构件化的实现，提高系统的复用性和可维护性。</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w:t>
      </w:r>
      <w:r w:rsidRPr="00C57FD0">
        <w:rPr>
          <w:rFonts w:ascii="Times New Roman" w:hAnsi="Times New Roman"/>
          <w:sz w:val="22"/>
        </w:rPr>
        <w:t xml:space="preserve">GB/T 8566 </w:t>
      </w:r>
      <w:r w:rsidRPr="00C57FD0">
        <w:rPr>
          <w:rFonts w:ascii="Times New Roman" w:hAnsi="Times New Roman" w:hint="eastAsia"/>
          <w:sz w:val="22"/>
        </w:rPr>
        <w:t>信息技术</w:t>
      </w:r>
      <w:r w:rsidRPr="00C57FD0">
        <w:rPr>
          <w:rFonts w:ascii="Times New Roman" w:hAnsi="Times New Roman"/>
          <w:sz w:val="22"/>
        </w:rPr>
        <w:t xml:space="preserve"> </w:t>
      </w:r>
      <w:r w:rsidRPr="00C57FD0">
        <w:rPr>
          <w:rFonts w:ascii="Times New Roman" w:hAnsi="Times New Roman" w:hint="eastAsia"/>
          <w:sz w:val="22"/>
        </w:rPr>
        <w:t>软件生存周期过程》</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w:t>
      </w:r>
      <w:r w:rsidRPr="00C57FD0">
        <w:rPr>
          <w:rFonts w:ascii="Times New Roman" w:hAnsi="Times New Roman"/>
          <w:sz w:val="22"/>
        </w:rPr>
        <w:t xml:space="preserve">GB/T19000.3 </w:t>
      </w:r>
      <w:r w:rsidRPr="00C57FD0">
        <w:rPr>
          <w:rFonts w:ascii="Times New Roman" w:hAnsi="Times New Roman" w:hint="eastAsia"/>
          <w:sz w:val="22"/>
        </w:rPr>
        <w:t>质量管理和质量保证标准</w:t>
      </w:r>
      <w:r w:rsidRPr="00C57FD0">
        <w:rPr>
          <w:rFonts w:ascii="Times New Roman" w:hAnsi="Times New Roman"/>
          <w:sz w:val="22"/>
        </w:rPr>
        <w:t xml:space="preserve"> </w:t>
      </w:r>
      <w:r w:rsidRPr="00C57FD0">
        <w:rPr>
          <w:rFonts w:ascii="Times New Roman" w:hAnsi="Times New Roman" w:hint="eastAsia"/>
          <w:sz w:val="22"/>
        </w:rPr>
        <w:t>第</w:t>
      </w:r>
      <w:r w:rsidRPr="00C57FD0">
        <w:rPr>
          <w:rFonts w:ascii="Times New Roman" w:hAnsi="Times New Roman"/>
          <w:sz w:val="22"/>
        </w:rPr>
        <w:t>3</w:t>
      </w:r>
      <w:r w:rsidRPr="00C57FD0">
        <w:rPr>
          <w:rFonts w:ascii="Times New Roman" w:hAnsi="Times New Roman" w:hint="eastAsia"/>
          <w:sz w:val="22"/>
        </w:rPr>
        <w:t>部分</w:t>
      </w:r>
      <w:r w:rsidRPr="00C57FD0">
        <w:rPr>
          <w:rFonts w:ascii="Times New Roman" w:hAnsi="Times New Roman"/>
          <w:sz w:val="22"/>
        </w:rPr>
        <w:t>GB/T19001</w:t>
      </w:r>
      <w:r w:rsidRPr="00C57FD0">
        <w:rPr>
          <w:rFonts w:ascii="Times New Roman" w:hAnsi="Times New Roman" w:hint="eastAsia"/>
          <w:sz w:val="22"/>
        </w:rPr>
        <w:t>在计算机软件开发、供应、安装和维护中的使用指南》</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《计算机软件文档编制规范》（</w:t>
      </w:r>
      <w:r w:rsidRPr="00C57FD0">
        <w:rPr>
          <w:rFonts w:ascii="Times New Roman" w:hAnsi="Times New Roman"/>
          <w:sz w:val="22"/>
        </w:rPr>
        <w:t>GB8567</w:t>
      </w:r>
      <w:r w:rsidRPr="00C57FD0">
        <w:rPr>
          <w:rFonts w:ascii="Times New Roman" w:hAnsi="Times New Roman" w:hint="eastAsia"/>
          <w:sz w:val="22"/>
        </w:rPr>
        <w:t>）规范等国家标准规范</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《建筑物综合布线规范》</w:t>
      </w:r>
      <w:r w:rsidRPr="00C57FD0">
        <w:rPr>
          <w:rFonts w:ascii="Times New Roman" w:hAnsi="Times New Roman"/>
          <w:sz w:val="22"/>
        </w:rPr>
        <w:t>[ISO11801]</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《建筑和建筑群综合布线系统工程验收规范》</w:t>
      </w:r>
      <w:r w:rsidRPr="00C57FD0">
        <w:rPr>
          <w:rFonts w:ascii="Times New Roman" w:hAnsi="Times New Roman"/>
          <w:sz w:val="22"/>
        </w:rPr>
        <w:t>[GB/T50312-2000]</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《国际综合布线标准》</w:t>
      </w:r>
      <w:r w:rsidRPr="00C57FD0">
        <w:rPr>
          <w:rFonts w:ascii="Times New Roman" w:hAnsi="Times New Roman"/>
          <w:sz w:val="22"/>
        </w:rPr>
        <w:t>[TIA/EIA 568-B]</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《民用建筑电气设计标准》</w:t>
      </w:r>
      <w:r w:rsidRPr="00C57FD0">
        <w:rPr>
          <w:rFonts w:ascii="Times New Roman" w:hAnsi="Times New Roman"/>
          <w:sz w:val="22"/>
        </w:rPr>
        <w:t>[JGJ/TL-92]</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《电气装置安装工程施工及验收规范》</w:t>
      </w:r>
      <w:r w:rsidRPr="00C57FD0">
        <w:rPr>
          <w:rFonts w:ascii="Times New Roman" w:hAnsi="Times New Roman"/>
          <w:sz w:val="22"/>
        </w:rPr>
        <w:t>[GBJ232-82]</w:t>
      </w:r>
    </w:p>
    <w:p w:rsidR="000706EE" w:rsidRPr="00C57FD0" w:rsidRDefault="000706EE" w:rsidP="000706EE">
      <w:pPr>
        <w:adjustRightInd w:val="0"/>
        <w:snapToGrid w:val="0"/>
        <w:spacing w:line="300" w:lineRule="auto"/>
        <w:ind w:firstLineChars="200" w:firstLine="440"/>
        <w:jc w:val="left"/>
        <w:rPr>
          <w:rFonts w:ascii="Times New Roman" w:hAnsi="Times New Roman"/>
          <w:sz w:val="22"/>
        </w:rPr>
      </w:pPr>
      <w:r w:rsidRPr="00C57FD0">
        <w:rPr>
          <w:rFonts w:ascii="Times New Roman" w:hAnsi="Times New Roman" w:hint="eastAsia"/>
          <w:sz w:val="22"/>
        </w:rPr>
        <w:t>《建筑内部装修设计防火规范》</w:t>
      </w:r>
      <w:r w:rsidRPr="00C57FD0">
        <w:rPr>
          <w:rFonts w:ascii="Times New Roman" w:hAnsi="Times New Roman" w:hint="eastAsia"/>
          <w:sz w:val="22"/>
        </w:rPr>
        <w:t>[GB50222-95]</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8" w:name="_Toc18589385"/>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18"/>
    </w:p>
    <w:p w:rsidR="000706EE" w:rsidRDefault="000706EE" w:rsidP="000706E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9.1</w:t>
      </w:r>
      <w:r w:rsidRPr="00353F5B">
        <w:rPr>
          <w:rFonts w:ascii="Times New Roman" w:hAnsi="宋体"/>
          <w:color w:val="000000"/>
          <w:sz w:val="22"/>
        </w:rPr>
        <w:t>工作量清单</w:t>
      </w:r>
    </w:p>
    <w:tbl>
      <w:tblPr>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15"/>
        <w:gridCol w:w="3312"/>
        <w:gridCol w:w="1252"/>
        <w:gridCol w:w="1719"/>
        <w:gridCol w:w="2033"/>
      </w:tblGrid>
      <w:tr w:rsidR="000706EE" w:rsidTr="00C36F8C">
        <w:trPr>
          <w:trHeight w:val="510"/>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宋体"/>
                <w:b/>
                <w:color w:val="000000"/>
                <w:sz w:val="22"/>
              </w:rPr>
              <w:t>序号</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宋体"/>
                <w:b/>
                <w:color w:val="000000"/>
                <w:sz w:val="22"/>
              </w:rPr>
              <w:t>具体内容</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宋体"/>
                <w:b/>
                <w:color w:val="000000"/>
                <w:sz w:val="22"/>
              </w:rPr>
              <w:t>数量</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宋体"/>
                <w:b/>
                <w:color w:val="000000"/>
                <w:sz w:val="22"/>
              </w:rPr>
              <w:t>工期</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宋体"/>
                <w:b/>
                <w:color w:val="000000"/>
                <w:sz w:val="22"/>
              </w:rPr>
              <w:t>备注</w:t>
            </w:r>
          </w:p>
        </w:tc>
      </w:tr>
      <w:tr w:rsidR="000706EE" w:rsidTr="00C36F8C">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1</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jc w:val="left"/>
              <w:rPr>
                <w:rFonts w:ascii="Times New Roman" w:hAnsi="Times New Roman"/>
                <w:color w:val="000000"/>
                <w:sz w:val="22"/>
              </w:rPr>
            </w:pPr>
            <w:r>
              <w:rPr>
                <w:rFonts w:ascii="Times New Roman" w:hAnsi="宋体" w:hint="eastAsia"/>
                <w:color w:val="000000"/>
                <w:sz w:val="22"/>
                <w:lang w:eastAsia="zh-Hans"/>
              </w:rPr>
              <w:t>系统软硬件设备采购</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color w:val="000000"/>
                <w:sz w:val="22"/>
              </w:rPr>
              <w:t>10</w:t>
            </w:r>
            <w:r>
              <w:rPr>
                <w:rFonts w:ascii="Times New Roman" w:hAnsi="Times New Roman"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Pr="00376A86" w:rsidRDefault="000706EE" w:rsidP="00C36F8C">
            <w:pPr>
              <w:numPr>
                <w:ilvl w:val="0"/>
                <w:numId w:val="6"/>
              </w:numPr>
              <w:adjustRightInd w:val="0"/>
              <w:snapToGrid w:val="0"/>
              <w:ind w:leftChars="-14" w:left="2" w:hangingChars="14" w:hanging="31"/>
              <w:jc w:val="left"/>
              <w:rPr>
                <w:rFonts w:ascii="Times New Roman" w:hAnsi="Times New Roman"/>
                <w:color w:val="FF0000"/>
                <w:sz w:val="22"/>
              </w:rPr>
            </w:pPr>
            <w:r w:rsidRPr="00376A86">
              <w:rPr>
                <w:rFonts w:ascii="Times New Roman" w:hAnsi="宋体"/>
                <w:b/>
                <w:color w:val="FF0000"/>
                <w:sz w:val="22"/>
              </w:rPr>
              <w:t>核心工作内容</w:t>
            </w:r>
          </w:p>
        </w:tc>
      </w:tr>
      <w:tr w:rsidR="000706EE" w:rsidTr="00C36F8C">
        <w:trPr>
          <w:trHeight w:val="545"/>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2</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lang w:eastAsia="zh-Hans"/>
              </w:rPr>
            </w:pPr>
            <w:r>
              <w:rPr>
                <w:rFonts w:ascii="Times New Roman" w:hAnsi="Times New Roman" w:hint="eastAsia"/>
                <w:color w:val="000000"/>
                <w:sz w:val="22"/>
              </w:rPr>
              <w:t>应用功能建设</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套</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10</w:t>
            </w:r>
            <w:r>
              <w:rPr>
                <w:rFonts w:ascii="Times New Roman" w:hAnsi="Times New Roman"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Pr="00376A86" w:rsidRDefault="000706EE" w:rsidP="00C36F8C">
            <w:pPr>
              <w:numPr>
                <w:ilvl w:val="0"/>
                <w:numId w:val="5"/>
              </w:numPr>
              <w:adjustRightInd w:val="0"/>
              <w:snapToGrid w:val="0"/>
              <w:spacing w:line="300" w:lineRule="auto"/>
              <w:ind w:leftChars="-14" w:left="2" w:hangingChars="14" w:hanging="31"/>
              <w:jc w:val="center"/>
              <w:rPr>
                <w:rFonts w:ascii="Times New Roman" w:hAnsi="Times New Roman"/>
                <w:b/>
                <w:color w:val="FF0000"/>
                <w:sz w:val="22"/>
              </w:rPr>
            </w:pPr>
            <w:r w:rsidRPr="00376A86">
              <w:rPr>
                <w:rFonts w:ascii="Times New Roman" w:hAnsi="宋体"/>
                <w:b/>
                <w:color w:val="FF0000"/>
                <w:sz w:val="22"/>
              </w:rPr>
              <w:t>核心工作内容</w:t>
            </w:r>
          </w:p>
        </w:tc>
      </w:tr>
      <w:tr w:rsidR="000706EE" w:rsidTr="00C36F8C">
        <w:trPr>
          <w:trHeight w:val="541"/>
        </w:trPr>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3</w:t>
            </w:r>
          </w:p>
        </w:tc>
        <w:tc>
          <w:tcPr>
            <w:tcW w:w="33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jc w:val="left"/>
              <w:rPr>
                <w:rFonts w:ascii="Times New Roman" w:hAnsi="Times New Roman"/>
                <w:color w:val="000000"/>
                <w:sz w:val="22"/>
              </w:rPr>
            </w:pPr>
            <w:r>
              <w:rPr>
                <w:rFonts w:ascii="Times New Roman" w:hAnsi="宋体" w:hint="eastAsia"/>
                <w:color w:val="000000"/>
                <w:sz w:val="22"/>
                <w:lang w:eastAsia="zh-Hans"/>
              </w:rPr>
              <w:t>购买服务</w:t>
            </w:r>
          </w:p>
        </w:tc>
        <w:tc>
          <w:tcPr>
            <w:tcW w:w="12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批</w:t>
            </w:r>
          </w:p>
        </w:tc>
        <w:tc>
          <w:tcPr>
            <w:tcW w:w="1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10</w:t>
            </w:r>
            <w:r>
              <w:rPr>
                <w:rFonts w:ascii="Times New Roman" w:hAnsi="Times New Roman" w:hint="eastAsia"/>
                <w:color w:val="000000"/>
                <w:sz w:val="22"/>
              </w:rPr>
              <w:t>个月内</w:t>
            </w:r>
          </w:p>
        </w:tc>
        <w:tc>
          <w:tcPr>
            <w:tcW w:w="20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Pr="00376A86" w:rsidRDefault="000706EE" w:rsidP="00C36F8C">
            <w:pPr>
              <w:numPr>
                <w:ilvl w:val="0"/>
                <w:numId w:val="6"/>
              </w:numPr>
              <w:adjustRightInd w:val="0"/>
              <w:snapToGrid w:val="0"/>
              <w:ind w:leftChars="-14" w:left="2" w:hangingChars="14" w:hanging="31"/>
              <w:jc w:val="left"/>
              <w:rPr>
                <w:rFonts w:ascii="Times New Roman" w:hAnsi="Times New Roman"/>
                <w:color w:val="FF0000"/>
                <w:sz w:val="22"/>
              </w:rPr>
            </w:pPr>
            <w:r w:rsidRPr="00376A86">
              <w:rPr>
                <w:rFonts w:ascii="Times New Roman" w:hAnsi="宋体"/>
                <w:b/>
                <w:color w:val="FF0000"/>
                <w:sz w:val="22"/>
              </w:rPr>
              <w:t>核心工作内容</w:t>
            </w:r>
          </w:p>
        </w:tc>
      </w:tr>
    </w:tbl>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p>
    <w:p w:rsidR="000706EE" w:rsidRPr="00353F5B" w:rsidRDefault="000706EE" w:rsidP="000706EE">
      <w:pPr>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说明：上表中所列为本次招标的主要工作内容，其中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标记的内容为本项目的核心工作内容，投标人不得减少核心工作内容数量。</w:t>
      </w:r>
    </w:p>
    <w:p w:rsidR="000706EE"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hint="eastAsia"/>
          <w:sz w:val="22"/>
        </w:rPr>
        <w:t>系统性能要求</w:t>
      </w:r>
    </w:p>
    <w:p w:rsidR="000706EE" w:rsidRPr="00775F4E" w:rsidRDefault="000706EE" w:rsidP="000706EE">
      <w:pPr>
        <w:adjustRightInd w:val="0"/>
        <w:snapToGrid w:val="0"/>
        <w:spacing w:line="300" w:lineRule="auto"/>
        <w:ind w:firstLineChars="200" w:firstLine="440"/>
        <w:rPr>
          <w:rFonts w:ascii="Times New Roman" w:hAnsi="Times New Roman"/>
          <w:sz w:val="22"/>
        </w:rPr>
      </w:pPr>
      <w:r w:rsidRPr="00775F4E">
        <w:rPr>
          <w:rFonts w:ascii="Times New Roman" w:hAnsi="Times New Roman" w:hint="eastAsia"/>
          <w:sz w:val="22"/>
        </w:rPr>
        <w:t>本项目涉及系统的主要性能需求如下：</w:t>
      </w:r>
    </w:p>
    <w:p w:rsidR="000706EE" w:rsidRPr="00775F4E" w:rsidRDefault="000706EE" w:rsidP="000706EE">
      <w:pPr>
        <w:adjustRightInd w:val="0"/>
        <w:snapToGrid w:val="0"/>
        <w:spacing w:line="300" w:lineRule="auto"/>
        <w:ind w:firstLineChars="200" w:firstLine="440"/>
        <w:rPr>
          <w:rFonts w:ascii="Times New Roman" w:hAnsi="Times New Roman"/>
          <w:sz w:val="22"/>
        </w:rPr>
      </w:pPr>
      <w:r w:rsidRPr="00775F4E">
        <w:rPr>
          <w:rFonts w:ascii="Times New Roman" w:hAnsi="Times New Roman" w:hint="eastAsia"/>
          <w:sz w:val="22"/>
        </w:rPr>
        <w:t>（</w:t>
      </w:r>
      <w:r w:rsidRPr="00775F4E">
        <w:rPr>
          <w:rFonts w:ascii="Times New Roman" w:hAnsi="Times New Roman" w:hint="eastAsia"/>
          <w:sz w:val="22"/>
        </w:rPr>
        <w:t>1</w:t>
      </w:r>
      <w:r w:rsidRPr="00775F4E">
        <w:rPr>
          <w:rFonts w:ascii="Times New Roman" w:hAnsi="Times New Roman" w:hint="eastAsia"/>
          <w:sz w:val="22"/>
        </w:rPr>
        <w:t>）平均响应速度（在排除网络延迟因素后）：</w:t>
      </w:r>
    </w:p>
    <w:p w:rsidR="000706EE" w:rsidRPr="00775F4E" w:rsidRDefault="000706EE" w:rsidP="000706EE">
      <w:pPr>
        <w:adjustRightInd w:val="0"/>
        <w:snapToGrid w:val="0"/>
        <w:spacing w:line="300" w:lineRule="auto"/>
        <w:ind w:firstLineChars="200" w:firstLine="440"/>
        <w:rPr>
          <w:rFonts w:ascii="Times New Roman" w:hAnsi="Times New Roman"/>
          <w:sz w:val="22"/>
        </w:rPr>
      </w:pPr>
      <w:r w:rsidRPr="00775F4E">
        <w:rPr>
          <w:rFonts w:ascii="Times New Roman" w:hAnsi="Times New Roman" w:hint="eastAsia"/>
          <w:sz w:val="22"/>
        </w:rPr>
        <w:lastRenderedPageBreak/>
        <w:t>简单应用客户端响应时间：≤</w:t>
      </w:r>
      <w:r w:rsidRPr="00775F4E">
        <w:rPr>
          <w:rFonts w:ascii="Times New Roman" w:hAnsi="Times New Roman" w:hint="eastAsia"/>
          <w:sz w:val="22"/>
        </w:rPr>
        <w:t>3</w:t>
      </w:r>
      <w:r w:rsidRPr="00775F4E">
        <w:rPr>
          <w:rFonts w:ascii="Times New Roman" w:hAnsi="Times New Roman" w:hint="eastAsia"/>
          <w:sz w:val="22"/>
        </w:rPr>
        <w:t>秒；复杂应用客户端响应时间：≤</w:t>
      </w:r>
      <w:r w:rsidRPr="00775F4E">
        <w:rPr>
          <w:rFonts w:ascii="Times New Roman" w:hAnsi="Times New Roman" w:hint="eastAsia"/>
          <w:sz w:val="22"/>
        </w:rPr>
        <w:t>7</w:t>
      </w:r>
      <w:r w:rsidRPr="00775F4E">
        <w:rPr>
          <w:rFonts w:ascii="Times New Roman" w:hAnsi="Times New Roman" w:hint="eastAsia"/>
          <w:sz w:val="22"/>
        </w:rPr>
        <w:t>秒。</w:t>
      </w:r>
    </w:p>
    <w:p w:rsidR="000706EE" w:rsidRPr="00775F4E" w:rsidRDefault="000706EE" w:rsidP="000706EE">
      <w:pPr>
        <w:adjustRightInd w:val="0"/>
        <w:snapToGrid w:val="0"/>
        <w:spacing w:line="300" w:lineRule="auto"/>
        <w:ind w:firstLineChars="200" w:firstLine="440"/>
        <w:rPr>
          <w:rFonts w:ascii="Times New Roman" w:hAnsi="Times New Roman"/>
          <w:sz w:val="22"/>
        </w:rPr>
      </w:pPr>
      <w:r w:rsidRPr="00775F4E">
        <w:rPr>
          <w:rFonts w:ascii="Times New Roman" w:hAnsi="Times New Roman" w:hint="eastAsia"/>
          <w:sz w:val="22"/>
        </w:rPr>
        <w:t>（</w:t>
      </w:r>
      <w:r w:rsidRPr="00775F4E">
        <w:rPr>
          <w:rFonts w:ascii="Times New Roman" w:hAnsi="Times New Roman" w:hint="eastAsia"/>
          <w:sz w:val="22"/>
        </w:rPr>
        <w:t>2</w:t>
      </w:r>
      <w:r w:rsidRPr="00775F4E">
        <w:rPr>
          <w:rFonts w:ascii="Times New Roman" w:hAnsi="Times New Roman" w:hint="eastAsia"/>
          <w:sz w:val="22"/>
        </w:rPr>
        <w:t>）并发能力</w:t>
      </w:r>
    </w:p>
    <w:p w:rsidR="000706EE" w:rsidRDefault="000706EE" w:rsidP="000706EE">
      <w:pPr>
        <w:adjustRightInd w:val="0"/>
        <w:snapToGrid w:val="0"/>
        <w:spacing w:line="300" w:lineRule="auto"/>
        <w:ind w:firstLineChars="200" w:firstLine="440"/>
        <w:rPr>
          <w:rFonts w:ascii="Times New Roman" w:hAnsi="Times New Roman"/>
          <w:sz w:val="22"/>
        </w:rPr>
      </w:pPr>
      <w:r w:rsidRPr="00775F4E">
        <w:rPr>
          <w:rFonts w:ascii="Times New Roman" w:hAnsi="Times New Roman" w:hint="eastAsia"/>
          <w:sz w:val="22"/>
        </w:rPr>
        <w:t>支持同时在线用户数≥</w:t>
      </w:r>
      <w:r w:rsidRPr="00775F4E">
        <w:rPr>
          <w:rFonts w:ascii="Times New Roman" w:hAnsi="Times New Roman" w:hint="eastAsia"/>
          <w:sz w:val="22"/>
        </w:rPr>
        <w:t>50</w:t>
      </w:r>
      <w:r w:rsidRPr="00775F4E">
        <w:rPr>
          <w:rFonts w:ascii="Times New Roman" w:hAnsi="Times New Roman" w:hint="eastAsia"/>
          <w:sz w:val="22"/>
        </w:rPr>
        <w:t>人，并发用户数≥</w:t>
      </w:r>
      <w:r w:rsidRPr="00775F4E">
        <w:rPr>
          <w:rFonts w:ascii="Times New Roman" w:hAnsi="Times New Roman" w:hint="eastAsia"/>
          <w:sz w:val="22"/>
        </w:rPr>
        <w:t>10</w:t>
      </w:r>
      <w:r w:rsidRPr="00775F4E">
        <w:rPr>
          <w:rFonts w:ascii="Times New Roman" w:hAnsi="Times New Roman" w:hint="eastAsia"/>
          <w:sz w:val="22"/>
        </w:rPr>
        <w:t>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w:t>
      </w:r>
      <w:r>
        <w:rPr>
          <w:rFonts w:ascii="Times New Roman" w:hAnsi="Times New Roman"/>
          <w:sz w:val="22"/>
        </w:rPr>
        <w:t>2</w:t>
      </w:r>
      <w:r>
        <w:rPr>
          <w:rFonts w:ascii="Times New Roman" w:hAnsi="Times New Roman" w:hint="eastAsia"/>
          <w:sz w:val="22"/>
        </w:rPr>
        <w:t xml:space="preserve"> </w:t>
      </w:r>
      <w:r>
        <w:rPr>
          <w:rFonts w:ascii="Times New Roman" w:hAnsi="Times New Roman" w:hint="eastAsia"/>
          <w:sz w:val="22"/>
        </w:rPr>
        <w:t>可靠性要求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平台支持</w:t>
      </w:r>
      <w:r>
        <w:rPr>
          <w:rFonts w:ascii="Times New Roman" w:hAnsi="Times New Roman" w:hint="eastAsia"/>
          <w:sz w:val="22"/>
        </w:rPr>
        <w:t>7</w:t>
      </w:r>
      <w:r>
        <w:rPr>
          <w:rFonts w:ascii="Times New Roman" w:hAnsi="Times New Roman" w:hint="eastAsia"/>
          <w:sz w:val="22"/>
        </w:rPr>
        <w:t>天</w:t>
      </w:r>
      <w:r>
        <w:rPr>
          <w:rFonts w:ascii="Times New Roman" w:hAnsi="Times New Roman" w:hint="eastAsia"/>
          <w:sz w:val="22"/>
        </w:rPr>
        <w:t>*24</w:t>
      </w:r>
      <w:r>
        <w:rPr>
          <w:rFonts w:ascii="Times New Roman" w:hAnsi="Times New Roman" w:hint="eastAsia"/>
          <w:sz w:val="22"/>
        </w:rPr>
        <w:t>小时全天候不间断服务。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影响业务操作的应用软件故障，实时响应，必要情况下</w:t>
      </w:r>
      <w:r>
        <w:rPr>
          <w:rFonts w:ascii="Times New Roman" w:hAnsi="Times New Roman" w:hint="eastAsia"/>
          <w:sz w:val="22"/>
        </w:rPr>
        <w:t>2</w:t>
      </w:r>
      <w:r>
        <w:rPr>
          <w:rFonts w:ascii="Times New Roman" w:hAnsi="Times New Roman" w:hint="eastAsia"/>
          <w:sz w:val="22"/>
        </w:rPr>
        <w:t>小时内到场进行修复直至修复完成。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9.2.</w:t>
      </w:r>
      <w:r>
        <w:rPr>
          <w:rFonts w:ascii="Times New Roman" w:hAnsi="Times New Roman"/>
          <w:sz w:val="22"/>
        </w:rPr>
        <w:t>3</w:t>
      </w:r>
      <w:r>
        <w:rPr>
          <w:rFonts w:ascii="Times New Roman" w:hAnsi="Times New Roman" w:hint="eastAsia"/>
          <w:sz w:val="22"/>
        </w:rPr>
        <w:t xml:space="preserve"> </w:t>
      </w:r>
      <w:r>
        <w:rPr>
          <w:rFonts w:ascii="Times New Roman" w:hAnsi="Times New Roman" w:hint="eastAsia"/>
          <w:sz w:val="22"/>
        </w:rPr>
        <w:t>可扩展性要求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系统能适应后续应用的添加，系统整体框架保持稳定，无需再做大量的程序修改。</w:t>
      </w:r>
    </w:p>
    <w:p w:rsidR="000706EE" w:rsidRPr="00F62731"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随着用户数的增长、业务量的增长及功能应用的增长，应用系统通过硬件性能的调整，可保持相对的稳定性。</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9.2.2</w:t>
      </w:r>
      <w:r w:rsidRPr="00353F5B">
        <w:rPr>
          <w:rFonts w:ascii="Times New Roman" w:hAnsi="Times New Roman"/>
          <w:sz w:val="22"/>
        </w:rPr>
        <w:t>整体架构概述</w:t>
      </w:r>
    </w:p>
    <w:p w:rsidR="000706EE" w:rsidRPr="00560FE1" w:rsidRDefault="000706EE" w:rsidP="000706EE">
      <w:pPr>
        <w:adjustRightInd w:val="0"/>
        <w:snapToGrid w:val="0"/>
        <w:spacing w:line="300" w:lineRule="auto"/>
        <w:ind w:firstLineChars="200" w:firstLine="440"/>
        <w:jc w:val="left"/>
        <w:rPr>
          <w:rFonts w:ascii="Times New Roman" w:hAnsi="Times New Roman"/>
          <w:sz w:val="22"/>
        </w:rPr>
      </w:pPr>
      <w:r w:rsidRPr="00560FE1">
        <w:rPr>
          <w:rFonts w:ascii="Times New Roman" w:hAnsi="Times New Roman" w:hint="eastAsia"/>
          <w:sz w:val="22"/>
        </w:rPr>
        <w:t>二期项目建设内容包括：应用功能建设（完善</w:t>
      </w:r>
      <w:r w:rsidRPr="00560FE1">
        <w:rPr>
          <w:rFonts w:ascii="Times New Roman" w:hAnsi="Times New Roman"/>
          <w:sz w:val="22"/>
        </w:rPr>
        <w:t>4</w:t>
      </w:r>
      <w:r w:rsidRPr="00560FE1">
        <w:rPr>
          <w:rFonts w:ascii="Times New Roman" w:hAnsi="Times New Roman" w:hint="eastAsia"/>
          <w:sz w:val="22"/>
        </w:rPr>
        <w:t>个基础支撑子系统、扩展</w:t>
      </w:r>
      <w:r w:rsidRPr="00560FE1">
        <w:rPr>
          <w:rFonts w:ascii="Times New Roman" w:hAnsi="Times New Roman"/>
          <w:sz w:val="22"/>
        </w:rPr>
        <w:t>8</w:t>
      </w:r>
      <w:r w:rsidRPr="00560FE1">
        <w:rPr>
          <w:rFonts w:ascii="Times New Roman" w:hAnsi="Times New Roman" w:hint="eastAsia"/>
          <w:sz w:val="22"/>
        </w:rPr>
        <w:t>个场景应用子系统、监管服务功能延伸）、系统软硬件设备采购和购买服务。</w:t>
      </w:r>
    </w:p>
    <w:p w:rsidR="000706EE" w:rsidRPr="00560FE1" w:rsidRDefault="000706EE" w:rsidP="000706EE">
      <w:pPr>
        <w:adjustRightInd w:val="0"/>
        <w:snapToGrid w:val="0"/>
        <w:spacing w:line="300" w:lineRule="auto"/>
        <w:ind w:firstLineChars="200" w:firstLine="440"/>
        <w:jc w:val="left"/>
        <w:rPr>
          <w:rFonts w:ascii="Times New Roman" w:hAnsi="Times New Roman"/>
          <w:sz w:val="22"/>
        </w:rPr>
      </w:pPr>
      <w:r w:rsidRPr="00560FE1">
        <w:rPr>
          <w:rFonts w:ascii="Times New Roman" w:hAnsi="Times New Roman"/>
          <w:sz w:val="22"/>
        </w:rPr>
        <w:t>1</w:t>
      </w:r>
      <w:r w:rsidRPr="00560FE1">
        <w:rPr>
          <w:rFonts w:ascii="Times New Roman" w:hAnsi="Times New Roman" w:hint="eastAsia"/>
          <w:sz w:val="22"/>
        </w:rPr>
        <w:t>、基础支撑应用是市场监管大数据中心系统的框架基础，是实现一体化闭环监管的核心应用，为各类监管场景应用提供数据和功能支撑；</w:t>
      </w:r>
    </w:p>
    <w:p w:rsidR="000706EE" w:rsidRPr="00560FE1" w:rsidRDefault="000706EE" w:rsidP="000706EE">
      <w:pPr>
        <w:adjustRightInd w:val="0"/>
        <w:snapToGrid w:val="0"/>
        <w:spacing w:line="300" w:lineRule="auto"/>
        <w:ind w:firstLineChars="200" w:firstLine="440"/>
        <w:jc w:val="left"/>
        <w:rPr>
          <w:rFonts w:ascii="Times New Roman" w:hAnsi="Times New Roman"/>
          <w:sz w:val="22"/>
        </w:rPr>
      </w:pPr>
      <w:r w:rsidRPr="00560FE1">
        <w:rPr>
          <w:rFonts w:ascii="Times New Roman" w:hAnsi="Times New Roman"/>
          <w:sz w:val="22"/>
        </w:rPr>
        <w:t>2</w:t>
      </w:r>
      <w:r w:rsidRPr="00560FE1">
        <w:rPr>
          <w:rFonts w:ascii="Times New Roman" w:hAnsi="Times New Roman" w:hint="eastAsia"/>
          <w:sz w:val="22"/>
        </w:rPr>
        <w:t>、场景应用是基于基础支撑应用，结合各业务领域智慧监管需要搭建的、不同与业务操作系统的智慧化监管应用，是推进全对象覆盖、全业务过程、全生命周期“三个全”覆盖的主要手段；</w:t>
      </w:r>
    </w:p>
    <w:p w:rsidR="000706EE" w:rsidRPr="00560FE1" w:rsidRDefault="000706EE" w:rsidP="000706EE">
      <w:pPr>
        <w:adjustRightInd w:val="0"/>
        <w:snapToGrid w:val="0"/>
        <w:spacing w:line="300" w:lineRule="auto"/>
        <w:ind w:firstLineChars="200" w:firstLine="440"/>
        <w:jc w:val="left"/>
        <w:rPr>
          <w:rFonts w:ascii="Times New Roman" w:hAnsi="Times New Roman"/>
          <w:sz w:val="22"/>
        </w:rPr>
      </w:pPr>
      <w:r w:rsidRPr="00560FE1">
        <w:rPr>
          <w:rFonts w:ascii="Times New Roman" w:hAnsi="Times New Roman"/>
          <w:sz w:val="22"/>
        </w:rPr>
        <w:t>3</w:t>
      </w:r>
      <w:r w:rsidRPr="00560FE1">
        <w:rPr>
          <w:rFonts w:ascii="Times New Roman" w:hAnsi="Times New Roman" w:hint="eastAsia"/>
          <w:sz w:val="22"/>
        </w:rPr>
        <w:t>、监管服务功能延伸，是基于基础支撑和场景应用功能，实现大数据监管从监管数据展示为主向实战操作和在线指挥升级的服务渠道。</w:t>
      </w:r>
    </w:p>
    <w:p w:rsidR="000706EE" w:rsidRPr="00560FE1" w:rsidRDefault="000706EE" w:rsidP="000706EE">
      <w:pPr>
        <w:adjustRightInd w:val="0"/>
        <w:snapToGrid w:val="0"/>
        <w:spacing w:line="300" w:lineRule="auto"/>
        <w:ind w:firstLineChars="200" w:firstLine="440"/>
        <w:jc w:val="left"/>
        <w:rPr>
          <w:rFonts w:ascii="Times New Roman" w:hAnsi="Times New Roman"/>
          <w:sz w:val="22"/>
        </w:rPr>
      </w:pPr>
      <w:r w:rsidRPr="00560FE1">
        <w:rPr>
          <w:rFonts w:ascii="Times New Roman" w:hAnsi="Times New Roman"/>
          <w:sz w:val="22"/>
        </w:rPr>
        <w:t>4</w:t>
      </w:r>
      <w:r w:rsidRPr="00560FE1">
        <w:rPr>
          <w:rFonts w:ascii="Times New Roman" w:hAnsi="Times New Roman" w:hint="eastAsia"/>
          <w:sz w:val="22"/>
        </w:rPr>
        <w:t>、系统软硬件设备和购买服务为市场监管大数据中心系统提供系统软硬件以及外部服务支持。</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19" w:name="_Toc18589386"/>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19"/>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10.1</w:t>
      </w:r>
      <w:r w:rsidRPr="00353F5B">
        <w:rPr>
          <w:rFonts w:ascii="Times New Roman" w:hAnsi="Times New Roman"/>
          <w:sz w:val="22"/>
        </w:rPr>
        <w:t>系统功能与技术指标</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10.1.1</w:t>
      </w:r>
      <w:r w:rsidRPr="00A940B9">
        <w:rPr>
          <w:rFonts w:ascii="Times New Roman" w:hAnsi="Times New Roman" w:hint="eastAsia"/>
          <w:sz w:val="22"/>
        </w:rPr>
        <w:t>系统总体设计要求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总体设计：本项目建设属于浦东新区市场监督管理局运用大数据加强市场监管工作的一部分，需要遵循浦东新区市场监管管理局相关工作的建设要求。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方案设计：具备先进性、合理性。系统建设应用先进的技术架构，满足业务管理要求，保证数据的一致性、完整性及业务应用的连贯性、整体性；网络与安全、服务器与存储等设备集成设计符合系统集成总体要求，实施步骤合理；对实施风险有完整应对方案。</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应用系统易用性：要求应用软件的功能设计充分考虑用户的使用习惯，体现设计方便实用的特性和优点，提高用户使用的方便与效率。</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安全管理体系：本项目中核心业务系统都部署于区政务云平台，在安全方面满足安全等保三级标准。</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10.1.2</w:t>
      </w:r>
      <w:r w:rsidRPr="00A940B9">
        <w:rPr>
          <w:rFonts w:ascii="Times New Roman" w:hAnsi="Times New Roman" w:hint="eastAsia"/>
          <w:sz w:val="22"/>
        </w:rPr>
        <w:t>软件开发总体要求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在软件开发过程</w:t>
      </w:r>
      <w:r>
        <w:rPr>
          <w:rFonts w:ascii="Times New Roman" w:hAnsi="Times New Roman" w:hint="eastAsia"/>
          <w:sz w:val="22"/>
        </w:rPr>
        <w:t>中</w:t>
      </w:r>
      <w:r w:rsidRPr="00A940B9">
        <w:rPr>
          <w:rFonts w:ascii="Times New Roman" w:hAnsi="Times New Roman" w:hint="eastAsia"/>
          <w:sz w:val="22"/>
        </w:rPr>
        <w:t>根据软件开发的过程按时提交相关文档包括且不限于项目实施计划、项目质保计划、需求规格说明书、概要设计说明书、详细设计说明书、数据库设</w:t>
      </w:r>
      <w:r w:rsidRPr="00A940B9">
        <w:rPr>
          <w:rFonts w:ascii="Times New Roman" w:hAnsi="Times New Roman" w:hint="eastAsia"/>
          <w:sz w:val="22"/>
        </w:rPr>
        <w:lastRenderedPageBreak/>
        <w:t>计说明书、软件测试方案及测试报告（自测）、试运行方案、试运行报告、用户培训方案、项目完工报告、项目质保方案等，在项目需求调研、软件设计、软件开发、集成测试、试运行、正式上线的各阶段，均提交相关报告，并在得到</w:t>
      </w:r>
      <w:r>
        <w:rPr>
          <w:rFonts w:ascii="Times New Roman" w:hAnsi="Times New Roman" w:hint="eastAsia"/>
          <w:sz w:val="22"/>
        </w:rPr>
        <w:t>采购人</w:t>
      </w:r>
      <w:r w:rsidRPr="00A940B9">
        <w:rPr>
          <w:rFonts w:ascii="Times New Roman" w:hAnsi="Times New Roman" w:hint="eastAsia"/>
          <w:sz w:val="22"/>
        </w:rPr>
        <w:t>、监理单位的书面确认后，方可进入下阶段工作。</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10.1.3</w:t>
      </w:r>
      <w:r w:rsidRPr="00A940B9">
        <w:rPr>
          <w:rFonts w:ascii="Times New Roman" w:hAnsi="Times New Roman" w:hint="eastAsia"/>
          <w:sz w:val="22"/>
        </w:rPr>
        <w:t>软硬件采购总体要求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投标人提供的产品具有先进性和性能可靠性，并负责所投设备或货物的采购、运输、装卸、安装、调试、验收、技术培训和售后服务等工作。</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人提供的所有产品具有在中国境内的合法使用权和用户保护权且为全新、原装品牌、未开启的货物或设备，符合国际、国家的有关标准要求。投标人所提供的服务符合国家相关法律法规。所选的硬件产品、软件产品在国内有成功应用；</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投标人提供的产品中如有配套使用的相关软件，是正版的、合法的。如有纠纷由中标人承担全部责任。</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人在投标文件中详细说明其投标产品的品牌型号、规格、配置、技术参数、性能指标、产地、制造商名称等情况。投标人提供的产品制造标准、安装标准及技术规范等符合相应的国家标准，行业标准及规范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投标人所提供的硬件产品、软件产品包含满足</w:t>
      </w:r>
      <w:r>
        <w:rPr>
          <w:rFonts w:ascii="Times New Roman" w:hAnsi="Times New Roman" w:hint="eastAsia"/>
          <w:sz w:val="22"/>
        </w:rPr>
        <w:t>采购人</w:t>
      </w:r>
      <w:r w:rsidRPr="00A940B9">
        <w:rPr>
          <w:rFonts w:ascii="Times New Roman" w:hAnsi="Times New Roman" w:hint="eastAsia"/>
          <w:sz w:val="22"/>
        </w:rPr>
        <w:t>应用需求的功能模块，且能满足本项目应用集成需求。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10.1.4</w:t>
      </w:r>
      <w:r w:rsidRPr="00A940B9">
        <w:rPr>
          <w:rFonts w:ascii="Times New Roman" w:hAnsi="Times New Roman" w:hint="eastAsia"/>
          <w:sz w:val="22"/>
        </w:rPr>
        <w:t>系统集成总体要求</w:t>
      </w:r>
    </w:p>
    <w:p w:rsidR="000706EE" w:rsidRPr="00A940B9" w:rsidRDefault="000706EE" w:rsidP="000706EE">
      <w:pPr>
        <w:adjustRightInd w:val="0"/>
        <w:snapToGrid w:val="0"/>
        <w:spacing w:line="300" w:lineRule="auto"/>
        <w:ind w:firstLineChars="200" w:firstLine="440"/>
        <w:rPr>
          <w:rFonts w:ascii="Times New Roman" w:hAnsi="Times New Roman"/>
          <w:sz w:val="22"/>
        </w:rPr>
      </w:pPr>
      <w:r w:rsidRPr="00A940B9">
        <w:rPr>
          <w:rFonts w:ascii="Times New Roman" w:hAnsi="Times New Roman" w:hint="eastAsia"/>
          <w:sz w:val="22"/>
        </w:rPr>
        <w:t>投标</w:t>
      </w:r>
      <w:r>
        <w:rPr>
          <w:rFonts w:ascii="Times New Roman" w:hAnsi="Times New Roman" w:hint="eastAsia"/>
          <w:sz w:val="22"/>
        </w:rPr>
        <w:t>人</w:t>
      </w:r>
      <w:r w:rsidRPr="00A940B9">
        <w:rPr>
          <w:rFonts w:ascii="Times New Roman" w:hAnsi="Times New Roman" w:hint="eastAsia"/>
          <w:sz w:val="22"/>
        </w:rPr>
        <w:t>作为本项目的系统集成商，需制定适合本项目的集成方案，设备选型配置完整、合理，系统架构设计及设备配置能够满足系统的完备性和可扩展性。完成软、硬件设备的安装、配置、调试、测试和验收，完成配套建设工作的相关设备采购、设计安装、集成实施等工作。完成应用软件的部署、配置和联调，并负责投标产品和系统的售后维护工作。</w:t>
      </w:r>
    </w:p>
    <w:p w:rsidR="000706EE" w:rsidRDefault="000706EE" w:rsidP="000706EE">
      <w:pPr>
        <w:adjustRightInd w:val="0"/>
        <w:snapToGrid w:val="0"/>
        <w:spacing w:line="300" w:lineRule="auto"/>
        <w:ind w:firstLineChars="200" w:firstLine="440"/>
        <w:jc w:val="left"/>
        <w:rPr>
          <w:rFonts w:ascii="Times New Roman" w:hAnsi="宋体"/>
          <w:color w:val="000000"/>
          <w:sz w:val="22"/>
          <w:lang w:eastAsia="zh-Hans"/>
        </w:rPr>
      </w:pPr>
      <w:r w:rsidRPr="00353F5B">
        <w:rPr>
          <w:rFonts w:ascii="Times New Roman" w:hAnsi="Times New Roman"/>
          <w:sz w:val="22"/>
        </w:rPr>
        <w:t>10.2</w:t>
      </w:r>
      <w:r>
        <w:rPr>
          <w:rFonts w:ascii="Times New Roman" w:hAnsi="宋体" w:hint="eastAsia"/>
          <w:color w:val="000000"/>
          <w:sz w:val="22"/>
          <w:lang w:eastAsia="zh-Hans"/>
        </w:rPr>
        <w:t>系统软硬件设备采购</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346"/>
        <w:gridCol w:w="1031"/>
        <w:gridCol w:w="1092"/>
        <w:gridCol w:w="2027"/>
        <w:gridCol w:w="1560"/>
      </w:tblGrid>
      <w:tr w:rsidR="000706EE" w:rsidTr="00C36F8C">
        <w:trPr>
          <w:trHeight w:val="425"/>
          <w:tblHeader/>
        </w:trPr>
        <w:tc>
          <w:tcPr>
            <w:tcW w:w="983"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序号</w:t>
            </w:r>
          </w:p>
        </w:tc>
        <w:tc>
          <w:tcPr>
            <w:tcW w:w="2346"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设备名称</w:t>
            </w:r>
          </w:p>
        </w:tc>
        <w:tc>
          <w:tcPr>
            <w:tcW w:w="1031"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数量</w:t>
            </w:r>
          </w:p>
        </w:tc>
        <w:tc>
          <w:tcPr>
            <w:tcW w:w="1092"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单位</w:t>
            </w:r>
          </w:p>
        </w:tc>
        <w:tc>
          <w:tcPr>
            <w:tcW w:w="2027"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维保年限</w:t>
            </w:r>
          </w:p>
        </w:tc>
        <w:tc>
          <w:tcPr>
            <w:tcW w:w="1560" w:type="dxa"/>
            <w:vAlign w:val="center"/>
          </w:tcPr>
          <w:p w:rsidR="000706EE" w:rsidRDefault="000706EE" w:rsidP="00C36F8C">
            <w:pPr>
              <w:adjustRightInd w:val="0"/>
              <w:snapToGrid w:val="0"/>
              <w:jc w:val="center"/>
              <w:rPr>
                <w:rFonts w:ascii="Times New Roman" w:hAnsi="Times New Roman"/>
                <w:b/>
                <w:sz w:val="22"/>
                <w:lang w:eastAsia="zh-Hans"/>
              </w:rPr>
            </w:pPr>
            <w:r>
              <w:rPr>
                <w:rFonts w:ascii="Times New Roman" w:hAnsi="Times New Roman" w:hint="eastAsia"/>
                <w:b/>
                <w:sz w:val="22"/>
                <w:lang w:eastAsia="zh-Hans"/>
              </w:rPr>
              <w:t>备注</w:t>
            </w:r>
          </w:p>
        </w:tc>
      </w:tr>
      <w:tr w:rsidR="000706EE" w:rsidTr="00C36F8C">
        <w:trPr>
          <w:trHeight w:val="425"/>
          <w:tblHeader/>
        </w:trPr>
        <w:tc>
          <w:tcPr>
            <w:tcW w:w="9039" w:type="dxa"/>
            <w:gridSpan w:val="6"/>
            <w:vAlign w:val="center"/>
          </w:tcPr>
          <w:p w:rsidR="000706EE" w:rsidRDefault="000706EE" w:rsidP="00C36F8C">
            <w:pPr>
              <w:adjustRightInd w:val="0"/>
              <w:snapToGrid w:val="0"/>
              <w:jc w:val="left"/>
              <w:rPr>
                <w:b/>
                <w:sz w:val="22"/>
              </w:rPr>
            </w:pPr>
            <w:r>
              <w:rPr>
                <w:b/>
                <w:sz w:val="22"/>
              </w:rPr>
              <w:t>1.</w:t>
            </w:r>
            <w:r>
              <w:rPr>
                <w:rFonts w:hint="eastAsia"/>
                <w:b/>
                <w:sz w:val="22"/>
                <w:lang w:eastAsia="zh-Hans"/>
              </w:rPr>
              <w:t>无线温湿度设备购置</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rPr>
              <w:t>1</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ascii="Times New Roman" w:hAnsi="Times New Roman" w:hint="eastAsia"/>
                <w:bCs/>
                <w:sz w:val="22"/>
              </w:rPr>
              <w:t>无线温湿度传感器</w:t>
            </w:r>
            <w:r w:rsidRPr="00753353">
              <w:rPr>
                <w:rFonts w:ascii="Times New Roman" w:hAnsi="Times New Roman" w:hint="eastAsia"/>
                <w:bCs/>
                <w:sz w:val="22"/>
              </w:rPr>
              <w:t>NBLOT</w:t>
            </w:r>
            <w:r w:rsidRPr="00753353">
              <w:rPr>
                <w:rFonts w:ascii="Times New Roman" w:hAnsi="Times New Roman" w:hint="eastAsia"/>
                <w:bCs/>
                <w:sz w:val="22"/>
                <w:lang w:eastAsia="zh-Hans"/>
              </w:rPr>
              <w:t>（</w:t>
            </w:r>
            <w:r w:rsidRPr="00753353">
              <w:rPr>
                <w:rFonts w:ascii="Times New Roman" w:hAnsi="Times New Roman"/>
                <w:bCs/>
                <w:sz w:val="22"/>
                <w:lang w:eastAsia="zh-Hans"/>
              </w:rPr>
              <w:t>3</w:t>
            </w:r>
            <w:r w:rsidRPr="00753353">
              <w:rPr>
                <w:rFonts w:ascii="Times New Roman" w:hAnsi="Times New Roman" w:hint="eastAsia"/>
                <w:bCs/>
                <w:sz w:val="22"/>
                <w:lang w:eastAsia="zh-Hans"/>
              </w:rPr>
              <w:t>年原厂服务及网卡流量</w:t>
            </w:r>
            <w:r w:rsidRPr="00753353">
              <w:rPr>
                <w:rFonts w:ascii="Times New Roman" w:hAnsi="Times New Roman"/>
                <w:sz w:val="22"/>
              </w:rPr>
              <w:t>费</w:t>
            </w:r>
            <w:r w:rsidRPr="00753353">
              <w:rPr>
                <w:rFonts w:ascii="Times New Roman" w:hAnsi="Times New Roman" w:hint="eastAsia"/>
                <w:sz w:val="22"/>
                <w:lang w:eastAsia="zh-Hans"/>
              </w:rPr>
              <w:t>）</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158</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lang w:eastAsia="zh-Hans"/>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lang w:eastAsia="zh-Hans"/>
              </w:rPr>
              <w:t>2</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ascii="Times New Roman" w:hAnsi="Times New Roman" w:hint="eastAsia"/>
                <w:bCs/>
                <w:sz w:val="22"/>
              </w:rPr>
              <w:t>物联网卡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158</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lang w:eastAsia="zh-Hans"/>
              </w:rPr>
              <w:t>3</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ascii="Times New Roman" w:hAnsi="Times New Roman" w:hint="eastAsia"/>
                <w:bCs/>
                <w:sz w:val="22"/>
              </w:rPr>
              <w:t>云系统平</w:t>
            </w:r>
            <w:r>
              <w:rPr>
                <w:rFonts w:hint="eastAsia"/>
                <w:bCs/>
                <w:sz w:val="22"/>
              </w:rPr>
              <w:t>台</w:t>
            </w:r>
            <w:r>
              <w:rPr>
                <w:rFonts w:hint="eastAsia"/>
                <w:bCs/>
                <w:sz w:val="22"/>
                <w:lang w:eastAsia="zh-Hans"/>
              </w:rPr>
              <w:t>（</w:t>
            </w:r>
            <w:r>
              <w:rPr>
                <w:bCs/>
                <w:sz w:val="22"/>
                <w:lang w:eastAsia="zh-Hans"/>
              </w:rPr>
              <w:t>3</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039" w:type="dxa"/>
            <w:gridSpan w:val="6"/>
            <w:shd w:val="clear" w:color="000000" w:fill="FFFFFF"/>
            <w:vAlign w:val="center"/>
          </w:tcPr>
          <w:p w:rsidR="000706EE" w:rsidRDefault="000706EE" w:rsidP="00C36F8C">
            <w:pPr>
              <w:adjustRightInd w:val="0"/>
              <w:snapToGrid w:val="0"/>
              <w:jc w:val="left"/>
              <w:rPr>
                <w:b/>
                <w:sz w:val="22"/>
              </w:rPr>
            </w:pPr>
            <w:r>
              <w:rPr>
                <w:b/>
                <w:sz w:val="22"/>
              </w:rPr>
              <w:t>2.</w:t>
            </w:r>
            <w:r>
              <w:rPr>
                <w:rFonts w:hint="eastAsia"/>
                <w:b/>
                <w:sz w:val="22"/>
                <w:lang w:eastAsia="zh-Hans"/>
              </w:rPr>
              <w:t>单兵执法仪</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lang w:eastAsia="zh-Hans"/>
              </w:rPr>
              <w:t>1</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rPr>
              <w:t>单兵执法仪</w:t>
            </w:r>
            <w:r>
              <w:rPr>
                <w:rFonts w:hint="eastAsia"/>
                <w:bCs/>
                <w:sz w:val="22"/>
                <w:lang w:eastAsia="zh-Hans"/>
              </w:rPr>
              <w:t>（</w:t>
            </w:r>
            <w:r>
              <w:rPr>
                <w:bCs/>
                <w:sz w:val="22"/>
                <w:lang w:eastAsia="zh-Hans"/>
              </w:rPr>
              <w:t>3</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200</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039" w:type="dxa"/>
            <w:gridSpan w:val="6"/>
            <w:shd w:val="clear" w:color="000000" w:fill="FFFFFF"/>
            <w:vAlign w:val="center"/>
          </w:tcPr>
          <w:p w:rsidR="000706EE" w:rsidRDefault="000706EE" w:rsidP="00C36F8C">
            <w:pPr>
              <w:adjustRightInd w:val="0"/>
              <w:snapToGrid w:val="0"/>
              <w:jc w:val="left"/>
              <w:rPr>
                <w:b/>
                <w:sz w:val="22"/>
              </w:rPr>
            </w:pPr>
            <w:r>
              <w:rPr>
                <w:b/>
                <w:sz w:val="22"/>
              </w:rPr>
              <w:t>3.</w:t>
            </w:r>
            <w:r>
              <w:rPr>
                <w:rFonts w:hint="eastAsia"/>
                <w:b/>
                <w:sz w:val="22"/>
                <w:lang w:eastAsia="zh-Hans"/>
              </w:rPr>
              <w:t>移动侦测设备</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rPr>
              <w:t>1</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rPr>
              <w:t>移动侦测</w:t>
            </w:r>
            <w:r>
              <w:rPr>
                <w:rFonts w:hint="eastAsia"/>
                <w:bCs/>
                <w:sz w:val="22"/>
                <w:lang w:eastAsia="zh-Hans"/>
              </w:rPr>
              <w:t>（</w:t>
            </w:r>
            <w:r>
              <w:rPr>
                <w:bCs/>
                <w:sz w:val="22"/>
                <w:lang w:eastAsia="zh-Hans"/>
              </w:rPr>
              <w:t>3</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10</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rPr>
              <w:t>2</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rPr>
              <w:t>车载监控</w:t>
            </w:r>
            <w:r>
              <w:rPr>
                <w:rFonts w:hint="eastAsia"/>
                <w:bCs/>
                <w:sz w:val="22"/>
                <w:lang w:eastAsia="zh-Hans"/>
              </w:rPr>
              <w:t>（</w:t>
            </w:r>
            <w:r>
              <w:rPr>
                <w:bCs/>
                <w:sz w:val="22"/>
                <w:lang w:eastAsia="zh-Hans"/>
              </w:rPr>
              <w:t>3</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2</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3</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039" w:type="dxa"/>
            <w:gridSpan w:val="6"/>
            <w:shd w:val="clear" w:color="000000" w:fill="FFFFFF"/>
            <w:vAlign w:val="center"/>
          </w:tcPr>
          <w:p w:rsidR="000706EE" w:rsidRDefault="000706EE" w:rsidP="00C36F8C">
            <w:pPr>
              <w:adjustRightInd w:val="0"/>
              <w:snapToGrid w:val="0"/>
              <w:jc w:val="left"/>
              <w:rPr>
                <w:b/>
                <w:sz w:val="22"/>
              </w:rPr>
            </w:pPr>
            <w:r>
              <w:rPr>
                <w:b/>
                <w:sz w:val="22"/>
              </w:rPr>
              <w:lastRenderedPageBreak/>
              <w:t>4.</w:t>
            </w:r>
            <w:r>
              <w:rPr>
                <w:rFonts w:hint="eastAsia"/>
                <w:b/>
                <w:sz w:val="22"/>
                <w:lang w:eastAsia="zh-Hans"/>
              </w:rPr>
              <w:t>系统软件购置</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w:t>
            </w:r>
            <w:r>
              <w:rPr>
                <w:bCs/>
                <w:sz w:val="22"/>
              </w:rPr>
              <w:t>1</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rPr>
              <w:t>ETL</w:t>
            </w:r>
            <w:r>
              <w:rPr>
                <w:rFonts w:hint="eastAsia"/>
                <w:bCs/>
                <w:sz w:val="22"/>
              </w:rPr>
              <w:t>工具</w:t>
            </w:r>
            <w:r>
              <w:rPr>
                <w:rFonts w:hint="eastAsia"/>
                <w:bCs/>
                <w:sz w:val="22"/>
                <w:lang w:eastAsia="zh-Hans"/>
              </w:rPr>
              <w:t>（</w:t>
            </w:r>
            <w:r>
              <w:rPr>
                <w:bCs/>
                <w:sz w:val="22"/>
                <w:lang w:eastAsia="zh-Hans"/>
              </w:rPr>
              <w:t>1</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lang w:eastAsia="zh-Hans"/>
              </w:rPr>
            </w:pPr>
            <w:r>
              <w:rPr>
                <w:bCs/>
                <w:sz w:val="22"/>
              </w:rPr>
              <w:t>1</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r w:rsidR="000706EE" w:rsidTr="00C36F8C">
        <w:trPr>
          <w:trHeight w:val="425"/>
          <w:tblHead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w:t>
            </w:r>
            <w:r>
              <w:rPr>
                <w:bCs/>
                <w:sz w:val="22"/>
              </w:rPr>
              <w:t>2</w:t>
            </w:r>
            <w:r>
              <w:rPr>
                <w:rFonts w:hint="eastAsia"/>
                <w:bCs/>
                <w:sz w:val="22"/>
                <w:lang w:eastAsia="zh-Hans"/>
              </w:rPr>
              <w:t>）</w:t>
            </w:r>
          </w:p>
        </w:tc>
        <w:tc>
          <w:tcPr>
            <w:tcW w:w="2346"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rPr>
              <w:t>移动执法智能指挥系统</w:t>
            </w:r>
            <w:r>
              <w:rPr>
                <w:rFonts w:hint="eastAsia"/>
                <w:bCs/>
                <w:sz w:val="22"/>
                <w:lang w:eastAsia="zh-Hans"/>
              </w:rPr>
              <w:t>（</w:t>
            </w:r>
            <w:r>
              <w:rPr>
                <w:bCs/>
                <w:sz w:val="22"/>
                <w:lang w:eastAsia="zh-Hans"/>
              </w:rPr>
              <w:t>1</w:t>
            </w:r>
            <w:r>
              <w:rPr>
                <w:rFonts w:hint="eastAsia"/>
                <w:bCs/>
                <w:sz w:val="22"/>
                <w:lang w:eastAsia="zh-Hans"/>
              </w:rPr>
              <w:t>年原厂服务）</w:t>
            </w:r>
          </w:p>
        </w:tc>
        <w:tc>
          <w:tcPr>
            <w:tcW w:w="1031"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1092"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2027" w:type="dxa"/>
            <w:vAlign w:val="center"/>
          </w:tcPr>
          <w:p w:rsidR="000706EE" w:rsidRDefault="000706EE" w:rsidP="00C36F8C">
            <w:pPr>
              <w:adjustRightInd w:val="0"/>
              <w:snapToGrid w:val="0"/>
              <w:jc w:val="center"/>
              <w:rPr>
                <w:rFonts w:ascii="Times New Roman" w:hAnsi="Times New Roman"/>
                <w:bCs/>
                <w:sz w:val="22"/>
              </w:rPr>
            </w:pPr>
            <w:r>
              <w:rPr>
                <w:bCs/>
                <w:sz w:val="22"/>
              </w:rPr>
              <w:t>1</w:t>
            </w:r>
            <w:r>
              <w:rPr>
                <w:rFonts w:hint="eastAsia"/>
                <w:bCs/>
                <w:sz w:val="22"/>
                <w:lang w:eastAsia="zh-Hans"/>
              </w:rPr>
              <w:t>年</w:t>
            </w:r>
          </w:p>
        </w:tc>
        <w:tc>
          <w:tcPr>
            <w:tcW w:w="1560" w:type="dxa"/>
            <w:vAlign w:val="center"/>
          </w:tcPr>
          <w:p w:rsidR="000706EE" w:rsidRDefault="000706EE" w:rsidP="00C36F8C">
            <w:pPr>
              <w:adjustRightInd w:val="0"/>
              <w:snapToGrid w:val="0"/>
              <w:jc w:val="center"/>
              <w:rPr>
                <w:bCs/>
                <w:sz w:val="22"/>
              </w:rPr>
            </w:pPr>
            <w:r>
              <w:rPr>
                <w:rFonts w:ascii="宋体" w:hAnsi="宋体"/>
                <w:b/>
                <w:color w:val="FF0000"/>
                <w:sz w:val="22"/>
                <w:u w:val="wavyHeavy"/>
              </w:rPr>
              <w:t>●</w:t>
            </w:r>
          </w:p>
        </w:tc>
      </w:tr>
    </w:tbl>
    <w:p w:rsidR="000706EE" w:rsidRPr="00353F5B" w:rsidRDefault="000706EE" w:rsidP="000706EE">
      <w:pPr>
        <w:adjustRightInd w:val="0"/>
        <w:snapToGrid w:val="0"/>
        <w:spacing w:line="300" w:lineRule="auto"/>
        <w:ind w:firstLineChars="200" w:firstLine="442"/>
        <w:jc w:val="left"/>
        <w:rPr>
          <w:rFonts w:ascii="Times New Roman" w:hAnsi="Times New Roman"/>
          <w:b/>
          <w:color w:val="FF0000"/>
          <w:sz w:val="22"/>
          <w:u w:val="wavyHeavy"/>
        </w:rPr>
      </w:pPr>
    </w:p>
    <w:p w:rsidR="000706EE" w:rsidRDefault="000706EE" w:rsidP="000706EE">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w:t>
      </w:r>
      <w:r>
        <w:rPr>
          <w:rFonts w:ascii="Times New Roman" w:hAnsi="Times New Roman" w:hint="eastAsia"/>
          <w:b/>
          <w:color w:val="0000FF"/>
          <w:sz w:val="22"/>
          <w:u w:val="single"/>
        </w:rPr>
        <w:t>1</w:t>
      </w:r>
      <w:r>
        <w:rPr>
          <w:rFonts w:ascii="Times New Roman" w:hAnsi="Times New Roman" w:hint="eastAsia"/>
          <w:b/>
          <w:color w:val="0000FF"/>
          <w:sz w:val="22"/>
          <w:u w:val="single"/>
        </w:rPr>
        <w:t>、</w:t>
      </w:r>
      <w:r w:rsidRPr="00353F5B">
        <w:rPr>
          <w:rFonts w:ascii="Times New Roman" w:hAnsi="Times New Roman"/>
          <w:b/>
          <w:color w:val="0000FF"/>
          <w:sz w:val="22"/>
          <w:u w:val="single"/>
        </w:rPr>
        <w:t>上表中</w:t>
      </w:r>
      <w:r w:rsidRPr="00353F5B">
        <w:rPr>
          <w:rFonts w:ascii="Times New Roman" w:hAnsi="Times New Roman"/>
          <w:b/>
          <w:color w:val="0000FF"/>
          <w:sz w:val="22"/>
          <w:u w:val="single"/>
        </w:rPr>
        <w:t>“</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0706EE" w:rsidRDefault="000706EE" w:rsidP="000706EE">
      <w:pPr>
        <w:adjustRightInd w:val="0"/>
        <w:snapToGrid w:val="0"/>
        <w:spacing w:line="300" w:lineRule="auto"/>
        <w:ind w:firstLineChars="200" w:firstLine="442"/>
        <w:jc w:val="left"/>
        <w:rPr>
          <w:rFonts w:ascii="Times New Roman" w:hAnsi="Times New Roman"/>
          <w:b/>
          <w:color w:val="0000FF"/>
          <w:sz w:val="22"/>
          <w:u w:val="single"/>
          <w:lang w:eastAsia="zh-Hans"/>
        </w:rPr>
      </w:pPr>
      <w:r>
        <w:rPr>
          <w:rFonts w:ascii="Times New Roman" w:hAnsi="Times New Roman"/>
          <w:b/>
          <w:color w:val="0000FF"/>
          <w:sz w:val="22"/>
          <w:u w:val="single"/>
          <w:lang w:eastAsia="zh-Hans"/>
        </w:rPr>
        <w:t>2</w:t>
      </w:r>
      <w:r>
        <w:rPr>
          <w:rFonts w:ascii="Times New Roman" w:hAnsi="Times New Roman" w:hint="eastAsia"/>
          <w:b/>
          <w:color w:val="0000FF"/>
          <w:sz w:val="22"/>
          <w:u w:val="single"/>
          <w:lang w:eastAsia="zh-Hans"/>
        </w:rPr>
        <w:t>、</w:t>
      </w:r>
      <w:r w:rsidRPr="006C5C8A">
        <w:rPr>
          <w:rFonts w:ascii="Times New Roman" w:hAnsi="Times New Roman" w:hint="eastAsia"/>
          <w:b/>
          <w:color w:val="0000FF"/>
          <w:sz w:val="22"/>
          <w:u w:val="single"/>
          <w:lang w:eastAsia="zh-Hans"/>
        </w:rPr>
        <w:t>如无特别指明，上表中“维保”均由原厂免费提供，不另行收费。</w:t>
      </w:r>
      <w:r w:rsidRPr="006C5C8A">
        <w:rPr>
          <w:rFonts w:ascii="Times New Roman" w:hAnsi="Times New Roman" w:hint="eastAsia"/>
          <w:b/>
          <w:color w:val="0000FF"/>
          <w:sz w:val="22"/>
          <w:u w:val="single"/>
          <w:lang w:eastAsia="zh-Hans"/>
        </w:rPr>
        <w:t xml:space="preserve"> </w:t>
      </w:r>
      <w:r w:rsidRPr="006C5C8A">
        <w:rPr>
          <w:rFonts w:ascii="Times New Roman" w:hAnsi="Times New Roman" w:hint="eastAsia"/>
          <w:b/>
          <w:color w:val="0000FF"/>
          <w:sz w:val="22"/>
          <w:u w:val="single"/>
          <w:lang w:eastAsia="zh-Hans"/>
        </w:rPr>
        <w:t>在保修期内，发现由于材料、设计或工艺不良造成的设备故障时，</w:t>
      </w:r>
      <w:r>
        <w:rPr>
          <w:rFonts w:ascii="Times New Roman" w:hAnsi="Times New Roman" w:hint="eastAsia"/>
          <w:b/>
          <w:color w:val="0000FF"/>
          <w:sz w:val="22"/>
          <w:u w:val="single"/>
        </w:rPr>
        <w:t>中标人</w:t>
      </w:r>
      <w:r>
        <w:rPr>
          <w:rFonts w:ascii="Times New Roman" w:hAnsi="Times New Roman" w:hint="eastAsia"/>
          <w:b/>
          <w:color w:val="0000FF"/>
          <w:sz w:val="22"/>
          <w:u w:val="single"/>
          <w:lang w:eastAsia="zh-Hans"/>
        </w:rPr>
        <w:t>应研究其故障原因，并迅速修复或免费进行更换，直至</w:t>
      </w:r>
      <w:r>
        <w:rPr>
          <w:rFonts w:ascii="Times New Roman" w:hAnsi="Times New Roman" w:hint="eastAsia"/>
          <w:b/>
          <w:color w:val="0000FF"/>
          <w:sz w:val="22"/>
          <w:u w:val="single"/>
        </w:rPr>
        <w:t>采购人</w:t>
      </w:r>
      <w:r>
        <w:rPr>
          <w:rFonts w:ascii="Times New Roman" w:hAnsi="Times New Roman" w:hint="eastAsia"/>
          <w:b/>
          <w:color w:val="0000FF"/>
          <w:sz w:val="22"/>
          <w:u w:val="single"/>
          <w:lang w:eastAsia="zh-Hans"/>
        </w:rPr>
        <w:t>满意为止。</w:t>
      </w:r>
    </w:p>
    <w:p w:rsidR="000706EE" w:rsidRPr="002C07FF" w:rsidRDefault="000706EE" w:rsidP="000706EE">
      <w:pPr>
        <w:adjustRightInd w:val="0"/>
        <w:snapToGrid w:val="0"/>
        <w:spacing w:line="300" w:lineRule="auto"/>
        <w:ind w:firstLineChars="200" w:firstLine="440"/>
        <w:rPr>
          <w:rFonts w:ascii="Times New Roman" w:hAnsi="Times New Roman"/>
          <w:sz w:val="22"/>
        </w:rPr>
      </w:pPr>
      <w:r w:rsidRPr="002C07FF">
        <w:rPr>
          <w:rFonts w:ascii="Times New Roman" w:hAnsi="Times New Roman"/>
          <w:sz w:val="22"/>
        </w:rPr>
        <w:t>10.2.1</w:t>
      </w:r>
      <w:r w:rsidRPr="002C07FF">
        <w:rPr>
          <w:rFonts w:ascii="Times New Roman" w:hAnsi="Times New Roman" w:hint="eastAsia"/>
          <w:sz w:val="22"/>
        </w:rPr>
        <w:t>无线温湿度设备</w:t>
      </w:r>
      <w:r>
        <w:rPr>
          <w:rFonts w:ascii="Times New Roman" w:hAnsi="Times New Roman" w:hint="eastAsia"/>
          <w:sz w:val="22"/>
        </w:rPr>
        <w:t>购置</w:t>
      </w:r>
    </w:p>
    <w:p w:rsidR="000706EE" w:rsidRPr="002C07FF" w:rsidRDefault="000706EE" w:rsidP="000706EE">
      <w:pPr>
        <w:adjustRightInd w:val="0"/>
        <w:snapToGrid w:val="0"/>
        <w:spacing w:line="300" w:lineRule="auto"/>
        <w:ind w:firstLineChars="200" w:firstLine="440"/>
        <w:rPr>
          <w:rFonts w:ascii="Times New Roman" w:hAnsi="Times New Roman"/>
          <w:sz w:val="22"/>
        </w:rPr>
      </w:pPr>
      <w:r w:rsidRPr="002C07FF">
        <w:rPr>
          <w:rFonts w:ascii="Times New Roman" w:hAnsi="Times New Roman"/>
          <w:sz w:val="22"/>
        </w:rPr>
        <w:t xml:space="preserve">10.2.1.1 </w:t>
      </w:r>
      <w:r w:rsidRPr="002C07FF">
        <w:rPr>
          <w:rFonts w:ascii="Times New Roman" w:hAnsi="Times New Roman"/>
          <w:sz w:val="22"/>
        </w:rPr>
        <w:t>无线温湿度传感器</w:t>
      </w:r>
      <w:r w:rsidRPr="002C07FF">
        <w:rPr>
          <w:rFonts w:ascii="Times New Roman" w:hAnsi="Times New Roman"/>
          <w:sz w:val="22"/>
        </w:rPr>
        <w:t>NBLOT</w:t>
      </w:r>
    </w:p>
    <w:p w:rsidR="000706EE" w:rsidRPr="002C07FF" w:rsidRDefault="000706EE" w:rsidP="000706EE">
      <w:pPr>
        <w:adjustRightInd w:val="0"/>
        <w:snapToGrid w:val="0"/>
        <w:spacing w:line="300" w:lineRule="auto"/>
        <w:ind w:firstLineChars="200" w:firstLine="440"/>
        <w:rPr>
          <w:rFonts w:ascii="Times New Roman" w:hAnsi="Times New Roman"/>
          <w:sz w:val="22"/>
        </w:rPr>
      </w:pPr>
      <w:r w:rsidRPr="002C07FF">
        <w:rPr>
          <w:rFonts w:ascii="Times New Roman" w:hAnsi="Times New Roman" w:hint="eastAsia"/>
          <w:sz w:val="22"/>
        </w:rPr>
        <w:t>无线温湿度传感器</w:t>
      </w:r>
      <w:r w:rsidRPr="002C07FF">
        <w:rPr>
          <w:rFonts w:ascii="Times New Roman" w:hAnsi="Times New Roman" w:hint="eastAsia"/>
          <w:sz w:val="22"/>
        </w:rPr>
        <w:t>NBLOT</w:t>
      </w:r>
      <w:r w:rsidRPr="002C07FF">
        <w:rPr>
          <w:rFonts w:ascii="Times New Roman" w:hAnsi="Times New Roman" w:hint="eastAsia"/>
          <w:sz w:val="22"/>
        </w:rPr>
        <w:t>应用在食品生产场景应用，满足以下要求：</w:t>
      </w:r>
    </w:p>
    <w:tbl>
      <w:tblPr>
        <w:tblW w:w="3658" w:type="pct"/>
        <w:jc w:val="center"/>
        <w:tblLayout w:type="fixed"/>
        <w:tblLook w:val="04A0" w:firstRow="1" w:lastRow="0" w:firstColumn="1" w:lastColumn="0" w:noHBand="0" w:noVBand="1"/>
      </w:tblPr>
      <w:tblGrid>
        <w:gridCol w:w="742"/>
        <w:gridCol w:w="2510"/>
        <w:gridCol w:w="2983"/>
      </w:tblGrid>
      <w:tr w:rsidR="000706EE" w:rsidTr="00C36F8C">
        <w:trPr>
          <w:trHeight w:val="440"/>
          <w:jc w:val="center"/>
        </w:trPr>
        <w:tc>
          <w:tcPr>
            <w:tcW w:w="594" w:type="pct"/>
            <w:tcBorders>
              <w:top w:val="single" w:sz="4" w:space="0" w:color="000000"/>
              <w:left w:val="single" w:sz="4" w:space="0" w:color="000000"/>
              <w:bottom w:val="single" w:sz="4" w:space="0" w:color="000000"/>
              <w:right w:val="single" w:sz="4" w:space="0" w:color="000000"/>
            </w:tcBorders>
            <w:shd w:val="clear" w:color="auto" w:fill="D7D7D7"/>
            <w:vAlign w:val="center"/>
          </w:tcPr>
          <w:p w:rsidR="000706EE" w:rsidRDefault="000706EE" w:rsidP="00C36F8C">
            <w:pPr>
              <w:jc w:val="center"/>
              <w:rPr>
                <w:b/>
                <w:bCs/>
              </w:rPr>
            </w:pPr>
            <w:r>
              <w:rPr>
                <w:rFonts w:hint="eastAsia"/>
                <w:b/>
                <w:bCs/>
              </w:rPr>
              <w:t>序号</w:t>
            </w:r>
          </w:p>
        </w:tc>
        <w:tc>
          <w:tcPr>
            <w:tcW w:w="2013" w:type="pct"/>
            <w:tcBorders>
              <w:top w:val="single" w:sz="4" w:space="0" w:color="000000"/>
              <w:left w:val="single" w:sz="4" w:space="0" w:color="000000"/>
              <w:bottom w:val="single" w:sz="4" w:space="0" w:color="000000"/>
              <w:right w:val="single" w:sz="4" w:space="0" w:color="000000"/>
            </w:tcBorders>
            <w:shd w:val="clear" w:color="auto" w:fill="D7D7D7"/>
            <w:vAlign w:val="center"/>
          </w:tcPr>
          <w:p w:rsidR="000706EE" w:rsidRDefault="000706EE" w:rsidP="00C36F8C">
            <w:pPr>
              <w:jc w:val="center"/>
              <w:rPr>
                <w:b/>
                <w:bCs/>
              </w:rPr>
            </w:pPr>
            <w:r>
              <w:rPr>
                <w:rFonts w:hint="eastAsia"/>
                <w:b/>
                <w:bCs/>
              </w:rPr>
              <w:t>指标项</w:t>
            </w:r>
          </w:p>
        </w:tc>
        <w:tc>
          <w:tcPr>
            <w:tcW w:w="2392" w:type="pct"/>
            <w:tcBorders>
              <w:top w:val="single" w:sz="4" w:space="0" w:color="000000"/>
              <w:left w:val="single" w:sz="4" w:space="0" w:color="000000"/>
              <w:bottom w:val="single" w:sz="4" w:space="0" w:color="000000"/>
              <w:right w:val="single" w:sz="4" w:space="0" w:color="000000"/>
            </w:tcBorders>
            <w:shd w:val="clear" w:color="auto" w:fill="D7D7D7"/>
            <w:vAlign w:val="center"/>
          </w:tcPr>
          <w:p w:rsidR="000706EE" w:rsidRDefault="000706EE" w:rsidP="00C36F8C">
            <w:pPr>
              <w:jc w:val="center"/>
              <w:rPr>
                <w:b/>
                <w:bCs/>
              </w:rPr>
            </w:pPr>
            <w:r>
              <w:rPr>
                <w:rFonts w:hint="eastAsia"/>
                <w:b/>
                <w:bCs/>
              </w:rPr>
              <w:t>技术规格要求</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温度测量范围</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-40~125</w:t>
            </w:r>
            <w:r>
              <w:rPr>
                <w:rFonts w:hint="eastAsia"/>
              </w:rPr>
              <w:t>度</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温度精度范围</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Pr="004317C4" w:rsidRDefault="000706EE" w:rsidP="00C36F8C">
            <w:r w:rsidRPr="004317C4">
              <w:rPr>
                <w:rFonts w:hint="eastAsia"/>
              </w:rPr>
              <w:t>≥</w:t>
            </w:r>
            <w:r w:rsidRPr="004317C4">
              <w:rPr>
                <w:rFonts w:hint="eastAsia"/>
              </w:rPr>
              <w:t>0.3</w:t>
            </w:r>
            <w:r w:rsidRPr="004317C4">
              <w:rPr>
                <w:rFonts w:hint="eastAsia"/>
              </w:rPr>
              <w:t>度</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分辨率</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Pr="004317C4" w:rsidRDefault="000706EE" w:rsidP="00C36F8C">
            <w:r w:rsidRPr="004317C4">
              <w:t>=</w:t>
            </w:r>
            <w:r w:rsidRPr="004317C4">
              <w:rPr>
                <w:rFonts w:hint="eastAsia"/>
              </w:rPr>
              <w:t>0.1</w:t>
            </w:r>
            <w:r w:rsidRPr="004317C4">
              <w:rPr>
                <w:rFonts w:hint="eastAsia"/>
              </w:rPr>
              <w:t>°</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湿度精度</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Pr="004317C4" w:rsidRDefault="000706EE" w:rsidP="00C36F8C">
            <w:r w:rsidRPr="004317C4">
              <w:rPr>
                <w:rFonts w:hint="eastAsia"/>
              </w:rPr>
              <w:t>≥</w:t>
            </w:r>
            <w:r w:rsidRPr="004317C4">
              <w:rPr>
                <w:rFonts w:hint="eastAsia"/>
              </w:rPr>
              <w:t>3%</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采样率</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0~10hz</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采集方式</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连续采集，周期采集</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传输方式</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LTEB3 LTEB5</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天线</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外置天线</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连续工作时间</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实时</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功耗</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小于</w:t>
            </w:r>
            <w:r>
              <w:rPr>
                <w:rFonts w:hint="eastAsia"/>
              </w:rPr>
              <w:t>0.4W</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射频</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NBLOT</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供电</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外部供电</w:t>
            </w:r>
            <w:r>
              <w:rPr>
                <w:rFonts w:hint="eastAsia"/>
              </w:rPr>
              <w:t>12V</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材料</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ABS</w:t>
            </w:r>
            <w:r>
              <w:rPr>
                <w:rFonts w:hint="eastAsia"/>
              </w:rPr>
              <w:t>塑料</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防水等级</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rPr>
                <w:rFonts w:hint="eastAsia"/>
              </w:rPr>
              <w:t>防水，防潮</w:t>
            </w:r>
          </w:p>
        </w:tc>
      </w:tr>
      <w:tr w:rsidR="000706EE" w:rsidTr="00C36F8C">
        <w:trPr>
          <w:trHeight w:val="320"/>
          <w:jc w:val="center"/>
        </w:trPr>
        <w:tc>
          <w:tcPr>
            <w:tcW w:w="594"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numPr>
                <w:ilvl w:val="0"/>
                <w:numId w:val="8"/>
              </w:numPr>
            </w:pPr>
          </w:p>
        </w:tc>
        <w:tc>
          <w:tcPr>
            <w:tcW w:w="2013"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pPr>
              <w:jc w:val="center"/>
            </w:pPr>
            <w:r>
              <w:rPr>
                <w:rFonts w:hint="eastAsia"/>
              </w:rPr>
              <w:t>原厂服务</w:t>
            </w:r>
          </w:p>
        </w:tc>
        <w:tc>
          <w:tcPr>
            <w:tcW w:w="2392" w:type="pct"/>
            <w:tcBorders>
              <w:top w:val="single" w:sz="4" w:space="0" w:color="000000"/>
              <w:left w:val="single" w:sz="4" w:space="0" w:color="000000"/>
              <w:bottom w:val="single" w:sz="4" w:space="0" w:color="000000"/>
              <w:right w:val="single" w:sz="4" w:space="0" w:color="000000"/>
            </w:tcBorders>
            <w:vAlign w:val="center"/>
          </w:tcPr>
          <w:p w:rsidR="000706EE" w:rsidRDefault="000706EE" w:rsidP="00C36F8C">
            <w:r>
              <w:t>3</w:t>
            </w:r>
            <w:r>
              <w:rPr>
                <w:rFonts w:hint="eastAsia"/>
              </w:rPr>
              <w:t>年</w:t>
            </w:r>
          </w:p>
        </w:tc>
      </w:tr>
    </w:tbl>
    <w:p w:rsidR="000706EE" w:rsidRDefault="000706EE" w:rsidP="000706EE">
      <w:pPr>
        <w:adjustRightInd w:val="0"/>
        <w:snapToGrid w:val="0"/>
        <w:spacing w:line="300" w:lineRule="auto"/>
        <w:ind w:firstLine="440"/>
        <w:jc w:val="left"/>
        <w:rPr>
          <w:rFonts w:ascii="Times New Roman" w:hAnsi="Times New Roman"/>
          <w:bCs/>
          <w:color w:val="0000FF"/>
          <w:sz w:val="22"/>
          <w:u w:val="single"/>
        </w:rPr>
      </w:pP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 xml:space="preserve">10.2.1.2 </w:t>
      </w:r>
      <w:r w:rsidRPr="00D613AD">
        <w:rPr>
          <w:rFonts w:ascii="Times New Roman" w:hAnsi="Times New Roman"/>
          <w:sz w:val="22"/>
        </w:rPr>
        <w:t>物联网卡</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年流量</w:t>
      </w:r>
      <w:r w:rsidRPr="00D613AD">
        <w:rPr>
          <w:rFonts w:ascii="Times New Roman" w:hAnsi="Times New Roman"/>
          <w:sz w:val="22"/>
        </w:rPr>
        <w:t>200M</w:t>
      </w:r>
      <w:r w:rsidRPr="00D613AD">
        <w:rPr>
          <w:rFonts w:ascii="Times New Roman" w:hAnsi="Times New Roman"/>
          <w:sz w:val="22"/>
        </w:rPr>
        <w:t>，含</w:t>
      </w:r>
      <w:r w:rsidRPr="00D613AD">
        <w:rPr>
          <w:rFonts w:ascii="Times New Roman" w:hAnsi="Times New Roman"/>
          <w:sz w:val="22"/>
        </w:rPr>
        <w:t>3</w:t>
      </w:r>
      <w:r w:rsidRPr="00D613AD">
        <w:rPr>
          <w:rFonts w:ascii="Times New Roman" w:hAnsi="Times New Roman"/>
          <w:sz w:val="22"/>
        </w:rPr>
        <w:t>年流量费。</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 xml:space="preserve">10.2.1.3 </w:t>
      </w:r>
      <w:r w:rsidRPr="00D613AD">
        <w:rPr>
          <w:rFonts w:ascii="Times New Roman" w:hAnsi="Times New Roman"/>
          <w:sz w:val="22"/>
        </w:rPr>
        <w:t>云系统平台</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云系统平台满足以下要求：</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1.</w:t>
      </w:r>
      <w:r w:rsidRPr="00D613AD">
        <w:rPr>
          <w:rFonts w:ascii="Times New Roman" w:hAnsi="Times New Roman"/>
          <w:sz w:val="22"/>
        </w:rPr>
        <w:t>实现无线温湿度传感器传输信息接收；</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2.</w:t>
      </w:r>
      <w:r w:rsidRPr="00D613AD">
        <w:rPr>
          <w:rFonts w:ascii="Times New Roman" w:hAnsi="Times New Roman"/>
          <w:sz w:val="22"/>
        </w:rPr>
        <w:t>提供用户在云系统平台上查阅功能；</w:t>
      </w:r>
    </w:p>
    <w:p w:rsidR="000706EE" w:rsidRPr="00D613AD" w:rsidRDefault="000706EE" w:rsidP="000706EE">
      <w:pPr>
        <w:adjustRightInd w:val="0"/>
        <w:snapToGrid w:val="0"/>
        <w:spacing w:line="300" w:lineRule="auto"/>
        <w:ind w:firstLineChars="200" w:firstLine="440"/>
        <w:rPr>
          <w:rFonts w:ascii="Times New Roman" w:hAnsi="Times New Roman"/>
          <w:sz w:val="22"/>
        </w:rPr>
      </w:pPr>
      <w:r w:rsidRPr="00D613AD">
        <w:rPr>
          <w:rFonts w:ascii="Times New Roman" w:hAnsi="Times New Roman"/>
          <w:sz w:val="22"/>
        </w:rPr>
        <w:t>3.</w:t>
      </w:r>
      <w:r w:rsidRPr="00D613AD">
        <w:rPr>
          <w:rFonts w:ascii="Times New Roman" w:hAnsi="Times New Roman"/>
          <w:sz w:val="22"/>
        </w:rPr>
        <w:t>提供传感器数据调用接口，食品生产场景可调用接口获取传感器数据。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10.2.2</w:t>
      </w:r>
      <w:r>
        <w:rPr>
          <w:rFonts w:ascii="Times New Roman" w:hAnsi="Times New Roman"/>
          <w:sz w:val="22"/>
        </w:rPr>
        <w:t>单兵执法仪</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单兵执法仪满足以下要求：</w:t>
      </w:r>
    </w:p>
    <w:tbl>
      <w:tblPr>
        <w:tblW w:w="8104" w:type="dxa"/>
        <w:jc w:val="center"/>
        <w:tblLayout w:type="fixed"/>
        <w:tblLook w:val="04A0" w:firstRow="1" w:lastRow="0" w:firstColumn="1" w:lastColumn="0" w:noHBand="0" w:noVBand="1"/>
      </w:tblPr>
      <w:tblGrid>
        <w:gridCol w:w="1012"/>
        <w:gridCol w:w="1680"/>
        <w:gridCol w:w="5412"/>
      </w:tblGrid>
      <w:tr w:rsidR="000706EE" w:rsidTr="00C36F8C">
        <w:trPr>
          <w:trHeight w:val="350"/>
          <w:jc w:val="center"/>
        </w:trPr>
        <w:tc>
          <w:tcPr>
            <w:tcW w:w="1012" w:type="dxa"/>
            <w:tcBorders>
              <w:top w:val="single" w:sz="8" w:space="0" w:color="auto"/>
              <w:left w:val="single" w:sz="8" w:space="0" w:color="auto"/>
              <w:bottom w:val="single" w:sz="4" w:space="0" w:color="auto"/>
              <w:right w:val="single" w:sz="4" w:space="0" w:color="auto"/>
            </w:tcBorders>
            <w:shd w:val="clear" w:color="auto" w:fill="D7D7D7"/>
            <w:vAlign w:val="center"/>
          </w:tcPr>
          <w:p w:rsidR="000706EE" w:rsidRDefault="000706EE" w:rsidP="00C36F8C">
            <w:pPr>
              <w:jc w:val="center"/>
              <w:rPr>
                <w:b/>
                <w:bCs/>
              </w:rPr>
            </w:pPr>
            <w:r>
              <w:rPr>
                <w:rFonts w:hint="eastAsia"/>
                <w:b/>
                <w:bCs/>
              </w:rPr>
              <w:lastRenderedPageBreak/>
              <w:t>序号</w:t>
            </w:r>
          </w:p>
        </w:tc>
        <w:tc>
          <w:tcPr>
            <w:tcW w:w="1680" w:type="dxa"/>
            <w:tcBorders>
              <w:top w:val="single" w:sz="8" w:space="0" w:color="auto"/>
              <w:left w:val="nil"/>
              <w:bottom w:val="single" w:sz="4" w:space="0" w:color="auto"/>
              <w:right w:val="single" w:sz="4" w:space="0" w:color="auto"/>
            </w:tcBorders>
            <w:shd w:val="clear" w:color="auto" w:fill="D7D7D7"/>
            <w:vAlign w:val="center"/>
          </w:tcPr>
          <w:p w:rsidR="000706EE" w:rsidRDefault="000706EE" w:rsidP="00C36F8C">
            <w:pPr>
              <w:jc w:val="center"/>
              <w:rPr>
                <w:b/>
                <w:bCs/>
              </w:rPr>
            </w:pPr>
            <w:r>
              <w:rPr>
                <w:rFonts w:hint="eastAsia"/>
                <w:b/>
                <w:bCs/>
              </w:rPr>
              <w:t>指标项</w:t>
            </w:r>
          </w:p>
        </w:tc>
        <w:tc>
          <w:tcPr>
            <w:tcW w:w="5412" w:type="dxa"/>
            <w:tcBorders>
              <w:top w:val="single" w:sz="8" w:space="0" w:color="auto"/>
              <w:left w:val="nil"/>
              <w:bottom w:val="single" w:sz="4" w:space="0" w:color="auto"/>
              <w:right w:val="single" w:sz="4" w:space="0" w:color="auto"/>
            </w:tcBorders>
            <w:shd w:val="clear" w:color="auto" w:fill="D7D7D7"/>
            <w:vAlign w:val="center"/>
          </w:tcPr>
          <w:p w:rsidR="000706EE" w:rsidRDefault="000706EE" w:rsidP="00C36F8C">
            <w:pPr>
              <w:jc w:val="center"/>
              <w:rPr>
                <w:b/>
                <w:bCs/>
              </w:rPr>
            </w:pPr>
            <w:r>
              <w:rPr>
                <w:rFonts w:hint="eastAsia"/>
                <w:b/>
                <w:bCs/>
              </w:rPr>
              <w:t>技术规格要求</w:t>
            </w:r>
          </w:p>
        </w:tc>
      </w:tr>
      <w:tr w:rsidR="000706EE" w:rsidTr="00C36F8C">
        <w:trPr>
          <w:trHeight w:val="350"/>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外形尺寸（背夹、外接设备除外）</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执法记录仪外形尺寸≤</w:t>
            </w:r>
            <w:r w:rsidRPr="0058370A">
              <w:rPr>
                <w:rFonts w:hint="eastAsia"/>
              </w:rPr>
              <w:t>90mm</w:t>
            </w:r>
            <w:r w:rsidRPr="0058370A">
              <w:rPr>
                <w:rFonts w:hint="eastAsia"/>
              </w:rPr>
              <w:t>×</w:t>
            </w:r>
            <w:r w:rsidRPr="0058370A">
              <w:rPr>
                <w:rFonts w:hint="eastAsia"/>
              </w:rPr>
              <w:t>60mm</w:t>
            </w:r>
            <w:r w:rsidRPr="0058370A">
              <w:rPr>
                <w:rFonts w:hint="eastAsia"/>
              </w:rPr>
              <w:t>×</w:t>
            </w:r>
            <w:r w:rsidRPr="0058370A">
              <w:rPr>
                <w:rFonts w:hint="eastAsia"/>
              </w:rPr>
              <w:t>35mm</w:t>
            </w:r>
            <w:r w:rsidRPr="0058370A">
              <w:rPr>
                <w:rFonts w:hint="eastAsia"/>
              </w:rPr>
              <w:t>（长、宽、高）</w:t>
            </w:r>
          </w:p>
        </w:tc>
      </w:tr>
      <w:tr w:rsidR="000706EE" w:rsidTr="00C36F8C">
        <w:trPr>
          <w:trHeight w:val="350"/>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重量（外接设备除外）</w:t>
            </w:r>
          </w:p>
        </w:tc>
        <w:tc>
          <w:tcPr>
            <w:tcW w:w="5412" w:type="dxa"/>
            <w:tcBorders>
              <w:top w:val="nil"/>
              <w:left w:val="nil"/>
              <w:bottom w:val="single" w:sz="4" w:space="0" w:color="auto"/>
              <w:right w:val="single" w:sz="4" w:space="0" w:color="auto"/>
            </w:tcBorders>
            <w:vAlign w:val="center"/>
          </w:tcPr>
          <w:p w:rsidR="000706EE" w:rsidRPr="0058370A" w:rsidRDefault="000706EE" w:rsidP="00C36F8C">
            <w:r w:rsidRPr="0058370A">
              <w:rPr>
                <w:rFonts w:hint="eastAsia"/>
              </w:rPr>
              <w:t>执法记录仪≤</w:t>
            </w:r>
            <w:r w:rsidRPr="0058370A">
              <w:rPr>
                <w:rFonts w:hint="eastAsia"/>
              </w:rPr>
              <w:t>220</w:t>
            </w:r>
            <w:r w:rsidRPr="0058370A">
              <w:rPr>
                <w:rFonts w:hint="eastAsia"/>
              </w:rPr>
              <w:t>克</w:t>
            </w:r>
          </w:p>
        </w:tc>
      </w:tr>
      <w:tr w:rsidR="000706EE" w:rsidTr="00C36F8C">
        <w:trPr>
          <w:trHeight w:val="350"/>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Type-C</w:t>
            </w:r>
            <w:r w:rsidRPr="0058370A">
              <w:rPr>
                <w:rFonts w:hint="eastAsia"/>
              </w:rPr>
              <w:t>接口</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执法记录仪具有</w:t>
            </w:r>
            <w:r w:rsidRPr="0058370A">
              <w:rPr>
                <w:rFonts w:hint="eastAsia"/>
              </w:rPr>
              <w:t>Type-C</w:t>
            </w:r>
            <w:r w:rsidRPr="0058370A">
              <w:rPr>
                <w:rFonts w:hint="eastAsia"/>
              </w:rPr>
              <w:t>快速充电接口，电池充电时间≤</w:t>
            </w:r>
            <w:r w:rsidRPr="0058370A">
              <w:rPr>
                <w:rFonts w:hint="eastAsia"/>
              </w:rPr>
              <w:t>2.5</w:t>
            </w:r>
            <w:r w:rsidRPr="0058370A">
              <w:rPr>
                <w:rFonts w:hint="eastAsia"/>
              </w:rPr>
              <w:t>小时，同时通过上位机读取记录仪数据的速率≥</w:t>
            </w:r>
            <w:r w:rsidRPr="0058370A">
              <w:rPr>
                <w:rFonts w:hint="eastAsia"/>
              </w:rPr>
              <w:t>2</w:t>
            </w:r>
            <w:r w:rsidRPr="0058370A">
              <w:t>7</w:t>
            </w:r>
            <w:r w:rsidRPr="0058370A">
              <w:rPr>
                <w:rFonts w:hint="eastAsia"/>
              </w:rPr>
              <w:t>0Mbps</w:t>
            </w:r>
          </w:p>
        </w:tc>
      </w:tr>
      <w:tr w:rsidR="000706EE" w:rsidTr="00C36F8C">
        <w:trPr>
          <w:trHeight w:val="350"/>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防护等级</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执法记录仪外壳防护等级符合</w:t>
            </w:r>
            <w:r w:rsidRPr="0058370A">
              <w:rPr>
                <w:rFonts w:hint="eastAsia"/>
              </w:rPr>
              <w:t>IP68</w:t>
            </w:r>
            <w:r w:rsidRPr="0058370A">
              <w:rPr>
                <w:rFonts w:hint="eastAsia"/>
              </w:rPr>
              <w:t>的要求（水深</w:t>
            </w:r>
            <w:r w:rsidRPr="0058370A">
              <w:rPr>
                <w:rFonts w:hint="eastAsia"/>
              </w:rPr>
              <w:t>1</w:t>
            </w:r>
            <w:r w:rsidRPr="0058370A">
              <w:rPr>
                <w:rFonts w:hint="eastAsia"/>
              </w:rPr>
              <w:t>米，持续</w:t>
            </w:r>
            <w:r w:rsidRPr="0058370A">
              <w:rPr>
                <w:rFonts w:hint="eastAsia"/>
              </w:rPr>
              <w:t>2</w:t>
            </w:r>
            <w:r w:rsidRPr="0058370A">
              <w:rPr>
                <w:rFonts w:hint="eastAsia"/>
              </w:rPr>
              <w:t>小时</w:t>
            </w:r>
            <w:r w:rsidRPr="0058370A">
              <w:rPr>
                <w:rFonts w:hint="eastAsia"/>
              </w:rPr>
              <w:t>)</w:t>
            </w:r>
            <w:r w:rsidRPr="0058370A">
              <w:rPr>
                <w:rFonts w:hint="eastAsia"/>
              </w:rPr>
              <w:t>，在</w:t>
            </w:r>
            <w:r w:rsidRPr="0058370A">
              <w:rPr>
                <w:rFonts w:hint="eastAsia"/>
              </w:rPr>
              <w:t>IP66</w:t>
            </w:r>
            <w:r w:rsidRPr="0058370A">
              <w:rPr>
                <w:rFonts w:hint="eastAsia"/>
              </w:rPr>
              <w:t>要求下，更换电池后，执法记录仪能正常工作</w:t>
            </w:r>
          </w:p>
        </w:tc>
      </w:tr>
      <w:tr w:rsidR="000706EE" w:rsidTr="00C36F8C">
        <w:trPr>
          <w:trHeight w:val="350"/>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4G/5G</w:t>
            </w:r>
            <w:r w:rsidRPr="0058370A">
              <w:rPr>
                <w:rFonts w:hint="eastAsia"/>
              </w:rPr>
              <w:t>传输</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执法记录仪可接入移动、联通、电信</w:t>
            </w:r>
            <w:r w:rsidRPr="0058370A">
              <w:rPr>
                <w:rFonts w:hint="eastAsia"/>
              </w:rPr>
              <w:t>4G/5G SIM</w:t>
            </w:r>
            <w:r w:rsidRPr="0058370A">
              <w:rPr>
                <w:rFonts w:hint="eastAsia"/>
              </w:rPr>
              <w:t>卡实现无线传输，在视频图传分辨率</w:t>
            </w:r>
            <w:r w:rsidRPr="0058370A">
              <w:rPr>
                <w:rFonts w:hint="eastAsia"/>
              </w:rPr>
              <w:t>3840</w:t>
            </w:r>
            <w:r w:rsidRPr="0058370A">
              <w:rPr>
                <w:rFonts w:hint="eastAsia"/>
              </w:rPr>
              <w:t>×</w:t>
            </w:r>
            <w:r w:rsidRPr="0058370A">
              <w:rPr>
                <w:rFonts w:hint="eastAsia"/>
              </w:rPr>
              <w:t>2160</w:t>
            </w:r>
            <w:r w:rsidRPr="0058370A">
              <w:rPr>
                <w:rFonts w:hint="eastAsia"/>
              </w:rPr>
              <w:t>条件下，分辨力≥</w:t>
            </w:r>
            <w:r w:rsidRPr="0058370A">
              <w:rPr>
                <w:rFonts w:hint="eastAsia"/>
              </w:rPr>
              <w:t>1</w:t>
            </w:r>
            <w:r w:rsidRPr="0058370A">
              <w:t>2</w:t>
            </w:r>
            <w:r w:rsidRPr="0058370A">
              <w:rPr>
                <w:rFonts w:hint="eastAsia"/>
              </w:rPr>
              <w:t>00</w:t>
            </w:r>
            <w:r w:rsidRPr="0058370A">
              <w:rPr>
                <w:rFonts w:hint="eastAsia"/>
              </w:rPr>
              <w:t>线</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显示屏</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执法记录仪的尺寸≥</w:t>
            </w:r>
            <w:r w:rsidRPr="0058370A">
              <w:rPr>
                <w:rFonts w:hint="eastAsia"/>
              </w:rPr>
              <w:t>2.0in</w:t>
            </w:r>
            <w:r w:rsidRPr="0058370A">
              <w:t>、</w:t>
            </w:r>
            <w:r w:rsidRPr="0058370A">
              <w:rPr>
                <w:rFonts w:hint="eastAsia"/>
              </w:rPr>
              <w:t>亮度≥</w:t>
            </w:r>
            <w:r w:rsidRPr="0058370A">
              <w:rPr>
                <w:rFonts w:hint="eastAsia"/>
              </w:rPr>
              <w:t>400cd/</w:t>
            </w:r>
            <w:r w:rsidRPr="0058370A">
              <w:rPr>
                <w:rFonts w:hint="eastAsia"/>
              </w:rPr>
              <w:t>㎡</w:t>
            </w:r>
            <w:r w:rsidRPr="0058370A">
              <w:t>、</w:t>
            </w:r>
            <w:r w:rsidRPr="0058370A">
              <w:rPr>
                <w:rFonts w:hint="eastAsia"/>
              </w:rPr>
              <w:t>对比度≥</w:t>
            </w:r>
            <w:r w:rsidRPr="0058370A">
              <w:rPr>
                <w:rFonts w:hint="eastAsia"/>
              </w:rPr>
              <w:t>400:1</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最低可用照度</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执法记录仪输出图像的中心水平分辨力下降到标称亮度条件下分辨力的</w:t>
            </w:r>
            <w:r w:rsidRPr="0058370A">
              <w:rPr>
                <w:rFonts w:hint="eastAsia"/>
              </w:rPr>
              <w:t>70%</w:t>
            </w:r>
            <w:r w:rsidRPr="0058370A">
              <w:rPr>
                <w:rFonts w:hint="eastAsia"/>
              </w:rPr>
              <w:t>时目标景物上的照度应≤</w:t>
            </w:r>
            <w:r w:rsidRPr="0058370A">
              <w:rPr>
                <w:rFonts w:hint="eastAsia"/>
              </w:rPr>
              <w:t>3.0lx</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电池续航</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执法记录仪采用内置可更换电池供电，更换一次电池，可连续摄录时间≥</w:t>
            </w:r>
            <w:r w:rsidRPr="0058370A">
              <w:rPr>
                <w:rFonts w:hint="eastAsia"/>
              </w:rPr>
              <w:t>18</w:t>
            </w:r>
            <w:r w:rsidRPr="0058370A">
              <w:rPr>
                <w:rFonts w:hint="eastAsia"/>
              </w:rPr>
              <w:t>小时；在</w:t>
            </w:r>
            <w:r w:rsidRPr="0058370A">
              <w:rPr>
                <w:rFonts w:hint="eastAsia"/>
              </w:rPr>
              <w:t>1920</w:t>
            </w:r>
            <w:r w:rsidRPr="0058370A">
              <w:rPr>
                <w:rFonts w:hint="eastAsia"/>
              </w:rPr>
              <w:t>×</w:t>
            </w:r>
            <w:r w:rsidRPr="0058370A">
              <w:rPr>
                <w:rFonts w:hint="eastAsia"/>
              </w:rPr>
              <w:t>1080</w:t>
            </w:r>
            <w:r w:rsidRPr="0058370A">
              <w:rPr>
                <w:rFonts w:hint="eastAsia"/>
              </w:rPr>
              <w:t>分辨率条件下进行视频实时图传，更换一次电池，可连续摄录时间≥</w:t>
            </w:r>
            <w:r w:rsidRPr="0058370A">
              <w:rPr>
                <w:rFonts w:hint="eastAsia"/>
              </w:rPr>
              <w:t>10</w:t>
            </w:r>
            <w:r w:rsidRPr="0058370A">
              <w:rPr>
                <w:rFonts w:hint="eastAsia"/>
              </w:rPr>
              <w:t>小时</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nil"/>
              <w:left w:val="nil"/>
              <w:bottom w:val="single" w:sz="4" w:space="0" w:color="auto"/>
              <w:right w:val="single" w:sz="4" w:space="0" w:color="auto"/>
            </w:tcBorders>
            <w:vAlign w:val="center"/>
          </w:tcPr>
          <w:p w:rsidR="000706EE" w:rsidRDefault="000706EE" w:rsidP="00C36F8C">
            <w:pPr>
              <w:jc w:val="center"/>
            </w:pPr>
            <w:r w:rsidRPr="0058370A">
              <w:rPr>
                <w:rFonts w:hint="eastAsia"/>
              </w:rPr>
              <w:t>夜视功能</w:t>
            </w:r>
          </w:p>
        </w:tc>
        <w:tc>
          <w:tcPr>
            <w:tcW w:w="5412" w:type="dxa"/>
            <w:tcBorders>
              <w:top w:val="nil"/>
              <w:left w:val="nil"/>
              <w:bottom w:val="single" w:sz="4" w:space="0" w:color="auto"/>
              <w:right w:val="single" w:sz="4" w:space="0" w:color="auto"/>
            </w:tcBorders>
            <w:vAlign w:val="center"/>
          </w:tcPr>
          <w:p w:rsidR="000706EE" w:rsidRDefault="000706EE" w:rsidP="00C36F8C">
            <w:r w:rsidRPr="0058370A">
              <w:rPr>
                <w:rFonts w:hint="eastAsia"/>
              </w:rPr>
              <w:t>执法记录仪具有夜视功能，且有效拍摄距离≥</w:t>
            </w:r>
            <w:r w:rsidRPr="0058370A">
              <w:rPr>
                <w:rFonts w:hint="eastAsia"/>
              </w:rPr>
              <w:t>3m</w:t>
            </w:r>
            <w:r w:rsidRPr="0058370A">
              <w:rPr>
                <w:rFonts w:hint="eastAsia"/>
              </w:rPr>
              <w:t>，红外补光范围在</w:t>
            </w:r>
            <w:r w:rsidRPr="0058370A">
              <w:rPr>
                <w:rFonts w:hint="eastAsia"/>
              </w:rPr>
              <w:t>3m</w:t>
            </w:r>
            <w:r w:rsidRPr="0058370A">
              <w:rPr>
                <w:rFonts w:hint="eastAsia"/>
              </w:rPr>
              <w:t>处覆盖摄录画面≥</w:t>
            </w:r>
            <w:r w:rsidRPr="0058370A">
              <w:rPr>
                <w:rFonts w:hint="eastAsia"/>
              </w:rPr>
              <w:t>70%</w:t>
            </w:r>
            <w:r w:rsidRPr="0058370A">
              <w:rPr>
                <w:rFonts w:hint="eastAsia"/>
              </w:rPr>
              <w:t>的面积</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jc w:val="center"/>
            </w:pPr>
            <w:r w:rsidRPr="0058370A">
              <w:rPr>
                <w:rFonts w:hint="eastAsia"/>
              </w:rPr>
              <w:t>视场角与几何失真</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r w:rsidRPr="0058370A">
              <w:rPr>
                <w:rFonts w:hint="eastAsia"/>
              </w:rPr>
              <w:t>执法记录仪在支持的所有分辨率条件下，视场角均≥</w:t>
            </w:r>
            <w:r w:rsidRPr="0058370A">
              <w:rPr>
                <w:rFonts w:hint="eastAsia"/>
              </w:rPr>
              <w:t>110</w:t>
            </w:r>
            <w:r w:rsidRPr="0058370A">
              <w:rPr>
                <w:rFonts w:hint="eastAsia"/>
              </w:rPr>
              <w:t>°并且几何失真均≤</w:t>
            </w:r>
            <w:r w:rsidRPr="0058370A">
              <w:rPr>
                <w:rFonts w:hint="eastAsia"/>
              </w:rPr>
              <w:t>15%</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视频性能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执法记录仪视频分辨率支持≥</w:t>
            </w:r>
            <w:r w:rsidRPr="0058370A">
              <w:rPr>
                <w:rFonts w:hint="eastAsia"/>
              </w:rPr>
              <w:t>2160P</w:t>
            </w:r>
            <w:r w:rsidRPr="0058370A">
              <w:rPr>
                <w:rFonts w:hint="eastAsia"/>
              </w:rPr>
              <w:t>（</w:t>
            </w:r>
            <w:r w:rsidRPr="0058370A">
              <w:rPr>
                <w:rFonts w:hint="eastAsia"/>
              </w:rPr>
              <w:t>3840</w:t>
            </w:r>
            <w:r w:rsidRPr="0058370A">
              <w:rPr>
                <w:rFonts w:hint="eastAsia"/>
              </w:rPr>
              <w:t>×</w:t>
            </w:r>
            <w:r w:rsidRPr="0058370A">
              <w:rPr>
                <w:rFonts w:hint="eastAsia"/>
              </w:rPr>
              <w:t>2160</w:t>
            </w:r>
            <w:r w:rsidRPr="0058370A">
              <w:rPr>
                <w:rFonts w:hint="eastAsia"/>
              </w:rPr>
              <w:t>），该分辨率下，视频分辨力≥</w:t>
            </w:r>
            <w:r w:rsidRPr="0058370A">
              <w:rPr>
                <w:rFonts w:hint="eastAsia"/>
              </w:rPr>
              <w:t>1500</w:t>
            </w:r>
            <w:r w:rsidRPr="0058370A">
              <w:rPr>
                <w:rFonts w:hint="eastAsia"/>
              </w:rPr>
              <w:t>线</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照片分辨力</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执法记录仪具有多种分辨率可切换，最大拍照分辨率≥</w:t>
            </w:r>
            <w:r w:rsidRPr="0058370A">
              <w:rPr>
                <w:rFonts w:hint="eastAsia"/>
              </w:rPr>
              <w:t>8000</w:t>
            </w:r>
            <w:r w:rsidRPr="0058370A">
              <w:rPr>
                <w:rFonts w:hint="eastAsia"/>
              </w:rPr>
              <w:t>万（</w:t>
            </w:r>
            <w:r w:rsidRPr="0058370A">
              <w:rPr>
                <w:rFonts w:hint="eastAsia"/>
              </w:rPr>
              <w:t>120</w:t>
            </w:r>
            <w:r w:rsidRPr="0058370A">
              <w:t>00</w:t>
            </w:r>
            <w:r w:rsidRPr="0058370A">
              <w:rPr>
                <w:rFonts w:hint="eastAsia"/>
              </w:rPr>
              <w:t>×</w:t>
            </w:r>
            <w:r w:rsidRPr="0058370A">
              <w:rPr>
                <w:rFonts w:hint="eastAsia"/>
              </w:rPr>
              <w:t>67</w:t>
            </w:r>
            <w:r w:rsidRPr="0058370A">
              <w:t>00</w:t>
            </w:r>
            <w:r w:rsidRPr="0058370A">
              <w:rPr>
                <w:rFonts w:hint="eastAsia"/>
              </w:rPr>
              <w:t>），支持的所有照片分辨率下的照片分辨力≥</w:t>
            </w:r>
            <w:r w:rsidRPr="0058370A">
              <w:rPr>
                <w:rFonts w:hint="eastAsia"/>
              </w:rPr>
              <w:t>1800</w:t>
            </w:r>
            <w:r w:rsidRPr="0058370A">
              <w:rPr>
                <w:rFonts w:hint="eastAsia"/>
              </w:rPr>
              <w:t>线</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语音对讲与视频通话</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执法记录仪通过平台开启语音对讲功能后，终端与同一群组内终端之间或终端与平台间可进行语音对讲；在同一群组内，终端与终端之间可进行视频通话</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卫星定位功能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执法记录仪内置北斗和</w:t>
            </w:r>
            <w:r w:rsidRPr="0058370A">
              <w:rPr>
                <w:rFonts w:hint="eastAsia"/>
              </w:rPr>
              <w:t>GPS</w:t>
            </w:r>
            <w:r w:rsidRPr="0058370A">
              <w:rPr>
                <w:rFonts w:hint="eastAsia"/>
              </w:rPr>
              <w:t>模块，可优先使用北斗卫星定位</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语音操控与语音备注功能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执法记录仪具有语音操控功能，可通过语音指令控制机器进行关机、开始</w:t>
            </w:r>
            <w:r w:rsidRPr="0058370A">
              <w:rPr>
                <w:rFonts w:hint="eastAsia"/>
              </w:rPr>
              <w:t>/</w:t>
            </w:r>
            <w:r w:rsidRPr="0058370A">
              <w:rPr>
                <w:rFonts w:hint="eastAsia"/>
              </w:rPr>
              <w:t>停止摄像、开始</w:t>
            </w:r>
            <w:r w:rsidRPr="0058370A">
              <w:rPr>
                <w:rFonts w:hint="eastAsia"/>
              </w:rPr>
              <w:t>/</w:t>
            </w:r>
            <w:r w:rsidRPr="0058370A">
              <w:rPr>
                <w:rFonts w:hint="eastAsia"/>
              </w:rPr>
              <w:t>停止录音、拍照等操作；执法记录仪在录像前打开语音备注功能，结束录像时可录制语音信息进行备注，样机将语音备注信息转化为文字并生成相应文档对录像文件进行备注，平台端将此类有备注的录像文件自动分类归档到相应的案件类别中，对视频文件进行自动甄别，重点保存</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低温续航</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在温度（</w:t>
            </w:r>
            <w:r w:rsidRPr="0058370A">
              <w:rPr>
                <w:rFonts w:hint="eastAsia"/>
              </w:rPr>
              <w:t>-30</w:t>
            </w:r>
            <w:r w:rsidRPr="0058370A">
              <w:rPr>
                <w:rFonts w:hint="eastAsia"/>
              </w:rPr>
              <w:t>±</w:t>
            </w:r>
            <w:r w:rsidRPr="0058370A">
              <w:rPr>
                <w:rFonts w:hint="eastAsia"/>
              </w:rPr>
              <w:t>3</w:t>
            </w:r>
            <w:r w:rsidRPr="0058370A">
              <w:rPr>
                <w:rFonts w:hint="eastAsia"/>
              </w:rPr>
              <w:t>）℃下</w:t>
            </w:r>
            <w:r w:rsidRPr="0058370A">
              <w:t>，</w:t>
            </w:r>
            <w:r w:rsidRPr="0058370A">
              <w:rPr>
                <w:rFonts w:hint="eastAsia"/>
              </w:rPr>
              <w:t>执法记录仪更换一次电池条件下，记录仪处于工作状态持续时间应≥</w:t>
            </w:r>
            <w:r w:rsidRPr="0058370A">
              <w:rPr>
                <w:rFonts w:hint="eastAsia"/>
              </w:rPr>
              <w:t>8h</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抗跌落能力</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执法记录仪的裸机在高度</w:t>
            </w:r>
            <w:r w:rsidRPr="0058370A">
              <w:rPr>
                <w:rFonts w:hint="eastAsia"/>
              </w:rPr>
              <w:t>2000mm</w:t>
            </w:r>
            <w:r w:rsidRPr="0058370A">
              <w:rPr>
                <w:rFonts w:hint="eastAsia"/>
              </w:rPr>
              <w:t>，水泥地面，任意</w:t>
            </w:r>
            <w:r w:rsidRPr="0058370A">
              <w:rPr>
                <w:rFonts w:hint="eastAsia"/>
              </w:rPr>
              <w:t>6</w:t>
            </w:r>
            <w:r w:rsidRPr="0058370A">
              <w:rPr>
                <w:rFonts w:hint="eastAsia"/>
              </w:rPr>
              <w:t>个面各跌落≥</w:t>
            </w:r>
            <w:r w:rsidRPr="0058370A">
              <w:rPr>
                <w:rFonts w:hint="eastAsia"/>
              </w:rPr>
              <w:t>5</w:t>
            </w:r>
            <w:r w:rsidRPr="0058370A">
              <w:rPr>
                <w:rFonts w:hint="eastAsia"/>
              </w:rPr>
              <w:t>次，试验期间执法记录仪处于工作状态</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数据完整性</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执法记录仪在分辨率为</w:t>
            </w:r>
            <w:r w:rsidRPr="0058370A">
              <w:rPr>
                <w:rFonts w:hint="eastAsia"/>
              </w:rPr>
              <w:t>1080P</w:t>
            </w:r>
            <w:r w:rsidRPr="0058370A">
              <w:rPr>
                <w:rFonts w:hint="eastAsia"/>
              </w:rPr>
              <w:t>录像过程中，支持≥</w:t>
            </w:r>
            <w:r w:rsidRPr="0058370A">
              <w:rPr>
                <w:rFonts w:hint="eastAsia"/>
              </w:rPr>
              <w:t>5min</w:t>
            </w:r>
            <w:r w:rsidRPr="0058370A">
              <w:rPr>
                <w:rFonts w:hint="eastAsia"/>
              </w:rPr>
              <w:t>内更换电池后，原工作状态不改变且数据不丢失</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重要视频高帧摄录</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执法记录仪在标记重要视频时可触发高帧摄录，高帧摄录分辨率和帧率支持</w:t>
            </w:r>
            <w:r w:rsidRPr="0058370A">
              <w:rPr>
                <w:rFonts w:hint="eastAsia"/>
              </w:rPr>
              <w:t>720P/240</w:t>
            </w:r>
            <w:r w:rsidRPr="0058370A">
              <w:rPr>
                <w:rFonts w:hint="eastAsia"/>
              </w:rPr>
              <w:t>帧和</w:t>
            </w:r>
            <w:r w:rsidRPr="0058370A">
              <w:rPr>
                <w:rFonts w:hint="eastAsia"/>
              </w:rPr>
              <w:t>1080P/60</w:t>
            </w:r>
            <w:r w:rsidRPr="0058370A">
              <w:rPr>
                <w:rFonts w:hint="eastAsia"/>
              </w:rPr>
              <w:t>帧</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视频会商功能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执法记录仪可向群组中的成员发起视频会商功能，群组中任意人员均可以看到发起方的实时视频，同时可通过</w:t>
            </w:r>
            <w:r w:rsidRPr="0058370A">
              <w:rPr>
                <w:rFonts w:hint="eastAsia"/>
              </w:rPr>
              <w:t>PPT</w:t>
            </w:r>
            <w:r w:rsidRPr="0058370A">
              <w:rPr>
                <w:rFonts w:hint="eastAsia"/>
              </w:rPr>
              <w:t>按键进行集群对讲</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照片回传与视频分发功能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执法记录仪可点击回传照片将本机拍摄照片回传到平台进行统一管理，同时支持回放功能；可将正在上传的视频分享给其他执法仪或群组</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息屏感应功能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执法记录仪支持息屏感应功能，当佩戴记录仪时感应器被遮住时，可自动息屏节省电量</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视频防抖</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执法记录仪具备视频防抖功能，可以通过菜单打开和关闭视频防抖功能</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SOS</w:t>
            </w:r>
            <w:r w:rsidRPr="0058370A">
              <w:rPr>
                <w:rFonts w:hint="eastAsia"/>
              </w:rPr>
              <w:t>联动报警功能</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执法记录仪在长按</w:t>
            </w:r>
            <w:r w:rsidRPr="0058370A">
              <w:rPr>
                <w:rFonts w:hint="eastAsia"/>
              </w:rPr>
              <w:t>SOS</w:t>
            </w:r>
            <w:r w:rsidRPr="0058370A">
              <w:rPr>
                <w:rFonts w:hint="eastAsia"/>
              </w:rPr>
              <w:t>键后执法仪能自动报警，平台应急调度地图闪烁显示</w:t>
            </w:r>
            <w:r w:rsidRPr="0058370A">
              <w:rPr>
                <w:rFonts w:hint="eastAsia"/>
              </w:rPr>
              <w:t>SOS</w:t>
            </w:r>
            <w:r w:rsidRPr="0058370A">
              <w:rPr>
                <w:rFonts w:hint="eastAsia"/>
              </w:rPr>
              <w:t>求救位置，点击报警查看按钮后自动调取现场视频，并在后台设置的预先范围距离内其他执法记录仪接收到</w:t>
            </w:r>
            <w:r w:rsidRPr="0058370A">
              <w:rPr>
                <w:rFonts w:hint="eastAsia"/>
              </w:rPr>
              <w:t>SOS</w:t>
            </w:r>
            <w:r w:rsidRPr="0058370A">
              <w:rPr>
                <w:rFonts w:hint="eastAsia"/>
              </w:rPr>
              <w:t>求救信息</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pPr>
              <w:jc w:val="center"/>
            </w:pPr>
            <w:r w:rsidRPr="0058370A">
              <w:rPr>
                <w:rFonts w:hint="eastAsia"/>
              </w:rPr>
              <w:t>红蓝灯爆闪</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Pr="0058370A" w:rsidRDefault="000706EE" w:rsidP="00C36F8C">
            <w:r w:rsidRPr="0058370A">
              <w:rPr>
                <w:rFonts w:hint="eastAsia"/>
              </w:rPr>
              <w:t>执法记录仪可支持外接红蓝爆闪肩夹</w:t>
            </w:r>
          </w:p>
        </w:tc>
      </w:tr>
      <w:tr w:rsidR="000706EE" w:rsidTr="00C36F8C">
        <w:trPr>
          <w:trHeight w:val="401"/>
          <w:jc w:val="center"/>
        </w:trPr>
        <w:tc>
          <w:tcPr>
            <w:tcW w:w="10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numPr>
                <w:ilvl w:val="0"/>
                <w:numId w:val="9"/>
              </w:numPr>
              <w:jc w:val="center"/>
            </w:pPr>
          </w:p>
        </w:tc>
        <w:tc>
          <w:tcPr>
            <w:tcW w:w="1680" w:type="dxa"/>
            <w:tcBorders>
              <w:top w:val="single" w:sz="4" w:space="0" w:color="auto"/>
              <w:left w:val="single" w:sz="4" w:space="0" w:color="auto"/>
              <w:bottom w:val="single" w:sz="4" w:space="0" w:color="auto"/>
              <w:right w:val="single" w:sz="4" w:space="0" w:color="auto"/>
            </w:tcBorders>
            <w:vAlign w:val="center"/>
          </w:tcPr>
          <w:p w:rsidR="000706EE" w:rsidRDefault="000706EE" w:rsidP="00C36F8C">
            <w:pPr>
              <w:jc w:val="center"/>
            </w:pPr>
            <w:r>
              <w:rPr>
                <w:rFonts w:hint="eastAsia"/>
              </w:rPr>
              <w:t>原厂服务</w:t>
            </w:r>
          </w:p>
        </w:tc>
        <w:tc>
          <w:tcPr>
            <w:tcW w:w="5412" w:type="dxa"/>
            <w:tcBorders>
              <w:top w:val="single" w:sz="4" w:space="0" w:color="auto"/>
              <w:left w:val="single" w:sz="4" w:space="0" w:color="auto"/>
              <w:bottom w:val="single" w:sz="4" w:space="0" w:color="auto"/>
              <w:right w:val="single" w:sz="4" w:space="0" w:color="auto"/>
            </w:tcBorders>
            <w:vAlign w:val="center"/>
          </w:tcPr>
          <w:p w:rsidR="000706EE" w:rsidRDefault="000706EE" w:rsidP="00C36F8C">
            <w:r>
              <w:t>3</w:t>
            </w:r>
            <w:r>
              <w:rPr>
                <w:rFonts w:hint="eastAsia"/>
              </w:rPr>
              <w:t>年</w:t>
            </w:r>
          </w:p>
        </w:tc>
      </w:tr>
    </w:tbl>
    <w:p w:rsidR="000706EE" w:rsidRDefault="000706EE" w:rsidP="000706EE">
      <w:pPr>
        <w:adjustRightInd w:val="0"/>
        <w:snapToGrid w:val="0"/>
        <w:spacing w:line="300" w:lineRule="auto"/>
        <w:ind w:firstLineChars="200" w:firstLine="440"/>
        <w:rPr>
          <w:rFonts w:ascii="Times New Roman" w:hAnsi="Times New Roman"/>
          <w:sz w:val="22"/>
        </w:rPr>
      </w:pP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10.2.3</w:t>
      </w:r>
      <w:r>
        <w:rPr>
          <w:rFonts w:ascii="Times New Roman" w:hAnsi="Times New Roman"/>
          <w:sz w:val="22"/>
        </w:rPr>
        <w:t>移动侦测设备</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10.2.3.1 </w:t>
      </w:r>
      <w:r>
        <w:rPr>
          <w:rFonts w:ascii="Times New Roman" w:hAnsi="Times New Roman"/>
          <w:sz w:val="22"/>
        </w:rPr>
        <w:t>移动侦测</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移动侦测满足以下要求：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、网络摄像机</w:t>
      </w:r>
    </w:p>
    <w:tbl>
      <w:tblPr>
        <w:tblStyle w:val="afe"/>
        <w:tblW w:w="0" w:type="auto"/>
        <w:jc w:val="center"/>
        <w:tblLook w:val="04A0" w:firstRow="1" w:lastRow="0" w:firstColumn="1" w:lastColumn="0" w:noHBand="0" w:noVBand="1"/>
      </w:tblPr>
      <w:tblGrid>
        <w:gridCol w:w="709"/>
        <w:gridCol w:w="1559"/>
        <w:gridCol w:w="5182"/>
      </w:tblGrid>
      <w:tr w:rsidR="000706EE" w:rsidTr="00C36F8C">
        <w:trPr>
          <w:jc w:val="center"/>
        </w:trPr>
        <w:tc>
          <w:tcPr>
            <w:tcW w:w="709" w:type="dxa"/>
          </w:tcPr>
          <w:p w:rsidR="000706EE" w:rsidRDefault="000706EE" w:rsidP="00C36F8C">
            <w:pPr>
              <w:jc w:val="center"/>
              <w:rPr>
                <w:b/>
                <w:bCs/>
              </w:rPr>
            </w:pPr>
            <w:r>
              <w:rPr>
                <w:rFonts w:hint="eastAsia"/>
                <w:b/>
                <w:bCs/>
              </w:rPr>
              <w:t>序号</w:t>
            </w:r>
          </w:p>
        </w:tc>
        <w:tc>
          <w:tcPr>
            <w:tcW w:w="1559" w:type="dxa"/>
          </w:tcPr>
          <w:p w:rsidR="000706EE" w:rsidRDefault="000706EE" w:rsidP="00C36F8C">
            <w:pPr>
              <w:jc w:val="center"/>
              <w:rPr>
                <w:b/>
                <w:bCs/>
              </w:rPr>
            </w:pPr>
            <w:r>
              <w:rPr>
                <w:rFonts w:hint="eastAsia"/>
                <w:b/>
                <w:bCs/>
              </w:rPr>
              <w:t>指标项</w:t>
            </w:r>
          </w:p>
        </w:tc>
        <w:tc>
          <w:tcPr>
            <w:tcW w:w="5182" w:type="dxa"/>
          </w:tcPr>
          <w:p w:rsidR="000706EE" w:rsidRDefault="000706EE" w:rsidP="00C36F8C">
            <w:pPr>
              <w:jc w:val="center"/>
              <w:rPr>
                <w:b/>
                <w:bCs/>
              </w:rPr>
            </w:pPr>
            <w:r>
              <w:rPr>
                <w:rFonts w:hint="eastAsia"/>
                <w:b/>
                <w:bCs/>
              </w:rPr>
              <w:t>技术规格要求</w:t>
            </w:r>
          </w:p>
        </w:tc>
      </w:tr>
      <w:tr w:rsidR="000706EE" w:rsidTr="00C36F8C">
        <w:trPr>
          <w:jc w:val="center"/>
        </w:trPr>
        <w:tc>
          <w:tcPr>
            <w:tcW w:w="709" w:type="dxa"/>
          </w:tcPr>
          <w:p w:rsidR="000706EE" w:rsidRDefault="000706EE" w:rsidP="00C36F8C">
            <w:pPr>
              <w:jc w:val="center"/>
            </w:pPr>
            <w:r>
              <w:rPr>
                <w:rFonts w:hint="eastAsia"/>
              </w:rPr>
              <w:t>1</w:t>
            </w:r>
          </w:p>
        </w:tc>
        <w:tc>
          <w:tcPr>
            <w:tcW w:w="1559" w:type="dxa"/>
          </w:tcPr>
          <w:p w:rsidR="000706EE" w:rsidRDefault="000706EE" w:rsidP="00C36F8C">
            <w:r>
              <w:rPr>
                <w:rFonts w:hint="eastAsia"/>
              </w:rPr>
              <w:t>传感器类型</w:t>
            </w:r>
          </w:p>
        </w:tc>
        <w:tc>
          <w:tcPr>
            <w:tcW w:w="5182" w:type="dxa"/>
          </w:tcPr>
          <w:p w:rsidR="000706EE" w:rsidRDefault="000706EE" w:rsidP="00C36F8C">
            <w:r>
              <w:t>1/1.8</w:t>
            </w:r>
            <w:r>
              <w:t>英寸</w:t>
            </w:r>
            <w:r>
              <w:t>CMOS</w:t>
            </w:r>
            <w:r>
              <w:t>图像传感器，低照度效果好，图像清晰度高</w:t>
            </w:r>
          </w:p>
        </w:tc>
      </w:tr>
      <w:tr w:rsidR="000706EE" w:rsidTr="00C36F8C">
        <w:trPr>
          <w:jc w:val="center"/>
        </w:trPr>
        <w:tc>
          <w:tcPr>
            <w:tcW w:w="709" w:type="dxa"/>
          </w:tcPr>
          <w:p w:rsidR="000706EE" w:rsidRDefault="000706EE" w:rsidP="00C36F8C">
            <w:pPr>
              <w:jc w:val="center"/>
            </w:pPr>
            <w:r>
              <w:rPr>
                <w:rFonts w:hint="eastAsia"/>
              </w:rPr>
              <w:t>2</w:t>
            </w:r>
          </w:p>
        </w:tc>
        <w:tc>
          <w:tcPr>
            <w:tcW w:w="1559" w:type="dxa"/>
          </w:tcPr>
          <w:p w:rsidR="000706EE" w:rsidRDefault="000706EE" w:rsidP="00C36F8C">
            <w:r>
              <w:rPr>
                <w:rFonts w:hint="eastAsia"/>
              </w:rPr>
              <w:t>像素</w:t>
            </w:r>
          </w:p>
        </w:tc>
        <w:tc>
          <w:tcPr>
            <w:tcW w:w="5182" w:type="dxa"/>
          </w:tcPr>
          <w:p w:rsidR="000706EE" w:rsidRDefault="000706EE" w:rsidP="00C36F8C">
            <w:r w:rsidRPr="00E13CA7">
              <w:t>采用高性能</w:t>
            </w:r>
            <w:r w:rsidRPr="00E13CA7">
              <w:rPr>
                <w:rFonts w:hint="eastAsia"/>
              </w:rPr>
              <w:t>≥</w:t>
            </w:r>
            <w:r w:rsidRPr="00E13CA7">
              <w:t>800</w:t>
            </w:r>
            <w:r w:rsidRPr="00E13CA7">
              <w:t>万像素</w:t>
            </w:r>
          </w:p>
        </w:tc>
      </w:tr>
      <w:tr w:rsidR="000706EE" w:rsidTr="00C36F8C">
        <w:trPr>
          <w:jc w:val="center"/>
        </w:trPr>
        <w:tc>
          <w:tcPr>
            <w:tcW w:w="709" w:type="dxa"/>
          </w:tcPr>
          <w:p w:rsidR="000706EE" w:rsidRDefault="000706EE" w:rsidP="00C36F8C">
            <w:pPr>
              <w:jc w:val="center"/>
            </w:pPr>
            <w:r>
              <w:rPr>
                <w:rFonts w:hint="eastAsia"/>
              </w:rPr>
              <w:t>3</w:t>
            </w:r>
          </w:p>
        </w:tc>
        <w:tc>
          <w:tcPr>
            <w:tcW w:w="1559" w:type="dxa"/>
          </w:tcPr>
          <w:p w:rsidR="000706EE" w:rsidRDefault="000706EE" w:rsidP="00C36F8C">
            <w:r>
              <w:rPr>
                <w:rFonts w:hint="eastAsia"/>
              </w:rPr>
              <w:t>最大分辨率</w:t>
            </w:r>
          </w:p>
        </w:tc>
        <w:tc>
          <w:tcPr>
            <w:tcW w:w="5182" w:type="dxa"/>
          </w:tcPr>
          <w:p w:rsidR="000706EE" w:rsidRDefault="000706EE" w:rsidP="00C36F8C">
            <w:r>
              <w:t>最大可输出</w:t>
            </w:r>
            <w:r>
              <w:t>800</w:t>
            </w:r>
            <w:r>
              <w:t>万</w:t>
            </w:r>
            <w:r>
              <w:t>( 3840 × 2160 )@25fp</w:t>
            </w:r>
          </w:p>
        </w:tc>
      </w:tr>
      <w:tr w:rsidR="000706EE" w:rsidTr="00C36F8C">
        <w:trPr>
          <w:jc w:val="center"/>
        </w:trPr>
        <w:tc>
          <w:tcPr>
            <w:tcW w:w="709" w:type="dxa"/>
          </w:tcPr>
          <w:p w:rsidR="000706EE" w:rsidRDefault="000706EE" w:rsidP="00C36F8C">
            <w:pPr>
              <w:jc w:val="center"/>
            </w:pPr>
            <w:r>
              <w:rPr>
                <w:rFonts w:hint="eastAsia"/>
              </w:rPr>
              <w:t>4</w:t>
            </w:r>
          </w:p>
        </w:tc>
        <w:tc>
          <w:tcPr>
            <w:tcW w:w="1559" w:type="dxa"/>
          </w:tcPr>
          <w:p w:rsidR="000706EE" w:rsidRDefault="000706EE" w:rsidP="00C36F8C">
            <w:r>
              <w:rPr>
                <w:rFonts w:hint="eastAsia"/>
              </w:rPr>
              <w:t>视频压缩标准</w:t>
            </w:r>
          </w:p>
        </w:tc>
        <w:tc>
          <w:tcPr>
            <w:tcW w:w="5182" w:type="dxa"/>
          </w:tcPr>
          <w:p w:rsidR="000706EE" w:rsidRDefault="000706EE" w:rsidP="00C36F8C">
            <w:r>
              <w:t>支持</w:t>
            </w:r>
            <w:r>
              <w:t>H.265</w:t>
            </w:r>
            <w:r>
              <w:t>编码，压缩比高，实现超低码流传输</w:t>
            </w:r>
            <w:r>
              <w:t xml:space="preserve"> </w:t>
            </w:r>
            <w:r>
              <w:t>支持五码流功能，三路高清视频显示</w:t>
            </w:r>
          </w:p>
        </w:tc>
      </w:tr>
      <w:tr w:rsidR="000706EE" w:rsidTr="00C36F8C">
        <w:trPr>
          <w:jc w:val="center"/>
        </w:trPr>
        <w:tc>
          <w:tcPr>
            <w:tcW w:w="709" w:type="dxa"/>
          </w:tcPr>
          <w:p w:rsidR="000706EE" w:rsidRDefault="000706EE" w:rsidP="00C36F8C">
            <w:pPr>
              <w:jc w:val="center"/>
            </w:pPr>
            <w:r>
              <w:rPr>
                <w:rFonts w:hint="eastAsia"/>
              </w:rPr>
              <w:t>5</w:t>
            </w:r>
          </w:p>
        </w:tc>
        <w:tc>
          <w:tcPr>
            <w:tcW w:w="1559" w:type="dxa"/>
          </w:tcPr>
          <w:p w:rsidR="000706EE" w:rsidRDefault="000706EE" w:rsidP="00C36F8C">
            <w:r>
              <w:rPr>
                <w:rFonts w:hint="eastAsia"/>
              </w:rPr>
              <w:t>基础功能</w:t>
            </w:r>
          </w:p>
        </w:tc>
        <w:tc>
          <w:tcPr>
            <w:tcW w:w="5182" w:type="dxa"/>
          </w:tcPr>
          <w:p w:rsidR="000706EE" w:rsidRDefault="000706EE" w:rsidP="00C36F8C">
            <w:r>
              <w:t>支持走廊模式，宽动态，</w:t>
            </w:r>
            <w:r>
              <w:t>3D</w:t>
            </w:r>
            <w:r>
              <w:t>降噪，强光抑制，背光补偿，数字水印，适用不同监控环境</w:t>
            </w:r>
          </w:p>
        </w:tc>
      </w:tr>
      <w:tr w:rsidR="000706EE" w:rsidTr="00C36F8C">
        <w:trPr>
          <w:jc w:val="center"/>
        </w:trPr>
        <w:tc>
          <w:tcPr>
            <w:tcW w:w="709" w:type="dxa"/>
          </w:tcPr>
          <w:p w:rsidR="000706EE" w:rsidRDefault="000706EE" w:rsidP="00C36F8C">
            <w:pPr>
              <w:jc w:val="center"/>
            </w:pPr>
            <w:r>
              <w:rPr>
                <w:rFonts w:hint="eastAsia"/>
              </w:rPr>
              <w:t>6</w:t>
            </w:r>
          </w:p>
        </w:tc>
        <w:tc>
          <w:tcPr>
            <w:tcW w:w="1559" w:type="dxa"/>
          </w:tcPr>
          <w:p w:rsidR="000706EE" w:rsidRDefault="000706EE" w:rsidP="00C36F8C">
            <w:r>
              <w:rPr>
                <w:rFonts w:hint="eastAsia"/>
              </w:rPr>
              <w:t>智能编码</w:t>
            </w:r>
          </w:p>
        </w:tc>
        <w:tc>
          <w:tcPr>
            <w:tcW w:w="5182" w:type="dxa"/>
          </w:tcPr>
          <w:p w:rsidR="000706EE" w:rsidRDefault="000706EE" w:rsidP="00C36F8C">
            <w:r>
              <w:t>支持</w:t>
            </w:r>
            <w:r>
              <w:t>ROI</w:t>
            </w:r>
            <w:r>
              <w:t>，</w:t>
            </w:r>
            <w:r>
              <w:t>SMART H.264/H.265</w:t>
            </w:r>
            <w:r>
              <w:t>，灵活编码，适用不同带宽和存储环境</w:t>
            </w:r>
          </w:p>
        </w:tc>
      </w:tr>
      <w:tr w:rsidR="000706EE" w:rsidTr="00C36F8C">
        <w:trPr>
          <w:jc w:val="center"/>
        </w:trPr>
        <w:tc>
          <w:tcPr>
            <w:tcW w:w="709" w:type="dxa"/>
          </w:tcPr>
          <w:p w:rsidR="000706EE" w:rsidRDefault="000706EE" w:rsidP="00C36F8C">
            <w:pPr>
              <w:jc w:val="center"/>
            </w:pPr>
            <w:r>
              <w:rPr>
                <w:rFonts w:hint="eastAsia"/>
              </w:rPr>
              <w:t>7</w:t>
            </w:r>
          </w:p>
        </w:tc>
        <w:tc>
          <w:tcPr>
            <w:tcW w:w="1559" w:type="dxa"/>
          </w:tcPr>
          <w:p w:rsidR="000706EE" w:rsidRDefault="000706EE" w:rsidP="00C36F8C">
            <w:r>
              <w:rPr>
                <w:rFonts w:hint="eastAsia"/>
              </w:rPr>
              <w:t>报警</w:t>
            </w:r>
          </w:p>
        </w:tc>
        <w:tc>
          <w:tcPr>
            <w:tcW w:w="5182" w:type="dxa"/>
          </w:tcPr>
          <w:p w:rsidR="000706EE" w:rsidRDefault="000706EE" w:rsidP="00C36F8C">
            <w:r>
              <w:t>支持报警</w:t>
            </w:r>
            <w:r>
              <w:t>7</w:t>
            </w:r>
            <w:r>
              <w:t>进</w:t>
            </w:r>
            <w:r>
              <w:t>3</w:t>
            </w:r>
            <w:r>
              <w:t>出，音频</w:t>
            </w:r>
            <w:r>
              <w:t>2</w:t>
            </w:r>
            <w:r>
              <w:t>进</w:t>
            </w:r>
            <w:r>
              <w:t>1</w:t>
            </w:r>
            <w:r>
              <w:t>出，</w:t>
            </w:r>
            <w:r>
              <w:t>485</w:t>
            </w:r>
            <w:r>
              <w:t>，</w:t>
            </w:r>
            <w:r>
              <w:t>BNC</w:t>
            </w:r>
            <w:r>
              <w:t>，</w:t>
            </w:r>
            <w:r>
              <w:t xml:space="preserve"> </w:t>
            </w:r>
          </w:p>
        </w:tc>
      </w:tr>
      <w:tr w:rsidR="000706EE" w:rsidTr="00C36F8C">
        <w:trPr>
          <w:jc w:val="center"/>
        </w:trPr>
        <w:tc>
          <w:tcPr>
            <w:tcW w:w="709" w:type="dxa"/>
          </w:tcPr>
          <w:p w:rsidR="000706EE" w:rsidRDefault="000706EE" w:rsidP="00C36F8C">
            <w:pPr>
              <w:jc w:val="center"/>
            </w:pPr>
            <w:r>
              <w:rPr>
                <w:rFonts w:hint="eastAsia"/>
              </w:rPr>
              <w:t>8</w:t>
            </w:r>
          </w:p>
        </w:tc>
        <w:tc>
          <w:tcPr>
            <w:tcW w:w="1559" w:type="dxa"/>
          </w:tcPr>
          <w:p w:rsidR="000706EE" w:rsidRDefault="000706EE" w:rsidP="00C36F8C">
            <w:r>
              <w:rPr>
                <w:rFonts w:hint="eastAsia"/>
              </w:rPr>
              <w:t>存储</w:t>
            </w:r>
          </w:p>
        </w:tc>
        <w:tc>
          <w:tcPr>
            <w:tcW w:w="5182" w:type="dxa"/>
          </w:tcPr>
          <w:p w:rsidR="000706EE" w:rsidRDefault="000706EE" w:rsidP="00C36F8C">
            <w:r>
              <w:t>最大支持</w:t>
            </w:r>
            <w:r>
              <w:t>256G Micro SD</w:t>
            </w:r>
            <w:r>
              <w:t>卡</w:t>
            </w:r>
          </w:p>
        </w:tc>
      </w:tr>
      <w:tr w:rsidR="000706EE" w:rsidTr="00C36F8C">
        <w:trPr>
          <w:jc w:val="center"/>
        </w:trPr>
        <w:tc>
          <w:tcPr>
            <w:tcW w:w="709" w:type="dxa"/>
          </w:tcPr>
          <w:p w:rsidR="000706EE" w:rsidRDefault="000706EE" w:rsidP="00C36F8C">
            <w:pPr>
              <w:jc w:val="center"/>
            </w:pPr>
            <w:r>
              <w:rPr>
                <w:rFonts w:hint="eastAsia"/>
              </w:rPr>
              <w:lastRenderedPageBreak/>
              <w:t>9</w:t>
            </w:r>
          </w:p>
        </w:tc>
        <w:tc>
          <w:tcPr>
            <w:tcW w:w="1559" w:type="dxa"/>
          </w:tcPr>
          <w:p w:rsidR="000706EE" w:rsidRDefault="000706EE" w:rsidP="00C36F8C">
            <w:r>
              <w:rPr>
                <w:rFonts w:hint="eastAsia"/>
              </w:rPr>
              <w:t>最大补光距离</w:t>
            </w:r>
          </w:p>
        </w:tc>
        <w:tc>
          <w:tcPr>
            <w:tcW w:w="5182" w:type="dxa"/>
          </w:tcPr>
          <w:p w:rsidR="000706EE" w:rsidRDefault="000706EE" w:rsidP="00C36F8C">
            <w:r>
              <w:t>内置高效暖光补光灯，最大监控距离</w:t>
            </w:r>
            <w:r>
              <w:t>80</w:t>
            </w:r>
            <w:r>
              <w:t>米</w:t>
            </w:r>
          </w:p>
        </w:tc>
      </w:tr>
      <w:tr w:rsidR="000706EE" w:rsidTr="00C36F8C">
        <w:trPr>
          <w:jc w:val="center"/>
        </w:trPr>
        <w:tc>
          <w:tcPr>
            <w:tcW w:w="709" w:type="dxa"/>
          </w:tcPr>
          <w:p w:rsidR="000706EE" w:rsidRDefault="000706EE" w:rsidP="00C36F8C">
            <w:pPr>
              <w:jc w:val="center"/>
            </w:pPr>
            <w:r>
              <w:t>10</w:t>
            </w:r>
          </w:p>
        </w:tc>
        <w:tc>
          <w:tcPr>
            <w:tcW w:w="1559" w:type="dxa"/>
          </w:tcPr>
          <w:p w:rsidR="000706EE" w:rsidRDefault="000706EE" w:rsidP="00C36F8C">
            <w:r>
              <w:rPr>
                <w:rFonts w:hint="eastAsia"/>
              </w:rPr>
              <w:t>功能参数</w:t>
            </w:r>
          </w:p>
        </w:tc>
        <w:tc>
          <w:tcPr>
            <w:tcW w:w="5182" w:type="dxa"/>
          </w:tcPr>
          <w:p w:rsidR="000706EE" w:rsidRDefault="000706EE" w:rsidP="00C36F8C">
            <w:r>
              <w:t>支持人脸检测，人脸曝光，人脸增强，非活体过滤以及人脸属性识别</w:t>
            </w:r>
          </w:p>
        </w:tc>
      </w:tr>
      <w:tr w:rsidR="000706EE" w:rsidTr="00C36F8C">
        <w:trPr>
          <w:jc w:val="center"/>
        </w:trPr>
        <w:tc>
          <w:tcPr>
            <w:tcW w:w="709" w:type="dxa"/>
          </w:tcPr>
          <w:p w:rsidR="000706EE" w:rsidRDefault="000706EE" w:rsidP="00C36F8C">
            <w:pPr>
              <w:jc w:val="center"/>
            </w:pPr>
            <w:r>
              <w:rPr>
                <w:rFonts w:hint="eastAsia"/>
              </w:rPr>
              <w:t>1</w:t>
            </w:r>
            <w:r>
              <w:t>1</w:t>
            </w:r>
          </w:p>
        </w:tc>
        <w:tc>
          <w:tcPr>
            <w:tcW w:w="1559" w:type="dxa"/>
          </w:tcPr>
          <w:p w:rsidR="000706EE" w:rsidRDefault="000706EE" w:rsidP="00C36F8C">
            <w:r>
              <w:rPr>
                <w:rFonts w:hint="eastAsia"/>
              </w:rPr>
              <w:t>人脸抓拍</w:t>
            </w:r>
          </w:p>
        </w:tc>
        <w:tc>
          <w:tcPr>
            <w:tcW w:w="5182" w:type="dxa"/>
          </w:tcPr>
          <w:p w:rsidR="000706EE" w:rsidRDefault="000706EE" w:rsidP="00C36F8C">
            <w:r>
              <w:t>支持人脸实时抓拍，优选抓拍，质量优先三种抓拍策略，</w:t>
            </w:r>
          </w:p>
        </w:tc>
      </w:tr>
      <w:tr w:rsidR="000706EE" w:rsidTr="00C36F8C">
        <w:trPr>
          <w:jc w:val="center"/>
        </w:trPr>
        <w:tc>
          <w:tcPr>
            <w:tcW w:w="709" w:type="dxa"/>
          </w:tcPr>
          <w:p w:rsidR="000706EE" w:rsidRDefault="000706EE" w:rsidP="00C36F8C">
            <w:pPr>
              <w:jc w:val="center"/>
            </w:pPr>
            <w:r>
              <w:rPr>
                <w:rFonts w:hint="eastAsia"/>
              </w:rPr>
              <w:t>1</w:t>
            </w:r>
            <w:r>
              <w:t>2</w:t>
            </w:r>
          </w:p>
        </w:tc>
        <w:tc>
          <w:tcPr>
            <w:tcW w:w="1559" w:type="dxa"/>
          </w:tcPr>
          <w:p w:rsidR="000706EE" w:rsidRDefault="000706EE" w:rsidP="00C36F8C">
            <w:r>
              <w:rPr>
                <w:rFonts w:hint="eastAsia"/>
              </w:rPr>
              <w:t>人脸检测</w:t>
            </w:r>
          </w:p>
        </w:tc>
        <w:tc>
          <w:tcPr>
            <w:tcW w:w="5182" w:type="dxa"/>
          </w:tcPr>
          <w:p w:rsidR="000706EE" w:rsidRDefault="000706EE" w:rsidP="00C36F8C">
            <w:r>
              <w:t>支持人脸角度过滤功能</w:t>
            </w:r>
            <w:r>
              <w:t xml:space="preserve"> </w:t>
            </w:r>
            <w:r>
              <w:t>支持人脸抠图区域可设：人脸</w:t>
            </w:r>
            <w:r>
              <w:t>/</w:t>
            </w:r>
            <w:r>
              <w:t>单寸照</w:t>
            </w:r>
          </w:p>
        </w:tc>
      </w:tr>
      <w:tr w:rsidR="000706EE" w:rsidTr="00C36F8C">
        <w:trPr>
          <w:jc w:val="center"/>
        </w:trPr>
        <w:tc>
          <w:tcPr>
            <w:tcW w:w="709" w:type="dxa"/>
          </w:tcPr>
          <w:p w:rsidR="000706EE" w:rsidRDefault="000706EE" w:rsidP="00C36F8C">
            <w:pPr>
              <w:jc w:val="center"/>
            </w:pPr>
            <w:r>
              <w:rPr>
                <w:rFonts w:hint="eastAsia"/>
              </w:rPr>
              <w:t>1</w:t>
            </w:r>
            <w:r>
              <w:t>3</w:t>
            </w:r>
          </w:p>
        </w:tc>
        <w:tc>
          <w:tcPr>
            <w:tcW w:w="1559" w:type="dxa"/>
          </w:tcPr>
          <w:p w:rsidR="000706EE" w:rsidRDefault="000706EE" w:rsidP="00C36F8C">
            <w:r>
              <w:t>OSD</w:t>
            </w:r>
            <w:r>
              <w:t>信息叠加</w:t>
            </w:r>
          </w:p>
        </w:tc>
        <w:tc>
          <w:tcPr>
            <w:tcW w:w="5182" w:type="dxa"/>
          </w:tcPr>
          <w:p w:rsidR="000706EE" w:rsidRDefault="000706EE" w:rsidP="00C36F8C">
            <w:r>
              <w:t>支持人脸计数及实时</w:t>
            </w:r>
            <w:r>
              <w:t>OSD</w:t>
            </w:r>
            <w:r>
              <w:t>叠加</w:t>
            </w:r>
            <w:r>
              <w:t xml:space="preserve"> </w:t>
            </w:r>
            <w:r>
              <w:t>支持垂直</w:t>
            </w:r>
            <w:r>
              <w:t>/</w:t>
            </w:r>
            <w:r>
              <w:t>倾斜人数统计，区域内人数统计功能</w:t>
            </w:r>
          </w:p>
        </w:tc>
      </w:tr>
      <w:tr w:rsidR="000706EE" w:rsidTr="00C36F8C">
        <w:trPr>
          <w:jc w:val="center"/>
        </w:trPr>
        <w:tc>
          <w:tcPr>
            <w:tcW w:w="709" w:type="dxa"/>
          </w:tcPr>
          <w:p w:rsidR="000706EE" w:rsidRDefault="000706EE" w:rsidP="00C36F8C">
            <w:pPr>
              <w:jc w:val="center"/>
            </w:pPr>
            <w:r>
              <w:rPr>
                <w:rFonts w:hint="eastAsia"/>
              </w:rPr>
              <w:t>1</w:t>
            </w:r>
            <w:r>
              <w:t>4</w:t>
            </w:r>
          </w:p>
        </w:tc>
        <w:tc>
          <w:tcPr>
            <w:tcW w:w="1559" w:type="dxa"/>
          </w:tcPr>
          <w:p w:rsidR="000706EE" w:rsidRDefault="000706EE" w:rsidP="00C36F8C">
            <w:r>
              <w:rPr>
                <w:rFonts w:hint="eastAsia"/>
              </w:rPr>
              <w:t>基础应用</w:t>
            </w:r>
          </w:p>
        </w:tc>
        <w:tc>
          <w:tcPr>
            <w:tcW w:w="5182" w:type="dxa"/>
          </w:tcPr>
          <w:p w:rsidR="000706EE" w:rsidRDefault="000706EE" w:rsidP="00C36F8C">
            <w:r>
              <w:t>支持周界检测功能，包括绊线入侵，区域入侵，物品遗留，快速移动，停车检测，人员聚集，物品搬移，徘徊检测</w:t>
            </w:r>
          </w:p>
        </w:tc>
      </w:tr>
      <w:tr w:rsidR="000706EE" w:rsidTr="00C36F8C">
        <w:trPr>
          <w:jc w:val="center"/>
        </w:trPr>
        <w:tc>
          <w:tcPr>
            <w:tcW w:w="709" w:type="dxa"/>
          </w:tcPr>
          <w:p w:rsidR="000706EE" w:rsidRDefault="000706EE" w:rsidP="00C36F8C">
            <w:pPr>
              <w:jc w:val="center"/>
            </w:pPr>
            <w:r>
              <w:rPr>
                <w:rFonts w:hint="eastAsia"/>
              </w:rPr>
              <w:t>1</w:t>
            </w:r>
            <w:r>
              <w:t>5</w:t>
            </w:r>
          </w:p>
        </w:tc>
        <w:tc>
          <w:tcPr>
            <w:tcW w:w="1559" w:type="dxa"/>
          </w:tcPr>
          <w:p w:rsidR="000706EE" w:rsidRDefault="000706EE" w:rsidP="00C36F8C">
            <w:r>
              <w:rPr>
                <w:rFonts w:hint="eastAsia"/>
              </w:rPr>
              <w:t>视频结构化</w:t>
            </w:r>
          </w:p>
        </w:tc>
        <w:tc>
          <w:tcPr>
            <w:tcW w:w="5182" w:type="dxa"/>
          </w:tcPr>
          <w:p w:rsidR="000706EE" w:rsidRDefault="000706EE" w:rsidP="00C36F8C">
            <w:r>
              <w:t>支持视频结构化功能，包括机动车，非机动车，人员等目标的抓拍和属性识别</w:t>
            </w:r>
          </w:p>
        </w:tc>
      </w:tr>
      <w:tr w:rsidR="000706EE" w:rsidTr="00C36F8C">
        <w:trPr>
          <w:jc w:val="center"/>
        </w:trPr>
        <w:tc>
          <w:tcPr>
            <w:tcW w:w="709" w:type="dxa"/>
          </w:tcPr>
          <w:p w:rsidR="000706EE" w:rsidRDefault="000706EE" w:rsidP="00C36F8C">
            <w:pPr>
              <w:jc w:val="center"/>
            </w:pPr>
            <w:r>
              <w:rPr>
                <w:rFonts w:hint="eastAsia"/>
              </w:rPr>
              <w:t>1</w:t>
            </w:r>
            <w:r>
              <w:t>6</w:t>
            </w:r>
          </w:p>
        </w:tc>
        <w:tc>
          <w:tcPr>
            <w:tcW w:w="1559" w:type="dxa"/>
          </w:tcPr>
          <w:p w:rsidR="000706EE" w:rsidRDefault="000706EE" w:rsidP="00C36F8C">
            <w:r>
              <w:rPr>
                <w:rFonts w:hint="eastAsia"/>
              </w:rPr>
              <w:t>车辆属性识别</w:t>
            </w:r>
          </w:p>
        </w:tc>
        <w:tc>
          <w:tcPr>
            <w:tcW w:w="5182" w:type="dxa"/>
          </w:tcPr>
          <w:p w:rsidR="000706EE" w:rsidRDefault="000706EE" w:rsidP="00C36F8C">
            <w:r>
              <w:t>支持车牌、车标、车辆子品牌、车年款、车身颜色、车辆类型等车辆属性识别</w:t>
            </w:r>
          </w:p>
        </w:tc>
      </w:tr>
      <w:tr w:rsidR="000706EE" w:rsidTr="00C36F8C">
        <w:trPr>
          <w:jc w:val="center"/>
        </w:trPr>
        <w:tc>
          <w:tcPr>
            <w:tcW w:w="709" w:type="dxa"/>
          </w:tcPr>
          <w:p w:rsidR="000706EE" w:rsidRDefault="000706EE" w:rsidP="00C36F8C">
            <w:pPr>
              <w:jc w:val="center"/>
            </w:pPr>
            <w:r>
              <w:rPr>
                <w:rFonts w:hint="eastAsia"/>
              </w:rPr>
              <w:t>1</w:t>
            </w:r>
            <w:r>
              <w:t>7</w:t>
            </w:r>
          </w:p>
        </w:tc>
        <w:tc>
          <w:tcPr>
            <w:tcW w:w="1559" w:type="dxa"/>
          </w:tcPr>
          <w:p w:rsidR="000706EE" w:rsidRDefault="000706EE" w:rsidP="00C36F8C">
            <w:r>
              <w:rPr>
                <w:rFonts w:hint="eastAsia"/>
              </w:rPr>
              <w:t>供电方式</w:t>
            </w:r>
          </w:p>
        </w:tc>
        <w:tc>
          <w:tcPr>
            <w:tcW w:w="5182" w:type="dxa"/>
          </w:tcPr>
          <w:p w:rsidR="000706EE" w:rsidRDefault="000706EE" w:rsidP="00C36F8C">
            <w:r>
              <w:t>支持</w:t>
            </w:r>
            <w:r>
              <w:t>DC12V3A</w:t>
            </w:r>
            <w:r>
              <w:t>供电方式，方便工程安装</w:t>
            </w:r>
          </w:p>
        </w:tc>
      </w:tr>
      <w:tr w:rsidR="000706EE" w:rsidTr="00C36F8C">
        <w:trPr>
          <w:jc w:val="center"/>
        </w:trPr>
        <w:tc>
          <w:tcPr>
            <w:tcW w:w="709" w:type="dxa"/>
          </w:tcPr>
          <w:p w:rsidR="000706EE" w:rsidRDefault="000706EE" w:rsidP="00C36F8C">
            <w:pPr>
              <w:jc w:val="center"/>
            </w:pPr>
            <w:r>
              <w:rPr>
                <w:rFonts w:hint="eastAsia"/>
              </w:rPr>
              <w:t>1</w:t>
            </w:r>
            <w:r>
              <w:t>8</w:t>
            </w:r>
          </w:p>
        </w:tc>
        <w:tc>
          <w:tcPr>
            <w:tcW w:w="1559" w:type="dxa"/>
          </w:tcPr>
          <w:p w:rsidR="000706EE" w:rsidRDefault="000706EE" w:rsidP="00C36F8C">
            <w:r>
              <w:rPr>
                <w:rFonts w:hint="eastAsia"/>
              </w:rPr>
              <w:t>防护等级</w:t>
            </w:r>
          </w:p>
        </w:tc>
        <w:tc>
          <w:tcPr>
            <w:tcW w:w="5182" w:type="dxa"/>
          </w:tcPr>
          <w:p w:rsidR="000706EE" w:rsidRDefault="000706EE" w:rsidP="00C36F8C">
            <w:r>
              <w:t>支持</w:t>
            </w:r>
            <w:r>
              <w:t>IP67</w:t>
            </w:r>
            <w:r>
              <w:t>防护等级</w:t>
            </w:r>
          </w:p>
        </w:tc>
      </w:tr>
      <w:tr w:rsidR="000706EE" w:rsidTr="00C36F8C">
        <w:trPr>
          <w:jc w:val="center"/>
        </w:trPr>
        <w:tc>
          <w:tcPr>
            <w:tcW w:w="709" w:type="dxa"/>
          </w:tcPr>
          <w:p w:rsidR="000706EE" w:rsidRDefault="000706EE" w:rsidP="00C36F8C">
            <w:pPr>
              <w:jc w:val="center"/>
            </w:pPr>
            <w:r>
              <w:rPr>
                <w:rFonts w:hint="eastAsia"/>
              </w:rPr>
              <w:t>1</w:t>
            </w:r>
            <w:r>
              <w:t>9</w:t>
            </w:r>
          </w:p>
        </w:tc>
        <w:tc>
          <w:tcPr>
            <w:tcW w:w="1559" w:type="dxa"/>
          </w:tcPr>
          <w:p w:rsidR="000706EE" w:rsidRDefault="000706EE" w:rsidP="00C36F8C">
            <w:r>
              <w:rPr>
                <w:rFonts w:hint="eastAsia"/>
              </w:rPr>
              <w:t>网络</w:t>
            </w:r>
          </w:p>
        </w:tc>
        <w:tc>
          <w:tcPr>
            <w:tcW w:w="5182" w:type="dxa"/>
          </w:tcPr>
          <w:p w:rsidR="000706EE" w:rsidRDefault="000706EE" w:rsidP="00C36F8C">
            <w:r>
              <w:t>支持</w:t>
            </w:r>
            <w:r>
              <w:t>GPS/</w:t>
            </w:r>
            <w:r>
              <w:t>北斗功能，支持</w:t>
            </w:r>
            <w:r>
              <w:t>5G</w:t>
            </w:r>
            <w:r>
              <w:t>（</w:t>
            </w:r>
            <w:r>
              <w:t>NSA</w:t>
            </w:r>
            <w:r>
              <w:t>、</w:t>
            </w:r>
            <w:r>
              <w:t>SA</w:t>
            </w:r>
            <w:r>
              <w:t>）、</w:t>
            </w:r>
            <w:r>
              <w:t>4G</w:t>
            </w:r>
            <w:r>
              <w:t>（</w:t>
            </w:r>
            <w:r>
              <w:t>TD-LTE</w:t>
            </w:r>
            <w:r>
              <w:t>、</w:t>
            </w:r>
            <w:r>
              <w:t>FDD-LTE</w:t>
            </w:r>
            <w:r>
              <w:t>）视频传输</w:t>
            </w:r>
          </w:p>
        </w:tc>
      </w:tr>
      <w:tr w:rsidR="000706EE" w:rsidTr="00C36F8C">
        <w:trPr>
          <w:jc w:val="center"/>
        </w:trPr>
        <w:tc>
          <w:tcPr>
            <w:tcW w:w="709" w:type="dxa"/>
          </w:tcPr>
          <w:p w:rsidR="000706EE" w:rsidRDefault="000706EE" w:rsidP="00C36F8C">
            <w:pPr>
              <w:jc w:val="center"/>
            </w:pPr>
            <w:r>
              <w:rPr>
                <w:rFonts w:hint="eastAsia"/>
              </w:rPr>
              <w:t>2</w:t>
            </w:r>
            <w:r>
              <w:t>0</w:t>
            </w:r>
          </w:p>
        </w:tc>
        <w:tc>
          <w:tcPr>
            <w:tcW w:w="1559" w:type="dxa"/>
          </w:tcPr>
          <w:p w:rsidR="000706EE" w:rsidRDefault="000706EE" w:rsidP="00C36F8C">
            <w:r>
              <w:rPr>
                <w:rFonts w:hint="eastAsia"/>
              </w:rPr>
              <w:t>标准</w:t>
            </w:r>
          </w:p>
        </w:tc>
        <w:tc>
          <w:tcPr>
            <w:tcW w:w="5182" w:type="dxa"/>
          </w:tcPr>
          <w:p w:rsidR="000706EE" w:rsidRDefault="000706EE" w:rsidP="00C36F8C">
            <w:r>
              <w:t>支持</w:t>
            </w:r>
            <w:r>
              <w:t>GA/T1400</w:t>
            </w:r>
            <w:r>
              <w:t>、</w:t>
            </w:r>
            <w:r>
              <w:t>GB/35114A</w:t>
            </w:r>
          </w:p>
        </w:tc>
      </w:tr>
      <w:tr w:rsidR="000706EE" w:rsidTr="00C36F8C">
        <w:trPr>
          <w:jc w:val="center"/>
        </w:trPr>
        <w:tc>
          <w:tcPr>
            <w:tcW w:w="709" w:type="dxa"/>
          </w:tcPr>
          <w:p w:rsidR="000706EE" w:rsidRDefault="000706EE" w:rsidP="00C36F8C">
            <w:pPr>
              <w:jc w:val="center"/>
            </w:pPr>
            <w:r>
              <w:t>21</w:t>
            </w:r>
          </w:p>
        </w:tc>
        <w:tc>
          <w:tcPr>
            <w:tcW w:w="1559" w:type="dxa"/>
          </w:tcPr>
          <w:p w:rsidR="000706EE" w:rsidRDefault="000706EE" w:rsidP="00C36F8C">
            <w:pPr>
              <w:rPr>
                <w:lang w:eastAsia="zh-Hans"/>
              </w:rPr>
            </w:pPr>
            <w:r>
              <w:rPr>
                <w:rFonts w:hint="eastAsia"/>
                <w:lang w:eastAsia="zh-Hans"/>
              </w:rPr>
              <w:t>原厂服务</w:t>
            </w:r>
          </w:p>
        </w:tc>
        <w:tc>
          <w:tcPr>
            <w:tcW w:w="5182" w:type="dxa"/>
          </w:tcPr>
          <w:p w:rsidR="000706EE" w:rsidRDefault="000706EE" w:rsidP="00C36F8C">
            <w:pPr>
              <w:rPr>
                <w:lang w:eastAsia="zh-Hans"/>
              </w:rPr>
            </w:pPr>
            <w:r>
              <w:t>3</w:t>
            </w:r>
            <w:r>
              <w:rPr>
                <w:rFonts w:hint="eastAsia"/>
                <w:lang w:eastAsia="zh-Hans"/>
              </w:rPr>
              <w:t>年</w:t>
            </w:r>
          </w:p>
        </w:tc>
      </w:tr>
    </w:tbl>
    <w:p w:rsidR="000706EE" w:rsidRDefault="000706EE" w:rsidP="000706EE">
      <w:pPr>
        <w:adjustRightInd w:val="0"/>
        <w:snapToGrid w:val="0"/>
        <w:spacing w:line="300" w:lineRule="auto"/>
        <w:ind w:firstLineChars="200" w:firstLine="440"/>
        <w:rPr>
          <w:rFonts w:ascii="Times New Roman" w:hAnsi="Times New Roman"/>
          <w:sz w:val="22"/>
        </w:rPr>
      </w:pP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、温湿度传感器</w:t>
      </w:r>
    </w:p>
    <w:tbl>
      <w:tblPr>
        <w:tblStyle w:val="afe"/>
        <w:tblW w:w="0" w:type="auto"/>
        <w:jc w:val="center"/>
        <w:tblLook w:val="04A0" w:firstRow="1" w:lastRow="0" w:firstColumn="1" w:lastColumn="0" w:noHBand="0" w:noVBand="1"/>
      </w:tblPr>
      <w:tblGrid>
        <w:gridCol w:w="709"/>
        <w:gridCol w:w="1559"/>
        <w:gridCol w:w="5182"/>
      </w:tblGrid>
      <w:tr w:rsidR="000706EE" w:rsidTr="00C36F8C">
        <w:trPr>
          <w:jc w:val="center"/>
        </w:trPr>
        <w:tc>
          <w:tcPr>
            <w:tcW w:w="709" w:type="dxa"/>
          </w:tcPr>
          <w:p w:rsidR="000706EE" w:rsidRDefault="000706EE" w:rsidP="00C36F8C">
            <w:pPr>
              <w:jc w:val="center"/>
              <w:rPr>
                <w:b/>
                <w:bCs/>
              </w:rPr>
            </w:pPr>
            <w:r>
              <w:rPr>
                <w:rFonts w:hint="eastAsia"/>
                <w:b/>
                <w:bCs/>
              </w:rPr>
              <w:t>序号</w:t>
            </w:r>
          </w:p>
        </w:tc>
        <w:tc>
          <w:tcPr>
            <w:tcW w:w="1559" w:type="dxa"/>
          </w:tcPr>
          <w:p w:rsidR="000706EE" w:rsidRDefault="000706EE" w:rsidP="00C36F8C">
            <w:pPr>
              <w:jc w:val="center"/>
              <w:rPr>
                <w:b/>
                <w:bCs/>
              </w:rPr>
            </w:pPr>
            <w:r>
              <w:rPr>
                <w:rFonts w:hint="eastAsia"/>
                <w:b/>
                <w:bCs/>
              </w:rPr>
              <w:t>指标项</w:t>
            </w:r>
          </w:p>
        </w:tc>
        <w:tc>
          <w:tcPr>
            <w:tcW w:w="5182" w:type="dxa"/>
          </w:tcPr>
          <w:p w:rsidR="000706EE" w:rsidRDefault="000706EE" w:rsidP="00C36F8C">
            <w:pPr>
              <w:jc w:val="center"/>
              <w:rPr>
                <w:b/>
                <w:bCs/>
              </w:rPr>
            </w:pPr>
            <w:r>
              <w:rPr>
                <w:rFonts w:hint="eastAsia"/>
                <w:b/>
                <w:bCs/>
              </w:rPr>
              <w:t>技术规格要求</w:t>
            </w:r>
          </w:p>
        </w:tc>
      </w:tr>
      <w:tr w:rsidR="000706EE" w:rsidTr="00C36F8C">
        <w:trPr>
          <w:jc w:val="center"/>
        </w:trPr>
        <w:tc>
          <w:tcPr>
            <w:tcW w:w="709" w:type="dxa"/>
          </w:tcPr>
          <w:p w:rsidR="000706EE" w:rsidRDefault="000706EE" w:rsidP="00C36F8C">
            <w:pPr>
              <w:jc w:val="center"/>
            </w:pPr>
            <w:r>
              <w:rPr>
                <w:rFonts w:hint="eastAsia"/>
              </w:rPr>
              <w:t>1</w:t>
            </w:r>
          </w:p>
        </w:tc>
        <w:tc>
          <w:tcPr>
            <w:tcW w:w="1559" w:type="dxa"/>
          </w:tcPr>
          <w:p w:rsidR="000706EE" w:rsidRDefault="000706EE" w:rsidP="00C36F8C">
            <w:pPr>
              <w:rPr>
                <w:lang w:eastAsia="zh-Hans"/>
              </w:rPr>
            </w:pPr>
            <w:r>
              <w:rPr>
                <w:rFonts w:hint="eastAsia"/>
                <w:lang w:eastAsia="zh-Hans"/>
              </w:rPr>
              <w:t>展示功能</w:t>
            </w:r>
          </w:p>
        </w:tc>
        <w:tc>
          <w:tcPr>
            <w:tcW w:w="5182" w:type="dxa"/>
          </w:tcPr>
          <w:p w:rsidR="000706EE" w:rsidRDefault="000706EE" w:rsidP="00C36F8C">
            <w:r>
              <w:rPr>
                <w:rFonts w:hint="eastAsia"/>
                <w:lang w:eastAsia="zh-Hans"/>
              </w:rPr>
              <w:t>自带</w:t>
            </w:r>
            <w:r>
              <w:rPr>
                <w:rFonts w:hint="eastAsia"/>
                <w:lang w:eastAsia="zh-Hans"/>
              </w:rPr>
              <w:t>LCD</w:t>
            </w:r>
            <w:r>
              <w:rPr>
                <w:rFonts w:hint="eastAsia"/>
                <w:lang w:eastAsia="zh-Hans"/>
              </w:rPr>
              <w:t>屏幕，可显示采集的现场温度、湿度数据</w:t>
            </w:r>
          </w:p>
        </w:tc>
      </w:tr>
      <w:tr w:rsidR="000706EE" w:rsidTr="00C36F8C">
        <w:trPr>
          <w:jc w:val="center"/>
        </w:trPr>
        <w:tc>
          <w:tcPr>
            <w:tcW w:w="709" w:type="dxa"/>
          </w:tcPr>
          <w:p w:rsidR="000706EE" w:rsidRDefault="000706EE" w:rsidP="00C36F8C">
            <w:pPr>
              <w:jc w:val="center"/>
            </w:pPr>
            <w:r>
              <w:rPr>
                <w:rFonts w:hint="eastAsia"/>
              </w:rPr>
              <w:t>2</w:t>
            </w:r>
          </w:p>
        </w:tc>
        <w:tc>
          <w:tcPr>
            <w:tcW w:w="1559" w:type="dxa"/>
          </w:tcPr>
          <w:p w:rsidR="000706EE" w:rsidRDefault="000706EE" w:rsidP="00C36F8C">
            <w:pPr>
              <w:rPr>
                <w:lang w:eastAsia="zh-Hans"/>
              </w:rPr>
            </w:pPr>
            <w:r>
              <w:rPr>
                <w:rFonts w:hint="eastAsia"/>
                <w:lang w:eastAsia="zh-Hans"/>
              </w:rPr>
              <w:t>温度探测</w:t>
            </w:r>
          </w:p>
        </w:tc>
        <w:tc>
          <w:tcPr>
            <w:tcW w:w="5182" w:type="dxa"/>
          </w:tcPr>
          <w:p w:rsidR="000706EE" w:rsidRDefault="000706EE" w:rsidP="00C36F8C">
            <w:r>
              <w:rPr>
                <w:rFonts w:hint="eastAsia"/>
                <w:lang w:eastAsia="zh-Hans"/>
              </w:rPr>
              <w:t>温度探测范围</w:t>
            </w:r>
            <w:r>
              <w:rPr>
                <w:rFonts w:hint="eastAsia"/>
                <w:lang w:eastAsia="zh-Hans"/>
              </w:rPr>
              <w:t>-20~70</w:t>
            </w:r>
            <w:r>
              <w:rPr>
                <w:rFonts w:hint="eastAsia"/>
                <w:lang w:eastAsia="zh-Hans"/>
              </w:rPr>
              <w:t>℃，测量精度±</w:t>
            </w:r>
            <w:r>
              <w:rPr>
                <w:rFonts w:hint="eastAsia"/>
                <w:lang w:eastAsia="zh-Hans"/>
              </w:rPr>
              <w:t>0.5</w:t>
            </w:r>
            <w:r>
              <w:rPr>
                <w:rFonts w:hint="eastAsia"/>
                <w:lang w:eastAsia="zh-Hans"/>
              </w:rPr>
              <w:t>℃</w:t>
            </w:r>
          </w:p>
        </w:tc>
      </w:tr>
      <w:tr w:rsidR="000706EE" w:rsidTr="00C36F8C">
        <w:trPr>
          <w:jc w:val="center"/>
        </w:trPr>
        <w:tc>
          <w:tcPr>
            <w:tcW w:w="709" w:type="dxa"/>
          </w:tcPr>
          <w:p w:rsidR="000706EE" w:rsidRDefault="000706EE" w:rsidP="00C36F8C">
            <w:pPr>
              <w:jc w:val="center"/>
            </w:pPr>
            <w:r>
              <w:rPr>
                <w:rFonts w:hint="eastAsia"/>
              </w:rPr>
              <w:t>3</w:t>
            </w:r>
          </w:p>
        </w:tc>
        <w:tc>
          <w:tcPr>
            <w:tcW w:w="1559" w:type="dxa"/>
          </w:tcPr>
          <w:p w:rsidR="000706EE" w:rsidRDefault="000706EE" w:rsidP="00C36F8C">
            <w:pPr>
              <w:rPr>
                <w:lang w:eastAsia="zh-Hans"/>
              </w:rPr>
            </w:pPr>
            <w:r>
              <w:rPr>
                <w:rFonts w:hint="eastAsia"/>
                <w:lang w:eastAsia="zh-Hans"/>
              </w:rPr>
              <w:t>湿度探测</w:t>
            </w:r>
          </w:p>
        </w:tc>
        <w:tc>
          <w:tcPr>
            <w:tcW w:w="5182" w:type="dxa"/>
          </w:tcPr>
          <w:p w:rsidR="000706EE" w:rsidRDefault="000706EE" w:rsidP="00C36F8C">
            <w:r>
              <w:rPr>
                <w:rFonts w:hint="eastAsia"/>
                <w:lang w:eastAsia="zh-Hans"/>
              </w:rPr>
              <w:t>湿度探测范围</w:t>
            </w:r>
            <w:r>
              <w:rPr>
                <w:rFonts w:hint="eastAsia"/>
                <w:lang w:eastAsia="zh-Hans"/>
              </w:rPr>
              <w:t>0</w:t>
            </w:r>
            <w:r>
              <w:rPr>
                <w:rFonts w:hint="eastAsia"/>
                <w:lang w:eastAsia="zh-Hans"/>
              </w:rPr>
              <w:t>～</w:t>
            </w:r>
            <w:r>
              <w:rPr>
                <w:rFonts w:hint="eastAsia"/>
                <w:lang w:eastAsia="zh-Hans"/>
              </w:rPr>
              <w:t>100%RH</w:t>
            </w:r>
            <w:r>
              <w:rPr>
                <w:rFonts w:hint="eastAsia"/>
                <w:lang w:eastAsia="zh-Hans"/>
              </w:rPr>
              <w:t>，测量精度±</w:t>
            </w:r>
            <w:r>
              <w:rPr>
                <w:rFonts w:hint="eastAsia"/>
                <w:lang w:eastAsia="zh-Hans"/>
              </w:rPr>
              <w:t>3%RH</w:t>
            </w:r>
          </w:p>
        </w:tc>
      </w:tr>
      <w:tr w:rsidR="000706EE" w:rsidTr="00C36F8C">
        <w:trPr>
          <w:jc w:val="center"/>
        </w:trPr>
        <w:tc>
          <w:tcPr>
            <w:tcW w:w="709" w:type="dxa"/>
          </w:tcPr>
          <w:p w:rsidR="000706EE" w:rsidRDefault="000706EE" w:rsidP="00C36F8C">
            <w:pPr>
              <w:jc w:val="center"/>
            </w:pPr>
            <w:r>
              <w:t>4</w:t>
            </w:r>
          </w:p>
        </w:tc>
        <w:tc>
          <w:tcPr>
            <w:tcW w:w="1559" w:type="dxa"/>
          </w:tcPr>
          <w:p w:rsidR="000706EE" w:rsidRDefault="000706EE" w:rsidP="00C36F8C">
            <w:pPr>
              <w:rPr>
                <w:lang w:eastAsia="zh-Hans"/>
              </w:rPr>
            </w:pPr>
            <w:r>
              <w:rPr>
                <w:rFonts w:hint="eastAsia"/>
                <w:lang w:eastAsia="zh-Hans"/>
              </w:rPr>
              <w:t>通信协议</w:t>
            </w:r>
          </w:p>
        </w:tc>
        <w:tc>
          <w:tcPr>
            <w:tcW w:w="5182" w:type="dxa"/>
          </w:tcPr>
          <w:p w:rsidR="000706EE" w:rsidRDefault="000706EE" w:rsidP="00C36F8C">
            <w:r>
              <w:rPr>
                <w:rFonts w:hint="eastAsia"/>
                <w:lang w:eastAsia="zh-Hans"/>
              </w:rPr>
              <w:t>RS485</w:t>
            </w:r>
            <w:r>
              <w:rPr>
                <w:rFonts w:hint="eastAsia"/>
                <w:lang w:eastAsia="zh-Hans"/>
              </w:rPr>
              <w:t>通信协议接口</w:t>
            </w:r>
          </w:p>
        </w:tc>
      </w:tr>
      <w:tr w:rsidR="000706EE" w:rsidTr="00C36F8C">
        <w:trPr>
          <w:jc w:val="center"/>
        </w:trPr>
        <w:tc>
          <w:tcPr>
            <w:tcW w:w="709" w:type="dxa"/>
          </w:tcPr>
          <w:p w:rsidR="000706EE" w:rsidRDefault="000706EE" w:rsidP="00C36F8C">
            <w:pPr>
              <w:jc w:val="center"/>
            </w:pPr>
            <w:r>
              <w:t>5</w:t>
            </w:r>
          </w:p>
        </w:tc>
        <w:tc>
          <w:tcPr>
            <w:tcW w:w="1559" w:type="dxa"/>
          </w:tcPr>
          <w:p w:rsidR="000706EE" w:rsidRDefault="000706EE" w:rsidP="00C36F8C">
            <w:pPr>
              <w:rPr>
                <w:lang w:eastAsia="zh-Hans"/>
              </w:rPr>
            </w:pPr>
            <w:r>
              <w:rPr>
                <w:rFonts w:hint="eastAsia"/>
                <w:lang w:eastAsia="zh-Hans"/>
              </w:rPr>
              <w:t>有效工作面积</w:t>
            </w:r>
          </w:p>
        </w:tc>
        <w:tc>
          <w:tcPr>
            <w:tcW w:w="5182" w:type="dxa"/>
          </w:tcPr>
          <w:p w:rsidR="000706EE" w:rsidRDefault="000706EE" w:rsidP="00C36F8C">
            <w:r>
              <w:rPr>
                <w:rFonts w:hint="eastAsia"/>
                <w:lang w:eastAsia="zh-Hans"/>
              </w:rPr>
              <w:t>有效工作面积</w:t>
            </w:r>
            <w:r>
              <w:rPr>
                <w:rFonts w:hint="eastAsia"/>
                <w:lang w:eastAsia="zh-Hans"/>
              </w:rPr>
              <w:t>10-20m2</w:t>
            </w:r>
          </w:p>
        </w:tc>
      </w:tr>
      <w:tr w:rsidR="000706EE" w:rsidTr="00C36F8C">
        <w:trPr>
          <w:jc w:val="center"/>
        </w:trPr>
        <w:tc>
          <w:tcPr>
            <w:tcW w:w="709" w:type="dxa"/>
          </w:tcPr>
          <w:p w:rsidR="000706EE" w:rsidRDefault="000706EE" w:rsidP="00C36F8C">
            <w:pPr>
              <w:jc w:val="center"/>
            </w:pPr>
            <w:r>
              <w:t>6</w:t>
            </w:r>
          </w:p>
        </w:tc>
        <w:tc>
          <w:tcPr>
            <w:tcW w:w="1559" w:type="dxa"/>
          </w:tcPr>
          <w:p w:rsidR="000706EE" w:rsidRDefault="000706EE" w:rsidP="00C36F8C">
            <w:pPr>
              <w:rPr>
                <w:lang w:eastAsia="zh-Hans"/>
              </w:rPr>
            </w:pPr>
            <w:r>
              <w:rPr>
                <w:rFonts w:hint="eastAsia"/>
                <w:lang w:eastAsia="zh-Hans"/>
              </w:rPr>
              <w:t>安装方式</w:t>
            </w:r>
          </w:p>
        </w:tc>
        <w:tc>
          <w:tcPr>
            <w:tcW w:w="5182" w:type="dxa"/>
          </w:tcPr>
          <w:p w:rsidR="000706EE" w:rsidRDefault="000706EE" w:rsidP="00C36F8C">
            <w:r>
              <w:rPr>
                <w:rFonts w:hint="eastAsia"/>
                <w:lang w:eastAsia="zh-Hans"/>
              </w:rPr>
              <w:t>支持壁装或吸顶等安装方式</w:t>
            </w:r>
          </w:p>
        </w:tc>
      </w:tr>
      <w:tr w:rsidR="000706EE" w:rsidTr="00C36F8C">
        <w:trPr>
          <w:jc w:val="center"/>
        </w:trPr>
        <w:tc>
          <w:tcPr>
            <w:tcW w:w="709" w:type="dxa"/>
          </w:tcPr>
          <w:p w:rsidR="000706EE" w:rsidRDefault="000706EE" w:rsidP="00C36F8C">
            <w:pPr>
              <w:jc w:val="center"/>
            </w:pPr>
            <w:r>
              <w:t>7</w:t>
            </w:r>
          </w:p>
        </w:tc>
        <w:tc>
          <w:tcPr>
            <w:tcW w:w="1559" w:type="dxa"/>
          </w:tcPr>
          <w:p w:rsidR="000706EE" w:rsidRDefault="000706EE" w:rsidP="00C36F8C">
            <w:pPr>
              <w:rPr>
                <w:lang w:eastAsia="zh-Hans"/>
              </w:rPr>
            </w:pPr>
            <w:r>
              <w:rPr>
                <w:rFonts w:hint="eastAsia"/>
                <w:lang w:eastAsia="zh-Hans"/>
              </w:rPr>
              <w:t>原厂服务</w:t>
            </w:r>
          </w:p>
        </w:tc>
        <w:tc>
          <w:tcPr>
            <w:tcW w:w="5182" w:type="dxa"/>
          </w:tcPr>
          <w:p w:rsidR="000706EE" w:rsidRDefault="000706EE" w:rsidP="00C36F8C">
            <w:pPr>
              <w:rPr>
                <w:lang w:eastAsia="zh-Hans"/>
              </w:rPr>
            </w:pPr>
            <w:r>
              <w:rPr>
                <w:lang w:eastAsia="zh-Hans"/>
              </w:rPr>
              <w:t>3</w:t>
            </w:r>
            <w:r>
              <w:rPr>
                <w:rFonts w:hint="eastAsia"/>
                <w:lang w:eastAsia="zh-Hans"/>
              </w:rPr>
              <w:t>年</w:t>
            </w:r>
          </w:p>
        </w:tc>
      </w:tr>
    </w:tbl>
    <w:p w:rsidR="000706EE" w:rsidRDefault="000706EE" w:rsidP="000706EE">
      <w:pPr>
        <w:adjustRightInd w:val="0"/>
        <w:snapToGrid w:val="0"/>
        <w:spacing w:line="300" w:lineRule="auto"/>
        <w:ind w:firstLineChars="200" w:firstLine="440"/>
        <w:rPr>
          <w:rFonts w:ascii="Times New Roman" w:hAnsi="Times New Roman"/>
          <w:sz w:val="22"/>
        </w:rPr>
      </w:pP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10.2.3.2 </w:t>
      </w:r>
      <w:r>
        <w:rPr>
          <w:rFonts w:ascii="Times New Roman" w:hAnsi="Times New Roman"/>
          <w:sz w:val="22"/>
        </w:rPr>
        <w:t>车载监控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车载监控满足以下要求：</w:t>
      </w:r>
    </w:p>
    <w:tbl>
      <w:tblPr>
        <w:tblStyle w:val="afe"/>
        <w:tblW w:w="0" w:type="auto"/>
        <w:jc w:val="center"/>
        <w:tblLook w:val="04A0" w:firstRow="1" w:lastRow="0" w:firstColumn="1" w:lastColumn="0" w:noHBand="0" w:noVBand="1"/>
      </w:tblPr>
      <w:tblGrid>
        <w:gridCol w:w="419"/>
        <w:gridCol w:w="1166"/>
        <w:gridCol w:w="6937"/>
      </w:tblGrid>
      <w:tr w:rsidR="000706EE" w:rsidTr="00C36F8C">
        <w:trPr>
          <w:jc w:val="center"/>
        </w:trPr>
        <w:tc>
          <w:tcPr>
            <w:tcW w:w="348" w:type="dxa"/>
          </w:tcPr>
          <w:p w:rsidR="000706EE" w:rsidRDefault="000706EE" w:rsidP="00C36F8C">
            <w:pPr>
              <w:jc w:val="center"/>
            </w:pPr>
            <w:r>
              <w:rPr>
                <w:rFonts w:hint="eastAsia"/>
              </w:rPr>
              <w:t>序号</w:t>
            </w:r>
          </w:p>
        </w:tc>
        <w:tc>
          <w:tcPr>
            <w:tcW w:w="1266" w:type="dxa"/>
          </w:tcPr>
          <w:p w:rsidR="000706EE" w:rsidRDefault="000706EE" w:rsidP="00C36F8C">
            <w:r>
              <w:rPr>
                <w:rFonts w:hint="eastAsia"/>
              </w:rPr>
              <w:t>指标项</w:t>
            </w:r>
          </w:p>
        </w:tc>
        <w:tc>
          <w:tcPr>
            <w:tcW w:w="7849" w:type="dxa"/>
          </w:tcPr>
          <w:p w:rsidR="000706EE" w:rsidRDefault="000706EE" w:rsidP="00C36F8C">
            <w:r>
              <w:rPr>
                <w:rFonts w:hint="eastAsia"/>
              </w:rPr>
              <w:t>技术规格要求</w:t>
            </w:r>
          </w:p>
        </w:tc>
      </w:tr>
      <w:tr w:rsidR="000706EE" w:rsidTr="00C36F8C">
        <w:trPr>
          <w:jc w:val="center"/>
        </w:trPr>
        <w:tc>
          <w:tcPr>
            <w:tcW w:w="348" w:type="dxa"/>
          </w:tcPr>
          <w:p w:rsidR="000706EE" w:rsidRDefault="000706EE" w:rsidP="00C36F8C">
            <w:pPr>
              <w:jc w:val="center"/>
            </w:pPr>
            <w:r>
              <w:rPr>
                <w:rFonts w:hint="eastAsia"/>
              </w:rPr>
              <w:t>1</w:t>
            </w:r>
          </w:p>
        </w:tc>
        <w:tc>
          <w:tcPr>
            <w:tcW w:w="1266" w:type="dxa"/>
          </w:tcPr>
          <w:p w:rsidR="000706EE" w:rsidRDefault="000706EE" w:rsidP="00C36F8C">
            <w:r>
              <w:rPr>
                <w:rFonts w:hint="eastAsia"/>
              </w:rPr>
              <w:t>深度学习</w:t>
            </w:r>
          </w:p>
        </w:tc>
        <w:tc>
          <w:tcPr>
            <w:tcW w:w="7849" w:type="dxa"/>
          </w:tcPr>
          <w:p w:rsidR="000706EE" w:rsidRDefault="000706EE" w:rsidP="00C36F8C">
            <w:r>
              <w:t>内置</w:t>
            </w:r>
            <w:r>
              <w:t>GPU</w:t>
            </w:r>
            <w:r>
              <w:t>芯片，支持深度学习算法，有效提升检测准确率</w:t>
            </w:r>
          </w:p>
        </w:tc>
      </w:tr>
      <w:tr w:rsidR="000706EE" w:rsidTr="00C36F8C">
        <w:trPr>
          <w:jc w:val="center"/>
        </w:trPr>
        <w:tc>
          <w:tcPr>
            <w:tcW w:w="348" w:type="dxa"/>
          </w:tcPr>
          <w:p w:rsidR="000706EE" w:rsidRDefault="000706EE" w:rsidP="00C36F8C">
            <w:pPr>
              <w:jc w:val="center"/>
            </w:pPr>
            <w:r>
              <w:rPr>
                <w:rFonts w:hint="eastAsia"/>
              </w:rPr>
              <w:t>2</w:t>
            </w:r>
          </w:p>
        </w:tc>
        <w:tc>
          <w:tcPr>
            <w:tcW w:w="1266" w:type="dxa"/>
          </w:tcPr>
          <w:p w:rsidR="000706EE" w:rsidRDefault="000706EE" w:rsidP="00C36F8C">
            <w:r>
              <w:rPr>
                <w:rFonts w:hint="eastAsia"/>
              </w:rPr>
              <w:t>视频结构化</w:t>
            </w:r>
          </w:p>
        </w:tc>
        <w:tc>
          <w:tcPr>
            <w:tcW w:w="7849" w:type="dxa"/>
          </w:tcPr>
          <w:p w:rsidR="000706EE" w:rsidRDefault="000706EE" w:rsidP="00C36F8C">
            <w:r>
              <w:t>支持机动车、非机动车、人体检测；支持跟踪；支持优选；支持抓拍；支持上报最优的机动车属性抓图</w:t>
            </w:r>
          </w:p>
        </w:tc>
      </w:tr>
      <w:tr w:rsidR="000706EE" w:rsidTr="00C36F8C">
        <w:trPr>
          <w:jc w:val="center"/>
        </w:trPr>
        <w:tc>
          <w:tcPr>
            <w:tcW w:w="348" w:type="dxa"/>
          </w:tcPr>
          <w:p w:rsidR="000706EE" w:rsidRDefault="000706EE" w:rsidP="00C36F8C">
            <w:pPr>
              <w:jc w:val="center"/>
            </w:pPr>
            <w:r>
              <w:rPr>
                <w:rFonts w:hint="eastAsia"/>
              </w:rPr>
              <w:t>3</w:t>
            </w:r>
          </w:p>
        </w:tc>
        <w:tc>
          <w:tcPr>
            <w:tcW w:w="1266" w:type="dxa"/>
          </w:tcPr>
          <w:p w:rsidR="000706EE" w:rsidRDefault="000706EE" w:rsidP="00C36F8C">
            <w:r>
              <w:rPr>
                <w:rFonts w:hint="eastAsia"/>
              </w:rPr>
              <w:t>人脸检测</w:t>
            </w:r>
          </w:p>
        </w:tc>
        <w:tc>
          <w:tcPr>
            <w:tcW w:w="7849" w:type="dxa"/>
          </w:tcPr>
          <w:p w:rsidR="000706EE" w:rsidRDefault="000706EE" w:rsidP="00C36F8C">
            <w:r>
              <w:t>支持人脸检测；支持跟踪；支持优选；支持抓拍；支持上报最优的人脸抓图；支持人脸增强；支持人脸属性提取，支持</w:t>
            </w:r>
            <w:r>
              <w:t>6</w:t>
            </w:r>
            <w:r>
              <w:t>种属性</w:t>
            </w:r>
            <w:r>
              <w:t>8</w:t>
            </w:r>
            <w:r>
              <w:t>种表情：</w:t>
            </w:r>
          </w:p>
        </w:tc>
      </w:tr>
      <w:tr w:rsidR="000706EE" w:rsidTr="00C36F8C">
        <w:trPr>
          <w:jc w:val="center"/>
        </w:trPr>
        <w:tc>
          <w:tcPr>
            <w:tcW w:w="348" w:type="dxa"/>
          </w:tcPr>
          <w:p w:rsidR="000706EE" w:rsidRDefault="000706EE" w:rsidP="00C36F8C">
            <w:pPr>
              <w:jc w:val="center"/>
            </w:pPr>
            <w:r>
              <w:rPr>
                <w:rFonts w:hint="eastAsia"/>
              </w:rPr>
              <w:t>4</w:t>
            </w:r>
          </w:p>
        </w:tc>
        <w:tc>
          <w:tcPr>
            <w:tcW w:w="1266" w:type="dxa"/>
          </w:tcPr>
          <w:p w:rsidR="000706EE" w:rsidRDefault="000706EE" w:rsidP="00C36F8C">
            <w:r>
              <w:rPr>
                <w:rFonts w:hint="eastAsia"/>
              </w:rPr>
              <w:t>周界防范</w:t>
            </w:r>
          </w:p>
        </w:tc>
        <w:tc>
          <w:tcPr>
            <w:tcW w:w="7849" w:type="dxa"/>
          </w:tcPr>
          <w:p w:rsidR="000706EE" w:rsidRDefault="000706EE" w:rsidP="00C36F8C">
            <w:r>
              <w:t>支持绊线入侵、区域入侵、穿越围栏、徘徊、物品遗留、物品搬移、快速移动、停车、人员聚集检测；支持人车分类报警；支持联动跟踪</w:t>
            </w:r>
          </w:p>
        </w:tc>
      </w:tr>
      <w:tr w:rsidR="000706EE" w:rsidTr="00C36F8C">
        <w:trPr>
          <w:jc w:val="center"/>
        </w:trPr>
        <w:tc>
          <w:tcPr>
            <w:tcW w:w="348" w:type="dxa"/>
          </w:tcPr>
          <w:p w:rsidR="000706EE" w:rsidRDefault="000706EE" w:rsidP="00C36F8C">
            <w:pPr>
              <w:jc w:val="center"/>
            </w:pPr>
            <w:r>
              <w:rPr>
                <w:rFonts w:hint="eastAsia"/>
              </w:rPr>
              <w:t>5</w:t>
            </w:r>
          </w:p>
        </w:tc>
        <w:tc>
          <w:tcPr>
            <w:tcW w:w="1266" w:type="dxa"/>
          </w:tcPr>
          <w:p w:rsidR="000706EE" w:rsidRDefault="000706EE" w:rsidP="00C36F8C">
            <w:r>
              <w:rPr>
                <w:rFonts w:hint="eastAsia"/>
              </w:rPr>
              <w:t>安全帽检</w:t>
            </w:r>
            <w:r>
              <w:rPr>
                <w:rFonts w:hint="eastAsia"/>
              </w:rPr>
              <w:lastRenderedPageBreak/>
              <w:t>测</w:t>
            </w:r>
          </w:p>
        </w:tc>
        <w:tc>
          <w:tcPr>
            <w:tcW w:w="7849" w:type="dxa"/>
          </w:tcPr>
          <w:p w:rsidR="000706EE" w:rsidRDefault="000706EE" w:rsidP="00C36F8C">
            <w:r>
              <w:lastRenderedPageBreak/>
              <w:t>支持安全帽检测；支持安全帽颜色识别；支持工作服检测；支持单人作业检测；</w:t>
            </w:r>
            <w:r>
              <w:lastRenderedPageBreak/>
              <w:t>支持人员脱岗检测；</w:t>
            </w:r>
          </w:p>
        </w:tc>
      </w:tr>
      <w:tr w:rsidR="000706EE" w:rsidTr="00C36F8C">
        <w:trPr>
          <w:jc w:val="center"/>
        </w:trPr>
        <w:tc>
          <w:tcPr>
            <w:tcW w:w="348" w:type="dxa"/>
          </w:tcPr>
          <w:p w:rsidR="000706EE" w:rsidRDefault="000706EE" w:rsidP="00C36F8C">
            <w:pPr>
              <w:jc w:val="center"/>
            </w:pPr>
            <w:r>
              <w:rPr>
                <w:rFonts w:hint="eastAsia"/>
              </w:rPr>
              <w:lastRenderedPageBreak/>
              <w:t>6</w:t>
            </w:r>
          </w:p>
        </w:tc>
        <w:tc>
          <w:tcPr>
            <w:tcW w:w="1266" w:type="dxa"/>
          </w:tcPr>
          <w:p w:rsidR="000706EE" w:rsidRDefault="000706EE" w:rsidP="00C36F8C">
            <w:r>
              <w:rPr>
                <w:rFonts w:hint="eastAsia"/>
              </w:rPr>
              <w:t>变倍</w:t>
            </w:r>
          </w:p>
        </w:tc>
        <w:tc>
          <w:tcPr>
            <w:tcW w:w="7849" w:type="dxa"/>
          </w:tcPr>
          <w:p w:rsidR="000706EE" w:rsidRDefault="000706EE" w:rsidP="00C36F8C">
            <w:r>
              <w:t>支持</w:t>
            </w:r>
            <w:r>
              <w:t>31</w:t>
            </w:r>
            <w:r>
              <w:t>倍光学变倍，</w:t>
            </w:r>
            <w:r>
              <w:t>16</w:t>
            </w:r>
            <w:r>
              <w:t>倍数字变倍</w:t>
            </w:r>
          </w:p>
        </w:tc>
      </w:tr>
      <w:tr w:rsidR="000706EE" w:rsidTr="00C36F8C">
        <w:trPr>
          <w:jc w:val="center"/>
        </w:trPr>
        <w:tc>
          <w:tcPr>
            <w:tcW w:w="348" w:type="dxa"/>
          </w:tcPr>
          <w:p w:rsidR="000706EE" w:rsidRDefault="000706EE" w:rsidP="00C36F8C">
            <w:pPr>
              <w:jc w:val="center"/>
            </w:pPr>
            <w:r>
              <w:rPr>
                <w:rFonts w:hint="eastAsia"/>
              </w:rPr>
              <w:t>7</w:t>
            </w:r>
          </w:p>
        </w:tc>
        <w:tc>
          <w:tcPr>
            <w:tcW w:w="1266" w:type="dxa"/>
          </w:tcPr>
          <w:p w:rsidR="000706EE" w:rsidRDefault="000706EE" w:rsidP="00C36F8C">
            <w:r>
              <w:rPr>
                <w:rFonts w:hint="eastAsia"/>
              </w:rPr>
              <w:t>传感器类型</w:t>
            </w:r>
          </w:p>
        </w:tc>
        <w:tc>
          <w:tcPr>
            <w:tcW w:w="7849" w:type="dxa"/>
          </w:tcPr>
          <w:p w:rsidR="000706EE" w:rsidRDefault="000706EE" w:rsidP="00C36F8C">
            <w:r>
              <w:t>1/1.8</w:t>
            </w:r>
            <w:r>
              <w:t>英寸</w:t>
            </w:r>
            <w:r>
              <w:t xml:space="preserve">CMOS </w:t>
            </w:r>
            <w:r>
              <w:t>传感器</w:t>
            </w:r>
          </w:p>
        </w:tc>
      </w:tr>
      <w:tr w:rsidR="000706EE" w:rsidTr="00C36F8C">
        <w:trPr>
          <w:jc w:val="center"/>
        </w:trPr>
        <w:tc>
          <w:tcPr>
            <w:tcW w:w="348" w:type="dxa"/>
          </w:tcPr>
          <w:p w:rsidR="000706EE" w:rsidRDefault="000706EE" w:rsidP="00C36F8C">
            <w:pPr>
              <w:jc w:val="center"/>
            </w:pPr>
          </w:p>
        </w:tc>
        <w:tc>
          <w:tcPr>
            <w:tcW w:w="1266" w:type="dxa"/>
          </w:tcPr>
          <w:p w:rsidR="000706EE" w:rsidRDefault="000706EE" w:rsidP="00C36F8C">
            <w:r>
              <w:rPr>
                <w:rFonts w:hint="eastAsia"/>
              </w:rPr>
              <w:t>像素</w:t>
            </w:r>
          </w:p>
        </w:tc>
        <w:tc>
          <w:tcPr>
            <w:tcW w:w="7849" w:type="dxa"/>
          </w:tcPr>
          <w:p w:rsidR="000706EE" w:rsidRDefault="000706EE" w:rsidP="00C36F8C">
            <w:r>
              <w:t>采用</w:t>
            </w:r>
            <w:r>
              <w:t>200</w:t>
            </w:r>
            <w:r>
              <w:t>万像素</w:t>
            </w:r>
          </w:p>
        </w:tc>
      </w:tr>
      <w:tr w:rsidR="000706EE" w:rsidTr="00C36F8C">
        <w:trPr>
          <w:jc w:val="center"/>
        </w:trPr>
        <w:tc>
          <w:tcPr>
            <w:tcW w:w="348" w:type="dxa"/>
          </w:tcPr>
          <w:p w:rsidR="000706EE" w:rsidRDefault="000706EE" w:rsidP="00C36F8C">
            <w:pPr>
              <w:jc w:val="center"/>
            </w:pPr>
            <w:r>
              <w:rPr>
                <w:rFonts w:hint="eastAsia"/>
              </w:rPr>
              <w:t>8</w:t>
            </w:r>
          </w:p>
        </w:tc>
        <w:tc>
          <w:tcPr>
            <w:tcW w:w="1266" w:type="dxa"/>
          </w:tcPr>
          <w:p w:rsidR="000706EE" w:rsidRDefault="000706EE" w:rsidP="00C36F8C">
            <w:r>
              <w:rPr>
                <w:rFonts w:hint="eastAsia"/>
              </w:rPr>
              <w:t>最低照度</w:t>
            </w:r>
          </w:p>
        </w:tc>
        <w:tc>
          <w:tcPr>
            <w:tcW w:w="7849" w:type="dxa"/>
          </w:tcPr>
          <w:p w:rsidR="000706EE" w:rsidRDefault="000706EE" w:rsidP="00C36F8C">
            <w:r>
              <w:t>支持超星光级超低照度，彩色：</w:t>
            </w:r>
            <w:r>
              <w:t xml:space="preserve">0.001Lux@F1.6 </w:t>
            </w:r>
            <w:r>
              <w:t>黑白：</w:t>
            </w:r>
            <w:r>
              <w:t>0.0001Lux@F1.6</w:t>
            </w:r>
          </w:p>
        </w:tc>
      </w:tr>
      <w:tr w:rsidR="000706EE" w:rsidTr="00C36F8C">
        <w:trPr>
          <w:jc w:val="center"/>
        </w:trPr>
        <w:tc>
          <w:tcPr>
            <w:tcW w:w="348" w:type="dxa"/>
          </w:tcPr>
          <w:p w:rsidR="000706EE" w:rsidRDefault="000706EE" w:rsidP="00C36F8C">
            <w:pPr>
              <w:jc w:val="center"/>
            </w:pPr>
            <w:r>
              <w:rPr>
                <w:rFonts w:hint="eastAsia"/>
              </w:rPr>
              <w:t>9</w:t>
            </w:r>
          </w:p>
        </w:tc>
        <w:tc>
          <w:tcPr>
            <w:tcW w:w="1266" w:type="dxa"/>
          </w:tcPr>
          <w:p w:rsidR="000706EE" w:rsidRDefault="000706EE" w:rsidP="00C36F8C">
            <w:r>
              <w:rPr>
                <w:rFonts w:hint="eastAsia"/>
              </w:rPr>
              <w:t>智能编码</w:t>
            </w:r>
          </w:p>
        </w:tc>
        <w:tc>
          <w:tcPr>
            <w:tcW w:w="7849" w:type="dxa"/>
          </w:tcPr>
          <w:p w:rsidR="000706EE" w:rsidRDefault="000706EE" w:rsidP="00C36F8C">
            <w:r>
              <w:t>支持</w:t>
            </w:r>
            <w:r>
              <w:t>H.265</w:t>
            </w:r>
            <w:r>
              <w:t>编码，实现超低码流传输</w:t>
            </w:r>
          </w:p>
        </w:tc>
      </w:tr>
      <w:tr w:rsidR="000706EE" w:rsidTr="00C36F8C">
        <w:trPr>
          <w:jc w:val="center"/>
        </w:trPr>
        <w:tc>
          <w:tcPr>
            <w:tcW w:w="348" w:type="dxa"/>
          </w:tcPr>
          <w:p w:rsidR="000706EE" w:rsidRDefault="000706EE" w:rsidP="00C36F8C">
            <w:pPr>
              <w:jc w:val="center"/>
            </w:pPr>
            <w:r>
              <w:t>10</w:t>
            </w:r>
          </w:p>
        </w:tc>
        <w:tc>
          <w:tcPr>
            <w:tcW w:w="1266" w:type="dxa"/>
          </w:tcPr>
          <w:p w:rsidR="000706EE" w:rsidRDefault="000706EE" w:rsidP="00C36F8C">
            <w:r>
              <w:rPr>
                <w:rFonts w:hint="eastAsia"/>
              </w:rPr>
              <w:t>红外补光</w:t>
            </w:r>
          </w:p>
        </w:tc>
        <w:tc>
          <w:tcPr>
            <w:tcW w:w="7849" w:type="dxa"/>
          </w:tcPr>
          <w:p w:rsidR="000706EE" w:rsidRDefault="000706EE" w:rsidP="00C36F8C">
            <w:r>
              <w:t>内置</w:t>
            </w:r>
            <w:r>
              <w:t>100</w:t>
            </w:r>
            <w:r>
              <w:t>米红外灯补光，采用倍率与红外灯功率匹配算法，补光效果更均匀</w:t>
            </w:r>
          </w:p>
        </w:tc>
      </w:tr>
      <w:tr w:rsidR="000706EE" w:rsidTr="00C36F8C">
        <w:trPr>
          <w:jc w:val="center"/>
        </w:trPr>
        <w:tc>
          <w:tcPr>
            <w:tcW w:w="348" w:type="dxa"/>
          </w:tcPr>
          <w:p w:rsidR="000706EE" w:rsidRDefault="000706EE" w:rsidP="00C36F8C">
            <w:pPr>
              <w:jc w:val="center"/>
            </w:pPr>
            <w:r>
              <w:rPr>
                <w:rFonts w:hint="eastAsia"/>
              </w:rPr>
              <w:t>1</w:t>
            </w:r>
            <w:r>
              <w:t>1</w:t>
            </w:r>
          </w:p>
        </w:tc>
        <w:tc>
          <w:tcPr>
            <w:tcW w:w="1266" w:type="dxa"/>
          </w:tcPr>
          <w:p w:rsidR="000706EE" w:rsidRDefault="000706EE" w:rsidP="00C36F8C">
            <w:r>
              <w:rPr>
                <w:rFonts w:hint="eastAsia"/>
              </w:rPr>
              <w:t>旋转范围</w:t>
            </w:r>
          </w:p>
        </w:tc>
        <w:tc>
          <w:tcPr>
            <w:tcW w:w="7849" w:type="dxa"/>
          </w:tcPr>
          <w:p w:rsidR="000706EE" w:rsidRDefault="000706EE" w:rsidP="00C36F8C">
            <w:r>
              <w:t>水平方向</w:t>
            </w:r>
            <w:r>
              <w:t>360°</w:t>
            </w:r>
            <w:r>
              <w:t>连续旋转，垂直方向</w:t>
            </w:r>
            <w:r>
              <w:t>-30°</w:t>
            </w:r>
            <w:r>
              <w:t>～</w:t>
            </w:r>
            <w:r>
              <w:t>90°</w:t>
            </w:r>
            <w:r>
              <w:t>自动翻转</w:t>
            </w:r>
            <w:r>
              <w:t>180°</w:t>
            </w:r>
            <w:r>
              <w:t>后连续监视</w:t>
            </w:r>
            <w:r>
              <w:t>,</w:t>
            </w:r>
            <w:r>
              <w:t>无监视盲区</w:t>
            </w:r>
          </w:p>
        </w:tc>
      </w:tr>
      <w:tr w:rsidR="000706EE" w:rsidTr="00C36F8C">
        <w:trPr>
          <w:jc w:val="center"/>
        </w:trPr>
        <w:tc>
          <w:tcPr>
            <w:tcW w:w="348" w:type="dxa"/>
          </w:tcPr>
          <w:p w:rsidR="000706EE" w:rsidRDefault="000706EE" w:rsidP="00C36F8C">
            <w:pPr>
              <w:jc w:val="center"/>
            </w:pPr>
            <w:r>
              <w:rPr>
                <w:rFonts w:hint="eastAsia"/>
              </w:rPr>
              <w:t>1</w:t>
            </w:r>
            <w:r>
              <w:t>2</w:t>
            </w:r>
          </w:p>
        </w:tc>
        <w:tc>
          <w:tcPr>
            <w:tcW w:w="1266" w:type="dxa"/>
          </w:tcPr>
          <w:p w:rsidR="000706EE" w:rsidRDefault="000706EE" w:rsidP="00C36F8C">
            <w:r>
              <w:rPr>
                <w:rFonts w:hint="eastAsia"/>
              </w:rPr>
              <w:t>预置点</w:t>
            </w:r>
          </w:p>
        </w:tc>
        <w:tc>
          <w:tcPr>
            <w:tcW w:w="7849" w:type="dxa"/>
          </w:tcPr>
          <w:p w:rsidR="000706EE" w:rsidRDefault="000706EE" w:rsidP="00C36F8C">
            <w:r w:rsidRPr="00E13CA7">
              <w:t>支持</w:t>
            </w:r>
            <w:r w:rsidRPr="00E13CA7">
              <w:rPr>
                <w:rFonts w:hint="eastAsia"/>
              </w:rPr>
              <w:t>≥</w:t>
            </w:r>
            <w:r w:rsidRPr="00E13CA7">
              <w:t>300</w:t>
            </w:r>
            <w:r w:rsidRPr="00E13CA7">
              <w:t>个预置位，</w:t>
            </w:r>
            <w:r w:rsidRPr="00E13CA7">
              <w:rPr>
                <w:rFonts w:hint="eastAsia"/>
              </w:rPr>
              <w:t>≥</w:t>
            </w:r>
            <w:r w:rsidRPr="00E13CA7">
              <w:t>8</w:t>
            </w:r>
            <w:r w:rsidRPr="00E13CA7">
              <w:t>条巡航路径，</w:t>
            </w:r>
            <w:r w:rsidRPr="00E13CA7">
              <w:rPr>
                <w:rFonts w:hint="eastAsia"/>
              </w:rPr>
              <w:t>≥</w:t>
            </w:r>
            <w:r w:rsidRPr="00E13CA7">
              <w:t>5</w:t>
            </w:r>
            <w:r w:rsidRPr="00E13CA7">
              <w:t>条巡迹路径</w:t>
            </w:r>
          </w:p>
        </w:tc>
      </w:tr>
      <w:tr w:rsidR="000706EE" w:rsidTr="00C36F8C">
        <w:trPr>
          <w:jc w:val="center"/>
        </w:trPr>
        <w:tc>
          <w:tcPr>
            <w:tcW w:w="348" w:type="dxa"/>
          </w:tcPr>
          <w:p w:rsidR="000706EE" w:rsidRDefault="000706EE" w:rsidP="00C36F8C">
            <w:pPr>
              <w:jc w:val="center"/>
            </w:pPr>
            <w:r>
              <w:rPr>
                <w:rFonts w:hint="eastAsia"/>
              </w:rPr>
              <w:t>1</w:t>
            </w:r>
            <w:r>
              <w:t>3</w:t>
            </w:r>
          </w:p>
        </w:tc>
        <w:tc>
          <w:tcPr>
            <w:tcW w:w="1266" w:type="dxa"/>
          </w:tcPr>
          <w:p w:rsidR="000706EE" w:rsidRDefault="000706EE" w:rsidP="00C36F8C">
            <w:r>
              <w:rPr>
                <w:rFonts w:hint="eastAsia"/>
              </w:rPr>
              <w:t>音频输入输出</w:t>
            </w:r>
          </w:p>
        </w:tc>
        <w:tc>
          <w:tcPr>
            <w:tcW w:w="7849" w:type="dxa"/>
          </w:tcPr>
          <w:p w:rsidR="000706EE" w:rsidRDefault="000706EE" w:rsidP="00C36F8C">
            <w:r>
              <w:t>支持</w:t>
            </w:r>
            <w:r>
              <w:t>1</w:t>
            </w:r>
            <w:r>
              <w:t>路音频输入和</w:t>
            </w:r>
            <w:r>
              <w:t>1</w:t>
            </w:r>
            <w:r>
              <w:t>路音频输出</w:t>
            </w:r>
          </w:p>
        </w:tc>
      </w:tr>
      <w:tr w:rsidR="000706EE" w:rsidTr="00C36F8C">
        <w:trPr>
          <w:jc w:val="center"/>
        </w:trPr>
        <w:tc>
          <w:tcPr>
            <w:tcW w:w="348" w:type="dxa"/>
          </w:tcPr>
          <w:p w:rsidR="000706EE" w:rsidRDefault="000706EE" w:rsidP="00C36F8C">
            <w:pPr>
              <w:jc w:val="center"/>
            </w:pPr>
            <w:r>
              <w:rPr>
                <w:rFonts w:hint="eastAsia"/>
              </w:rPr>
              <w:t>1</w:t>
            </w:r>
            <w:r>
              <w:t>4</w:t>
            </w:r>
          </w:p>
        </w:tc>
        <w:tc>
          <w:tcPr>
            <w:tcW w:w="1266" w:type="dxa"/>
          </w:tcPr>
          <w:p w:rsidR="000706EE" w:rsidRDefault="000706EE" w:rsidP="00C36F8C">
            <w:r>
              <w:rPr>
                <w:rFonts w:hint="eastAsia"/>
              </w:rPr>
              <w:t>报警输入输出</w:t>
            </w:r>
          </w:p>
        </w:tc>
        <w:tc>
          <w:tcPr>
            <w:tcW w:w="7849" w:type="dxa"/>
          </w:tcPr>
          <w:p w:rsidR="000706EE" w:rsidRDefault="000706EE" w:rsidP="00C36F8C">
            <w:r>
              <w:t>内置</w:t>
            </w:r>
            <w:r>
              <w:t>1</w:t>
            </w:r>
            <w:r>
              <w:t>路报警输入和</w:t>
            </w:r>
            <w:r>
              <w:t>1</w:t>
            </w:r>
            <w:r>
              <w:t>路报警输出，支持报警联动功能</w:t>
            </w:r>
          </w:p>
        </w:tc>
      </w:tr>
      <w:tr w:rsidR="000706EE" w:rsidTr="00C36F8C">
        <w:trPr>
          <w:jc w:val="center"/>
        </w:trPr>
        <w:tc>
          <w:tcPr>
            <w:tcW w:w="348" w:type="dxa"/>
          </w:tcPr>
          <w:p w:rsidR="000706EE" w:rsidRDefault="000706EE" w:rsidP="00C36F8C">
            <w:pPr>
              <w:jc w:val="center"/>
            </w:pPr>
            <w:r>
              <w:rPr>
                <w:rFonts w:hint="eastAsia"/>
              </w:rPr>
              <w:t>1</w:t>
            </w:r>
            <w:r>
              <w:t>5</w:t>
            </w:r>
          </w:p>
        </w:tc>
        <w:tc>
          <w:tcPr>
            <w:tcW w:w="1266" w:type="dxa"/>
          </w:tcPr>
          <w:p w:rsidR="000706EE" w:rsidRDefault="000706EE" w:rsidP="00C36F8C">
            <w:r>
              <w:rPr>
                <w:rFonts w:hint="eastAsia"/>
              </w:rPr>
              <w:t>防护等级</w:t>
            </w:r>
          </w:p>
        </w:tc>
        <w:tc>
          <w:tcPr>
            <w:tcW w:w="7849" w:type="dxa"/>
          </w:tcPr>
          <w:p w:rsidR="000706EE" w:rsidRDefault="000706EE" w:rsidP="00C36F8C">
            <w:r>
              <w:t>支持</w:t>
            </w:r>
            <w:r>
              <w:t>IP66</w:t>
            </w:r>
            <w:r>
              <w:t>防护等级，</w:t>
            </w:r>
            <w:r>
              <w:t>6000V</w:t>
            </w:r>
            <w:r>
              <w:t>防雷、防浪涌和防突波保护</w:t>
            </w:r>
          </w:p>
        </w:tc>
      </w:tr>
      <w:tr w:rsidR="000706EE" w:rsidTr="00C36F8C">
        <w:trPr>
          <w:jc w:val="center"/>
        </w:trPr>
        <w:tc>
          <w:tcPr>
            <w:tcW w:w="348" w:type="dxa"/>
          </w:tcPr>
          <w:p w:rsidR="000706EE" w:rsidRDefault="000706EE" w:rsidP="00C36F8C">
            <w:pPr>
              <w:jc w:val="center"/>
            </w:pPr>
            <w:r>
              <w:rPr>
                <w:rFonts w:hint="eastAsia"/>
              </w:rPr>
              <w:t>1</w:t>
            </w:r>
            <w:r>
              <w:t>6</w:t>
            </w:r>
          </w:p>
        </w:tc>
        <w:tc>
          <w:tcPr>
            <w:tcW w:w="1266" w:type="dxa"/>
          </w:tcPr>
          <w:p w:rsidR="000706EE" w:rsidRDefault="000706EE" w:rsidP="00C36F8C">
            <w:r>
              <w:rPr>
                <w:rFonts w:hint="eastAsia"/>
              </w:rPr>
              <w:t>工作电压</w:t>
            </w:r>
          </w:p>
        </w:tc>
        <w:tc>
          <w:tcPr>
            <w:tcW w:w="7849" w:type="dxa"/>
          </w:tcPr>
          <w:p w:rsidR="000706EE" w:rsidRDefault="000706EE" w:rsidP="00C36F8C">
            <w:r>
              <w:t>支持</w:t>
            </w:r>
            <w:r>
              <w:t>DC12V±15%</w:t>
            </w:r>
            <w:r>
              <w:t>宽电压输入</w:t>
            </w:r>
          </w:p>
        </w:tc>
      </w:tr>
      <w:tr w:rsidR="000706EE" w:rsidTr="00C36F8C">
        <w:trPr>
          <w:jc w:val="center"/>
        </w:trPr>
        <w:tc>
          <w:tcPr>
            <w:tcW w:w="348" w:type="dxa"/>
          </w:tcPr>
          <w:p w:rsidR="000706EE" w:rsidRDefault="000706EE" w:rsidP="00C36F8C">
            <w:pPr>
              <w:jc w:val="center"/>
            </w:pPr>
            <w:r>
              <w:rPr>
                <w:rFonts w:hint="eastAsia"/>
              </w:rPr>
              <w:t>1</w:t>
            </w:r>
            <w:r>
              <w:t>7</w:t>
            </w:r>
          </w:p>
        </w:tc>
        <w:tc>
          <w:tcPr>
            <w:tcW w:w="1266" w:type="dxa"/>
          </w:tcPr>
          <w:p w:rsidR="000706EE" w:rsidRDefault="000706EE" w:rsidP="00C36F8C">
            <w:r>
              <w:rPr>
                <w:rFonts w:hint="eastAsia"/>
              </w:rPr>
              <w:t>定位</w:t>
            </w:r>
          </w:p>
        </w:tc>
        <w:tc>
          <w:tcPr>
            <w:tcW w:w="7849" w:type="dxa"/>
          </w:tcPr>
          <w:p w:rsidR="000706EE" w:rsidRDefault="000706EE" w:rsidP="00C36F8C">
            <w:r>
              <w:t>支持</w:t>
            </w:r>
            <w:r>
              <w:t>GPS/</w:t>
            </w:r>
            <w:r>
              <w:t>北斗定位功能，精确显示球机经纬度信息</w:t>
            </w:r>
          </w:p>
        </w:tc>
      </w:tr>
      <w:tr w:rsidR="000706EE" w:rsidTr="00C36F8C">
        <w:trPr>
          <w:jc w:val="center"/>
        </w:trPr>
        <w:tc>
          <w:tcPr>
            <w:tcW w:w="348" w:type="dxa"/>
          </w:tcPr>
          <w:p w:rsidR="000706EE" w:rsidRDefault="000706EE" w:rsidP="00C36F8C">
            <w:pPr>
              <w:jc w:val="center"/>
            </w:pPr>
            <w:r>
              <w:rPr>
                <w:rFonts w:hint="eastAsia"/>
              </w:rPr>
              <w:t>1</w:t>
            </w:r>
            <w:r>
              <w:t>8</w:t>
            </w:r>
          </w:p>
        </w:tc>
        <w:tc>
          <w:tcPr>
            <w:tcW w:w="1266" w:type="dxa"/>
          </w:tcPr>
          <w:p w:rsidR="000706EE" w:rsidRDefault="000706EE" w:rsidP="00C36F8C">
            <w:r>
              <w:rPr>
                <w:rFonts w:hint="eastAsia"/>
              </w:rPr>
              <w:t>传输</w:t>
            </w:r>
          </w:p>
        </w:tc>
        <w:tc>
          <w:tcPr>
            <w:tcW w:w="7849" w:type="dxa"/>
          </w:tcPr>
          <w:p w:rsidR="000706EE" w:rsidRDefault="000706EE" w:rsidP="00C36F8C">
            <w:r>
              <w:t>支持</w:t>
            </w:r>
            <w:r>
              <w:t>4G/5G</w:t>
            </w:r>
            <w:r>
              <w:t>功能</w:t>
            </w:r>
          </w:p>
        </w:tc>
      </w:tr>
      <w:tr w:rsidR="000706EE" w:rsidTr="00C36F8C">
        <w:trPr>
          <w:jc w:val="center"/>
        </w:trPr>
        <w:tc>
          <w:tcPr>
            <w:tcW w:w="348" w:type="dxa"/>
          </w:tcPr>
          <w:p w:rsidR="000706EE" w:rsidRDefault="000706EE" w:rsidP="00C36F8C">
            <w:pPr>
              <w:jc w:val="center"/>
            </w:pPr>
            <w:r>
              <w:rPr>
                <w:rFonts w:hint="eastAsia"/>
              </w:rPr>
              <w:t>1</w:t>
            </w:r>
            <w:r>
              <w:t>9</w:t>
            </w:r>
          </w:p>
        </w:tc>
        <w:tc>
          <w:tcPr>
            <w:tcW w:w="1266" w:type="dxa"/>
          </w:tcPr>
          <w:p w:rsidR="000706EE" w:rsidRDefault="000706EE" w:rsidP="00C36F8C">
            <w:r>
              <w:rPr>
                <w:rFonts w:hint="eastAsia"/>
              </w:rPr>
              <w:t>存储</w:t>
            </w:r>
          </w:p>
        </w:tc>
        <w:tc>
          <w:tcPr>
            <w:tcW w:w="7849" w:type="dxa"/>
          </w:tcPr>
          <w:p w:rsidR="000706EE" w:rsidRDefault="000706EE" w:rsidP="00C36F8C">
            <w:r>
              <w:t>支持双</w:t>
            </w:r>
            <w:r>
              <w:t>SD</w:t>
            </w:r>
            <w:r>
              <w:t>卡拓展功能（</w:t>
            </w:r>
            <w:r>
              <w:t>TF1/TF2</w:t>
            </w:r>
            <w:r>
              <w:t>）</w:t>
            </w:r>
          </w:p>
        </w:tc>
      </w:tr>
      <w:tr w:rsidR="000706EE" w:rsidTr="00C36F8C">
        <w:trPr>
          <w:jc w:val="center"/>
        </w:trPr>
        <w:tc>
          <w:tcPr>
            <w:tcW w:w="348" w:type="dxa"/>
          </w:tcPr>
          <w:p w:rsidR="000706EE" w:rsidRDefault="000706EE" w:rsidP="00C36F8C">
            <w:pPr>
              <w:jc w:val="center"/>
            </w:pPr>
            <w:r>
              <w:rPr>
                <w:rFonts w:hint="eastAsia"/>
              </w:rPr>
              <w:t>2</w:t>
            </w:r>
            <w:r>
              <w:t>0</w:t>
            </w:r>
          </w:p>
        </w:tc>
        <w:tc>
          <w:tcPr>
            <w:tcW w:w="1266" w:type="dxa"/>
          </w:tcPr>
          <w:p w:rsidR="000706EE" w:rsidRDefault="000706EE" w:rsidP="00C36F8C">
            <w:r>
              <w:rPr>
                <w:rFonts w:hint="eastAsia"/>
              </w:rPr>
              <w:t>蓝牙</w:t>
            </w:r>
          </w:p>
        </w:tc>
        <w:tc>
          <w:tcPr>
            <w:tcW w:w="7849" w:type="dxa"/>
          </w:tcPr>
          <w:p w:rsidR="000706EE" w:rsidRDefault="000706EE" w:rsidP="00C36F8C">
            <w:r>
              <w:t>支持蓝牙功能</w:t>
            </w:r>
          </w:p>
        </w:tc>
      </w:tr>
      <w:tr w:rsidR="000706EE" w:rsidTr="00C36F8C">
        <w:trPr>
          <w:jc w:val="center"/>
        </w:trPr>
        <w:tc>
          <w:tcPr>
            <w:tcW w:w="348" w:type="dxa"/>
          </w:tcPr>
          <w:p w:rsidR="000706EE" w:rsidRDefault="000706EE" w:rsidP="00C36F8C">
            <w:pPr>
              <w:jc w:val="center"/>
            </w:pPr>
            <w:r>
              <w:rPr>
                <w:rFonts w:hint="eastAsia"/>
              </w:rPr>
              <w:t>2</w:t>
            </w:r>
            <w:r>
              <w:t>1</w:t>
            </w:r>
          </w:p>
        </w:tc>
        <w:tc>
          <w:tcPr>
            <w:tcW w:w="1266" w:type="dxa"/>
          </w:tcPr>
          <w:p w:rsidR="000706EE" w:rsidRDefault="000706EE" w:rsidP="00C36F8C">
            <w:r>
              <w:rPr>
                <w:rFonts w:hint="eastAsia"/>
              </w:rPr>
              <w:t>WiFi</w:t>
            </w:r>
          </w:p>
        </w:tc>
        <w:tc>
          <w:tcPr>
            <w:tcW w:w="7849" w:type="dxa"/>
          </w:tcPr>
          <w:p w:rsidR="000706EE" w:rsidRDefault="000706EE" w:rsidP="00C36F8C">
            <w:r>
              <w:t>支持</w:t>
            </w:r>
            <w:r>
              <w:rPr>
                <w:rFonts w:hint="eastAsia"/>
              </w:rPr>
              <w:t>WiFi</w:t>
            </w:r>
            <w:r>
              <w:t>功能（</w:t>
            </w:r>
            <w:r>
              <w:t>2.4G/5G</w:t>
            </w:r>
            <w:r>
              <w:t>）</w:t>
            </w:r>
          </w:p>
        </w:tc>
      </w:tr>
      <w:tr w:rsidR="000706EE" w:rsidTr="00C36F8C">
        <w:trPr>
          <w:jc w:val="center"/>
        </w:trPr>
        <w:tc>
          <w:tcPr>
            <w:tcW w:w="348" w:type="dxa"/>
          </w:tcPr>
          <w:p w:rsidR="000706EE" w:rsidRDefault="000706EE" w:rsidP="00C36F8C">
            <w:pPr>
              <w:jc w:val="center"/>
            </w:pPr>
            <w:r>
              <w:rPr>
                <w:rFonts w:hint="eastAsia"/>
              </w:rPr>
              <w:t>2</w:t>
            </w:r>
            <w:r>
              <w:t>2</w:t>
            </w:r>
          </w:p>
        </w:tc>
        <w:tc>
          <w:tcPr>
            <w:tcW w:w="1266" w:type="dxa"/>
          </w:tcPr>
          <w:p w:rsidR="000706EE" w:rsidRDefault="000706EE" w:rsidP="00C36F8C">
            <w:r>
              <w:rPr>
                <w:rFonts w:hint="eastAsia"/>
              </w:rPr>
              <w:t>热点</w:t>
            </w:r>
          </w:p>
        </w:tc>
        <w:tc>
          <w:tcPr>
            <w:tcW w:w="7849" w:type="dxa"/>
          </w:tcPr>
          <w:p w:rsidR="000706EE" w:rsidRDefault="000706EE" w:rsidP="00C36F8C">
            <w:r>
              <w:t>支持</w:t>
            </w:r>
            <w:r>
              <w:t>ap</w:t>
            </w:r>
            <w:r>
              <w:t>热点功能（</w:t>
            </w:r>
            <w:r>
              <w:t>2.4G/5G</w:t>
            </w:r>
            <w:r>
              <w:t>）</w:t>
            </w:r>
          </w:p>
        </w:tc>
      </w:tr>
      <w:tr w:rsidR="000706EE" w:rsidTr="00C36F8C">
        <w:trPr>
          <w:jc w:val="center"/>
        </w:trPr>
        <w:tc>
          <w:tcPr>
            <w:tcW w:w="348" w:type="dxa"/>
          </w:tcPr>
          <w:p w:rsidR="000706EE" w:rsidRDefault="000706EE" w:rsidP="00C36F8C">
            <w:pPr>
              <w:jc w:val="center"/>
            </w:pPr>
            <w:r>
              <w:rPr>
                <w:rFonts w:hint="eastAsia"/>
              </w:rPr>
              <w:t>2</w:t>
            </w:r>
            <w:r>
              <w:t>3</w:t>
            </w:r>
          </w:p>
        </w:tc>
        <w:tc>
          <w:tcPr>
            <w:tcW w:w="1266" w:type="dxa"/>
          </w:tcPr>
          <w:p w:rsidR="000706EE" w:rsidRDefault="000706EE" w:rsidP="00C36F8C">
            <w:r>
              <w:rPr>
                <w:rFonts w:hint="eastAsia"/>
              </w:rPr>
              <w:t>显示</w:t>
            </w:r>
          </w:p>
        </w:tc>
        <w:tc>
          <w:tcPr>
            <w:tcW w:w="7849" w:type="dxa"/>
          </w:tcPr>
          <w:p w:rsidR="000706EE" w:rsidRDefault="000706EE" w:rsidP="00C36F8C">
            <w:r w:rsidRPr="00FA7902">
              <w:t>支持</w:t>
            </w:r>
            <w:r w:rsidRPr="00FA7902">
              <w:t>1.3</w:t>
            </w:r>
            <w:r w:rsidRPr="00FA7902">
              <w:t>寸</w:t>
            </w:r>
            <w:r w:rsidRPr="00FA7902">
              <w:t>OLED</w:t>
            </w:r>
            <w:r w:rsidRPr="00FA7902">
              <w:t>屏幕显示</w:t>
            </w:r>
          </w:p>
        </w:tc>
      </w:tr>
      <w:tr w:rsidR="000706EE" w:rsidTr="00C36F8C">
        <w:trPr>
          <w:jc w:val="center"/>
        </w:trPr>
        <w:tc>
          <w:tcPr>
            <w:tcW w:w="348" w:type="dxa"/>
          </w:tcPr>
          <w:p w:rsidR="000706EE" w:rsidRDefault="000706EE" w:rsidP="00C36F8C">
            <w:pPr>
              <w:jc w:val="center"/>
            </w:pPr>
            <w:r>
              <w:rPr>
                <w:rFonts w:hint="eastAsia"/>
              </w:rPr>
              <w:t>2</w:t>
            </w:r>
            <w:r>
              <w:t>4</w:t>
            </w:r>
          </w:p>
        </w:tc>
        <w:tc>
          <w:tcPr>
            <w:tcW w:w="1266" w:type="dxa"/>
          </w:tcPr>
          <w:p w:rsidR="000706EE" w:rsidRDefault="000706EE" w:rsidP="00C36F8C">
            <w:r>
              <w:rPr>
                <w:rFonts w:hint="eastAsia"/>
              </w:rPr>
              <w:t>基础配置</w:t>
            </w:r>
          </w:p>
        </w:tc>
        <w:tc>
          <w:tcPr>
            <w:tcW w:w="7849" w:type="dxa"/>
          </w:tcPr>
          <w:p w:rsidR="000706EE" w:rsidRDefault="000706EE" w:rsidP="00C36F8C">
            <w:r>
              <w:t>3</w:t>
            </w:r>
            <w:r>
              <w:t>个红外灯，</w:t>
            </w:r>
            <w:r>
              <w:t>2</w:t>
            </w:r>
            <w:r>
              <w:t>个内置麦克风、</w:t>
            </w:r>
            <w:r>
              <w:t>1</w:t>
            </w:r>
            <w:r>
              <w:t>个内置扬声器，</w:t>
            </w:r>
            <w:r>
              <w:t>1</w:t>
            </w:r>
            <w:r>
              <w:t>个复位按钮、</w:t>
            </w:r>
            <w:r>
              <w:t>2</w:t>
            </w:r>
            <w:r>
              <w:t>个</w:t>
            </w:r>
            <w:r>
              <w:t>SD</w:t>
            </w:r>
            <w:r>
              <w:t>卡槽、</w:t>
            </w:r>
            <w:r>
              <w:t>2</w:t>
            </w:r>
            <w:r>
              <w:t>个</w:t>
            </w:r>
            <w:r>
              <w:t>SIM</w:t>
            </w:r>
            <w:r>
              <w:t>卡卡槽、</w:t>
            </w:r>
            <w:r>
              <w:t>l</w:t>
            </w:r>
            <w:r>
              <w:t>个</w:t>
            </w:r>
            <w:r>
              <w:t>GPS</w:t>
            </w:r>
            <w:r>
              <w:t>、</w:t>
            </w:r>
            <w:r>
              <w:t>1</w:t>
            </w:r>
            <w:r>
              <w:t>个</w:t>
            </w:r>
            <w:r>
              <w:t>1.3</w:t>
            </w:r>
            <w:r>
              <w:t>寸显示屏、</w:t>
            </w:r>
            <w:r>
              <w:t>1</w:t>
            </w:r>
            <w:r>
              <w:t>个电源开关按键、</w:t>
            </w:r>
            <w:r>
              <w:t>1</w:t>
            </w:r>
            <w:r>
              <w:t>块锂电池、内置</w:t>
            </w:r>
            <w:r>
              <w:t>GPS</w:t>
            </w:r>
            <w:r>
              <w:t>模块。样机采用</w:t>
            </w:r>
            <w:r>
              <w:t>AC220V</w:t>
            </w:r>
            <w:r>
              <w:t>转</w:t>
            </w:r>
            <w:r>
              <w:t>DC12V</w:t>
            </w:r>
            <w:r>
              <w:t>电源适配器／</w:t>
            </w:r>
            <w:r>
              <w:t>POE</w:t>
            </w:r>
            <w:r>
              <w:t>供电。</w:t>
            </w:r>
          </w:p>
        </w:tc>
      </w:tr>
      <w:tr w:rsidR="000706EE" w:rsidTr="00C36F8C">
        <w:trPr>
          <w:jc w:val="center"/>
        </w:trPr>
        <w:tc>
          <w:tcPr>
            <w:tcW w:w="348" w:type="dxa"/>
          </w:tcPr>
          <w:p w:rsidR="000706EE" w:rsidRDefault="000706EE" w:rsidP="00C36F8C">
            <w:pPr>
              <w:jc w:val="center"/>
            </w:pPr>
            <w:r>
              <w:rPr>
                <w:rFonts w:hint="eastAsia"/>
              </w:rPr>
              <w:t>2</w:t>
            </w:r>
            <w:r>
              <w:t>5</w:t>
            </w:r>
          </w:p>
        </w:tc>
        <w:tc>
          <w:tcPr>
            <w:tcW w:w="1266" w:type="dxa"/>
          </w:tcPr>
          <w:p w:rsidR="000706EE" w:rsidRDefault="000706EE" w:rsidP="00C36F8C">
            <w:r>
              <w:rPr>
                <w:rFonts w:hint="eastAsia"/>
              </w:rPr>
              <w:t>红外夜视距离检验</w:t>
            </w:r>
          </w:p>
        </w:tc>
        <w:tc>
          <w:tcPr>
            <w:tcW w:w="7849" w:type="dxa"/>
          </w:tcPr>
          <w:p w:rsidR="000706EE" w:rsidRDefault="000706EE" w:rsidP="00C36F8C">
            <w:r>
              <w:t>可识别距样机</w:t>
            </w:r>
            <w:r>
              <w:t>250m</w:t>
            </w:r>
            <w:r>
              <w:t>处的人体轮廓</w:t>
            </w:r>
          </w:p>
        </w:tc>
      </w:tr>
      <w:tr w:rsidR="000706EE" w:rsidTr="00C36F8C">
        <w:trPr>
          <w:jc w:val="center"/>
        </w:trPr>
        <w:tc>
          <w:tcPr>
            <w:tcW w:w="348" w:type="dxa"/>
          </w:tcPr>
          <w:p w:rsidR="000706EE" w:rsidRDefault="000706EE" w:rsidP="00C36F8C">
            <w:pPr>
              <w:jc w:val="center"/>
            </w:pPr>
            <w:r>
              <w:rPr>
                <w:rFonts w:hint="eastAsia"/>
              </w:rPr>
              <w:t>2</w:t>
            </w:r>
            <w:r>
              <w:t>6</w:t>
            </w:r>
          </w:p>
        </w:tc>
        <w:tc>
          <w:tcPr>
            <w:tcW w:w="1266" w:type="dxa"/>
          </w:tcPr>
          <w:p w:rsidR="000706EE" w:rsidRDefault="000706EE" w:rsidP="00C36F8C">
            <w:r>
              <w:rPr>
                <w:rFonts w:hint="eastAsia"/>
              </w:rPr>
              <w:t>续航时间检验</w:t>
            </w:r>
          </w:p>
        </w:tc>
        <w:tc>
          <w:tcPr>
            <w:tcW w:w="7849" w:type="dxa"/>
          </w:tcPr>
          <w:p w:rsidR="000706EE" w:rsidRDefault="000706EE" w:rsidP="00C36F8C">
            <w:r>
              <w:t>云台不运动，</w:t>
            </w:r>
            <w:r>
              <w:t>SD</w:t>
            </w:r>
            <w:r>
              <w:t>卡全程录像，其余参数默认设置</w:t>
            </w:r>
            <w:r>
              <w:t>(</w:t>
            </w:r>
            <w:r>
              <w:t>蓝牙、</w:t>
            </w:r>
            <w:r>
              <w:t>wifi/ap</w:t>
            </w:r>
            <w:r>
              <w:t>、</w:t>
            </w:r>
            <w:r>
              <w:t>MIC</w:t>
            </w:r>
            <w:r>
              <w:t>、喇叭，</w:t>
            </w:r>
            <w:r>
              <w:t>SIM1/2</w:t>
            </w:r>
            <w:r>
              <w:t>不启用</w:t>
            </w:r>
            <w:r>
              <w:t>)</w:t>
            </w:r>
            <w:r>
              <w:t>，支持</w:t>
            </w:r>
            <w:r>
              <w:t>12h</w:t>
            </w:r>
            <w:r>
              <w:t>续航</w:t>
            </w:r>
          </w:p>
        </w:tc>
      </w:tr>
      <w:tr w:rsidR="000706EE" w:rsidTr="00C36F8C">
        <w:trPr>
          <w:jc w:val="center"/>
        </w:trPr>
        <w:tc>
          <w:tcPr>
            <w:tcW w:w="348" w:type="dxa"/>
          </w:tcPr>
          <w:p w:rsidR="000706EE" w:rsidRDefault="000706EE" w:rsidP="00C36F8C">
            <w:pPr>
              <w:jc w:val="center"/>
            </w:pPr>
            <w:r>
              <w:t>27</w:t>
            </w:r>
          </w:p>
        </w:tc>
        <w:tc>
          <w:tcPr>
            <w:tcW w:w="1266" w:type="dxa"/>
          </w:tcPr>
          <w:p w:rsidR="000706EE" w:rsidRDefault="000706EE" w:rsidP="00C36F8C">
            <w:pPr>
              <w:rPr>
                <w:lang w:eastAsia="zh-Hans"/>
              </w:rPr>
            </w:pPr>
            <w:r>
              <w:rPr>
                <w:rFonts w:hint="eastAsia"/>
                <w:lang w:eastAsia="zh-Hans"/>
              </w:rPr>
              <w:t>原厂服务</w:t>
            </w:r>
          </w:p>
        </w:tc>
        <w:tc>
          <w:tcPr>
            <w:tcW w:w="7849" w:type="dxa"/>
          </w:tcPr>
          <w:p w:rsidR="000706EE" w:rsidRDefault="000706EE" w:rsidP="00C36F8C">
            <w:pPr>
              <w:rPr>
                <w:lang w:eastAsia="zh-Hans"/>
              </w:rPr>
            </w:pPr>
            <w:r>
              <w:t>3</w:t>
            </w:r>
            <w:r>
              <w:rPr>
                <w:rFonts w:hint="eastAsia"/>
                <w:lang w:eastAsia="zh-Hans"/>
              </w:rPr>
              <w:t>年</w:t>
            </w:r>
          </w:p>
        </w:tc>
      </w:tr>
    </w:tbl>
    <w:p w:rsidR="000706EE" w:rsidRDefault="000706EE" w:rsidP="000706EE">
      <w:pPr>
        <w:adjustRightInd w:val="0"/>
        <w:snapToGrid w:val="0"/>
        <w:spacing w:line="300" w:lineRule="auto"/>
        <w:ind w:firstLineChars="200" w:firstLine="440"/>
        <w:rPr>
          <w:rFonts w:ascii="Times New Roman" w:hAnsi="Times New Roman"/>
          <w:sz w:val="22"/>
        </w:rPr>
      </w:pP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10.2.4</w:t>
      </w:r>
      <w:r>
        <w:rPr>
          <w:rFonts w:ascii="Times New Roman" w:hAnsi="Times New Roman"/>
          <w:sz w:val="22"/>
        </w:rPr>
        <w:t>系统软件</w:t>
      </w:r>
      <w:r>
        <w:rPr>
          <w:rFonts w:ascii="Times New Roman" w:hAnsi="Times New Roman" w:hint="eastAsia"/>
          <w:sz w:val="22"/>
        </w:rPr>
        <w:t>购置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hint="eastAsia"/>
          <w:sz w:val="22"/>
        </w:rPr>
        <w:t>.4.1 ETL</w:t>
      </w:r>
      <w:r>
        <w:rPr>
          <w:rFonts w:ascii="Times New Roman" w:hAnsi="Times New Roman" w:hint="eastAsia"/>
          <w:sz w:val="22"/>
        </w:rPr>
        <w:t>工具</w:t>
      </w:r>
    </w:p>
    <w:tbl>
      <w:tblPr>
        <w:tblW w:w="4730" w:type="pct"/>
        <w:tblLook w:val="04A0" w:firstRow="1" w:lastRow="0" w:firstColumn="1" w:lastColumn="0" w:noHBand="0" w:noVBand="1"/>
      </w:tblPr>
      <w:tblGrid>
        <w:gridCol w:w="426"/>
        <w:gridCol w:w="723"/>
        <w:gridCol w:w="1241"/>
        <w:gridCol w:w="5672"/>
      </w:tblGrid>
      <w:tr w:rsidR="000706EE" w:rsidTr="00C36F8C">
        <w:trPr>
          <w:trHeight w:val="440"/>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center"/>
            </w:pPr>
            <w:r>
              <w:rPr>
                <w:rFonts w:hint="eastAsia"/>
              </w:rPr>
              <w:t>序号</w:t>
            </w:r>
          </w:p>
        </w:tc>
        <w:tc>
          <w:tcPr>
            <w:tcW w:w="4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center"/>
            </w:pPr>
            <w:r>
              <w:rPr>
                <w:rFonts w:hint="eastAsia"/>
              </w:rPr>
              <w:t>类别</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center"/>
            </w:pPr>
            <w:r>
              <w:rPr>
                <w:rFonts w:hint="eastAsia"/>
              </w:rPr>
              <w:t>指标项</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tabs>
                <w:tab w:val="left" w:pos="2431"/>
                <w:tab w:val="center" w:pos="6548"/>
              </w:tabs>
              <w:jc w:val="center"/>
            </w:pPr>
            <w:r>
              <w:rPr>
                <w:rFonts w:hint="eastAsia"/>
              </w:rPr>
              <w:t>技术规格要求</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1</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数据抽取转换与装载</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主流数据库支持</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支持各类</w:t>
            </w:r>
            <w:r>
              <w:rPr>
                <w:rFonts w:hint="eastAsia"/>
                <w:lang w:eastAsia="zh-Hans"/>
              </w:rPr>
              <w:t>国内外主流</w:t>
            </w:r>
            <w:r>
              <w:rPr>
                <w:rFonts w:hint="eastAsia"/>
              </w:rPr>
              <w:t>数据库的连接和输入、输出，包括：</w:t>
            </w:r>
            <w:r>
              <w:t>达梦、人大金仓</w:t>
            </w:r>
            <w:r>
              <w:rPr>
                <w:rFonts w:hint="eastAsia"/>
                <w:lang w:eastAsia="zh-Hans"/>
              </w:rPr>
              <w:t>、</w:t>
            </w:r>
            <w:r>
              <w:t>Oracle</w:t>
            </w:r>
            <w:r>
              <w:t>、</w:t>
            </w:r>
            <w:r>
              <w:t>MySQL</w:t>
            </w:r>
            <w:r>
              <w:t>、</w:t>
            </w:r>
            <w:r>
              <w:t>MS SQL Server</w:t>
            </w:r>
            <w:r>
              <w:t>、</w:t>
            </w:r>
            <w:r>
              <w:t>PostgreSQL</w:t>
            </w:r>
            <w:r>
              <w:t>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文件支持</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w:t>
            </w:r>
            <w:r>
              <w:t>XML</w:t>
            </w:r>
            <w:r>
              <w:t>、</w:t>
            </w:r>
            <w:r>
              <w:t>Excel</w:t>
            </w:r>
            <w:r>
              <w:t>、</w:t>
            </w:r>
            <w:r>
              <w:t>CSV</w:t>
            </w:r>
            <w:r>
              <w:t>、</w:t>
            </w:r>
            <w:r>
              <w:t>TXT</w:t>
            </w:r>
            <w:r>
              <w:t>等数据源</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大数据</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适应目前大数据的需求，支持</w:t>
            </w:r>
            <w:r>
              <w:t>Hadoop</w:t>
            </w:r>
            <w:r>
              <w:t>、</w:t>
            </w:r>
            <w:r>
              <w:t>HBase</w:t>
            </w:r>
            <w:r>
              <w:t>、</w:t>
            </w:r>
            <w:r>
              <w:t>Hive</w:t>
            </w:r>
            <w:r>
              <w:t>等非关系型数据库的输入、输出操作</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其它数据源</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支持空间数据库</w:t>
            </w:r>
            <w:r>
              <w:t>、</w:t>
            </w:r>
            <w:r>
              <w:t>JSON</w:t>
            </w:r>
            <w:r>
              <w:t>、</w:t>
            </w:r>
            <w:r>
              <w:t>Socket</w:t>
            </w:r>
            <w:r>
              <w:t>、</w:t>
            </w:r>
            <w:r>
              <w:t>Kafka</w:t>
            </w:r>
            <w:r>
              <w:t>、</w:t>
            </w:r>
            <w:r>
              <w:t>JMS</w:t>
            </w:r>
            <w:r>
              <w:t>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数据清洗</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对数据进行基元元数据的架构处理，如：数据过滤、数据映射、数据转换、数据脱敏等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文件传输</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持基于</w:t>
            </w:r>
            <w:r>
              <w:t>FTP</w:t>
            </w:r>
            <w:r>
              <w:t>、</w:t>
            </w:r>
            <w:r>
              <w:t>SSH</w:t>
            </w:r>
            <w:r>
              <w:t>等文件传输方式，并支持通过</w:t>
            </w:r>
            <w:r>
              <w:t>WebService</w:t>
            </w:r>
            <w:r>
              <w:t>或者</w:t>
            </w:r>
            <w:r>
              <w:t>HTTP</w:t>
            </w:r>
            <w:r>
              <w:t>获取数据</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SQL</w:t>
            </w:r>
            <w:r>
              <w:rPr>
                <w:rFonts w:hint="eastAsia"/>
              </w:rPr>
              <w:t>脚本执行</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w:t>
            </w:r>
            <w:r>
              <w:t>SQL</w:t>
            </w:r>
            <w:r>
              <w:t>脚本执行组件，支持对所提及主流数据库的脚本操作</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JAVA</w:t>
            </w:r>
            <w:r>
              <w:rPr>
                <w:rFonts w:hint="eastAsia"/>
              </w:rPr>
              <w:t>调用</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支持通过调用</w:t>
            </w:r>
            <w:r>
              <w:t>JAVA</w:t>
            </w:r>
            <w:r>
              <w:t>代码进行处理</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JAVAScript</w:t>
            </w:r>
            <w:r>
              <w:rPr>
                <w:rFonts w:hint="eastAsia"/>
              </w:rPr>
              <w:t>调用</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支持通过调用</w:t>
            </w:r>
            <w:r>
              <w:t>JAVAScript</w:t>
            </w:r>
            <w:r>
              <w:t>脚本代码进行处理</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数据抽取策略</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支持基于日志文件、时间戳、全文比对</w:t>
            </w:r>
            <w:r>
              <w:t>的增量数据抽取</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实时数据抽取</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通过事件、文件到达、手工触发方式实现数据实时抽取</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Spark</w:t>
            </w:r>
            <w:r>
              <w:rPr>
                <w:rFonts w:hint="eastAsia"/>
              </w:rPr>
              <w:t>作业</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基于</w:t>
            </w:r>
            <w:r>
              <w:t xml:space="preserve"> Spark on Yarn </w:t>
            </w:r>
            <w:r>
              <w:t>的作业运行模式，可建立</w:t>
            </w:r>
            <w:r>
              <w:t xml:space="preserve"> Spark </w:t>
            </w:r>
            <w:r>
              <w:t>作业并通过手动、计划、事件等触发方式执行作业。</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一对一、一对多文件传输</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采用</w:t>
            </w:r>
            <w:r>
              <w:t>p2p</w:t>
            </w:r>
            <w:r>
              <w:t>文件传输协议，支持文件压缩加密进行点对点的文件传输</w:t>
            </w:r>
          </w:p>
        </w:tc>
      </w:tr>
      <w:tr w:rsidR="000706EE" w:rsidTr="00C36F8C">
        <w:trPr>
          <w:trHeight w:val="64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多级跨网段数据交换</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可进行跨域的数据传输。通过对节点的管理和注册完成文件传输，文件传输的过程自动交由数据交换平台完成，减轻了跨域数据同步的复杂度。</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2</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监控管理</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管理界面</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所有数据处理任务、调度任务进行分级、分类别进行管理，并提供基于浏览器的管理界面</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作业调用</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支持对于</w:t>
            </w:r>
            <w:r>
              <w:t>JMX</w:t>
            </w:r>
            <w:r>
              <w:rPr>
                <w:rFonts w:hint="eastAsia"/>
              </w:rPr>
              <w:t>、</w:t>
            </w:r>
            <w:r>
              <w:t>JAVA</w:t>
            </w:r>
            <w:r>
              <w:t>程序、</w:t>
            </w:r>
            <w:r>
              <w:t>Oracle</w:t>
            </w:r>
            <w:r>
              <w:t>存储过程、</w:t>
            </w:r>
            <w:r>
              <w:t>DB2</w:t>
            </w:r>
            <w:r>
              <w:t>存储过程、</w:t>
            </w:r>
            <w:r>
              <w:t>MSSQL</w:t>
            </w:r>
            <w:r>
              <w:t>存储过程</w:t>
            </w:r>
            <w:r>
              <w:rPr>
                <w:rFonts w:hint="eastAsia"/>
              </w:rPr>
              <w:t>、</w:t>
            </w:r>
            <w:r>
              <w:t>PostgreSQL</w:t>
            </w:r>
            <w:r>
              <w:t>存储过程等外部的调用</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作业流编排</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支持作业管理，支持提供可视化界面对作业进行编排。</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作业流断点续跑</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支持作业流断点续跑</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作业运行监控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支持全局的作业运行监控服务，提供灵活的作业状态日志查询，支持作业批次的详细日志的查询，全局查看作业文件日志或执行脚本</w:t>
            </w:r>
          </w:p>
        </w:tc>
      </w:tr>
      <w:tr w:rsidR="000706EE" w:rsidTr="00C36F8C">
        <w:trPr>
          <w:trHeight w:val="64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服务器状态监控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支持可视化服务器状态监控，及时了解服务器的运行状况（启动</w:t>
            </w:r>
            <w:r>
              <w:t>/</w:t>
            </w:r>
            <w:r>
              <w:t>异常等），支持资源预警，提供图形化方式实时跟踪服务器</w:t>
            </w:r>
            <w:r>
              <w:t>CPU</w:t>
            </w:r>
            <w:r>
              <w:t>、内存、磁盘空间等状态变化，设置服务器资源阀值，实时告警通知</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文件传输状态实时监控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支持实时查看文件传输的传输状态，跟踪文件传输进度</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文件传输日志</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能够对传输完成文件的日志进行查看</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Spark</w:t>
            </w:r>
            <w:r>
              <w:rPr>
                <w:rFonts w:hint="eastAsia"/>
              </w:rPr>
              <w:t>日志</w:t>
            </w:r>
            <w:r>
              <w:rPr>
                <w:rFonts w:hint="eastAsia"/>
              </w:rPr>
              <w:lastRenderedPageBreak/>
              <w:t>监控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lastRenderedPageBreak/>
              <w:t>能够对</w:t>
            </w:r>
            <w:r>
              <w:t>spark</w:t>
            </w:r>
            <w:r>
              <w:t>作业运行的各个阶段进行监控，跟踪</w:t>
            </w:r>
            <w:r>
              <w:t>spark</w:t>
            </w:r>
            <w:r>
              <w:t>执行</w:t>
            </w:r>
            <w:r>
              <w:lastRenderedPageBreak/>
              <w:t>过程中各个阶段的运行进度，查看</w:t>
            </w:r>
            <w:r>
              <w:t>spark</w:t>
            </w:r>
            <w:r>
              <w:t>执行日志</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作业自动化</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支持作业自动化，自动生成存储过程、</w:t>
            </w:r>
            <w:r>
              <w:t>ETL</w:t>
            </w:r>
            <w:r>
              <w:t>作业等</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3</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设计工具</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可视化设计</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提供可视化的</w:t>
            </w:r>
            <w:r>
              <w:t>C/S</w:t>
            </w:r>
            <w:r>
              <w:t>设计界面，灵活的进行作业设计</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调试功能</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提供对运行作业调试的功能</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监控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提供对每个作业运行组件的抽取数据量的监控功能及性能分析</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集群</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提供对作业远程执行及通过集群方式执行功能</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文件资源库</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支持作业保存为文件进行管理和加载</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数据库资源库</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支持作业保存到数据库中进行管理和加载</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变量传递</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支持变量参数配置</w:t>
            </w:r>
          </w:p>
        </w:tc>
      </w:tr>
      <w:tr w:rsidR="000706EE" w:rsidTr="00C36F8C">
        <w:trPr>
          <w:trHeight w:val="31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r>
              <w:t>4</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rPr>
                <w:lang w:eastAsia="zh-Hans"/>
              </w:rPr>
            </w:pPr>
            <w:r>
              <w:rPr>
                <w:rFonts w:hint="eastAsia"/>
                <w:lang w:eastAsia="zh-Hans"/>
              </w:rPr>
              <w:t>高可用</w:t>
            </w:r>
          </w:p>
        </w:tc>
        <w:tc>
          <w:tcPr>
            <w:tcW w:w="777" w:type="pct"/>
            <w:tcBorders>
              <w:top w:val="nil"/>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高性能</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支持同时调度上百个任务模型的能力</w:t>
            </w:r>
          </w:p>
        </w:tc>
      </w:tr>
      <w:tr w:rsidR="000706EE" w:rsidTr="00C36F8C">
        <w:trPr>
          <w:trHeight w:val="31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负载均衡</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管理平台支持通过应用服务器的负载均衡来达到更高的并发数</w:t>
            </w:r>
          </w:p>
        </w:tc>
      </w:tr>
      <w:tr w:rsidR="000706EE" w:rsidTr="00C36F8C">
        <w:trPr>
          <w:trHeight w:val="31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支持多个调度服务器的分布式调度，以分担负载</w:t>
            </w:r>
          </w:p>
        </w:tc>
      </w:tr>
      <w:tr w:rsidR="000706EE" w:rsidTr="00C36F8C">
        <w:trPr>
          <w:trHeight w:val="31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支持对作业服务器的集群</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5</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二次开发能力</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二次扩展能力</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具备二次开放能力，提供组件、图元开发接口；支持自定义开发组件</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接口</w:t>
            </w:r>
            <w:r>
              <w:rPr>
                <w:rFonts w:hint="eastAsia"/>
              </w:rPr>
              <w:t>API</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提供产品的</w:t>
            </w:r>
            <w:r>
              <w:t>API</w:t>
            </w:r>
            <w:r>
              <w:t>接口，每个接口对应有详细的说明</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6</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任务调度能力</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并行</w:t>
            </w:r>
            <w:r>
              <w:rPr>
                <w:rFonts w:hint="eastAsia"/>
              </w:rPr>
              <w:t>/</w:t>
            </w:r>
            <w:r>
              <w:rPr>
                <w:rFonts w:hint="eastAsia"/>
              </w:rPr>
              <w:t>串行支持</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支持作业</w:t>
            </w:r>
            <w:r>
              <w:rPr>
                <w:rFonts w:hint="eastAsia"/>
              </w:rPr>
              <w:t>/</w:t>
            </w:r>
            <w:r>
              <w:rPr>
                <w:rFonts w:hint="eastAsia"/>
              </w:rPr>
              <w:t>作业流并行执行以及串行执行</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作业优先级</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支持调度的优先级处理，如：</w:t>
            </w:r>
            <w:r>
              <w:rPr>
                <w:rFonts w:hint="eastAsia"/>
              </w:rPr>
              <w:t>VIP</w:t>
            </w:r>
            <w:r>
              <w:rPr>
                <w:rFonts w:hint="eastAsia"/>
              </w:rPr>
              <w:t>、高、中、低</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调度日历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支持按照日历的方式进行调度，包括工作日、非工作日、自定义等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调度频度</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支持按照频度的方式进行调度，包括一次性、每分、每时、每日、每周、每月、每旬、每季等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调度计划</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支持按照计划的方式进行调度</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通知机制</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支持调度后发送邮件通知</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触发机制</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支持文件到达事件触发以及手工触发方式进行调度</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调度引擎集群</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支持多个调度引擎同时工作</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并发数控制</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支持对作业并发数进行控制</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调度日志</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支持调度日志的落地与可视化展现</w:t>
            </w:r>
          </w:p>
        </w:tc>
      </w:tr>
      <w:tr w:rsidR="000706EE" w:rsidTr="00C36F8C">
        <w:trPr>
          <w:trHeight w:val="32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7</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系统权限与组织机构管</w:t>
            </w:r>
            <w:r>
              <w:rPr>
                <w:rFonts w:hint="eastAsia"/>
              </w:rPr>
              <w:lastRenderedPageBreak/>
              <w:t>理能力</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lastRenderedPageBreak/>
              <w:t>菜单管理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支持对系统应用菜单进行管理，控制目录显示的顺序和结构</w:t>
            </w:r>
            <w:r>
              <w:rPr>
                <w:rFonts w:hint="eastAsia"/>
              </w:rPr>
              <w:t xml:space="preserve"> </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角色管理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支持对用户角色进行管理</w:t>
            </w:r>
            <w:r>
              <w:rPr>
                <w:rFonts w:hint="eastAsia"/>
              </w:rPr>
              <w:t xml:space="preserve"> </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用户管理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支持对系统中存在的用户进行权限赋值、密码重置、用户解锁等操作</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授权管理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支持对角色操作的菜单权限进行赋值</w:t>
            </w:r>
            <w:r>
              <w:rPr>
                <w:rFonts w:hint="eastAsia"/>
              </w:rPr>
              <w:t xml:space="preserve"> </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业务字典</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支持配置系统中设置的数据字典项</w:t>
            </w:r>
            <w:r>
              <w:rPr>
                <w:rFonts w:hint="eastAsia"/>
              </w:rPr>
              <w:t xml:space="preserve"> </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组织机构管理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支持对系统中组织机构信息的维护和操作</w:t>
            </w:r>
            <w:r>
              <w:rPr>
                <w:rFonts w:hint="eastAsia"/>
              </w:rPr>
              <w:t xml:space="preserve"> </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工作组管理</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支持对工作组中的员工信息、权限等进行操作，设置本级工作组和下级工作组信息</w:t>
            </w:r>
            <w:r>
              <w:rPr>
                <w:rFonts w:hint="eastAsia"/>
              </w:rPr>
              <w:t xml:space="preserve"> </w:t>
            </w:r>
          </w:p>
        </w:tc>
      </w:tr>
      <w:tr w:rsidR="000706EE" w:rsidTr="00C36F8C">
        <w:trPr>
          <w:trHeight w:val="312"/>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8</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非功能</w:t>
            </w: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操作系统</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w:t>
            </w:r>
            <w:r>
              <w:rPr>
                <w:rFonts w:hint="eastAsia"/>
                <w:lang w:eastAsia="zh-Hans"/>
              </w:rPr>
              <w:t>国内外主流操作系统，如：银河麒麟、统信、</w:t>
            </w:r>
            <w:r>
              <w:t>windows</w:t>
            </w:r>
            <w:r>
              <w:t>、</w:t>
            </w:r>
            <w:r>
              <w:t>unix</w:t>
            </w:r>
            <w:r>
              <w:t>、</w:t>
            </w:r>
            <w:r>
              <w:t>linux</w:t>
            </w:r>
            <w:r>
              <w:rPr>
                <w:rFonts w:hint="eastAsia"/>
                <w:lang w:eastAsia="zh-Hans"/>
              </w:rPr>
              <w:t>等</w:t>
            </w:r>
          </w:p>
        </w:tc>
      </w:tr>
      <w:tr w:rsidR="000706EE" w:rsidTr="00C36F8C">
        <w:trPr>
          <w:trHeight w:val="312"/>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平台知识库</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w:t>
            </w:r>
            <w:r>
              <w:rPr>
                <w:rFonts w:hint="eastAsia"/>
                <w:lang w:eastAsia="zh-Hans"/>
              </w:rPr>
              <w:t>国内外主流数据库，如：</w:t>
            </w:r>
            <w:r>
              <w:t>数据库达梦、人大金仓</w:t>
            </w:r>
            <w:r>
              <w:rPr>
                <w:rFonts w:hint="eastAsia"/>
                <w:lang w:eastAsia="zh-Hans"/>
              </w:rPr>
              <w:t>、</w:t>
            </w:r>
            <w:r>
              <w:t>Oracle</w:t>
            </w:r>
            <w:r>
              <w:t>、</w:t>
            </w:r>
            <w:r>
              <w:t>SQLServer</w:t>
            </w:r>
            <w:r>
              <w:t>、</w:t>
            </w:r>
            <w:r>
              <w:t>MySQL</w:t>
            </w:r>
            <w:r>
              <w:t>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应用服务器</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w:t>
            </w:r>
            <w:r>
              <w:t>tomcat</w:t>
            </w:r>
            <w:r>
              <w:t>、</w:t>
            </w:r>
            <w:r>
              <w:t>jboss</w:t>
            </w:r>
            <w:r>
              <w:t>等</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安全</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通过绿盟</w:t>
            </w:r>
            <w:r>
              <w:t xml:space="preserve"> V6.0 </w:t>
            </w:r>
            <w:r>
              <w:t>安全扫描和</w:t>
            </w:r>
            <w:r>
              <w:t xml:space="preserve"> 360 </w:t>
            </w:r>
            <w:r>
              <w:t>杀毒软件病毒扫描</w:t>
            </w:r>
          </w:p>
        </w:tc>
      </w:tr>
      <w:tr w:rsidR="000706EE" w:rsidTr="00C36F8C">
        <w:trPr>
          <w:trHeight w:val="32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4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jc w:val="left"/>
            </w:pPr>
          </w:p>
        </w:tc>
        <w:tc>
          <w:tcPr>
            <w:tcW w:w="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IPv6</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pPr>
            <w:r>
              <w:rPr>
                <w:rFonts w:hint="eastAsia"/>
              </w:rPr>
              <w:t>支持在</w:t>
            </w:r>
            <w:r>
              <w:rPr>
                <w:rFonts w:hint="eastAsia"/>
              </w:rPr>
              <w:t>IPv4</w:t>
            </w:r>
            <w:r>
              <w:rPr>
                <w:rFonts w:hint="eastAsia"/>
              </w:rPr>
              <w:t>和</w:t>
            </w:r>
            <w:r>
              <w:t>IPv6</w:t>
            </w:r>
            <w:r>
              <w:t>网络环境下运行</w:t>
            </w:r>
          </w:p>
        </w:tc>
      </w:tr>
      <w:tr w:rsidR="000706EE" w:rsidTr="00C36F8C">
        <w:trPr>
          <w:trHeight w:val="320"/>
        </w:trPr>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r>
              <w:t>9</w:t>
            </w:r>
          </w:p>
        </w:tc>
        <w:tc>
          <w:tcPr>
            <w:tcW w:w="12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rPr>
                <w:lang w:eastAsia="zh-Hans"/>
              </w:rPr>
            </w:pPr>
            <w:r>
              <w:rPr>
                <w:rFonts w:hint="eastAsia"/>
                <w:lang w:eastAsia="zh-Hans"/>
              </w:rPr>
              <w:t>原厂服务</w:t>
            </w:r>
          </w:p>
        </w:tc>
        <w:tc>
          <w:tcPr>
            <w:tcW w:w="35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06EE" w:rsidRDefault="000706EE" w:rsidP="00C36F8C">
            <w:pPr>
              <w:widowControl/>
              <w:jc w:val="left"/>
              <w:rPr>
                <w:lang w:eastAsia="zh-Hans"/>
              </w:rPr>
            </w:pPr>
            <w:r>
              <w:t>1</w:t>
            </w:r>
            <w:r>
              <w:rPr>
                <w:rFonts w:hint="eastAsia"/>
                <w:lang w:eastAsia="zh-Hans"/>
              </w:rPr>
              <w:t>年</w:t>
            </w:r>
          </w:p>
        </w:tc>
      </w:tr>
    </w:tbl>
    <w:p w:rsidR="000706EE" w:rsidRDefault="000706EE" w:rsidP="000706EE">
      <w:pPr>
        <w:adjustRightInd w:val="0"/>
        <w:snapToGrid w:val="0"/>
        <w:spacing w:line="300" w:lineRule="auto"/>
        <w:jc w:val="left"/>
        <w:rPr>
          <w:rFonts w:ascii="Times New Roman" w:hAnsi="Times New Roman"/>
          <w:bCs/>
          <w:color w:val="0000FF"/>
          <w:sz w:val="22"/>
          <w:u w:val="single"/>
          <w:lang w:eastAsia="zh-Hans"/>
        </w:rPr>
      </w:pPr>
    </w:p>
    <w:p w:rsidR="000706EE" w:rsidRDefault="000706EE" w:rsidP="000706EE">
      <w:pPr>
        <w:adjustRightInd w:val="0"/>
        <w:snapToGrid w:val="0"/>
        <w:spacing w:line="300" w:lineRule="auto"/>
        <w:ind w:firstLineChars="200" w:firstLine="440"/>
        <w:rPr>
          <w:rFonts w:ascii="Times New Roman" w:hAnsi="Times New Roman"/>
          <w:sz w:val="22"/>
        </w:rPr>
      </w:pPr>
      <w:bookmarkStart w:id="20" w:name="_Toc18589387"/>
      <w:r>
        <w:rPr>
          <w:rFonts w:ascii="Times New Roman" w:hAnsi="Times New Roman"/>
          <w:sz w:val="22"/>
        </w:rPr>
        <w:t>10.2</w:t>
      </w:r>
      <w:r>
        <w:rPr>
          <w:rFonts w:ascii="Times New Roman" w:hAnsi="Times New Roman" w:hint="eastAsia"/>
          <w:sz w:val="22"/>
        </w:rPr>
        <w:t xml:space="preserve">.4.2 </w:t>
      </w:r>
      <w:r>
        <w:rPr>
          <w:rFonts w:ascii="Times New Roman" w:hAnsi="Times New Roman" w:hint="eastAsia"/>
          <w:sz w:val="22"/>
        </w:rPr>
        <w:t>移动执法智能指挥系统</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1</w:t>
      </w:r>
      <w:r w:rsidRPr="00C36F8C">
        <w:rPr>
          <w:rFonts w:ascii="Times New Roman" w:hAnsi="Times New Roman" w:hint="eastAsia"/>
          <w:sz w:val="22"/>
        </w:rPr>
        <w:t>、在手机端实现对执法记录仪的视音频呼叫、集群对讲、实时</w:t>
      </w:r>
      <w:r w:rsidRPr="00C36F8C">
        <w:rPr>
          <w:rFonts w:ascii="Times New Roman" w:hAnsi="Times New Roman"/>
          <w:sz w:val="22"/>
        </w:rPr>
        <w:t xml:space="preserve"> GPS </w:t>
      </w:r>
      <w:r w:rsidRPr="00C36F8C">
        <w:rPr>
          <w:rFonts w:ascii="Times New Roman" w:hAnsi="Times New Roman" w:hint="eastAsia"/>
          <w:sz w:val="22"/>
        </w:rPr>
        <w:t>定位、历史轨迹、信息查询功能。</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2</w:t>
      </w:r>
      <w:r w:rsidRPr="00C36F8C">
        <w:rPr>
          <w:rFonts w:ascii="Times New Roman" w:hAnsi="Times New Roman" w:hint="eastAsia"/>
          <w:sz w:val="22"/>
        </w:rPr>
        <w:t>、平台具有限制未经授权</w:t>
      </w:r>
      <w:r w:rsidRPr="00C36F8C">
        <w:rPr>
          <w:rFonts w:ascii="Times New Roman" w:hAnsi="Times New Roman" w:hint="eastAsia"/>
          <w:sz w:val="22"/>
        </w:rPr>
        <w:t>/</w:t>
      </w:r>
      <w:r w:rsidRPr="00C36F8C">
        <w:rPr>
          <w:rFonts w:ascii="Times New Roman" w:hAnsi="Times New Roman" w:hint="eastAsia"/>
          <w:sz w:val="22"/>
        </w:rPr>
        <w:t>恶意设备访问和登录的安全保护措施，例如</w:t>
      </w:r>
      <w:r w:rsidRPr="00C36F8C">
        <w:rPr>
          <w:rFonts w:ascii="Times New Roman" w:hAnsi="Times New Roman"/>
          <w:sz w:val="22"/>
        </w:rPr>
        <w:t xml:space="preserve"> IP </w:t>
      </w:r>
      <w:r w:rsidRPr="00C36F8C">
        <w:rPr>
          <w:rFonts w:ascii="Times New Roman" w:hAnsi="Times New Roman" w:hint="eastAsia"/>
          <w:sz w:val="22"/>
        </w:rPr>
        <w:t>地址黑</w:t>
      </w:r>
      <w:r w:rsidRPr="00C36F8C">
        <w:rPr>
          <w:rFonts w:ascii="Times New Roman" w:hAnsi="Times New Roman" w:hint="eastAsia"/>
          <w:sz w:val="22"/>
        </w:rPr>
        <w:t>/</w:t>
      </w:r>
      <w:r w:rsidRPr="00C36F8C">
        <w:rPr>
          <w:rFonts w:ascii="Times New Roman" w:hAnsi="Times New Roman"/>
          <w:sz w:val="22"/>
        </w:rPr>
        <w:t xml:space="preserve"> </w:t>
      </w:r>
      <w:r w:rsidRPr="00C36F8C">
        <w:rPr>
          <w:rFonts w:ascii="Times New Roman" w:hAnsi="Times New Roman" w:hint="eastAsia"/>
          <w:sz w:val="22"/>
        </w:rPr>
        <w:t>白名单限制、密码输入错误次数限制等。</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3</w:t>
      </w:r>
      <w:r w:rsidRPr="00C36F8C">
        <w:rPr>
          <w:rFonts w:ascii="Times New Roman" w:hAnsi="Times New Roman" w:hint="eastAsia"/>
          <w:sz w:val="22"/>
        </w:rPr>
        <w:t>、支持记录并展示视频录像时的</w:t>
      </w:r>
      <w:r w:rsidRPr="00C36F8C">
        <w:rPr>
          <w:rFonts w:ascii="Times New Roman" w:hAnsi="Times New Roman"/>
          <w:sz w:val="22"/>
        </w:rPr>
        <w:t xml:space="preserve"> GPS </w:t>
      </w:r>
      <w:r w:rsidRPr="00C36F8C">
        <w:rPr>
          <w:rFonts w:ascii="Times New Roman" w:hAnsi="Times New Roman" w:hint="eastAsia"/>
          <w:sz w:val="22"/>
        </w:rPr>
        <w:t>轨迹信息，在视频播放时可以同步查看记录仪</w:t>
      </w:r>
      <w:r w:rsidRPr="00C36F8C">
        <w:rPr>
          <w:rFonts w:ascii="Times New Roman" w:hAnsi="Times New Roman"/>
          <w:sz w:val="22"/>
        </w:rPr>
        <w:t xml:space="preserve"> GPS </w:t>
      </w:r>
      <w:r w:rsidRPr="00C36F8C">
        <w:rPr>
          <w:rFonts w:ascii="Times New Roman" w:hAnsi="Times New Roman" w:hint="eastAsia"/>
          <w:sz w:val="22"/>
        </w:rPr>
        <w:t>轨迹位置信息。</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4</w:t>
      </w:r>
      <w:r w:rsidRPr="00C36F8C">
        <w:rPr>
          <w:rFonts w:ascii="Times New Roman" w:hAnsi="Times New Roman" w:hint="eastAsia"/>
          <w:sz w:val="22"/>
        </w:rPr>
        <w:t>、视频支持</w:t>
      </w:r>
      <w:r w:rsidRPr="00C36F8C">
        <w:rPr>
          <w:rFonts w:ascii="Times New Roman" w:hAnsi="Times New Roman"/>
          <w:sz w:val="22"/>
        </w:rPr>
        <w:t xml:space="preserve"> </w:t>
      </w:r>
      <w:r w:rsidRPr="00C36F8C">
        <w:rPr>
          <w:rFonts w:ascii="Times New Roman" w:hAnsi="Times New Roman" w:hint="eastAsia"/>
          <w:sz w:val="22"/>
        </w:rPr>
        <w:t>H.264</w:t>
      </w:r>
      <w:r w:rsidRPr="00C36F8C">
        <w:rPr>
          <w:rFonts w:ascii="Times New Roman" w:hAnsi="Times New Roman" w:hint="eastAsia"/>
          <w:sz w:val="22"/>
        </w:rPr>
        <w:t>、</w:t>
      </w:r>
      <w:r w:rsidRPr="00C36F8C">
        <w:rPr>
          <w:rFonts w:ascii="Times New Roman" w:hAnsi="Times New Roman" w:hint="eastAsia"/>
          <w:sz w:val="22"/>
        </w:rPr>
        <w:t>H.265</w:t>
      </w:r>
      <w:r w:rsidRPr="00C36F8C">
        <w:rPr>
          <w:rFonts w:ascii="Times New Roman" w:hAnsi="Times New Roman"/>
          <w:sz w:val="22"/>
        </w:rPr>
        <w:t xml:space="preserve"> </w:t>
      </w:r>
      <w:r w:rsidRPr="00C36F8C">
        <w:rPr>
          <w:rFonts w:ascii="Times New Roman" w:hAnsi="Times New Roman" w:hint="eastAsia"/>
          <w:sz w:val="22"/>
        </w:rPr>
        <w:t>等视频编码，同时系统支持</w:t>
      </w:r>
      <w:r w:rsidRPr="00C36F8C">
        <w:rPr>
          <w:rFonts w:ascii="Times New Roman" w:hAnsi="Times New Roman"/>
          <w:sz w:val="22"/>
        </w:rPr>
        <w:t xml:space="preserve"> </w:t>
      </w:r>
      <w:r w:rsidRPr="00C36F8C">
        <w:rPr>
          <w:rFonts w:ascii="Times New Roman" w:hAnsi="Times New Roman" w:hint="eastAsia"/>
          <w:sz w:val="22"/>
        </w:rPr>
        <w:t>480P</w:t>
      </w:r>
      <w:r w:rsidRPr="00C36F8C">
        <w:rPr>
          <w:rFonts w:ascii="Times New Roman" w:hAnsi="Times New Roman" w:hint="eastAsia"/>
          <w:sz w:val="22"/>
        </w:rPr>
        <w:t>、</w:t>
      </w:r>
      <w:r w:rsidRPr="00C36F8C">
        <w:rPr>
          <w:rFonts w:ascii="Times New Roman" w:hAnsi="Times New Roman" w:hint="eastAsia"/>
          <w:sz w:val="22"/>
        </w:rPr>
        <w:t>720P</w:t>
      </w:r>
      <w:r w:rsidRPr="00C36F8C">
        <w:rPr>
          <w:rFonts w:ascii="Times New Roman" w:hAnsi="Times New Roman" w:hint="eastAsia"/>
          <w:sz w:val="22"/>
        </w:rPr>
        <w:t>、</w:t>
      </w:r>
      <w:r w:rsidRPr="00C36F8C">
        <w:rPr>
          <w:rFonts w:ascii="Times New Roman" w:hAnsi="Times New Roman" w:hint="eastAsia"/>
          <w:sz w:val="22"/>
        </w:rPr>
        <w:t>1080P</w:t>
      </w:r>
      <w:r w:rsidRPr="00C36F8C">
        <w:rPr>
          <w:rFonts w:ascii="Times New Roman" w:hAnsi="Times New Roman" w:hint="eastAsia"/>
          <w:sz w:val="22"/>
        </w:rPr>
        <w:t>、</w:t>
      </w:r>
      <w:r w:rsidRPr="00C36F8C">
        <w:rPr>
          <w:rFonts w:ascii="Times New Roman" w:hAnsi="Times New Roman"/>
          <w:sz w:val="22"/>
        </w:rPr>
        <w:t xml:space="preserve">4K </w:t>
      </w:r>
      <w:r w:rsidRPr="00C36F8C">
        <w:rPr>
          <w:rFonts w:ascii="Times New Roman" w:hAnsi="Times New Roman" w:hint="eastAsia"/>
          <w:sz w:val="22"/>
        </w:rPr>
        <w:t>等多种分辨率。</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5</w:t>
      </w:r>
      <w:r>
        <w:rPr>
          <w:rFonts w:ascii="Times New Roman" w:hAnsi="Times New Roman" w:hint="eastAsia"/>
          <w:sz w:val="22"/>
        </w:rPr>
        <w:t>、系统</w:t>
      </w:r>
      <w:r w:rsidRPr="00C36F8C">
        <w:rPr>
          <w:rFonts w:ascii="Times New Roman" w:hAnsi="Times New Roman" w:hint="eastAsia"/>
          <w:sz w:val="22"/>
        </w:rPr>
        <w:t>支持在指挥中心对远端音视频进行强制上拉。</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6</w:t>
      </w:r>
      <w:r w:rsidRPr="00C36F8C">
        <w:rPr>
          <w:rFonts w:ascii="Times New Roman" w:hAnsi="Times New Roman" w:hint="eastAsia"/>
          <w:sz w:val="22"/>
        </w:rPr>
        <w:t>、支持调度员对记录仪进行文本及图片信息推送。</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7</w:t>
      </w:r>
      <w:r w:rsidRPr="00C36F8C">
        <w:rPr>
          <w:rFonts w:ascii="Times New Roman" w:hAnsi="Times New Roman" w:hint="eastAsia"/>
          <w:sz w:val="22"/>
        </w:rPr>
        <w:t>、支持调度员对记录仪在调取实时画面时，与现场记录仪实时对讲。</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8</w:t>
      </w:r>
      <w:r w:rsidRPr="00C36F8C">
        <w:rPr>
          <w:rFonts w:ascii="Times New Roman" w:hAnsi="Times New Roman" w:hint="eastAsia"/>
          <w:sz w:val="22"/>
        </w:rPr>
        <w:t>、能够随时对记录仪进行动态的重新编组，可以把某些记录仪或记录仪组重新编成一个大组。</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9</w:t>
      </w:r>
      <w:r w:rsidRPr="00C36F8C">
        <w:rPr>
          <w:rFonts w:ascii="Times New Roman" w:hAnsi="Times New Roman" w:hint="eastAsia"/>
          <w:sz w:val="22"/>
        </w:rPr>
        <w:t>、信息编辑：通过管理软件应能对接入执法数据采集设备的执法记录仪的使用者信息（包括但不限于使用者姓名、警号、单位名称、单位编号）进行编辑。</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10</w:t>
      </w:r>
      <w:r w:rsidRPr="00C36F8C">
        <w:rPr>
          <w:rFonts w:ascii="Times New Roman" w:hAnsi="Times New Roman" w:hint="eastAsia"/>
          <w:sz w:val="22"/>
        </w:rPr>
        <w:t>、用户权限管理：通过管理软件应能进行用户添加、授权、信息编辑、删除、查找等管理操作，并对用户进行分级管理和权限认证，不同级别的用户应具有不同的管理权限。</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11</w:t>
      </w:r>
      <w:r w:rsidRPr="00C36F8C">
        <w:rPr>
          <w:rFonts w:ascii="Times New Roman" w:hAnsi="Times New Roman" w:hint="eastAsia"/>
          <w:sz w:val="22"/>
        </w:rPr>
        <w:t>、截图：通过管理软件在播放视频文件过程中应能截取与视频分辨率相同的图片，但不影响视频的正常播放。</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hint="eastAsia"/>
          <w:sz w:val="22"/>
        </w:rPr>
        <w:t>12</w:t>
      </w:r>
      <w:r w:rsidRPr="00C36F8C">
        <w:rPr>
          <w:rFonts w:ascii="Times New Roman" w:hAnsi="Times New Roman" w:hint="eastAsia"/>
          <w:sz w:val="22"/>
        </w:rPr>
        <w:t>、数据下载：通过管理软件应能对执法数据采集设备上传的视音频、音频、照片和日志等数据进行下载并保存。</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3</w:t>
      </w:r>
      <w:r w:rsidRPr="00C36F8C">
        <w:rPr>
          <w:rFonts w:ascii="Times New Roman" w:hAnsi="Times New Roman" w:hint="eastAsia"/>
          <w:sz w:val="22"/>
        </w:rPr>
        <w:t>.</w:t>
      </w:r>
      <w:r w:rsidRPr="00C36F8C">
        <w:rPr>
          <w:rFonts w:ascii="Times New Roman" w:hAnsi="Times New Roman" w:hint="eastAsia"/>
          <w:sz w:val="22"/>
        </w:rPr>
        <w:t>参数配置：通过管理软件应能进行使用者信息、单位信息、数据存储时限和时间等参数的配置。</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lastRenderedPageBreak/>
        <w:t>1</w:t>
      </w:r>
      <w:r>
        <w:rPr>
          <w:rFonts w:ascii="Times New Roman" w:hAnsi="Times New Roman"/>
          <w:sz w:val="22"/>
        </w:rPr>
        <w:t>4</w:t>
      </w:r>
      <w:r>
        <w:rPr>
          <w:rFonts w:ascii="Times New Roman" w:hAnsi="Times New Roman" w:hint="eastAsia"/>
          <w:sz w:val="22"/>
        </w:rPr>
        <w:t>、管理软件</w:t>
      </w:r>
      <w:r w:rsidRPr="00C36F8C">
        <w:rPr>
          <w:rFonts w:ascii="Times New Roman" w:hAnsi="Times New Roman" w:hint="eastAsia"/>
          <w:sz w:val="22"/>
        </w:rPr>
        <w:t>能校正与之连接的执法数据采集设备的时间</w:t>
      </w:r>
      <w:r w:rsidRPr="00C36F8C">
        <w:rPr>
          <w:rFonts w:ascii="Times New Roman" w:hAnsi="Times New Roman" w:hint="eastAsia"/>
          <w:sz w:val="22"/>
        </w:rPr>
        <w:t>,</w:t>
      </w:r>
      <w:r w:rsidRPr="00C36F8C">
        <w:rPr>
          <w:rFonts w:ascii="Times New Roman" w:hAnsi="Times New Roman" w:hint="eastAsia"/>
          <w:sz w:val="22"/>
        </w:rPr>
        <w:t>时间应精确到“年、月、日、时、分、秒”。</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5</w:t>
      </w:r>
      <w:r>
        <w:rPr>
          <w:rFonts w:ascii="Times New Roman" w:hAnsi="Times New Roman" w:hint="eastAsia"/>
          <w:sz w:val="22"/>
        </w:rPr>
        <w:t>、状态监测：管理软件</w:t>
      </w:r>
      <w:r w:rsidRPr="00C36F8C">
        <w:rPr>
          <w:rFonts w:ascii="Times New Roman" w:hAnsi="Times New Roman" w:hint="eastAsia"/>
          <w:sz w:val="22"/>
        </w:rPr>
        <w:t>能监测系统内执法数据采集设备的网络连接状态。</w:t>
      </w:r>
      <w:r w:rsidRPr="00C36F8C">
        <w:rPr>
          <w:rFonts w:ascii="Times New Roman" w:hAnsi="Times New Roman" w:hint="eastAsia"/>
          <w:sz w:val="22"/>
        </w:rPr>
        <w:t xml:space="preserve"> </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6</w:t>
      </w:r>
      <w:r>
        <w:rPr>
          <w:rFonts w:ascii="Times New Roman" w:hAnsi="Times New Roman" w:hint="eastAsia"/>
          <w:sz w:val="22"/>
        </w:rPr>
        <w:t>、日志：通过管理软件</w:t>
      </w:r>
      <w:r w:rsidRPr="00C36F8C">
        <w:rPr>
          <w:rFonts w:ascii="Times New Roman" w:hAnsi="Times New Roman" w:hint="eastAsia"/>
          <w:sz w:val="22"/>
        </w:rPr>
        <w:t>能对系统运行状态及操作进行日志记录，日志内容包括但不限于用户登录</w:t>
      </w:r>
      <w:r w:rsidRPr="00C36F8C">
        <w:rPr>
          <w:rFonts w:ascii="Times New Roman" w:hAnsi="Times New Roman" w:hint="eastAsia"/>
          <w:sz w:val="22"/>
        </w:rPr>
        <w:t>/</w:t>
      </w:r>
      <w:r w:rsidRPr="00C36F8C">
        <w:rPr>
          <w:rFonts w:ascii="Times New Roman" w:hAnsi="Times New Roman" w:hint="eastAsia"/>
          <w:sz w:val="22"/>
        </w:rPr>
        <w:t>注销、参数配置、时间校正、数据查询、下载及删除等时间。</w:t>
      </w:r>
      <w:r w:rsidRPr="00C36F8C">
        <w:rPr>
          <w:rFonts w:ascii="Times New Roman" w:hAnsi="Times New Roman" w:hint="eastAsia"/>
          <w:sz w:val="22"/>
        </w:rPr>
        <w:t xml:space="preserve"> </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7</w:t>
      </w:r>
      <w:r w:rsidRPr="00C36F8C">
        <w:rPr>
          <w:rFonts w:ascii="Times New Roman" w:hAnsi="Times New Roman" w:hint="eastAsia"/>
          <w:sz w:val="22"/>
        </w:rPr>
        <w:t>、数据轨迹：软件支持在播放包含地理位置的视频文件时，可自动关联地图对拍摄轨迹进行追踪；</w:t>
      </w:r>
      <w:r w:rsidRPr="00C36F8C">
        <w:rPr>
          <w:rFonts w:ascii="Times New Roman" w:hAnsi="Times New Roman" w:hint="eastAsia"/>
          <w:sz w:val="22"/>
        </w:rPr>
        <w:t xml:space="preserve"> </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8</w:t>
      </w:r>
      <w:r w:rsidRPr="00C36F8C">
        <w:rPr>
          <w:rFonts w:ascii="Times New Roman" w:hAnsi="Times New Roman" w:hint="eastAsia"/>
          <w:sz w:val="22"/>
        </w:rPr>
        <w:t>、语音备注：软件支持将录制的视频文件的语音备注文件时，通过语音智能技术实时转化为文字，将此类有备注的录像文件自动分类归档到相应的案件类别中，对视频文件进行自动甄别，重点保存，减少用户手动关联的操作。</w:t>
      </w:r>
      <w:r w:rsidRPr="00C36F8C">
        <w:rPr>
          <w:rFonts w:ascii="Times New Roman" w:hAnsi="Times New Roman" w:hint="eastAsia"/>
          <w:sz w:val="22"/>
        </w:rPr>
        <w:t xml:space="preserve"> </w:t>
      </w:r>
    </w:p>
    <w:p w:rsidR="000706EE" w:rsidRPr="00C36F8C" w:rsidRDefault="000706EE" w:rsidP="000706EE">
      <w:pPr>
        <w:adjustRightInd w:val="0"/>
        <w:snapToGrid w:val="0"/>
        <w:spacing w:line="300" w:lineRule="auto"/>
        <w:ind w:firstLine="420"/>
        <w:rPr>
          <w:rFonts w:ascii="Times New Roman" w:hAnsi="Times New Roman"/>
          <w:sz w:val="22"/>
        </w:rPr>
      </w:pPr>
      <w:r w:rsidRPr="00C36F8C">
        <w:rPr>
          <w:rFonts w:ascii="Times New Roman" w:hAnsi="Times New Roman"/>
          <w:sz w:val="22"/>
        </w:rPr>
        <w:t>1</w:t>
      </w:r>
      <w:r>
        <w:rPr>
          <w:rFonts w:ascii="Times New Roman" w:hAnsi="Times New Roman"/>
          <w:sz w:val="22"/>
        </w:rPr>
        <w:t>9</w:t>
      </w:r>
      <w:r w:rsidRPr="00C36F8C">
        <w:rPr>
          <w:rFonts w:ascii="Times New Roman" w:hAnsi="Times New Roman" w:hint="eastAsia"/>
          <w:sz w:val="22"/>
        </w:rPr>
        <w:t>、事件统计：软件支持对语音备注后归档的案件，结合类别与定位两项特征，自动生成热力图、聚合图以及直方图。</w:t>
      </w:r>
      <w:r w:rsidRPr="00C36F8C">
        <w:rPr>
          <w:rFonts w:ascii="Times New Roman" w:hAnsi="Times New Roman" w:hint="eastAsia"/>
          <w:sz w:val="22"/>
        </w:rPr>
        <w:t xml:space="preserve"> </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20</w:t>
      </w:r>
      <w:r w:rsidRPr="00C36F8C">
        <w:rPr>
          <w:rFonts w:ascii="Times New Roman" w:hAnsi="Times New Roman" w:hint="eastAsia"/>
          <w:sz w:val="22"/>
        </w:rPr>
        <w:t>、大数据汇聚：软件支持对执法记录仪的使用情况进行汇聚，并与综合系统进行数据碰撞，高效智能处理以及高性能大数据分析统计功能。</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hint="eastAsia"/>
          <w:color w:val="000000"/>
          <w:sz w:val="22"/>
        </w:rPr>
        <w:t>应用功能建设</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89"/>
        <w:gridCol w:w="6138"/>
        <w:gridCol w:w="851"/>
      </w:tblGrid>
      <w:tr w:rsidR="000706EE" w:rsidTr="00C36F8C">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Times New Roman"/>
                <w:b/>
                <w:color w:val="000000"/>
                <w:sz w:val="22"/>
              </w:rPr>
              <w:t>模块名称</w:t>
            </w:r>
          </w:p>
          <w:p w:rsidR="000706EE" w:rsidRDefault="000706EE" w:rsidP="00C36F8C">
            <w:pPr>
              <w:adjustRightInd w:val="0"/>
              <w:snapToGrid w:val="0"/>
              <w:jc w:val="center"/>
              <w:rPr>
                <w:rFonts w:ascii="Times New Roman" w:hAnsi="Times New Roman"/>
                <w:b/>
                <w:color w:val="000000"/>
                <w:sz w:val="22"/>
              </w:rPr>
            </w:pPr>
            <w:r>
              <w:rPr>
                <w:rFonts w:ascii="Times New Roman" w:hAnsi="Times New Roman"/>
                <w:b/>
                <w:color w:val="000000"/>
                <w:sz w:val="22"/>
              </w:rPr>
              <w:t>（根据项目具体内容填写）</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Times New Roman"/>
                <w:b/>
                <w:color w:val="000000"/>
                <w:sz w:val="22"/>
              </w:rPr>
              <w:t>具体功能要求</w:t>
            </w:r>
          </w:p>
        </w:tc>
        <w:tc>
          <w:tcPr>
            <w:tcW w:w="851" w:type="dxa"/>
            <w:tcBorders>
              <w:top w:val="single" w:sz="4" w:space="0" w:color="000000"/>
              <w:left w:val="single" w:sz="4" w:space="0" w:color="auto"/>
              <w:bottom w:val="single" w:sz="4" w:space="0" w:color="000000"/>
              <w:right w:val="single" w:sz="4" w:space="0" w:color="000000"/>
            </w:tcBorders>
            <w:vAlign w:val="center"/>
          </w:tcPr>
          <w:p w:rsidR="000706EE" w:rsidRDefault="000706EE" w:rsidP="00C36F8C">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0706EE" w:rsidTr="00C36F8C">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sz w:val="22"/>
              </w:rPr>
              <w:t>完善</w:t>
            </w:r>
            <w:r>
              <w:rPr>
                <w:rFonts w:ascii="Times New Roman" w:hAnsi="Times New Roman" w:hint="eastAsia"/>
                <w:sz w:val="22"/>
              </w:rPr>
              <w:t>4</w:t>
            </w:r>
            <w:r>
              <w:rPr>
                <w:rFonts w:ascii="Times New Roman" w:hAnsi="Times New Roman" w:hint="eastAsia"/>
                <w:sz w:val="22"/>
              </w:rPr>
              <w:t>个基础支撑子系统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color w:val="000000"/>
                <w:sz w:val="22"/>
                <w:lang w:eastAsia="zh-Hans"/>
              </w:rPr>
              <w:t>包括：数据情报中心（数据云）、分析研判中心（数据实验室）、处置监督中心（智能处置）、在线指挥中心（在线指挥）</w:t>
            </w:r>
          </w:p>
        </w:tc>
        <w:tc>
          <w:tcPr>
            <w:tcW w:w="851" w:type="dxa"/>
            <w:tcBorders>
              <w:top w:val="single" w:sz="4" w:space="0" w:color="000000"/>
              <w:left w:val="single" w:sz="4" w:space="0" w:color="auto"/>
              <w:bottom w:val="single" w:sz="4" w:space="0" w:color="000000"/>
              <w:right w:val="single" w:sz="4" w:space="0" w:color="000000"/>
            </w:tcBorders>
            <w:vAlign w:val="center"/>
          </w:tcPr>
          <w:p w:rsidR="000706EE" w:rsidRDefault="000706EE" w:rsidP="00C36F8C">
            <w:pPr>
              <w:adjustRightInd w:val="0"/>
              <w:snapToGrid w:val="0"/>
              <w:jc w:val="center"/>
              <w:rPr>
                <w:rFonts w:ascii="Times New Roman" w:hAnsi="Times New Roman"/>
                <w:color w:val="000000"/>
                <w:sz w:val="22"/>
              </w:rPr>
            </w:pPr>
            <w:r>
              <w:rPr>
                <w:rFonts w:ascii="宋体" w:hAnsi="宋体"/>
                <w:b/>
                <w:color w:val="0000FF"/>
                <w:sz w:val="22"/>
              </w:rPr>
              <w:t>●</w:t>
            </w:r>
            <w:r>
              <w:rPr>
                <w:rFonts w:ascii="Times New Roman" w:hAnsi="Times New Roman"/>
                <w:b/>
                <w:color w:val="0000FF"/>
                <w:sz w:val="22"/>
              </w:rPr>
              <w:t>核心软件模块</w:t>
            </w:r>
          </w:p>
        </w:tc>
      </w:tr>
      <w:tr w:rsidR="000706EE" w:rsidTr="00C36F8C">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color w:val="000000"/>
                <w:sz w:val="22"/>
              </w:rPr>
              <w:t>扩展</w:t>
            </w:r>
            <w:r>
              <w:rPr>
                <w:rFonts w:ascii="Times New Roman" w:hAnsi="Times New Roman" w:hint="eastAsia"/>
                <w:color w:val="000000"/>
                <w:sz w:val="22"/>
              </w:rPr>
              <w:t>8</w:t>
            </w:r>
            <w:r>
              <w:rPr>
                <w:rFonts w:ascii="Times New Roman" w:hAnsi="Times New Roman" w:hint="eastAsia"/>
                <w:color w:val="000000"/>
                <w:sz w:val="22"/>
              </w:rPr>
              <w:t>个场景应用子系统（</w:t>
            </w:r>
            <w:r>
              <w:rPr>
                <w:rFonts w:ascii="Times New Roman" w:hAnsi="Times New Roman" w:hint="eastAsia"/>
                <w:color w:val="000000"/>
                <w:sz w:val="22"/>
              </w:rPr>
              <w:t>8</w:t>
            </w:r>
            <w:r>
              <w:rPr>
                <w:rFonts w:ascii="Times New Roman" w:hAnsi="Times New Roman" w:hint="eastAsia"/>
                <w:color w:val="000000"/>
                <w:sz w:val="22"/>
              </w:rPr>
              <w:t>个场景）</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color w:val="000000"/>
                <w:sz w:val="22"/>
                <w:lang w:eastAsia="zh-Hans"/>
              </w:rPr>
              <w:t>包括：网络监管、公众诉求、餐饮食品、特种设备、医疗器械、美容美发、食品生产、无证无照</w:t>
            </w:r>
          </w:p>
        </w:tc>
        <w:tc>
          <w:tcPr>
            <w:tcW w:w="851" w:type="dxa"/>
            <w:tcBorders>
              <w:top w:val="single" w:sz="4" w:space="0" w:color="000000"/>
              <w:left w:val="single" w:sz="4" w:space="0" w:color="auto"/>
              <w:bottom w:val="single" w:sz="4" w:space="0" w:color="000000"/>
              <w:right w:val="single" w:sz="4" w:space="0" w:color="000000"/>
            </w:tcBorders>
            <w:vAlign w:val="center"/>
          </w:tcPr>
          <w:p w:rsidR="000706EE" w:rsidRDefault="000706EE" w:rsidP="00C36F8C">
            <w:pPr>
              <w:adjustRightInd w:val="0"/>
              <w:snapToGrid w:val="0"/>
              <w:jc w:val="center"/>
              <w:rPr>
                <w:rFonts w:ascii="Times New Roman" w:hAnsi="Times New Roman"/>
                <w:color w:val="000000"/>
                <w:sz w:val="22"/>
              </w:rPr>
            </w:pPr>
            <w:r>
              <w:rPr>
                <w:rFonts w:ascii="宋体" w:hAnsi="宋体"/>
                <w:b/>
                <w:color w:val="0000FF"/>
                <w:sz w:val="22"/>
              </w:rPr>
              <w:t>●</w:t>
            </w:r>
            <w:r>
              <w:rPr>
                <w:rFonts w:ascii="Times New Roman" w:hAnsi="Times New Roman"/>
                <w:b/>
                <w:color w:val="0000FF"/>
                <w:sz w:val="22"/>
              </w:rPr>
              <w:t>核心软件模块</w:t>
            </w:r>
          </w:p>
        </w:tc>
      </w:tr>
      <w:tr w:rsidR="000706EE" w:rsidTr="00C36F8C">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color w:val="000000"/>
                <w:sz w:val="22"/>
              </w:rPr>
              <w:t>监管服务功能延伸</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0706EE" w:rsidRDefault="000706EE" w:rsidP="00C36F8C">
            <w:pPr>
              <w:adjustRightInd w:val="0"/>
              <w:snapToGrid w:val="0"/>
              <w:jc w:val="center"/>
              <w:rPr>
                <w:rFonts w:ascii="Times New Roman" w:hAnsi="Times New Roman"/>
                <w:color w:val="000000"/>
                <w:sz w:val="22"/>
              </w:rPr>
            </w:pPr>
            <w:r>
              <w:rPr>
                <w:rFonts w:ascii="Times New Roman" w:hAnsi="Times New Roman" w:hint="eastAsia"/>
                <w:color w:val="000000"/>
                <w:sz w:val="22"/>
                <w:lang w:eastAsia="zh-Hans"/>
              </w:rPr>
              <w:t>包括：“一张图”展示升级、“一块屏”展示升级（一部门一界面）、“移动端”应用升级、“电脑端”应用新建</w:t>
            </w:r>
          </w:p>
        </w:tc>
        <w:tc>
          <w:tcPr>
            <w:tcW w:w="851" w:type="dxa"/>
            <w:tcBorders>
              <w:top w:val="single" w:sz="4" w:space="0" w:color="000000"/>
              <w:left w:val="single" w:sz="4" w:space="0" w:color="auto"/>
              <w:bottom w:val="single" w:sz="4" w:space="0" w:color="000000"/>
              <w:right w:val="single" w:sz="4" w:space="0" w:color="000000"/>
            </w:tcBorders>
            <w:vAlign w:val="center"/>
          </w:tcPr>
          <w:p w:rsidR="000706EE" w:rsidRDefault="000706EE" w:rsidP="00C36F8C">
            <w:pPr>
              <w:adjustRightInd w:val="0"/>
              <w:snapToGrid w:val="0"/>
              <w:jc w:val="center"/>
              <w:rPr>
                <w:rFonts w:ascii="Times New Roman" w:hAnsi="Times New Roman"/>
                <w:color w:val="000000"/>
                <w:sz w:val="22"/>
              </w:rPr>
            </w:pPr>
            <w:r>
              <w:rPr>
                <w:rFonts w:ascii="宋体" w:hAnsi="宋体"/>
                <w:b/>
                <w:color w:val="0000FF"/>
                <w:sz w:val="22"/>
              </w:rPr>
              <w:t>●</w:t>
            </w:r>
            <w:r>
              <w:rPr>
                <w:rFonts w:ascii="Times New Roman" w:hAnsi="Times New Roman"/>
                <w:b/>
                <w:color w:val="0000FF"/>
                <w:sz w:val="22"/>
              </w:rPr>
              <w:t>核心软件模块</w:t>
            </w:r>
          </w:p>
        </w:tc>
      </w:tr>
    </w:tbl>
    <w:p w:rsidR="000706EE" w:rsidRDefault="000706EE" w:rsidP="000706EE">
      <w:pPr>
        <w:adjustRightInd w:val="0"/>
        <w:snapToGrid w:val="0"/>
        <w:spacing w:line="300" w:lineRule="auto"/>
        <w:ind w:firstLineChars="200" w:firstLine="442"/>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.1 </w:t>
      </w:r>
      <w:r>
        <w:rPr>
          <w:rFonts w:ascii="Times New Roman" w:hAnsi="Times New Roman" w:hint="eastAsia"/>
          <w:sz w:val="22"/>
        </w:rPr>
        <w:t>完善</w:t>
      </w:r>
      <w:r>
        <w:rPr>
          <w:rFonts w:ascii="Times New Roman" w:hAnsi="Times New Roman" w:hint="eastAsia"/>
          <w:sz w:val="22"/>
        </w:rPr>
        <w:t>4</w:t>
      </w:r>
      <w:r>
        <w:rPr>
          <w:rFonts w:ascii="Times New Roman" w:hAnsi="Times New Roman" w:hint="eastAsia"/>
          <w:sz w:val="22"/>
        </w:rPr>
        <w:t>个基础支撑子系统</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.1.1 </w:t>
      </w:r>
      <w:r>
        <w:rPr>
          <w:rFonts w:ascii="Times New Roman" w:hAnsi="Times New Roman" w:hint="eastAsia"/>
          <w:sz w:val="22"/>
        </w:rPr>
        <w:t>数据情报中心（数据云）</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前置交换接收库升级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根据市市监局来源对数据接收调整。市市场局来源的数据接收将根据此次市市监局数据下发方式的变更而进行调整。此次新增的数据接入，将部署新增的前置交换接收库。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区委办局数据接入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建立前置交换对接库，对应于区委办局的数据下发。拟建立的前置交换对接库包括：卫计委系统数据接收对接库。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3.</w:t>
      </w:r>
      <w:r>
        <w:rPr>
          <w:rFonts w:ascii="Times New Roman" w:hAnsi="Times New Roman" w:hint="eastAsia"/>
          <w:sz w:val="22"/>
        </w:rPr>
        <w:t>第三方平台数据接入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立前置交换对接库，对应于第三方平台的数据下发。拟建立的前置交换对接库包括：腾讯数据接收对接库、美团数据接收对接库、第三方物流企业系统数据接收对接库、单用途预付费卡监管系统数据接收对接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.1.2 </w:t>
      </w:r>
      <w:r>
        <w:rPr>
          <w:rFonts w:ascii="Times New Roman" w:hAnsi="Times New Roman" w:hint="eastAsia"/>
          <w:sz w:val="22"/>
        </w:rPr>
        <w:t>分析研判中心（数据实验室）</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质量监管统计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对新区市监局认证认可、质量监督和计量工作进行统计分析。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食品药品监管统计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对新区市监局在食品监督、保健食品监督、药品监督、化妆品监督、医疗器械监督方面的业务推进概况、成效进行统计。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.1.3 </w:t>
      </w:r>
      <w:r>
        <w:rPr>
          <w:rFonts w:ascii="Times New Roman" w:hAnsi="Times New Roman" w:hint="eastAsia"/>
          <w:sz w:val="22"/>
        </w:rPr>
        <w:t>处置监督中心（智能处置）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事件接入管理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对事件进行分级分类管理，进行事件信息的模型定义。面向事件源系统，建立事件接收、收取功能，实现手动推送事件功能。实现事件地图定位服务功能。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事件流转管理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对事件进行流转的注册、流转的配置。事件流转自启动后至完结后结束，支持事件的人为驱动流转和按工作流驱动流转。实现事件推送单位的调整。</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事件处置反馈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对事件提供面向时间处理者的事件工作台，实现事件处理过程中的补充录入。支持多种时间处置方式。建立事件处置的知识管理，并提供知识的利用功能。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处置效能监督</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建立以处置监督中心为依托，以跟踪事件处置为手段的事件处置的效能监督。包括：处置时限提醒、事件跟踪督办、处置效能考评。</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可视化驾驶舱</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采用集中展现的方式，采用驾驶舱的实现形式，可直观监测各类事件情况。提供可个性化定制的事件处置主页和事件详情页。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事件信息服务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对外提供事件信息服务，通过接口外显能力，彼此连结，支撑应用。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.1.4 </w:t>
      </w:r>
      <w:r>
        <w:rPr>
          <w:rFonts w:ascii="Times New Roman" w:hAnsi="Times New Roman" w:hint="eastAsia"/>
          <w:sz w:val="22"/>
        </w:rPr>
        <w:t>在线指挥中心（在线指挥）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在线指挥系统执法记录仪功能集成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本期将与采购的“移动执法智能指挥系统”相结合，将执法记录仪后台功能集成到在线指挥系统，实现位置跟踪、视频监控、指挥调度和查询统计。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移动侦测集成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本期增加部署的“移动侦测”设备将实现现场视频的实时回传。移动侦测集成将实现展示集成、位置跟踪、视频监控和温湿度状态监控。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车载监控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本期增加部署“车载监控”设备，将实现现场视频的实时回传。车载监控功能将实现展示集成、位置跟踪。</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综合监管系统改造</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对现有综合监管系统进行改造，对采购的各业务场景进行配套改造，对风险事件提供接入和处置功能。包括：新增医疗器械经营场景配套、新增美容美发场景配套、新增食品生产场景配套、民生计量场景配套新增功能、餐饮业场景配套新增功能、新增网络监管数据对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监管指挥评价管理系统</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指挥管理：建立指挥管理模块，实现任务分派、人才储备、教育培训管理功能。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监管评价：建立监管评价模块，实现任务管理、积分管理、工作量研判和查询统计功能。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监管资源研判分析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智能化标签管理：通过建立数据标签体系，将不同部门、单位产生和维护的同一个“组织、人、事、物”的信息进行有效关联。</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智能</w:t>
      </w:r>
      <w:r>
        <w:rPr>
          <w:rFonts w:ascii="Times New Roman" w:hAnsi="Times New Roman" w:hint="eastAsia"/>
          <w:sz w:val="22"/>
        </w:rPr>
        <w:t>AI</w:t>
      </w:r>
      <w:r>
        <w:rPr>
          <w:rFonts w:ascii="Times New Roman" w:hAnsi="Times New Roman" w:hint="eastAsia"/>
          <w:sz w:val="22"/>
        </w:rPr>
        <w:t>搭配小组成员：实现配备方案管理，针对某个工作小组，建立不同的模拟配备方案，可随时调阅配备方案的研判情况，包括：配备方案对比推演、配备方案报告。</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预警提醒：实现干部到龄预警、任期预警、试用期预警、超缺编预警。</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标签管理：实现干部标签管理。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积分转换：设置干部（公务员）积分制，建立积分转换机制，将干部（公务员）的部分标签信息如工龄信息、不同岗位任职信息、奖惩信息、考勤信息等等，设置一定积分比例权重规则，将干部标签信息通过系统后台方式转换为积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监管人员研判：将人员要素等信息，进行综合研判分析。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部门结构分析：针对各个处室、派出机构的人员结构情况，展开综合分析。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人才画像：通过建立人才库，生成干部人员的各类数据标签体系，将不同部门、单位产生和维护的同一个“组织、人、事、物”的信息进行有效关联，实现人才的精准画像。</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监管指挥评价数据汇聚与融合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实现监管数据的多方式的采集，实现信息维护、批量信息维护和数据汇聚。对数据进行管理，提供业务数据检查和完整性管理。提供数据接口服务。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任务事件资源数据分析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数据来源分析情况：实现对浦东新区市场监督管理局基本数据来源分析情况进行统计。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数据专题分析：实现任务事件数据分析、指挥评价数据分析、教育培训数据分析、监管人员数据分析。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数据大屏展现：对接数据大屏，实现动态图形展示和人才地图功能。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 </w:t>
      </w:r>
      <w:r>
        <w:rPr>
          <w:rFonts w:ascii="Times New Roman" w:hAnsi="Times New Roman" w:hint="eastAsia"/>
          <w:sz w:val="22"/>
        </w:rPr>
        <w:t>扩展</w:t>
      </w:r>
      <w:r>
        <w:rPr>
          <w:rFonts w:ascii="Times New Roman" w:hAnsi="Times New Roman" w:hint="eastAsia"/>
          <w:sz w:val="22"/>
        </w:rPr>
        <w:t>8</w:t>
      </w:r>
      <w:r>
        <w:rPr>
          <w:rFonts w:ascii="Times New Roman" w:hAnsi="Times New Roman" w:hint="eastAsia"/>
          <w:sz w:val="22"/>
        </w:rPr>
        <w:t>个场景应用子系统（</w:t>
      </w:r>
      <w:r>
        <w:rPr>
          <w:rFonts w:ascii="Times New Roman" w:hAnsi="Times New Roman" w:hint="eastAsia"/>
          <w:sz w:val="22"/>
        </w:rPr>
        <w:t>8</w:t>
      </w:r>
      <w:r>
        <w:rPr>
          <w:rFonts w:ascii="Times New Roman" w:hAnsi="Times New Roman" w:hint="eastAsia"/>
          <w:sz w:val="22"/>
        </w:rPr>
        <w:t>个场景）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.2.1 </w:t>
      </w:r>
      <w:r>
        <w:rPr>
          <w:rFonts w:ascii="Times New Roman" w:hAnsi="Times New Roman" w:hint="eastAsia"/>
          <w:sz w:val="22"/>
        </w:rPr>
        <w:t>网络监管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对网络监管场景应用进行改造，包括：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服务层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服务功能：为网监部门、业务处室和局领导小组提供了网络监管的通道。本期建设包含：主体的新增、更新、删减、巡查；客体的汇聚、搜索、分类、检查、处置；日</w:t>
      </w:r>
      <w:r>
        <w:rPr>
          <w:rFonts w:ascii="Times New Roman" w:hAnsi="Times New Roman" w:hint="eastAsia"/>
          <w:sz w:val="22"/>
        </w:rPr>
        <w:lastRenderedPageBreak/>
        <w:t>常市监业务的自主企业巡查、突发性检查响应等；线上发现线索线下核查、取证、处置的融合；辖区内网络市场信息的图形化展现以及可视化分析。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大屏监管展示：对接现有大屏，实现网络监管大屏监管展示。包括：数据态势、全域监测、特定对象监测、处置过程跟踪和统计展示。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应用层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网络主体监管：对浦东新区注册企业在互联网上开展经营活动的相关网络具体地址的数据定位。具体形式包括：企业自建网站、网店、直播号、微信公众号、企业</w:t>
      </w:r>
      <w:r>
        <w:rPr>
          <w:rFonts w:ascii="Times New Roman" w:hAnsi="Times New Roman" w:hint="eastAsia"/>
          <w:sz w:val="22"/>
        </w:rPr>
        <w:t>APP</w:t>
      </w:r>
      <w:r>
        <w:rPr>
          <w:rFonts w:ascii="Times New Roman" w:hAnsi="Times New Roman" w:hint="eastAsia"/>
          <w:sz w:val="22"/>
        </w:rPr>
        <w:t>、外卖订餐。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网络客体监管：对网络客体提供网络客体信息查询、价格监测、客体研判，并提供发现机制功能。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违法行为研判：通过研判辅助模型，实现对于商品或广告的自动研判。通过调用研判服务提供的支撑功能，提供主体内容识别、客体内容识别、图像文字识别、图像物体识别、违法特征识别、审查规则管理、内容审核、法条关联、案例关联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网监数字可视化：通过对海量丰富的网络监测数据内容进行清洗、计算、挖掘等工作，获取具有专业价值的分析结果，然后，通过人性化的图表设计进行呈现，从而实现网络监管工作关联信息及实时监测数据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基层业务智能问答：提供预置的智能知识库，罗列基层网络监管人员在主客体管理中容易遇到的相关操作问题和快速解决方案。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组件层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提供组件层相关功能建设，包括：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分布式数据检索服务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分布式事务组件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工作流引擎</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日志组件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证据存储组件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证据通信组件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证据验证组件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司法对接组件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移动取证模块</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智能检查研判模型</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hint="eastAsia"/>
          <w:sz w:val="22"/>
        </w:rPr>
        <w:t>法规匹配组件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w:t>
      </w:r>
      <w:r>
        <w:rPr>
          <w:rFonts w:ascii="Times New Roman" w:hAnsi="Times New Roman" w:hint="eastAsia"/>
          <w:sz w:val="22"/>
        </w:rPr>
        <w:t>数据采集组件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w:t>
      </w:r>
      <w:r>
        <w:rPr>
          <w:rFonts w:ascii="Times New Roman" w:hAnsi="Times New Roman" w:hint="eastAsia"/>
          <w:sz w:val="22"/>
        </w:rPr>
        <w:t>电子文书组件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w:t>
      </w:r>
      <w:r>
        <w:rPr>
          <w:rFonts w:ascii="Times New Roman" w:hAnsi="Times New Roman" w:hint="eastAsia"/>
          <w:sz w:val="22"/>
        </w:rPr>
        <w:t>记录流转处置组件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Pr>
          <w:rFonts w:ascii="Times New Roman" w:hAnsi="Times New Roman" w:hint="eastAsia"/>
          <w:sz w:val="22"/>
        </w:rPr>
        <w:t>智能对话组件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Pr>
          <w:rFonts w:ascii="Times New Roman" w:hAnsi="Times New Roman" w:hint="eastAsia"/>
          <w:sz w:val="22"/>
        </w:rPr>
        <w:t>业务总控组件</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资源层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进行资源层各资源库建设，包括：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网络主体库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(2)</w:t>
      </w:r>
      <w:r>
        <w:rPr>
          <w:rFonts w:ascii="Times New Roman" w:hAnsi="Times New Roman" w:hint="eastAsia"/>
          <w:sz w:val="22"/>
        </w:rPr>
        <w:t>网络客体库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证据库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其它配套业务数据库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系统支持数据库</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.2.2 </w:t>
      </w:r>
      <w:r>
        <w:rPr>
          <w:rFonts w:ascii="Times New Roman" w:hAnsi="Times New Roman" w:hint="eastAsia"/>
          <w:sz w:val="22"/>
        </w:rPr>
        <w:t>公众诉求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对公众诉求场景应用进行改造，包括：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工单调解处置管理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实现工单调解处置流程，包括工单接收、意见征询、工单分派、协助办结处置、调解处置、满意度回访等环节。调解处置分为联合人民调解、企业人民调解。</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调解工作室管理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提供调解工作室的创建、编辑，提供查询统计功能。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电话录音管理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使用电话录音盒子开发电话录音软件客户端，并通过录音上传服务传输到终端服务器保存。客户端支持自动更新服务。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绩效管理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提供工单诉求、工单表扬、典型案例功能。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查询统计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利用工单信息，进行系统的归类、统计、分析。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场景建设</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提供大屏场景建设，包括：调解室架构、绩效评估。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系统管理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提供本子系统的用户管理、权限管理、字典管理。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对接司法系统</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转办件办理结束后，将系统中人民调解的结果数据同步到司法局人民调解系统中。</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.2.3 </w:t>
      </w:r>
      <w:r>
        <w:rPr>
          <w:rFonts w:ascii="Times New Roman" w:hAnsi="Times New Roman" w:hint="eastAsia"/>
          <w:sz w:val="22"/>
        </w:rPr>
        <w:t>餐饮食品</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对餐饮食品场景应用进行改造，包括：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从业人员培训情况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实现从业人员对于培训情况的展示。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抽检结果及事件处置反馈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对餐饮食品安全抽检进行事件的跟踪和抽检结果的展示。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疫情防控相关</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对接美团外卖，展示疫情相关的复工率等情况展示。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健康证过期智能发现及事件处置反馈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新增对餐饮从业人员健康证过期的提醒和处置反馈情况展示。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健康证持证人员人脸比对不一致情况与处置反馈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实现健康证过期提示和健康证过期事件处置跟踪。</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食品安全追溯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对接“上海市食品安全信息追溯平台”，实现食品安全的追溯展示。实现未正常报送追溯信息智能发现的预警功能。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10.3</w:t>
      </w:r>
      <w:r>
        <w:rPr>
          <w:rFonts w:ascii="Times New Roman" w:hAnsi="Times New Roman" w:hint="eastAsia"/>
          <w:sz w:val="22"/>
        </w:rPr>
        <w:t xml:space="preserve">.2.4 </w:t>
      </w:r>
      <w:r>
        <w:rPr>
          <w:rFonts w:ascii="Times New Roman" w:hAnsi="Times New Roman" w:hint="eastAsia"/>
          <w:sz w:val="22"/>
        </w:rPr>
        <w:t>特种设备</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对特种设备场景应用进行改造，包括：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居民小区电梯数据统计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对汇总统计进行拓展，提供分布情况等统计。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安全风险评价进展情况展示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展示安全风险评价进展情况统计。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.2.5 </w:t>
      </w:r>
      <w:r>
        <w:rPr>
          <w:rFonts w:ascii="Times New Roman" w:hAnsi="Times New Roman" w:hint="eastAsia"/>
          <w:sz w:val="22"/>
        </w:rPr>
        <w:t>医疗器械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新建医疗器械场景，包括：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监管总体情况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提供医疗器械经营企业总体情况分析。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动态监管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提供动态监管模型与标准展示，以及动态监管记录情况展示。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风险监管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提供风险监管模型与标准展示，以及风险监管数据展示。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信用监管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提供信用监管模型与标准展示，以及信用监管数据展示。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分类监管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提供分类监管模型与标准展示，以及分类监管数据展示。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提供智能发现模型展示，以及各环节智能发现数据分析。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智能分析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对接综合监管系统，实现智能分析展示。实现监管处置结果展示。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案件趋势</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实现案件趋势的分析统计。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事件清单</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分类显示事件清单，并提供事件查询展示。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地图配套</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实现地图页面集成和医疗器械经营企业点位基本信息数据推送至地图。</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.2.6 </w:t>
      </w:r>
      <w:r>
        <w:rPr>
          <w:rFonts w:ascii="Times New Roman" w:hAnsi="Times New Roman" w:hint="eastAsia"/>
          <w:sz w:val="22"/>
        </w:rPr>
        <w:t>美容美发</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新建美容美发场景，包括：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监管总体情况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提供美容美发经营数据统计栏，反映监管总体情况。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动态监管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提供动态监管模型与标准展示，以及动态监管记录情况展示。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风险监管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提供风险监管模型与标准展示，以及风险监管数据展示。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信用监管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提供信用监管模型与标准展示，以及信用监管数据展示。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分类监管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提供分类监管模型与标准展示，以及分类监管数据展示。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提供智能发现模型展示，以及单用途预付费卡违规展示。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投诉举报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实现涉美容美发投诉举报事件接收与展示。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事件清单</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分类显示事件清单，并提供事件查询展示。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地图配套</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实现地图页面集成和美容美发经营企业点位基本信息数据推送至地图。</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.2.7 </w:t>
      </w:r>
      <w:r>
        <w:rPr>
          <w:rFonts w:ascii="Times New Roman" w:hAnsi="Times New Roman" w:hint="eastAsia"/>
          <w:sz w:val="22"/>
        </w:rPr>
        <w:t>食品生产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新建食品生产场景，包括：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监管总体情况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提供食品生产企业总体情况分析。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动态监管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提供动态监管模型与标准展示，以及动态监管记录情况展示。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风险监管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提供风险监管模型与标准展示，以及风险监管数据展示。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信用监管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提供信用监管模型与标准展示，以及信用监管数据展示。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分类监管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提供分类监管模型与标准展示，以及分类监管数据展示。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提供智能发现模型展示，以及食品仓库温湿度、许可证过期、添加剂使用情况的情况展示。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投诉举报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实现涉食品生产投诉举报事件接收与展示。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案件趋势</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实现案件趋势的分析统计。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事件清单</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分类显示事件清单，并提供事件查询展示。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地图配套</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实现地图页面集成和食品生产企业点位基本信息数据推送至地图。</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.2.8 </w:t>
      </w:r>
      <w:r>
        <w:rPr>
          <w:rFonts w:ascii="Times New Roman" w:hAnsi="Times New Roman" w:hint="eastAsia"/>
          <w:sz w:val="22"/>
        </w:rPr>
        <w:t>无证无照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对无证无照场景应用进行改造，包括：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治理基本情况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实现对无证无照经营治理情况的综合展示。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实现对巡查、督查、投诉举报的事件展示。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协同处置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实现无证无照事件清单与详情展示。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督查回潮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对无证无照回潮情况的督查情况进行展示。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违法违规经营综合治理平台改造</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对投诉举报线索进行处置。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.3 </w:t>
      </w:r>
      <w:r>
        <w:rPr>
          <w:rFonts w:ascii="Times New Roman" w:hAnsi="Times New Roman" w:hint="eastAsia"/>
          <w:sz w:val="22"/>
        </w:rPr>
        <w:t>监管服务功能延伸</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.3.1 </w:t>
      </w:r>
      <w:r>
        <w:rPr>
          <w:rFonts w:ascii="Times New Roman" w:hAnsi="Times New Roman" w:hint="eastAsia"/>
          <w:sz w:val="22"/>
        </w:rPr>
        <w:t>“一张图”展示升级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更换地图服务，改造地图应用功能，改造地图应用与其他应用的交互方式，进行数据处理。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新增医疗器械、美容美发、食品生产、一部门一界面、电梯场景、网络监管的地图展示功能。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.3.2  </w:t>
      </w:r>
      <w:r>
        <w:rPr>
          <w:rFonts w:ascii="Times New Roman" w:hAnsi="Times New Roman" w:hint="eastAsia"/>
          <w:sz w:val="22"/>
        </w:rPr>
        <w:t>“一块屏”展示升级（一部门一界面）</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进行“一部门一界面”界面的设计开发，在“一块屏”界面应展示：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指挥体系</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展示当天的值班长和值班人员。</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运行体征</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展示各场景下的监管对象的总量。</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展示各场景下汇总的监管线索。</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视频监控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各场景的视频监控功能的展示调用。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事件处置</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展示由区市监局参与的各类事件的处置情况。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效能评价</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效能评价将来源于区统一的效能评价平台和市监局自评，进行效能指标项进行全要素展示，展示符合监管场景的展示要求。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区市监局按照“一个场景对应一个效能评估”定期对已建成场景逐个开展效能评价。场景包括：网络监管、公众诉求、餐饮业食品安全、特种设备、无证无照、户外广告、工业产品、民生计量、超市酒类、药店监管、人力资源、医疗器械、美容美发、食品生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.3.3 </w:t>
      </w:r>
      <w:r>
        <w:rPr>
          <w:rFonts w:ascii="Times New Roman" w:hAnsi="Times New Roman" w:hint="eastAsia"/>
          <w:sz w:val="22"/>
        </w:rPr>
        <w:t>“移动端”应用升级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业务场景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实现工作人员可从移动端进行各场景应用的快速调用阅览（共计</w:t>
      </w:r>
      <w:r>
        <w:rPr>
          <w:rFonts w:ascii="Times New Roman" w:hAnsi="Times New Roman" w:hint="eastAsia"/>
          <w:sz w:val="22"/>
        </w:rPr>
        <w:t>14</w:t>
      </w:r>
      <w:r>
        <w:rPr>
          <w:rFonts w:ascii="Times New Roman" w:hAnsi="Times New Roman" w:hint="eastAsia"/>
          <w:sz w:val="22"/>
        </w:rPr>
        <w:t>个场景）。场景包括：网络监管、公众诉求、餐饮业食品安全、特种设备、无证无照、户外广告、工业产品、民生计量、超市酒类、药店监管、人力资源、医疗器械、美容美发、食品生产。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事件驾驶舱（移动版）</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在移动端实现事件驾驶舱功能。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公众诉求信息管理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提供移动端的集中工单查阅、工作提示查阅。</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4.</w:t>
      </w:r>
      <w:r>
        <w:rPr>
          <w:rFonts w:ascii="Times New Roman" w:hAnsi="Times New Roman" w:hint="eastAsia"/>
          <w:sz w:val="22"/>
        </w:rPr>
        <w:t>法律法规库管理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在知识库中丰富法律法规库内容，以结构化、可全文检索的方式提供法律法规、执法案例查阅功能。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订阅式信息查询助手</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提供订阅式信息查询助手，以智能问答方式向用户提供所需要的信息。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10.3</w:t>
      </w:r>
      <w:r>
        <w:rPr>
          <w:rFonts w:ascii="Times New Roman" w:hAnsi="Times New Roman" w:hint="eastAsia"/>
          <w:sz w:val="22"/>
        </w:rPr>
        <w:t xml:space="preserve">.3.4 </w:t>
      </w:r>
      <w:r>
        <w:rPr>
          <w:rFonts w:ascii="Times New Roman" w:hAnsi="Times New Roman" w:hint="eastAsia"/>
          <w:sz w:val="22"/>
        </w:rPr>
        <w:t>“电脑端”应用新建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监管数据分析展示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增补分析展示、业务场景相关功能，提供“监管业务分析”、“业务趋势分析”、“企业年报分析”、“主体区域分析”、“监管资源分析”、“无证无照数据分析”、“行政复议辅助分析”、“公众诉求辅助分析”、“区域投资情况分析”</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业务场景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将实现</w:t>
      </w:r>
      <w:r>
        <w:rPr>
          <w:rFonts w:ascii="Times New Roman" w:hAnsi="Times New Roman" w:hint="eastAsia"/>
          <w:sz w:val="22"/>
        </w:rPr>
        <w:t>14</w:t>
      </w:r>
      <w:r>
        <w:rPr>
          <w:rFonts w:ascii="Times New Roman" w:hAnsi="Times New Roman" w:hint="eastAsia"/>
          <w:sz w:val="22"/>
        </w:rPr>
        <w:t>个业务场景的电脑端应用，场景包括：网络监管、公众诉求、餐饮业食品安全、特种设备、无证无照、户外广告、工业产品、民生计量、超市酒类、药店监管、人力资源、医疗器械、美容美发、食品生产。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各场景包括以下功能：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监管总体情况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在电脑端实现对各场景的概要监管统计数据开发。</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动态监管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在电脑端实现各场景的动态监管模型展示，以及动态监管违法记录的展示。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风险监管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在电脑端实现各场景的风险监管模型展示，以及风险监管违法记录的展示。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信用监管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在电脑端实现各场景的信用监管模型展示，以及信用监管违法记录的展示。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分类监管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在电脑端实现各场景的分类监管模型展示，以及分类监管违法记录的展示。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智能发现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在电脑端实现各场景下，按照监管数据、传感器数据等各类数据产生的违法线索，实现各场景下智能发现数据的预警和监管处置结果展示。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投诉举报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在电脑端实现各场景下，各场景接收到的投诉举报处置情况展示。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案件趋势</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在电脑端展示各场景的案件的发展和办理情况。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事件清单</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在电脑端展示各业务场景的事件的情况，可以展示事件的类型，名称、部门和发生时间以及当前的处置情况。</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监管地图</w:t>
      </w:r>
    </w:p>
    <w:p w:rsidR="000706EE" w:rsidRDefault="000706EE" w:rsidP="000706EE">
      <w:pPr>
        <w:adjustRightInd w:val="0"/>
        <w:snapToGrid w:val="0"/>
        <w:spacing w:line="300" w:lineRule="auto"/>
        <w:ind w:firstLineChars="200" w:firstLine="440"/>
        <w:rPr>
          <w:rFonts w:ascii="Times New Roman" w:hAnsi="Times New Roman"/>
          <w:b/>
          <w:color w:val="0000FF"/>
          <w:sz w:val="22"/>
          <w:u w:val="single"/>
        </w:rPr>
      </w:pPr>
      <w:r>
        <w:rPr>
          <w:rFonts w:ascii="Times New Roman" w:hAnsi="Times New Roman" w:hint="eastAsia"/>
          <w:sz w:val="22"/>
        </w:rPr>
        <w:t>在电脑端，以地图的直观形式展示各场景下，针对某一结果的点位，实现对该点位详细信息的查看。</w:t>
      </w:r>
    </w:p>
    <w:p w:rsidR="000706EE" w:rsidRDefault="000706EE" w:rsidP="000706EE">
      <w:pPr>
        <w:adjustRightInd w:val="0"/>
        <w:snapToGrid w:val="0"/>
        <w:spacing w:line="300" w:lineRule="auto"/>
        <w:ind w:firstLineChars="200" w:firstLine="440"/>
        <w:rPr>
          <w:rFonts w:ascii="Times New Roman" w:hAnsi="宋体"/>
          <w:color w:val="000000"/>
          <w:sz w:val="22"/>
          <w:lang w:eastAsia="zh-Hans"/>
        </w:rPr>
      </w:pPr>
      <w:r>
        <w:rPr>
          <w:rFonts w:ascii="Times New Roman" w:hAnsi="宋体"/>
          <w:color w:val="000000"/>
          <w:sz w:val="22"/>
          <w:lang w:eastAsia="zh-Hans"/>
        </w:rPr>
        <w:t>10.4</w:t>
      </w:r>
      <w:r>
        <w:rPr>
          <w:rFonts w:ascii="Times New Roman" w:hAnsi="宋体" w:hint="eastAsia"/>
          <w:color w:val="000000"/>
          <w:sz w:val="22"/>
          <w:lang w:eastAsia="zh-Hans"/>
        </w:rPr>
        <w:t>购买服务</w:t>
      </w:r>
    </w:p>
    <w:p w:rsidR="000706EE" w:rsidRDefault="000706EE" w:rsidP="000706EE">
      <w:pPr>
        <w:pStyle w:val="a0"/>
        <w:rPr>
          <w:lang w:eastAsia="zh-Hans"/>
        </w:rPr>
      </w:pPr>
      <w:r>
        <w:rPr>
          <w:rFonts w:hint="eastAsia"/>
          <w:lang w:eastAsia="zh-Hans"/>
        </w:rPr>
        <w:lastRenderedPageBreak/>
        <w:t>购买服务为第一年的费用。</w:t>
      </w:r>
    </w:p>
    <w:tbl>
      <w:tblPr>
        <w:tblW w:w="7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953"/>
        <w:gridCol w:w="1036"/>
        <w:gridCol w:w="1308"/>
        <w:gridCol w:w="1308"/>
      </w:tblGrid>
      <w:tr w:rsidR="000706EE" w:rsidTr="00C36F8C">
        <w:trPr>
          <w:trHeight w:val="425"/>
          <w:tblHeader/>
          <w:jc w:val="center"/>
        </w:trPr>
        <w:tc>
          <w:tcPr>
            <w:tcW w:w="983"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序号</w:t>
            </w:r>
          </w:p>
        </w:tc>
        <w:tc>
          <w:tcPr>
            <w:tcW w:w="2953" w:type="dxa"/>
            <w:vAlign w:val="center"/>
          </w:tcPr>
          <w:p w:rsidR="000706EE" w:rsidRDefault="000706EE" w:rsidP="00C36F8C">
            <w:pPr>
              <w:adjustRightInd w:val="0"/>
              <w:snapToGrid w:val="0"/>
              <w:jc w:val="center"/>
              <w:rPr>
                <w:rFonts w:ascii="Times New Roman" w:hAnsi="Times New Roman"/>
                <w:b/>
                <w:sz w:val="22"/>
              </w:rPr>
            </w:pPr>
            <w:r>
              <w:rPr>
                <w:rFonts w:hint="eastAsia"/>
                <w:b/>
                <w:sz w:val="22"/>
                <w:lang w:eastAsia="zh-Hans"/>
              </w:rPr>
              <w:t>服务</w:t>
            </w:r>
            <w:r>
              <w:rPr>
                <w:rFonts w:ascii="Times New Roman" w:hAnsi="Times New Roman" w:hint="eastAsia"/>
                <w:b/>
                <w:sz w:val="22"/>
              </w:rPr>
              <w:t>名称</w:t>
            </w:r>
          </w:p>
        </w:tc>
        <w:tc>
          <w:tcPr>
            <w:tcW w:w="1036"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数量</w:t>
            </w:r>
          </w:p>
        </w:tc>
        <w:tc>
          <w:tcPr>
            <w:tcW w:w="1308" w:type="dxa"/>
            <w:vAlign w:val="center"/>
          </w:tcPr>
          <w:p w:rsidR="000706EE" w:rsidRDefault="000706EE" w:rsidP="00C36F8C">
            <w:pPr>
              <w:adjustRightInd w:val="0"/>
              <w:snapToGrid w:val="0"/>
              <w:jc w:val="center"/>
              <w:rPr>
                <w:rFonts w:ascii="Times New Roman" w:hAnsi="Times New Roman"/>
                <w:b/>
                <w:sz w:val="22"/>
              </w:rPr>
            </w:pPr>
            <w:r>
              <w:rPr>
                <w:rFonts w:ascii="Times New Roman" w:hAnsi="Times New Roman" w:hint="eastAsia"/>
                <w:b/>
                <w:sz w:val="22"/>
              </w:rPr>
              <w:t>单位</w:t>
            </w:r>
          </w:p>
        </w:tc>
        <w:tc>
          <w:tcPr>
            <w:tcW w:w="1308" w:type="dxa"/>
            <w:vAlign w:val="center"/>
          </w:tcPr>
          <w:p w:rsidR="000706EE" w:rsidRDefault="000706EE" w:rsidP="00C36F8C">
            <w:pPr>
              <w:adjustRightInd w:val="0"/>
              <w:snapToGrid w:val="0"/>
              <w:jc w:val="center"/>
              <w:rPr>
                <w:rFonts w:ascii="Times New Roman" w:hAnsi="Times New Roman"/>
                <w:b/>
                <w:sz w:val="22"/>
                <w:lang w:eastAsia="zh-Hans"/>
              </w:rPr>
            </w:pPr>
            <w:r>
              <w:rPr>
                <w:rFonts w:ascii="Times New Roman" w:hAnsi="Times New Roman" w:hint="eastAsia"/>
                <w:b/>
                <w:sz w:val="22"/>
                <w:lang w:eastAsia="zh-Hans"/>
              </w:rPr>
              <w:t>备注</w:t>
            </w:r>
          </w:p>
        </w:tc>
      </w:tr>
      <w:tr w:rsidR="000706EE" w:rsidTr="00C36F8C">
        <w:trPr>
          <w:trHeight w:val="425"/>
          <w:tblHeader/>
          <w:jc w:val="cent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295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食品安全服务及数据落地</w:t>
            </w:r>
          </w:p>
        </w:tc>
        <w:tc>
          <w:tcPr>
            <w:tcW w:w="1036"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1308"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1308" w:type="dxa"/>
            <w:shd w:val="clear" w:color="000000" w:fill="FFFFFF"/>
            <w:vAlign w:val="center"/>
          </w:tcPr>
          <w:p w:rsidR="000706EE" w:rsidRDefault="000706EE" w:rsidP="00C36F8C">
            <w:pPr>
              <w:adjustRightInd w:val="0"/>
              <w:snapToGrid w:val="0"/>
              <w:jc w:val="center"/>
              <w:rPr>
                <w:bCs/>
                <w:sz w:val="22"/>
                <w:lang w:eastAsia="zh-Hans"/>
              </w:rPr>
            </w:pPr>
            <w:r>
              <w:rPr>
                <w:rFonts w:ascii="宋体" w:hAnsi="宋体"/>
                <w:b/>
                <w:color w:val="0000FF"/>
                <w:sz w:val="22"/>
                <w:u w:val="single"/>
              </w:rPr>
              <w:t>●</w:t>
            </w:r>
          </w:p>
        </w:tc>
      </w:tr>
      <w:tr w:rsidR="000706EE" w:rsidTr="00C36F8C">
        <w:trPr>
          <w:trHeight w:val="425"/>
          <w:tblHeader/>
          <w:jc w:val="center"/>
        </w:trPr>
        <w:tc>
          <w:tcPr>
            <w:tcW w:w="983"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2</w:t>
            </w:r>
          </w:p>
        </w:tc>
        <w:tc>
          <w:tcPr>
            <w:tcW w:w="2953" w:type="dxa"/>
            <w:shd w:val="clear" w:color="000000" w:fill="FFFFFF"/>
            <w:vAlign w:val="center"/>
          </w:tcPr>
          <w:p w:rsidR="000706EE" w:rsidRDefault="000706EE" w:rsidP="00C36F8C">
            <w:pPr>
              <w:adjustRightInd w:val="0"/>
              <w:snapToGrid w:val="0"/>
              <w:jc w:val="center"/>
              <w:rPr>
                <w:rFonts w:ascii="Times New Roman" w:hAnsi="Times New Roman"/>
                <w:bCs/>
                <w:sz w:val="22"/>
                <w:lang w:eastAsia="zh-Hans"/>
              </w:rPr>
            </w:pPr>
            <w:r>
              <w:rPr>
                <w:rFonts w:hint="eastAsia"/>
                <w:bCs/>
                <w:sz w:val="22"/>
                <w:lang w:eastAsia="zh-Hans"/>
              </w:rPr>
              <w:t>长三角协同平台</w:t>
            </w:r>
          </w:p>
        </w:tc>
        <w:tc>
          <w:tcPr>
            <w:tcW w:w="1036"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bCs/>
                <w:sz w:val="22"/>
              </w:rPr>
              <w:t>1</w:t>
            </w:r>
          </w:p>
        </w:tc>
        <w:tc>
          <w:tcPr>
            <w:tcW w:w="1308" w:type="dxa"/>
            <w:shd w:val="clear" w:color="000000" w:fill="FFFFFF"/>
            <w:vAlign w:val="center"/>
          </w:tcPr>
          <w:p w:rsidR="000706EE" w:rsidRDefault="000706EE" w:rsidP="00C36F8C">
            <w:pPr>
              <w:adjustRightInd w:val="0"/>
              <w:snapToGrid w:val="0"/>
              <w:jc w:val="center"/>
              <w:rPr>
                <w:rFonts w:ascii="Times New Roman" w:hAnsi="Times New Roman"/>
                <w:bCs/>
                <w:sz w:val="22"/>
              </w:rPr>
            </w:pPr>
            <w:r>
              <w:rPr>
                <w:rFonts w:hint="eastAsia"/>
                <w:bCs/>
                <w:sz w:val="22"/>
                <w:lang w:eastAsia="zh-Hans"/>
              </w:rPr>
              <w:t>套</w:t>
            </w:r>
          </w:p>
        </w:tc>
        <w:tc>
          <w:tcPr>
            <w:tcW w:w="1308" w:type="dxa"/>
            <w:shd w:val="clear" w:color="000000" w:fill="FFFFFF"/>
            <w:vAlign w:val="center"/>
          </w:tcPr>
          <w:p w:rsidR="000706EE" w:rsidRDefault="000706EE" w:rsidP="00C36F8C">
            <w:pPr>
              <w:adjustRightInd w:val="0"/>
              <w:snapToGrid w:val="0"/>
              <w:jc w:val="center"/>
              <w:rPr>
                <w:bCs/>
                <w:sz w:val="22"/>
                <w:lang w:eastAsia="zh-Hans"/>
              </w:rPr>
            </w:pPr>
            <w:r>
              <w:rPr>
                <w:rFonts w:ascii="宋体" w:hAnsi="宋体"/>
                <w:b/>
                <w:color w:val="0000FF"/>
                <w:sz w:val="22"/>
                <w:u w:val="single"/>
              </w:rPr>
              <w:t>●</w:t>
            </w:r>
          </w:p>
        </w:tc>
      </w:tr>
    </w:tbl>
    <w:p w:rsidR="000706EE" w:rsidRDefault="000706EE" w:rsidP="000706EE">
      <w:pPr>
        <w:adjustRightInd w:val="0"/>
        <w:snapToGrid w:val="0"/>
        <w:spacing w:line="300" w:lineRule="auto"/>
        <w:ind w:firstLineChars="200" w:firstLine="442"/>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w:t>
      </w:r>
      <w:r>
        <w:rPr>
          <w:rFonts w:ascii="Times New Roman" w:hAnsi="Times New Roman" w:hint="eastAsia"/>
          <w:b/>
          <w:color w:val="0000FF"/>
          <w:sz w:val="22"/>
          <w:u w:val="single"/>
          <w:lang w:eastAsia="zh-Hans"/>
        </w:rPr>
        <w:t>服务</w:t>
      </w:r>
      <w:r>
        <w:rPr>
          <w:rFonts w:ascii="Times New Roman" w:hAnsi="Times New Roman"/>
          <w:b/>
          <w:color w:val="0000FF"/>
          <w:sz w:val="22"/>
          <w:u w:val="single"/>
        </w:rPr>
        <w:t>，投标人在做投标方案时对该部分内容的数量不得进行缩减，并在分项报价明细表中详细列出。</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10.4.1</w:t>
      </w:r>
      <w:r>
        <w:rPr>
          <w:rFonts w:ascii="Times New Roman" w:hAnsi="Times New Roman" w:hint="eastAsia"/>
          <w:sz w:val="22"/>
        </w:rPr>
        <w:t>食品安全服务及数据落地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浦东新区监管应用的系统众多，系统间存在“数据割据”、“数据孤岛”的现象，本项目需与各部门系统进行对接，通过接口开发获取相应数据，实现数据共享，实现数据源之间的融合和打通，满足本项目数据治理的需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、上海市餐厨废弃油脂管理平台对接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本项目需要与上海市餐厨废弃油脂管理平台对接，获取浦东新区餐饮企业废弃油脂回收交易数据信息。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废弃油脂回收交易数据字段包括：交易序号、回收油类型、含油量、重量、交易时间、回收企业名称、产生企业名称、产生企业类型、产生企业许可证号、回收企业许可证号、车牌号、产生企业所属区、产生企业所属街道、产生企业地址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接口更新频率要求为每日同步一次。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hint="eastAsia"/>
          <w:sz w:val="22"/>
        </w:rPr>
        <w:t>、上海市食品安全信息追溯平台对接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本项目需要与上海市食品安全信息追溯平台对接，获取浦东新区追溯企业基础数据、企业从业人员数据、生产企业追溯数据、批发企业追溯数据、零售企业追溯数据和餐饮企业追溯数据信息。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企业基础数据字段包括：企业名称、社会统一信用代码证号、所属领域、食品生产许可证号、地址等。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从业人员数据字段包括：姓名、性别、证件类型、证件号、岗位、手机、邮箱、健康证编号、健康证到期时间、培训证编号、等级、培训证到期时间等。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追溯数据字段包括：食品名称、规格、数量、生产日期或者生产批号、保质期、进货日期、供货者名称、地址、联系方式、产地、产地证明编号、检验检疫证书编号、质量安全检测、检验合格证号、追溯码等。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接口更新频率要求为每日同步一次。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hint="eastAsia"/>
          <w:sz w:val="22"/>
        </w:rPr>
        <w:t>、上海市食品安全快检管理平台对接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本项目需要与上海市食品安全快检管理平台对接，获取浦东新区各所及企业快检数据信息。</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快检数据字段包括：检测单位</w:t>
      </w:r>
      <w:r>
        <w:rPr>
          <w:rFonts w:ascii="Times New Roman" w:hAnsi="Times New Roman"/>
          <w:sz w:val="22"/>
        </w:rPr>
        <w:t>ID</w:t>
      </w:r>
      <w:r>
        <w:rPr>
          <w:rFonts w:ascii="Times New Roman" w:hAnsi="Times New Roman"/>
          <w:sz w:val="22"/>
        </w:rPr>
        <w:t>、检样</w:t>
      </w:r>
      <w:r>
        <w:rPr>
          <w:rFonts w:ascii="Times New Roman" w:hAnsi="Times New Roman"/>
          <w:sz w:val="22"/>
        </w:rPr>
        <w:t>ID</w:t>
      </w:r>
      <w:r>
        <w:rPr>
          <w:rFonts w:ascii="Times New Roman" w:hAnsi="Times New Roman"/>
          <w:sz w:val="22"/>
        </w:rPr>
        <w:t>、检测时间、产品大类、检测项目、被采样单位、被采样地点、检样名称、批次（生产日期）、产品规格、检测结果、检测单位等。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接口更新频率要求为每日同步一次。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hint="eastAsia"/>
          <w:sz w:val="22"/>
        </w:rPr>
        <w:t>、食品追溯智慧监管平台对接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本项目需要与食品追溯智慧监管平台对接，获取涉及浦东新区的案件线索数据，案</w:t>
      </w:r>
      <w:r>
        <w:rPr>
          <w:rFonts w:ascii="Times New Roman" w:hAnsi="Times New Roman"/>
          <w:sz w:val="22"/>
        </w:rPr>
        <w:lastRenderedPageBreak/>
        <w:t>件线索包含应追溯未追溯线索、无证经营线索、超范围经营线索。</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案件线索数据字段包括：企业名称、社会统一信用代码证号、许可证号、地址、区、街道、经营范围、线索数据等。</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接口更新频率要求为每日同步一次。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10.4.2 </w:t>
      </w:r>
      <w:r>
        <w:rPr>
          <w:rFonts w:ascii="Times New Roman" w:hAnsi="Times New Roman" w:hint="eastAsia"/>
          <w:sz w:val="22"/>
        </w:rPr>
        <w:t>长三角协同平台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根据市场监管局实际需求提供移动端协同工作平台，需要实现通讯录、群组服务、文件服务、聊天服务、安全服务、消息分发、登录服务、接入服务和推送服务等，助力实现长三角市场监管局网监处统一用户、统一应用、统一权限和统一管理需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w:t>
      </w:r>
      <w:r>
        <w:rPr>
          <w:rFonts w:ascii="Times New Roman" w:hAnsi="Times New Roman" w:hint="eastAsia"/>
          <w:sz w:val="22"/>
        </w:rPr>
        <w:t xml:space="preserve">.4.2.1 </w:t>
      </w:r>
      <w:r>
        <w:rPr>
          <w:rFonts w:ascii="Times New Roman" w:hAnsi="Times New Roman" w:hint="eastAsia"/>
          <w:sz w:val="22"/>
        </w:rPr>
        <w:t>做好基础服务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、通讯服务管理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基于现有平台的通讯服务能力，进行优化提升，在长三角沟通协作的基础上，提供专属安全的支撑，可支撑聊天记录不允许转发，聊天记录</w:t>
      </w:r>
      <w:r>
        <w:rPr>
          <w:rFonts w:ascii="Times New Roman" w:hAnsi="Times New Roman" w:hint="eastAsia"/>
          <w:sz w:val="22"/>
        </w:rPr>
        <w:t>PC</w:t>
      </w:r>
      <w:r>
        <w:rPr>
          <w:rFonts w:ascii="Times New Roman" w:hAnsi="Times New Roman" w:hint="eastAsia"/>
          <w:sz w:val="22"/>
        </w:rPr>
        <w:t>端截图，禁止复制粘贴，全面水印等管控，以及离职人员组织及离职人员私聊聊天记录的个人端消息抹除，聊天记录本地存储服务，管理员可在管理后台进行云端配置。支持管理员对群进行标注，实现不同的群的标签化管理，助力</w:t>
      </w:r>
      <w:r>
        <w:rPr>
          <w:rFonts w:ascii="Times New Roman" w:hAnsi="Times New Roman" w:hint="eastAsia"/>
          <w:sz w:val="22"/>
        </w:rPr>
        <w:t>IM</w:t>
      </w:r>
      <w:r>
        <w:rPr>
          <w:rFonts w:ascii="Times New Roman" w:hAnsi="Times New Roman" w:hint="eastAsia"/>
          <w:sz w:val="22"/>
        </w:rPr>
        <w:t>业务化；支持聊天密钥管理，可由市监局本地管理密钥，通过加密标准协议加密内部聊天、图片和文件数据进行沟通层面全场景管控。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hint="eastAsia"/>
          <w:sz w:val="22"/>
        </w:rPr>
        <w:t>、消息提醒服务管理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消息提醒功能，日程功能，在日常工作中可起到消息及时提醒，使命必达，消息紧急程度分级；内部人员之间的日程共享，日程查看，会议日程建立，项目日程建立提高协同办公效率；在原有功能基础上提供禁止消息提醒发送到外部，禁止日程发送到外部等内部安全管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hint="eastAsia"/>
          <w:sz w:val="22"/>
        </w:rPr>
        <w:t>、组织安全管理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基于组织管理需求，可提供人员不可随意创建组织，不可随意邀请加入或退出专属组织，可进行灵活性内部管控控制。保障组织结构安全。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hint="eastAsia"/>
          <w:sz w:val="22"/>
        </w:rPr>
        <w:t>、推送号服务管理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能够屏蔽官方推送号消息，打造专属市监局的沟独立通环境，无推送消息打扰，可支持关闭，收起至发现页等操作管理应用入口，可进行与市监局日常工作无关的应用，可防止人员日常工作中误操作，打造专属的线上协同空间。</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hint="eastAsia"/>
          <w:sz w:val="22"/>
        </w:rPr>
        <w:t>、互动服务窗</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提供互动服务窗，互动服务窗主要提供：</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）类似微信公众号方</w:t>
      </w:r>
      <w:r>
        <w:rPr>
          <w:rFonts w:ascii="Times New Roman" w:hAnsi="Times New Roman" w:hint="eastAsia"/>
          <w:sz w:val="22"/>
        </w:rPr>
        <w:t>,</w:t>
      </w:r>
      <w:r>
        <w:rPr>
          <w:rFonts w:ascii="Times New Roman" w:hAnsi="Times New Roman" w:hint="eastAsia"/>
          <w:sz w:val="22"/>
        </w:rPr>
        <w:t>成为品牌、文化、政策、制度宣传的窗口，服务好员工；</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）市监局内业务及服务的窗口，更好将有效信息推送至内部。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、审计能力</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在原有安全基础之上，针对有特殊安全需求的组织，提供更加个性化的安全强化升级，组织安全独立安全审计，</w:t>
      </w:r>
      <w:r>
        <w:rPr>
          <w:rFonts w:ascii="Times New Roman" w:hAnsi="Times New Roman" w:hint="eastAsia"/>
          <w:sz w:val="22"/>
        </w:rPr>
        <w:t>ISO</w:t>
      </w:r>
      <w:r>
        <w:rPr>
          <w:rFonts w:ascii="Times New Roman" w:hAnsi="Times New Roman" w:hint="eastAsia"/>
          <w:sz w:val="22"/>
        </w:rPr>
        <w:t>安全体系认证，三级等保保护等证明及措施。提供</w:t>
      </w:r>
      <w:r>
        <w:rPr>
          <w:rFonts w:ascii="Times New Roman" w:hAnsi="Times New Roman" w:hint="eastAsia"/>
          <w:sz w:val="22"/>
        </w:rPr>
        <w:t>OA</w:t>
      </w:r>
      <w:r>
        <w:rPr>
          <w:rFonts w:ascii="Times New Roman" w:hAnsi="Times New Roman" w:hint="eastAsia"/>
          <w:sz w:val="22"/>
        </w:rPr>
        <w:t>后台操作日志能力进行审计，个人行为不提供审计信息。在市监局域下的特定行为（主要为对文件的操作和相关聊天信息）视为工作行为、所产生的数据归属市监局，支持对文件操作（上传、下载、转发等）、文件内容、聊天消息数据审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、安全传输及水印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提供文件存储公有云的功能，基础文件传输，文件在线编辑。可限制在日常工作中产生的文件不可进行外部转发，下载，打印，上传等内部控制，可进行全面水印覆盖，保障内部文件安全；支持文档直存本地服务器，进行本地化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、专属设计服务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提供专属设计功能，可根据市监局工作人员日常工作需要调整导航栏，通过自定义界面布局和样式，帮助组织打造归属感，实现千人千面配置，自定义</w:t>
      </w:r>
      <w:r>
        <w:rPr>
          <w:rFonts w:ascii="Times New Roman" w:hAnsi="Times New Roman" w:hint="eastAsia"/>
          <w:sz w:val="22"/>
        </w:rPr>
        <w:t>LOGO</w:t>
      </w:r>
      <w:r>
        <w:rPr>
          <w:rFonts w:ascii="Times New Roman" w:hAnsi="Times New Roman" w:hint="eastAsia"/>
          <w:sz w:val="22"/>
        </w:rPr>
        <w:t>和启动页，自定义快捷栏（自主定制导航栏，常用功能一步直达，提高办公效率），可以给不同角色配置不一样的入口，实现千人千面展示，提供专属界面（专属皮肤、界面色系、文案配置等不同角色不同展示），显示应用的“专属性”和“文化个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使长三角线上协同工作更加高效，打造专属市监局的协同平台。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10</w:t>
      </w:r>
      <w:r>
        <w:rPr>
          <w:rFonts w:ascii="Times New Roman" w:hAnsi="Times New Roman" w:hint="eastAsia"/>
          <w:sz w:val="22"/>
        </w:rPr>
        <w:t xml:space="preserve">.4.2.2 </w:t>
      </w:r>
      <w:r>
        <w:rPr>
          <w:rFonts w:ascii="Times New Roman" w:hAnsi="Times New Roman" w:hint="eastAsia"/>
          <w:sz w:val="22"/>
        </w:rPr>
        <w:t>用户信息安全存储服务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为用户提供聊天的文件、图片、语音、视频、盘文件独立存储服务，包括整个组织内部的聊天记录，文件传输记录单独存储。提供专属块存储，通过块存储标准</w:t>
      </w:r>
      <w:r>
        <w:rPr>
          <w:rFonts w:ascii="Times New Roman" w:hAnsi="Times New Roman" w:hint="eastAsia"/>
          <w:sz w:val="22"/>
        </w:rPr>
        <w:t>API</w:t>
      </w:r>
      <w:r>
        <w:rPr>
          <w:rFonts w:ascii="Times New Roman" w:hAnsi="Times New Roman" w:hint="eastAsia"/>
          <w:sz w:val="22"/>
        </w:rPr>
        <w:t>进行写入和读取，</w:t>
      </w:r>
      <w:r>
        <w:rPr>
          <w:rFonts w:ascii="Times New Roman" w:hAnsi="Times New Roman" w:hint="eastAsia"/>
          <w:sz w:val="22"/>
        </w:rPr>
        <w:t>OSS</w:t>
      </w:r>
      <w:r>
        <w:rPr>
          <w:rFonts w:ascii="Times New Roman" w:hAnsi="Times New Roman" w:hint="eastAsia"/>
          <w:sz w:val="22"/>
        </w:rPr>
        <w:t>进行三副本存储，满足信息的安全性和高速访问需求。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、专属存储服务内容</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专属存储是在原有基础上进行的服务配置，移动平台是基于混合云部署模式，存储组件部署在公有云专门的</w:t>
      </w:r>
      <w:r>
        <w:rPr>
          <w:rFonts w:ascii="Times New Roman" w:hAnsi="Times New Roman" w:hint="eastAsia"/>
          <w:sz w:val="22"/>
        </w:rPr>
        <w:t>VPC</w:t>
      </w:r>
      <w:r>
        <w:rPr>
          <w:rFonts w:ascii="Times New Roman" w:hAnsi="Times New Roman" w:hint="eastAsia"/>
          <w:sz w:val="22"/>
        </w:rPr>
        <w:t>中，自建应用通过小程序和</w:t>
      </w:r>
      <w:r>
        <w:rPr>
          <w:rFonts w:ascii="Times New Roman" w:hAnsi="Times New Roman" w:hint="eastAsia"/>
          <w:sz w:val="22"/>
        </w:rPr>
        <w:t>H5</w:t>
      </w:r>
      <w:r>
        <w:rPr>
          <w:rFonts w:ascii="Times New Roman" w:hAnsi="Times New Roman" w:hint="eastAsia"/>
          <w:sz w:val="22"/>
        </w:rPr>
        <w:t>微应用轻量级两种接入到移动开放平台上，部署在市监局自建的</w:t>
      </w:r>
      <w:r>
        <w:rPr>
          <w:rFonts w:ascii="Times New Roman" w:hAnsi="Times New Roman" w:hint="eastAsia"/>
          <w:sz w:val="22"/>
        </w:rPr>
        <w:t>IDC</w:t>
      </w:r>
      <w:r>
        <w:rPr>
          <w:rFonts w:ascii="Times New Roman" w:hAnsi="Times New Roman" w:hint="eastAsia"/>
          <w:sz w:val="22"/>
        </w:rPr>
        <w:t>内部，实现统一用户、统一应用、统一权限和统一管理。根据组织需求选择本地存储服务器类型，将原有文件，聊天文件，聊天记录，图片，视频等文件进行本地化存储，配合平台安全能力提升，全面将市监局日常交流中产生的数据存储至本地，方便市监局进行本地化管理，可提供多重加密服务，在文件落盘前保证所有数据均加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hint="eastAsia"/>
          <w:sz w:val="22"/>
        </w:rPr>
        <w:t>、专属存储服务特点</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轻量级部署和运维：市监局主要部署数据服务，相对功能服务来说，数据服务部署及运维较轻，维护工作较简单，满足用户拥有自己专属需求；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全面开放</w:t>
      </w:r>
      <w:r>
        <w:rPr>
          <w:rFonts w:ascii="Times New Roman" w:hAnsi="Times New Roman" w:hint="eastAsia"/>
          <w:sz w:val="22"/>
        </w:rPr>
        <w:t>API</w:t>
      </w:r>
      <w:r>
        <w:rPr>
          <w:rFonts w:ascii="Times New Roman" w:hAnsi="Times New Roman" w:hint="eastAsia"/>
          <w:sz w:val="22"/>
        </w:rPr>
        <w:t>：和提供全套开发框架和工具支持，成为市监局移动应用开发的基础平台</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安全性高：全球高速安全接入网络，防止网络攻击</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数据隐私保护：数据支持私有化存储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体验好：</w:t>
      </w:r>
      <w:r>
        <w:rPr>
          <w:rFonts w:ascii="Times New Roman" w:hAnsi="Times New Roman" w:hint="eastAsia"/>
          <w:sz w:val="22"/>
        </w:rPr>
        <w:t>4</w:t>
      </w:r>
      <w:r>
        <w:rPr>
          <w:rFonts w:ascii="Times New Roman" w:hAnsi="Times New Roman" w:hint="eastAsia"/>
          <w:sz w:val="22"/>
        </w:rPr>
        <w:t>端产品体验</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稳定性高：两地三中心，稳定持续服务的融合通讯能力</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成本低：主要组件公有云部署</w:t>
      </w:r>
      <w:r>
        <w:rPr>
          <w:rFonts w:ascii="Times New Roman" w:hAnsi="Times New Roman" w:hint="eastAsia"/>
          <w:sz w:val="22"/>
        </w:rPr>
        <w:t>+</w:t>
      </w:r>
      <w:r>
        <w:rPr>
          <w:rFonts w:ascii="Times New Roman" w:hAnsi="Times New Roman" w:hint="eastAsia"/>
          <w:sz w:val="22"/>
        </w:rPr>
        <w:t>数据私有化极大降低整体成本</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hint="eastAsia"/>
          <w:sz w:val="22"/>
        </w:rPr>
        <w:t>、服务稳定性</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平台支持</w:t>
      </w:r>
      <w:r>
        <w:rPr>
          <w:rFonts w:ascii="Times New Roman" w:hAnsi="Times New Roman" w:hint="eastAsia"/>
          <w:sz w:val="22"/>
        </w:rPr>
        <w:t>Android</w:t>
      </w:r>
      <w:r>
        <w:rPr>
          <w:rFonts w:ascii="Times New Roman" w:hAnsi="Times New Roman" w:hint="eastAsia"/>
          <w:sz w:val="22"/>
        </w:rPr>
        <w:t>、</w:t>
      </w:r>
      <w:r>
        <w:rPr>
          <w:rFonts w:ascii="Times New Roman" w:hAnsi="Times New Roman" w:hint="eastAsia"/>
          <w:sz w:val="22"/>
        </w:rPr>
        <w:t>iOS</w:t>
      </w:r>
      <w:r>
        <w:rPr>
          <w:rFonts w:ascii="Times New Roman" w:hAnsi="Times New Roman" w:hint="eastAsia"/>
          <w:sz w:val="22"/>
        </w:rPr>
        <w:t>移动设备、</w:t>
      </w:r>
      <w:r>
        <w:rPr>
          <w:rFonts w:ascii="Times New Roman" w:hAnsi="Times New Roman" w:hint="eastAsia"/>
          <w:sz w:val="22"/>
        </w:rPr>
        <w:t>Windows</w:t>
      </w:r>
      <w:r>
        <w:rPr>
          <w:rFonts w:ascii="Times New Roman" w:hAnsi="Times New Roman" w:hint="eastAsia"/>
          <w:sz w:val="22"/>
        </w:rPr>
        <w:t>和</w:t>
      </w:r>
      <w:r>
        <w:rPr>
          <w:rFonts w:ascii="Times New Roman" w:hAnsi="Times New Roman" w:hint="eastAsia"/>
          <w:sz w:val="22"/>
        </w:rPr>
        <w:t>Mac</w:t>
      </w:r>
      <w:r>
        <w:rPr>
          <w:rFonts w:ascii="Times New Roman" w:hAnsi="Times New Roman" w:hint="eastAsia"/>
          <w:sz w:val="22"/>
        </w:rPr>
        <w:t>电脑等设备全天候随时随地安全访问；服务可用性不低于</w:t>
      </w:r>
      <w:r>
        <w:rPr>
          <w:rFonts w:ascii="Times New Roman" w:hAnsi="Times New Roman" w:hint="eastAsia"/>
          <w:sz w:val="22"/>
        </w:rPr>
        <w:t>99.99%</w:t>
      </w:r>
      <w:r>
        <w:rPr>
          <w:rFonts w:ascii="Times New Roman" w:hAnsi="Times New Roman" w:hint="eastAsia"/>
          <w:sz w:val="22"/>
        </w:rPr>
        <w:t>。数据持久性不低于</w:t>
      </w:r>
      <w:r>
        <w:rPr>
          <w:rFonts w:ascii="Times New Roman" w:hAnsi="Times New Roman" w:hint="eastAsia"/>
          <w:sz w:val="22"/>
        </w:rPr>
        <w:t>99.99999999%</w:t>
      </w:r>
      <w:r>
        <w:rPr>
          <w:rFonts w:ascii="Times New Roman" w:hAnsi="Times New Roman" w:hint="eastAsia"/>
          <w:sz w:val="22"/>
        </w:rPr>
        <w:t>；支持分布式系统架构，可将数据保存到全国多个数据中心，在自然灾害、数据中心网络故障等灾难中，依旧能提供</w:t>
      </w:r>
      <w:r>
        <w:rPr>
          <w:rFonts w:ascii="Times New Roman" w:hAnsi="Times New Roman" w:hint="eastAsia"/>
          <w:sz w:val="22"/>
        </w:rPr>
        <w:t>7</w:t>
      </w:r>
      <w:r>
        <w:rPr>
          <w:rFonts w:ascii="Times New Roman" w:hAnsi="Times New Roman" w:hint="eastAsia"/>
          <w:sz w:val="22"/>
        </w:rPr>
        <w:t>天</w:t>
      </w:r>
      <w:r>
        <w:rPr>
          <w:rFonts w:ascii="Times New Roman" w:hAnsi="Times New Roman" w:hint="eastAsia"/>
          <w:sz w:val="22"/>
        </w:rPr>
        <w:t>x24</w:t>
      </w:r>
      <w:r>
        <w:rPr>
          <w:rFonts w:ascii="Times New Roman" w:hAnsi="Times New Roman" w:hint="eastAsia"/>
          <w:sz w:val="22"/>
        </w:rPr>
        <w:t>小时全天候服务。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hint="eastAsia"/>
          <w:sz w:val="22"/>
        </w:rPr>
        <w:t>、账号控制中心</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）账号管理</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针对整个平台所有账号的访问控制，支持解锁功能。（专属账号）</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）账号查询</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支持按真实姓名、用户名、手机号、邮箱查询。</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）账号注销</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针对整个平台所有账号的访问控制，支持注销功能。</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单位管理员</w:t>
      </w:r>
      <w:r>
        <w:rPr>
          <w:rFonts w:ascii="Times New Roman" w:hAnsi="Times New Roman" w:hint="eastAsia"/>
          <w:sz w:val="22"/>
        </w:rPr>
        <w:t>]</w:t>
      </w:r>
      <w:r>
        <w:rPr>
          <w:rFonts w:ascii="Times New Roman" w:hAnsi="Times New Roman" w:hint="eastAsia"/>
          <w:sz w:val="22"/>
        </w:rPr>
        <w:t>仅仅管理本单位的岗位信息。</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10.5</w:t>
      </w:r>
      <w:r>
        <w:rPr>
          <w:rFonts w:ascii="Times New Roman" w:hAnsi="Times New Roman"/>
          <w:color w:val="000000"/>
          <w:sz w:val="22"/>
        </w:rPr>
        <w:t>与原系统的兼容与接口要求</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在建设本项目的过程中，在遵循项目标准规范前提下进行良好的接口设计，实现资源共享、互通互联、协同发展，同时保障本项目多方数据共享的信息数据安全。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对“数据情报中心（数据云）”涉及的市市监局数据下发、区委办局数据接入、第三方平台数据接入，对接口进行设计（接入要求详见：本章节</w:t>
      </w:r>
      <w:r>
        <w:rPr>
          <w:rFonts w:ascii="Times New Roman" w:hAnsi="Times New Roman" w:hint="eastAsia"/>
          <w:sz w:val="22"/>
        </w:rPr>
        <w:t xml:space="preserve">10.3.1.1 </w:t>
      </w:r>
      <w:r>
        <w:rPr>
          <w:rFonts w:ascii="Times New Roman" w:hAnsi="Times New Roman" w:hint="eastAsia"/>
          <w:sz w:val="22"/>
        </w:rPr>
        <w:t>数据情报中心（数据云）；</w:t>
      </w:r>
      <w:r>
        <w:rPr>
          <w:rFonts w:ascii="Times New Roman" w:hAnsi="Times New Roman" w:hint="eastAsia"/>
          <w:sz w:val="22"/>
          <w:lang w:eastAsia="zh-Hans"/>
        </w:rPr>
        <w:t>接口设计提供对接技术架构设计、对接接口设计、接口技术指标设计。</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投标总价包括本系统与其他相关系统的技术对接工作所需的开发费用，包含但不限于招标文件中列出的接口开发费用。</w:t>
      </w:r>
    </w:p>
    <w:p w:rsidR="000706EE" w:rsidRDefault="000706EE" w:rsidP="000706E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投标人在签署项目合同后的四周内，完成系统对接开发（含：对接相关系统调研、技术沟通协调、系统开发、接口部分测试联调等相关工作）。</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0"/>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w:t>
      </w:r>
      <w:r w:rsidRPr="00353F5B">
        <w:rPr>
          <w:rFonts w:ascii="Times New Roman" w:hAnsi="Times New Roman"/>
          <w:color w:val="000000"/>
          <w:sz w:val="22"/>
        </w:rPr>
        <w:lastRenderedPageBreak/>
        <w:t>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sidRPr="00353F5B">
        <w:rPr>
          <w:rFonts w:ascii="Times New Roman" w:hAnsi="Times New Roman"/>
          <w:color w:val="000000"/>
          <w:sz w:val="22"/>
        </w:rPr>
        <w:t>自系统功能检测通过之日起，采购人拥有（</w:t>
      </w:r>
      <w:r>
        <w:rPr>
          <w:rFonts w:ascii="Times New Roman" w:hAnsi="Times New Roman"/>
          <w:color w:val="000000"/>
          <w:sz w:val="22"/>
        </w:rPr>
        <w:t>60</w:t>
      </w:r>
      <w:r w:rsidRPr="00353F5B">
        <w:rPr>
          <w:rFonts w:ascii="Times New Roman" w:hAnsi="Times New Roman"/>
          <w:color w:val="000000"/>
          <w:sz w:val="22"/>
        </w:rPr>
        <w:t>）天的系统试运行权利。系统验收通过的日期为实际竣工日期。</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11.2.9</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color w:val="FF0000"/>
          <w:sz w:val="22"/>
        </w:rPr>
        <w:t>20</w:t>
      </w:r>
      <w:r w:rsidRPr="00353F5B">
        <w:rPr>
          <w:rFonts w:ascii="Times New Roman" w:hAnsi="Times New Roman"/>
          <w:color w:val="000000"/>
          <w:sz w:val="22"/>
        </w:rPr>
        <w:t>个工作日，直至系统完全符合验收标准。</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如果属于采购人原因致使系统未能通过验收，采购人应在合理时间内排除故障，再次进行验收。</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21" w:name="_Toc18589388"/>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1"/>
    </w:p>
    <w:p w:rsidR="000706EE" w:rsidRDefault="000706EE" w:rsidP="000706EE">
      <w:pPr>
        <w:adjustRightInd w:val="0"/>
        <w:snapToGrid w:val="0"/>
        <w:spacing w:line="300" w:lineRule="auto"/>
        <w:ind w:firstLineChars="200" w:firstLine="440"/>
        <w:rPr>
          <w:rFonts w:ascii="Times New Roman" w:hAnsi="Times New Roman"/>
          <w:color w:val="000000"/>
          <w:sz w:val="22"/>
        </w:rPr>
      </w:pPr>
      <w:bookmarkStart w:id="22" w:name="_Toc18589389"/>
      <w:r>
        <w:rPr>
          <w:rFonts w:ascii="Times New Roman" w:hAnsi="Times New Roman" w:hint="eastAsia"/>
          <w:color w:val="000000"/>
          <w:sz w:val="22"/>
        </w:rPr>
        <w:t>项目建设期间，项目团队成员常驻上海本地。项目免费维护期间，项目团队成员中至少有</w:t>
      </w:r>
      <w:r>
        <w:rPr>
          <w:rFonts w:ascii="Times New Roman" w:hAnsi="Times New Roman" w:hint="eastAsia"/>
          <w:color w:val="000000"/>
          <w:sz w:val="22"/>
        </w:rPr>
        <w:t>2</w:t>
      </w:r>
      <w:r>
        <w:rPr>
          <w:rFonts w:ascii="Times New Roman" w:hAnsi="Times New Roman" w:hint="eastAsia"/>
          <w:color w:val="000000"/>
          <w:sz w:val="22"/>
        </w:rPr>
        <w:t>名人员常驻采购人现场提供售后服务，以确保售后服务质量和响应速度。</w:t>
      </w:r>
    </w:p>
    <w:p w:rsidR="000706EE" w:rsidRPr="00343242" w:rsidRDefault="000706EE" w:rsidP="000706EE">
      <w:pPr>
        <w:adjustRightInd w:val="0"/>
        <w:snapToGrid w:val="0"/>
        <w:spacing w:line="300" w:lineRule="auto"/>
        <w:ind w:firstLineChars="200" w:firstLine="440"/>
        <w:rPr>
          <w:rFonts w:ascii="Times New Roman" w:eastAsiaTheme="minorEastAsia" w:hAnsiTheme="minorEastAsia"/>
          <w:sz w:val="22"/>
        </w:rPr>
      </w:pPr>
      <w:r w:rsidRPr="00343242">
        <w:rPr>
          <w:rFonts w:ascii="Times New Roman" w:eastAsiaTheme="minorEastAsia" w:hAnsiTheme="minorEastAsia"/>
          <w:sz w:val="22"/>
        </w:rPr>
        <w:t>具体要求如下表所示：</w:t>
      </w:r>
    </w:p>
    <w:tbl>
      <w:tblPr>
        <w:tblStyle w:val="afe"/>
        <w:tblW w:w="9759" w:type="dxa"/>
        <w:jc w:val="center"/>
        <w:tblLayout w:type="fixed"/>
        <w:tblLook w:val="04A0" w:firstRow="1" w:lastRow="0" w:firstColumn="1" w:lastColumn="0" w:noHBand="0" w:noVBand="1"/>
      </w:tblPr>
      <w:tblGrid>
        <w:gridCol w:w="562"/>
        <w:gridCol w:w="1302"/>
        <w:gridCol w:w="1788"/>
        <w:gridCol w:w="5313"/>
        <w:gridCol w:w="794"/>
      </w:tblGrid>
      <w:tr w:rsidR="000706EE" w:rsidTr="00C36F8C">
        <w:trPr>
          <w:trHeight w:val="425"/>
          <w:jc w:val="center"/>
        </w:trPr>
        <w:tc>
          <w:tcPr>
            <w:tcW w:w="56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序号</w:t>
            </w:r>
          </w:p>
        </w:tc>
        <w:tc>
          <w:tcPr>
            <w:tcW w:w="130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岗位名称</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建议配备人数</w:t>
            </w:r>
          </w:p>
        </w:tc>
        <w:tc>
          <w:tcPr>
            <w:tcW w:w="5313"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人员要求</w:t>
            </w:r>
          </w:p>
        </w:tc>
        <w:tc>
          <w:tcPr>
            <w:tcW w:w="794"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备注</w:t>
            </w:r>
          </w:p>
        </w:tc>
      </w:tr>
      <w:tr w:rsidR="000706EE" w:rsidTr="00C36F8C">
        <w:trPr>
          <w:trHeight w:val="425"/>
          <w:jc w:val="center"/>
        </w:trPr>
        <w:tc>
          <w:tcPr>
            <w:tcW w:w="562" w:type="dxa"/>
            <w:vAlign w:val="center"/>
          </w:tcPr>
          <w:p w:rsidR="000706EE" w:rsidRDefault="000706EE" w:rsidP="00C36F8C">
            <w:pPr>
              <w:adjustRightInd w:val="0"/>
              <w:snapToGrid w:val="0"/>
              <w:jc w:val="center"/>
              <w:rPr>
                <w:rFonts w:eastAsiaTheme="minorEastAsia"/>
                <w:sz w:val="22"/>
              </w:rPr>
            </w:pPr>
            <w:r>
              <w:rPr>
                <w:rFonts w:eastAsiaTheme="minorEastAsia"/>
                <w:sz w:val="22"/>
              </w:rPr>
              <w:t>1</w:t>
            </w:r>
          </w:p>
        </w:tc>
        <w:tc>
          <w:tcPr>
            <w:tcW w:w="130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项目经理</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sz w:val="22"/>
              </w:rPr>
              <w:t>1</w:t>
            </w:r>
          </w:p>
        </w:tc>
        <w:tc>
          <w:tcPr>
            <w:tcW w:w="5313" w:type="dxa"/>
            <w:vAlign w:val="center"/>
          </w:tcPr>
          <w:p w:rsidR="000706EE" w:rsidRDefault="000706EE" w:rsidP="00C36F8C">
            <w:pPr>
              <w:adjustRightInd w:val="0"/>
              <w:snapToGrid w:val="0"/>
              <w:jc w:val="left"/>
              <w:rPr>
                <w:rFonts w:eastAsiaTheme="minorEastAsia"/>
                <w:sz w:val="22"/>
              </w:rPr>
            </w:pPr>
            <w:r>
              <w:rPr>
                <w:rFonts w:eastAsiaTheme="minorEastAsia"/>
                <w:sz w:val="22"/>
              </w:rPr>
              <w:t>1</w:t>
            </w:r>
            <w:r>
              <w:rPr>
                <w:rFonts w:eastAsiaTheme="minorEastAsia" w:hAnsiTheme="minorEastAsia"/>
                <w:sz w:val="22"/>
              </w:rPr>
              <w:t>、如具</w:t>
            </w:r>
            <w:r>
              <w:rPr>
                <w:rFonts w:eastAsiaTheme="minorEastAsia" w:hAnsiTheme="minorEastAsia" w:hint="eastAsia"/>
                <w:sz w:val="22"/>
              </w:rPr>
              <w:t>有</w:t>
            </w:r>
            <w:r>
              <w:rPr>
                <w:rFonts w:ascii="宋体" w:hAnsi="宋体" w:hint="eastAsia"/>
                <w:sz w:val="22"/>
              </w:rPr>
              <w:t>信息系统项目管理师证书及高级工程师职称</w:t>
            </w:r>
            <w:r>
              <w:rPr>
                <w:rFonts w:eastAsiaTheme="minorEastAsia" w:hAnsiTheme="minorEastAsia"/>
                <w:sz w:val="22"/>
              </w:rPr>
              <w:t>，请提供相关证明文件；</w:t>
            </w:r>
          </w:p>
          <w:p w:rsidR="000706EE" w:rsidRDefault="000706EE" w:rsidP="00C36F8C">
            <w:pPr>
              <w:adjustRightInd w:val="0"/>
              <w:snapToGrid w:val="0"/>
              <w:jc w:val="left"/>
              <w:rPr>
                <w:rFonts w:eastAsiaTheme="minorEastAsia"/>
                <w:sz w:val="22"/>
              </w:rPr>
            </w:pPr>
            <w:r>
              <w:rPr>
                <w:rFonts w:eastAsiaTheme="minorEastAsia"/>
                <w:sz w:val="22"/>
              </w:rPr>
              <w:t>2</w:t>
            </w:r>
            <w:r>
              <w:rPr>
                <w:rFonts w:eastAsiaTheme="minorEastAsia" w:hAnsiTheme="minorEastAsia"/>
                <w:sz w:val="22"/>
              </w:rPr>
              <w:t>、有五年以上类似项目工作经验；</w:t>
            </w:r>
          </w:p>
          <w:p w:rsidR="000706EE" w:rsidRDefault="000706EE" w:rsidP="00C36F8C">
            <w:pPr>
              <w:adjustRightInd w:val="0"/>
              <w:snapToGrid w:val="0"/>
              <w:jc w:val="left"/>
              <w:rPr>
                <w:rFonts w:eastAsiaTheme="minorEastAsia"/>
                <w:sz w:val="22"/>
              </w:rPr>
            </w:pPr>
            <w:r>
              <w:rPr>
                <w:rFonts w:eastAsiaTheme="minorEastAsia"/>
                <w:sz w:val="22"/>
              </w:rPr>
              <w:t>3</w:t>
            </w:r>
            <w:r>
              <w:rPr>
                <w:rFonts w:eastAsiaTheme="minorEastAsia" w:hAnsiTheme="minorEastAsia"/>
                <w:sz w:val="22"/>
              </w:rPr>
              <w:t>、每月在本项目现场工作时间不得少于</w:t>
            </w:r>
            <w:r>
              <w:rPr>
                <w:rFonts w:eastAsiaTheme="minorEastAsia"/>
                <w:sz w:val="22"/>
              </w:rPr>
              <w:t>60%</w:t>
            </w:r>
            <w:r>
              <w:rPr>
                <w:rFonts w:eastAsiaTheme="minorEastAsia" w:hAnsiTheme="minorEastAsia"/>
                <w:sz w:val="22"/>
              </w:rPr>
              <w:t>，且未经</w:t>
            </w:r>
            <w:r>
              <w:rPr>
                <w:rFonts w:eastAsiaTheme="minorEastAsia" w:hAnsiTheme="minorEastAsia" w:hint="eastAsia"/>
                <w:sz w:val="22"/>
              </w:rPr>
              <w:t>采购人</w:t>
            </w:r>
            <w:r>
              <w:rPr>
                <w:rFonts w:eastAsiaTheme="minorEastAsia" w:hAnsiTheme="minorEastAsia"/>
                <w:sz w:val="22"/>
              </w:rPr>
              <w:t>书面许可不得变更；</w:t>
            </w:r>
          </w:p>
        </w:tc>
        <w:tc>
          <w:tcPr>
            <w:tcW w:w="794" w:type="dxa"/>
            <w:vAlign w:val="center"/>
          </w:tcPr>
          <w:p w:rsidR="000706EE" w:rsidRDefault="000706EE" w:rsidP="00C36F8C">
            <w:pPr>
              <w:adjustRightInd w:val="0"/>
              <w:snapToGrid w:val="0"/>
              <w:jc w:val="center"/>
              <w:rPr>
                <w:rFonts w:eastAsiaTheme="minorEastAsia"/>
                <w:sz w:val="22"/>
              </w:rPr>
            </w:pPr>
          </w:p>
        </w:tc>
      </w:tr>
      <w:tr w:rsidR="000706EE" w:rsidTr="00C36F8C">
        <w:trPr>
          <w:trHeight w:val="425"/>
          <w:jc w:val="center"/>
        </w:trPr>
        <w:tc>
          <w:tcPr>
            <w:tcW w:w="562" w:type="dxa"/>
            <w:vAlign w:val="center"/>
          </w:tcPr>
          <w:p w:rsidR="000706EE" w:rsidRDefault="000706EE" w:rsidP="00C36F8C">
            <w:pPr>
              <w:adjustRightInd w:val="0"/>
              <w:snapToGrid w:val="0"/>
              <w:jc w:val="center"/>
              <w:rPr>
                <w:rFonts w:eastAsiaTheme="minorEastAsia"/>
                <w:sz w:val="22"/>
              </w:rPr>
            </w:pPr>
            <w:r>
              <w:rPr>
                <w:rFonts w:eastAsiaTheme="minorEastAsia"/>
                <w:sz w:val="22"/>
              </w:rPr>
              <w:t>2</w:t>
            </w:r>
          </w:p>
        </w:tc>
        <w:tc>
          <w:tcPr>
            <w:tcW w:w="130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项目技术总监</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sz w:val="22"/>
              </w:rPr>
              <w:t>1</w:t>
            </w:r>
          </w:p>
        </w:tc>
        <w:tc>
          <w:tcPr>
            <w:tcW w:w="5313" w:type="dxa"/>
            <w:vAlign w:val="center"/>
          </w:tcPr>
          <w:p w:rsidR="000706EE" w:rsidRDefault="000706EE" w:rsidP="00C36F8C">
            <w:pPr>
              <w:numPr>
                <w:ilvl w:val="0"/>
                <w:numId w:val="19"/>
              </w:numPr>
              <w:adjustRightInd w:val="0"/>
              <w:snapToGrid w:val="0"/>
              <w:jc w:val="left"/>
              <w:rPr>
                <w:rFonts w:eastAsiaTheme="minorEastAsia"/>
                <w:sz w:val="22"/>
              </w:rPr>
            </w:pPr>
            <w:r>
              <w:rPr>
                <w:rFonts w:eastAsiaTheme="minorEastAsia" w:hAnsiTheme="minorEastAsia"/>
                <w:sz w:val="22"/>
              </w:rPr>
              <w:t>如具有系统架构师资质，请提供相关证明文件；</w:t>
            </w:r>
          </w:p>
          <w:p w:rsidR="000706EE" w:rsidRDefault="000706EE" w:rsidP="00C36F8C">
            <w:pPr>
              <w:numPr>
                <w:ilvl w:val="0"/>
                <w:numId w:val="19"/>
              </w:numPr>
              <w:adjustRightInd w:val="0"/>
              <w:snapToGrid w:val="0"/>
              <w:jc w:val="left"/>
              <w:rPr>
                <w:rFonts w:eastAsiaTheme="minorEastAsia"/>
                <w:sz w:val="22"/>
              </w:rPr>
            </w:pPr>
            <w:r>
              <w:rPr>
                <w:rFonts w:eastAsiaTheme="minorEastAsia" w:hAnsiTheme="minorEastAsia"/>
                <w:sz w:val="22"/>
              </w:rPr>
              <w:t>具备主持大型项目的开发及管理经验；</w:t>
            </w:r>
          </w:p>
          <w:p w:rsidR="000706EE" w:rsidRDefault="000706EE" w:rsidP="00C36F8C">
            <w:pPr>
              <w:numPr>
                <w:ilvl w:val="0"/>
                <w:numId w:val="19"/>
              </w:numPr>
              <w:adjustRightInd w:val="0"/>
              <w:snapToGrid w:val="0"/>
              <w:jc w:val="left"/>
              <w:rPr>
                <w:rFonts w:eastAsiaTheme="minorEastAsia"/>
                <w:sz w:val="22"/>
              </w:rPr>
            </w:pPr>
            <w:r>
              <w:rPr>
                <w:rFonts w:eastAsiaTheme="minorEastAsia" w:hAnsiTheme="minorEastAsia"/>
                <w:sz w:val="22"/>
              </w:rPr>
              <w:t>未经</w:t>
            </w:r>
            <w:r>
              <w:rPr>
                <w:rFonts w:eastAsiaTheme="minorEastAsia" w:hAnsiTheme="minorEastAsia" w:hint="eastAsia"/>
                <w:sz w:val="22"/>
              </w:rPr>
              <w:t>采购人</w:t>
            </w:r>
            <w:r>
              <w:rPr>
                <w:rFonts w:eastAsiaTheme="minorEastAsia" w:hAnsiTheme="minorEastAsia"/>
                <w:sz w:val="22"/>
              </w:rPr>
              <w:t>书面许可不得变更；</w:t>
            </w:r>
          </w:p>
          <w:p w:rsidR="000706EE" w:rsidRDefault="000706EE" w:rsidP="00C36F8C">
            <w:pPr>
              <w:numPr>
                <w:ilvl w:val="0"/>
                <w:numId w:val="19"/>
              </w:numPr>
              <w:adjustRightInd w:val="0"/>
              <w:snapToGrid w:val="0"/>
              <w:jc w:val="left"/>
              <w:rPr>
                <w:rFonts w:eastAsiaTheme="minorEastAsia"/>
                <w:sz w:val="22"/>
              </w:rPr>
            </w:pPr>
            <w:r>
              <w:rPr>
                <w:rFonts w:eastAsiaTheme="minorEastAsia" w:hAnsiTheme="minorEastAsia"/>
                <w:sz w:val="22"/>
              </w:rPr>
              <w:t>有三年以上类似项目工作经验。</w:t>
            </w:r>
          </w:p>
        </w:tc>
        <w:tc>
          <w:tcPr>
            <w:tcW w:w="794" w:type="dxa"/>
            <w:vAlign w:val="center"/>
          </w:tcPr>
          <w:p w:rsidR="000706EE" w:rsidRDefault="000706EE" w:rsidP="00C36F8C">
            <w:pPr>
              <w:adjustRightInd w:val="0"/>
              <w:snapToGrid w:val="0"/>
              <w:jc w:val="center"/>
              <w:rPr>
                <w:rFonts w:eastAsiaTheme="minorEastAsia"/>
                <w:sz w:val="22"/>
              </w:rPr>
            </w:pPr>
          </w:p>
        </w:tc>
      </w:tr>
      <w:tr w:rsidR="000706EE" w:rsidTr="00C36F8C">
        <w:trPr>
          <w:trHeight w:val="425"/>
          <w:jc w:val="center"/>
        </w:trPr>
        <w:tc>
          <w:tcPr>
            <w:tcW w:w="562" w:type="dxa"/>
            <w:vAlign w:val="center"/>
          </w:tcPr>
          <w:p w:rsidR="000706EE" w:rsidRDefault="000706EE" w:rsidP="00C36F8C">
            <w:pPr>
              <w:adjustRightInd w:val="0"/>
              <w:snapToGrid w:val="0"/>
              <w:jc w:val="center"/>
              <w:rPr>
                <w:rFonts w:eastAsiaTheme="minorEastAsia"/>
                <w:sz w:val="22"/>
              </w:rPr>
            </w:pPr>
            <w:r>
              <w:rPr>
                <w:rFonts w:eastAsiaTheme="minorEastAsia"/>
                <w:sz w:val="22"/>
              </w:rPr>
              <w:lastRenderedPageBreak/>
              <w:t>3</w:t>
            </w:r>
          </w:p>
        </w:tc>
        <w:tc>
          <w:tcPr>
            <w:tcW w:w="130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软件开发人员</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sz w:val="22"/>
              </w:rPr>
              <w:t>30</w:t>
            </w:r>
          </w:p>
        </w:tc>
        <w:tc>
          <w:tcPr>
            <w:tcW w:w="5313" w:type="dxa"/>
            <w:vAlign w:val="center"/>
          </w:tcPr>
          <w:p w:rsidR="000706EE" w:rsidRDefault="000706EE" w:rsidP="00C36F8C">
            <w:pPr>
              <w:numPr>
                <w:ilvl w:val="0"/>
                <w:numId w:val="20"/>
              </w:numPr>
              <w:adjustRightInd w:val="0"/>
              <w:snapToGrid w:val="0"/>
              <w:rPr>
                <w:rFonts w:eastAsiaTheme="minorEastAsia"/>
                <w:sz w:val="22"/>
              </w:rPr>
            </w:pPr>
            <w:r>
              <w:rPr>
                <w:rFonts w:eastAsiaTheme="minorEastAsia" w:hAnsiTheme="minorEastAsia"/>
                <w:sz w:val="22"/>
              </w:rPr>
              <w:t>大学本科学历；</w:t>
            </w:r>
          </w:p>
          <w:p w:rsidR="000706EE" w:rsidRDefault="000706EE" w:rsidP="00C36F8C">
            <w:pPr>
              <w:numPr>
                <w:ilvl w:val="0"/>
                <w:numId w:val="20"/>
              </w:numPr>
              <w:adjustRightInd w:val="0"/>
              <w:snapToGrid w:val="0"/>
              <w:rPr>
                <w:rFonts w:eastAsiaTheme="minorEastAsia"/>
                <w:sz w:val="22"/>
              </w:rPr>
            </w:pPr>
            <w:r>
              <w:rPr>
                <w:rFonts w:eastAsiaTheme="minorEastAsia" w:hAnsiTheme="minorEastAsia"/>
                <w:sz w:val="22"/>
              </w:rPr>
              <w:t>如具有系统架构师</w:t>
            </w:r>
            <w:r>
              <w:rPr>
                <w:rFonts w:eastAsiaTheme="minorEastAsia" w:hAnsiTheme="minorEastAsia" w:hint="eastAsia"/>
                <w:sz w:val="22"/>
              </w:rPr>
              <w:t>或</w:t>
            </w:r>
            <w:r>
              <w:rPr>
                <w:rFonts w:ascii="宋体" w:hAnsi="宋体" w:hint="eastAsia"/>
                <w:sz w:val="22"/>
              </w:rPr>
              <w:t>中级工程师或高级工程师职称或</w:t>
            </w:r>
            <w:r>
              <w:rPr>
                <w:rFonts w:eastAsiaTheme="minorEastAsia" w:hAnsiTheme="minorEastAsia"/>
                <w:sz w:val="22"/>
              </w:rPr>
              <w:t>资质，请提供相关证明文件；</w:t>
            </w:r>
          </w:p>
          <w:p w:rsidR="000706EE" w:rsidRDefault="000706EE" w:rsidP="00C36F8C">
            <w:pPr>
              <w:numPr>
                <w:ilvl w:val="0"/>
                <w:numId w:val="20"/>
              </w:numPr>
              <w:adjustRightInd w:val="0"/>
              <w:snapToGrid w:val="0"/>
              <w:rPr>
                <w:rFonts w:eastAsiaTheme="minorEastAsia"/>
                <w:sz w:val="22"/>
              </w:rPr>
            </w:pPr>
            <w:r>
              <w:rPr>
                <w:rFonts w:ascii="宋体" w:hAnsi="宋体" w:hint="eastAsia"/>
                <w:sz w:val="22"/>
              </w:rPr>
              <w:t>如具有信息系统项目管理师、系统集成项目管理工程师资质，可提供相关证明文件；</w:t>
            </w:r>
          </w:p>
          <w:p w:rsidR="000706EE" w:rsidRDefault="000706EE" w:rsidP="00C36F8C">
            <w:pPr>
              <w:numPr>
                <w:ilvl w:val="0"/>
                <w:numId w:val="20"/>
              </w:numPr>
              <w:adjustRightInd w:val="0"/>
              <w:snapToGrid w:val="0"/>
              <w:rPr>
                <w:rFonts w:eastAsiaTheme="minorEastAsia"/>
                <w:sz w:val="22"/>
              </w:rPr>
            </w:pPr>
            <w:r>
              <w:rPr>
                <w:rFonts w:eastAsiaTheme="minorEastAsia" w:hAnsiTheme="minorEastAsia"/>
                <w:sz w:val="22"/>
              </w:rPr>
              <w:t>有三年以上类似项目工作经验。</w:t>
            </w:r>
          </w:p>
        </w:tc>
        <w:tc>
          <w:tcPr>
            <w:tcW w:w="794" w:type="dxa"/>
            <w:vAlign w:val="center"/>
          </w:tcPr>
          <w:p w:rsidR="000706EE" w:rsidRDefault="000706EE" w:rsidP="00C36F8C">
            <w:pPr>
              <w:adjustRightInd w:val="0"/>
              <w:snapToGrid w:val="0"/>
              <w:jc w:val="center"/>
              <w:rPr>
                <w:rFonts w:eastAsiaTheme="minorEastAsia"/>
                <w:sz w:val="22"/>
              </w:rPr>
            </w:pPr>
          </w:p>
        </w:tc>
      </w:tr>
      <w:tr w:rsidR="000706EE" w:rsidTr="00C36F8C">
        <w:trPr>
          <w:trHeight w:val="425"/>
          <w:jc w:val="center"/>
        </w:trPr>
        <w:tc>
          <w:tcPr>
            <w:tcW w:w="562" w:type="dxa"/>
            <w:vAlign w:val="center"/>
          </w:tcPr>
          <w:p w:rsidR="000706EE" w:rsidRDefault="000706EE" w:rsidP="00C36F8C">
            <w:pPr>
              <w:adjustRightInd w:val="0"/>
              <w:snapToGrid w:val="0"/>
              <w:jc w:val="center"/>
              <w:rPr>
                <w:rFonts w:eastAsiaTheme="minorEastAsia"/>
                <w:sz w:val="22"/>
              </w:rPr>
            </w:pPr>
            <w:r>
              <w:rPr>
                <w:rFonts w:eastAsiaTheme="minorEastAsia"/>
                <w:sz w:val="22"/>
              </w:rPr>
              <w:t>4</w:t>
            </w:r>
          </w:p>
        </w:tc>
        <w:tc>
          <w:tcPr>
            <w:tcW w:w="1302" w:type="dxa"/>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系统集成人员</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sz w:val="22"/>
              </w:rPr>
              <w:t>5</w:t>
            </w:r>
          </w:p>
        </w:tc>
        <w:tc>
          <w:tcPr>
            <w:tcW w:w="5313" w:type="dxa"/>
            <w:vAlign w:val="center"/>
          </w:tcPr>
          <w:p w:rsidR="000706EE" w:rsidRDefault="000706EE" w:rsidP="00C36F8C">
            <w:pPr>
              <w:numPr>
                <w:ilvl w:val="0"/>
                <w:numId w:val="21"/>
              </w:numPr>
              <w:adjustRightInd w:val="0"/>
              <w:snapToGrid w:val="0"/>
              <w:jc w:val="left"/>
              <w:rPr>
                <w:rFonts w:eastAsiaTheme="minorEastAsia"/>
                <w:sz w:val="22"/>
              </w:rPr>
            </w:pPr>
            <w:r>
              <w:rPr>
                <w:rFonts w:eastAsiaTheme="minorEastAsia" w:hAnsiTheme="minorEastAsia"/>
                <w:sz w:val="22"/>
              </w:rPr>
              <w:t>如具有</w:t>
            </w:r>
            <w:r>
              <w:rPr>
                <w:rFonts w:ascii="宋体" w:hAnsi="宋体" w:hint="eastAsia"/>
                <w:sz w:val="22"/>
              </w:rPr>
              <w:t>系统集成项目管理工程师</w:t>
            </w:r>
            <w:r>
              <w:rPr>
                <w:rFonts w:eastAsiaTheme="minorEastAsia" w:hAnsiTheme="minorEastAsia"/>
                <w:sz w:val="22"/>
              </w:rPr>
              <w:t>的资质，请提供相关证明文件</w:t>
            </w:r>
          </w:p>
        </w:tc>
        <w:tc>
          <w:tcPr>
            <w:tcW w:w="794" w:type="dxa"/>
            <w:vAlign w:val="center"/>
          </w:tcPr>
          <w:p w:rsidR="000706EE" w:rsidRDefault="000706EE" w:rsidP="00C36F8C">
            <w:pPr>
              <w:adjustRightInd w:val="0"/>
              <w:snapToGrid w:val="0"/>
              <w:jc w:val="center"/>
              <w:rPr>
                <w:rFonts w:eastAsiaTheme="minorEastAsia"/>
                <w:sz w:val="22"/>
              </w:rPr>
            </w:pPr>
          </w:p>
        </w:tc>
      </w:tr>
      <w:tr w:rsidR="000706EE" w:rsidTr="00C36F8C">
        <w:trPr>
          <w:trHeight w:val="425"/>
          <w:jc w:val="center"/>
        </w:trPr>
        <w:tc>
          <w:tcPr>
            <w:tcW w:w="1864" w:type="dxa"/>
            <w:gridSpan w:val="2"/>
            <w:vAlign w:val="center"/>
          </w:tcPr>
          <w:p w:rsidR="000706EE" w:rsidRDefault="000706EE" w:rsidP="00C36F8C">
            <w:pPr>
              <w:adjustRightInd w:val="0"/>
              <w:snapToGrid w:val="0"/>
              <w:jc w:val="center"/>
              <w:rPr>
                <w:rFonts w:eastAsiaTheme="minorEastAsia"/>
                <w:sz w:val="22"/>
              </w:rPr>
            </w:pPr>
            <w:r>
              <w:rPr>
                <w:rFonts w:eastAsiaTheme="minorEastAsia" w:hAnsiTheme="minorEastAsia"/>
                <w:sz w:val="22"/>
              </w:rPr>
              <w:t>合计</w:t>
            </w:r>
          </w:p>
        </w:tc>
        <w:tc>
          <w:tcPr>
            <w:tcW w:w="1788" w:type="dxa"/>
            <w:vAlign w:val="center"/>
          </w:tcPr>
          <w:p w:rsidR="000706EE" w:rsidRDefault="000706EE" w:rsidP="00C36F8C">
            <w:pPr>
              <w:adjustRightInd w:val="0"/>
              <w:snapToGrid w:val="0"/>
              <w:jc w:val="center"/>
              <w:rPr>
                <w:rFonts w:eastAsiaTheme="minorEastAsia"/>
                <w:sz w:val="22"/>
              </w:rPr>
            </w:pPr>
            <w:r>
              <w:rPr>
                <w:rFonts w:eastAsiaTheme="minorEastAsia"/>
                <w:sz w:val="22"/>
              </w:rPr>
              <w:t>37</w:t>
            </w:r>
          </w:p>
        </w:tc>
        <w:tc>
          <w:tcPr>
            <w:tcW w:w="5313" w:type="dxa"/>
            <w:vAlign w:val="center"/>
          </w:tcPr>
          <w:p w:rsidR="000706EE" w:rsidRDefault="000706EE" w:rsidP="00C36F8C">
            <w:pPr>
              <w:adjustRightInd w:val="0"/>
              <w:snapToGrid w:val="0"/>
              <w:jc w:val="center"/>
              <w:rPr>
                <w:rFonts w:eastAsiaTheme="minorEastAsia"/>
                <w:sz w:val="22"/>
              </w:rPr>
            </w:pPr>
          </w:p>
        </w:tc>
        <w:tc>
          <w:tcPr>
            <w:tcW w:w="794" w:type="dxa"/>
            <w:vAlign w:val="center"/>
          </w:tcPr>
          <w:p w:rsidR="000706EE" w:rsidRDefault="000706EE" w:rsidP="00C36F8C">
            <w:pPr>
              <w:adjustRightInd w:val="0"/>
              <w:snapToGrid w:val="0"/>
              <w:jc w:val="center"/>
              <w:rPr>
                <w:rFonts w:eastAsiaTheme="minorEastAsia"/>
                <w:sz w:val="22"/>
              </w:rPr>
            </w:pPr>
          </w:p>
        </w:tc>
      </w:tr>
    </w:tbl>
    <w:p w:rsidR="000706EE" w:rsidRDefault="000706EE" w:rsidP="000706EE">
      <w:pPr>
        <w:adjustRightInd w:val="0"/>
        <w:snapToGrid w:val="0"/>
        <w:spacing w:line="300" w:lineRule="auto"/>
        <w:ind w:firstLineChars="200" w:firstLine="440"/>
        <w:rPr>
          <w:rFonts w:ascii="Times New Roman" w:eastAsiaTheme="minorEastAsia" w:hAnsi="Times New Roman"/>
          <w:sz w:val="22"/>
        </w:rPr>
      </w:pPr>
    </w:p>
    <w:p w:rsidR="000706EE" w:rsidRDefault="000706EE" w:rsidP="000706EE">
      <w:pPr>
        <w:adjustRightInd w:val="0"/>
        <w:snapToGrid w:val="0"/>
        <w:spacing w:line="300" w:lineRule="auto"/>
        <w:ind w:firstLineChars="200" w:firstLine="440"/>
        <w:rPr>
          <w:rFonts w:ascii="Times New Roman" w:eastAsiaTheme="minorEastAsia" w:hAnsi="Times New Roman"/>
          <w:sz w:val="22"/>
        </w:rPr>
      </w:pPr>
      <w:bookmarkStart w:id="23" w:name="_Toc531877404"/>
      <w:r>
        <w:rPr>
          <w:rFonts w:ascii="Times New Roman" w:eastAsiaTheme="minorEastAsia" w:hAnsi="Times New Roman" w:hint="eastAsia"/>
          <w:sz w:val="22"/>
        </w:rPr>
        <w:t>注：以上人员为本单位员工，在投标文件中提供在职证明材料。</w:t>
      </w:r>
    </w:p>
    <w:p w:rsidR="000706EE" w:rsidRDefault="000706EE" w:rsidP="000706EE">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12.2</w:t>
      </w:r>
      <w:r>
        <w:rPr>
          <w:rFonts w:ascii="Times New Roman" w:eastAsiaTheme="minorEastAsia" w:hAnsiTheme="minorEastAsia"/>
          <w:sz w:val="22"/>
        </w:rPr>
        <w:t>场地资源</w:t>
      </w:r>
      <w:bookmarkEnd w:id="23"/>
    </w:p>
    <w:p w:rsidR="000706EE" w:rsidRDefault="000706EE" w:rsidP="000706EE">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heme="minorEastAsia"/>
          <w:sz w:val="22"/>
        </w:rPr>
        <w:t>投标</w:t>
      </w:r>
      <w:r>
        <w:rPr>
          <w:rFonts w:ascii="Times New Roman" w:eastAsiaTheme="minorEastAsia" w:hAnsiTheme="minorEastAsia" w:hint="eastAsia"/>
          <w:sz w:val="22"/>
        </w:rPr>
        <w:t>人在中标后，</w:t>
      </w:r>
      <w:r>
        <w:rPr>
          <w:rFonts w:ascii="Times New Roman" w:hAnsi="Times New Roman" w:hint="eastAsia"/>
          <w:color w:val="000000"/>
          <w:sz w:val="22"/>
        </w:rPr>
        <w:t>在上海设立常驻服务机构</w:t>
      </w:r>
      <w:r w:rsidRPr="00587B25">
        <w:rPr>
          <w:rFonts w:ascii="Times New Roman" w:eastAsiaTheme="minorEastAsia" w:hAnsiTheme="minorEastAsia"/>
          <w:sz w:val="22"/>
        </w:rPr>
        <w:t>及足够的工作场地，</w:t>
      </w:r>
      <w:r w:rsidRPr="00587517">
        <w:rPr>
          <w:rFonts w:ascii="Times New Roman" w:eastAsiaTheme="minorEastAsia" w:hAnsiTheme="minorEastAsia"/>
          <w:sz w:val="22"/>
        </w:rPr>
        <w:t>根据</w:t>
      </w:r>
      <w:r>
        <w:rPr>
          <w:rFonts w:ascii="Times New Roman" w:eastAsiaTheme="minorEastAsia" w:hAnsiTheme="minorEastAsia" w:hint="eastAsia"/>
          <w:sz w:val="22"/>
        </w:rPr>
        <w:t>采购人</w:t>
      </w:r>
      <w:r w:rsidRPr="00587517">
        <w:rPr>
          <w:rFonts w:ascii="Times New Roman" w:eastAsiaTheme="minorEastAsia" w:hAnsiTheme="minorEastAsia"/>
          <w:sz w:val="22"/>
        </w:rPr>
        <w:t>要求提供充足的项目工作人员在整个项目建设阶段驻</w:t>
      </w:r>
      <w:r>
        <w:rPr>
          <w:rFonts w:ascii="Times New Roman" w:eastAsiaTheme="minorEastAsia" w:hAnsiTheme="minorEastAsia" w:hint="eastAsia"/>
          <w:sz w:val="22"/>
        </w:rPr>
        <w:t>采购人</w:t>
      </w:r>
      <w:r w:rsidRPr="00587517">
        <w:rPr>
          <w:rFonts w:ascii="Times New Roman" w:eastAsiaTheme="minorEastAsia" w:hAnsiTheme="minorEastAsia"/>
          <w:sz w:val="22"/>
        </w:rPr>
        <w:t>现场服务</w:t>
      </w:r>
      <w:r>
        <w:rPr>
          <w:rFonts w:ascii="Times New Roman" w:eastAsiaTheme="minorEastAsia" w:hAnsiTheme="minorEastAsia"/>
          <w:sz w:val="22"/>
        </w:rPr>
        <w:t>，以确保系统建设工作的顺利进行。</w:t>
      </w:r>
    </w:p>
    <w:p w:rsidR="000706EE" w:rsidRDefault="000706EE" w:rsidP="000706EE">
      <w:pPr>
        <w:adjustRightInd w:val="0"/>
        <w:snapToGrid w:val="0"/>
        <w:spacing w:line="300" w:lineRule="auto"/>
        <w:ind w:firstLineChars="200" w:firstLine="440"/>
        <w:rPr>
          <w:rFonts w:ascii="Times New Roman" w:eastAsiaTheme="minorEastAsia" w:hAnsi="Times New Roman"/>
          <w:sz w:val="22"/>
        </w:rPr>
      </w:pPr>
      <w:bookmarkStart w:id="24" w:name="_Toc531877405"/>
      <w:r>
        <w:rPr>
          <w:rFonts w:ascii="Times New Roman" w:eastAsiaTheme="minorEastAsia" w:hAnsi="Times New Roman"/>
          <w:sz w:val="22"/>
        </w:rPr>
        <w:t>12.3</w:t>
      </w:r>
      <w:r>
        <w:rPr>
          <w:rFonts w:ascii="Times New Roman" w:eastAsiaTheme="minorEastAsia" w:hAnsiTheme="minorEastAsia"/>
          <w:sz w:val="22"/>
        </w:rPr>
        <w:t>设备和软件资源</w:t>
      </w:r>
      <w:bookmarkEnd w:id="24"/>
    </w:p>
    <w:p w:rsidR="000706EE" w:rsidRPr="00A379E8" w:rsidRDefault="000706EE" w:rsidP="000706EE">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heme="minorEastAsia"/>
          <w:sz w:val="22"/>
        </w:rPr>
        <w:t>投标</w:t>
      </w:r>
      <w:r>
        <w:rPr>
          <w:rFonts w:ascii="Times New Roman" w:eastAsiaTheme="minorEastAsia" w:hAnsiTheme="minorEastAsia" w:hint="eastAsia"/>
          <w:sz w:val="22"/>
        </w:rPr>
        <w:t>人</w:t>
      </w:r>
      <w:r>
        <w:rPr>
          <w:rFonts w:ascii="Times New Roman" w:eastAsiaTheme="minorEastAsia" w:hAnsiTheme="minorEastAsia"/>
          <w:sz w:val="22"/>
        </w:rPr>
        <w:t>配备必要的硬件设备和软件工具，如设计开发用的计算机、工具软件等。</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22"/>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sidRPr="00353F5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r w:rsidRPr="00353F5B">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25" w:name="_Toc18589390"/>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25"/>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系统终验后，</w:t>
      </w:r>
      <w:r w:rsidRPr="008407EC">
        <w:rPr>
          <w:rFonts w:ascii="Times New Roman" w:hAnsi="Times New Roman" w:hint="eastAsia"/>
          <w:color w:val="000000"/>
          <w:sz w:val="22"/>
        </w:rPr>
        <w:t>提供硬件</w:t>
      </w:r>
      <w:r w:rsidRPr="008407EC">
        <w:rPr>
          <w:rFonts w:ascii="Times New Roman" w:hAnsi="Times New Roman" w:hint="eastAsia"/>
          <w:color w:val="000000"/>
          <w:sz w:val="22"/>
        </w:rPr>
        <w:t>3</w:t>
      </w:r>
      <w:r w:rsidRPr="008407EC">
        <w:rPr>
          <w:rFonts w:ascii="Times New Roman" w:hAnsi="Times New Roman" w:hint="eastAsia"/>
          <w:color w:val="000000"/>
          <w:sz w:val="22"/>
        </w:rPr>
        <w:t>年，系统软件</w:t>
      </w:r>
      <w:r w:rsidRPr="008407EC">
        <w:rPr>
          <w:rFonts w:ascii="Times New Roman" w:hAnsi="Times New Roman" w:hint="eastAsia"/>
          <w:color w:val="000000"/>
          <w:sz w:val="22"/>
        </w:rPr>
        <w:t>1</w:t>
      </w:r>
      <w:r w:rsidRPr="008407EC">
        <w:rPr>
          <w:rFonts w:ascii="Times New Roman" w:hAnsi="Times New Roman" w:hint="eastAsia"/>
          <w:color w:val="000000"/>
          <w:sz w:val="22"/>
        </w:rPr>
        <w:t>年</w:t>
      </w:r>
      <w:r>
        <w:rPr>
          <w:rFonts w:ascii="Times New Roman" w:hAnsi="Times New Roman" w:hint="eastAsia"/>
          <w:color w:val="000000"/>
          <w:sz w:val="22"/>
        </w:rPr>
        <w:t>，应用开发软件</w:t>
      </w:r>
      <w:r>
        <w:rPr>
          <w:rFonts w:ascii="Times New Roman" w:hAnsi="Times New Roman" w:hint="eastAsia"/>
          <w:color w:val="000000"/>
          <w:sz w:val="22"/>
        </w:rPr>
        <w:t>1</w:t>
      </w:r>
      <w:r>
        <w:rPr>
          <w:rFonts w:ascii="Times New Roman" w:hAnsi="Times New Roman" w:hint="eastAsia"/>
          <w:color w:val="000000"/>
          <w:sz w:val="22"/>
        </w:rPr>
        <w:t>年免费售后服务。</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其</w:t>
      </w:r>
      <w:r>
        <w:rPr>
          <w:rFonts w:ascii="Times New Roman" w:hAnsi="Times New Roman"/>
          <w:color w:val="000000"/>
          <w:sz w:val="22"/>
        </w:rPr>
        <w:t>中</w:t>
      </w:r>
      <w:r>
        <w:rPr>
          <w:rFonts w:ascii="Times New Roman" w:hAnsi="Times New Roman" w:hint="eastAsia"/>
          <w:color w:val="000000"/>
          <w:sz w:val="22"/>
        </w:rPr>
        <w:t>系统</w:t>
      </w:r>
      <w:r>
        <w:rPr>
          <w:rFonts w:ascii="Times New Roman" w:hAnsi="Times New Roman"/>
          <w:color w:val="000000"/>
          <w:sz w:val="22"/>
        </w:rPr>
        <w:t>软件包含免费升级及现场维护</w:t>
      </w:r>
      <w:r>
        <w:rPr>
          <w:rFonts w:ascii="Times New Roman" w:hAnsi="Times New Roman" w:hint="eastAsia"/>
          <w:color w:val="000000"/>
          <w:sz w:val="22"/>
        </w:rPr>
        <w:t>；硬件</w:t>
      </w:r>
      <w:r>
        <w:rPr>
          <w:rFonts w:ascii="Times New Roman" w:hAnsi="Times New Roman"/>
          <w:color w:val="000000"/>
          <w:sz w:val="22"/>
        </w:rPr>
        <w:t>包含硬件</w:t>
      </w:r>
      <w:r>
        <w:rPr>
          <w:rFonts w:ascii="Times New Roman" w:hAnsi="Times New Roman" w:hint="eastAsia"/>
          <w:color w:val="000000"/>
          <w:sz w:val="22"/>
        </w:rPr>
        <w:t>设备</w:t>
      </w:r>
      <w:r>
        <w:rPr>
          <w:rFonts w:ascii="Times New Roman" w:hAnsi="Times New Roman"/>
          <w:color w:val="000000"/>
          <w:sz w:val="22"/>
        </w:rPr>
        <w:t>的日常维护、</w:t>
      </w:r>
      <w:r>
        <w:rPr>
          <w:rFonts w:ascii="Times New Roman" w:hAnsi="Times New Roman" w:hint="eastAsia"/>
          <w:color w:val="000000"/>
          <w:sz w:val="22"/>
        </w:rPr>
        <w:t>循检</w:t>
      </w:r>
      <w:r>
        <w:rPr>
          <w:rFonts w:ascii="Times New Roman" w:hAnsi="Times New Roman"/>
          <w:color w:val="000000"/>
          <w:sz w:val="22"/>
        </w:rPr>
        <w:t>、</w:t>
      </w:r>
      <w:r>
        <w:rPr>
          <w:rFonts w:ascii="Times New Roman" w:hAnsi="Times New Roman" w:hint="eastAsia"/>
          <w:color w:val="000000"/>
          <w:sz w:val="22"/>
        </w:rPr>
        <w:t>现场</w:t>
      </w:r>
      <w:r>
        <w:rPr>
          <w:rFonts w:ascii="Times New Roman" w:hAnsi="Times New Roman"/>
          <w:color w:val="000000"/>
          <w:sz w:val="22"/>
        </w:rPr>
        <w:t>或远程技术支持</w:t>
      </w:r>
      <w:r>
        <w:rPr>
          <w:rFonts w:ascii="Times New Roman" w:hAnsi="Times New Roman" w:hint="eastAsia"/>
          <w:color w:val="000000"/>
          <w:sz w:val="22"/>
        </w:rPr>
        <w:t>、维修、</w:t>
      </w:r>
      <w:r>
        <w:rPr>
          <w:rFonts w:ascii="Times New Roman" w:hAnsi="Times New Roman"/>
          <w:color w:val="000000"/>
          <w:sz w:val="22"/>
        </w:rPr>
        <w:t>更换</w:t>
      </w:r>
      <w:r>
        <w:rPr>
          <w:rFonts w:ascii="Times New Roman" w:hAnsi="Times New Roman" w:hint="eastAsia"/>
          <w:color w:val="000000"/>
          <w:sz w:val="22"/>
        </w:rPr>
        <w:t>等；</w:t>
      </w:r>
      <w:r>
        <w:rPr>
          <w:rFonts w:ascii="Times New Roman" w:hAnsi="Times New Roman"/>
          <w:color w:val="000000"/>
          <w:sz w:val="22"/>
        </w:rPr>
        <w:t>应用开发</w:t>
      </w:r>
      <w:r>
        <w:rPr>
          <w:rFonts w:ascii="Times New Roman" w:hAnsi="Times New Roman" w:hint="eastAsia"/>
          <w:color w:val="000000"/>
          <w:sz w:val="22"/>
        </w:rPr>
        <w:t>软件包含免费功能增强性维护和软件升级、免费技术维护服务。</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在免费维护期内应接受采购人的需求更改要求（在不改变系统原有架构的基础上），免费进行应用软件升级和修改。应用软件免费维护的范围覆盖本项目所涉及应用系统的全部子系统和功能模块。</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投标人提供详细的维护服务和技术支持计划，提供的系统现场维护服务从系统整体验收合格之日起计算。本项目在建设过程以及免费维护期中，若</w:t>
      </w:r>
      <w:r>
        <w:rPr>
          <w:rFonts w:ascii="Times New Roman" w:hAnsi="Times New Roman"/>
          <w:color w:val="000000"/>
          <w:sz w:val="22"/>
        </w:rPr>
        <w:t>遇到与本项目</w:t>
      </w:r>
      <w:r>
        <w:rPr>
          <w:rFonts w:ascii="Times New Roman" w:hAnsi="Times New Roman" w:hint="eastAsia"/>
          <w:color w:val="000000"/>
          <w:sz w:val="22"/>
        </w:rPr>
        <w:t>软</w:t>
      </w:r>
      <w:r>
        <w:rPr>
          <w:rFonts w:ascii="Times New Roman" w:hAnsi="Times New Roman"/>
          <w:color w:val="000000"/>
          <w:sz w:val="22"/>
        </w:rPr>
        <w:t>硬件相关的技术问题，</w:t>
      </w:r>
      <w:r>
        <w:rPr>
          <w:rFonts w:ascii="Times New Roman" w:hAnsi="Times New Roman" w:hint="eastAsia"/>
          <w:color w:val="000000"/>
          <w:sz w:val="22"/>
        </w:rPr>
        <w:t>中标人</w:t>
      </w:r>
      <w:r>
        <w:rPr>
          <w:rFonts w:ascii="Times New Roman" w:hAnsi="Times New Roman"/>
          <w:color w:val="000000"/>
          <w:sz w:val="22"/>
        </w:rPr>
        <w:t>提供</w:t>
      </w:r>
      <w:r>
        <w:rPr>
          <w:rFonts w:ascii="Times New Roman" w:hAnsi="Times New Roman" w:hint="eastAsia"/>
          <w:color w:val="000000"/>
          <w:sz w:val="22"/>
        </w:rPr>
        <w:t>无</w:t>
      </w:r>
      <w:r>
        <w:rPr>
          <w:rFonts w:ascii="Times New Roman" w:hAnsi="Times New Roman"/>
          <w:color w:val="000000"/>
          <w:sz w:val="22"/>
        </w:rPr>
        <w:t>推诿</w:t>
      </w:r>
      <w:r>
        <w:rPr>
          <w:rFonts w:ascii="Times New Roman" w:hAnsi="Times New Roman" w:hint="eastAsia"/>
          <w:color w:val="000000"/>
          <w:sz w:val="22"/>
        </w:rPr>
        <w:t>服务</w:t>
      </w:r>
      <w:r>
        <w:rPr>
          <w:rFonts w:ascii="Times New Roman" w:hAnsi="Times New Roman"/>
          <w:color w:val="000000"/>
          <w:sz w:val="22"/>
        </w:rPr>
        <w:t>。</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投标人在投标文件中详细列出售后服务清单，对每项服务需明确服务提供方名称、服务内容、服务方式、服务人员技术要求以及服务响应时间等；</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投标人在中标后在上海设立常驻服务机构，处理所有售后服务；</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投标人在满足各设备售后服务条件的同时，提供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小时全天候的电话支持；</w:t>
      </w:r>
    </w:p>
    <w:p w:rsidR="000706EE" w:rsidRPr="00737E98" w:rsidRDefault="000706EE" w:rsidP="000706EE">
      <w:pPr>
        <w:adjustRightInd w:val="0"/>
        <w:snapToGrid w:val="0"/>
        <w:spacing w:line="300" w:lineRule="auto"/>
        <w:ind w:firstLineChars="200" w:firstLine="440"/>
        <w:rPr>
          <w:rFonts w:ascii="Times New Roman" w:hAnsi="Times New Roman" w:hint="eastAsia"/>
          <w:color w:val="000000"/>
          <w:sz w:val="22"/>
        </w:rPr>
      </w:pPr>
      <w:r w:rsidRPr="00737E98">
        <w:rPr>
          <w:rFonts w:ascii="Times New Roman" w:hAnsi="Times New Roman" w:hint="eastAsia"/>
          <w:color w:val="000000"/>
          <w:sz w:val="22"/>
        </w:rPr>
        <w:t>当发生故障时，接到采购人报告故障后</w:t>
      </w:r>
      <w:r w:rsidRPr="00737E98">
        <w:rPr>
          <w:rFonts w:ascii="Times New Roman" w:hAnsi="Times New Roman" w:hint="eastAsia"/>
          <w:color w:val="000000"/>
          <w:sz w:val="22"/>
        </w:rPr>
        <w:t>30</w:t>
      </w:r>
      <w:r w:rsidRPr="00737E98">
        <w:rPr>
          <w:rFonts w:ascii="Times New Roman" w:hAnsi="Times New Roman" w:hint="eastAsia"/>
          <w:color w:val="000000"/>
          <w:sz w:val="22"/>
        </w:rPr>
        <w:t>分钟内响</w:t>
      </w:r>
      <w:r>
        <w:rPr>
          <w:rFonts w:ascii="Times New Roman" w:hAnsi="Times New Roman" w:hint="eastAsia"/>
          <w:color w:val="000000"/>
          <w:sz w:val="22"/>
        </w:rPr>
        <w:t>应，采用现场与远程相结合的方式解决故障。服务期内出现质量问题，</w:t>
      </w:r>
      <w:r w:rsidRPr="00737E98">
        <w:rPr>
          <w:rFonts w:ascii="Times New Roman" w:hAnsi="Times New Roman" w:hint="eastAsia"/>
          <w:color w:val="000000"/>
          <w:sz w:val="22"/>
        </w:rPr>
        <w:t>在</w:t>
      </w:r>
      <w:r w:rsidRPr="00737E98">
        <w:rPr>
          <w:rFonts w:ascii="Times New Roman" w:hAnsi="Times New Roman" w:hint="eastAsia"/>
          <w:color w:val="000000"/>
          <w:sz w:val="22"/>
        </w:rPr>
        <w:t>4</w:t>
      </w:r>
      <w:r w:rsidRPr="00737E98">
        <w:rPr>
          <w:rFonts w:ascii="Times New Roman" w:hAnsi="Times New Roman" w:hint="eastAsia"/>
          <w:color w:val="000000"/>
          <w:sz w:val="22"/>
        </w:rPr>
        <w:t>小时内到达现场，</w:t>
      </w:r>
      <w:r w:rsidRPr="00737E98">
        <w:rPr>
          <w:rFonts w:ascii="Times New Roman" w:hAnsi="Times New Roman" w:hint="eastAsia"/>
          <w:color w:val="000000"/>
          <w:sz w:val="22"/>
        </w:rPr>
        <w:t>12</w:t>
      </w:r>
      <w:r w:rsidRPr="00737E98">
        <w:rPr>
          <w:rFonts w:ascii="Times New Roman" w:hAnsi="Times New Roman" w:hint="eastAsia"/>
          <w:color w:val="000000"/>
          <w:sz w:val="22"/>
        </w:rPr>
        <w:t>小时内提出解决方案，一般故障或常备备件</w:t>
      </w:r>
      <w:r w:rsidRPr="00737E98">
        <w:rPr>
          <w:rFonts w:ascii="Times New Roman" w:hAnsi="Times New Roman" w:hint="eastAsia"/>
          <w:color w:val="000000"/>
          <w:sz w:val="22"/>
        </w:rPr>
        <w:t xml:space="preserve"> 48</w:t>
      </w:r>
      <w:r w:rsidRPr="00737E98">
        <w:rPr>
          <w:rFonts w:ascii="Times New Roman" w:hAnsi="Times New Roman" w:hint="eastAsia"/>
          <w:color w:val="000000"/>
          <w:sz w:val="22"/>
        </w:rPr>
        <w:t>小时修复或更换，非常备备件</w:t>
      </w:r>
      <w:r w:rsidRPr="00737E98">
        <w:rPr>
          <w:rFonts w:ascii="Times New Roman" w:hAnsi="Times New Roman" w:hint="eastAsia"/>
          <w:color w:val="000000"/>
          <w:sz w:val="22"/>
        </w:rPr>
        <w:t>24</w:t>
      </w:r>
      <w:r>
        <w:rPr>
          <w:rFonts w:ascii="Times New Roman" w:hAnsi="Times New Roman" w:hint="eastAsia"/>
          <w:color w:val="000000"/>
          <w:sz w:val="22"/>
        </w:rPr>
        <w:t>小时内不能修复的，</w:t>
      </w:r>
      <w:r w:rsidRPr="00737E98">
        <w:rPr>
          <w:rFonts w:ascii="Times New Roman" w:hAnsi="Times New Roman" w:hint="eastAsia"/>
          <w:color w:val="000000"/>
          <w:sz w:val="22"/>
        </w:rPr>
        <w:t>尽快确定方案，并给出具体时间解除故障。</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在保修期结束前，进行一次全面检查，任何缺陷由投标人负责修理，在修理之后，中标人将缺陷原因、修理内容、完成修理及恢复正常的时间和日期等报告给采购人。</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Pr>
          <w:rFonts w:ascii="Times New Roman" w:hAnsi="Times New Roman"/>
          <w:color w:val="000000"/>
          <w:sz w:val="22"/>
        </w:rPr>
        <w:t>具备相关的售后服务体系，在承诺</w:t>
      </w:r>
      <w:r>
        <w:rPr>
          <w:rFonts w:ascii="Times New Roman" w:hAnsi="Times New Roman" w:hint="eastAsia"/>
          <w:color w:val="000000"/>
          <w:sz w:val="22"/>
        </w:rPr>
        <w:t>服务期</w:t>
      </w:r>
      <w:r>
        <w:rPr>
          <w:rFonts w:ascii="Times New Roman" w:hAnsi="Times New Roman"/>
          <w:color w:val="000000"/>
          <w:sz w:val="22"/>
        </w:rPr>
        <w:t>内提供完善、</w:t>
      </w:r>
      <w:r>
        <w:rPr>
          <w:rFonts w:ascii="Times New Roman" w:hAnsi="Times New Roman" w:hint="eastAsia"/>
          <w:color w:val="000000"/>
          <w:sz w:val="22"/>
        </w:rPr>
        <w:t>及时</w:t>
      </w:r>
      <w:r>
        <w:rPr>
          <w:rFonts w:ascii="Times New Roman" w:hAnsi="Times New Roman"/>
          <w:color w:val="000000"/>
          <w:sz w:val="22"/>
        </w:rPr>
        <w:t>、无推诿的应用软件、系统设备集成等</w:t>
      </w:r>
      <w:r>
        <w:rPr>
          <w:rFonts w:ascii="Times New Roman" w:hAnsi="Times New Roman" w:hint="eastAsia"/>
          <w:color w:val="000000"/>
          <w:sz w:val="22"/>
        </w:rPr>
        <w:t>项目</w:t>
      </w:r>
      <w:r>
        <w:rPr>
          <w:rFonts w:ascii="Times New Roman" w:hAnsi="Times New Roman"/>
          <w:color w:val="000000"/>
          <w:sz w:val="22"/>
        </w:rPr>
        <w:t>实施范围内的服务保障。</w:t>
      </w:r>
      <w:r>
        <w:rPr>
          <w:rFonts w:ascii="Times New Roman" w:hAnsi="Times New Roman" w:hint="eastAsia"/>
          <w:color w:val="000000"/>
          <w:sz w:val="22"/>
        </w:rPr>
        <w:t>投标人售后</w:t>
      </w:r>
      <w:r>
        <w:rPr>
          <w:rFonts w:ascii="Times New Roman" w:hAnsi="Times New Roman"/>
          <w:color w:val="000000"/>
          <w:sz w:val="22"/>
        </w:rPr>
        <w:t>服务体系符合</w:t>
      </w:r>
      <w:r>
        <w:rPr>
          <w:rFonts w:ascii="Times New Roman" w:hAnsi="Times New Roman" w:hint="eastAsia"/>
          <w:color w:val="000000"/>
          <w:sz w:val="22"/>
        </w:rPr>
        <w:t>ISO 20000</w:t>
      </w:r>
      <w:r>
        <w:rPr>
          <w:rFonts w:ascii="Times New Roman" w:hAnsi="Times New Roman" w:hint="eastAsia"/>
          <w:color w:val="000000"/>
          <w:sz w:val="22"/>
        </w:rPr>
        <w:t>信息技术服务管理标准、</w:t>
      </w:r>
      <w:r>
        <w:rPr>
          <w:rFonts w:ascii="Times New Roman" w:hAnsi="Times New Roman" w:hint="eastAsia"/>
          <w:color w:val="000000"/>
          <w:sz w:val="22"/>
        </w:rPr>
        <w:t>ITSS</w:t>
      </w:r>
      <w:r>
        <w:rPr>
          <w:rFonts w:ascii="Times New Roman" w:hAnsi="Times New Roman" w:hint="eastAsia"/>
          <w:color w:val="000000"/>
          <w:sz w:val="22"/>
        </w:rPr>
        <w:t>信息技术服务运行维护标准。</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w:t>
      </w:r>
      <w:r>
        <w:rPr>
          <w:rFonts w:ascii="Times New Roman" w:hAnsi="Times New Roman"/>
          <w:color w:val="000000"/>
          <w:sz w:val="22"/>
        </w:rPr>
        <w:t>售后服务体系，同时</w:t>
      </w:r>
      <w:r>
        <w:rPr>
          <w:rFonts w:ascii="Times New Roman" w:hAnsi="Times New Roman" w:hint="eastAsia"/>
          <w:color w:val="000000"/>
          <w:sz w:val="22"/>
        </w:rPr>
        <w:t>符合</w:t>
      </w:r>
      <w:r>
        <w:rPr>
          <w:rFonts w:ascii="Times New Roman" w:hAnsi="Times New Roman" w:hint="eastAsia"/>
          <w:color w:val="000000"/>
          <w:sz w:val="22"/>
        </w:rPr>
        <w:t>ISO27001</w:t>
      </w:r>
      <w:r>
        <w:rPr>
          <w:rFonts w:ascii="Times New Roman" w:hAnsi="Times New Roman" w:hint="eastAsia"/>
          <w:color w:val="000000"/>
          <w:sz w:val="22"/>
        </w:rPr>
        <w:t>信息安全管理体系</w:t>
      </w:r>
      <w:r>
        <w:rPr>
          <w:rFonts w:ascii="Times New Roman" w:hAnsi="Times New Roman"/>
          <w:color w:val="000000"/>
          <w:sz w:val="22"/>
        </w:rPr>
        <w:t>，保障项目建设过程中、建成后的</w:t>
      </w:r>
      <w:r>
        <w:rPr>
          <w:rFonts w:ascii="Times New Roman" w:hAnsi="Times New Roman" w:hint="eastAsia"/>
          <w:color w:val="000000"/>
          <w:sz w:val="22"/>
        </w:rPr>
        <w:t>服务</w:t>
      </w:r>
      <w:r>
        <w:rPr>
          <w:rFonts w:ascii="Times New Roman" w:hAnsi="Times New Roman"/>
          <w:color w:val="000000"/>
          <w:sz w:val="22"/>
        </w:rPr>
        <w:t>，满足国家相关信息安全防护的相关要求。</w:t>
      </w:r>
    </w:p>
    <w:p w:rsidR="000706EE"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14.2</w:t>
      </w:r>
      <w:r>
        <w:rPr>
          <w:rFonts w:ascii="Times New Roman" w:hAnsi="Times New Roman"/>
          <w:color w:val="000000"/>
          <w:sz w:val="22"/>
        </w:rPr>
        <w:t>质保期外</w:t>
      </w:r>
    </w:p>
    <w:p w:rsidR="000706EE" w:rsidRPr="00A379E8" w:rsidRDefault="000706EE" w:rsidP="000706E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质保期外出现的问题，中标人负责以优惠价提供优质服务。</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26" w:name="_Toc18589391"/>
      <w:r w:rsidRPr="00353F5B">
        <w:rPr>
          <w:rFonts w:ascii="Times New Roman" w:hAnsi="Times New Roman"/>
          <w:b/>
          <w:color w:val="000000"/>
          <w:sz w:val="22"/>
        </w:rPr>
        <w:t xml:space="preserve">15 </w:t>
      </w:r>
      <w:r w:rsidRPr="00353F5B">
        <w:rPr>
          <w:rFonts w:ascii="Times New Roman" w:hAnsi="Times New Roman"/>
          <w:b/>
          <w:color w:val="000000"/>
          <w:sz w:val="22"/>
        </w:rPr>
        <w:t>项目的保密和知识产权</w:t>
      </w:r>
      <w:bookmarkEnd w:id="26"/>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bookmarkStart w:id="27"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0706EE" w:rsidRPr="00A12579" w:rsidRDefault="000706EE" w:rsidP="000706EE">
      <w:pPr>
        <w:adjustRightInd w:val="0"/>
        <w:snapToGrid w:val="0"/>
        <w:spacing w:line="300" w:lineRule="auto"/>
        <w:ind w:firstLineChars="200" w:firstLine="440"/>
        <w:rPr>
          <w:rFonts w:ascii="Times New Roman" w:hAnsi="Times New Roman"/>
          <w:b/>
          <w:bCs/>
          <w:color w:val="FF0000"/>
          <w:sz w:val="22"/>
          <w:u w:val="single"/>
        </w:rPr>
      </w:pPr>
      <w:r w:rsidRPr="00353F5B">
        <w:rPr>
          <w:rFonts w:ascii="Times New Roman" w:hAnsi="Times New Roman"/>
          <w:color w:val="000000"/>
          <w:sz w:val="22"/>
        </w:rPr>
        <w:t>15.5</w:t>
      </w:r>
      <w:r w:rsidRPr="00353F5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0706EE" w:rsidRPr="00353F5B" w:rsidRDefault="000706EE" w:rsidP="000706E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lastRenderedPageBreak/>
        <w:t xml:space="preserve">15.6 </w:t>
      </w:r>
      <w:r w:rsidRPr="00353F5B">
        <w:rPr>
          <w:rFonts w:ascii="Times New Roman" w:hAnsi="Times New Roman"/>
          <w:color w:val="000000"/>
          <w:sz w:val="22"/>
        </w:rPr>
        <w:t>如采购人使用该标的物构成上述侵权的，则中标人承担全部责任。</w:t>
      </w:r>
      <w:bookmarkEnd w:id="27"/>
    </w:p>
    <w:p w:rsidR="000706EE"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28" w:name="_Toc18589392"/>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28"/>
    </w:p>
    <w:p w:rsidR="000706EE" w:rsidRPr="005A2799" w:rsidRDefault="000706EE" w:rsidP="000706EE">
      <w:pPr>
        <w:adjustRightInd w:val="0"/>
        <w:snapToGrid w:val="0"/>
        <w:spacing w:line="300" w:lineRule="auto"/>
        <w:ind w:firstLineChars="200" w:firstLine="440"/>
        <w:jc w:val="left"/>
        <w:outlineLvl w:val="2"/>
        <w:rPr>
          <w:rFonts w:ascii="Times New Roman" w:hAnsi="Times New Roman"/>
          <w:bCs/>
          <w:color w:val="000000"/>
          <w:sz w:val="22"/>
        </w:rPr>
      </w:pPr>
      <w:r w:rsidRPr="005A2799">
        <w:rPr>
          <w:rFonts w:ascii="Times New Roman" w:hAnsi="Times New Roman" w:hint="eastAsia"/>
          <w:bCs/>
          <w:color w:val="000000"/>
          <w:sz w:val="22"/>
        </w:rPr>
        <w:t>中标人在合同生效之后，同时在系统正式运行之前安排专人（需参与该系统建设，并充分熟悉该系统的各种情况）配合采购人开展培训工作，并在系统正式运行后，根据采购人安排配合采购人进行用户培训。</w:t>
      </w:r>
      <w:r>
        <w:rPr>
          <w:rFonts w:ascii="Times New Roman" w:hAnsi="Times New Roman" w:hint="eastAsia"/>
          <w:bCs/>
          <w:color w:val="000000"/>
          <w:sz w:val="22"/>
        </w:rPr>
        <w:t>中标人</w:t>
      </w:r>
      <w:r w:rsidRPr="005A2799">
        <w:rPr>
          <w:rFonts w:ascii="Times New Roman" w:hAnsi="Times New Roman" w:hint="eastAsia"/>
          <w:bCs/>
          <w:color w:val="000000"/>
          <w:sz w:val="22"/>
        </w:rPr>
        <w:t>为采购人提供系统的应用培训，培训对象包括区局的领导、业务人员和系统维护人员。培训方式可以根据实际情况提供课堂培训和客户现场培训等方式。课堂培训提供对系统的操作培训、维护培训等；客户现场培训对系统管理和业务人员现场进行讲解和操作演练。</w:t>
      </w:r>
    </w:p>
    <w:p w:rsidR="000706EE" w:rsidRPr="005A2799" w:rsidRDefault="000706EE" w:rsidP="000706EE">
      <w:pPr>
        <w:adjustRightInd w:val="0"/>
        <w:snapToGrid w:val="0"/>
        <w:spacing w:line="300" w:lineRule="auto"/>
        <w:ind w:firstLineChars="200" w:firstLine="440"/>
        <w:jc w:val="left"/>
        <w:outlineLvl w:val="2"/>
        <w:rPr>
          <w:rFonts w:ascii="Times New Roman" w:hAnsi="Times New Roman"/>
          <w:bCs/>
          <w:color w:val="000000"/>
          <w:sz w:val="22"/>
        </w:rPr>
      </w:pPr>
      <w:r w:rsidRPr="005A2799">
        <w:rPr>
          <w:rFonts w:ascii="Times New Roman" w:hAnsi="Times New Roman" w:hint="eastAsia"/>
          <w:bCs/>
          <w:color w:val="000000"/>
          <w:sz w:val="22"/>
        </w:rPr>
        <w:t>中标人将所有培训费用（含培训教材费和资料费用），计入</w:t>
      </w:r>
      <w:r>
        <w:rPr>
          <w:rFonts w:ascii="Times New Roman" w:hAnsi="Times New Roman" w:hint="eastAsia"/>
          <w:bCs/>
          <w:color w:val="000000"/>
          <w:sz w:val="22"/>
        </w:rPr>
        <w:t>投标</w:t>
      </w:r>
      <w:r w:rsidRPr="005A2799">
        <w:rPr>
          <w:rFonts w:ascii="Times New Roman" w:hAnsi="Times New Roman" w:hint="eastAsia"/>
          <w:bCs/>
          <w:color w:val="000000"/>
          <w:sz w:val="22"/>
        </w:rPr>
        <w:t>报价中。实际培训时间按采购人与中标人商定的为准。</w:t>
      </w:r>
    </w:p>
    <w:p w:rsidR="000706EE" w:rsidRPr="005A2799" w:rsidRDefault="000706EE" w:rsidP="000706EE">
      <w:pPr>
        <w:adjustRightInd w:val="0"/>
        <w:snapToGrid w:val="0"/>
        <w:spacing w:line="300" w:lineRule="auto"/>
        <w:ind w:firstLineChars="200" w:firstLine="440"/>
        <w:jc w:val="left"/>
        <w:outlineLvl w:val="2"/>
        <w:rPr>
          <w:rFonts w:ascii="Times New Roman" w:hAnsi="Times New Roman"/>
          <w:bCs/>
          <w:color w:val="000000"/>
          <w:sz w:val="22"/>
        </w:rPr>
      </w:pPr>
      <w:r w:rsidRPr="005A2799">
        <w:rPr>
          <w:rFonts w:ascii="Times New Roman" w:hAnsi="Times New Roman" w:hint="eastAsia"/>
          <w:bCs/>
          <w:color w:val="000000"/>
          <w:sz w:val="22"/>
        </w:rPr>
        <w:t>投标人根据《国务院办公厅关于印发国家政务信息化项目建设管理办法的通知》（国办发〔</w:t>
      </w:r>
      <w:r w:rsidRPr="005A2799">
        <w:rPr>
          <w:rFonts w:ascii="Times New Roman" w:hAnsi="Times New Roman" w:hint="eastAsia"/>
          <w:bCs/>
          <w:color w:val="000000"/>
          <w:sz w:val="22"/>
        </w:rPr>
        <w:t>2019</w:t>
      </w:r>
      <w:r w:rsidRPr="005A2799">
        <w:rPr>
          <w:rFonts w:ascii="Times New Roman" w:hAnsi="Times New Roman" w:hint="eastAsia"/>
          <w:bCs/>
          <w:color w:val="000000"/>
          <w:sz w:val="22"/>
        </w:rPr>
        <w:t>〕</w:t>
      </w:r>
      <w:r w:rsidRPr="005A2799">
        <w:rPr>
          <w:rFonts w:ascii="Times New Roman" w:hAnsi="Times New Roman" w:hint="eastAsia"/>
          <w:bCs/>
          <w:color w:val="000000"/>
          <w:sz w:val="22"/>
        </w:rPr>
        <w:t>57</w:t>
      </w:r>
      <w:r w:rsidRPr="005A2799">
        <w:rPr>
          <w:rFonts w:ascii="Times New Roman" w:hAnsi="Times New Roman" w:hint="eastAsia"/>
          <w:bCs/>
          <w:color w:val="000000"/>
          <w:sz w:val="22"/>
        </w:rPr>
        <w:t>号）、《国家档案局关于印发＜国家电子政务工程建设项目档案管理暂行办法＞的意见》（档发</w:t>
      </w:r>
      <w:r w:rsidRPr="005A2799">
        <w:rPr>
          <w:rFonts w:ascii="Times New Roman" w:hAnsi="Times New Roman" w:hint="eastAsia"/>
          <w:bCs/>
          <w:color w:val="000000"/>
          <w:sz w:val="22"/>
        </w:rPr>
        <w:t>[2008]3</w:t>
      </w:r>
      <w:r w:rsidRPr="005A2799">
        <w:rPr>
          <w:rFonts w:ascii="Times New Roman" w:hAnsi="Times New Roman" w:hint="eastAsia"/>
          <w:bCs/>
          <w:color w:val="000000"/>
          <w:sz w:val="22"/>
        </w:rPr>
        <w:t>号）和《计算机软件文档编制规范》（</w:t>
      </w:r>
      <w:r w:rsidRPr="005A2799">
        <w:rPr>
          <w:rFonts w:ascii="Times New Roman" w:hAnsi="Times New Roman" w:hint="eastAsia"/>
          <w:bCs/>
          <w:color w:val="000000"/>
          <w:sz w:val="22"/>
        </w:rPr>
        <w:t>GB8567-2006</w:t>
      </w:r>
      <w:r w:rsidRPr="005A2799">
        <w:rPr>
          <w:rFonts w:ascii="Times New Roman" w:hAnsi="Times New Roman" w:hint="eastAsia"/>
          <w:bCs/>
          <w:color w:val="000000"/>
          <w:sz w:val="22"/>
        </w:rPr>
        <w:t>）和等相关规定，提供工作所要产生的各类项目管理文件、设计阶段文件、实施阶段文件、验收文件等的目录及简要说明。</w:t>
      </w:r>
    </w:p>
    <w:p w:rsidR="000706EE" w:rsidRPr="005A2799" w:rsidRDefault="000706EE" w:rsidP="000706EE">
      <w:pPr>
        <w:adjustRightInd w:val="0"/>
        <w:snapToGrid w:val="0"/>
        <w:spacing w:line="300" w:lineRule="auto"/>
        <w:ind w:firstLineChars="200" w:firstLine="440"/>
        <w:jc w:val="left"/>
        <w:outlineLvl w:val="2"/>
        <w:rPr>
          <w:rFonts w:ascii="Times New Roman" w:hAnsi="Times New Roman"/>
          <w:bCs/>
          <w:color w:val="000000"/>
          <w:sz w:val="22"/>
        </w:rPr>
      </w:pPr>
      <w:r w:rsidRPr="005A2799">
        <w:rPr>
          <w:rFonts w:ascii="Times New Roman" w:hAnsi="Times New Roman" w:hint="eastAsia"/>
          <w:bCs/>
          <w:color w:val="000000"/>
          <w:sz w:val="22"/>
        </w:rPr>
        <w:t>投标人应在投标文件中详细说明技术指导和技术支持的范围和程度。</w:t>
      </w:r>
    </w:p>
    <w:p w:rsidR="000706EE" w:rsidRPr="005A2799" w:rsidRDefault="000706EE" w:rsidP="000706EE">
      <w:pPr>
        <w:adjustRightInd w:val="0"/>
        <w:snapToGrid w:val="0"/>
        <w:spacing w:line="300" w:lineRule="auto"/>
        <w:ind w:firstLineChars="200" w:firstLine="440"/>
        <w:jc w:val="left"/>
        <w:outlineLvl w:val="2"/>
        <w:rPr>
          <w:rFonts w:ascii="Times New Roman" w:hAnsi="Times New Roman"/>
          <w:bCs/>
          <w:color w:val="000000"/>
          <w:sz w:val="22"/>
        </w:rPr>
      </w:pPr>
      <w:r w:rsidRPr="005A2799">
        <w:rPr>
          <w:rFonts w:ascii="Times New Roman" w:hAnsi="Times New Roman" w:hint="eastAsia"/>
          <w:bCs/>
          <w:color w:val="000000"/>
          <w:sz w:val="22"/>
        </w:rPr>
        <w:t>投标人应在投标文件中提出保修期之后的设备返修流程，包括返修时间，替用设备，以及返修价格。｝</w:t>
      </w:r>
    </w:p>
    <w:p w:rsidR="000706EE" w:rsidRPr="00353F5B" w:rsidRDefault="000706EE" w:rsidP="000706EE">
      <w:pPr>
        <w:adjustRightInd w:val="0"/>
        <w:snapToGrid w:val="0"/>
        <w:spacing w:line="300" w:lineRule="auto"/>
        <w:ind w:firstLineChars="200" w:firstLine="400"/>
        <w:jc w:val="left"/>
        <w:rPr>
          <w:rFonts w:ascii="Times New Roman" w:hAnsi="Times New Roman"/>
          <w:color w:val="000000"/>
          <w:sz w:val="20"/>
          <w:szCs w:val="20"/>
        </w:rPr>
      </w:pPr>
    </w:p>
    <w:p w:rsidR="000706EE" w:rsidRPr="00353F5B" w:rsidRDefault="000706EE" w:rsidP="000706EE">
      <w:pPr>
        <w:adjustRightInd w:val="0"/>
        <w:snapToGrid w:val="0"/>
        <w:spacing w:line="300" w:lineRule="auto"/>
        <w:jc w:val="center"/>
        <w:outlineLvl w:val="1"/>
        <w:rPr>
          <w:rFonts w:ascii="Times New Roman" w:hAnsi="Times New Roman"/>
          <w:color w:val="000000"/>
          <w:sz w:val="30"/>
          <w:szCs w:val="30"/>
        </w:rPr>
      </w:pPr>
      <w:bookmarkStart w:id="29" w:name="_Toc475631915"/>
      <w:bookmarkStart w:id="30" w:name="_Toc506191154"/>
      <w:bookmarkStart w:id="31" w:name="_Toc18589393"/>
      <w:r w:rsidRPr="00353F5B">
        <w:rPr>
          <w:rFonts w:ascii="Times New Roman" w:hAnsi="Times New Roman"/>
          <w:color w:val="000000"/>
          <w:sz w:val="30"/>
          <w:szCs w:val="30"/>
        </w:rPr>
        <w:t>四、投标报价须知</w:t>
      </w:r>
      <w:bookmarkEnd w:id="29"/>
      <w:bookmarkEnd w:id="30"/>
      <w:bookmarkEnd w:id="31"/>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32" w:name="_Toc490037251"/>
      <w:bookmarkStart w:id="33" w:name="_Toc506191155"/>
      <w:bookmarkStart w:id="34" w:name="_Toc18589394"/>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2"/>
      <w:bookmarkEnd w:id="33"/>
      <w:bookmarkEnd w:id="34"/>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管理要求与标准及考核要求等。</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2"/>
      <w:bookmarkStart w:id="36" w:name="_Toc506191156"/>
      <w:bookmarkStart w:id="37" w:name="_Toc18589395"/>
      <w:r w:rsidRPr="00353F5B">
        <w:rPr>
          <w:rFonts w:ascii="Times New Roman" w:hAnsi="Times New Roman"/>
          <w:b/>
          <w:color w:val="000000"/>
          <w:sz w:val="22"/>
        </w:rPr>
        <w:t>18</w:t>
      </w:r>
      <w:bookmarkStart w:id="38" w:name="_Toc490037253"/>
      <w:bookmarkEnd w:id="35"/>
      <w:r w:rsidRPr="00353F5B">
        <w:rPr>
          <w:rFonts w:ascii="Times New Roman" w:hAnsi="Times New Roman"/>
          <w:b/>
          <w:color w:val="000000"/>
          <w:sz w:val="22"/>
        </w:rPr>
        <w:t>投标报价</w:t>
      </w:r>
      <w:bookmarkEnd w:id="38"/>
      <w:r w:rsidRPr="00353F5B">
        <w:rPr>
          <w:rFonts w:ascii="Times New Roman" w:hAnsi="Times New Roman"/>
          <w:b/>
          <w:color w:val="000000"/>
          <w:sz w:val="22"/>
        </w:rPr>
        <w:t>内容</w:t>
      </w:r>
      <w:bookmarkEnd w:id="36"/>
      <w:bookmarkEnd w:id="37"/>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目报价为全费用报价，是履行合同的最终价格，除投标需求中另有说明外，投标报价（即投标总价）应包括</w:t>
      </w:r>
      <w:r w:rsidRPr="00353F5B">
        <w:rPr>
          <w:rFonts w:ascii="Times New Roman" w:hAnsi="Times New Roman"/>
          <w:color w:val="0000FF"/>
          <w:sz w:val="22"/>
        </w:rPr>
        <w:t>项目前期调研、数据收集和分析、方案设计、项目研发、</w:t>
      </w:r>
      <w:r w:rsidRPr="00353F5B">
        <w:rPr>
          <w:rFonts w:ascii="Times New Roman" w:hAnsi="Times New Roman" w:hint="eastAsia"/>
          <w:color w:val="0000FF"/>
          <w:sz w:val="22"/>
        </w:rPr>
        <w:t>基础环境集成实施、智能化安装工程、硬件集成实施、软件开发和集成实施、安全集成实施、</w:t>
      </w:r>
      <w:r w:rsidRPr="005A2799">
        <w:rPr>
          <w:rFonts w:ascii="Times New Roman" w:hAnsi="Times New Roman"/>
          <w:color w:val="0000FF"/>
          <w:sz w:val="22"/>
        </w:rPr>
        <w:t>本系统产生的与其他相关系统的对接工作</w:t>
      </w:r>
      <w:r w:rsidRPr="005A2799">
        <w:rPr>
          <w:rFonts w:ascii="Times New Roman" w:hAnsi="Times New Roman" w:hint="eastAsia"/>
          <w:color w:val="0000FF"/>
          <w:sz w:val="22"/>
        </w:rPr>
        <w:t>、</w:t>
      </w:r>
      <w:r w:rsidRPr="00353F5B">
        <w:rPr>
          <w:rFonts w:ascii="Times New Roman" w:hAnsi="Times New Roman" w:hint="eastAsia"/>
          <w:color w:val="0000FF"/>
          <w:sz w:val="22"/>
        </w:rPr>
        <w:t>系统调试及</w:t>
      </w:r>
      <w:r w:rsidRPr="00353F5B">
        <w:rPr>
          <w:rFonts w:ascii="Times New Roman" w:hAnsi="Times New Roman"/>
          <w:color w:val="0000FF"/>
          <w:sz w:val="22"/>
        </w:rPr>
        <w:t>试运行、验收和评估、操作培训、</w:t>
      </w:r>
      <w:r w:rsidRPr="00353F5B">
        <w:rPr>
          <w:rFonts w:ascii="Times New Roman" w:hAnsi="Times New Roman" w:hint="eastAsia"/>
          <w:color w:val="0000FF"/>
          <w:sz w:val="22"/>
        </w:rPr>
        <w:t>售后服务、</w:t>
      </w:r>
      <w:r w:rsidRPr="00353F5B">
        <w:rPr>
          <w:rFonts w:ascii="Times New Roman" w:hAnsi="Times New Roman"/>
          <w:color w:val="0000FF"/>
          <w:sz w:val="22"/>
        </w:rPr>
        <w:t>投入使用这一系列过程中所包含的所有费用。</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lastRenderedPageBreak/>
        <w:t xml:space="preserve">18.2 </w:t>
      </w:r>
      <w:r w:rsidRPr="00353F5B">
        <w:rPr>
          <w:rFonts w:ascii="Times New Roman" w:hAnsi="Times New Roman"/>
          <w:sz w:val="22"/>
        </w:rPr>
        <w:t>投标报价中投标人应考虑本项目可能存在的风险因素。投标报价应将所有工作内容考虑在内，如有漏项或缺项，均属于投标人的风险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39" w:name="_Toc490037254"/>
      <w:bookmarkStart w:id="40" w:name="_Toc506191157"/>
      <w:bookmarkStart w:id="41" w:name="_Toc18589396"/>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39"/>
      <w:bookmarkEnd w:id="40"/>
      <w:bookmarkEnd w:id="41"/>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0706EE" w:rsidRPr="00353F5B" w:rsidRDefault="000706EE" w:rsidP="000706EE">
      <w:pPr>
        <w:adjustRightInd w:val="0"/>
        <w:snapToGrid w:val="0"/>
        <w:spacing w:line="300" w:lineRule="auto"/>
        <w:ind w:firstLineChars="200" w:firstLine="440"/>
        <w:jc w:val="left"/>
        <w:rPr>
          <w:rFonts w:ascii="Times New Roman" w:hAnsi="Times New Roman"/>
          <w:b/>
          <w:bCs/>
          <w:color w:val="FF0000"/>
          <w:sz w:val="22"/>
          <w:u w:val="wavyHeavy"/>
        </w:rPr>
      </w:pPr>
      <w:r w:rsidRPr="00353F5B">
        <w:rPr>
          <w:rFonts w:ascii="Times New Roman" w:hAnsi="Times New Roman"/>
          <w:color w:val="000000"/>
          <w:sz w:val="22"/>
        </w:rPr>
        <w:t>19.4.1</w:t>
      </w:r>
      <w:r w:rsidRPr="00353F5B">
        <w:rPr>
          <w:rFonts w:ascii="Times New Roman" w:hAnsi="Times New Roman"/>
          <w:color w:val="000000" w:themeColor="text1"/>
          <w:sz w:val="22"/>
        </w:rPr>
        <w:t>减少工作量清单中核心工作内容数量，或设备</w:t>
      </w:r>
      <w:r w:rsidRPr="00353F5B">
        <w:rPr>
          <w:rFonts w:ascii="Times New Roman" w:hAnsi="Times New Roman" w:hint="eastAsia"/>
          <w:color w:val="000000" w:themeColor="text1"/>
          <w:sz w:val="22"/>
        </w:rPr>
        <w:t>材料</w:t>
      </w:r>
      <w:r w:rsidRPr="00353F5B">
        <w:rPr>
          <w:rFonts w:ascii="Times New Roman" w:hAnsi="Times New Roman"/>
          <w:color w:val="000000" w:themeColor="text1"/>
          <w:sz w:val="22"/>
        </w:rPr>
        <w:t>参数指标中核心设备数量；</w:t>
      </w:r>
    </w:p>
    <w:p w:rsidR="000706EE" w:rsidRPr="00353F5B" w:rsidRDefault="000706EE" w:rsidP="000706E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0706EE" w:rsidRPr="00353F5B" w:rsidRDefault="000706EE" w:rsidP="000706EE">
      <w:pPr>
        <w:adjustRightInd w:val="0"/>
        <w:snapToGrid w:val="0"/>
        <w:spacing w:line="300" w:lineRule="auto"/>
        <w:ind w:firstLineChars="200" w:firstLine="602"/>
        <w:jc w:val="left"/>
        <w:rPr>
          <w:rFonts w:ascii="Times New Roman" w:hAnsi="Times New Roman"/>
          <w:b/>
          <w:kern w:val="0"/>
          <w:sz w:val="30"/>
          <w:szCs w:val="30"/>
        </w:rPr>
      </w:pPr>
    </w:p>
    <w:p w:rsidR="000706EE" w:rsidRPr="00353F5B" w:rsidRDefault="000706EE" w:rsidP="000706EE">
      <w:pPr>
        <w:adjustRightInd w:val="0"/>
        <w:snapToGrid w:val="0"/>
        <w:jc w:val="center"/>
        <w:outlineLvl w:val="1"/>
        <w:rPr>
          <w:rFonts w:ascii="Times New Roman" w:hAnsi="Times New Roman"/>
          <w:sz w:val="30"/>
          <w:szCs w:val="30"/>
        </w:rPr>
      </w:pPr>
      <w:bookmarkStart w:id="42" w:name="_Toc495411563"/>
      <w:bookmarkStart w:id="43" w:name="_Toc506191158"/>
      <w:bookmarkStart w:id="44" w:name="_Toc18589397"/>
      <w:r w:rsidRPr="00353F5B">
        <w:rPr>
          <w:rFonts w:ascii="Times New Roman" w:hAnsi="Times New Roman"/>
          <w:sz w:val="30"/>
          <w:szCs w:val="30"/>
        </w:rPr>
        <w:t>五、政府采购政策</w:t>
      </w:r>
      <w:bookmarkEnd w:id="42"/>
      <w:bookmarkEnd w:id="43"/>
      <w:bookmarkEnd w:id="44"/>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45" w:name="_Toc495411564"/>
      <w:bookmarkStart w:id="46" w:name="_Toc506191159"/>
      <w:bookmarkStart w:id="47" w:name="_Toc18589398"/>
      <w:r w:rsidRPr="00353F5B">
        <w:rPr>
          <w:rFonts w:ascii="Times New Roman" w:hAnsi="Times New Roman"/>
          <w:b/>
          <w:color w:val="000000"/>
          <w:sz w:val="22"/>
        </w:rPr>
        <w:t xml:space="preserve">20 </w:t>
      </w:r>
      <w:r w:rsidRPr="00353F5B">
        <w:rPr>
          <w:rFonts w:ascii="Times New Roman" w:hAnsi="Times New Roman" w:hint="eastAsia"/>
          <w:b/>
          <w:color w:val="000000"/>
          <w:sz w:val="22"/>
        </w:rPr>
        <w:t>节能产品政府采购</w:t>
      </w:r>
      <w:bookmarkEnd w:id="45"/>
      <w:bookmarkEnd w:id="46"/>
      <w:bookmarkEnd w:id="47"/>
      <w:r>
        <w:rPr>
          <w:rFonts w:ascii="Times New Roman" w:hAnsi="Times New Roman" w:hint="eastAsia"/>
          <w:b/>
          <w:color w:val="000000"/>
          <w:sz w:val="22"/>
        </w:rPr>
        <w:t>（本项目不适用）</w:t>
      </w:r>
    </w:p>
    <w:p w:rsidR="000706EE" w:rsidRPr="00353F5B" w:rsidRDefault="000706EE" w:rsidP="000706EE">
      <w:pPr>
        <w:adjustRightInd w:val="0"/>
        <w:snapToGrid w:val="0"/>
        <w:spacing w:line="300" w:lineRule="auto"/>
        <w:ind w:firstLineChars="200" w:firstLine="440"/>
        <w:rPr>
          <w:rFonts w:ascii="Times New Roman" w:hAnsi="Times New Roman"/>
          <w:sz w:val="22"/>
        </w:rPr>
      </w:pPr>
      <w:bookmarkStart w:id="48" w:name="_Toc481849905"/>
      <w:bookmarkStart w:id="49" w:name="_Toc486604821"/>
      <w:bookmarkStart w:id="50" w:name="_Toc495411566"/>
      <w:bookmarkStart w:id="51" w:name="_Toc506191161"/>
      <w:r w:rsidRPr="00353F5B">
        <w:rPr>
          <w:rFonts w:ascii="Times New Roman" w:hAnsi="Times New Roman" w:hint="eastAsia"/>
          <w:sz w:val="22"/>
        </w:rPr>
        <w:t>20</w:t>
      </w:r>
      <w:r w:rsidRPr="00353F5B">
        <w:rPr>
          <w:rFonts w:ascii="Times New Roman" w:hAnsi="Times New Roman"/>
          <w:sz w:val="22"/>
        </w:rPr>
        <w:t xml:space="preserve">.1 </w:t>
      </w:r>
      <w:r w:rsidRPr="00353F5B">
        <w:rPr>
          <w:rFonts w:ascii="Times New Roman" w:hAnsi="Times New Roman"/>
          <w:sz w:val="22"/>
        </w:rPr>
        <w:t>按照财政部、发改委发布的《关于印发〈节能产品政府采购实施意见〉的通知》（财库</w:t>
      </w:r>
      <w:r w:rsidRPr="00353F5B">
        <w:rPr>
          <w:rFonts w:ascii="Times New Roman" w:hAnsi="Times New Roman"/>
          <w:sz w:val="22"/>
        </w:rPr>
        <w:t>[2004]185</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节能产品品目清单</w:t>
      </w:r>
      <w:r w:rsidRPr="00353F5B">
        <w:rPr>
          <w:rFonts w:ascii="Times New Roman" w:hAnsi="Times New Roman"/>
          <w:sz w:val="22"/>
        </w:rPr>
        <w:t>”</w:t>
      </w:r>
      <w:r w:rsidRPr="00353F5B">
        <w:rPr>
          <w:rFonts w:ascii="Times New Roman" w:hAnsi="Times New Roman"/>
          <w:sz w:val="22"/>
        </w:rPr>
        <w:t>中的，在技术、服务等指标同等条件下，应当优先采购节能产品。采购人需购买的材料产品属于政府强制采购节能产品品目的，</w:t>
      </w:r>
      <w:r w:rsidRPr="00353F5B">
        <w:rPr>
          <w:rFonts w:ascii="Times New Roman" w:hAnsi="Times New Roman" w:hint="eastAsia"/>
          <w:sz w:val="22"/>
        </w:rPr>
        <w:t>投标人</w:t>
      </w:r>
      <w:r w:rsidRPr="00353F5B">
        <w:rPr>
          <w:rFonts w:ascii="Times New Roman" w:hAnsi="Times New Roman"/>
          <w:sz w:val="22"/>
        </w:rPr>
        <w:t>必须选用节能产品。</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20</w:t>
      </w:r>
      <w:r w:rsidRPr="00353F5B">
        <w:rPr>
          <w:rFonts w:ascii="Times New Roman" w:hAnsi="Times New Roman"/>
          <w:sz w:val="22"/>
        </w:rPr>
        <w:t>.2</w:t>
      </w:r>
      <w:r w:rsidRPr="00353F5B">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52" w:name="_Toc535412970"/>
      <w:bookmarkStart w:id="53" w:name="_Toc4671589"/>
      <w:bookmarkStart w:id="54" w:name="_Toc18589399"/>
      <w:r w:rsidRPr="00353F5B">
        <w:rPr>
          <w:rFonts w:ascii="Times New Roman" w:hAnsi="Times New Roman" w:hint="eastAsia"/>
          <w:b/>
          <w:color w:val="000000"/>
          <w:sz w:val="22"/>
        </w:rPr>
        <w:t>21</w:t>
      </w:r>
      <w:r w:rsidRPr="00353F5B">
        <w:rPr>
          <w:rFonts w:ascii="Times New Roman" w:hAnsi="Times New Roman"/>
          <w:b/>
          <w:color w:val="000000"/>
          <w:sz w:val="22"/>
        </w:rPr>
        <w:t>环境标志产品政府采购</w:t>
      </w:r>
      <w:bookmarkEnd w:id="52"/>
      <w:bookmarkEnd w:id="53"/>
      <w:bookmarkEnd w:id="54"/>
      <w:r>
        <w:rPr>
          <w:rFonts w:ascii="Times New Roman" w:hAnsi="Times New Roman" w:hint="eastAsia"/>
          <w:b/>
          <w:color w:val="000000"/>
          <w:sz w:val="22"/>
        </w:rPr>
        <w:t>（本项目不适用）</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21</w:t>
      </w:r>
      <w:r w:rsidRPr="00353F5B">
        <w:rPr>
          <w:rFonts w:ascii="Times New Roman" w:hAnsi="Times New Roman"/>
          <w:sz w:val="22"/>
        </w:rPr>
        <w:t xml:space="preserve">.1 </w:t>
      </w:r>
      <w:r w:rsidRPr="00353F5B">
        <w:rPr>
          <w:rFonts w:ascii="Times New Roman" w:hAnsi="Times New Roman"/>
          <w:sz w:val="22"/>
        </w:rPr>
        <w:t>按照财政部、环保总局联合印发的《关于环境标志产品政府采购实施的意见》（财库</w:t>
      </w:r>
      <w:r w:rsidRPr="00353F5B">
        <w:rPr>
          <w:rFonts w:ascii="Times New Roman" w:hAnsi="Times New Roman"/>
          <w:sz w:val="22"/>
        </w:rPr>
        <w:t>[2006]90</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环境标志产品品目清单</w:t>
      </w:r>
      <w:r w:rsidRPr="00353F5B">
        <w:rPr>
          <w:rFonts w:ascii="Times New Roman" w:hAnsi="Times New Roman"/>
          <w:sz w:val="22"/>
        </w:rPr>
        <w:t>”</w:t>
      </w:r>
      <w:r w:rsidRPr="00353F5B">
        <w:rPr>
          <w:rFonts w:ascii="Times New Roman" w:hAnsi="Times New Roman"/>
          <w:sz w:val="22"/>
        </w:rPr>
        <w:t>中的，在性能、技术、服务等指标同等条件下，应当优先采购环境标志产品。</w:t>
      </w:r>
    </w:p>
    <w:p w:rsidR="000706EE" w:rsidRPr="00353F5B" w:rsidRDefault="000706EE" w:rsidP="000706EE">
      <w:pPr>
        <w:adjustRightInd w:val="0"/>
        <w:snapToGrid w:val="0"/>
        <w:spacing w:line="300" w:lineRule="auto"/>
        <w:ind w:firstLineChars="200" w:firstLine="440"/>
        <w:rPr>
          <w:rFonts w:ascii="Times New Roman" w:hAnsi="Times New Roman"/>
          <w:b/>
          <w:sz w:val="22"/>
        </w:rPr>
      </w:pPr>
      <w:r w:rsidRPr="00353F5B">
        <w:rPr>
          <w:rFonts w:ascii="Times New Roman" w:hAnsi="Times New Roman" w:hint="eastAsia"/>
          <w:sz w:val="22"/>
        </w:rPr>
        <w:t>21</w:t>
      </w:r>
      <w:r w:rsidRPr="00353F5B">
        <w:rPr>
          <w:rFonts w:ascii="Times New Roman" w:hAnsi="Times New Roman"/>
          <w:sz w:val="22"/>
        </w:rPr>
        <w:t>.2</w:t>
      </w:r>
      <w:r w:rsidRPr="00353F5B">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55" w:name="_Toc18589400"/>
      <w:r w:rsidRPr="00353F5B">
        <w:rPr>
          <w:rFonts w:ascii="Times New Roman" w:hAnsi="Times New Roman"/>
          <w:b/>
          <w:color w:val="000000"/>
          <w:sz w:val="22"/>
        </w:rPr>
        <w:t xml:space="preserve">22 </w:t>
      </w:r>
      <w:r w:rsidRPr="00353F5B">
        <w:rPr>
          <w:rFonts w:ascii="Times New Roman" w:hAnsi="Times New Roman" w:hint="eastAsia"/>
          <w:b/>
          <w:color w:val="000000"/>
          <w:sz w:val="22"/>
        </w:rPr>
        <w:t>促进中小企业发展</w:t>
      </w:r>
      <w:bookmarkEnd w:id="48"/>
      <w:bookmarkEnd w:id="49"/>
      <w:bookmarkEnd w:id="50"/>
      <w:bookmarkEnd w:id="51"/>
      <w:bookmarkEnd w:id="55"/>
    </w:p>
    <w:p w:rsidR="000706EE" w:rsidRPr="00353F5B" w:rsidRDefault="000706EE" w:rsidP="000706EE">
      <w:pPr>
        <w:tabs>
          <w:tab w:val="left" w:pos="3060"/>
        </w:tabs>
        <w:adjustRightInd w:val="0"/>
        <w:snapToGrid w:val="0"/>
        <w:spacing w:line="300" w:lineRule="auto"/>
        <w:ind w:firstLineChars="200" w:firstLine="440"/>
        <w:rPr>
          <w:rFonts w:ascii="Times New Roman" w:hAnsi="Times New Roman"/>
          <w:sz w:val="22"/>
        </w:rPr>
      </w:pPr>
      <w:bookmarkStart w:id="56" w:name="_Toc481849906"/>
      <w:bookmarkStart w:id="57" w:name="_Toc486604822"/>
      <w:bookmarkStart w:id="58" w:name="_Toc495411567"/>
      <w:bookmarkStart w:id="59" w:name="_Toc506191162"/>
      <w:r w:rsidRPr="00353F5B">
        <w:rPr>
          <w:rFonts w:ascii="Times New Roman" w:hAnsi="Times New Roman" w:hint="eastAsia"/>
          <w:sz w:val="22"/>
        </w:rPr>
        <w:lastRenderedPageBreak/>
        <w:t>22</w:t>
      </w:r>
      <w:r w:rsidRPr="00353F5B">
        <w:rPr>
          <w:rFonts w:ascii="Times New Roman" w:hAnsi="Times New Roman"/>
          <w:bCs/>
          <w:sz w:val="22"/>
        </w:rPr>
        <w:t xml:space="preserve">.1 </w:t>
      </w:r>
      <w:r w:rsidRPr="00353F5B">
        <w:rPr>
          <w:rFonts w:ascii="Times New Roman" w:hAnsi="Times New Roman"/>
          <w:sz w:val="22"/>
        </w:rPr>
        <w:t>中小企业（含中型、小型、微型企业，下同）的划定按照《中小企业划型标准规定》（工信部联企业【</w:t>
      </w:r>
      <w:r w:rsidRPr="00353F5B">
        <w:rPr>
          <w:rFonts w:ascii="Times New Roman" w:hAnsi="Times New Roman"/>
          <w:sz w:val="22"/>
        </w:rPr>
        <w:t>2011</w:t>
      </w:r>
      <w:r w:rsidRPr="00353F5B">
        <w:rPr>
          <w:rFonts w:ascii="Times New Roman" w:hAnsi="Times New Roman"/>
          <w:sz w:val="22"/>
        </w:rPr>
        <w:t>】</w:t>
      </w:r>
      <w:r w:rsidRPr="00353F5B">
        <w:rPr>
          <w:rFonts w:ascii="Times New Roman" w:hAnsi="Times New Roman"/>
          <w:sz w:val="22"/>
        </w:rPr>
        <w:t>300</w:t>
      </w:r>
      <w:r w:rsidRPr="00353F5B">
        <w:rPr>
          <w:rFonts w:ascii="Times New Roman" w:hAnsi="Times New Roman"/>
          <w:sz w:val="22"/>
        </w:rPr>
        <w:t>号）执行，参加</w:t>
      </w:r>
      <w:r w:rsidRPr="00353F5B">
        <w:rPr>
          <w:rFonts w:ascii="Times New Roman" w:hAnsi="Times New Roman" w:hint="eastAsia"/>
          <w:sz w:val="22"/>
        </w:rPr>
        <w:t>投标</w:t>
      </w:r>
      <w:r w:rsidRPr="00353F5B">
        <w:rPr>
          <w:rFonts w:ascii="Times New Roman" w:hAnsi="Times New Roman"/>
          <w:sz w:val="22"/>
        </w:rPr>
        <w:t>的中小企业应当提供《中小企业声明函》（具体格式见</w:t>
      </w:r>
      <w:r w:rsidRPr="00353F5B">
        <w:rPr>
          <w:rFonts w:ascii="Times New Roman" w:hAnsi="Times New Roman"/>
          <w:sz w:val="22"/>
        </w:rPr>
        <w:t>“</w:t>
      </w:r>
      <w:r w:rsidRPr="00353F5B">
        <w:rPr>
          <w:rFonts w:ascii="Times New Roman" w:hAnsi="Times New Roman" w:hint="eastAsia"/>
          <w:sz w:val="22"/>
        </w:rPr>
        <w:t>投标</w:t>
      </w:r>
      <w:r w:rsidRPr="00353F5B">
        <w:rPr>
          <w:rFonts w:ascii="Times New Roman" w:hAnsi="Times New Roman"/>
          <w:sz w:val="22"/>
        </w:rPr>
        <w:t>文件格式</w:t>
      </w:r>
      <w:r w:rsidRPr="00353F5B">
        <w:rPr>
          <w:rFonts w:ascii="Times New Roman" w:hAnsi="Times New Roman"/>
          <w:sz w:val="22"/>
        </w:rPr>
        <w:t>”</w:t>
      </w:r>
      <w:r w:rsidRPr="00353F5B">
        <w:rPr>
          <w:rFonts w:ascii="Times New Roman" w:hAnsi="Times New Roman"/>
          <w:sz w:val="22"/>
        </w:rPr>
        <w:t>），反之，视作非中小企业，不享受相应的扶持政策。如项目允许联合体参与竞争的，则联合体中的中小企业均应按本款要求提供《中小企业声明函》。</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.2 </w:t>
      </w:r>
      <w:r w:rsidRPr="00353F5B">
        <w:rPr>
          <w:rFonts w:ascii="Times New Roman" w:hAnsi="Times New Roman"/>
          <w:sz w:val="22"/>
        </w:rPr>
        <w:t>依据市财政局</w:t>
      </w:r>
      <w:r w:rsidRPr="00353F5B">
        <w:rPr>
          <w:rFonts w:ascii="Times New Roman" w:hAnsi="Times New Roman"/>
          <w:sz w:val="22"/>
        </w:rPr>
        <w:t>2015</w:t>
      </w:r>
      <w:r w:rsidRPr="00353F5B">
        <w:rPr>
          <w:rFonts w:ascii="Times New Roman" w:hAnsi="Times New Roman"/>
          <w:sz w:val="22"/>
        </w:rPr>
        <w:t>年</w:t>
      </w:r>
      <w:r w:rsidRPr="00353F5B">
        <w:rPr>
          <w:rFonts w:ascii="Times New Roman" w:hAnsi="Times New Roman"/>
          <w:sz w:val="22"/>
        </w:rPr>
        <w:t>9</w:t>
      </w:r>
      <w:r w:rsidRPr="00353F5B">
        <w:rPr>
          <w:rFonts w:ascii="Times New Roman" w:hAnsi="Times New Roman"/>
          <w:sz w:val="22"/>
        </w:rPr>
        <w:t>月发布的《</w:t>
      </w:r>
      <w:r w:rsidRPr="00353F5B">
        <w:rPr>
          <w:rFonts w:ascii="Times New Roman" w:hAnsi="Times New Roman"/>
        </w:rPr>
        <w:t>关于执行促进中小企业发展政策相关事宜的通知</w:t>
      </w:r>
      <w:r w:rsidRPr="00353F5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353F5B">
        <w:rPr>
          <w:rFonts w:ascii="Times New Roman" w:hAnsi="Times New Roman"/>
          <w:sz w:val="22"/>
        </w:rPr>
        <w:t>办法》。</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.3 </w:t>
      </w:r>
      <w:r w:rsidRPr="00353F5B">
        <w:rPr>
          <w:rFonts w:ascii="Times New Roman" w:hAnsi="Times New Roman"/>
          <w:sz w:val="22"/>
        </w:rPr>
        <w:t>如项目允许联合体参与竞争的，组成联合体的大中型企业和其他自然人、法人或者其他组织，与小型、微型企业之间不得存在投资关系。</w:t>
      </w:r>
    </w:p>
    <w:p w:rsidR="000706EE" w:rsidRPr="00A12579" w:rsidRDefault="000706EE" w:rsidP="000706EE">
      <w:pPr>
        <w:adjustRightInd w:val="0"/>
        <w:snapToGrid w:val="0"/>
        <w:spacing w:line="300" w:lineRule="auto"/>
        <w:ind w:firstLineChars="200" w:firstLine="440"/>
        <w:rPr>
          <w:rFonts w:ascii="Times New Roman" w:hAnsi="Times New Roman"/>
          <w:sz w:val="22"/>
        </w:rPr>
      </w:pPr>
      <w:r w:rsidRPr="00A12579">
        <w:rPr>
          <w:rFonts w:ascii="Times New Roman" w:hAnsi="Times New Roman" w:hint="eastAsia"/>
          <w:sz w:val="22"/>
        </w:rPr>
        <w:t>22</w:t>
      </w:r>
      <w:r w:rsidRPr="00A12579">
        <w:rPr>
          <w:rFonts w:ascii="Times New Roman" w:hAnsi="Times New Roman"/>
          <w:sz w:val="22"/>
        </w:rPr>
        <w:t>.4</w:t>
      </w:r>
      <w:r w:rsidRPr="00A12579">
        <w:rPr>
          <w:rFonts w:ascii="Times New Roman" w:hAnsi="Times New Roman"/>
          <w:sz w:val="22"/>
        </w:rPr>
        <w:t>对于小型、微型企业，按照《政府采购促进中小企业发展</w:t>
      </w:r>
      <w:r w:rsidRPr="00A12579">
        <w:rPr>
          <w:rFonts w:ascii="Times New Roman" w:hAnsi="Times New Roman" w:hint="eastAsia"/>
          <w:sz w:val="22"/>
        </w:rPr>
        <w:t>管理</w:t>
      </w:r>
      <w:r w:rsidRPr="00A12579">
        <w:rPr>
          <w:rFonts w:ascii="Times New Roman" w:hAnsi="Times New Roman"/>
          <w:sz w:val="22"/>
        </w:rPr>
        <w:t>办法》（财库【</w:t>
      </w:r>
      <w:r w:rsidRPr="00A12579">
        <w:rPr>
          <w:rFonts w:ascii="Times New Roman" w:hAnsi="Times New Roman"/>
          <w:sz w:val="22"/>
        </w:rPr>
        <w:t>20</w:t>
      </w:r>
      <w:r w:rsidRPr="00A12579">
        <w:rPr>
          <w:rFonts w:ascii="Times New Roman" w:hAnsi="Times New Roman" w:hint="eastAsia"/>
          <w:sz w:val="22"/>
        </w:rPr>
        <w:t>20</w:t>
      </w:r>
      <w:r w:rsidRPr="00A12579">
        <w:rPr>
          <w:rFonts w:ascii="Times New Roman" w:hAnsi="Times New Roman"/>
          <w:sz w:val="22"/>
        </w:rPr>
        <w:t>】</w:t>
      </w:r>
      <w:r w:rsidRPr="00A12579">
        <w:rPr>
          <w:rFonts w:ascii="Times New Roman" w:hAnsi="Times New Roman" w:hint="eastAsia"/>
          <w:sz w:val="22"/>
        </w:rPr>
        <w:t>46</w:t>
      </w:r>
      <w:r w:rsidRPr="00A12579">
        <w:rPr>
          <w:rFonts w:ascii="Times New Roman" w:hAnsi="Times New Roman"/>
          <w:sz w:val="22"/>
        </w:rPr>
        <w:t>号）</w:t>
      </w:r>
      <w:r w:rsidRPr="00A12579">
        <w:rPr>
          <w:rFonts w:hint="eastAsia"/>
          <w:sz w:val="22"/>
        </w:rPr>
        <w:t>和《关于进一步加大政府采购支持中小企业力度的通知》</w:t>
      </w:r>
      <w:r w:rsidRPr="00A12579">
        <w:rPr>
          <w:sz w:val="22"/>
        </w:rPr>
        <w:t>（财库【</w:t>
      </w:r>
      <w:r w:rsidRPr="00A12579">
        <w:rPr>
          <w:rFonts w:hint="eastAsia"/>
          <w:sz w:val="22"/>
        </w:rPr>
        <w:t>2022</w:t>
      </w:r>
      <w:r w:rsidRPr="00A12579">
        <w:rPr>
          <w:sz w:val="22"/>
        </w:rPr>
        <w:t>】</w:t>
      </w:r>
      <w:r w:rsidRPr="00A12579">
        <w:rPr>
          <w:rFonts w:hint="eastAsia"/>
          <w:sz w:val="22"/>
        </w:rPr>
        <w:t>19</w:t>
      </w:r>
      <w:r w:rsidRPr="00A12579">
        <w:rPr>
          <w:sz w:val="22"/>
        </w:rPr>
        <w:t>号）</w:t>
      </w:r>
      <w:r w:rsidRPr="00A12579">
        <w:rPr>
          <w:rFonts w:ascii="Times New Roman" w:hAnsi="Times New Roman"/>
          <w:sz w:val="22"/>
        </w:rPr>
        <w:t>规定，其报价给予</w:t>
      </w:r>
      <w:r w:rsidRPr="00A12579">
        <w:rPr>
          <w:rFonts w:hint="eastAsia"/>
          <w:b/>
          <w:color w:val="FF0000"/>
          <w:sz w:val="22"/>
          <w:u w:val="single"/>
        </w:rPr>
        <w:t>10</w:t>
      </w:r>
      <w:r w:rsidRPr="00A12579">
        <w:rPr>
          <w:b/>
          <w:color w:val="FF0000"/>
          <w:sz w:val="22"/>
          <w:u w:val="single"/>
        </w:rPr>
        <w:t>%</w:t>
      </w:r>
      <w:r w:rsidRPr="00A12579">
        <w:rPr>
          <w:rFonts w:ascii="Times New Roman" w:hAnsi="Times New Roman"/>
          <w:sz w:val="22"/>
        </w:rPr>
        <w:t>的扣除，用扣除后的价格参与评审。</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A12579">
        <w:rPr>
          <w:rFonts w:ascii="Times New Roman" w:hAnsi="Times New Roman" w:hint="eastAsia"/>
          <w:sz w:val="22"/>
        </w:rPr>
        <w:t>22</w:t>
      </w:r>
      <w:r w:rsidRPr="00A12579">
        <w:rPr>
          <w:rFonts w:ascii="Times New Roman" w:hAnsi="Times New Roman"/>
          <w:sz w:val="22"/>
        </w:rPr>
        <w:t>.5</w:t>
      </w:r>
      <w:r w:rsidRPr="00A12579">
        <w:rPr>
          <w:rFonts w:ascii="Times New Roman" w:hAnsi="Times New Roman"/>
          <w:sz w:val="22"/>
        </w:rPr>
        <w:t>如项目允许联合体参与竞争的，且联合体各方均为小型、微型企业的，联合体视同为小型、微型企业，其报价给予</w:t>
      </w:r>
      <w:r w:rsidRPr="00A12579">
        <w:rPr>
          <w:rFonts w:hint="eastAsia"/>
          <w:b/>
          <w:color w:val="FF0000"/>
          <w:sz w:val="22"/>
          <w:u w:val="single"/>
        </w:rPr>
        <w:t>10</w:t>
      </w:r>
      <w:r w:rsidRPr="00A12579">
        <w:rPr>
          <w:b/>
          <w:color w:val="FF0000"/>
          <w:sz w:val="22"/>
          <w:u w:val="single"/>
        </w:rPr>
        <w:t>%</w:t>
      </w:r>
      <w:r w:rsidRPr="00A12579">
        <w:rPr>
          <w:rFonts w:ascii="Times New Roman" w:hAnsi="Times New Roman"/>
          <w:sz w:val="22"/>
        </w:rPr>
        <w:t>的扣除，用扣除后的价格参与评审。反之，依照联合体协议约定，小型、微型企业的协议合同金额占到联合体协议合同总金额</w:t>
      </w:r>
      <w:r w:rsidRPr="00A12579">
        <w:rPr>
          <w:rFonts w:ascii="Times New Roman" w:hAnsi="Times New Roman"/>
          <w:sz w:val="22"/>
        </w:rPr>
        <w:t>30%</w:t>
      </w:r>
      <w:r w:rsidRPr="00A12579">
        <w:rPr>
          <w:rFonts w:ascii="Times New Roman" w:hAnsi="Times New Roman"/>
          <w:sz w:val="22"/>
        </w:rPr>
        <w:t>以上的，给予联合体</w:t>
      </w:r>
      <w:r w:rsidRPr="00A12579">
        <w:rPr>
          <w:rFonts w:hint="eastAsia"/>
          <w:b/>
          <w:color w:val="FF0000"/>
          <w:sz w:val="22"/>
          <w:u w:val="single"/>
        </w:rPr>
        <w:t>4</w:t>
      </w:r>
      <w:r w:rsidRPr="00A12579">
        <w:rPr>
          <w:b/>
          <w:color w:val="FF0000"/>
          <w:sz w:val="22"/>
          <w:u w:val="single"/>
        </w:rPr>
        <w:t>%</w:t>
      </w:r>
      <w:r w:rsidRPr="00A12579">
        <w:rPr>
          <w:rFonts w:ascii="Times New Roman" w:hAnsi="Times New Roman"/>
          <w:sz w:val="22"/>
        </w:rPr>
        <w:t>的价格扣除，用扣除后的价格参与评审。</w:t>
      </w:r>
    </w:p>
    <w:p w:rsidR="000706EE" w:rsidRPr="00353F5B" w:rsidRDefault="000706EE" w:rsidP="000706EE">
      <w:pPr>
        <w:adjustRightInd w:val="0"/>
        <w:snapToGrid w:val="0"/>
        <w:spacing w:line="300" w:lineRule="auto"/>
        <w:ind w:firstLineChars="200" w:firstLine="440"/>
        <w:rPr>
          <w:rFonts w:ascii="Times New Roman" w:hAnsi="Times New Roman"/>
          <w:kern w:val="0"/>
          <w:sz w:val="22"/>
        </w:rPr>
      </w:pPr>
      <w:r w:rsidRPr="00353F5B">
        <w:rPr>
          <w:rFonts w:ascii="Times New Roman" w:hAnsi="Times New Roman" w:hint="eastAsia"/>
          <w:sz w:val="22"/>
        </w:rPr>
        <w:t>22</w:t>
      </w:r>
      <w:r w:rsidRPr="00353F5B">
        <w:rPr>
          <w:rFonts w:ascii="Times New Roman" w:hAnsi="Times New Roman"/>
          <w:sz w:val="22"/>
        </w:rPr>
        <w:t>.6</w:t>
      </w:r>
      <w:r w:rsidRPr="00353F5B">
        <w:rPr>
          <w:rFonts w:ascii="Times New Roman" w:hAnsi="Times New Roman"/>
          <w:sz w:val="22"/>
        </w:rPr>
        <w:t>供应商如提供虚假材料以谋取成交的，按照《政府采购法》有关条款处理，并记入供应商诚信档案。</w:t>
      </w:r>
    </w:p>
    <w:p w:rsidR="000706EE" w:rsidRPr="00353F5B"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60" w:name="_Toc18589401"/>
      <w:r w:rsidRPr="00353F5B">
        <w:rPr>
          <w:rFonts w:ascii="Times New Roman" w:hAnsi="Times New Roman"/>
          <w:b/>
          <w:color w:val="000000"/>
          <w:sz w:val="22"/>
        </w:rPr>
        <w:t xml:space="preserve">23 </w:t>
      </w:r>
      <w:r w:rsidRPr="00353F5B">
        <w:rPr>
          <w:rFonts w:ascii="Times New Roman" w:hAnsi="Times New Roman" w:hint="eastAsia"/>
          <w:b/>
          <w:color w:val="000000"/>
          <w:sz w:val="22"/>
        </w:rPr>
        <w:t>规范进口产品政府采购</w:t>
      </w:r>
      <w:bookmarkEnd w:id="56"/>
      <w:bookmarkEnd w:id="57"/>
      <w:bookmarkEnd w:id="58"/>
      <w:bookmarkEnd w:id="59"/>
      <w:bookmarkEnd w:id="60"/>
      <w:r w:rsidRPr="00BA485D">
        <w:rPr>
          <w:rFonts w:hint="eastAsia"/>
          <w:color w:val="FF0000"/>
          <w:sz w:val="22"/>
        </w:rPr>
        <w:t>（</w:t>
      </w:r>
      <w:r>
        <w:rPr>
          <w:rFonts w:hint="eastAsia"/>
          <w:color w:val="FF0000"/>
          <w:sz w:val="22"/>
        </w:rPr>
        <w:t>本项目不适用</w:t>
      </w:r>
      <w:r w:rsidRPr="00BA485D">
        <w:rPr>
          <w:rFonts w:hint="eastAsia"/>
          <w:color w:val="FF0000"/>
          <w:sz w:val="22"/>
        </w:rPr>
        <w:t>）</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23.1 </w:t>
      </w:r>
      <w:r w:rsidRPr="00353F5B">
        <w:rPr>
          <w:rFonts w:ascii="Times New Roman" w:hAnsi="Times New Roman"/>
          <w:sz w:val="22"/>
        </w:rPr>
        <w:t>依照《财政部关于印发</w:t>
      </w:r>
      <w:r w:rsidRPr="00353F5B">
        <w:rPr>
          <w:rFonts w:ascii="Times New Roman" w:hAnsi="Times New Roman"/>
          <w:sz w:val="22"/>
        </w:rPr>
        <w:t>&lt;</w:t>
      </w:r>
      <w:r w:rsidRPr="00353F5B">
        <w:rPr>
          <w:rFonts w:ascii="Times New Roman" w:hAnsi="Times New Roman"/>
          <w:sz w:val="22"/>
        </w:rPr>
        <w:t>政府采购进口产品管理办法</w:t>
      </w:r>
      <w:r w:rsidRPr="00353F5B">
        <w:rPr>
          <w:rFonts w:ascii="Times New Roman" w:hAnsi="Times New Roman"/>
          <w:sz w:val="22"/>
        </w:rPr>
        <w:t>&gt;</w:t>
      </w:r>
      <w:r w:rsidRPr="00353F5B">
        <w:rPr>
          <w:rFonts w:ascii="Times New Roman" w:hAnsi="Times New Roman"/>
          <w:sz w:val="22"/>
        </w:rPr>
        <w:t>的通知》（财库【</w:t>
      </w:r>
      <w:r w:rsidRPr="00353F5B">
        <w:rPr>
          <w:rFonts w:ascii="Times New Roman" w:hAnsi="Times New Roman"/>
          <w:sz w:val="22"/>
        </w:rPr>
        <w:t>2007</w:t>
      </w:r>
      <w:r w:rsidRPr="00353F5B">
        <w:rPr>
          <w:rFonts w:ascii="Times New Roman" w:hAnsi="Times New Roman"/>
          <w:sz w:val="22"/>
        </w:rPr>
        <w:t>】</w:t>
      </w:r>
      <w:r w:rsidRPr="00353F5B">
        <w:rPr>
          <w:rFonts w:ascii="Times New Roman" w:hAnsi="Times New Roman"/>
          <w:sz w:val="22"/>
        </w:rPr>
        <w:t>119</w:t>
      </w:r>
      <w:r w:rsidRPr="00353F5B">
        <w:rPr>
          <w:rFonts w:ascii="Times New Roman" w:hAnsi="Times New Roman"/>
          <w:sz w:val="22"/>
        </w:rPr>
        <w:t>号）和《财政部关于政府采购进口产品管理问题的通知》（财办库【</w:t>
      </w:r>
      <w:r w:rsidRPr="00353F5B">
        <w:rPr>
          <w:rFonts w:ascii="Times New Roman" w:hAnsi="Times New Roman"/>
          <w:sz w:val="22"/>
        </w:rPr>
        <w:t>2008</w:t>
      </w:r>
      <w:r w:rsidRPr="00353F5B">
        <w:rPr>
          <w:rFonts w:ascii="Times New Roman" w:hAnsi="Times New Roman"/>
          <w:sz w:val="22"/>
        </w:rPr>
        <w:t>】</w:t>
      </w:r>
      <w:r w:rsidRPr="00353F5B">
        <w:rPr>
          <w:rFonts w:ascii="Times New Roman" w:hAnsi="Times New Roman"/>
          <w:sz w:val="22"/>
        </w:rPr>
        <w:t>248</w:t>
      </w:r>
      <w:r w:rsidRPr="00353F5B">
        <w:rPr>
          <w:rFonts w:ascii="Times New Roman" w:hAnsi="Times New Roman"/>
          <w:sz w:val="22"/>
        </w:rPr>
        <w:t>号）的规定，本项目可以采购进口产品。</w:t>
      </w:r>
    </w:p>
    <w:p w:rsidR="000706EE" w:rsidRPr="00353F5B" w:rsidRDefault="000706EE" w:rsidP="000706E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23.</w:t>
      </w:r>
      <w:r w:rsidRPr="00353F5B">
        <w:rPr>
          <w:rFonts w:ascii="Times New Roman" w:hAnsi="Times New Roman"/>
          <w:sz w:val="22"/>
        </w:rPr>
        <w:t>2</w:t>
      </w:r>
      <w:r w:rsidRPr="00353F5B">
        <w:rPr>
          <w:rFonts w:ascii="Times New Roman" w:hAnsi="Times New Roman"/>
          <w:sz w:val="22"/>
        </w:rPr>
        <w:t>经批准，允许采购进口产品的项目，优先采购向我国企业转让技术、与我国企业签订消化吸收再创新方案的供应商的进口产品</w:t>
      </w:r>
      <w:r w:rsidRPr="00353F5B">
        <w:rPr>
          <w:rFonts w:ascii="Times New Roman" w:hAnsi="Times New Roman" w:hint="eastAsia"/>
          <w:sz w:val="22"/>
        </w:rPr>
        <w:t>。</w:t>
      </w:r>
    </w:p>
    <w:p w:rsidR="000706EE" w:rsidRPr="0093118F" w:rsidRDefault="000706EE" w:rsidP="000706EE">
      <w:pPr>
        <w:adjustRightInd w:val="0"/>
        <w:snapToGrid w:val="0"/>
        <w:spacing w:line="300" w:lineRule="auto"/>
        <w:ind w:firstLineChars="200" w:firstLine="442"/>
        <w:jc w:val="left"/>
        <w:outlineLvl w:val="2"/>
        <w:rPr>
          <w:rFonts w:ascii="Times New Roman" w:hAnsi="Times New Roman"/>
          <w:b/>
          <w:color w:val="000000"/>
          <w:sz w:val="22"/>
        </w:rPr>
      </w:pPr>
      <w:bookmarkStart w:id="61" w:name="_Toc477267172"/>
      <w:bookmarkStart w:id="62" w:name="_Toc486604823"/>
      <w:bookmarkStart w:id="63" w:name="_Toc495411568"/>
      <w:r w:rsidRPr="0093118F">
        <w:rPr>
          <w:rFonts w:ascii="Times New Roman" w:hAnsi="Times New Roman"/>
          <w:b/>
          <w:color w:val="000000"/>
          <w:sz w:val="22"/>
        </w:rPr>
        <w:t xml:space="preserve">24 </w:t>
      </w:r>
      <w:bookmarkStart w:id="64" w:name="_Toc495411569"/>
      <w:bookmarkEnd w:id="61"/>
      <w:bookmarkEnd w:id="62"/>
      <w:bookmarkEnd w:id="63"/>
      <w:r w:rsidRPr="0093118F">
        <w:rPr>
          <w:rFonts w:ascii="Times New Roman" w:hAnsi="Times New Roman" w:hint="eastAsia"/>
          <w:b/>
          <w:color w:val="000000"/>
          <w:sz w:val="22"/>
        </w:rPr>
        <w:t>促进残疾人就业</w:t>
      </w:r>
      <w:bookmarkEnd w:id="64"/>
      <w:r w:rsidRPr="0093118F">
        <w:rPr>
          <w:rFonts w:ascii="Times New Roman" w:hAnsi="Times New Roman" w:hint="eastAsia"/>
          <w:b/>
          <w:color w:val="000000"/>
          <w:sz w:val="22"/>
        </w:rPr>
        <w:t>（注：仅残疾人福利单位适用）</w:t>
      </w:r>
    </w:p>
    <w:p w:rsidR="000706EE" w:rsidRPr="00353F5B"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24.1 </w:t>
      </w:r>
      <w:bookmarkStart w:id="65" w:name="sendNo"/>
      <w:r w:rsidRPr="00353F5B">
        <w:rPr>
          <w:rFonts w:ascii="Times New Roman" w:hAnsi="Times New Roman"/>
          <w:sz w:val="22"/>
        </w:rPr>
        <w:t>符合财库</w:t>
      </w:r>
      <w:bookmarkEnd w:id="65"/>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0706EE" w:rsidRDefault="000706EE" w:rsidP="000706E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24.</w:t>
      </w:r>
      <w:r w:rsidRPr="00353F5B">
        <w:rPr>
          <w:rFonts w:ascii="Times New Roman" w:hAnsi="Times New Roman"/>
          <w:sz w:val="22"/>
        </w:rPr>
        <w:t xml:space="preserve">2 </w:t>
      </w:r>
      <w:r w:rsidRPr="00353F5B">
        <w:rPr>
          <w:rFonts w:ascii="Times New Roman" w:hAnsi="Times New Roman"/>
          <w:sz w:val="22"/>
        </w:rPr>
        <w:t>残疾人福利性单位在参加政府采购活动时，应当按财库【</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p>
    <w:p w:rsidR="00C3193F" w:rsidRPr="000706EE" w:rsidRDefault="00C3193F">
      <w:bookmarkStart w:id="66" w:name="_GoBack"/>
      <w:bookmarkEnd w:id="66"/>
    </w:p>
    <w:sectPr w:rsidR="00C3193F" w:rsidRPr="000706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B6" w:rsidRDefault="002E79B6" w:rsidP="000706EE">
      <w:r>
        <w:separator/>
      </w:r>
    </w:p>
  </w:endnote>
  <w:endnote w:type="continuationSeparator" w:id="0">
    <w:p w:rsidR="002E79B6" w:rsidRDefault="002E79B6" w:rsidP="0007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苹方-简"/>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modern"/>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 w:name="ˎ̥">
    <w:altName w:val="苹方-简"/>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default"/>
    <w:sig w:usb0="00000000" w:usb1="00000000" w:usb2="00000000" w:usb3="00000000" w:csb0="00060000" w:csb1="00000000"/>
  </w:font>
  <w:font w:name="BatangChe">
    <w:altName w:val="Apple SD Gothic Neo"/>
    <w:panose1 w:val="02030609000101010101"/>
    <w:charset w:val="81"/>
    <w:family w:val="modern"/>
    <w:pitch w:val="fixed"/>
    <w:sig w:usb0="B00002AF" w:usb1="69D77CFB" w:usb2="00000030" w:usb3="00000000" w:csb0="0008009F" w:csb1="00000000"/>
  </w:font>
  <w:font w:name="Garamond">
    <w:altName w:val="苹方-简"/>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B6" w:rsidRDefault="002E79B6" w:rsidP="000706EE">
      <w:r>
        <w:separator/>
      </w:r>
    </w:p>
  </w:footnote>
  <w:footnote w:type="continuationSeparator" w:id="0">
    <w:p w:rsidR="002E79B6" w:rsidRDefault="002E79B6" w:rsidP="00070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3F259"/>
    <w:multiLevelType w:val="singleLevel"/>
    <w:tmpl w:val="B7F3F259"/>
    <w:lvl w:ilvl="0">
      <w:start w:val="1"/>
      <w:numFmt w:val="decimalEnclosedCircleChinese"/>
      <w:suff w:val="nothing"/>
      <w:lvlText w:val="%1　"/>
      <w:lvlJc w:val="left"/>
      <w:pPr>
        <w:ind w:left="0" w:firstLine="400"/>
      </w:pPr>
      <w:rPr>
        <w:rFonts w:hint="eastAsia"/>
      </w:rPr>
    </w:lvl>
  </w:abstractNum>
  <w:abstractNum w:abstractNumId="1">
    <w:nsid w:val="BDEB8493"/>
    <w:multiLevelType w:val="singleLevel"/>
    <w:tmpl w:val="BDEB8493"/>
    <w:lvl w:ilvl="0">
      <w:start w:val="1"/>
      <w:numFmt w:val="decimalEnclosedCircleChinese"/>
      <w:suff w:val="nothing"/>
      <w:lvlText w:val="%1　"/>
      <w:lvlJc w:val="left"/>
      <w:pPr>
        <w:ind w:left="0" w:firstLine="400"/>
      </w:pPr>
      <w:rPr>
        <w:rFonts w:hint="eastAsia"/>
      </w:rPr>
    </w:lvl>
  </w:abstractNum>
  <w:abstractNum w:abstractNumId="2">
    <w:nsid w:val="D4F76234"/>
    <w:multiLevelType w:val="singleLevel"/>
    <w:tmpl w:val="D4F76234"/>
    <w:lvl w:ilvl="0">
      <w:start w:val="1"/>
      <w:numFmt w:val="decimal"/>
      <w:lvlText w:val="%1."/>
      <w:lvlJc w:val="left"/>
      <w:pPr>
        <w:ind w:left="425" w:hanging="425"/>
      </w:pPr>
      <w:rPr>
        <w:rFonts w:hint="default"/>
      </w:rPr>
    </w:lvl>
  </w:abstractNum>
  <w:abstractNum w:abstractNumId="3">
    <w:nsid w:val="DCF76E28"/>
    <w:multiLevelType w:val="singleLevel"/>
    <w:tmpl w:val="DCF76E28"/>
    <w:lvl w:ilvl="0">
      <w:start w:val="1"/>
      <w:numFmt w:val="bullet"/>
      <w:lvlText w:val=""/>
      <w:lvlJc w:val="left"/>
      <w:pPr>
        <w:ind w:left="420" w:hanging="420"/>
      </w:pPr>
      <w:rPr>
        <w:rFonts w:ascii="Wingdings" w:hAnsi="Wingdings" w:hint="default"/>
      </w:rPr>
    </w:lvl>
  </w:abstractNum>
  <w:abstractNum w:abstractNumId="4">
    <w:nsid w:val="EF795BE0"/>
    <w:multiLevelType w:val="singleLevel"/>
    <w:tmpl w:val="EF795BE0"/>
    <w:lvl w:ilvl="0">
      <w:start w:val="1"/>
      <w:numFmt w:val="decimal"/>
      <w:lvlText w:val="%1."/>
      <w:lvlJc w:val="left"/>
      <w:pPr>
        <w:ind w:left="425" w:hanging="425"/>
      </w:pPr>
      <w:rPr>
        <w:rFonts w:hint="default"/>
      </w:rPr>
    </w:lvl>
  </w:abstractNum>
  <w:abstractNum w:abstractNumId="5">
    <w:nsid w:val="F3F7A207"/>
    <w:multiLevelType w:val="singleLevel"/>
    <w:tmpl w:val="F3F7A207"/>
    <w:lvl w:ilvl="0">
      <w:start w:val="1"/>
      <w:numFmt w:val="decimal"/>
      <w:lvlText w:val="%1."/>
      <w:lvlJc w:val="left"/>
      <w:pPr>
        <w:ind w:left="425" w:hanging="425"/>
      </w:pPr>
      <w:rPr>
        <w:rFonts w:hint="default"/>
      </w:rPr>
    </w:lvl>
  </w:abstractNum>
  <w:abstractNum w:abstractNumId="6">
    <w:nsid w:val="F5AE4421"/>
    <w:multiLevelType w:val="singleLevel"/>
    <w:tmpl w:val="F5AE4421"/>
    <w:lvl w:ilvl="0">
      <w:start w:val="1"/>
      <w:numFmt w:val="decimal"/>
      <w:lvlText w:val="%1."/>
      <w:lvlJc w:val="left"/>
      <w:pPr>
        <w:ind w:left="425" w:hanging="425"/>
      </w:pPr>
      <w:rPr>
        <w:rFonts w:hint="default"/>
      </w:rPr>
    </w:lvl>
  </w:abstractNum>
  <w:abstractNum w:abstractNumId="7">
    <w:nsid w:val="FD566F61"/>
    <w:multiLevelType w:val="singleLevel"/>
    <w:tmpl w:val="FD566F61"/>
    <w:lvl w:ilvl="0">
      <w:start w:val="1"/>
      <w:numFmt w:val="decimal"/>
      <w:lvlText w:val="(%1)"/>
      <w:lvlJc w:val="left"/>
      <w:pPr>
        <w:tabs>
          <w:tab w:val="left" w:pos="420"/>
        </w:tabs>
        <w:ind w:left="845" w:hanging="425"/>
      </w:pPr>
      <w:rPr>
        <w:rFonts w:hint="default"/>
      </w:rPr>
    </w:lvl>
  </w:abstractNum>
  <w:abstractNum w:abstractNumId="8">
    <w:nsid w:val="FDDFC74E"/>
    <w:multiLevelType w:val="singleLevel"/>
    <w:tmpl w:val="FDDFC74E"/>
    <w:lvl w:ilvl="0">
      <w:start w:val="1"/>
      <w:numFmt w:val="decimal"/>
      <w:lvlText w:val="(%1)"/>
      <w:lvlJc w:val="left"/>
      <w:pPr>
        <w:ind w:left="425" w:hanging="425"/>
      </w:pPr>
      <w:rPr>
        <w:rFonts w:hint="default"/>
      </w:rPr>
    </w:lvl>
  </w:abstractNum>
  <w:abstractNum w:abstractNumId="9">
    <w:nsid w:val="FECF0665"/>
    <w:multiLevelType w:val="singleLevel"/>
    <w:tmpl w:val="FECF0665"/>
    <w:lvl w:ilvl="0">
      <w:start w:val="1"/>
      <w:numFmt w:val="bullet"/>
      <w:lvlText w:val=""/>
      <w:lvlJc w:val="left"/>
      <w:pPr>
        <w:ind w:left="420" w:hanging="420"/>
      </w:pPr>
      <w:rPr>
        <w:rFonts w:ascii="Wingdings" w:hAnsi="Wingdings" w:hint="default"/>
      </w:rPr>
    </w:lvl>
  </w:abstractNum>
  <w:abstractNum w:abstractNumId="10">
    <w:nsid w:val="FFE8377B"/>
    <w:multiLevelType w:val="singleLevel"/>
    <w:tmpl w:val="FFE8377B"/>
    <w:lvl w:ilvl="0">
      <w:start w:val="1"/>
      <w:numFmt w:val="decimal"/>
      <w:suff w:val="nothing"/>
      <w:lvlText w:val="%1．"/>
      <w:lvlJc w:val="left"/>
      <w:pPr>
        <w:ind w:left="0" w:firstLine="400"/>
      </w:pPr>
      <w:rPr>
        <w:rFonts w:hint="default"/>
      </w:rPr>
    </w:lvl>
  </w:abstractNum>
  <w:abstractNum w:abstractNumId="11">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2">
    <w:nsid w:val="31FE4EA1"/>
    <w:multiLevelType w:val="multilevel"/>
    <w:tmpl w:val="31FE4EA1"/>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3">
    <w:nsid w:val="3AED9FF6"/>
    <w:multiLevelType w:val="singleLevel"/>
    <w:tmpl w:val="3AED9FF6"/>
    <w:lvl w:ilvl="0">
      <w:start w:val="1"/>
      <w:numFmt w:val="decimal"/>
      <w:suff w:val="nothing"/>
      <w:lvlText w:val="（%1）"/>
      <w:lvlJc w:val="left"/>
    </w:lvl>
  </w:abstractNum>
  <w:abstractNum w:abstractNumId="1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9B96B16"/>
    <w:multiLevelType w:val="singleLevel"/>
    <w:tmpl w:val="59B96B16"/>
    <w:lvl w:ilvl="0">
      <w:start w:val="5"/>
      <w:numFmt w:val="chineseCounting"/>
      <w:suff w:val="nothing"/>
      <w:lvlText w:val="%1、"/>
      <w:lvlJc w:val="left"/>
    </w:lvl>
  </w:abstractNum>
  <w:abstractNum w:abstractNumId="17">
    <w:nsid w:val="5D106727"/>
    <w:multiLevelType w:val="singleLevel"/>
    <w:tmpl w:val="5D106727"/>
    <w:lvl w:ilvl="0">
      <w:start w:val="1"/>
      <w:numFmt w:val="decimal"/>
      <w:suff w:val="nothing"/>
      <w:lvlText w:val="%1、"/>
      <w:lvlJc w:val="left"/>
    </w:lvl>
  </w:abstractNum>
  <w:abstractNum w:abstractNumId="18">
    <w:nsid w:val="5D1068D8"/>
    <w:multiLevelType w:val="singleLevel"/>
    <w:tmpl w:val="5D1068D8"/>
    <w:lvl w:ilvl="0">
      <w:start w:val="1"/>
      <w:numFmt w:val="decimal"/>
      <w:suff w:val="nothing"/>
      <w:lvlText w:val="%1、"/>
      <w:lvlJc w:val="left"/>
    </w:lvl>
  </w:abstractNum>
  <w:abstractNum w:abstractNumId="19">
    <w:nsid w:val="5D106952"/>
    <w:multiLevelType w:val="singleLevel"/>
    <w:tmpl w:val="5D106952"/>
    <w:lvl w:ilvl="0">
      <w:start w:val="1"/>
      <w:numFmt w:val="decimal"/>
      <w:suff w:val="nothing"/>
      <w:lvlText w:val="%1、"/>
      <w:lvlJc w:val="left"/>
    </w:lvl>
  </w:abstractNum>
  <w:abstractNum w:abstractNumId="20">
    <w:nsid w:val="5EF7030B"/>
    <w:multiLevelType w:val="singleLevel"/>
    <w:tmpl w:val="5EF7030B"/>
    <w:lvl w:ilvl="0">
      <w:start w:val="1"/>
      <w:numFmt w:val="decimal"/>
      <w:lvlText w:val="%1)"/>
      <w:lvlJc w:val="left"/>
      <w:pPr>
        <w:tabs>
          <w:tab w:val="left" w:pos="420"/>
        </w:tabs>
        <w:ind w:left="845" w:hanging="425"/>
      </w:pPr>
      <w:rPr>
        <w:rFonts w:hint="default"/>
      </w:rPr>
    </w:lvl>
  </w:abstractNum>
  <w:num w:numId="1">
    <w:abstractNumId w:val="14"/>
  </w:num>
  <w:num w:numId="2">
    <w:abstractNumId w:val="16"/>
  </w:num>
  <w:num w:numId="3">
    <w:abstractNumId w:val="15"/>
  </w:num>
  <w:num w:numId="4">
    <w:abstractNumId w:val="11"/>
  </w:num>
  <w:num w:numId="5">
    <w:abstractNumId w:val="3"/>
  </w:num>
  <w:num w:numId="6">
    <w:abstractNumId w:val="9"/>
  </w:num>
  <w:num w:numId="7">
    <w:abstractNumId w:val="13"/>
  </w:num>
  <w:num w:numId="8">
    <w:abstractNumId w:val="2"/>
  </w:num>
  <w:num w:numId="9">
    <w:abstractNumId w:val="6"/>
  </w:num>
  <w:num w:numId="10">
    <w:abstractNumId w:val="12"/>
  </w:num>
  <w:num w:numId="11">
    <w:abstractNumId w:val="5"/>
  </w:num>
  <w:num w:numId="12">
    <w:abstractNumId w:val="4"/>
  </w:num>
  <w:num w:numId="13">
    <w:abstractNumId w:val="10"/>
  </w:num>
  <w:num w:numId="14">
    <w:abstractNumId w:val="8"/>
  </w:num>
  <w:num w:numId="15">
    <w:abstractNumId w:val="7"/>
  </w:num>
  <w:num w:numId="16">
    <w:abstractNumId w:val="0"/>
  </w:num>
  <w:num w:numId="17">
    <w:abstractNumId w:val="20"/>
  </w:num>
  <w:num w:numId="18">
    <w:abstractNumId w:val="1"/>
  </w:num>
  <w:num w:numId="19">
    <w:abstractNumId w:val="17"/>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D5"/>
    <w:rsid w:val="000706EE"/>
    <w:rsid w:val="002E79B6"/>
    <w:rsid w:val="00916FDD"/>
    <w:rsid w:val="00BB0AD5"/>
    <w:rsid w:val="00C3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EE"/>
    <w:pPr>
      <w:widowControl w:val="0"/>
      <w:jc w:val="both"/>
    </w:pPr>
    <w:rPr>
      <w:rFonts w:ascii="Calibri" w:eastAsia="宋体" w:hAnsi="Calibri" w:cs="Times New Roman"/>
    </w:rPr>
  </w:style>
  <w:style w:type="paragraph" w:styleId="1">
    <w:name w:val="heading 1"/>
    <w:basedOn w:val="a"/>
    <w:next w:val="a"/>
    <w:link w:val="1Char"/>
    <w:qFormat/>
    <w:rsid w:val="000706E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706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706E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706E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706E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706E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706E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706E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706E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70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706EE"/>
    <w:rPr>
      <w:sz w:val="18"/>
      <w:szCs w:val="18"/>
    </w:rPr>
  </w:style>
  <w:style w:type="paragraph" w:styleId="a5">
    <w:name w:val="footer"/>
    <w:basedOn w:val="a"/>
    <w:link w:val="Char0"/>
    <w:uiPriority w:val="99"/>
    <w:unhideWhenUsed/>
    <w:qFormat/>
    <w:rsid w:val="000706E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706EE"/>
    <w:rPr>
      <w:sz w:val="18"/>
      <w:szCs w:val="18"/>
    </w:rPr>
  </w:style>
  <w:style w:type="character" w:customStyle="1" w:styleId="1Char">
    <w:name w:val="标题 1 Char"/>
    <w:basedOn w:val="a1"/>
    <w:link w:val="1"/>
    <w:qFormat/>
    <w:rsid w:val="000706EE"/>
    <w:rPr>
      <w:rFonts w:ascii="Times New Roman" w:eastAsia="宋体" w:hAnsi="Times New Roman" w:cs="Times New Roman"/>
      <w:b/>
      <w:bCs/>
      <w:kern w:val="44"/>
      <w:sz w:val="44"/>
      <w:szCs w:val="44"/>
    </w:rPr>
  </w:style>
  <w:style w:type="character" w:customStyle="1" w:styleId="2Char">
    <w:name w:val="标题 2 Char"/>
    <w:basedOn w:val="a1"/>
    <w:link w:val="2"/>
    <w:qFormat/>
    <w:rsid w:val="000706EE"/>
    <w:rPr>
      <w:rFonts w:ascii="Arial" w:eastAsia="黑体" w:hAnsi="Arial" w:cs="Times New Roman"/>
      <w:b/>
      <w:bCs/>
      <w:sz w:val="32"/>
      <w:szCs w:val="32"/>
    </w:rPr>
  </w:style>
  <w:style w:type="character" w:customStyle="1" w:styleId="3Char">
    <w:name w:val="标题 3 Char"/>
    <w:basedOn w:val="a1"/>
    <w:link w:val="3"/>
    <w:qFormat/>
    <w:rsid w:val="000706EE"/>
    <w:rPr>
      <w:rFonts w:ascii="Times New Roman" w:eastAsia="宋体" w:hAnsi="Times New Roman" w:cs="Times New Roman"/>
      <w:b/>
      <w:bCs/>
      <w:szCs w:val="32"/>
    </w:rPr>
  </w:style>
  <w:style w:type="character" w:customStyle="1" w:styleId="4Char">
    <w:name w:val="标题 4 Char"/>
    <w:basedOn w:val="a1"/>
    <w:link w:val="4"/>
    <w:qFormat/>
    <w:rsid w:val="000706EE"/>
    <w:rPr>
      <w:rFonts w:ascii="Arial" w:eastAsia="黑体" w:hAnsi="Arial" w:cs="Times New Roman"/>
      <w:b/>
      <w:bCs/>
      <w:sz w:val="28"/>
      <w:szCs w:val="28"/>
    </w:rPr>
  </w:style>
  <w:style w:type="character" w:customStyle="1" w:styleId="5Char">
    <w:name w:val="标题 5 Char"/>
    <w:basedOn w:val="a1"/>
    <w:link w:val="5"/>
    <w:qFormat/>
    <w:rsid w:val="000706EE"/>
    <w:rPr>
      <w:rFonts w:ascii="Times New Roman" w:eastAsia="宋体" w:hAnsi="Times New Roman" w:cs="Times New Roman"/>
      <w:b/>
      <w:sz w:val="28"/>
      <w:szCs w:val="20"/>
    </w:rPr>
  </w:style>
  <w:style w:type="character" w:customStyle="1" w:styleId="6Char">
    <w:name w:val="标题 6 Char"/>
    <w:basedOn w:val="a1"/>
    <w:link w:val="6"/>
    <w:qFormat/>
    <w:rsid w:val="000706EE"/>
    <w:rPr>
      <w:rFonts w:ascii="Arial" w:eastAsia="黑体" w:hAnsi="Arial" w:cs="Times New Roman"/>
      <w:b/>
      <w:sz w:val="24"/>
      <w:szCs w:val="20"/>
    </w:rPr>
  </w:style>
  <w:style w:type="character" w:customStyle="1" w:styleId="7Char">
    <w:name w:val="标题 7 Char"/>
    <w:basedOn w:val="a1"/>
    <w:link w:val="7"/>
    <w:qFormat/>
    <w:rsid w:val="000706EE"/>
    <w:rPr>
      <w:rFonts w:ascii="Times New Roman" w:eastAsia="宋体" w:hAnsi="Times New Roman" w:cs="Times New Roman"/>
      <w:b/>
      <w:sz w:val="24"/>
      <w:szCs w:val="20"/>
    </w:rPr>
  </w:style>
  <w:style w:type="character" w:customStyle="1" w:styleId="8Char">
    <w:name w:val="标题 8 Char"/>
    <w:basedOn w:val="a1"/>
    <w:link w:val="8"/>
    <w:qFormat/>
    <w:rsid w:val="000706EE"/>
    <w:rPr>
      <w:rFonts w:ascii="Arial" w:eastAsia="黑体" w:hAnsi="Arial" w:cs="Times New Roman"/>
      <w:sz w:val="24"/>
      <w:szCs w:val="20"/>
    </w:rPr>
  </w:style>
  <w:style w:type="character" w:customStyle="1" w:styleId="9Char">
    <w:name w:val="标题 9 Char"/>
    <w:basedOn w:val="a1"/>
    <w:link w:val="9"/>
    <w:qFormat/>
    <w:rsid w:val="000706EE"/>
    <w:rPr>
      <w:rFonts w:ascii="Arial" w:eastAsia="黑体" w:hAnsi="Arial" w:cs="Times New Roman"/>
      <w:szCs w:val="20"/>
    </w:rPr>
  </w:style>
  <w:style w:type="paragraph" w:styleId="a0">
    <w:name w:val="Normal Indent"/>
    <w:basedOn w:val="a"/>
    <w:link w:val="Char1"/>
    <w:qFormat/>
    <w:rsid w:val="000706EE"/>
    <w:pPr>
      <w:ind w:firstLine="420"/>
    </w:pPr>
  </w:style>
  <w:style w:type="paragraph" w:styleId="a6">
    <w:name w:val="annotation text"/>
    <w:basedOn w:val="a"/>
    <w:link w:val="Char2"/>
    <w:uiPriority w:val="99"/>
    <w:unhideWhenUsed/>
    <w:qFormat/>
    <w:rsid w:val="000706EE"/>
    <w:pPr>
      <w:jc w:val="left"/>
    </w:pPr>
  </w:style>
  <w:style w:type="character" w:customStyle="1" w:styleId="Char2">
    <w:name w:val="批注文字 Char"/>
    <w:basedOn w:val="a1"/>
    <w:link w:val="a6"/>
    <w:uiPriority w:val="99"/>
    <w:qFormat/>
    <w:rsid w:val="000706EE"/>
    <w:rPr>
      <w:rFonts w:ascii="Calibri" w:eastAsia="宋体" w:hAnsi="Calibri" w:cs="Times New Roman"/>
    </w:rPr>
  </w:style>
  <w:style w:type="paragraph" w:styleId="a7">
    <w:name w:val="annotation subject"/>
    <w:basedOn w:val="a6"/>
    <w:next w:val="a6"/>
    <w:link w:val="Char3"/>
    <w:uiPriority w:val="99"/>
    <w:unhideWhenUsed/>
    <w:qFormat/>
    <w:rsid w:val="000706EE"/>
    <w:rPr>
      <w:b/>
      <w:bCs/>
      <w:kern w:val="0"/>
      <w:sz w:val="20"/>
      <w:szCs w:val="20"/>
    </w:rPr>
  </w:style>
  <w:style w:type="character" w:customStyle="1" w:styleId="Char3">
    <w:name w:val="批注主题 Char"/>
    <w:basedOn w:val="Char2"/>
    <w:link w:val="a7"/>
    <w:uiPriority w:val="99"/>
    <w:qFormat/>
    <w:rsid w:val="000706EE"/>
    <w:rPr>
      <w:rFonts w:ascii="Calibri" w:eastAsia="宋体" w:hAnsi="Calibri" w:cs="Times New Roman"/>
      <w:b/>
      <w:bCs/>
      <w:kern w:val="0"/>
      <w:sz w:val="20"/>
      <w:szCs w:val="20"/>
    </w:rPr>
  </w:style>
  <w:style w:type="paragraph" w:styleId="70">
    <w:name w:val="toc 7"/>
    <w:basedOn w:val="a"/>
    <w:next w:val="a"/>
    <w:uiPriority w:val="39"/>
    <w:qFormat/>
    <w:rsid w:val="000706EE"/>
    <w:pPr>
      <w:ind w:leftChars="1200" w:left="2520"/>
    </w:pPr>
    <w:rPr>
      <w:rFonts w:ascii="Times New Roman" w:hAnsi="Times New Roman"/>
      <w:szCs w:val="20"/>
    </w:rPr>
  </w:style>
  <w:style w:type="paragraph" w:styleId="a8">
    <w:name w:val="Body Text"/>
    <w:basedOn w:val="a"/>
    <w:link w:val="Char4"/>
    <w:unhideWhenUsed/>
    <w:qFormat/>
    <w:rsid w:val="000706EE"/>
    <w:pPr>
      <w:spacing w:after="120"/>
    </w:pPr>
  </w:style>
  <w:style w:type="character" w:customStyle="1" w:styleId="Char4">
    <w:name w:val="正文文本 Char"/>
    <w:basedOn w:val="a1"/>
    <w:link w:val="a8"/>
    <w:qFormat/>
    <w:rsid w:val="000706EE"/>
    <w:rPr>
      <w:rFonts w:ascii="Calibri" w:eastAsia="宋体" w:hAnsi="Calibri" w:cs="Times New Roman"/>
    </w:rPr>
  </w:style>
  <w:style w:type="paragraph" w:styleId="a9">
    <w:name w:val="Body Text First Indent"/>
    <w:basedOn w:val="a8"/>
    <w:link w:val="Char5"/>
    <w:qFormat/>
    <w:rsid w:val="000706EE"/>
    <w:pPr>
      <w:spacing w:line="300" w:lineRule="auto"/>
      <w:ind w:firstLine="510"/>
    </w:pPr>
    <w:rPr>
      <w:sz w:val="24"/>
    </w:rPr>
  </w:style>
  <w:style w:type="character" w:customStyle="1" w:styleId="Char5">
    <w:name w:val="正文首行缩进 Char"/>
    <w:basedOn w:val="Char4"/>
    <w:link w:val="a9"/>
    <w:qFormat/>
    <w:rsid w:val="000706EE"/>
    <w:rPr>
      <w:rFonts w:ascii="Calibri" w:eastAsia="宋体" w:hAnsi="Calibri" w:cs="Times New Roman"/>
      <w:sz w:val="24"/>
    </w:rPr>
  </w:style>
  <w:style w:type="paragraph" w:styleId="aa">
    <w:name w:val="Note Heading"/>
    <w:basedOn w:val="a"/>
    <w:next w:val="a"/>
    <w:link w:val="Char6"/>
    <w:qFormat/>
    <w:rsid w:val="000706EE"/>
    <w:pPr>
      <w:jc w:val="center"/>
    </w:pPr>
  </w:style>
  <w:style w:type="character" w:customStyle="1" w:styleId="Char6">
    <w:name w:val="注释标题 Char"/>
    <w:basedOn w:val="a1"/>
    <w:link w:val="aa"/>
    <w:qFormat/>
    <w:rsid w:val="000706EE"/>
    <w:rPr>
      <w:rFonts w:ascii="Calibri" w:eastAsia="宋体" w:hAnsi="Calibri" w:cs="Times New Roman"/>
    </w:rPr>
  </w:style>
  <w:style w:type="paragraph" w:styleId="40">
    <w:name w:val="List Bullet 4"/>
    <w:basedOn w:val="a"/>
    <w:qFormat/>
    <w:rsid w:val="000706E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0706EE"/>
    <w:pPr>
      <w:tabs>
        <w:tab w:val="left" w:pos="560"/>
      </w:tabs>
      <w:ind w:left="900" w:hanging="340"/>
    </w:pPr>
    <w:rPr>
      <w:rFonts w:ascii="Times New Roman" w:hAnsi="Times New Roman"/>
      <w:szCs w:val="20"/>
    </w:rPr>
  </w:style>
  <w:style w:type="paragraph" w:styleId="ac">
    <w:name w:val="caption"/>
    <w:basedOn w:val="a"/>
    <w:next w:val="a"/>
    <w:qFormat/>
    <w:rsid w:val="000706EE"/>
    <w:pPr>
      <w:spacing w:line="480" w:lineRule="auto"/>
    </w:pPr>
    <w:rPr>
      <w:rFonts w:ascii="华文中宋" w:eastAsia="华文中宋" w:hAnsi="华文中宋"/>
      <w:sz w:val="36"/>
      <w:szCs w:val="20"/>
    </w:rPr>
  </w:style>
  <w:style w:type="paragraph" w:styleId="ad">
    <w:name w:val="List Bullet"/>
    <w:basedOn w:val="a"/>
    <w:qFormat/>
    <w:rsid w:val="000706E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0706EE"/>
    <w:pPr>
      <w:shd w:val="clear" w:color="auto" w:fill="000080"/>
    </w:pPr>
    <w:rPr>
      <w:rFonts w:ascii="Times New Roman" w:hAnsi="Times New Roman"/>
      <w:szCs w:val="20"/>
    </w:rPr>
  </w:style>
  <w:style w:type="character" w:customStyle="1" w:styleId="Char7">
    <w:name w:val="文档结构图 Char"/>
    <w:basedOn w:val="a1"/>
    <w:link w:val="ae"/>
    <w:semiHidden/>
    <w:qFormat/>
    <w:rsid w:val="000706EE"/>
    <w:rPr>
      <w:rFonts w:ascii="Times New Roman" w:eastAsia="宋体" w:hAnsi="Times New Roman" w:cs="Times New Roman"/>
      <w:szCs w:val="20"/>
      <w:shd w:val="clear" w:color="auto" w:fill="000080"/>
    </w:rPr>
  </w:style>
  <w:style w:type="paragraph" w:styleId="af">
    <w:name w:val="Salutation"/>
    <w:basedOn w:val="a"/>
    <w:next w:val="a"/>
    <w:link w:val="Char8"/>
    <w:qFormat/>
    <w:rsid w:val="000706EE"/>
    <w:pPr>
      <w:spacing w:beforeLines="40" w:afterLines="40" w:line="312" w:lineRule="auto"/>
    </w:pPr>
    <w:rPr>
      <w:kern w:val="0"/>
      <w:sz w:val="24"/>
      <w:szCs w:val="24"/>
    </w:rPr>
  </w:style>
  <w:style w:type="character" w:customStyle="1" w:styleId="Char8">
    <w:name w:val="称呼 Char"/>
    <w:basedOn w:val="a1"/>
    <w:link w:val="af"/>
    <w:qFormat/>
    <w:rsid w:val="000706EE"/>
    <w:rPr>
      <w:rFonts w:ascii="Calibri" w:eastAsia="宋体" w:hAnsi="Calibri" w:cs="Times New Roman"/>
      <w:kern w:val="0"/>
      <w:sz w:val="24"/>
      <w:szCs w:val="24"/>
    </w:rPr>
  </w:style>
  <w:style w:type="paragraph" w:styleId="30">
    <w:name w:val="Body Text 3"/>
    <w:basedOn w:val="a"/>
    <w:link w:val="3Char0"/>
    <w:qFormat/>
    <w:rsid w:val="000706EE"/>
    <w:pPr>
      <w:autoSpaceDE w:val="0"/>
      <w:autoSpaceDN w:val="0"/>
      <w:jc w:val="center"/>
    </w:pPr>
    <w:rPr>
      <w:kern w:val="0"/>
      <w:sz w:val="16"/>
      <w:szCs w:val="20"/>
    </w:rPr>
  </w:style>
  <w:style w:type="character" w:customStyle="1" w:styleId="3Char0">
    <w:name w:val="正文文本 3 Char"/>
    <w:basedOn w:val="a1"/>
    <w:link w:val="30"/>
    <w:qFormat/>
    <w:rsid w:val="000706EE"/>
    <w:rPr>
      <w:rFonts w:ascii="Calibri" w:eastAsia="宋体" w:hAnsi="Calibri" w:cs="Times New Roman"/>
      <w:kern w:val="0"/>
      <w:sz w:val="16"/>
      <w:szCs w:val="20"/>
    </w:rPr>
  </w:style>
  <w:style w:type="paragraph" w:styleId="31">
    <w:name w:val="List Bullet 3"/>
    <w:basedOn w:val="a"/>
    <w:qFormat/>
    <w:rsid w:val="000706E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0706EE"/>
    <w:pPr>
      <w:ind w:firstLine="444"/>
    </w:pPr>
    <w:rPr>
      <w:rFonts w:ascii="Times New Roman" w:hAnsi="Times New Roman"/>
      <w:b/>
      <w:sz w:val="24"/>
      <w:szCs w:val="20"/>
    </w:rPr>
  </w:style>
  <w:style w:type="character" w:customStyle="1" w:styleId="Char9">
    <w:name w:val="正文文本缩进 Char"/>
    <w:basedOn w:val="a1"/>
    <w:link w:val="af0"/>
    <w:qFormat/>
    <w:rsid w:val="000706EE"/>
    <w:rPr>
      <w:rFonts w:ascii="Times New Roman" w:eastAsia="宋体" w:hAnsi="Times New Roman" w:cs="Times New Roman"/>
      <w:b/>
      <w:sz w:val="24"/>
      <w:szCs w:val="20"/>
    </w:rPr>
  </w:style>
  <w:style w:type="paragraph" w:styleId="20">
    <w:name w:val="List Bullet 2"/>
    <w:basedOn w:val="a"/>
    <w:qFormat/>
    <w:rsid w:val="000706E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706EE"/>
    <w:pPr>
      <w:ind w:leftChars="800" w:left="1680"/>
    </w:pPr>
    <w:rPr>
      <w:rFonts w:ascii="Times New Roman" w:hAnsi="Times New Roman"/>
      <w:szCs w:val="20"/>
    </w:rPr>
  </w:style>
  <w:style w:type="paragraph" w:styleId="32">
    <w:name w:val="toc 3"/>
    <w:basedOn w:val="a"/>
    <w:next w:val="a"/>
    <w:uiPriority w:val="39"/>
    <w:qFormat/>
    <w:rsid w:val="000706EE"/>
    <w:pPr>
      <w:tabs>
        <w:tab w:val="right" w:leader="dot" w:pos="9231"/>
      </w:tabs>
      <w:ind w:leftChars="400" w:left="840"/>
    </w:pPr>
    <w:rPr>
      <w:rFonts w:ascii="Times New Roman" w:hAnsi="Times New Roman"/>
      <w:szCs w:val="24"/>
    </w:rPr>
  </w:style>
  <w:style w:type="paragraph" w:styleId="af1">
    <w:name w:val="Plain Text"/>
    <w:basedOn w:val="a"/>
    <w:link w:val="Chara"/>
    <w:qFormat/>
    <w:rsid w:val="000706EE"/>
    <w:rPr>
      <w:rFonts w:ascii="宋体" w:hAnsi="Courier New"/>
      <w:kern w:val="0"/>
      <w:sz w:val="20"/>
      <w:szCs w:val="20"/>
    </w:rPr>
  </w:style>
  <w:style w:type="character" w:customStyle="1" w:styleId="Chara">
    <w:name w:val="纯文本 Char"/>
    <w:basedOn w:val="a1"/>
    <w:link w:val="af1"/>
    <w:qFormat/>
    <w:rsid w:val="000706EE"/>
    <w:rPr>
      <w:rFonts w:ascii="宋体" w:eastAsia="宋体" w:hAnsi="Courier New" w:cs="Times New Roman"/>
      <w:kern w:val="0"/>
      <w:sz w:val="20"/>
      <w:szCs w:val="20"/>
    </w:rPr>
  </w:style>
  <w:style w:type="paragraph" w:styleId="80">
    <w:name w:val="toc 8"/>
    <w:basedOn w:val="a"/>
    <w:next w:val="a"/>
    <w:uiPriority w:val="39"/>
    <w:qFormat/>
    <w:rsid w:val="000706EE"/>
    <w:pPr>
      <w:ind w:leftChars="1400" w:left="2940"/>
    </w:pPr>
    <w:rPr>
      <w:rFonts w:ascii="Times New Roman" w:hAnsi="Times New Roman"/>
      <w:szCs w:val="20"/>
    </w:rPr>
  </w:style>
  <w:style w:type="paragraph" w:styleId="af2">
    <w:name w:val="Date"/>
    <w:basedOn w:val="a"/>
    <w:next w:val="a"/>
    <w:link w:val="Charb"/>
    <w:qFormat/>
    <w:rsid w:val="000706EE"/>
  </w:style>
  <w:style w:type="character" w:customStyle="1" w:styleId="Charb">
    <w:name w:val="日期 Char"/>
    <w:basedOn w:val="a1"/>
    <w:link w:val="af2"/>
    <w:qFormat/>
    <w:rsid w:val="000706EE"/>
    <w:rPr>
      <w:rFonts w:ascii="Calibri" w:eastAsia="宋体" w:hAnsi="Calibri" w:cs="Times New Roman"/>
    </w:rPr>
  </w:style>
  <w:style w:type="paragraph" w:styleId="21">
    <w:name w:val="Body Text Indent 2"/>
    <w:basedOn w:val="a"/>
    <w:link w:val="2Char0"/>
    <w:qFormat/>
    <w:rsid w:val="000706E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706EE"/>
    <w:rPr>
      <w:rFonts w:ascii="宋体" w:eastAsia="宋体" w:hAnsi="宋体" w:cs="Times New Roman"/>
      <w:b/>
      <w:bCs/>
      <w:sz w:val="24"/>
      <w:szCs w:val="20"/>
    </w:rPr>
  </w:style>
  <w:style w:type="paragraph" w:styleId="af3">
    <w:name w:val="Balloon Text"/>
    <w:basedOn w:val="a"/>
    <w:link w:val="Charc"/>
    <w:semiHidden/>
    <w:qFormat/>
    <w:rsid w:val="000706EE"/>
    <w:rPr>
      <w:rFonts w:ascii="Times New Roman" w:hAnsi="Times New Roman"/>
      <w:sz w:val="18"/>
      <w:szCs w:val="18"/>
    </w:rPr>
  </w:style>
  <w:style w:type="character" w:customStyle="1" w:styleId="Charc">
    <w:name w:val="批注框文本 Char"/>
    <w:basedOn w:val="a1"/>
    <w:link w:val="af3"/>
    <w:semiHidden/>
    <w:qFormat/>
    <w:rsid w:val="000706EE"/>
    <w:rPr>
      <w:rFonts w:ascii="Times New Roman" w:eastAsia="宋体" w:hAnsi="Times New Roman" w:cs="Times New Roman"/>
      <w:sz w:val="18"/>
      <w:szCs w:val="18"/>
    </w:rPr>
  </w:style>
  <w:style w:type="paragraph" w:styleId="10">
    <w:name w:val="toc 1"/>
    <w:basedOn w:val="a"/>
    <w:next w:val="a"/>
    <w:uiPriority w:val="39"/>
    <w:qFormat/>
    <w:rsid w:val="000706EE"/>
    <w:pPr>
      <w:tabs>
        <w:tab w:val="left" w:pos="840"/>
        <w:tab w:val="right" w:leader="dot" w:pos="9231"/>
      </w:tabs>
    </w:pPr>
    <w:rPr>
      <w:rFonts w:ascii="Times New Roman" w:hAnsi="Times New Roman"/>
      <w:szCs w:val="24"/>
    </w:rPr>
  </w:style>
  <w:style w:type="paragraph" w:styleId="41">
    <w:name w:val="toc 4"/>
    <w:basedOn w:val="a"/>
    <w:next w:val="a"/>
    <w:uiPriority w:val="39"/>
    <w:qFormat/>
    <w:rsid w:val="000706EE"/>
    <w:pPr>
      <w:ind w:leftChars="600" w:left="1260"/>
    </w:pPr>
    <w:rPr>
      <w:rFonts w:ascii="Times New Roman" w:hAnsi="Times New Roman"/>
      <w:szCs w:val="20"/>
    </w:rPr>
  </w:style>
  <w:style w:type="paragraph" w:styleId="af4">
    <w:name w:val="Subtitle"/>
    <w:basedOn w:val="a"/>
    <w:next w:val="a"/>
    <w:link w:val="Chard"/>
    <w:qFormat/>
    <w:rsid w:val="000706E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0706EE"/>
    <w:rPr>
      <w:rFonts w:ascii="Arial" w:eastAsia="方正魏碑简体" w:hAnsi="Arial" w:cs="Times New Roman"/>
      <w:bCs/>
      <w:kern w:val="28"/>
      <w:sz w:val="32"/>
      <w:szCs w:val="32"/>
    </w:rPr>
  </w:style>
  <w:style w:type="paragraph" w:styleId="af5">
    <w:name w:val="footnote text"/>
    <w:basedOn w:val="a"/>
    <w:link w:val="Char10"/>
    <w:unhideWhenUsed/>
    <w:qFormat/>
    <w:rsid w:val="000706EE"/>
    <w:pPr>
      <w:snapToGrid w:val="0"/>
      <w:jc w:val="left"/>
    </w:pPr>
    <w:rPr>
      <w:rFonts w:ascii="Times New Roman" w:hAnsi="Times New Roman"/>
      <w:sz w:val="18"/>
      <w:szCs w:val="18"/>
    </w:rPr>
  </w:style>
  <w:style w:type="character" w:customStyle="1" w:styleId="Chare">
    <w:name w:val="脚注文本 Char"/>
    <w:basedOn w:val="a1"/>
    <w:semiHidden/>
    <w:qFormat/>
    <w:rsid w:val="000706EE"/>
    <w:rPr>
      <w:rFonts w:ascii="Calibri" w:eastAsia="宋体" w:hAnsi="Calibri" w:cs="Times New Roman"/>
      <w:sz w:val="18"/>
      <w:szCs w:val="18"/>
    </w:rPr>
  </w:style>
  <w:style w:type="paragraph" w:styleId="60">
    <w:name w:val="toc 6"/>
    <w:basedOn w:val="a"/>
    <w:next w:val="a"/>
    <w:uiPriority w:val="39"/>
    <w:qFormat/>
    <w:rsid w:val="000706EE"/>
    <w:pPr>
      <w:ind w:leftChars="1000" w:left="2100"/>
    </w:pPr>
    <w:rPr>
      <w:rFonts w:ascii="Times New Roman" w:hAnsi="Times New Roman"/>
      <w:szCs w:val="20"/>
    </w:rPr>
  </w:style>
  <w:style w:type="paragraph" w:styleId="33">
    <w:name w:val="Body Text Indent 3"/>
    <w:basedOn w:val="a"/>
    <w:link w:val="3Char1"/>
    <w:qFormat/>
    <w:rsid w:val="000706E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706EE"/>
    <w:rPr>
      <w:rFonts w:ascii="Times New Roman" w:eastAsia="宋体" w:hAnsi="Times New Roman" w:cs="Times New Roman"/>
      <w:szCs w:val="21"/>
    </w:rPr>
  </w:style>
  <w:style w:type="paragraph" w:styleId="22">
    <w:name w:val="toc 2"/>
    <w:basedOn w:val="a"/>
    <w:next w:val="a"/>
    <w:uiPriority w:val="39"/>
    <w:qFormat/>
    <w:rsid w:val="000706E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706EE"/>
    <w:pPr>
      <w:ind w:leftChars="1600" w:left="3360"/>
    </w:pPr>
    <w:rPr>
      <w:rFonts w:ascii="Times New Roman" w:hAnsi="Times New Roman"/>
      <w:szCs w:val="20"/>
    </w:rPr>
  </w:style>
  <w:style w:type="paragraph" w:styleId="23">
    <w:name w:val="Body Text 2"/>
    <w:basedOn w:val="a"/>
    <w:link w:val="2Char1"/>
    <w:qFormat/>
    <w:rsid w:val="000706EE"/>
    <w:pPr>
      <w:spacing w:after="120" w:line="480" w:lineRule="auto"/>
    </w:pPr>
    <w:rPr>
      <w:rFonts w:ascii="Times New Roman" w:hAnsi="Times New Roman"/>
      <w:szCs w:val="20"/>
    </w:rPr>
  </w:style>
  <w:style w:type="character" w:customStyle="1" w:styleId="2Char1">
    <w:name w:val="正文文本 2 Char"/>
    <w:basedOn w:val="a1"/>
    <w:link w:val="23"/>
    <w:qFormat/>
    <w:rsid w:val="000706EE"/>
    <w:rPr>
      <w:rFonts w:ascii="Times New Roman" w:eastAsia="宋体" w:hAnsi="Times New Roman" w:cs="Times New Roman"/>
      <w:szCs w:val="20"/>
    </w:rPr>
  </w:style>
  <w:style w:type="paragraph" w:styleId="HTML">
    <w:name w:val="HTML Preformatted"/>
    <w:basedOn w:val="a"/>
    <w:link w:val="HTMLChar"/>
    <w:qFormat/>
    <w:rsid w:val="0007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706EE"/>
    <w:rPr>
      <w:rFonts w:ascii="宋体" w:eastAsia="宋体" w:hAnsi="宋体" w:cs="宋体"/>
      <w:kern w:val="0"/>
      <w:sz w:val="24"/>
      <w:szCs w:val="24"/>
    </w:rPr>
  </w:style>
  <w:style w:type="paragraph" w:styleId="af6">
    <w:name w:val="Normal (Web)"/>
    <w:basedOn w:val="a"/>
    <w:uiPriority w:val="99"/>
    <w:qFormat/>
    <w:rsid w:val="000706E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0706E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0706EE"/>
    <w:rPr>
      <w:rFonts w:ascii="Arial" w:eastAsia="黑体" w:hAnsi="Arial" w:cs="Times New Roman"/>
      <w:kern w:val="0"/>
      <w:sz w:val="44"/>
      <w:szCs w:val="20"/>
    </w:rPr>
  </w:style>
  <w:style w:type="character" w:styleId="af8">
    <w:name w:val="Strong"/>
    <w:uiPriority w:val="22"/>
    <w:qFormat/>
    <w:rsid w:val="000706EE"/>
    <w:rPr>
      <w:b/>
      <w:bCs/>
    </w:rPr>
  </w:style>
  <w:style w:type="character" w:styleId="af9">
    <w:name w:val="page number"/>
    <w:basedOn w:val="a1"/>
    <w:qFormat/>
    <w:rsid w:val="000706EE"/>
  </w:style>
  <w:style w:type="character" w:styleId="afa">
    <w:name w:val="FollowedHyperlink"/>
    <w:qFormat/>
    <w:rsid w:val="000706EE"/>
    <w:rPr>
      <w:color w:val="800080"/>
      <w:u w:val="single"/>
    </w:rPr>
  </w:style>
  <w:style w:type="character" w:styleId="afb">
    <w:name w:val="Emphasis"/>
    <w:qFormat/>
    <w:rsid w:val="000706EE"/>
    <w:rPr>
      <w:i/>
      <w:iCs/>
    </w:rPr>
  </w:style>
  <w:style w:type="character" w:styleId="afc">
    <w:name w:val="Hyperlink"/>
    <w:uiPriority w:val="99"/>
    <w:qFormat/>
    <w:rsid w:val="000706EE"/>
    <w:rPr>
      <w:color w:val="0000FF"/>
      <w:u w:val="single"/>
    </w:rPr>
  </w:style>
  <w:style w:type="character" w:styleId="afd">
    <w:name w:val="annotation reference"/>
    <w:uiPriority w:val="99"/>
    <w:unhideWhenUsed/>
    <w:qFormat/>
    <w:rsid w:val="000706EE"/>
    <w:rPr>
      <w:sz w:val="21"/>
      <w:szCs w:val="21"/>
    </w:rPr>
  </w:style>
  <w:style w:type="table" w:styleId="afe">
    <w:name w:val="Table Grid"/>
    <w:basedOn w:val="a2"/>
    <w:uiPriority w:val="59"/>
    <w:qFormat/>
    <w:rsid w:val="000706E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0706EE"/>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0706EE"/>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0706EE"/>
    <w:rPr>
      <w:b/>
      <w:bCs/>
      <w:i/>
      <w:iCs/>
      <w:color w:val="4F81BD"/>
      <w:kern w:val="2"/>
      <w:sz w:val="21"/>
    </w:rPr>
  </w:style>
  <w:style w:type="character" w:customStyle="1" w:styleId="CharChar7">
    <w:name w:val="Char Char7"/>
    <w:qFormat/>
    <w:rsid w:val="000706EE"/>
    <w:rPr>
      <w:kern w:val="2"/>
      <w:sz w:val="18"/>
    </w:rPr>
  </w:style>
  <w:style w:type="character" w:customStyle="1" w:styleId="xuxian1">
    <w:name w:val="xuxian1"/>
    <w:basedOn w:val="a1"/>
    <w:qFormat/>
    <w:rsid w:val="000706EE"/>
    <w:rPr>
      <w:b/>
      <w:bCs/>
      <w:color w:val="188DD3"/>
      <w:u w:val="none"/>
    </w:rPr>
  </w:style>
  <w:style w:type="character" w:customStyle="1" w:styleId="Charf1">
    <w:name w:val="居中 Char"/>
    <w:qFormat/>
    <w:rsid w:val="000706EE"/>
    <w:rPr>
      <w:kern w:val="2"/>
      <w:sz w:val="24"/>
    </w:rPr>
  </w:style>
  <w:style w:type="character" w:customStyle="1" w:styleId="Char12">
    <w:name w:val="副标题 Char1"/>
    <w:basedOn w:val="a1"/>
    <w:uiPriority w:val="11"/>
    <w:qFormat/>
    <w:rsid w:val="000706EE"/>
    <w:rPr>
      <w:rFonts w:ascii="Cambria" w:eastAsia="宋体" w:hAnsi="Cambria" w:cs="Times New Roman"/>
      <w:b/>
      <w:bCs/>
      <w:kern w:val="28"/>
      <w:sz w:val="32"/>
      <w:szCs w:val="32"/>
    </w:rPr>
  </w:style>
  <w:style w:type="character" w:customStyle="1" w:styleId="CharChar">
    <w:name w:val="表文字 Char Char"/>
    <w:link w:val="aff"/>
    <w:qFormat/>
    <w:locked/>
    <w:rsid w:val="000706EE"/>
    <w:rPr>
      <w:rFonts w:ascii="楷体_GB2312" w:eastAsia="楷体_GB2312" w:hAnsi="宋体"/>
      <w:spacing w:val="-8"/>
      <w:sz w:val="24"/>
      <w:lang w:val="zh-CN"/>
    </w:rPr>
  </w:style>
  <w:style w:type="paragraph" w:customStyle="1" w:styleId="aff">
    <w:name w:val="表文字"/>
    <w:basedOn w:val="a"/>
    <w:link w:val="CharChar"/>
    <w:qFormat/>
    <w:rsid w:val="000706E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0706EE"/>
    <w:rPr>
      <w:kern w:val="2"/>
      <w:sz w:val="21"/>
    </w:rPr>
  </w:style>
  <w:style w:type="character" w:customStyle="1" w:styleId="Charf2">
    <w:name w:val="段 Char"/>
    <w:basedOn w:val="a1"/>
    <w:link w:val="aff0"/>
    <w:qFormat/>
    <w:rsid w:val="000706EE"/>
    <w:rPr>
      <w:rFonts w:ascii="宋体" w:hAnsi="Times New Roman"/>
    </w:rPr>
  </w:style>
  <w:style w:type="paragraph" w:customStyle="1" w:styleId="aff0">
    <w:name w:val="段"/>
    <w:link w:val="Charf2"/>
    <w:qFormat/>
    <w:rsid w:val="000706EE"/>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0706EE"/>
    <w:rPr>
      <w:rFonts w:ascii="宋体" w:hAnsi="宋体"/>
      <w:sz w:val="24"/>
    </w:rPr>
  </w:style>
  <w:style w:type="paragraph" w:customStyle="1" w:styleId="CharChar2Char">
    <w:name w:val="+正文 Char Char2 Char"/>
    <w:basedOn w:val="a"/>
    <w:link w:val="CharChar2CharCharChar"/>
    <w:qFormat/>
    <w:rsid w:val="000706EE"/>
    <w:pPr>
      <w:spacing w:line="360" w:lineRule="auto"/>
      <w:ind w:firstLineChars="200" w:firstLine="200"/>
    </w:pPr>
    <w:rPr>
      <w:rFonts w:ascii="宋体" w:eastAsiaTheme="minorEastAsia" w:hAnsi="宋体" w:cstheme="minorBidi"/>
      <w:sz w:val="24"/>
    </w:rPr>
  </w:style>
  <w:style w:type="character" w:customStyle="1" w:styleId="15">
    <w:name w:val="15"/>
    <w:qFormat/>
    <w:rsid w:val="000706EE"/>
    <w:rPr>
      <w:rFonts w:ascii="Calibri" w:hAnsi="Calibri" w:hint="default"/>
    </w:rPr>
  </w:style>
  <w:style w:type="character" w:customStyle="1" w:styleId="Char10">
    <w:name w:val="脚注文本 Char1"/>
    <w:basedOn w:val="a1"/>
    <w:link w:val="af5"/>
    <w:qFormat/>
    <w:locked/>
    <w:rsid w:val="000706EE"/>
    <w:rPr>
      <w:rFonts w:ascii="Times New Roman" w:eastAsia="宋体" w:hAnsi="Times New Roman" w:cs="Times New Roman"/>
      <w:sz w:val="18"/>
      <w:szCs w:val="18"/>
    </w:rPr>
  </w:style>
  <w:style w:type="character" w:customStyle="1" w:styleId="CharChar1">
    <w:name w:val="Char Char1"/>
    <w:semiHidden/>
    <w:qFormat/>
    <w:rsid w:val="000706EE"/>
    <w:rPr>
      <w:kern w:val="2"/>
      <w:sz w:val="21"/>
    </w:rPr>
  </w:style>
  <w:style w:type="character" w:customStyle="1" w:styleId="Char2CharChar">
    <w:name w:val="+正文 Char2 Char Char"/>
    <w:link w:val="Char20"/>
    <w:qFormat/>
    <w:locked/>
    <w:rsid w:val="000706EE"/>
    <w:rPr>
      <w:rFonts w:ascii="宋体" w:hAnsi="宋体"/>
      <w:sz w:val="24"/>
    </w:rPr>
  </w:style>
  <w:style w:type="paragraph" w:customStyle="1" w:styleId="Char20">
    <w:name w:val="+正文 Char2"/>
    <w:basedOn w:val="a"/>
    <w:link w:val="Char2CharChar"/>
    <w:qFormat/>
    <w:rsid w:val="000706EE"/>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0706EE"/>
    <w:rPr>
      <w:kern w:val="2"/>
      <w:sz w:val="21"/>
    </w:rPr>
  </w:style>
  <w:style w:type="character" w:customStyle="1" w:styleId="hCharChar">
    <w:name w:val="h Char Char"/>
    <w:qFormat/>
    <w:rsid w:val="000706EE"/>
    <w:rPr>
      <w:kern w:val="2"/>
      <w:sz w:val="18"/>
    </w:rPr>
  </w:style>
  <w:style w:type="character" w:customStyle="1" w:styleId="CharChar6">
    <w:name w:val="Char Char6"/>
    <w:qFormat/>
    <w:rsid w:val="000706EE"/>
    <w:rPr>
      <w:rFonts w:ascii="Arial" w:eastAsia="黑体" w:hAnsi="Arial"/>
      <w:kern w:val="2"/>
      <w:sz w:val="44"/>
    </w:rPr>
  </w:style>
  <w:style w:type="character" w:customStyle="1" w:styleId="CharChar4">
    <w:name w:val="Char Char4"/>
    <w:qFormat/>
    <w:rsid w:val="000706EE"/>
    <w:rPr>
      <w:kern w:val="2"/>
      <w:sz w:val="16"/>
    </w:rPr>
  </w:style>
  <w:style w:type="character" w:customStyle="1" w:styleId="Char40">
    <w:name w:val="+正文 Char4"/>
    <w:link w:val="aff1"/>
    <w:qFormat/>
    <w:locked/>
    <w:rsid w:val="000706EE"/>
    <w:rPr>
      <w:rFonts w:ascii="宋体" w:hAnsi="宋体"/>
      <w:sz w:val="24"/>
    </w:rPr>
  </w:style>
  <w:style w:type="paragraph" w:customStyle="1" w:styleId="aff1">
    <w:name w:val="+正文"/>
    <w:basedOn w:val="a"/>
    <w:link w:val="Char40"/>
    <w:qFormat/>
    <w:rsid w:val="000706EE"/>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0706EE"/>
  </w:style>
  <w:style w:type="character" w:customStyle="1" w:styleId="Char14">
    <w:name w:val="注释标题 Char1"/>
    <w:basedOn w:val="a1"/>
    <w:uiPriority w:val="99"/>
    <w:semiHidden/>
    <w:qFormat/>
    <w:rsid w:val="000706EE"/>
  </w:style>
  <w:style w:type="character" w:customStyle="1" w:styleId="1CharCharCharCharChar">
    <w:name w:val="+列表1 Char Char Char Char Char"/>
    <w:link w:val="1CharCharChar"/>
    <w:qFormat/>
    <w:locked/>
    <w:rsid w:val="000706EE"/>
    <w:rPr>
      <w:rFonts w:ascii="宋体" w:hAnsi="宋体"/>
    </w:rPr>
  </w:style>
  <w:style w:type="paragraph" w:customStyle="1" w:styleId="1CharCharChar">
    <w:name w:val="+列表1 Char Char Char"/>
    <w:basedOn w:val="a"/>
    <w:link w:val="1CharCharCharCharChar"/>
    <w:qFormat/>
    <w:rsid w:val="000706EE"/>
    <w:pPr>
      <w:jc w:val="center"/>
    </w:pPr>
    <w:rPr>
      <w:rFonts w:ascii="宋体" w:eastAsiaTheme="minorEastAsia" w:hAnsi="宋体" w:cstheme="minorBidi"/>
    </w:rPr>
  </w:style>
  <w:style w:type="character" w:customStyle="1" w:styleId="Charf3">
    <w:name w:val="表正文 Char"/>
    <w:qFormat/>
    <w:rsid w:val="000706EE"/>
    <w:rPr>
      <w:rFonts w:eastAsia="宋体"/>
      <w:kern w:val="2"/>
      <w:sz w:val="24"/>
      <w:lang w:val="en-US" w:eastAsia="zh-CN" w:bidi="ar-SA"/>
    </w:rPr>
  </w:style>
  <w:style w:type="character" w:customStyle="1" w:styleId="CharChar0">
    <w:name w:val="普通文字 Char Char"/>
    <w:qFormat/>
    <w:rsid w:val="000706EE"/>
    <w:rPr>
      <w:rFonts w:ascii="宋体" w:hAnsi="Courier New"/>
      <w:kern w:val="2"/>
      <w:sz w:val="21"/>
    </w:rPr>
  </w:style>
  <w:style w:type="character" w:customStyle="1" w:styleId="Char15">
    <w:name w:val="标题 Char1"/>
    <w:basedOn w:val="a1"/>
    <w:uiPriority w:val="10"/>
    <w:qFormat/>
    <w:rsid w:val="000706EE"/>
    <w:rPr>
      <w:rFonts w:ascii="Cambria" w:eastAsia="宋体" w:hAnsi="Cambria" w:cs="Times New Roman"/>
      <w:b/>
      <w:bCs/>
      <w:sz w:val="32"/>
      <w:szCs w:val="32"/>
    </w:rPr>
  </w:style>
  <w:style w:type="character" w:customStyle="1" w:styleId="grame">
    <w:name w:val="grame"/>
    <w:basedOn w:val="a1"/>
    <w:qFormat/>
    <w:rsid w:val="000706EE"/>
  </w:style>
  <w:style w:type="character" w:customStyle="1" w:styleId="Charf4">
    <w:name w:val="无间隔 Char"/>
    <w:link w:val="12"/>
    <w:qFormat/>
    <w:locked/>
    <w:rsid w:val="000706EE"/>
    <w:rPr>
      <w:rFonts w:eastAsia="Times New Roman"/>
      <w:sz w:val="22"/>
      <w:lang w:eastAsia="en-US" w:bidi="en-US"/>
    </w:rPr>
  </w:style>
  <w:style w:type="paragraph" w:customStyle="1" w:styleId="12">
    <w:name w:val="无间隔1"/>
    <w:link w:val="Charf4"/>
    <w:qFormat/>
    <w:rsid w:val="000706EE"/>
    <w:rPr>
      <w:rFonts w:eastAsia="Times New Roman"/>
      <w:sz w:val="22"/>
      <w:lang w:eastAsia="en-US" w:bidi="en-US"/>
    </w:rPr>
  </w:style>
  <w:style w:type="character" w:customStyle="1" w:styleId="solutioncontent1">
    <w:name w:val="solutioncontent1"/>
    <w:qFormat/>
    <w:rsid w:val="000706EE"/>
    <w:rPr>
      <w:rFonts w:cs="Times New Roman"/>
      <w:color w:val="333333"/>
      <w:sz w:val="15"/>
      <w:szCs w:val="15"/>
    </w:rPr>
  </w:style>
  <w:style w:type="character" w:customStyle="1" w:styleId="Charf5">
    <w:name w:val="标准款样式 Char"/>
    <w:basedOn w:val="a1"/>
    <w:link w:val="aff2"/>
    <w:qFormat/>
    <w:rsid w:val="000706EE"/>
    <w:rPr>
      <w:rFonts w:ascii="黑体" w:eastAsia="宋体" w:hAnsi="宋体" w:cs="Times New Roman"/>
      <w:szCs w:val="20"/>
    </w:rPr>
  </w:style>
  <w:style w:type="paragraph" w:customStyle="1" w:styleId="aff2">
    <w:name w:val="标准款样式"/>
    <w:basedOn w:val="a"/>
    <w:link w:val="Charf5"/>
    <w:qFormat/>
    <w:rsid w:val="000706EE"/>
    <w:rPr>
      <w:rFonts w:ascii="黑体" w:hAnsi="宋体"/>
      <w:szCs w:val="20"/>
    </w:rPr>
  </w:style>
  <w:style w:type="character" w:customStyle="1" w:styleId="CharChar5">
    <w:name w:val="Char Char5"/>
    <w:qFormat/>
    <w:rsid w:val="000706EE"/>
    <w:rPr>
      <w:rFonts w:ascii="Arial" w:eastAsia="方正魏碑简体" w:hAnsi="Arial" w:cs="Arial"/>
      <w:bCs/>
      <w:kern w:val="28"/>
      <w:sz w:val="32"/>
      <w:szCs w:val="32"/>
    </w:rPr>
  </w:style>
  <w:style w:type="character" w:customStyle="1" w:styleId="SubtitleChar">
    <w:name w:val="Subtitle Char"/>
    <w:qFormat/>
    <w:locked/>
    <w:rsid w:val="000706EE"/>
    <w:rPr>
      <w:rFonts w:ascii="Calibri Light" w:eastAsia="宋体" w:hAnsi="Calibri Light" w:cs="Times New Roman"/>
      <w:b/>
      <w:bCs/>
      <w:kern w:val="28"/>
      <w:sz w:val="32"/>
      <w:szCs w:val="32"/>
      <w:lang w:eastAsia="en-US"/>
    </w:rPr>
  </w:style>
  <w:style w:type="character" w:customStyle="1" w:styleId="font12-blue-bold1">
    <w:name w:val="font12-blue-bold1"/>
    <w:qFormat/>
    <w:rsid w:val="000706EE"/>
    <w:rPr>
      <w:b/>
      <w:bCs/>
      <w:color w:val="0249A5"/>
      <w:sz w:val="18"/>
      <w:szCs w:val="18"/>
      <w:u w:val="none"/>
    </w:rPr>
  </w:style>
  <w:style w:type="character" w:customStyle="1" w:styleId="Char16">
    <w:name w:val="称呼 Char1"/>
    <w:basedOn w:val="a1"/>
    <w:uiPriority w:val="99"/>
    <w:semiHidden/>
    <w:qFormat/>
    <w:rsid w:val="000706EE"/>
  </w:style>
  <w:style w:type="character" w:customStyle="1" w:styleId="Charf6">
    <w:name w:val="引用 Char"/>
    <w:basedOn w:val="a1"/>
    <w:qFormat/>
    <w:rsid w:val="000706EE"/>
    <w:rPr>
      <w:i/>
      <w:iCs/>
      <w:color w:val="000000"/>
      <w:kern w:val="2"/>
      <w:sz w:val="21"/>
    </w:rPr>
  </w:style>
  <w:style w:type="character" w:customStyle="1" w:styleId="3Char10">
    <w:name w:val="正文文本 3 Char1"/>
    <w:basedOn w:val="a1"/>
    <w:uiPriority w:val="99"/>
    <w:semiHidden/>
    <w:qFormat/>
    <w:rsid w:val="000706EE"/>
    <w:rPr>
      <w:sz w:val="16"/>
      <w:szCs w:val="16"/>
    </w:rPr>
  </w:style>
  <w:style w:type="character" w:customStyle="1" w:styleId="Char17">
    <w:name w:val="批注文字 Char1"/>
    <w:basedOn w:val="a1"/>
    <w:uiPriority w:val="99"/>
    <w:semiHidden/>
    <w:qFormat/>
    <w:rsid w:val="000706EE"/>
  </w:style>
  <w:style w:type="character" w:customStyle="1" w:styleId="1CharCharChar0">
    <w:name w:val="+1. Char Char Char"/>
    <w:link w:val="1Char0"/>
    <w:qFormat/>
    <w:locked/>
    <w:rsid w:val="000706EE"/>
    <w:rPr>
      <w:rFonts w:ascii="Times New Roman" w:eastAsia="宋体" w:hAnsi="Times New Roman" w:cs="Times New Roman"/>
      <w:szCs w:val="20"/>
    </w:rPr>
  </w:style>
  <w:style w:type="paragraph" w:customStyle="1" w:styleId="1Char0">
    <w:name w:val="+1. Char"/>
    <w:basedOn w:val="a"/>
    <w:link w:val="1CharCharChar0"/>
    <w:qFormat/>
    <w:rsid w:val="000706EE"/>
    <w:rPr>
      <w:rFonts w:ascii="Times New Roman" w:hAnsi="Times New Roman"/>
      <w:szCs w:val="20"/>
    </w:rPr>
  </w:style>
  <w:style w:type="character" w:customStyle="1" w:styleId="CharChar2">
    <w:name w:val="Char Char"/>
    <w:semiHidden/>
    <w:qFormat/>
    <w:rsid w:val="000706EE"/>
    <w:rPr>
      <w:b/>
      <w:bCs/>
      <w:kern w:val="2"/>
      <w:sz w:val="21"/>
    </w:rPr>
  </w:style>
  <w:style w:type="character" w:customStyle="1" w:styleId="Char18">
    <w:name w:val="页脚 Char1"/>
    <w:basedOn w:val="a1"/>
    <w:uiPriority w:val="99"/>
    <w:semiHidden/>
    <w:qFormat/>
    <w:rsid w:val="000706EE"/>
    <w:rPr>
      <w:sz w:val="18"/>
      <w:szCs w:val="18"/>
    </w:rPr>
  </w:style>
  <w:style w:type="character" w:customStyle="1" w:styleId="CharChar5CharCharChar">
    <w:name w:val="+正文 Char Char5 Char Char Char"/>
    <w:link w:val="CharChar5Char"/>
    <w:qFormat/>
    <w:locked/>
    <w:rsid w:val="000706EE"/>
    <w:rPr>
      <w:rFonts w:ascii="宋体" w:hAnsi="宋体"/>
      <w:sz w:val="24"/>
    </w:rPr>
  </w:style>
  <w:style w:type="paragraph" w:customStyle="1" w:styleId="CharChar5Char">
    <w:name w:val="+正文 Char Char5 Char"/>
    <w:basedOn w:val="a"/>
    <w:link w:val="CharChar5CharCharChar"/>
    <w:qFormat/>
    <w:rsid w:val="000706EE"/>
    <w:pPr>
      <w:spacing w:line="360" w:lineRule="auto"/>
      <w:ind w:firstLineChars="200" w:firstLine="200"/>
    </w:pPr>
    <w:rPr>
      <w:rFonts w:ascii="宋体" w:eastAsiaTheme="minorEastAsia" w:hAnsi="宋体" w:cstheme="minorBidi"/>
      <w:sz w:val="24"/>
    </w:rPr>
  </w:style>
  <w:style w:type="character" w:customStyle="1" w:styleId="16">
    <w:name w:val="16"/>
    <w:qFormat/>
    <w:rsid w:val="000706EE"/>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0706EE"/>
    <w:rPr>
      <w:rFonts w:ascii="楷体_GB2312" w:eastAsia="楷体_GB2312"/>
      <w:sz w:val="24"/>
    </w:rPr>
  </w:style>
  <w:style w:type="paragraph" w:customStyle="1" w:styleId="CharCharChar">
    <w:name w:val="+正文 Char Char Char"/>
    <w:basedOn w:val="a"/>
    <w:link w:val="CharChar9"/>
    <w:qFormat/>
    <w:rsid w:val="000706EE"/>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0706EE"/>
    <w:rPr>
      <w:rFonts w:ascii="宋体" w:hAnsi="宋体"/>
      <w:sz w:val="24"/>
    </w:rPr>
  </w:style>
  <w:style w:type="paragraph" w:customStyle="1" w:styleId="CharChar3CharChar">
    <w:name w:val="+正文 Char Char3 Char Char"/>
    <w:basedOn w:val="a"/>
    <w:link w:val="CharChar3CharCharCharChar"/>
    <w:qFormat/>
    <w:rsid w:val="000706EE"/>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0706EE"/>
    <w:rPr>
      <w:kern w:val="2"/>
      <w:sz w:val="24"/>
      <w:szCs w:val="24"/>
    </w:rPr>
  </w:style>
  <w:style w:type="character" w:customStyle="1" w:styleId="Char1">
    <w:name w:val="正文缩进 Char"/>
    <w:link w:val="a0"/>
    <w:qFormat/>
    <w:rsid w:val="000706EE"/>
    <w:rPr>
      <w:rFonts w:ascii="Calibri" w:eastAsia="宋体" w:hAnsi="Calibri" w:cs="Times New Roman"/>
    </w:rPr>
  </w:style>
  <w:style w:type="character" w:customStyle="1" w:styleId="Char19">
    <w:name w:val="正文首行缩进 Char1"/>
    <w:basedOn w:val="Char13"/>
    <w:uiPriority w:val="99"/>
    <w:semiHidden/>
    <w:qFormat/>
    <w:rsid w:val="000706EE"/>
  </w:style>
  <w:style w:type="character" w:customStyle="1" w:styleId="msoins0">
    <w:name w:val="msoins"/>
    <w:basedOn w:val="a1"/>
    <w:qFormat/>
    <w:rsid w:val="000706EE"/>
  </w:style>
  <w:style w:type="character" w:customStyle="1" w:styleId="Char1a">
    <w:name w:val="纯文本 Char1"/>
    <w:basedOn w:val="a1"/>
    <w:uiPriority w:val="99"/>
    <w:semiHidden/>
    <w:qFormat/>
    <w:rsid w:val="000706EE"/>
    <w:rPr>
      <w:rFonts w:ascii="宋体" w:eastAsia="宋体" w:hAnsi="Courier New" w:cs="Courier New"/>
      <w:szCs w:val="21"/>
    </w:rPr>
  </w:style>
  <w:style w:type="character" w:customStyle="1" w:styleId="Char1b">
    <w:name w:val="明显引用 Char1"/>
    <w:basedOn w:val="a1"/>
    <w:link w:val="13"/>
    <w:qFormat/>
    <w:locked/>
    <w:rsid w:val="000706E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0706E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0706EE"/>
    <w:rPr>
      <w:sz w:val="18"/>
      <w:szCs w:val="18"/>
    </w:rPr>
  </w:style>
  <w:style w:type="character" w:customStyle="1" w:styleId="Char5CharCharCharCharChar">
    <w:name w:val="+正文 Char5 Char Char Char Char Char"/>
    <w:link w:val="Char5CharCharChar"/>
    <w:qFormat/>
    <w:locked/>
    <w:rsid w:val="000706EE"/>
    <w:rPr>
      <w:rFonts w:ascii="宋体" w:hAnsi="宋体"/>
      <w:sz w:val="24"/>
    </w:rPr>
  </w:style>
  <w:style w:type="paragraph" w:customStyle="1" w:styleId="Char5CharCharChar">
    <w:name w:val="+正文 Char5 Char Char Char"/>
    <w:basedOn w:val="a"/>
    <w:link w:val="Char5CharCharCharCharChar"/>
    <w:qFormat/>
    <w:rsid w:val="000706EE"/>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0706EE"/>
  </w:style>
  <w:style w:type="character" w:customStyle="1" w:styleId="black1">
    <w:name w:val="black1"/>
    <w:qFormat/>
    <w:rsid w:val="000706EE"/>
    <w:rPr>
      <w:rFonts w:ascii="ˎ̥" w:hAnsi="ˎ̥" w:hint="default"/>
      <w:color w:val="333333"/>
      <w:sz w:val="18"/>
      <w:szCs w:val="18"/>
      <w:u w:val="none"/>
    </w:rPr>
  </w:style>
  <w:style w:type="character" w:customStyle="1" w:styleId="Char1e">
    <w:name w:val="表正文 Char1"/>
    <w:qFormat/>
    <w:rsid w:val="000706EE"/>
    <w:rPr>
      <w:kern w:val="2"/>
      <w:sz w:val="21"/>
    </w:rPr>
  </w:style>
  <w:style w:type="character" w:customStyle="1" w:styleId="Char1f">
    <w:name w:val="批注主题 Char1"/>
    <w:basedOn w:val="Char17"/>
    <w:uiPriority w:val="99"/>
    <w:semiHidden/>
    <w:qFormat/>
    <w:rsid w:val="000706EE"/>
    <w:rPr>
      <w:b/>
      <w:bCs/>
    </w:rPr>
  </w:style>
  <w:style w:type="paragraph" w:customStyle="1" w:styleId="200">
    <w:name w:val="20"/>
    <w:basedOn w:val="a"/>
    <w:qFormat/>
    <w:rsid w:val="000706E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0706EE"/>
    <w:pPr>
      <w:spacing w:afterLines="50" w:line="360" w:lineRule="auto"/>
    </w:pPr>
    <w:rPr>
      <w:rFonts w:ascii="仿宋_GB2312" w:eastAsia="仿宋_GB2312" w:hAnsi="宋体"/>
      <w:sz w:val="24"/>
      <w:szCs w:val="24"/>
    </w:rPr>
  </w:style>
  <w:style w:type="paragraph" w:customStyle="1" w:styleId="210">
    <w:name w:val="正文文本缩进 21"/>
    <w:basedOn w:val="a"/>
    <w:qFormat/>
    <w:rsid w:val="000706EE"/>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0706EE"/>
    <w:pPr>
      <w:adjustRightInd w:val="0"/>
      <w:spacing w:line="360" w:lineRule="auto"/>
    </w:pPr>
    <w:rPr>
      <w:rFonts w:ascii="Times New Roman" w:hAnsi="Times New Roman"/>
      <w:kern w:val="0"/>
      <w:sz w:val="24"/>
      <w:szCs w:val="20"/>
    </w:rPr>
  </w:style>
  <w:style w:type="paragraph" w:customStyle="1" w:styleId="xl71">
    <w:name w:val="xl7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0706EE"/>
    <w:pPr>
      <w:widowControl/>
      <w:ind w:firstLine="420"/>
    </w:pPr>
    <w:rPr>
      <w:rFonts w:cs="宋体"/>
      <w:kern w:val="0"/>
      <w:szCs w:val="21"/>
    </w:rPr>
  </w:style>
  <w:style w:type="paragraph" w:customStyle="1" w:styleId="TOC1">
    <w:name w:val="TOC 标题1"/>
    <w:basedOn w:val="1"/>
    <w:next w:val="a"/>
    <w:uiPriority w:val="39"/>
    <w:unhideWhenUsed/>
    <w:qFormat/>
    <w:rsid w:val="000706EE"/>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0706EE"/>
    <w:pPr>
      <w:widowControl/>
    </w:pPr>
    <w:rPr>
      <w:rFonts w:ascii="Times New Roman" w:hAnsi="Times New Roman"/>
      <w:kern w:val="0"/>
      <w:szCs w:val="21"/>
    </w:rPr>
  </w:style>
  <w:style w:type="paragraph" w:customStyle="1" w:styleId="17">
    <w:name w:val="列出段落1"/>
    <w:basedOn w:val="a"/>
    <w:uiPriority w:val="34"/>
    <w:qFormat/>
    <w:rsid w:val="000706EE"/>
    <w:pPr>
      <w:ind w:firstLineChars="200" w:firstLine="420"/>
    </w:pPr>
  </w:style>
  <w:style w:type="paragraph" w:customStyle="1" w:styleId="xl66">
    <w:name w:val="xl6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0706EE"/>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0706EE"/>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0706E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0706EE"/>
    <w:pPr>
      <w:spacing w:line="300" w:lineRule="auto"/>
    </w:pPr>
    <w:rPr>
      <w:rFonts w:ascii="Times New Roman" w:hAnsi="Times New Roman"/>
      <w:sz w:val="24"/>
      <w:szCs w:val="24"/>
    </w:rPr>
  </w:style>
  <w:style w:type="paragraph" w:customStyle="1" w:styleId="font1">
    <w:name w:val="font1"/>
    <w:basedOn w:val="a"/>
    <w:qFormat/>
    <w:rsid w:val="000706EE"/>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0706EE"/>
    <w:pPr>
      <w:ind w:firstLineChars="200" w:firstLine="420"/>
    </w:pPr>
  </w:style>
  <w:style w:type="paragraph" w:customStyle="1" w:styleId="xl82">
    <w:name w:val="xl82"/>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0706E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0706EE"/>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0706EE"/>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0706EE"/>
    <w:rPr>
      <w:rFonts w:ascii="Tahoma" w:hAnsi="Tahoma"/>
      <w:sz w:val="24"/>
      <w:szCs w:val="20"/>
    </w:rPr>
  </w:style>
  <w:style w:type="paragraph" w:customStyle="1" w:styleId="font9">
    <w:name w:val="font9"/>
    <w:basedOn w:val="a"/>
    <w:qFormat/>
    <w:rsid w:val="000706EE"/>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0706E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0706EE"/>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0706EE"/>
    <w:pPr>
      <w:jc w:val="center"/>
    </w:pPr>
    <w:rPr>
      <w:rFonts w:ascii="Arial" w:eastAsia="黑体" w:hAnsi="Arial" w:cs="Arial"/>
      <w:bCs/>
      <w:sz w:val="52"/>
      <w:szCs w:val="32"/>
    </w:rPr>
  </w:style>
  <w:style w:type="paragraph" w:customStyle="1" w:styleId="font11">
    <w:name w:val="font11"/>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0706EE"/>
    <w:pPr>
      <w:tabs>
        <w:tab w:val="left" w:pos="360"/>
      </w:tabs>
    </w:pPr>
    <w:rPr>
      <w:rFonts w:ascii="Times New Roman" w:hAnsi="Times New Roman"/>
      <w:sz w:val="24"/>
      <w:szCs w:val="24"/>
    </w:rPr>
  </w:style>
  <w:style w:type="paragraph" w:customStyle="1" w:styleId="flName">
    <w:name w:val="flName"/>
    <w:basedOn w:val="a"/>
    <w:qFormat/>
    <w:rsid w:val="000706EE"/>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0706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0706E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0706EE"/>
  </w:style>
  <w:style w:type="paragraph" w:customStyle="1" w:styleId="reader-word-layer">
    <w:name w:val="reader-word-layer"/>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0706E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0706EE"/>
    <w:rPr>
      <w:rFonts w:ascii="宋体" w:hAnsi="宋体"/>
      <w:szCs w:val="24"/>
    </w:rPr>
  </w:style>
  <w:style w:type="paragraph" w:customStyle="1" w:styleId="p17">
    <w:name w:val="p17"/>
    <w:basedOn w:val="a"/>
    <w:qFormat/>
    <w:rsid w:val="000706EE"/>
    <w:pPr>
      <w:widowControl/>
    </w:pPr>
    <w:rPr>
      <w:rFonts w:ascii="Times New Roman" w:hAnsi="Times New Roman"/>
      <w:kern w:val="0"/>
      <w:szCs w:val="21"/>
    </w:rPr>
  </w:style>
  <w:style w:type="paragraph" w:customStyle="1" w:styleId="font10">
    <w:name w:val="font10"/>
    <w:basedOn w:val="a"/>
    <w:qFormat/>
    <w:rsid w:val="000706EE"/>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0706EE"/>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0706EE"/>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0706E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0706EE"/>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0706E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0706EE"/>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0706E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0706E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0706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0706EE"/>
    <w:pPr>
      <w:spacing w:line="360" w:lineRule="auto"/>
    </w:pPr>
    <w:rPr>
      <w:rFonts w:ascii="宋体" w:hAnsi="宋体" w:cs="Arial"/>
      <w:b/>
      <w:bCs/>
      <w:szCs w:val="21"/>
    </w:rPr>
  </w:style>
  <w:style w:type="paragraph" w:customStyle="1" w:styleId="170">
    <w:name w:val="17"/>
    <w:basedOn w:val="a"/>
    <w:qFormat/>
    <w:rsid w:val="000706E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0706EE"/>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0706EE"/>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0706E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0706EE"/>
    <w:pPr>
      <w:widowControl/>
      <w:snapToGrid w:val="0"/>
    </w:pPr>
    <w:rPr>
      <w:rFonts w:ascii="Times New Roman" w:eastAsia="Arial Unicode MS" w:hAnsi="Times New Roman"/>
      <w:kern w:val="0"/>
      <w:szCs w:val="21"/>
    </w:rPr>
  </w:style>
  <w:style w:type="paragraph" w:customStyle="1" w:styleId="xl84">
    <w:name w:val="xl8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0706EE"/>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0706EE"/>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0706EE"/>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0706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0706E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0706EE"/>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0706E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0706EE"/>
    <w:pPr>
      <w:spacing w:line="360" w:lineRule="auto"/>
    </w:pPr>
    <w:rPr>
      <w:rFonts w:ascii="宋体" w:hAnsi="宋体"/>
      <w:bCs/>
      <w:szCs w:val="21"/>
    </w:rPr>
  </w:style>
  <w:style w:type="paragraph" w:customStyle="1" w:styleId="xl44">
    <w:name w:val="xl44"/>
    <w:basedOn w:val="a"/>
    <w:qFormat/>
    <w:rsid w:val="000706E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0706E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0706EE"/>
    <w:rPr>
      <w:rFonts w:ascii="Tahoma" w:hAnsi="Tahoma"/>
      <w:sz w:val="24"/>
      <w:szCs w:val="20"/>
    </w:rPr>
  </w:style>
  <w:style w:type="paragraph" w:customStyle="1" w:styleId="xl30">
    <w:name w:val="xl30"/>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706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0706EE"/>
    <w:pPr>
      <w:jc w:val="left"/>
    </w:pPr>
    <w:rPr>
      <w:rFonts w:ascii="宋体" w:hAnsi="宋体"/>
      <w:szCs w:val="21"/>
    </w:rPr>
  </w:style>
  <w:style w:type="paragraph" w:customStyle="1" w:styleId="xl59">
    <w:name w:val="xl59"/>
    <w:basedOn w:val="a"/>
    <w:qFormat/>
    <w:rsid w:val="000706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0706E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0706E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0706EE"/>
    <w:pPr>
      <w:tabs>
        <w:tab w:val="left" w:pos="360"/>
      </w:tabs>
    </w:pPr>
    <w:rPr>
      <w:rFonts w:ascii="Times New Roman" w:hAnsi="Times New Roman"/>
      <w:sz w:val="24"/>
      <w:szCs w:val="24"/>
    </w:rPr>
  </w:style>
  <w:style w:type="paragraph" w:customStyle="1" w:styleId="120">
    <w:name w:val="列出段落12"/>
    <w:basedOn w:val="a"/>
    <w:qFormat/>
    <w:rsid w:val="000706EE"/>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0706EE"/>
    <w:pPr>
      <w:tabs>
        <w:tab w:val="left" w:pos="360"/>
      </w:tabs>
    </w:pPr>
    <w:rPr>
      <w:rFonts w:ascii="Times New Roman" w:hAnsi="Times New Roman"/>
      <w:sz w:val="24"/>
      <w:szCs w:val="24"/>
    </w:rPr>
  </w:style>
  <w:style w:type="paragraph" w:customStyle="1" w:styleId="xl41">
    <w:name w:val="xl41"/>
    <w:basedOn w:val="a"/>
    <w:qFormat/>
    <w:rsid w:val="000706E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0706EE"/>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0706E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0706E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0706EE"/>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0706E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0706E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0706EE"/>
    <w:pPr>
      <w:ind w:leftChars="200" w:left="420"/>
      <w:jc w:val="left"/>
    </w:pPr>
    <w:rPr>
      <w:rFonts w:ascii="Times New Roman" w:hAnsi="Times New Roman"/>
      <w:sz w:val="28"/>
      <w:szCs w:val="24"/>
      <w:lang w:eastAsia="zh-TW"/>
    </w:rPr>
  </w:style>
  <w:style w:type="paragraph" w:customStyle="1" w:styleId="xl25">
    <w:name w:val="xl2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0706E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0706E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0706E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0706EE"/>
    <w:rPr>
      <w:rFonts w:ascii="Calibri" w:eastAsia="宋体" w:hAnsi="Calibri" w:cs="Times New Roman"/>
    </w:rPr>
  </w:style>
  <w:style w:type="paragraph" w:customStyle="1" w:styleId="-11">
    <w:name w:val="彩色列表 - 着色 11"/>
    <w:basedOn w:val="a"/>
    <w:uiPriority w:val="34"/>
    <w:qFormat/>
    <w:rsid w:val="000706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0706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706E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0706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0706EE"/>
  </w:style>
  <w:style w:type="paragraph" w:customStyle="1" w:styleId="Char41">
    <w:name w:val="Char4"/>
    <w:basedOn w:val="a"/>
    <w:qFormat/>
    <w:rsid w:val="000706EE"/>
    <w:rPr>
      <w:rFonts w:ascii="Tahoma" w:hAnsi="Tahoma"/>
      <w:sz w:val="24"/>
      <w:szCs w:val="20"/>
    </w:rPr>
  </w:style>
  <w:style w:type="paragraph" w:customStyle="1" w:styleId="flType">
    <w:name w:val="flType"/>
    <w:basedOn w:val="a"/>
    <w:qFormat/>
    <w:rsid w:val="000706EE"/>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uiPriority w:val="34"/>
    <w:qFormat/>
    <w:rsid w:val="000706EE"/>
    <w:pPr>
      <w:ind w:firstLineChars="200" w:firstLine="420"/>
    </w:pPr>
  </w:style>
  <w:style w:type="table" w:customStyle="1" w:styleId="111">
    <w:name w:val="网格表 1 浅色1"/>
    <w:basedOn w:val="a2"/>
    <w:uiPriority w:val="46"/>
    <w:qFormat/>
    <w:rsid w:val="000706EE"/>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1110">
    <w:name w:val="列表段落111"/>
    <w:basedOn w:val="a"/>
    <w:uiPriority w:val="34"/>
    <w:qFormat/>
    <w:rsid w:val="000706EE"/>
    <w:pPr>
      <w:ind w:firstLineChars="200" w:firstLine="420"/>
    </w:pPr>
    <w:rPr>
      <w:rFonts w:eastAsia="仿宋"/>
    </w:rPr>
  </w:style>
  <w:style w:type="character" w:customStyle="1" w:styleId="font71">
    <w:name w:val="font71"/>
    <w:basedOn w:val="a1"/>
    <w:rsid w:val="000706EE"/>
    <w:rPr>
      <w:rFonts w:ascii="微软雅黑" w:eastAsia="微软雅黑" w:hAnsi="微软雅黑" w:cs="微软雅黑" w:hint="eastAsia"/>
      <w:color w:val="000000"/>
      <w:sz w:val="21"/>
      <w:szCs w:val="21"/>
      <w:u w:val="none"/>
    </w:rPr>
  </w:style>
  <w:style w:type="character" w:customStyle="1" w:styleId="font01">
    <w:name w:val="font01"/>
    <w:basedOn w:val="a1"/>
    <w:rsid w:val="000706EE"/>
    <w:rPr>
      <w:rFonts w:ascii="微软雅黑" w:eastAsia="微软雅黑" w:hAnsi="微软雅黑" w:cs="微软雅黑" w:hint="eastAsia"/>
      <w:color w:val="333333"/>
      <w:sz w:val="18"/>
      <w:szCs w:val="18"/>
      <w:u w:val="none"/>
    </w:rPr>
  </w:style>
  <w:style w:type="character" w:customStyle="1" w:styleId="font61">
    <w:name w:val="font61"/>
    <w:basedOn w:val="a1"/>
    <w:rsid w:val="000706EE"/>
    <w:rPr>
      <w:rFonts w:ascii="微软雅黑" w:eastAsia="微软雅黑" w:hAnsi="微软雅黑" w:cs="微软雅黑" w:hint="eastAsia"/>
      <w:color w:val="000000"/>
      <w:sz w:val="22"/>
      <w:szCs w:val="22"/>
      <w:u w:val="none"/>
    </w:rPr>
  </w:style>
  <w:style w:type="character" w:customStyle="1" w:styleId="font51">
    <w:name w:val="font51"/>
    <w:basedOn w:val="a1"/>
    <w:rsid w:val="000706EE"/>
    <w:rPr>
      <w:rFonts w:ascii="Times New Roman" w:hAnsi="Times New Roman" w:cs="Times New Roman" w:hint="default"/>
      <w:color w:val="000000"/>
      <w:sz w:val="21"/>
      <w:szCs w:val="21"/>
      <w:u w:val="none"/>
    </w:rPr>
  </w:style>
  <w:style w:type="paragraph" w:styleId="afff">
    <w:name w:val="Revision"/>
    <w:hidden/>
    <w:uiPriority w:val="99"/>
    <w:semiHidden/>
    <w:rsid w:val="000706EE"/>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EE"/>
    <w:pPr>
      <w:widowControl w:val="0"/>
      <w:jc w:val="both"/>
    </w:pPr>
    <w:rPr>
      <w:rFonts w:ascii="Calibri" w:eastAsia="宋体" w:hAnsi="Calibri" w:cs="Times New Roman"/>
    </w:rPr>
  </w:style>
  <w:style w:type="paragraph" w:styleId="1">
    <w:name w:val="heading 1"/>
    <w:basedOn w:val="a"/>
    <w:next w:val="a"/>
    <w:link w:val="1Char"/>
    <w:qFormat/>
    <w:rsid w:val="000706E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0706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706E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0706E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706E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0706E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0706E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0706E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0706E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070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0706EE"/>
    <w:rPr>
      <w:sz w:val="18"/>
      <w:szCs w:val="18"/>
    </w:rPr>
  </w:style>
  <w:style w:type="paragraph" w:styleId="a5">
    <w:name w:val="footer"/>
    <w:basedOn w:val="a"/>
    <w:link w:val="Char0"/>
    <w:uiPriority w:val="99"/>
    <w:unhideWhenUsed/>
    <w:qFormat/>
    <w:rsid w:val="000706E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706EE"/>
    <w:rPr>
      <w:sz w:val="18"/>
      <w:szCs w:val="18"/>
    </w:rPr>
  </w:style>
  <w:style w:type="character" w:customStyle="1" w:styleId="1Char">
    <w:name w:val="标题 1 Char"/>
    <w:basedOn w:val="a1"/>
    <w:link w:val="1"/>
    <w:qFormat/>
    <w:rsid w:val="000706EE"/>
    <w:rPr>
      <w:rFonts w:ascii="Times New Roman" w:eastAsia="宋体" w:hAnsi="Times New Roman" w:cs="Times New Roman"/>
      <w:b/>
      <w:bCs/>
      <w:kern w:val="44"/>
      <w:sz w:val="44"/>
      <w:szCs w:val="44"/>
    </w:rPr>
  </w:style>
  <w:style w:type="character" w:customStyle="1" w:styleId="2Char">
    <w:name w:val="标题 2 Char"/>
    <w:basedOn w:val="a1"/>
    <w:link w:val="2"/>
    <w:qFormat/>
    <w:rsid w:val="000706EE"/>
    <w:rPr>
      <w:rFonts w:ascii="Arial" w:eastAsia="黑体" w:hAnsi="Arial" w:cs="Times New Roman"/>
      <w:b/>
      <w:bCs/>
      <w:sz w:val="32"/>
      <w:szCs w:val="32"/>
    </w:rPr>
  </w:style>
  <w:style w:type="character" w:customStyle="1" w:styleId="3Char">
    <w:name w:val="标题 3 Char"/>
    <w:basedOn w:val="a1"/>
    <w:link w:val="3"/>
    <w:qFormat/>
    <w:rsid w:val="000706EE"/>
    <w:rPr>
      <w:rFonts w:ascii="Times New Roman" w:eastAsia="宋体" w:hAnsi="Times New Roman" w:cs="Times New Roman"/>
      <w:b/>
      <w:bCs/>
      <w:szCs w:val="32"/>
    </w:rPr>
  </w:style>
  <w:style w:type="character" w:customStyle="1" w:styleId="4Char">
    <w:name w:val="标题 4 Char"/>
    <w:basedOn w:val="a1"/>
    <w:link w:val="4"/>
    <w:qFormat/>
    <w:rsid w:val="000706EE"/>
    <w:rPr>
      <w:rFonts w:ascii="Arial" w:eastAsia="黑体" w:hAnsi="Arial" w:cs="Times New Roman"/>
      <w:b/>
      <w:bCs/>
      <w:sz w:val="28"/>
      <w:szCs w:val="28"/>
    </w:rPr>
  </w:style>
  <w:style w:type="character" w:customStyle="1" w:styleId="5Char">
    <w:name w:val="标题 5 Char"/>
    <w:basedOn w:val="a1"/>
    <w:link w:val="5"/>
    <w:qFormat/>
    <w:rsid w:val="000706EE"/>
    <w:rPr>
      <w:rFonts w:ascii="Times New Roman" w:eastAsia="宋体" w:hAnsi="Times New Roman" w:cs="Times New Roman"/>
      <w:b/>
      <w:sz w:val="28"/>
      <w:szCs w:val="20"/>
    </w:rPr>
  </w:style>
  <w:style w:type="character" w:customStyle="1" w:styleId="6Char">
    <w:name w:val="标题 6 Char"/>
    <w:basedOn w:val="a1"/>
    <w:link w:val="6"/>
    <w:qFormat/>
    <w:rsid w:val="000706EE"/>
    <w:rPr>
      <w:rFonts w:ascii="Arial" w:eastAsia="黑体" w:hAnsi="Arial" w:cs="Times New Roman"/>
      <w:b/>
      <w:sz w:val="24"/>
      <w:szCs w:val="20"/>
    </w:rPr>
  </w:style>
  <w:style w:type="character" w:customStyle="1" w:styleId="7Char">
    <w:name w:val="标题 7 Char"/>
    <w:basedOn w:val="a1"/>
    <w:link w:val="7"/>
    <w:qFormat/>
    <w:rsid w:val="000706EE"/>
    <w:rPr>
      <w:rFonts w:ascii="Times New Roman" w:eastAsia="宋体" w:hAnsi="Times New Roman" w:cs="Times New Roman"/>
      <w:b/>
      <w:sz w:val="24"/>
      <w:szCs w:val="20"/>
    </w:rPr>
  </w:style>
  <w:style w:type="character" w:customStyle="1" w:styleId="8Char">
    <w:name w:val="标题 8 Char"/>
    <w:basedOn w:val="a1"/>
    <w:link w:val="8"/>
    <w:qFormat/>
    <w:rsid w:val="000706EE"/>
    <w:rPr>
      <w:rFonts w:ascii="Arial" w:eastAsia="黑体" w:hAnsi="Arial" w:cs="Times New Roman"/>
      <w:sz w:val="24"/>
      <w:szCs w:val="20"/>
    </w:rPr>
  </w:style>
  <w:style w:type="character" w:customStyle="1" w:styleId="9Char">
    <w:name w:val="标题 9 Char"/>
    <w:basedOn w:val="a1"/>
    <w:link w:val="9"/>
    <w:qFormat/>
    <w:rsid w:val="000706EE"/>
    <w:rPr>
      <w:rFonts w:ascii="Arial" w:eastAsia="黑体" w:hAnsi="Arial" w:cs="Times New Roman"/>
      <w:szCs w:val="20"/>
    </w:rPr>
  </w:style>
  <w:style w:type="paragraph" w:styleId="a0">
    <w:name w:val="Normal Indent"/>
    <w:basedOn w:val="a"/>
    <w:link w:val="Char1"/>
    <w:qFormat/>
    <w:rsid w:val="000706EE"/>
    <w:pPr>
      <w:ind w:firstLine="420"/>
    </w:pPr>
  </w:style>
  <w:style w:type="paragraph" w:styleId="a6">
    <w:name w:val="annotation text"/>
    <w:basedOn w:val="a"/>
    <w:link w:val="Char2"/>
    <w:uiPriority w:val="99"/>
    <w:unhideWhenUsed/>
    <w:qFormat/>
    <w:rsid w:val="000706EE"/>
    <w:pPr>
      <w:jc w:val="left"/>
    </w:pPr>
  </w:style>
  <w:style w:type="character" w:customStyle="1" w:styleId="Char2">
    <w:name w:val="批注文字 Char"/>
    <w:basedOn w:val="a1"/>
    <w:link w:val="a6"/>
    <w:uiPriority w:val="99"/>
    <w:qFormat/>
    <w:rsid w:val="000706EE"/>
    <w:rPr>
      <w:rFonts w:ascii="Calibri" w:eastAsia="宋体" w:hAnsi="Calibri" w:cs="Times New Roman"/>
    </w:rPr>
  </w:style>
  <w:style w:type="paragraph" w:styleId="a7">
    <w:name w:val="annotation subject"/>
    <w:basedOn w:val="a6"/>
    <w:next w:val="a6"/>
    <w:link w:val="Char3"/>
    <w:uiPriority w:val="99"/>
    <w:unhideWhenUsed/>
    <w:qFormat/>
    <w:rsid w:val="000706EE"/>
    <w:rPr>
      <w:b/>
      <w:bCs/>
      <w:kern w:val="0"/>
      <w:sz w:val="20"/>
      <w:szCs w:val="20"/>
    </w:rPr>
  </w:style>
  <w:style w:type="character" w:customStyle="1" w:styleId="Char3">
    <w:name w:val="批注主题 Char"/>
    <w:basedOn w:val="Char2"/>
    <w:link w:val="a7"/>
    <w:uiPriority w:val="99"/>
    <w:qFormat/>
    <w:rsid w:val="000706EE"/>
    <w:rPr>
      <w:rFonts w:ascii="Calibri" w:eastAsia="宋体" w:hAnsi="Calibri" w:cs="Times New Roman"/>
      <w:b/>
      <w:bCs/>
      <w:kern w:val="0"/>
      <w:sz w:val="20"/>
      <w:szCs w:val="20"/>
    </w:rPr>
  </w:style>
  <w:style w:type="paragraph" w:styleId="70">
    <w:name w:val="toc 7"/>
    <w:basedOn w:val="a"/>
    <w:next w:val="a"/>
    <w:uiPriority w:val="39"/>
    <w:qFormat/>
    <w:rsid w:val="000706EE"/>
    <w:pPr>
      <w:ind w:leftChars="1200" w:left="2520"/>
    </w:pPr>
    <w:rPr>
      <w:rFonts w:ascii="Times New Roman" w:hAnsi="Times New Roman"/>
      <w:szCs w:val="20"/>
    </w:rPr>
  </w:style>
  <w:style w:type="paragraph" w:styleId="a8">
    <w:name w:val="Body Text"/>
    <w:basedOn w:val="a"/>
    <w:link w:val="Char4"/>
    <w:unhideWhenUsed/>
    <w:qFormat/>
    <w:rsid w:val="000706EE"/>
    <w:pPr>
      <w:spacing w:after="120"/>
    </w:pPr>
  </w:style>
  <w:style w:type="character" w:customStyle="1" w:styleId="Char4">
    <w:name w:val="正文文本 Char"/>
    <w:basedOn w:val="a1"/>
    <w:link w:val="a8"/>
    <w:qFormat/>
    <w:rsid w:val="000706EE"/>
    <w:rPr>
      <w:rFonts w:ascii="Calibri" w:eastAsia="宋体" w:hAnsi="Calibri" w:cs="Times New Roman"/>
    </w:rPr>
  </w:style>
  <w:style w:type="paragraph" w:styleId="a9">
    <w:name w:val="Body Text First Indent"/>
    <w:basedOn w:val="a8"/>
    <w:link w:val="Char5"/>
    <w:qFormat/>
    <w:rsid w:val="000706EE"/>
    <w:pPr>
      <w:spacing w:line="300" w:lineRule="auto"/>
      <w:ind w:firstLine="510"/>
    </w:pPr>
    <w:rPr>
      <w:sz w:val="24"/>
    </w:rPr>
  </w:style>
  <w:style w:type="character" w:customStyle="1" w:styleId="Char5">
    <w:name w:val="正文首行缩进 Char"/>
    <w:basedOn w:val="Char4"/>
    <w:link w:val="a9"/>
    <w:qFormat/>
    <w:rsid w:val="000706EE"/>
    <w:rPr>
      <w:rFonts w:ascii="Calibri" w:eastAsia="宋体" w:hAnsi="Calibri" w:cs="Times New Roman"/>
      <w:sz w:val="24"/>
    </w:rPr>
  </w:style>
  <w:style w:type="paragraph" w:styleId="aa">
    <w:name w:val="Note Heading"/>
    <w:basedOn w:val="a"/>
    <w:next w:val="a"/>
    <w:link w:val="Char6"/>
    <w:qFormat/>
    <w:rsid w:val="000706EE"/>
    <w:pPr>
      <w:jc w:val="center"/>
    </w:pPr>
  </w:style>
  <w:style w:type="character" w:customStyle="1" w:styleId="Char6">
    <w:name w:val="注释标题 Char"/>
    <w:basedOn w:val="a1"/>
    <w:link w:val="aa"/>
    <w:qFormat/>
    <w:rsid w:val="000706EE"/>
    <w:rPr>
      <w:rFonts w:ascii="Calibri" w:eastAsia="宋体" w:hAnsi="Calibri" w:cs="Times New Roman"/>
    </w:rPr>
  </w:style>
  <w:style w:type="paragraph" w:styleId="40">
    <w:name w:val="List Bullet 4"/>
    <w:basedOn w:val="a"/>
    <w:qFormat/>
    <w:rsid w:val="000706E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0706EE"/>
    <w:pPr>
      <w:tabs>
        <w:tab w:val="left" w:pos="560"/>
      </w:tabs>
      <w:ind w:left="900" w:hanging="340"/>
    </w:pPr>
    <w:rPr>
      <w:rFonts w:ascii="Times New Roman" w:hAnsi="Times New Roman"/>
      <w:szCs w:val="20"/>
    </w:rPr>
  </w:style>
  <w:style w:type="paragraph" w:styleId="ac">
    <w:name w:val="caption"/>
    <w:basedOn w:val="a"/>
    <w:next w:val="a"/>
    <w:qFormat/>
    <w:rsid w:val="000706EE"/>
    <w:pPr>
      <w:spacing w:line="480" w:lineRule="auto"/>
    </w:pPr>
    <w:rPr>
      <w:rFonts w:ascii="华文中宋" w:eastAsia="华文中宋" w:hAnsi="华文中宋"/>
      <w:sz w:val="36"/>
      <w:szCs w:val="20"/>
    </w:rPr>
  </w:style>
  <w:style w:type="paragraph" w:styleId="ad">
    <w:name w:val="List Bullet"/>
    <w:basedOn w:val="a"/>
    <w:qFormat/>
    <w:rsid w:val="000706E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0706EE"/>
    <w:pPr>
      <w:shd w:val="clear" w:color="auto" w:fill="000080"/>
    </w:pPr>
    <w:rPr>
      <w:rFonts w:ascii="Times New Roman" w:hAnsi="Times New Roman"/>
      <w:szCs w:val="20"/>
    </w:rPr>
  </w:style>
  <w:style w:type="character" w:customStyle="1" w:styleId="Char7">
    <w:name w:val="文档结构图 Char"/>
    <w:basedOn w:val="a1"/>
    <w:link w:val="ae"/>
    <w:semiHidden/>
    <w:qFormat/>
    <w:rsid w:val="000706EE"/>
    <w:rPr>
      <w:rFonts w:ascii="Times New Roman" w:eastAsia="宋体" w:hAnsi="Times New Roman" w:cs="Times New Roman"/>
      <w:szCs w:val="20"/>
      <w:shd w:val="clear" w:color="auto" w:fill="000080"/>
    </w:rPr>
  </w:style>
  <w:style w:type="paragraph" w:styleId="af">
    <w:name w:val="Salutation"/>
    <w:basedOn w:val="a"/>
    <w:next w:val="a"/>
    <w:link w:val="Char8"/>
    <w:qFormat/>
    <w:rsid w:val="000706EE"/>
    <w:pPr>
      <w:spacing w:beforeLines="40" w:afterLines="40" w:line="312" w:lineRule="auto"/>
    </w:pPr>
    <w:rPr>
      <w:kern w:val="0"/>
      <w:sz w:val="24"/>
      <w:szCs w:val="24"/>
    </w:rPr>
  </w:style>
  <w:style w:type="character" w:customStyle="1" w:styleId="Char8">
    <w:name w:val="称呼 Char"/>
    <w:basedOn w:val="a1"/>
    <w:link w:val="af"/>
    <w:qFormat/>
    <w:rsid w:val="000706EE"/>
    <w:rPr>
      <w:rFonts w:ascii="Calibri" w:eastAsia="宋体" w:hAnsi="Calibri" w:cs="Times New Roman"/>
      <w:kern w:val="0"/>
      <w:sz w:val="24"/>
      <w:szCs w:val="24"/>
    </w:rPr>
  </w:style>
  <w:style w:type="paragraph" w:styleId="30">
    <w:name w:val="Body Text 3"/>
    <w:basedOn w:val="a"/>
    <w:link w:val="3Char0"/>
    <w:qFormat/>
    <w:rsid w:val="000706EE"/>
    <w:pPr>
      <w:autoSpaceDE w:val="0"/>
      <w:autoSpaceDN w:val="0"/>
      <w:jc w:val="center"/>
    </w:pPr>
    <w:rPr>
      <w:kern w:val="0"/>
      <w:sz w:val="16"/>
      <w:szCs w:val="20"/>
    </w:rPr>
  </w:style>
  <w:style w:type="character" w:customStyle="1" w:styleId="3Char0">
    <w:name w:val="正文文本 3 Char"/>
    <w:basedOn w:val="a1"/>
    <w:link w:val="30"/>
    <w:qFormat/>
    <w:rsid w:val="000706EE"/>
    <w:rPr>
      <w:rFonts w:ascii="Calibri" w:eastAsia="宋体" w:hAnsi="Calibri" w:cs="Times New Roman"/>
      <w:kern w:val="0"/>
      <w:sz w:val="16"/>
      <w:szCs w:val="20"/>
    </w:rPr>
  </w:style>
  <w:style w:type="paragraph" w:styleId="31">
    <w:name w:val="List Bullet 3"/>
    <w:basedOn w:val="a"/>
    <w:qFormat/>
    <w:rsid w:val="000706E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0706EE"/>
    <w:pPr>
      <w:ind w:firstLine="444"/>
    </w:pPr>
    <w:rPr>
      <w:rFonts w:ascii="Times New Roman" w:hAnsi="Times New Roman"/>
      <w:b/>
      <w:sz w:val="24"/>
      <w:szCs w:val="20"/>
    </w:rPr>
  </w:style>
  <w:style w:type="character" w:customStyle="1" w:styleId="Char9">
    <w:name w:val="正文文本缩进 Char"/>
    <w:basedOn w:val="a1"/>
    <w:link w:val="af0"/>
    <w:qFormat/>
    <w:rsid w:val="000706EE"/>
    <w:rPr>
      <w:rFonts w:ascii="Times New Roman" w:eastAsia="宋体" w:hAnsi="Times New Roman" w:cs="Times New Roman"/>
      <w:b/>
      <w:sz w:val="24"/>
      <w:szCs w:val="20"/>
    </w:rPr>
  </w:style>
  <w:style w:type="paragraph" w:styleId="20">
    <w:name w:val="List Bullet 2"/>
    <w:basedOn w:val="a"/>
    <w:qFormat/>
    <w:rsid w:val="000706E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0706EE"/>
    <w:pPr>
      <w:ind w:leftChars="800" w:left="1680"/>
    </w:pPr>
    <w:rPr>
      <w:rFonts w:ascii="Times New Roman" w:hAnsi="Times New Roman"/>
      <w:szCs w:val="20"/>
    </w:rPr>
  </w:style>
  <w:style w:type="paragraph" w:styleId="32">
    <w:name w:val="toc 3"/>
    <w:basedOn w:val="a"/>
    <w:next w:val="a"/>
    <w:uiPriority w:val="39"/>
    <w:qFormat/>
    <w:rsid w:val="000706EE"/>
    <w:pPr>
      <w:tabs>
        <w:tab w:val="right" w:leader="dot" w:pos="9231"/>
      </w:tabs>
      <w:ind w:leftChars="400" w:left="840"/>
    </w:pPr>
    <w:rPr>
      <w:rFonts w:ascii="Times New Roman" w:hAnsi="Times New Roman"/>
      <w:szCs w:val="24"/>
    </w:rPr>
  </w:style>
  <w:style w:type="paragraph" w:styleId="af1">
    <w:name w:val="Plain Text"/>
    <w:basedOn w:val="a"/>
    <w:link w:val="Chara"/>
    <w:qFormat/>
    <w:rsid w:val="000706EE"/>
    <w:rPr>
      <w:rFonts w:ascii="宋体" w:hAnsi="Courier New"/>
      <w:kern w:val="0"/>
      <w:sz w:val="20"/>
      <w:szCs w:val="20"/>
    </w:rPr>
  </w:style>
  <w:style w:type="character" w:customStyle="1" w:styleId="Chara">
    <w:name w:val="纯文本 Char"/>
    <w:basedOn w:val="a1"/>
    <w:link w:val="af1"/>
    <w:qFormat/>
    <w:rsid w:val="000706EE"/>
    <w:rPr>
      <w:rFonts w:ascii="宋体" w:eastAsia="宋体" w:hAnsi="Courier New" w:cs="Times New Roman"/>
      <w:kern w:val="0"/>
      <w:sz w:val="20"/>
      <w:szCs w:val="20"/>
    </w:rPr>
  </w:style>
  <w:style w:type="paragraph" w:styleId="80">
    <w:name w:val="toc 8"/>
    <w:basedOn w:val="a"/>
    <w:next w:val="a"/>
    <w:uiPriority w:val="39"/>
    <w:qFormat/>
    <w:rsid w:val="000706EE"/>
    <w:pPr>
      <w:ind w:leftChars="1400" w:left="2940"/>
    </w:pPr>
    <w:rPr>
      <w:rFonts w:ascii="Times New Roman" w:hAnsi="Times New Roman"/>
      <w:szCs w:val="20"/>
    </w:rPr>
  </w:style>
  <w:style w:type="paragraph" w:styleId="af2">
    <w:name w:val="Date"/>
    <w:basedOn w:val="a"/>
    <w:next w:val="a"/>
    <w:link w:val="Charb"/>
    <w:qFormat/>
    <w:rsid w:val="000706EE"/>
  </w:style>
  <w:style w:type="character" w:customStyle="1" w:styleId="Charb">
    <w:name w:val="日期 Char"/>
    <w:basedOn w:val="a1"/>
    <w:link w:val="af2"/>
    <w:qFormat/>
    <w:rsid w:val="000706EE"/>
    <w:rPr>
      <w:rFonts w:ascii="Calibri" w:eastAsia="宋体" w:hAnsi="Calibri" w:cs="Times New Roman"/>
    </w:rPr>
  </w:style>
  <w:style w:type="paragraph" w:styleId="21">
    <w:name w:val="Body Text Indent 2"/>
    <w:basedOn w:val="a"/>
    <w:link w:val="2Char0"/>
    <w:qFormat/>
    <w:rsid w:val="000706E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706EE"/>
    <w:rPr>
      <w:rFonts w:ascii="宋体" w:eastAsia="宋体" w:hAnsi="宋体" w:cs="Times New Roman"/>
      <w:b/>
      <w:bCs/>
      <w:sz w:val="24"/>
      <w:szCs w:val="20"/>
    </w:rPr>
  </w:style>
  <w:style w:type="paragraph" w:styleId="af3">
    <w:name w:val="Balloon Text"/>
    <w:basedOn w:val="a"/>
    <w:link w:val="Charc"/>
    <w:semiHidden/>
    <w:qFormat/>
    <w:rsid w:val="000706EE"/>
    <w:rPr>
      <w:rFonts w:ascii="Times New Roman" w:hAnsi="Times New Roman"/>
      <w:sz w:val="18"/>
      <w:szCs w:val="18"/>
    </w:rPr>
  </w:style>
  <w:style w:type="character" w:customStyle="1" w:styleId="Charc">
    <w:name w:val="批注框文本 Char"/>
    <w:basedOn w:val="a1"/>
    <w:link w:val="af3"/>
    <w:semiHidden/>
    <w:qFormat/>
    <w:rsid w:val="000706EE"/>
    <w:rPr>
      <w:rFonts w:ascii="Times New Roman" w:eastAsia="宋体" w:hAnsi="Times New Roman" w:cs="Times New Roman"/>
      <w:sz w:val="18"/>
      <w:szCs w:val="18"/>
    </w:rPr>
  </w:style>
  <w:style w:type="paragraph" w:styleId="10">
    <w:name w:val="toc 1"/>
    <w:basedOn w:val="a"/>
    <w:next w:val="a"/>
    <w:uiPriority w:val="39"/>
    <w:qFormat/>
    <w:rsid w:val="000706EE"/>
    <w:pPr>
      <w:tabs>
        <w:tab w:val="left" w:pos="840"/>
        <w:tab w:val="right" w:leader="dot" w:pos="9231"/>
      </w:tabs>
    </w:pPr>
    <w:rPr>
      <w:rFonts w:ascii="Times New Roman" w:hAnsi="Times New Roman"/>
      <w:szCs w:val="24"/>
    </w:rPr>
  </w:style>
  <w:style w:type="paragraph" w:styleId="41">
    <w:name w:val="toc 4"/>
    <w:basedOn w:val="a"/>
    <w:next w:val="a"/>
    <w:uiPriority w:val="39"/>
    <w:qFormat/>
    <w:rsid w:val="000706EE"/>
    <w:pPr>
      <w:ind w:leftChars="600" w:left="1260"/>
    </w:pPr>
    <w:rPr>
      <w:rFonts w:ascii="Times New Roman" w:hAnsi="Times New Roman"/>
      <w:szCs w:val="20"/>
    </w:rPr>
  </w:style>
  <w:style w:type="paragraph" w:styleId="af4">
    <w:name w:val="Subtitle"/>
    <w:basedOn w:val="a"/>
    <w:next w:val="a"/>
    <w:link w:val="Chard"/>
    <w:qFormat/>
    <w:rsid w:val="000706E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0706EE"/>
    <w:rPr>
      <w:rFonts w:ascii="Arial" w:eastAsia="方正魏碑简体" w:hAnsi="Arial" w:cs="Times New Roman"/>
      <w:bCs/>
      <w:kern w:val="28"/>
      <w:sz w:val="32"/>
      <w:szCs w:val="32"/>
    </w:rPr>
  </w:style>
  <w:style w:type="paragraph" w:styleId="af5">
    <w:name w:val="footnote text"/>
    <w:basedOn w:val="a"/>
    <w:link w:val="Char10"/>
    <w:unhideWhenUsed/>
    <w:qFormat/>
    <w:rsid w:val="000706EE"/>
    <w:pPr>
      <w:snapToGrid w:val="0"/>
      <w:jc w:val="left"/>
    </w:pPr>
    <w:rPr>
      <w:rFonts w:ascii="Times New Roman" w:hAnsi="Times New Roman"/>
      <w:sz w:val="18"/>
      <w:szCs w:val="18"/>
    </w:rPr>
  </w:style>
  <w:style w:type="character" w:customStyle="1" w:styleId="Chare">
    <w:name w:val="脚注文本 Char"/>
    <w:basedOn w:val="a1"/>
    <w:semiHidden/>
    <w:qFormat/>
    <w:rsid w:val="000706EE"/>
    <w:rPr>
      <w:rFonts w:ascii="Calibri" w:eastAsia="宋体" w:hAnsi="Calibri" w:cs="Times New Roman"/>
      <w:sz w:val="18"/>
      <w:szCs w:val="18"/>
    </w:rPr>
  </w:style>
  <w:style w:type="paragraph" w:styleId="60">
    <w:name w:val="toc 6"/>
    <w:basedOn w:val="a"/>
    <w:next w:val="a"/>
    <w:uiPriority w:val="39"/>
    <w:qFormat/>
    <w:rsid w:val="000706EE"/>
    <w:pPr>
      <w:ind w:leftChars="1000" w:left="2100"/>
    </w:pPr>
    <w:rPr>
      <w:rFonts w:ascii="Times New Roman" w:hAnsi="Times New Roman"/>
      <w:szCs w:val="20"/>
    </w:rPr>
  </w:style>
  <w:style w:type="paragraph" w:styleId="33">
    <w:name w:val="Body Text Indent 3"/>
    <w:basedOn w:val="a"/>
    <w:link w:val="3Char1"/>
    <w:qFormat/>
    <w:rsid w:val="000706E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0706EE"/>
    <w:rPr>
      <w:rFonts w:ascii="Times New Roman" w:eastAsia="宋体" w:hAnsi="Times New Roman" w:cs="Times New Roman"/>
      <w:szCs w:val="21"/>
    </w:rPr>
  </w:style>
  <w:style w:type="paragraph" w:styleId="22">
    <w:name w:val="toc 2"/>
    <w:basedOn w:val="a"/>
    <w:next w:val="a"/>
    <w:uiPriority w:val="39"/>
    <w:qFormat/>
    <w:rsid w:val="000706E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706EE"/>
    <w:pPr>
      <w:ind w:leftChars="1600" w:left="3360"/>
    </w:pPr>
    <w:rPr>
      <w:rFonts w:ascii="Times New Roman" w:hAnsi="Times New Roman"/>
      <w:szCs w:val="20"/>
    </w:rPr>
  </w:style>
  <w:style w:type="paragraph" w:styleId="23">
    <w:name w:val="Body Text 2"/>
    <w:basedOn w:val="a"/>
    <w:link w:val="2Char1"/>
    <w:qFormat/>
    <w:rsid w:val="000706EE"/>
    <w:pPr>
      <w:spacing w:after="120" w:line="480" w:lineRule="auto"/>
    </w:pPr>
    <w:rPr>
      <w:rFonts w:ascii="Times New Roman" w:hAnsi="Times New Roman"/>
      <w:szCs w:val="20"/>
    </w:rPr>
  </w:style>
  <w:style w:type="character" w:customStyle="1" w:styleId="2Char1">
    <w:name w:val="正文文本 2 Char"/>
    <w:basedOn w:val="a1"/>
    <w:link w:val="23"/>
    <w:qFormat/>
    <w:rsid w:val="000706EE"/>
    <w:rPr>
      <w:rFonts w:ascii="Times New Roman" w:eastAsia="宋体" w:hAnsi="Times New Roman" w:cs="Times New Roman"/>
      <w:szCs w:val="20"/>
    </w:rPr>
  </w:style>
  <w:style w:type="paragraph" w:styleId="HTML">
    <w:name w:val="HTML Preformatted"/>
    <w:basedOn w:val="a"/>
    <w:link w:val="HTMLChar"/>
    <w:qFormat/>
    <w:rsid w:val="00070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706EE"/>
    <w:rPr>
      <w:rFonts w:ascii="宋体" w:eastAsia="宋体" w:hAnsi="宋体" w:cs="宋体"/>
      <w:kern w:val="0"/>
      <w:sz w:val="24"/>
      <w:szCs w:val="24"/>
    </w:rPr>
  </w:style>
  <w:style w:type="paragraph" w:styleId="af6">
    <w:name w:val="Normal (Web)"/>
    <w:basedOn w:val="a"/>
    <w:uiPriority w:val="99"/>
    <w:qFormat/>
    <w:rsid w:val="000706E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0706E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0706EE"/>
    <w:rPr>
      <w:rFonts w:ascii="Arial" w:eastAsia="黑体" w:hAnsi="Arial" w:cs="Times New Roman"/>
      <w:kern w:val="0"/>
      <w:sz w:val="44"/>
      <w:szCs w:val="20"/>
    </w:rPr>
  </w:style>
  <w:style w:type="character" w:styleId="af8">
    <w:name w:val="Strong"/>
    <w:uiPriority w:val="22"/>
    <w:qFormat/>
    <w:rsid w:val="000706EE"/>
    <w:rPr>
      <w:b/>
      <w:bCs/>
    </w:rPr>
  </w:style>
  <w:style w:type="character" w:styleId="af9">
    <w:name w:val="page number"/>
    <w:basedOn w:val="a1"/>
    <w:qFormat/>
    <w:rsid w:val="000706EE"/>
  </w:style>
  <w:style w:type="character" w:styleId="afa">
    <w:name w:val="FollowedHyperlink"/>
    <w:qFormat/>
    <w:rsid w:val="000706EE"/>
    <w:rPr>
      <w:color w:val="800080"/>
      <w:u w:val="single"/>
    </w:rPr>
  </w:style>
  <w:style w:type="character" w:styleId="afb">
    <w:name w:val="Emphasis"/>
    <w:qFormat/>
    <w:rsid w:val="000706EE"/>
    <w:rPr>
      <w:i/>
      <w:iCs/>
    </w:rPr>
  </w:style>
  <w:style w:type="character" w:styleId="afc">
    <w:name w:val="Hyperlink"/>
    <w:uiPriority w:val="99"/>
    <w:qFormat/>
    <w:rsid w:val="000706EE"/>
    <w:rPr>
      <w:color w:val="0000FF"/>
      <w:u w:val="single"/>
    </w:rPr>
  </w:style>
  <w:style w:type="character" w:styleId="afd">
    <w:name w:val="annotation reference"/>
    <w:uiPriority w:val="99"/>
    <w:unhideWhenUsed/>
    <w:qFormat/>
    <w:rsid w:val="000706EE"/>
    <w:rPr>
      <w:sz w:val="21"/>
      <w:szCs w:val="21"/>
    </w:rPr>
  </w:style>
  <w:style w:type="table" w:styleId="afe">
    <w:name w:val="Table Grid"/>
    <w:basedOn w:val="a2"/>
    <w:uiPriority w:val="59"/>
    <w:qFormat/>
    <w:rsid w:val="000706E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0706EE"/>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0706EE"/>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0706EE"/>
    <w:rPr>
      <w:b/>
      <w:bCs/>
      <w:i/>
      <w:iCs/>
      <w:color w:val="4F81BD"/>
      <w:kern w:val="2"/>
      <w:sz w:val="21"/>
    </w:rPr>
  </w:style>
  <w:style w:type="character" w:customStyle="1" w:styleId="CharChar7">
    <w:name w:val="Char Char7"/>
    <w:qFormat/>
    <w:rsid w:val="000706EE"/>
    <w:rPr>
      <w:kern w:val="2"/>
      <w:sz w:val="18"/>
    </w:rPr>
  </w:style>
  <w:style w:type="character" w:customStyle="1" w:styleId="xuxian1">
    <w:name w:val="xuxian1"/>
    <w:basedOn w:val="a1"/>
    <w:qFormat/>
    <w:rsid w:val="000706EE"/>
    <w:rPr>
      <w:b/>
      <w:bCs/>
      <w:color w:val="188DD3"/>
      <w:u w:val="none"/>
    </w:rPr>
  </w:style>
  <w:style w:type="character" w:customStyle="1" w:styleId="Charf1">
    <w:name w:val="居中 Char"/>
    <w:qFormat/>
    <w:rsid w:val="000706EE"/>
    <w:rPr>
      <w:kern w:val="2"/>
      <w:sz w:val="24"/>
    </w:rPr>
  </w:style>
  <w:style w:type="character" w:customStyle="1" w:styleId="Char12">
    <w:name w:val="副标题 Char1"/>
    <w:basedOn w:val="a1"/>
    <w:uiPriority w:val="11"/>
    <w:qFormat/>
    <w:rsid w:val="000706EE"/>
    <w:rPr>
      <w:rFonts w:ascii="Cambria" w:eastAsia="宋体" w:hAnsi="Cambria" w:cs="Times New Roman"/>
      <w:b/>
      <w:bCs/>
      <w:kern w:val="28"/>
      <w:sz w:val="32"/>
      <w:szCs w:val="32"/>
    </w:rPr>
  </w:style>
  <w:style w:type="character" w:customStyle="1" w:styleId="CharChar">
    <w:name w:val="表文字 Char Char"/>
    <w:link w:val="aff"/>
    <w:qFormat/>
    <w:locked/>
    <w:rsid w:val="000706EE"/>
    <w:rPr>
      <w:rFonts w:ascii="楷体_GB2312" w:eastAsia="楷体_GB2312" w:hAnsi="宋体"/>
      <w:spacing w:val="-8"/>
      <w:sz w:val="24"/>
      <w:lang w:val="zh-CN"/>
    </w:rPr>
  </w:style>
  <w:style w:type="paragraph" w:customStyle="1" w:styleId="aff">
    <w:name w:val="表文字"/>
    <w:basedOn w:val="a"/>
    <w:link w:val="CharChar"/>
    <w:qFormat/>
    <w:rsid w:val="000706E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0706EE"/>
    <w:rPr>
      <w:kern w:val="2"/>
      <w:sz w:val="21"/>
    </w:rPr>
  </w:style>
  <w:style w:type="character" w:customStyle="1" w:styleId="Charf2">
    <w:name w:val="段 Char"/>
    <w:basedOn w:val="a1"/>
    <w:link w:val="aff0"/>
    <w:qFormat/>
    <w:rsid w:val="000706EE"/>
    <w:rPr>
      <w:rFonts w:ascii="宋体" w:hAnsi="Times New Roman"/>
    </w:rPr>
  </w:style>
  <w:style w:type="paragraph" w:customStyle="1" w:styleId="aff0">
    <w:name w:val="段"/>
    <w:link w:val="Charf2"/>
    <w:qFormat/>
    <w:rsid w:val="000706EE"/>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0706EE"/>
    <w:rPr>
      <w:rFonts w:ascii="宋体" w:hAnsi="宋体"/>
      <w:sz w:val="24"/>
    </w:rPr>
  </w:style>
  <w:style w:type="paragraph" w:customStyle="1" w:styleId="CharChar2Char">
    <w:name w:val="+正文 Char Char2 Char"/>
    <w:basedOn w:val="a"/>
    <w:link w:val="CharChar2CharCharChar"/>
    <w:qFormat/>
    <w:rsid w:val="000706EE"/>
    <w:pPr>
      <w:spacing w:line="360" w:lineRule="auto"/>
      <w:ind w:firstLineChars="200" w:firstLine="200"/>
    </w:pPr>
    <w:rPr>
      <w:rFonts w:ascii="宋体" w:eastAsiaTheme="minorEastAsia" w:hAnsi="宋体" w:cstheme="minorBidi"/>
      <w:sz w:val="24"/>
    </w:rPr>
  </w:style>
  <w:style w:type="character" w:customStyle="1" w:styleId="15">
    <w:name w:val="15"/>
    <w:qFormat/>
    <w:rsid w:val="000706EE"/>
    <w:rPr>
      <w:rFonts w:ascii="Calibri" w:hAnsi="Calibri" w:hint="default"/>
    </w:rPr>
  </w:style>
  <w:style w:type="character" w:customStyle="1" w:styleId="Char10">
    <w:name w:val="脚注文本 Char1"/>
    <w:basedOn w:val="a1"/>
    <w:link w:val="af5"/>
    <w:qFormat/>
    <w:locked/>
    <w:rsid w:val="000706EE"/>
    <w:rPr>
      <w:rFonts w:ascii="Times New Roman" w:eastAsia="宋体" w:hAnsi="Times New Roman" w:cs="Times New Roman"/>
      <w:sz w:val="18"/>
      <w:szCs w:val="18"/>
    </w:rPr>
  </w:style>
  <w:style w:type="character" w:customStyle="1" w:styleId="CharChar1">
    <w:name w:val="Char Char1"/>
    <w:semiHidden/>
    <w:qFormat/>
    <w:rsid w:val="000706EE"/>
    <w:rPr>
      <w:kern w:val="2"/>
      <w:sz w:val="21"/>
    </w:rPr>
  </w:style>
  <w:style w:type="character" w:customStyle="1" w:styleId="Char2CharChar">
    <w:name w:val="+正文 Char2 Char Char"/>
    <w:link w:val="Char20"/>
    <w:qFormat/>
    <w:locked/>
    <w:rsid w:val="000706EE"/>
    <w:rPr>
      <w:rFonts w:ascii="宋体" w:hAnsi="宋体"/>
      <w:sz w:val="24"/>
    </w:rPr>
  </w:style>
  <w:style w:type="paragraph" w:customStyle="1" w:styleId="Char20">
    <w:name w:val="+正文 Char2"/>
    <w:basedOn w:val="a"/>
    <w:link w:val="Char2CharChar"/>
    <w:qFormat/>
    <w:rsid w:val="000706EE"/>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0706EE"/>
    <w:rPr>
      <w:kern w:val="2"/>
      <w:sz w:val="21"/>
    </w:rPr>
  </w:style>
  <w:style w:type="character" w:customStyle="1" w:styleId="hCharChar">
    <w:name w:val="h Char Char"/>
    <w:qFormat/>
    <w:rsid w:val="000706EE"/>
    <w:rPr>
      <w:kern w:val="2"/>
      <w:sz w:val="18"/>
    </w:rPr>
  </w:style>
  <w:style w:type="character" w:customStyle="1" w:styleId="CharChar6">
    <w:name w:val="Char Char6"/>
    <w:qFormat/>
    <w:rsid w:val="000706EE"/>
    <w:rPr>
      <w:rFonts w:ascii="Arial" w:eastAsia="黑体" w:hAnsi="Arial"/>
      <w:kern w:val="2"/>
      <w:sz w:val="44"/>
    </w:rPr>
  </w:style>
  <w:style w:type="character" w:customStyle="1" w:styleId="CharChar4">
    <w:name w:val="Char Char4"/>
    <w:qFormat/>
    <w:rsid w:val="000706EE"/>
    <w:rPr>
      <w:kern w:val="2"/>
      <w:sz w:val="16"/>
    </w:rPr>
  </w:style>
  <w:style w:type="character" w:customStyle="1" w:styleId="Char40">
    <w:name w:val="+正文 Char4"/>
    <w:link w:val="aff1"/>
    <w:qFormat/>
    <w:locked/>
    <w:rsid w:val="000706EE"/>
    <w:rPr>
      <w:rFonts w:ascii="宋体" w:hAnsi="宋体"/>
      <w:sz w:val="24"/>
    </w:rPr>
  </w:style>
  <w:style w:type="paragraph" w:customStyle="1" w:styleId="aff1">
    <w:name w:val="+正文"/>
    <w:basedOn w:val="a"/>
    <w:link w:val="Char40"/>
    <w:qFormat/>
    <w:rsid w:val="000706EE"/>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0706EE"/>
  </w:style>
  <w:style w:type="character" w:customStyle="1" w:styleId="Char14">
    <w:name w:val="注释标题 Char1"/>
    <w:basedOn w:val="a1"/>
    <w:uiPriority w:val="99"/>
    <w:semiHidden/>
    <w:qFormat/>
    <w:rsid w:val="000706EE"/>
  </w:style>
  <w:style w:type="character" w:customStyle="1" w:styleId="1CharCharCharCharChar">
    <w:name w:val="+列表1 Char Char Char Char Char"/>
    <w:link w:val="1CharCharChar"/>
    <w:qFormat/>
    <w:locked/>
    <w:rsid w:val="000706EE"/>
    <w:rPr>
      <w:rFonts w:ascii="宋体" w:hAnsi="宋体"/>
    </w:rPr>
  </w:style>
  <w:style w:type="paragraph" w:customStyle="1" w:styleId="1CharCharChar">
    <w:name w:val="+列表1 Char Char Char"/>
    <w:basedOn w:val="a"/>
    <w:link w:val="1CharCharCharCharChar"/>
    <w:qFormat/>
    <w:rsid w:val="000706EE"/>
    <w:pPr>
      <w:jc w:val="center"/>
    </w:pPr>
    <w:rPr>
      <w:rFonts w:ascii="宋体" w:eastAsiaTheme="minorEastAsia" w:hAnsi="宋体" w:cstheme="minorBidi"/>
    </w:rPr>
  </w:style>
  <w:style w:type="character" w:customStyle="1" w:styleId="Charf3">
    <w:name w:val="表正文 Char"/>
    <w:qFormat/>
    <w:rsid w:val="000706EE"/>
    <w:rPr>
      <w:rFonts w:eastAsia="宋体"/>
      <w:kern w:val="2"/>
      <w:sz w:val="24"/>
      <w:lang w:val="en-US" w:eastAsia="zh-CN" w:bidi="ar-SA"/>
    </w:rPr>
  </w:style>
  <w:style w:type="character" w:customStyle="1" w:styleId="CharChar0">
    <w:name w:val="普通文字 Char Char"/>
    <w:qFormat/>
    <w:rsid w:val="000706EE"/>
    <w:rPr>
      <w:rFonts w:ascii="宋体" w:hAnsi="Courier New"/>
      <w:kern w:val="2"/>
      <w:sz w:val="21"/>
    </w:rPr>
  </w:style>
  <w:style w:type="character" w:customStyle="1" w:styleId="Char15">
    <w:name w:val="标题 Char1"/>
    <w:basedOn w:val="a1"/>
    <w:uiPriority w:val="10"/>
    <w:qFormat/>
    <w:rsid w:val="000706EE"/>
    <w:rPr>
      <w:rFonts w:ascii="Cambria" w:eastAsia="宋体" w:hAnsi="Cambria" w:cs="Times New Roman"/>
      <w:b/>
      <w:bCs/>
      <w:sz w:val="32"/>
      <w:szCs w:val="32"/>
    </w:rPr>
  </w:style>
  <w:style w:type="character" w:customStyle="1" w:styleId="grame">
    <w:name w:val="grame"/>
    <w:basedOn w:val="a1"/>
    <w:qFormat/>
    <w:rsid w:val="000706EE"/>
  </w:style>
  <w:style w:type="character" w:customStyle="1" w:styleId="Charf4">
    <w:name w:val="无间隔 Char"/>
    <w:link w:val="12"/>
    <w:qFormat/>
    <w:locked/>
    <w:rsid w:val="000706EE"/>
    <w:rPr>
      <w:rFonts w:eastAsia="Times New Roman"/>
      <w:sz w:val="22"/>
      <w:lang w:eastAsia="en-US" w:bidi="en-US"/>
    </w:rPr>
  </w:style>
  <w:style w:type="paragraph" w:customStyle="1" w:styleId="12">
    <w:name w:val="无间隔1"/>
    <w:link w:val="Charf4"/>
    <w:qFormat/>
    <w:rsid w:val="000706EE"/>
    <w:rPr>
      <w:rFonts w:eastAsia="Times New Roman"/>
      <w:sz w:val="22"/>
      <w:lang w:eastAsia="en-US" w:bidi="en-US"/>
    </w:rPr>
  </w:style>
  <w:style w:type="character" w:customStyle="1" w:styleId="solutioncontent1">
    <w:name w:val="solutioncontent1"/>
    <w:qFormat/>
    <w:rsid w:val="000706EE"/>
    <w:rPr>
      <w:rFonts w:cs="Times New Roman"/>
      <w:color w:val="333333"/>
      <w:sz w:val="15"/>
      <w:szCs w:val="15"/>
    </w:rPr>
  </w:style>
  <w:style w:type="character" w:customStyle="1" w:styleId="Charf5">
    <w:name w:val="标准款样式 Char"/>
    <w:basedOn w:val="a1"/>
    <w:link w:val="aff2"/>
    <w:qFormat/>
    <w:rsid w:val="000706EE"/>
    <w:rPr>
      <w:rFonts w:ascii="黑体" w:eastAsia="宋体" w:hAnsi="宋体" w:cs="Times New Roman"/>
      <w:szCs w:val="20"/>
    </w:rPr>
  </w:style>
  <w:style w:type="paragraph" w:customStyle="1" w:styleId="aff2">
    <w:name w:val="标准款样式"/>
    <w:basedOn w:val="a"/>
    <w:link w:val="Charf5"/>
    <w:qFormat/>
    <w:rsid w:val="000706EE"/>
    <w:rPr>
      <w:rFonts w:ascii="黑体" w:hAnsi="宋体"/>
      <w:szCs w:val="20"/>
    </w:rPr>
  </w:style>
  <w:style w:type="character" w:customStyle="1" w:styleId="CharChar5">
    <w:name w:val="Char Char5"/>
    <w:qFormat/>
    <w:rsid w:val="000706EE"/>
    <w:rPr>
      <w:rFonts w:ascii="Arial" w:eastAsia="方正魏碑简体" w:hAnsi="Arial" w:cs="Arial"/>
      <w:bCs/>
      <w:kern w:val="28"/>
      <w:sz w:val="32"/>
      <w:szCs w:val="32"/>
    </w:rPr>
  </w:style>
  <w:style w:type="character" w:customStyle="1" w:styleId="SubtitleChar">
    <w:name w:val="Subtitle Char"/>
    <w:qFormat/>
    <w:locked/>
    <w:rsid w:val="000706EE"/>
    <w:rPr>
      <w:rFonts w:ascii="Calibri Light" w:eastAsia="宋体" w:hAnsi="Calibri Light" w:cs="Times New Roman"/>
      <w:b/>
      <w:bCs/>
      <w:kern w:val="28"/>
      <w:sz w:val="32"/>
      <w:szCs w:val="32"/>
      <w:lang w:eastAsia="en-US"/>
    </w:rPr>
  </w:style>
  <w:style w:type="character" w:customStyle="1" w:styleId="font12-blue-bold1">
    <w:name w:val="font12-blue-bold1"/>
    <w:qFormat/>
    <w:rsid w:val="000706EE"/>
    <w:rPr>
      <w:b/>
      <w:bCs/>
      <w:color w:val="0249A5"/>
      <w:sz w:val="18"/>
      <w:szCs w:val="18"/>
      <w:u w:val="none"/>
    </w:rPr>
  </w:style>
  <w:style w:type="character" w:customStyle="1" w:styleId="Char16">
    <w:name w:val="称呼 Char1"/>
    <w:basedOn w:val="a1"/>
    <w:uiPriority w:val="99"/>
    <w:semiHidden/>
    <w:qFormat/>
    <w:rsid w:val="000706EE"/>
  </w:style>
  <w:style w:type="character" w:customStyle="1" w:styleId="Charf6">
    <w:name w:val="引用 Char"/>
    <w:basedOn w:val="a1"/>
    <w:qFormat/>
    <w:rsid w:val="000706EE"/>
    <w:rPr>
      <w:i/>
      <w:iCs/>
      <w:color w:val="000000"/>
      <w:kern w:val="2"/>
      <w:sz w:val="21"/>
    </w:rPr>
  </w:style>
  <w:style w:type="character" w:customStyle="1" w:styleId="3Char10">
    <w:name w:val="正文文本 3 Char1"/>
    <w:basedOn w:val="a1"/>
    <w:uiPriority w:val="99"/>
    <w:semiHidden/>
    <w:qFormat/>
    <w:rsid w:val="000706EE"/>
    <w:rPr>
      <w:sz w:val="16"/>
      <w:szCs w:val="16"/>
    </w:rPr>
  </w:style>
  <w:style w:type="character" w:customStyle="1" w:styleId="Char17">
    <w:name w:val="批注文字 Char1"/>
    <w:basedOn w:val="a1"/>
    <w:uiPriority w:val="99"/>
    <w:semiHidden/>
    <w:qFormat/>
    <w:rsid w:val="000706EE"/>
  </w:style>
  <w:style w:type="character" w:customStyle="1" w:styleId="1CharCharChar0">
    <w:name w:val="+1. Char Char Char"/>
    <w:link w:val="1Char0"/>
    <w:qFormat/>
    <w:locked/>
    <w:rsid w:val="000706EE"/>
    <w:rPr>
      <w:rFonts w:ascii="Times New Roman" w:eastAsia="宋体" w:hAnsi="Times New Roman" w:cs="Times New Roman"/>
      <w:szCs w:val="20"/>
    </w:rPr>
  </w:style>
  <w:style w:type="paragraph" w:customStyle="1" w:styleId="1Char0">
    <w:name w:val="+1. Char"/>
    <w:basedOn w:val="a"/>
    <w:link w:val="1CharCharChar0"/>
    <w:qFormat/>
    <w:rsid w:val="000706EE"/>
    <w:rPr>
      <w:rFonts w:ascii="Times New Roman" w:hAnsi="Times New Roman"/>
      <w:szCs w:val="20"/>
    </w:rPr>
  </w:style>
  <w:style w:type="character" w:customStyle="1" w:styleId="CharChar2">
    <w:name w:val="Char Char"/>
    <w:semiHidden/>
    <w:qFormat/>
    <w:rsid w:val="000706EE"/>
    <w:rPr>
      <w:b/>
      <w:bCs/>
      <w:kern w:val="2"/>
      <w:sz w:val="21"/>
    </w:rPr>
  </w:style>
  <w:style w:type="character" w:customStyle="1" w:styleId="Char18">
    <w:name w:val="页脚 Char1"/>
    <w:basedOn w:val="a1"/>
    <w:uiPriority w:val="99"/>
    <w:semiHidden/>
    <w:qFormat/>
    <w:rsid w:val="000706EE"/>
    <w:rPr>
      <w:sz w:val="18"/>
      <w:szCs w:val="18"/>
    </w:rPr>
  </w:style>
  <w:style w:type="character" w:customStyle="1" w:styleId="CharChar5CharCharChar">
    <w:name w:val="+正文 Char Char5 Char Char Char"/>
    <w:link w:val="CharChar5Char"/>
    <w:qFormat/>
    <w:locked/>
    <w:rsid w:val="000706EE"/>
    <w:rPr>
      <w:rFonts w:ascii="宋体" w:hAnsi="宋体"/>
      <w:sz w:val="24"/>
    </w:rPr>
  </w:style>
  <w:style w:type="paragraph" w:customStyle="1" w:styleId="CharChar5Char">
    <w:name w:val="+正文 Char Char5 Char"/>
    <w:basedOn w:val="a"/>
    <w:link w:val="CharChar5CharCharChar"/>
    <w:qFormat/>
    <w:rsid w:val="000706EE"/>
    <w:pPr>
      <w:spacing w:line="360" w:lineRule="auto"/>
      <w:ind w:firstLineChars="200" w:firstLine="200"/>
    </w:pPr>
    <w:rPr>
      <w:rFonts w:ascii="宋体" w:eastAsiaTheme="minorEastAsia" w:hAnsi="宋体" w:cstheme="minorBidi"/>
      <w:sz w:val="24"/>
    </w:rPr>
  </w:style>
  <w:style w:type="character" w:customStyle="1" w:styleId="16">
    <w:name w:val="16"/>
    <w:qFormat/>
    <w:rsid w:val="000706EE"/>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0706EE"/>
    <w:rPr>
      <w:rFonts w:ascii="楷体_GB2312" w:eastAsia="楷体_GB2312"/>
      <w:sz w:val="24"/>
    </w:rPr>
  </w:style>
  <w:style w:type="paragraph" w:customStyle="1" w:styleId="CharCharChar">
    <w:name w:val="+正文 Char Char Char"/>
    <w:basedOn w:val="a"/>
    <w:link w:val="CharChar9"/>
    <w:qFormat/>
    <w:rsid w:val="000706EE"/>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0706EE"/>
    <w:rPr>
      <w:rFonts w:ascii="宋体" w:hAnsi="宋体"/>
      <w:sz w:val="24"/>
    </w:rPr>
  </w:style>
  <w:style w:type="paragraph" w:customStyle="1" w:styleId="CharChar3CharChar">
    <w:name w:val="+正文 Char Char3 Char Char"/>
    <w:basedOn w:val="a"/>
    <w:link w:val="CharChar3CharCharCharChar"/>
    <w:qFormat/>
    <w:rsid w:val="000706EE"/>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0706EE"/>
    <w:rPr>
      <w:kern w:val="2"/>
      <w:sz w:val="24"/>
      <w:szCs w:val="24"/>
    </w:rPr>
  </w:style>
  <w:style w:type="character" w:customStyle="1" w:styleId="Char1">
    <w:name w:val="正文缩进 Char"/>
    <w:link w:val="a0"/>
    <w:qFormat/>
    <w:rsid w:val="000706EE"/>
    <w:rPr>
      <w:rFonts w:ascii="Calibri" w:eastAsia="宋体" w:hAnsi="Calibri" w:cs="Times New Roman"/>
    </w:rPr>
  </w:style>
  <w:style w:type="character" w:customStyle="1" w:styleId="Char19">
    <w:name w:val="正文首行缩进 Char1"/>
    <w:basedOn w:val="Char13"/>
    <w:uiPriority w:val="99"/>
    <w:semiHidden/>
    <w:qFormat/>
    <w:rsid w:val="000706EE"/>
  </w:style>
  <w:style w:type="character" w:customStyle="1" w:styleId="msoins0">
    <w:name w:val="msoins"/>
    <w:basedOn w:val="a1"/>
    <w:qFormat/>
    <w:rsid w:val="000706EE"/>
  </w:style>
  <w:style w:type="character" w:customStyle="1" w:styleId="Char1a">
    <w:name w:val="纯文本 Char1"/>
    <w:basedOn w:val="a1"/>
    <w:uiPriority w:val="99"/>
    <w:semiHidden/>
    <w:qFormat/>
    <w:rsid w:val="000706EE"/>
    <w:rPr>
      <w:rFonts w:ascii="宋体" w:eastAsia="宋体" w:hAnsi="Courier New" w:cs="Courier New"/>
      <w:szCs w:val="21"/>
    </w:rPr>
  </w:style>
  <w:style w:type="character" w:customStyle="1" w:styleId="Char1b">
    <w:name w:val="明显引用 Char1"/>
    <w:basedOn w:val="a1"/>
    <w:link w:val="13"/>
    <w:qFormat/>
    <w:locked/>
    <w:rsid w:val="000706E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0706E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0706EE"/>
    <w:rPr>
      <w:sz w:val="18"/>
      <w:szCs w:val="18"/>
    </w:rPr>
  </w:style>
  <w:style w:type="character" w:customStyle="1" w:styleId="Char5CharCharCharCharChar">
    <w:name w:val="+正文 Char5 Char Char Char Char Char"/>
    <w:link w:val="Char5CharCharChar"/>
    <w:qFormat/>
    <w:locked/>
    <w:rsid w:val="000706EE"/>
    <w:rPr>
      <w:rFonts w:ascii="宋体" w:hAnsi="宋体"/>
      <w:sz w:val="24"/>
    </w:rPr>
  </w:style>
  <w:style w:type="paragraph" w:customStyle="1" w:styleId="Char5CharCharChar">
    <w:name w:val="+正文 Char5 Char Char Char"/>
    <w:basedOn w:val="a"/>
    <w:link w:val="Char5CharCharCharCharChar"/>
    <w:qFormat/>
    <w:rsid w:val="000706EE"/>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0706EE"/>
  </w:style>
  <w:style w:type="character" w:customStyle="1" w:styleId="black1">
    <w:name w:val="black1"/>
    <w:qFormat/>
    <w:rsid w:val="000706EE"/>
    <w:rPr>
      <w:rFonts w:ascii="ˎ̥" w:hAnsi="ˎ̥" w:hint="default"/>
      <w:color w:val="333333"/>
      <w:sz w:val="18"/>
      <w:szCs w:val="18"/>
      <w:u w:val="none"/>
    </w:rPr>
  </w:style>
  <w:style w:type="character" w:customStyle="1" w:styleId="Char1e">
    <w:name w:val="表正文 Char1"/>
    <w:qFormat/>
    <w:rsid w:val="000706EE"/>
    <w:rPr>
      <w:kern w:val="2"/>
      <w:sz w:val="21"/>
    </w:rPr>
  </w:style>
  <w:style w:type="character" w:customStyle="1" w:styleId="Char1f">
    <w:name w:val="批注主题 Char1"/>
    <w:basedOn w:val="Char17"/>
    <w:uiPriority w:val="99"/>
    <w:semiHidden/>
    <w:qFormat/>
    <w:rsid w:val="000706EE"/>
    <w:rPr>
      <w:b/>
      <w:bCs/>
    </w:rPr>
  </w:style>
  <w:style w:type="paragraph" w:customStyle="1" w:styleId="200">
    <w:name w:val="20"/>
    <w:basedOn w:val="a"/>
    <w:qFormat/>
    <w:rsid w:val="000706E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0706EE"/>
    <w:pPr>
      <w:spacing w:afterLines="50" w:line="360" w:lineRule="auto"/>
    </w:pPr>
    <w:rPr>
      <w:rFonts w:ascii="仿宋_GB2312" w:eastAsia="仿宋_GB2312" w:hAnsi="宋体"/>
      <w:sz w:val="24"/>
      <w:szCs w:val="24"/>
    </w:rPr>
  </w:style>
  <w:style w:type="paragraph" w:customStyle="1" w:styleId="210">
    <w:name w:val="正文文本缩进 21"/>
    <w:basedOn w:val="a"/>
    <w:qFormat/>
    <w:rsid w:val="000706EE"/>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0706EE"/>
    <w:pPr>
      <w:adjustRightInd w:val="0"/>
      <w:spacing w:line="360" w:lineRule="auto"/>
    </w:pPr>
    <w:rPr>
      <w:rFonts w:ascii="Times New Roman" w:hAnsi="Times New Roman"/>
      <w:kern w:val="0"/>
      <w:sz w:val="24"/>
      <w:szCs w:val="20"/>
    </w:rPr>
  </w:style>
  <w:style w:type="paragraph" w:customStyle="1" w:styleId="xl71">
    <w:name w:val="xl7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0706EE"/>
    <w:pPr>
      <w:widowControl/>
      <w:ind w:firstLine="420"/>
    </w:pPr>
    <w:rPr>
      <w:rFonts w:cs="宋体"/>
      <w:kern w:val="0"/>
      <w:szCs w:val="21"/>
    </w:rPr>
  </w:style>
  <w:style w:type="paragraph" w:customStyle="1" w:styleId="TOC1">
    <w:name w:val="TOC 标题1"/>
    <w:basedOn w:val="1"/>
    <w:next w:val="a"/>
    <w:uiPriority w:val="39"/>
    <w:unhideWhenUsed/>
    <w:qFormat/>
    <w:rsid w:val="000706EE"/>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0706EE"/>
    <w:pPr>
      <w:widowControl/>
    </w:pPr>
    <w:rPr>
      <w:rFonts w:ascii="Times New Roman" w:hAnsi="Times New Roman"/>
      <w:kern w:val="0"/>
      <w:szCs w:val="21"/>
    </w:rPr>
  </w:style>
  <w:style w:type="paragraph" w:customStyle="1" w:styleId="17">
    <w:name w:val="列出段落1"/>
    <w:basedOn w:val="a"/>
    <w:uiPriority w:val="34"/>
    <w:qFormat/>
    <w:rsid w:val="000706EE"/>
    <w:pPr>
      <w:ind w:firstLineChars="200" w:firstLine="420"/>
    </w:pPr>
  </w:style>
  <w:style w:type="paragraph" w:customStyle="1" w:styleId="xl66">
    <w:name w:val="xl6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0706EE"/>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0706EE"/>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0706E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0706EE"/>
    <w:pPr>
      <w:spacing w:line="300" w:lineRule="auto"/>
    </w:pPr>
    <w:rPr>
      <w:rFonts w:ascii="Times New Roman" w:hAnsi="Times New Roman"/>
      <w:sz w:val="24"/>
      <w:szCs w:val="24"/>
    </w:rPr>
  </w:style>
  <w:style w:type="paragraph" w:customStyle="1" w:styleId="font1">
    <w:name w:val="font1"/>
    <w:basedOn w:val="a"/>
    <w:qFormat/>
    <w:rsid w:val="000706EE"/>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0706EE"/>
    <w:pPr>
      <w:ind w:firstLineChars="200" w:firstLine="420"/>
    </w:pPr>
  </w:style>
  <w:style w:type="paragraph" w:customStyle="1" w:styleId="xl82">
    <w:name w:val="xl82"/>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0706E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0706EE"/>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0706EE"/>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0706EE"/>
    <w:rPr>
      <w:rFonts w:ascii="Tahoma" w:hAnsi="Tahoma"/>
      <w:sz w:val="24"/>
      <w:szCs w:val="20"/>
    </w:rPr>
  </w:style>
  <w:style w:type="paragraph" w:customStyle="1" w:styleId="font9">
    <w:name w:val="font9"/>
    <w:basedOn w:val="a"/>
    <w:qFormat/>
    <w:rsid w:val="000706EE"/>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0706E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0706EE"/>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0706EE"/>
    <w:pPr>
      <w:jc w:val="center"/>
    </w:pPr>
    <w:rPr>
      <w:rFonts w:ascii="Arial" w:eastAsia="黑体" w:hAnsi="Arial" w:cs="Arial"/>
      <w:bCs/>
      <w:sz w:val="52"/>
      <w:szCs w:val="32"/>
    </w:rPr>
  </w:style>
  <w:style w:type="paragraph" w:customStyle="1" w:styleId="font11">
    <w:name w:val="font11"/>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0706EE"/>
    <w:pPr>
      <w:tabs>
        <w:tab w:val="left" w:pos="360"/>
      </w:tabs>
    </w:pPr>
    <w:rPr>
      <w:rFonts w:ascii="Times New Roman" w:hAnsi="Times New Roman"/>
      <w:sz w:val="24"/>
      <w:szCs w:val="24"/>
    </w:rPr>
  </w:style>
  <w:style w:type="paragraph" w:customStyle="1" w:styleId="flName">
    <w:name w:val="flName"/>
    <w:basedOn w:val="a"/>
    <w:qFormat/>
    <w:rsid w:val="000706EE"/>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0706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0706E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0706EE"/>
  </w:style>
  <w:style w:type="paragraph" w:customStyle="1" w:styleId="reader-word-layer">
    <w:name w:val="reader-word-layer"/>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0706E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0706EE"/>
    <w:rPr>
      <w:rFonts w:ascii="宋体" w:hAnsi="宋体"/>
      <w:szCs w:val="24"/>
    </w:rPr>
  </w:style>
  <w:style w:type="paragraph" w:customStyle="1" w:styleId="p17">
    <w:name w:val="p17"/>
    <w:basedOn w:val="a"/>
    <w:qFormat/>
    <w:rsid w:val="000706EE"/>
    <w:pPr>
      <w:widowControl/>
    </w:pPr>
    <w:rPr>
      <w:rFonts w:ascii="Times New Roman" w:hAnsi="Times New Roman"/>
      <w:kern w:val="0"/>
      <w:szCs w:val="21"/>
    </w:rPr>
  </w:style>
  <w:style w:type="paragraph" w:customStyle="1" w:styleId="font10">
    <w:name w:val="font10"/>
    <w:basedOn w:val="a"/>
    <w:qFormat/>
    <w:rsid w:val="000706EE"/>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0706EE"/>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0706EE"/>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0706E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0706EE"/>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0706E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0706EE"/>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0706E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0706E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0706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0706EE"/>
    <w:pPr>
      <w:spacing w:line="360" w:lineRule="auto"/>
    </w:pPr>
    <w:rPr>
      <w:rFonts w:ascii="宋体" w:hAnsi="宋体" w:cs="Arial"/>
      <w:b/>
      <w:bCs/>
      <w:szCs w:val="21"/>
    </w:rPr>
  </w:style>
  <w:style w:type="paragraph" w:customStyle="1" w:styleId="170">
    <w:name w:val="17"/>
    <w:basedOn w:val="a"/>
    <w:qFormat/>
    <w:rsid w:val="000706E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0706E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0706EE"/>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0706EE"/>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0706E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0706EE"/>
    <w:pPr>
      <w:widowControl/>
      <w:snapToGrid w:val="0"/>
    </w:pPr>
    <w:rPr>
      <w:rFonts w:ascii="Times New Roman" w:eastAsia="Arial Unicode MS" w:hAnsi="Times New Roman"/>
      <w:kern w:val="0"/>
      <w:szCs w:val="21"/>
    </w:rPr>
  </w:style>
  <w:style w:type="paragraph" w:customStyle="1" w:styleId="xl84">
    <w:name w:val="xl8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0706EE"/>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0706EE"/>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0706EE"/>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0706E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0706E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0706EE"/>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0706E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0706EE"/>
    <w:pPr>
      <w:spacing w:line="360" w:lineRule="auto"/>
    </w:pPr>
    <w:rPr>
      <w:rFonts w:ascii="宋体" w:hAnsi="宋体"/>
      <w:bCs/>
      <w:szCs w:val="21"/>
    </w:rPr>
  </w:style>
  <w:style w:type="paragraph" w:customStyle="1" w:styleId="xl44">
    <w:name w:val="xl44"/>
    <w:basedOn w:val="a"/>
    <w:qFormat/>
    <w:rsid w:val="000706E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0706E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0706EE"/>
    <w:rPr>
      <w:rFonts w:ascii="Tahoma" w:hAnsi="Tahoma"/>
      <w:sz w:val="24"/>
      <w:szCs w:val="20"/>
    </w:rPr>
  </w:style>
  <w:style w:type="paragraph" w:customStyle="1" w:styleId="xl30">
    <w:name w:val="xl30"/>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706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0706EE"/>
    <w:pPr>
      <w:jc w:val="left"/>
    </w:pPr>
    <w:rPr>
      <w:rFonts w:ascii="宋体" w:hAnsi="宋体"/>
      <w:szCs w:val="21"/>
    </w:rPr>
  </w:style>
  <w:style w:type="paragraph" w:customStyle="1" w:styleId="xl59">
    <w:name w:val="xl59"/>
    <w:basedOn w:val="a"/>
    <w:qFormat/>
    <w:rsid w:val="000706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0706E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0706EE"/>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0706E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0706EE"/>
    <w:pPr>
      <w:tabs>
        <w:tab w:val="left" w:pos="360"/>
      </w:tabs>
    </w:pPr>
    <w:rPr>
      <w:rFonts w:ascii="Times New Roman" w:hAnsi="Times New Roman"/>
      <w:sz w:val="24"/>
      <w:szCs w:val="24"/>
    </w:rPr>
  </w:style>
  <w:style w:type="paragraph" w:customStyle="1" w:styleId="120">
    <w:name w:val="列出段落12"/>
    <w:basedOn w:val="a"/>
    <w:qFormat/>
    <w:rsid w:val="000706EE"/>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0706EE"/>
    <w:pPr>
      <w:tabs>
        <w:tab w:val="left" w:pos="360"/>
      </w:tabs>
    </w:pPr>
    <w:rPr>
      <w:rFonts w:ascii="Times New Roman" w:hAnsi="Times New Roman"/>
      <w:sz w:val="24"/>
      <w:szCs w:val="24"/>
    </w:rPr>
  </w:style>
  <w:style w:type="paragraph" w:customStyle="1" w:styleId="xl41">
    <w:name w:val="xl41"/>
    <w:basedOn w:val="a"/>
    <w:qFormat/>
    <w:rsid w:val="000706E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0706EE"/>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0706E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0706E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0706E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0706EE"/>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0706E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0706E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0706EE"/>
    <w:pPr>
      <w:ind w:leftChars="200" w:left="420"/>
      <w:jc w:val="left"/>
    </w:pPr>
    <w:rPr>
      <w:rFonts w:ascii="Times New Roman" w:hAnsi="Times New Roman"/>
      <w:sz w:val="28"/>
      <w:szCs w:val="24"/>
      <w:lang w:eastAsia="zh-TW"/>
    </w:rPr>
  </w:style>
  <w:style w:type="paragraph" w:customStyle="1" w:styleId="xl25">
    <w:name w:val="xl2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0706E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0706E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070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0706E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0706EE"/>
    <w:rPr>
      <w:rFonts w:ascii="Calibri" w:eastAsia="宋体" w:hAnsi="Calibri" w:cs="Times New Roman"/>
    </w:rPr>
  </w:style>
  <w:style w:type="paragraph" w:customStyle="1" w:styleId="-11">
    <w:name w:val="彩色列表 - 着色 11"/>
    <w:basedOn w:val="a"/>
    <w:uiPriority w:val="34"/>
    <w:qFormat/>
    <w:rsid w:val="000706E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0706E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0706E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0706E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0706EE"/>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0706EE"/>
  </w:style>
  <w:style w:type="paragraph" w:customStyle="1" w:styleId="Char41">
    <w:name w:val="Char4"/>
    <w:basedOn w:val="a"/>
    <w:qFormat/>
    <w:rsid w:val="000706EE"/>
    <w:rPr>
      <w:rFonts w:ascii="Tahoma" w:hAnsi="Tahoma"/>
      <w:sz w:val="24"/>
      <w:szCs w:val="20"/>
    </w:rPr>
  </w:style>
  <w:style w:type="paragraph" w:customStyle="1" w:styleId="flType">
    <w:name w:val="flType"/>
    <w:basedOn w:val="a"/>
    <w:qFormat/>
    <w:rsid w:val="000706EE"/>
    <w:pPr>
      <w:adjustRightInd w:val="0"/>
      <w:spacing w:after="284" w:line="113" w:lineRule="atLeast"/>
      <w:jc w:val="center"/>
      <w:textAlignment w:val="baseline"/>
    </w:pPr>
    <w:rPr>
      <w:rFonts w:ascii="Times New Roman" w:hAnsi="Times New Roman"/>
      <w:kern w:val="0"/>
      <w:sz w:val="24"/>
      <w:szCs w:val="20"/>
    </w:rPr>
  </w:style>
  <w:style w:type="paragraph" w:styleId="affe">
    <w:name w:val="List Paragraph"/>
    <w:basedOn w:val="a"/>
    <w:uiPriority w:val="34"/>
    <w:qFormat/>
    <w:rsid w:val="000706EE"/>
    <w:pPr>
      <w:ind w:firstLineChars="200" w:firstLine="420"/>
    </w:pPr>
  </w:style>
  <w:style w:type="table" w:customStyle="1" w:styleId="111">
    <w:name w:val="网格表 1 浅色1"/>
    <w:basedOn w:val="a2"/>
    <w:uiPriority w:val="46"/>
    <w:qFormat/>
    <w:rsid w:val="000706EE"/>
    <w:rPr>
      <w:rFonts w:ascii="Times New Roman" w:eastAsia="宋体" w:hAnsi="Times New Roman" w:cs="Times New Roman"/>
      <w:kern w:val="0"/>
      <w:sz w:val="20"/>
      <w:szCs w:val="20"/>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1110">
    <w:name w:val="列表段落111"/>
    <w:basedOn w:val="a"/>
    <w:uiPriority w:val="34"/>
    <w:qFormat/>
    <w:rsid w:val="000706EE"/>
    <w:pPr>
      <w:ind w:firstLineChars="200" w:firstLine="420"/>
    </w:pPr>
    <w:rPr>
      <w:rFonts w:eastAsia="仿宋"/>
    </w:rPr>
  </w:style>
  <w:style w:type="character" w:customStyle="1" w:styleId="font71">
    <w:name w:val="font71"/>
    <w:basedOn w:val="a1"/>
    <w:rsid w:val="000706EE"/>
    <w:rPr>
      <w:rFonts w:ascii="微软雅黑" w:eastAsia="微软雅黑" w:hAnsi="微软雅黑" w:cs="微软雅黑" w:hint="eastAsia"/>
      <w:color w:val="000000"/>
      <w:sz w:val="21"/>
      <w:szCs w:val="21"/>
      <w:u w:val="none"/>
    </w:rPr>
  </w:style>
  <w:style w:type="character" w:customStyle="1" w:styleId="font01">
    <w:name w:val="font01"/>
    <w:basedOn w:val="a1"/>
    <w:rsid w:val="000706EE"/>
    <w:rPr>
      <w:rFonts w:ascii="微软雅黑" w:eastAsia="微软雅黑" w:hAnsi="微软雅黑" w:cs="微软雅黑" w:hint="eastAsia"/>
      <w:color w:val="333333"/>
      <w:sz w:val="18"/>
      <w:szCs w:val="18"/>
      <w:u w:val="none"/>
    </w:rPr>
  </w:style>
  <w:style w:type="character" w:customStyle="1" w:styleId="font61">
    <w:name w:val="font61"/>
    <w:basedOn w:val="a1"/>
    <w:rsid w:val="000706EE"/>
    <w:rPr>
      <w:rFonts w:ascii="微软雅黑" w:eastAsia="微软雅黑" w:hAnsi="微软雅黑" w:cs="微软雅黑" w:hint="eastAsia"/>
      <w:color w:val="000000"/>
      <w:sz w:val="22"/>
      <w:szCs w:val="22"/>
      <w:u w:val="none"/>
    </w:rPr>
  </w:style>
  <w:style w:type="character" w:customStyle="1" w:styleId="font51">
    <w:name w:val="font51"/>
    <w:basedOn w:val="a1"/>
    <w:rsid w:val="000706EE"/>
    <w:rPr>
      <w:rFonts w:ascii="Times New Roman" w:hAnsi="Times New Roman" w:cs="Times New Roman" w:hint="default"/>
      <w:color w:val="000000"/>
      <w:sz w:val="21"/>
      <w:szCs w:val="21"/>
      <w:u w:val="none"/>
    </w:rPr>
  </w:style>
  <w:style w:type="paragraph" w:styleId="afff">
    <w:name w:val="Revision"/>
    <w:hidden/>
    <w:uiPriority w:val="99"/>
    <w:semiHidden/>
    <w:rsid w:val="000706E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15803</Words>
  <Characters>16121</Characters>
  <Application>Microsoft Office Word</Application>
  <DocSecurity>0</DocSecurity>
  <Lines>1240</Lines>
  <Paragraphs>1064</Paragraphs>
  <ScaleCrop>false</ScaleCrop>
  <Company>Microsoft</Company>
  <LinksUpToDate>false</LinksUpToDate>
  <CharactersWithSpaces>30860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2022-11-25T05:50:00Z</dcterms:created>
  <dcterms:modified xsi:type="dcterms:W3CDTF">2022-11-25T05:50:00Z</dcterms:modified>
</cp:coreProperties>
</file>