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06" w:rsidRPr="006C5E30" w:rsidRDefault="00596B06" w:rsidP="00596B06">
      <w:pPr>
        <w:snapToGrid w:val="0"/>
        <w:spacing w:line="300" w:lineRule="auto"/>
        <w:jc w:val="center"/>
        <w:outlineLvl w:val="0"/>
        <w:rPr>
          <w:rFonts w:eastAsia="黑体"/>
          <w:b/>
          <w:sz w:val="30"/>
          <w:szCs w:val="30"/>
        </w:rPr>
      </w:pPr>
      <w:bookmarkStart w:id="0" w:name="_Toc18592532"/>
      <w:r w:rsidRPr="006C5E30">
        <w:rPr>
          <w:rFonts w:eastAsia="黑体"/>
          <w:b/>
          <w:sz w:val="30"/>
          <w:szCs w:val="30"/>
        </w:rPr>
        <w:t>第二章项目招标需求</w:t>
      </w:r>
      <w:bookmarkEnd w:id="0"/>
    </w:p>
    <w:p w:rsidR="00596B06" w:rsidRPr="006C5E30" w:rsidRDefault="00596B06" w:rsidP="00596B06">
      <w:pPr>
        <w:adjustRightInd w:val="0"/>
        <w:snapToGrid w:val="0"/>
        <w:spacing w:line="360" w:lineRule="auto"/>
        <w:jc w:val="center"/>
        <w:outlineLvl w:val="1"/>
        <w:rPr>
          <w:rFonts w:eastAsia="黑体"/>
          <w:b/>
          <w:color w:val="000000"/>
          <w:sz w:val="30"/>
          <w:szCs w:val="30"/>
        </w:rPr>
      </w:pPr>
      <w:bookmarkStart w:id="1" w:name="_Toc18592533"/>
      <w:r w:rsidRPr="006C5E30">
        <w:rPr>
          <w:rFonts w:eastAsia="黑体"/>
          <w:b/>
          <w:color w:val="000000"/>
          <w:sz w:val="30"/>
          <w:szCs w:val="30"/>
        </w:rPr>
        <w:t>一、说明</w:t>
      </w:r>
      <w:bookmarkEnd w:id="1"/>
    </w:p>
    <w:p w:rsidR="00596B06" w:rsidRPr="006C5E30" w:rsidRDefault="00596B06" w:rsidP="00596B06">
      <w:pPr>
        <w:adjustRightInd w:val="0"/>
        <w:snapToGrid w:val="0"/>
        <w:spacing w:line="300" w:lineRule="auto"/>
        <w:ind w:firstLineChars="215" w:firstLine="475"/>
        <w:jc w:val="left"/>
        <w:outlineLvl w:val="2"/>
        <w:rPr>
          <w:b/>
          <w:color w:val="000000"/>
          <w:sz w:val="22"/>
          <w:szCs w:val="22"/>
        </w:rPr>
      </w:pPr>
      <w:bookmarkStart w:id="2" w:name="_Toc18592534"/>
      <w:r w:rsidRPr="006C5E30">
        <w:rPr>
          <w:b/>
          <w:color w:val="000000"/>
          <w:sz w:val="22"/>
          <w:szCs w:val="22"/>
        </w:rPr>
        <w:t xml:space="preserve">1 </w:t>
      </w:r>
      <w:r w:rsidRPr="006C5E30">
        <w:rPr>
          <w:b/>
          <w:color w:val="000000"/>
          <w:sz w:val="22"/>
          <w:szCs w:val="22"/>
        </w:rPr>
        <w:t>总则</w:t>
      </w:r>
      <w:bookmarkEnd w:id="2"/>
    </w:p>
    <w:p w:rsidR="00596B06" w:rsidRPr="006C5E30" w:rsidRDefault="00596B06" w:rsidP="00596B06">
      <w:pPr>
        <w:adjustRightInd w:val="0"/>
        <w:snapToGrid w:val="0"/>
        <w:spacing w:line="300" w:lineRule="auto"/>
        <w:ind w:firstLineChars="200" w:firstLine="440"/>
        <w:jc w:val="left"/>
        <w:rPr>
          <w:color w:val="000000"/>
          <w:sz w:val="22"/>
          <w:szCs w:val="22"/>
        </w:rPr>
      </w:pPr>
      <w:r w:rsidRPr="006C5E30">
        <w:rPr>
          <w:color w:val="000000"/>
          <w:sz w:val="22"/>
          <w:szCs w:val="22"/>
        </w:rPr>
        <w:t xml:space="preserve">1.1 </w:t>
      </w:r>
      <w:r w:rsidRPr="006C5E30">
        <w:rPr>
          <w:color w:val="000000"/>
          <w:sz w:val="22"/>
          <w:szCs w:val="22"/>
        </w:rPr>
        <w:t>投标人应具备国家或行业管理部门规定的，在本市实施本项目所需的资格（资质）和相关手续（如果有），由此引起的所有有关事宜及费用由投标人自行负责。</w:t>
      </w:r>
    </w:p>
    <w:p w:rsidR="00596B06" w:rsidRPr="006C5E30" w:rsidRDefault="00596B06" w:rsidP="00596B06">
      <w:pPr>
        <w:adjustRightInd w:val="0"/>
        <w:snapToGrid w:val="0"/>
        <w:spacing w:line="300" w:lineRule="auto"/>
        <w:ind w:firstLineChars="200" w:firstLine="440"/>
        <w:jc w:val="left"/>
        <w:rPr>
          <w:color w:val="000000"/>
          <w:sz w:val="22"/>
          <w:szCs w:val="22"/>
        </w:rPr>
      </w:pPr>
      <w:r w:rsidRPr="006C5E30">
        <w:rPr>
          <w:color w:val="000000"/>
          <w:sz w:val="22"/>
          <w:szCs w:val="22"/>
        </w:rPr>
        <w:t xml:space="preserve">1.2 </w:t>
      </w:r>
      <w:r w:rsidRPr="006C5E30">
        <w:rPr>
          <w:color w:val="000000"/>
          <w:sz w:val="22"/>
          <w:szCs w:val="22"/>
        </w:rPr>
        <w:t>投标人对所提供的服务应当享有合法的所有权，没有侵犯任何第三方的知识产权、技术秘密等权利，</w:t>
      </w:r>
      <w:r w:rsidRPr="006C5E30">
        <w:rPr>
          <w:color w:val="0000FF"/>
          <w:sz w:val="22"/>
          <w:szCs w:val="22"/>
        </w:rPr>
        <w:t>而且不存在任何抵押、留置、查封等产权瑕疵</w:t>
      </w:r>
      <w:r w:rsidRPr="006C5E30">
        <w:rPr>
          <w:color w:val="000000"/>
          <w:sz w:val="22"/>
          <w:szCs w:val="22"/>
        </w:rPr>
        <w:t>。</w:t>
      </w:r>
      <w:r w:rsidRPr="006C5E30">
        <w:rPr>
          <w:color w:val="000000"/>
          <w:sz w:val="22"/>
          <w:szCs w:val="22"/>
        </w:rPr>
        <w:t xml:space="preserve"> </w:t>
      </w:r>
    </w:p>
    <w:p w:rsidR="00596B06" w:rsidRPr="006C5E30" w:rsidRDefault="00596B06" w:rsidP="00596B06">
      <w:pPr>
        <w:adjustRightInd w:val="0"/>
        <w:snapToGrid w:val="0"/>
        <w:spacing w:line="300" w:lineRule="auto"/>
        <w:ind w:firstLineChars="200" w:firstLine="440"/>
        <w:jc w:val="left"/>
        <w:rPr>
          <w:color w:val="000000"/>
          <w:sz w:val="22"/>
          <w:szCs w:val="22"/>
        </w:rPr>
      </w:pPr>
      <w:r w:rsidRPr="006C5E30">
        <w:rPr>
          <w:color w:val="000000"/>
          <w:sz w:val="22"/>
          <w:szCs w:val="22"/>
        </w:rPr>
        <w:t xml:space="preserve">1.3 </w:t>
      </w:r>
      <w:r w:rsidRPr="006C5E30">
        <w:rPr>
          <w:color w:val="000000"/>
          <w:sz w:val="22"/>
          <w:szCs w:val="22"/>
        </w:rPr>
        <w:t>投标人提供的服务应当符合招标文件的要求，并且其质量完全符合国家标准、行业标准或地方标准。</w:t>
      </w:r>
    </w:p>
    <w:p w:rsidR="00596B06" w:rsidRPr="006C5E30" w:rsidRDefault="00596B06" w:rsidP="00596B06">
      <w:pPr>
        <w:adjustRightInd w:val="0"/>
        <w:snapToGrid w:val="0"/>
        <w:spacing w:line="300" w:lineRule="auto"/>
        <w:ind w:firstLineChars="200" w:firstLine="440"/>
        <w:jc w:val="left"/>
        <w:rPr>
          <w:color w:val="000000"/>
          <w:sz w:val="22"/>
          <w:szCs w:val="22"/>
        </w:rPr>
      </w:pPr>
      <w:r w:rsidRPr="006C5E30">
        <w:rPr>
          <w:color w:val="000000"/>
          <w:sz w:val="22"/>
          <w:szCs w:val="22"/>
        </w:rPr>
        <w:t xml:space="preserve">1.4 </w:t>
      </w:r>
      <w:r w:rsidRPr="006C5E30">
        <w:rPr>
          <w:color w:val="000000"/>
          <w:sz w:val="22"/>
          <w:szCs w:val="22"/>
        </w:rPr>
        <w:t>投标人在投标前应认真了解项目的实施背景、应提供的服务内容和质量、项目考核管理要求等，一旦中标，应按照招标文件和合同规定的要求提供相关服务。</w:t>
      </w:r>
    </w:p>
    <w:p w:rsidR="00596B06" w:rsidRPr="006C5E30" w:rsidRDefault="00596B06" w:rsidP="00596B06">
      <w:pPr>
        <w:snapToGrid w:val="0"/>
        <w:spacing w:line="300" w:lineRule="auto"/>
        <w:ind w:firstLineChars="200" w:firstLine="440"/>
        <w:jc w:val="left"/>
        <w:rPr>
          <w:color w:val="000000"/>
          <w:sz w:val="22"/>
          <w:szCs w:val="22"/>
        </w:rPr>
      </w:pPr>
      <w:r w:rsidRPr="006C5E30">
        <w:rPr>
          <w:color w:val="000000"/>
          <w:sz w:val="22"/>
          <w:szCs w:val="22"/>
        </w:rPr>
        <w:t xml:space="preserve">1.5 </w:t>
      </w:r>
      <w:r w:rsidRPr="006C5E30">
        <w:rPr>
          <w:color w:val="000000"/>
          <w:sz w:val="22"/>
          <w:szCs w:val="22"/>
        </w:rPr>
        <w:t>投标人认为招标文件（包括招标补充文件）存在排他性或歧视性条款，可在收到或下载招标文件之日起七个工作日内提出</w:t>
      </w:r>
      <w:r w:rsidRPr="006C5E30">
        <w:rPr>
          <w:sz w:val="22"/>
        </w:rPr>
        <w:t>，</w:t>
      </w:r>
      <w:r w:rsidRPr="006C5E30">
        <w:rPr>
          <w:color w:val="000000"/>
          <w:sz w:val="22"/>
          <w:szCs w:val="22"/>
        </w:rPr>
        <w:t>并附相关证据。</w:t>
      </w:r>
    </w:p>
    <w:p w:rsidR="00596B06" w:rsidRDefault="00596B06" w:rsidP="00596B06">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596B06" w:rsidRPr="006C5E30" w:rsidRDefault="00596B06" w:rsidP="00596B06">
      <w:pPr>
        <w:spacing w:line="300" w:lineRule="auto"/>
        <w:rPr>
          <w:b/>
          <w:bCs/>
          <w:sz w:val="22"/>
          <w:szCs w:val="22"/>
        </w:rPr>
      </w:pPr>
    </w:p>
    <w:p w:rsidR="00596B06" w:rsidRPr="006C5E30" w:rsidRDefault="00596B06" w:rsidP="00596B06">
      <w:pPr>
        <w:adjustRightInd w:val="0"/>
        <w:snapToGrid w:val="0"/>
        <w:spacing w:line="300" w:lineRule="auto"/>
        <w:ind w:firstLineChars="196" w:firstLine="590"/>
        <w:jc w:val="center"/>
        <w:outlineLvl w:val="1"/>
        <w:rPr>
          <w:rFonts w:eastAsia="黑体"/>
          <w:b/>
          <w:color w:val="000000"/>
          <w:sz w:val="30"/>
          <w:szCs w:val="30"/>
        </w:rPr>
      </w:pPr>
      <w:bookmarkStart w:id="3" w:name="_Toc460922279"/>
      <w:bookmarkStart w:id="4" w:name="_Toc463690192"/>
      <w:bookmarkStart w:id="5" w:name="_Toc447895535"/>
      <w:bookmarkStart w:id="6" w:name="_Toc67110498"/>
      <w:bookmarkStart w:id="7" w:name="_Toc68590754"/>
      <w:bookmarkStart w:id="8" w:name="_Toc413614157"/>
      <w:bookmarkStart w:id="9" w:name="_Toc47415931"/>
      <w:bookmarkStart w:id="10" w:name="_Toc49019224"/>
      <w:bookmarkStart w:id="11" w:name="_Toc47416185"/>
      <w:bookmarkStart w:id="12" w:name="_Toc67110068"/>
      <w:bookmarkStart w:id="13" w:name="_Toc49019485"/>
      <w:bookmarkStart w:id="14" w:name="_Toc68072828"/>
      <w:bookmarkStart w:id="15" w:name="_Toc67110070"/>
      <w:bookmarkStart w:id="16" w:name="_Toc49019487"/>
      <w:bookmarkStart w:id="17" w:name="_Toc47261875"/>
      <w:bookmarkStart w:id="18" w:name="_Toc47261680"/>
      <w:bookmarkStart w:id="19" w:name="_Toc67110500"/>
      <w:bookmarkStart w:id="20" w:name="_Toc68072830"/>
      <w:bookmarkStart w:id="21" w:name="_Toc47418245"/>
      <w:bookmarkStart w:id="22" w:name="_Toc47418721"/>
      <w:bookmarkStart w:id="23" w:name="_Toc48995841"/>
      <w:bookmarkStart w:id="24" w:name="_Toc413614158"/>
      <w:bookmarkStart w:id="25" w:name="_Toc47262059"/>
      <w:bookmarkStart w:id="26" w:name="_Toc47418928"/>
      <w:bookmarkStart w:id="27" w:name="_Toc49019226"/>
      <w:bookmarkStart w:id="28" w:name="_Toc48791225"/>
      <w:bookmarkStart w:id="29" w:name="_Toc68590756"/>
      <w:bookmarkStart w:id="30" w:name="_Toc18592535"/>
      <w:r w:rsidRPr="006C5E30">
        <w:rPr>
          <w:rFonts w:eastAsia="黑体"/>
          <w:b/>
          <w:color w:val="000000"/>
          <w:sz w:val="30"/>
          <w:szCs w:val="30"/>
        </w:rPr>
        <w:t>二、项目概况</w:t>
      </w:r>
      <w:bookmarkEnd w:id="30"/>
    </w:p>
    <w:p w:rsidR="00596B06" w:rsidRPr="006C5E30" w:rsidRDefault="00596B06" w:rsidP="00596B06">
      <w:pPr>
        <w:spacing w:line="300" w:lineRule="auto"/>
        <w:rPr>
          <w:b/>
          <w:bCs/>
          <w:sz w:val="22"/>
          <w:szCs w:val="22"/>
        </w:rPr>
      </w:pPr>
      <w:bookmarkStart w:id="31" w:name="_Toc460922281"/>
      <w:bookmarkStart w:id="32" w:name="_Toc463690194"/>
      <w:bookmarkEnd w:id="3"/>
      <w:bookmarkEnd w:id="4"/>
    </w:p>
    <w:p w:rsidR="00596B06" w:rsidRPr="006C5E30" w:rsidRDefault="00596B06" w:rsidP="00596B06">
      <w:pPr>
        <w:snapToGrid w:val="0"/>
        <w:spacing w:line="300" w:lineRule="auto"/>
        <w:ind w:firstLineChars="196" w:firstLine="433"/>
        <w:outlineLvl w:val="2"/>
        <w:rPr>
          <w:b/>
          <w:bCs/>
          <w:sz w:val="22"/>
          <w:szCs w:val="22"/>
        </w:rPr>
      </w:pPr>
      <w:bookmarkStart w:id="33" w:name="_Toc18592536"/>
      <w:r w:rsidRPr="006C5E30">
        <w:rPr>
          <w:b/>
          <w:bCs/>
          <w:sz w:val="22"/>
          <w:szCs w:val="22"/>
        </w:rPr>
        <w:t xml:space="preserve">2 </w:t>
      </w:r>
      <w:r w:rsidRPr="006C5E30">
        <w:rPr>
          <w:b/>
          <w:bCs/>
          <w:sz w:val="22"/>
          <w:szCs w:val="22"/>
        </w:rPr>
        <w:t>项目名称</w:t>
      </w:r>
      <w:bookmarkEnd w:id="33"/>
    </w:p>
    <w:p w:rsidR="00596B06" w:rsidRPr="006C5E30" w:rsidRDefault="00596B06" w:rsidP="00596B06">
      <w:pPr>
        <w:pStyle w:val="a7"/>
        <w:rPr>
          <w:rFonts w:ascii="Times New Roman" w:hAnsi="Times New Roman"/>
          <w:bCs w:val="0"/>
          <w:szCs w:val="22"/>
        </w:rPr>
      </w:pPr>
      <w:r w:rsidRPr="006C5E30">
        <w:rPr>
          <w:rFonts w:ascii="Times New Roman" w:hAnsi="Times New Roman"/>
          <w:bCs w:val="0"/>
          <w:szCs w:val="22"/>
        </w:rPr>
        <w:t>项目名称：</w:t>
      </w:r>
      <w:r w:rsidRPr="00EE474D">
        <w:rPr>
          <w:rFonts w:ascii="Times New Roman" w:hAnsi="Times New Roman" w:hint="eastAsia"/>
          <w:szCs w:val="22"/>
        </w:rPr>
        <w:t>泥城镇城市支路日常养护项目</w:t>
      </w:r>
    </w:p>
    <w:p w:rsidR="00596B06" w:rsidRPr="006C5E30" w:rsidRDefault="00596B06" w:rsidP="00596B06">
      <w:pPr>
        <w:snapToGrid w:val="0"/>
        <w:spacing w:line="300" w:lineRule="auto"/>
        <w:ind w:firstLineChars="196" w:firstLine="433"/>
        <w:outlineLvl w:val="2"/>
        <w:rPr>
          <w:b/>
          <w:bCs/>
          <w:sz w:val="22"/>
          <w:szCs w:val="22"/>
        </w:rPr>
      </w:pPr>
      <w:bookmarkStart w:id="34" w:name="_Toc18592537"/>
      <w:r w:rsidRPr="006C5E30">
        <w:rPr>
          <w:b/>
          <w:bCs/>
          <w:sz w:val="22"/>
          <w:szCs w:val="22"/>
        </w:rPr>
        <w:t xml:space="preserve">3 </w:t>
      </w:r>
      <w:r w:rsidRPr="006C5E30">
        <w:rPr>
          <w:b/>
          <w:bCs/>
          <w:sz w:val="22"/>
          <w:szCs w:val="22"/>
        </w:rPr>
        <w:t>项目地点</w:t>
      </w:r>
      <w:bookmarkEnd w:id="34"/>
    </w:p>
    <w:p w:rsidR="00596B06" w:rsidRPr="006C5E30" w:rsidRDefault="00596B06" w:rsidP="00596B06">
      <w:pPr>
        <w:pStyle w:val="a7"/>
        <w:rPr>
          <w:rFonts w:ascii="Times New Roman" w:hAnsi="Times New Roman"/>
          <w:bCs w:val="0"/>
          <w:szCs w:val="22"/>
        </w:rPr>
      </w:pPr>
      <w:r w:rsidRPr="006C5E30">
        <w:rPr>
          <w:rFonts w:ascii="Times New Roman" w:hAnsi="Times New Roman"/>
          <w:bCs w:val="0"/>
          <w:szCs w:val="22"/>
        </w:rPr>
        <w:t>项目地点：</w:t>
      </w:r>
      <w:r>
        <w:rPr>
          <w:rFonts w:ascii="Times New Roman" w:hAnsi="Times New Roman" w:hint="eastAsia"/>
          <w:bCs w:val="0"/>
          <w:szCs w:val="22"/>
        </w:rPr>
        <w:t>上海市</w:t>
      </w:r>
      <w:r>
        <w:rPr>
          <w:rFonts w:ascii="Times New Roman" w:hint="eastAsia"/>
          <w:bCs w:val="0"/>
        </w:rPr>
        <w:t>浦东新区泥城镇镇域内</w:t>
      </w:r>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35" w:name="_Toc18592538"/>
      <w:bookmarkEnd w:id="31"/>
      <w:bookmarkEnd w:id="32"/>
      <w:r w:rsidRPr="006C5E30">
        <w:rPr>
          <w:b/>
          <w:color w:val="000000"/>
          <w:sz w:val="22"/>
          <w:szCs w:val="22"/>
        </w:rPr>
        <w:t xml:space="preserve">4 </w:t>
      </w:r>
      <w:r w:rsidRPr="006C5E30">
        <w:rPr>
          <w:b/>
          <w:color w:val="000000"/>
          <w:sz w:val="22"/>
          <w:szCs w:val="22"/>
        </w:rPr>
        <w:t>招标范围与内容</w:t>
      </w:r>
      <w:bookmarkEnd w:id="35"/>
    </w:p>
    <w:p w:rsidR="00596B06" w:rsidRDefault="00596B06" w:rsidP="00596B06">
      <w:pPr>
        <w:snapToGrid w:val="0"/>
        <w:spacing w:line="300" w:lineRule="auto"/>
        <w:ind w:firstLineChars="200" w:firstLine="440"/>
        <w:jc w:val="left"/>
        <w:rPr>
          <w:rFonts w:hint="eastAsia"/>
          <w:color w:val="000000"/>
          <w:sz w:val="22"/>
          <w:szCs w:val="22"/>
        </w:rPr>
      </w:pPr>
      <w:r w:rsidRPr="006C5E30">
        <w:rPr>
          <w:color w:val="000000"/>
          <w:sz w:val="22"/>
          <w:szCs w:val="22"/>
        </w:rPr>
        <w:t xml:space="preserve">4.1 </w:t>
      </w:r>
      <w:r w:rsidRPr="006C5E30">
        <w:rPr>
          <w:color w:val="000000"/>
          <w:sz w:val="22"/>
          <w:szCs w:val="22"/>
        </w:rPr>
        <w:t>项目背景及现状</w:t>
      </w:r>
    </w:p>
    <w:p w:rsidR="00596B06" w:rsidRPr="006C5E30" w:rsidRDefault="00596B06" w:rsidP="00596B06">
      <w:pPr>
        <w:snapToGrid w:val="0"/>
        <w:spacing w:line="300" w:lineRule="auto"/>
        <w:ind w:firstLineChars="200" w:firstLine="440"/>
        <w:jc w:val="left"/>
        <w:rPr>
          <w:color w:val="000000"/>
          <w:sz w:val="22"/>
          <w:szCs w:val="22"/>
        </w:rPr>
      </w:pPr>
      <w:r w:rsidRPr="005B541C">
        <w:rPr>
          <w:rFonts w:hint="eastAsia"/>
          <w:color w:val="000000"/>
          <w:sz w:val="22"/>
          <w:szCs w:val="22"/>
        </w:rPr>
        <w:t>为进一步推进泥城镇地区市政基础设施移交接管工作，建立科学规范、统一协调、适合泥城地区发展要求的城市基础设施管理体制，加强精细化管理，按照沪临地管委建</w:t>
      </w:r>
      <w:r w:rsidRPr="005B541C">
        <w:rPr>
          <w:rFonts w:hint="eastAsia"/>
          <w:color w:val="000000"/>
          <w:sz w:val="22"/>
          <w:szCs w:val="22"/>
        </w:rPr>
        <w:t>[2017]45</w:t>
      </w:r>
      <w:r w:rsidRPr="005B541C">
        <w:rPr>
          <w:rFonts w:hint="eastAsia"/>
          <w:color w:val="000000"/>
          <w:sz w:val="22"/>
          <w:szCs w:val="22"/>
        </w:rPr>
        <w:t>号《关于加强临港地区基础设施维护管理的实施意见》和沪临地管委建</w:t>
      </w:r>
      <w:r w:rsidRPr="005B541C">
        <w:rPr>
          <w:rFonts w:hint="eastAsia"/>
          <w:color w:val="000000"/>
          <w:sz w:val="22"/>
          <w:szCs w:val="22"/>
        </w:rPr>
        <w:t>[2017]47</w:t>
      </w:r>
      <w:r w:rsidRPr="005B541C">
        <w:rPr>
          <w:rFonts w:hint="eastAsia"/>
          <w:color w:val="000000"/>
          <w:sz w:val="22"/>
          <w:szCs w:val="22"/>
        </w:rPr>
        <w:t>号《上海市临港地区基础设施维护资金管理办法（试行）》，</w:t>
      </w:r>
      <w:r w:rsidRPr="005B541C">
        <w:rPr>
          <w:rFonts w:hint="eastAsia"/>
          <w:color w:val="000000"/>
          <w:sz w:val="22"/>
          <w:szCs w:val="22"/>
        </w:rPr>
        <w:t>[2020]</w:t>
      </w:r>
      <w:r w:rsidRPr="005B541C">
        <w:rPr>
          <w:rFonts w:hint="eastAsia"/>
          <w:color w:val="000000"/>
          <w:sz w:val="22"/>
          <w:szCs w:val="22"/>
        </w:rPr>
        <w:t>第</w:t>
      </w:r>
      <w:r w:rsidRPr="005B541C">
        <w:rPr>
          <w:rFonts w:hint="eastAsia"/>
          <w:color w:val="000000"/>
          <w:sz w:val="22"/>
          <w:szCs w:val="22"/>
        </w:rPr>
        <w:t>18</w:t>
      </w:r>
      <w:r w:rsidRPr="005B541C">
        <w:rPr>
          <w:rFonts w:hint="eastAsia"/>
          <w:color w:val="000000"/>
          <w:sz w:val="22"/>
          <w:szCs w:val="22"/>
        </w:rPr>
        <w:t>期临港新片区管理委员会专题会议纪要，研究临港新片区道路综合养护工作有关事宜，启动“泥城镇城市支路日常养护项目政府采购计划”协同采购人及其它相关部门迅速处置应急事件，制定相应的应急预案，除发生不可抗力事件，其它任何情况下保持相关设施处于良好的技术状态，实现管养路段各类设施安全良好、规范齐全、运行状况良好。</w:t>
      </w:r>
    </w:p>
    <w:p w:rsidR="00596B06" w:rsidRDefault="00596B06" w:rsidP="00596B06">
      <w:pPr>
        <w:snapToGrid w:val="0"/>
        <w:spacing w:line="300" w:lineRule="auto"/>
        <w:ind w:firstLineChars="200" w:firstLine="440"/>
        <w:jc w:val="left"/>
        <w:rPr>
          <w:rFonts w:hint="eastAsia"/>
          <w:color w:val="000000"/>
          <w:sz w:val="22"/>
          <w:szCs w:val="22"/>
        </w:rPr>
      </w:pPr>
      <w:r w:rsidRPr="006C5E30">
        <w:rPr>
          <w:color w:val="000000"/>
          <w:sz w:val="22"/>
          <w:szCs w:val="22"/>
        </w:rPr>
        <w:t xml:space="preserve">4.2 </w:t>
      </w:r>
      <w:r w:rsidRPr="006C5E30">
        <w:rPr>
          <w:color w:val="000000"/>
          <w:sz w:val="22"/>
          <w:szCs w:val="22"/>
        </w:rPr>
        <w:t>项目招标范围及内容</w:t>
      </w:r>
    </w:p>
    <w:p w:rsidR="00596B06" w:rsidRDefault="00596B06" w:rsidP="00596B06">
      <w:pPr>
        <w:snapToGrid w:val="0"/>
        <w:spacing w:line="300" w:lineRule="auto"/>
        <w:ind w:firstLineChars="200" w:firstLine="440"/>
        <w:jc w:val="left"/>
        <w:rPr>
          <w:rFonts w:hint="eastAsia"/>
          <w:color w:val="000000"/>
          <w:sz w:val="22"/>
          <w:szCs w:val="22"/>
        </w:rPr>
      </w:pPr>
      <w:r>
        <w:rPr>
          <w:rFonts w:hint="eastAsia"/>
          <w:sz w:val="22"/>
          <w:szCs w:val="22"/>
        </w:rPr>
        <w:t>本项目为</w:t>
      </w:r>
      <w:r w:rsidRPr="00EE474D">
        <w:rPr>
          <w:rFonts w:hint="eastAsia"/>
          <w:sz w:val="22"/>
          <w:szCs w:val="22"/>
        </w:rPr>
        <w:t>泥城镇城市支路日常养护项目</w:t>
      </w:r>
      <w:r>
        <w:rPr>
          <w:rFonts w:hint="eastAsia"/>
          <w:sz w:val="22"/>
          <w:szCs w:val="22"/>
        </w:rPr>
        <w:t>，</w:t>
      </w:r>
      <w:r w:rsidRPr="007C5613">
        <w:rPr>
          <w:rFonts w:hint="eastAsia"/>
          <w:color w:val="000000"/>
          <w:sz w:val="22"/>
          <w:szCs w:val="22"/>
        </w:rPr>
        <w:t>泥城镇范围内道路共计</w:t>
      </w:r>
      <w:r w:rsidRPr="007C5613">
        <w:rPr>
          <w:rFonts w:hint="eastAsia"/>
          <w:color w:val="000000"/>
          <w:sz w:val="22"/>
          <w:szCs w:val="22"/>
        </w:rPr>
        <w:t>19</w:t>
      </w:r>
      <w:r w:rsidRPr="007C5613">
        <w:rPr>
          <w:rFonts w:hint="eastAsia"/>
          <w:color w:val="000000"/>
          <w:sz w:val="22"/>
          <w:szCs w:val="22"/>
        </w:rPr>
        <w:t>条：彭平公路（鸿音路</w:t>
      </w:r>
      <w:r w:rsidRPr="007C5613">
        <w:rPr>
          <w:rFonts w:hint="eastAsia"/>
          <w:color w:val="000000"/>
          <w:sz w:val="22"/>
          <w:szCs w:val="22"/>
        </w:rPr>
        <w:t>-</w:t>
      </w:r>
      <w:r w:rsidRPr="007C5613">
        <w:rPr>
          <w:rFonts w:hint="eastAsia"/>
          <w:color w:val="000000"/>
          <w:sz w:val="22"/>
          <w:szCs w:val="22"/>
        </w:rPr>
        <w:t>玉宇路、玉宇路</w:t>
      </w:r>
      <w:r w:rsidRPr="007C5613">
        <w:rPr>
          <w:rFonts w:hint="eastAsia"/>
          <w:color w:val="000000"/>
          <w:sz w:val="22"/>
          <w:szCs w:val="22"/>
        </w:rPr>
        <w:t>-</w:t>
      </w:r>
      <w:r w:rsidRPr="007C5613">
        <w:rPr>
          <w:rFonts w:hint="eastAsia"/>
          <w:color w:val="000000"/>
          <w:sz w:val="22"/>
          <w:szCs w:val="22"/>
        </w:rPr>
        <w:t>云夏路）、云夏路（泥城路</w:t>
      </w:r>
      <w:r w:rsidRPr="007C5613">
        <w:rPr>
          <w:rFonts w:hint="eastAsia"/>
          <w:color w:val="000000"/>
          <w:sz w:val="22"/>
          <w:szCs w:val="22"/>
        </w:rPr>
        <w:t>-</w:t>
      </w:r>
      <w:r w:rsidRPr="007C5613">
        <w:rPr>
          <w:rFonts w:hint="eastAsia"/>
          <w:color w:val="000000"/>
          <w:sz w:val="22"/>
          <w:szCs w:val="22"/>
        </w:rPr>
        <w:t>南镜湖路—青鸟路、青鸟路</w:t>
      </w:r>
      <w:r w:rsidRPr="007C5613">
        <w:rPr>
          <w:rFonts w:hint="eastAsia"/>
          <w:color w:val="000000"/>
          <w:sz w:val="22"/>
          <w:szCs w:val="22"/>
        </w:rPr>
        <w:t>-</w:t>
      </w:r>
      <w:r w:rsidRPr="007C5613">
        <w:rPr>
          <w:rFonts w:hint="eastAsia"/>
          <w:color w:val="000000"/>
          <w:sz w:val="22"/>
          <w:szCs w:val="22"/>
        </w:rPr>
        <w:t>彭平公路）、抱雪路（飞鹤路</w:t>
      </w:r>
      <w:r w:rsidRPr="007C5613">
        <w:rPr>
          <w:rFonts w:hint="eastAsia"/>
          <w:color w:val="000000"/>
          <w:sz w:val="22"/>
          <w:szCs w:val="22"/>
        </w:rPr>
        <w:t>-</w:t>
      </w:r>
      <w:r w:rsidRPr="007C5613">
        <w:rPr>
          <w:rFonts w:hint="eastAsia"/>
          <w:color w:val="000000"/>
          <w:sz w:val="22"/>
          <w:szCs w:val="22"/>
        </w:rPr>
        <w:t>云汉路）、彭平东路（新元南路</w:t>
      </w:r>
      <w:r w:rsidRPr="007C5613">
        <w:rPr>
          <w:rFonts w:hint="eastAsia"/>
          <w:color w:val="000000"/>
          <w:sz w:val="22"/>
          <w:szCs w:val="22"/>
        </w:rPr>
        <w:t>-</w:t>
      </w:r>
      <w:r w:rsidRPr="007C5613">
        <w:rPr>
          <w:rFonts w:hint="eastAsia"/>
          <w:color w:val="000000"/>
          <w:sz w:val="22"/>
          <w:szCs w:val="22"/>
        </w:rPr>
        <w:t>春间路）、泥城路（大众五号河桥西</w:t>
      </w:r>
      <w:r w:rsidRPr="007C5613">
        <w:rPr>
          <w:rFonts w:hint="eastAsia"/>
          <w:color w:val="000000"/>
          <w:sz w:val="22"/>
          <w:szCs w:val="22"/>
        </w:rPr>
        <w:t>-</w:t>
      </w:r>
      <w:r w:rsidRPr="007C5613">
        <w:rPr>
          <w:rFonts w:hint="eastAsia"/>
          <w:color w:val="000000"/>
          <w:sz w:val="22"/>
          <w:szCs w:val="22"/>
        </w:rPr>
        <w:t>云水路）、彩云路（紫烟路</w:t>
      </w:r>
      <w:r w:rsidRPr="007C5613">
        <w:rPr>
          <w:rFonts w:hint="eastAsia"/>
          <w:color w:val="000000"/>
          <w:sz w:val="22"/>
          <w:szCs w:val="22"/>
        </w:rPr>
        <w:t>-</w:t>
      </w:r>
      <w:r w:rsidRPr="007C5613">
        <w:rPr>
          <w:rFonts w:hint="eastAsia"/>
          <w:color w:val="000000"/>
          <w:sz w:val="22"/>
          <w:szCs w:val="22"/>
        </w:rPr>
        <w:t>抱雪路）、池月路（泥城路</w:t>
      </w:r>
      <w:r w:rsidRPr="007C5613">
        <w:rPr>
          <w:rFonts w:hint="eastAsia"/>
          <w:color w:val="000000"/>
          <w:sz w:val="22"/>
          <w:szCs w:val="22"/>
        </w:rPr>
        <w:t>-</w:t>
      </w:r>
      <w:r w:rsidRPr="007C5613">
        <w:rPr>
          <w:rFonts w:hint="eastAsia"/>
          <w:color w:val="000000"/>
          <w:sz w:val="22"/>
          <w:szCs w:val="22"/>
        </w:rPr>
        <w:t>南芦公路）、文采路（秋兴路</w:t>
      </w:r>
      <w:r w:rsidRPr="007C5613">
        <w:rPr>
          <w:rFonts w:hint="eastAsia"/>
          <w:color w:val="000000"/>
          <w:sz w:val="22"/>
          <w:szCs w:val="22"/>
        </w:rPr>
        <w:t>-</w:t>
      </w:r>
      <w:r w:rsidRPr="007C5613">
        <w:rPr>
          <w:rFonts w:hint="eastAsia"/>
          <w:color w:val="000000"/>
          <w:sz w:val="22"/>
          <w:szCs w:val="22"/>
        </w:rPr>
        <w:t>泥城社区西边界）、秋雨路（泥城路</w:t>
      </w:r>
      <w:r w:rsidRPr="007C5613">
        <w:rPr>
          <w:rFonts w:hint="eastAsia"/>
          <w:color w:val="000000"/>
          <w:sz w:val="22"/>
          <w:szCs w:val="22"/>
        </w:rPr>
        <w:t>-</w:t>
      </w:r>
      <w:r w:rsidRPr="007C5613">
        <w:rPr>
          <w:rFonts w:hint="eastAsia"/>
          <w:color w:val="000000"/>
          <w:sz w:val="22"/>
          <w:szCs w:val="22"/>
        </w:rPr>
        <w:t>飞鹤路）、青鸟路（秋雨路</w:t>
      </w:r>
      <w:r w:rsidRPr="007C5613">
        <w:rPr>
          <w:rFonts w:hint="eastAsia"/>
          <w:color w:val="000000"/>
          <w:sz w:val="22"/>
          <w:szCs w:val="22"/>
        </w:rPr>
        <w:t>-</w:t>
      </w:r>
      <w:r w:rsidRPr="007C5613">
        <w:rPr>
          <w:rFonts w:hint="eastAsia"/>
          <w:color w:val="000000"/>
          <w:sz w:val="22"/>
          <w:szCs w:val="22"/>
        </w:rPr>
        <w:t>云夏路）、武德路（秋</w:t>
      </w:r>
      <w:r w:rsidRPr="007C5613">
        <w:rPr>
          <w:rFonts w:hint="eastAsia"/>
          <w:color w:val="000000"/>
          <w:sz w:val="22"/>
          <w:szCs w:val="22"/>
        </w:rPr>
        <w:lastRenderedPageBreak/>
        <w:t>兴路</w:t>
      </w:r>
      <w:r w:rsidRPr="007C5613">
        <w:rPr>
          <w:rFonts w:hint="eastAsia"/>
          <w:color w:val="000000"/>
          <w:sz w:val="22"/>
          <w:szCs w:val="22"/>
        </w:rPr>
        <w:t>-</w:t>
      </w:r>
      <w:r w:rsidRPr="007C5613">
        <w:rPr>
          <w:rFonts w:hint="eastAsia"/>
          <w:color w:val="000000"/>
          <w:sz w:val="22"/>
          <w:szCs w:val="22"/>
        </w:rPr>
        <w:t>云水路）、霞光路（秋雨路</w:t>
      </w:r>
      <w:r w:rsidRPr="007C5613">
        <w:rPr>
          <w:rFonts w:hint="eastAsia"/>
          <w:color w:val="000000"/>
          <w:sz w:val="22"/>
          <w:szCs w:val="22"/>
        </w:rPr>
        <w:t>-</w:t>
      </w:r>
      <w:r w:rsidRPr="007C5613">
        <w:rPr>
          <w:rFonts w:hint="eastAsia"/>
          <w:color w:val="000000"/>
          <w:sz w:val="22"/>
          <w:szCs w:val="22"/>
        </w:rPr>
        <w:t>抱雪路）、秋兴路（武德路</w:t>
      </w:r>
      <w:r w:rsidRPr="007C5613">
        <w:rPr>
          <w:rFonts w:hint="eastAsia"/>
          <w:color w:val="000000"/>
          <w:sz w:val="22"/>
          <w:szCs w:val="22"/>
        </w:rPr>
        <w:t>-</w:t>
      </w:r>
      <w:r w:rsidRPr="007C5613">
        <w:rPr>
          <w:rFonts w:hint="eastAsia"/>
          <w:color w:val="000000"/>
          <w:sz w:val="22"/>
          <w:szCs w:val="22"/>
        </w:rPr>
        <w:t>飞鹤路）、云汉路（鸿音路</w:t>
      </w:r>
      <w:r w:rsidRPr="007C5613">
        <w:rPr>
          <w:rFonts w:hint="eastAsia"/>
          <w:color w:val="000000"/>
          <w:sz w:val="22"/>
          <w:szCs w:val="22"/>
        </w:rPr>
        <w:t>-</w:t>
      </w:r>
      <w:r w:rsidRPr="007C5613">
        <w:rPr>
          <w:rFonts w:hint="eastAsia"/>
          <w:color w:val="000000"/>
          <w:sz w:val="22"/>
          <w:szCs w:val="22"/>
        </w:rPr>
        <w:t>以东</w:t>
      </w:r>
      <w:r w:rsidRPr="007C5613">
        <w:rPr>
          <w:rFonts w:hint="eastAsia"/>
          <w:color w:val="000000"/>
          <w:sz w:val="22"/>
          <w:szCs w:val="22"/>
        </w:rPr>
        <w:t>144</w:t>
      </w:r>
      <w:r w:rsidRPr="007C5613">
        <w:rPr>
          <w:rFonts w:hint="eastAsia"/>
          <w:color w:val="000000"/>
          <w:sz w:val="22"/>
          <w:szCs w:val="22"/>
        </w:rPr>
        <w:t>米</w:t>
      </w:r>
      <w:r w:rsidRPr="007C5613">
        <w:rPr>
          <w:rFonts w:hint="eastAsia"/>
          <w:color w:val="000000"/>
          <w:sz w:val="22"/>
          <w:szCs w:val="22"/>
        </w:rPr>
        <w:t>-</w:t>
      </w:r>
      <w:r w:rsidRPr="007C5613">
        <w:rPr>
          <w:rFonts w:hint="eastAsia"/>
          <w:color w:val="000000"/>
          <w:sz w:val="22"/>
          <w:szCs w:val="22"/>
        </w:rPr>
        <w:t>秋兴路）、梅深路（琴月路</w:t>
      </w:r>
      <w:r w:rsidRPr="007C5613">
        <w:rPr>
          <w:rFonts w:hint="eastAsia"/>
          <w:color w:val="000000"/>
          <w:sz w:val="22"/>
          <w:szCs w:val="22"/>
        </w:rPr>
        <w:t>-</w:t>
      </w:r>
      <w:r w:rsidRPr="007C5613">
        <w:rPr>
          <w:rFonts w:hint="eastAsia"/>
          <w:color w:val="000000"/>
          <w:sz w:val="22"/>
          <w:szCs w:val="22"/>
        </w:rPr>
        <w:t>鸿音路）、琴月路（梅深路以南</w:t>
      </w:r>
      <w:r w:rsidRPr="007C5613">
        <w:rPr>
          <w:rFonts w:hint="eastAsia"/>
          <w:color w:val="000000"/>
          <w:sz w:val="22"/>
          <w:szCs w:val="22"/>
        </w:rPr>
        <w:t>264</w:t>
      </w:r>
      <w:r w:rsidRPr="007C5613">
        <w:rPr>
          <w:rFonts w:hint="eastAsia"/>
          <w:color w:val="000000"/>
          <w:sz w:val="22"/>
          <w:szCs w:val="22"/>
        </w:rPr>
        <w:t>米）、翠波路（飞鹤路</w:t>
      </w:r>
      <w:r w:rsidRPr="007C5613">
        <w:rPr>
          <w:rFonts w:hint="eastAsia"/>
          <w:color w:val="000000"/>
          <w:sz w:val="22"/>
          <w:szCs w:val="22"/>
        </w:rPr>
        <w:t>-</w:t>
      </w:r>
      <w:r w:rsidRPr="007C5613">
        <w:rPr>
          <w:rFonts w:hint="eastAsia"/>
          <w:color w:val="000000"/>
          <w:sz w:val="22"/>
          <w:szCs w:val="22"/>
        </w:rPr>
        <w:t>南泐东站引水河）、南镜湖路（鸿音路</w:t>
      </w:r>
      <w:r w:rsidRPr="007C5613">
        <w:rPr>
          <w:rFonts w:hint="eastAsia"/>
          <w:color w:val="000000"/>
          <w:sz w:val="22"/>
          <w:szCs w:val="22"/>
        </w:rPr>
        <w:t>-</w:t>
      </w:r>
      <w:r w:rsidRPr="007C5613">
        <w:rPr>
          <w:rFonts w:hint="eastAsia"/>
          <w:color w:val="000000"/>
          <w:sz w:val="22"/>
          <w:szCs w:val="22"/>
        </w:rPr>
        <w:t>黄沙港桥）、鸿音路辅道（鸿音路</w:t>
      </w:r>
      <w:r w:rsidRPr="007C5613">
        <w:rPr>
          <w:rFonts w:hint="eastAsia"/>
          <w:color w:val="000000"/>
          <w:sz w:val="22"/>
          <w:szCs w:val="22"/>
        </w:rPr>
        <w:t>-</w:t>
      </w:r>
      <w:r w:rsidRPr="007C5613">
        <w:rPr>
          <w:rFonts w:hint="eastAsia"/>
          <w:color w:val="000000"/>
          <w:sz w:val="22"/>
          <w:szCs w:val="22"/>
        </w:rPr>
        <w:t>新泥路）。其中市政部分主要设施量：水泥混凝土路面</w:t>
      </w:r>
      <w:r w:rsidRPr="007C5613">
        <w:rPr>
          <w:rFonts w:hint="eastAsia"/>
          <w:color w:val="000000"/>
          <w:sz w:val="22"/>
          <w:szCs w:val="22"/>
        </w:rPr>
        <w:t>0.553</w:t>
      </w:r>
      <w:r w:rsidRPr="007C5613">
        <w:rPr>
          <w:rFonts w:hint="eastAsia"/>
          <w:color w:val="000000"/>
          <w:sz w:val="22"/>
          <w:szCs w:val="22"/>
        </w:rPr>
        <w:t>万</w:t>
      </w:r>
      <w:r w:rsidRPr="007C5613">
        <w:rPr>
          <w:rFonts w:hint="eastAsia"/>
          <w:color w:val="000000"/>
          <w:sz w:val="22"/>
          <w:szCs w:val="22"/>
        </w:rPr>
        <w:t>m2</w:t>
      </w:r>
      <w:r w:rsidRPr="007C5613">
        <w:rPr>
          <w:rFonts w:hint="eastAsia"/>
          <w:color w:val="000000"/>
          <w:sz w:val="22"/>
          <w:szCs w:val="22"/>
        </w:rPr>
        <w:t>，沥青混凝土路面</w:t>
      </w:r>
      <w:r w:rsidRPr="007C5613">
        <w:rPr>
          <w:rFonts w:hint="eastAsia"/>
          <w:color w:val="000000"/>
          <w:sz w:val="22"/>
          <w:szCs w:val="22"/>
        </w:rPr>
        <w:t>59.10</w:t>
      </w:r>
      <w:r w:rsidRPr="007C5613">
        <w:rPr>
          <w:rFonts w:hint="eastAsia"/>
          <w:color w:val="000000"/>
          <w:sz w:val="22"/>
          <w:szCs w:val="22"/>
        </w:rPr>
        <w:t>万</w:t>
      </w:r>
      <w:r w:rsidRPr="007C5613">
        <w:rPr>
          <w:rFonts w:hint="eastAsia"/>
          <w:color w:val="000000"/>
          <w:sz w:val="22"/>
          <w:szCs w:val="22"/>
        </w:rPr>
        <w:t>m2</w:t>
      </w:r>
      <w:r w:rsidRPr="007C5613">
        <w:rPr>
          <w:rFonts w:hint="eastAsia"/>
          <w:color w:val="000000"/>
          <w:sz w:val="22"/>
          <w:szCs w:val="22"/>
        </w:rPr>
        <w:t>，彩色预制块</w:t>
      </w:r>
      <w:r w:rsidRPr="007C5613">
        <w:rPr>
          <w:rFonts w:hint="eastAsia"/>
          <w:color w:val="000000"/>
          <w:sz w:val="22"/>
          <w:szCs w:val="22"/>
        </w:rPr>
        <w:t>14.20</w:t>
      </w:r>
      <w:r w:rsidRPr="007C5613">
        <w:rPr>
          <w:rFonts w:hint="eastAsia"/>
          <w:color w:val="000000"/>
          <w:sz w:val="22"/>
          <w:szCs w:val="22"/>
        </w:rPr>
        <w:t>万</w:t>
      </w:r>
      <w:r w:rsidRPr="007C5613">
        <w:rPr>
          <w:rFonts w:hint="eastAsia"/>
          <w:color w:val="000000"/>
          <w:sz w:val="22"/>
          <w:szCs w:val="22"/>
        </w:rPr>
        <w:t>m2</w:t>
      </w:r>
      <w:r w:rsidRPr="007C5613">
        <w:rPr>
          <w:rFonts w:hint="eastAsia"/>
          <w:color w:val="000000"/>
          <w:sz w:val="22"/>
          <w:szCs w:val="22"/>
        </w:rPr>
        <w:t>，侧石</w:t>
      </w:r>
      <w:r w:rsidRPr="007C5613">
        <w:rPr>
          <w:rFonts w:hint="eastAsia"/>
          <w:color w:val="000000"/>
          <w:sz w:val="22"/>
          <w:szCs w:val="22"/>
        </w:rPr>
        <w:t>5.14</w:t>
      </w:r>
      <w:r w:rsidRPr="007C5613">
        <w:rPr>
          <w:rFonts w:hint="eastAsia"/>
          <w:color w:val="000000"/>
          <w:sz w:val="22"/>
          <w:szCs w:val="22"/>
        </w:rPr>
        <w:t>万</w:t>
      </w:r>
      <w:r w:rsidRPr="007C5613">
        <w:rPr>
          <w:rFonts w:hint="eastAsia"/>
          <w:color w:val="000000"/>
          <w:sz w:val="22"/>
          <w:szCs w:val="22"/>
        </w:rPr>
        <w:t>m</w:t>
      </w:r>
      <w:r w:rsidRPr="007C5613">
        <w:rPr>
          <w:rFonts w:hint="eastAsia"/>
          <w:color w:val="000000"/>
          <w:sz w:val="22"/>
          <w:szCs w:val="22"/>
        </w:rPr>
        <w:t>，平石</w:t>
      </w:r>
      <w:r w:rsidRPr="007C5613">
        <w:rPr>
          <w:rFonts w:hint="eastAsia"/>
          <w:color w:val="000000"/>
          <w:sz w:val="22"/>
          <w:szCs w:val="22"/>
        </w:rPr>
        <w:t>5.14</w:t>
      </w:r>
      <w:r w:rsidRPr="007C5613">
        <w:rPr>
          <w:rFonts w:hint="eastAsia"/>
          <w:color w:val="000000"/>
          <w:sz w:val="22"/>
          <w:szCs w:val="22"/>
        </w:rPr>
        <w:t>万</w:t>
      </w:r>
      <w:r w:rsidRPr="007C5613">
        <w:rPr>
          <w:rFonts w:hint="eastAsia"/>
          <w:color w:val="000000"/>
          <w:sz w:val="22"/>
          <w:szCs w:val="22"/>
        </w:rPr>
        <w:t>m</w:t>
      </w:r>
      <w:r w:rsidRPr="007C5613">
        <w:rPr>
          <w:rFonts w:hint="eastAsia"/>
          <w:color w:val="000000"/>
          <w:sz w:val="22"/>
          <w:szCs w:val="22"/>
        </w:rPr>
        <w:t>，路名牌</w:t>
      </w:r>
      <w:r w:rsidRPr="007C5613">
        <w:rPr>
          <w:rFonts w:hint="eastAsia"/>
          <w:color w:val="000000"/>
          <w:sz w:val="22"/>
          <w:szCs w:val="22"/>
        </w:rPr>
        <w:t>210</w:t>
      </w:r>
      <w:r w:rsidRPr="007C5613">
        <w:rPr>
          <w:rFonts w:hint="eastAsia"/>
          <w:color w:val="000000"/>
          <w:sz w:val="22"/>
          <w:szCs w:val="22"/>
        </w:rPr>
        <w:t>套，人行道隔离护栏</w:t>
      </w:r>
      <w:r w:rsidRPr="007C5613">
        <w:rPr>
          <w:rFonts w:hint="eastAsia"/>
          <w:color w:val="000000"/>
          <w:sz w:val="22"/>
          <w:szCs w:val="22"/>
        </w:rPr>
        <w:t>90m</w:t>
      </w:r>
      <w:r w:rsidRPr="007C5613">
        <w:rPr>
          <w:rFonts w:hint="eastAsia"/>
          <w:color w:val="000000"/>
          <w:sz w:val="22"/>
          <w:szCs w:val="22"/>
        </w:rPr>
        <w:t>，钢筋混凝土桥梁</w:t>
      </w:r>
      <w:r w:rsidRPr="007C5613">
        <w:rPr>
          <w:rFonts w:hint="eastAsia"/>
          <w:color w:val="000000"/>
          <w:sz w:val="22"/>
          <w:szCs w:val="22"/>
        </w:rPr>
        <w:t>20.79km2</w:t>
      </w:r>
      <w:r w:rsidRPr="007C5613">
        <w:rPr>
          <w:rFonts w:hint="eastAsia"/>
          <w:color w:val="000000"/>
          <w:sz w:val="22"/>
          <w:szCs w:val="22"/>
        </w:rPr>
        <w:t>，红白警示杆</w:t>
      </w:r>
      <w:r w:rsidRPr="007C5613">
        <w:rPr>
          <w:rFonts w:hint="eastAsia"/>
          <w:color w:val="000000"/>
          <w:sz w:val="22"/>
          <w:szCs w:val="22"/>
        </w:rPr>
        <w:t>1137</w:t>
      </w:r>
      <w:r w:rsidRPr="007C5613">
        <w:rPr>
          <w:rFonts w:hint="eastAsia"/>
          <w:color w:val="000000"/>
          <w:sz w:val="22"/>
          <w:szCs w:val="22"/>
        </w:rPr>
        <w:t>根。排水系统主要设施量：小型雨水管</w:t>
      </w:r>
      <w:r w:rsidRPr="007C5613">
        <w:rPr>
          <w:rFonts w:hint="eastAsia"/>
          <w:color w:val="000000"/>
          <w:sz w:val="22"/>
          <w:szCs w:val="22"/>
        </w:rPr>
        <w:t>22917 m</w:t>
      </w:r>
      <w:r w:rsidRPr="007C5613">
        <w:rPr>
          <w:rFonts w:hint="eastAsia"/>
          <w:color w:val="000000"/>
          <w:sz w:val="22"/>
          <w:szCs w:val="22"/>
        </w:rPr>
        <w:t>、大型雨水管</w:t>
      </w:r>
      <w:r w:rsidRPr="007C5613">
        <w:rPr>
          <w:rFonts w:hint="eastAsia"/>
          <w:color w:val="000000"/>
          <w:sz w:val="22"/>
          <w:szCs w:val="22"/>
        </w:rPr>
        <w:t>4265 m</w:t>
      </w:r>
      <w:r w:rsidRPr="007C5613">
        <w:rPr>
          <w:rFonts w:hint="eastAsia"/>
          <w:color w:val="000000"/>
          <w:sz w:val="22"/>
          <w:szCs w:val="22"/>
        </w:rPr>
        <w:t>连管</w:t>
      </w:r>
      <w:r w:rsidRPr="007C5613">
        <w:rPr>
          <w:rFonts w:hint="eastAsia"/>
          <w:color w:val="000000"/>
          <w:sz w:val="22"/>
          <w:szCs w:val="22"/>
        </w:rPr>
        <w:t>27182m</w:t>
      </w:r>
      <w:r w:rsidRPr="007C5613">
        <w:rPr>
          <w:rFonts w:hint="eastAsia"/>
          <w:color w:val="000000"/>
          <w:sz w:val="22"/>
          <w:szCs w:val="22"/>
        </w:rPr>
        <w:t>、雨水窨井</w:t>
      </w:r>
      <w:r w:rsidRPr="007C5613">
        <w:rPr>
          <w:rFonts w:hint="eastAsia"/>
          <w:color w:val="000000"/>
          <w:sz w:val="22"/>
          <w:szCs w:val="22"/>
        </w:rPr>
        <w:t>556</w:t>
      </w:r>
      <w:r w:rsidRPr="007C5613">
        <w:rPr>
          <w:rFonts w:hint="eastAsia"/>
          <w:color w:val="000000"/>
          <w:sz w:val="22"/>
          <w:szCs w:val="22"/>
        </w:rPr>
        <w:t>座、雨水进水口</w:t>
      </w:r>
      <w:r w:rsidRPr="007C5613">
        <w:rPr>
          <w:rFonts w:hint="eastAsia"/>
          <w:color w:val="000000"/>
          <w:sz w:val="22"/>
          <w:szCs w:val="22"/>
        </w:rPr>
        <w:t>1112</w:t>
      </w:r>
      <w:r w:rsidRPr="007C5613">
        <w:rPr>
          <w:rFonts w:hint="eastAsia"/>
          <w:color w:val="000000"/>
          <w:sz w:val="22"/>
          <w:szCs w:val="22"/>
        </w:rPr>
        <w:t>座。绿化主要设施量：中小行道树</w:t>
      </w:r>
      <w:r w:rsidRPr="007C5613">
        <w:rPr>
          <w:rFonts w:hint="eastAsia"/>
          <w:color w:val="000000"/>
          <w:sz w:val="22"/>
          <w:szCs w:val="22"/>
        </w:rPr>
        <w:t>7290</w:t>
      </w:r>
      <w:r w:rsidRPr="007C5613">
        <w:rPr>
          <w:rFonts w:hint="eastAsia"/>
          <w:color w:val="000000"/>
          <w:sz w:val="22"/>
          <w:szCs w:val="22"/>
        </w:rPr>
        <w:t>株、绿地</w:t>
      </w:r>
      <w:r w:rsidRPr="007C5613">
        <w:rPr>
          <w:rFonts w:hint="eastAsia"/>
          <w:color w:val="000000"/>
          <w:sz w:val="22"/>
          <w:szCs w:val="22"/>
        </w:rPr>
        <w:t>7.55</w:t>
      </w:r>
      <w:r w:rsidRPr="007C5613">
        <w:rPr>
          <w:rFonts w:hint="eastAsia"/>
          <w:color w:val="000000"/>
          <w:sz w:val="22"/>
          <w:szCs w:val="22"/>
        </w:rPr>
        <w:t>万</w:t>
      </w:r>
      <w:r w:rsidRPr="007C5613">
        <w:rPr>
          <w:rFonts w:hint="eastAsia"/>
          <w:color w:val="000000"/>
          <w:sz w:val="22"/>
          <w:szCs w:val="22"/>
        </w:rPr>
        <w:t>m2</w:t>
      </w:r>
      <w:r w:rsidRPr="007C5613">
        <w:rPr>
          <w:rFonts w:hint="eastAsia"/>
          <w:color w:val="000000"/>
          <w:sz w:val="22"/>
          <w:szCs w:val="22"/>
        </w:rPr>
        <w:t>。环卫主要设施量：废物箱</w:t>
      </w:r>
      <w:r w:rsidRPr="007C5613">
        <w:rPr>
          <w:rFonts w:hint="eastAsia"/>
          <w:color w:val="000000"/>
          <w:sz w:val="22"/>
          <w:szCs w:val="22"/>
        </w:rPr>
        <w:t>21</w:t>
      </w:r>
      <w:r w:rsidRPr="007C5613">
        <w:rPr>
          <w:rFonts w:hint="eastAsia"/>
          <w:color w:val="000000"/>
          <w:sz w:val="22"/>
          <w:szCs w:val="22"/>
        </w:rPr>
        <w:t>只。专用设施：路灯</w:t>
      </w:r>
      <w:r w:rsidRPr="007C5613">
        <w:rPr>
          <w:rFonts w:hint="eastAsia"/>
          <w:color w:val="000000"/>
          <w:sz w:val="22"/>
          <w:szCs w:val="22"/>
        </w:rPr>
        <w:t>1181</w:t>
      </w:r>
      <w:r w:rsidRPr="007C5613">
        <w:rPr>
          <w:rFonts w:hint="eastAsia"/>
          <w:color w:val="000000"/>
          <w:sz w:val="22"/>
          <w:szCs w:val="22"/>
        </w:rPr>
        <w:t>套、高灯杆</w:t>
      </w:r>
      <w:r w:rsidRPr="007C5613">
        <w:rPr>
          <w:rFonts w:hint="eastAsia"/>
          <w:color w:val="000000"/>
          <w:sz w:val="22"/>
          <w:szCs w:val="22"/>
        </w:rPr>
        <w:t>12</w:t>
      </w:r>
      <w:r w:rsidRPr="007C5613">
        <w:rPr>
          <w:rFonts w:hint="eastAsia"/>
          <w:color w:val="000000"/>
          <w:sz w:val="22"/>
          <w:szCs w:val="22"/>
        </w:rPr>
        <w:t>套、灯杆</w:t>
      </w:r>
      <w:r w:rsidRPr="007C5613">
        <w:rPr>
          <w:rFonts w:hint="eastAsia"/>
          <w:color w:val="000000"/>
          <w:sz w:val="22"/>
          <w:szCs w:val="22"/>
        </w:rPr>
        <w:t>1101</w:t>
      </w:r>
      <w:r w:rsidRPr="007C5613">
        <w:rPr>
          <w:rFonts w:hint="eastAsia"/>
          <w:color w:val="000000"/>
          <w:sz w:val="22"/>
          <w:szCs w:val="22"/>
        </w:rPr>
        <w:t>根、标志牌</w:t>
      </w:r>
      <w:r w:rsidRPr="007C5613">
        <w:rPr>
          <w:rFonts w:hint="eastAsia"/>
          <w:color w:val="000000"/>
          <w:sz w:val="22"/>
          <w:szCs w:val="22"/>
        </w:rPr>
        <w:t>1488 m2</w:t>
      </w:r>
      <w:r w:rsidRPr="007C5613">
        <w:rPr>
          <w:rFonts w:hint="eastAsia"/>
          <w:color w:val="000000"/>
          <w:sz w:val="22"/>
          <w:szCs w:val="22"/>
        </w:rPr>
        <w:t>、标线</w:t>
      </w:r>
      <w:r w:rsidRPr="007C5613">
        <w:rPr>
          <w:rFonts w:hint="eastAsia"/>
          <w:color w:val="000000"/>
          <w:sz w:val="22"/>
          <w:szCs w:val="22"/>
        </w:rPr>
        <w:t>15860 m2</w:t>
      </w:r>
      <w:r w:rsidRPr="007C5613">
        <w:rPr>
          <w:rFonts w:hint="eastAsia"/>
          <w:color w:val="000000"/>
          <w:sz w:val="22"/>
          <w:szCs w:val="22"/>
        </w:rPr>
        <w:t>。及相关附属设施的清扫保洁，经常性保养和修补其轻微损坏部分的作业及绿化管理养护与苗木补植等的日常养护管理</w:t>
      </w:r>
      <w:r>
        <w:rPr>
          <w:rFonts w:hint="eastAsia"/>
          <w:color w:val="000000"/>
          <w:sz w:val="22"/>
          <w:szCs w:val="22"/>
        </w:rPr>
        <w:t>。</w:t>
      </w:r>
    </w:p>
    <w:p w:rsidR="00596B06" w:rsidRPr="006C5E30" w:rsidRDefault="00596B06" w:rsidP="00596B06">
      <w:pPr>
        <w:snapToGrid w:val="0"/>
        <w:spacing w:line="300" w:lineRule="auto"/>
        <w:ind w:firstLineChars="200" w:firstLine="440"/>
        <w:jc w:val="left"/>
        <w:rPr>
          <w:color w:val="000000"/>
          <w:sz w:val="22"/>
          <w:szCs w:val="22"/>
        </w:rPr>
      </w:pPr>
      <w:r w:rsidRPr="006C5E30">
        <w:rPr>
          <w:color w:val="000000"/>
          <w:sz w:val="22"/>
          <w:szCs w:val="22"/>
        </w:rPr>
        <w:t>4.3</w:t>
      </w:r>
      <w:r>
        <w:rPr>
          <w:rFonts w:hint="eastAsia"/>
          <w:color w:val="000000"/>
          <w:sz w:val="22"/>
          <w:szCs w:val="22"/>
        </w:rPr>
        <w:t>本项目服务期限为三年，具体以合同签订日期为准</w:t>
      </w:r>
      <w:r w:rsidRPr="006C5E30">
        <w:rPr>
          <w:color w:val="000000"/>
          <w:sz w:val="22"/>
          <w:szCs w:val="22"/>
        </w:rPr>
        <w:t>。</w:t>
      </w:r>
    </w:p>
    <w:p w:rsidR="00596B06" w:rsidRPr="006C5E30" w:rsidRDefault="00596B06" w:rsidP="00596B06">
      <w:pPr>
        <w:adjustRightInd w:val="0"/>
        <w:snapToGrid w:val="0"/>
        <w:spacing w:line="300" w:lineRule="auto"/>
        <w:ind w:firstLineChars="249" w:firstLine="550"/>
        <w:jc w:val="left"/>
        <w:outlineLvl w:val="2"/>
        <w:rPr>
          <w:b/>
          <w:color w:val="000000"/>
          <w:sz w:val="22"/>
          <w:szCs w:val="22"/>
        </w:rPr>
      </w:pPr>
      <w:bookmarkStart w:id="36" w:name="_Toc18592539"/>
      <w:r w:rsidRPr="006C5E30">
        <w:rPr>
          <w:b/>
          <w:color w:val="000000"/>
          <w:sz w:val="22"/>
          <w:szCs w:val="22"/>
        </w:rPr>
        <w:t xml:space="preserve">5 </w:t>
      </w:r>
      <w:r w:rsidRPr="006C5E30">
        <w:rPr>
          <w:b/>
          <w:color w:val="000000"/>
          <w:sz w:val="22"/>
          <w:szCs w:val="22"/>
        </w:rPr>
        <w:t>承包方式</w:t>
      </w:r>
      <w:bookmarkEnd w:id="36"/>
    </w:p>
    <w:p w:rsidR="00596B06" w:rsidRPr="006C5E30" w:rsidRDefault="00596B06" w:rsidP="00596B06">
      <w:pPr>
        <w:snapToGrid w:val="0"/>
        <w:spacing w:line="300" w:lineRule="auto"/>
        <w:ind w:firstLineChars="250" w:firstLine="550"/>
        <w:jc w:val="left"/>
        <w:rPr>
          <w:color w:val="000000"/>
          <w:sz w:val="22"/>
          <w:szCs w:val="22"/>
        </w:rPr>
      </w:pPr>
      <w:r w:rsidRPr="006C5E30">
        <w:rPr>
          <w:color w:val="000000"/>
          <w:sz w:val="22"/>
          <w:szCs w:val="22"/>
        </w:rPr>
        <w:t xml:space="preserve">5.1 </w:t>
      </w:r>
      <w:r w:rsidRPr="006C5E30">
        <w:rPr>
          <w:color w:val="000000"/>
          <w:sz w:val="22"/>
          <w:szCs w:val="22"/>
        </w:rPr>
        <w:t>依据本项目的招标范围和内容，中标人以</w:t>
      </w:r>
      <w:r w:rsidRPr="006C5E30">
        <w:rPr>
          <w:color w:val="000000"/>
          <w:sz w:val="22"/>
          <w:szCs w:val="22"/>
          <w:u w:val="single"/>
        </w:rPr>
        <w:t>包工、包料、包施工、包质量、包安全、包进度</w:t>
      </w:r>
      <w:r w:rsidRPr="006C5E30">
        <w:rPr>
          <w:color w:val="000000"/>
          <w:sz w:val="22"/>
          <w:szCs w:val="22"/>
        </w:rPr>
        <w:t>的方式实施总承包。</w:t>
      </w:r>
    </w:p>
    <w:p w:rsidR="00596B06" w:rsidRPr="006C5E30" w:rsidRDefault="00596B06" w:rsidP="00596B06">
      <w:pPr>
        <w:snapToGrid w:val="0"/>
        <w:spacing w:line="300" w:lineRule="auto"/>
        <w:ind w:firstLineChars="250" w:firstLine="550"/>
        <w:jc w:val="left"/>
        <w:rPr>
          <w:color w:val="000000"/>
          <w:sz w:val="22"/>
          <w:szCs w:val="22"/>
        </w:rPr>
      </w:pPr>
      <w:r w:rsidRPr="006C5E30">
        <w:rPr>
          <w:color w:val="000000"/>
          <w:sz w:val="22"/>
        </w:rPr>
        <w:t xml:space="preserve">5.2 </w:t>
      </w:r>
      <w:r w:rsidRPr="006C5E30">
        <w:rPr>
          <w:color w:val="0000FF"/>
          <w:sz w:val="22"/>
        </w:rPr>
        <w:t>本项目不允许分包。</w:t>
      </w:r>
    </w:p>
    <w:p w:rsidR="00596B06" w:rsidRPr="006C5E30" w:rsidRDefault="00596B06" w:rsidP="00596B06">
      <w:pPr>
        <w:adjustRightInd w:val="0"/>
        <w:snapToGrid w:val="0"/>
        <w:spacing w:line="300" w:lineRule="auto"/>
        <w:ind w:firstLineChars="249" w:firstLine="550"/>
        <w:jc w:val="left"/>
        <w:outlineLvl w:val="2"/>
        <w:rPr>
          <w:b/>
          <w:color w:val="000000"/>
          <w:sz w:val="22"/>
          <w:szCs w:val="22"/>
        </w:rPr>
      </w:pPr>
      <w:bookmarkStart w:id="37" w:name="_Toc18592540"/>
      <w:r w:rsidRPr="006C5E30">
        <w:rPr>
          <w:b/>
          <w:color w:val="000000"/>
          <w:sz w:val="22"/>
          <w:szCs w:val="22"/>
        </w:rPr>
        <w:t xml:space="preserve">6 </w:t>
      </w:r>
      <w:r w:rsidRPr="006C5E30">
        <w:rPr>
          <w:b/>
          <w:color w:val="000000"/>
          <w:sz w:val="22"/>
          <w:szCs w:val="22"/>
        </w:rPr>
        <w:t>合同的签订</w:t>
      </w:r>
      <w:bookmarkEnd w:id="37"/>
    </w:p>
    <w:p w:rsidR="00596B06" w:rsidRPr="006C5E30" w:rsidRDefault="00596B06" w:rsidP="00596B06">
      <w:pPr>
        <w:snapToGrid w:val="0"/>
        <w:spacing w:line="300" w:lineRule="auto"/>
        <w:ind w:firstLineChars="250" w:firstLine="550"/>
        <w:jc w:val="left"/>
        <w:rPr>
          <w:color w:val="000000"/>
          <w:sz w:val="22"/>
          <w:szCs w:val="22"/>
        </w:rPr>
      </w:pPr>
      <w:r w:rsidRPr="006C5E30">
        <w:rPr>
          <w:color w:val="000000"/>
          <w:sz w:val="22"/>
          <w:szCs w:val="22"/>
        </w:rPr>
        <w:t xml:space="preserve">6.1 </w:t>
      </w:r>
      <w:r w:rsidRPr="006C5E30">
        <w:rPr>
          <w:color w:val="000000"/>
          <w:sz w:val="22"/>
          <w:szCs w:val="22"/>
        </w:rPr>
        <w:t>本项目合同的标的、价格、质量及验收标准、考核管理、履约期限等主要条款应当与招标文件和中标人投标文件的内容一致，并互相补充和解释。</w:t>
      </w:r>
    </w:p>
    <w:p w:rsidR="00596B06" w:rsidRPr="00025920" w:rsidRDefault="00596B06" w:rsidP="00596B06">
      <w:pPr>
        <w:snapToGrid w:val="0"/>
        <w:spacing w:line="300" w:lineRule="auto"/>
        <w:ind w:firstLineChars="250" w:firstLine="550"/>
        <w:jc w:val="left"/>
        <w:rPr>
          <w:b/>
          <w:bCs/>
          <w:sz w:val="22"/>
          <w:szCs w:val="22"/>
        </w:rPr>
      </w:pPr>
      <w:r w:rsidRPr="00025920">
        <w:rPr>
          <w:sz w:val="22"/>
          <w:szCs w:val="22"/>
        </w:rPr>
        <w:t>6.2</w:t>
      </w:r>
      <w:r w:rsidRPr="00025920">
        <w:rPr>
          <w:sz w:val="22"/>
          <w:szCs w:val="22"/>
        </w:rPr>
        <w:t>本项目资金由新区财政预算逐年安排，在承包期限内，项目经费合同需逐年签订。采购人每年度对中标人的工作进行考核，考核通过的，双方续签下一年度合同。如中标人年度考核未通过，双方不再续签下一年度合同</w:t>
      </w:r>
      <w:r w:rsidRPr="00025920">
        <w:rPr>
          <w:rFonts w:hint="eastAsia"/>
          <w:sz w:val="22"/>
          <w:szCs w:val="22"/>
        </w:rPr>
        <w:t>。</w:t>
      </w:r>
    </w:p>
    <w:p w:rsidR="00596B06" w:rsidRPr="006C5E30" w:rsidRDefault="00596B06" w:rsidP="00596B06">
      <w:pPr>
        <w:adjustRightInd w:val="0"/>
        <w:snapToGrid w:val="0"/>
        <w:spacing w:line="300" w:lineRule="auto"/>
        <w:ind w:firstLineChars="200" w:firstLine="442"/>
        <w:jc w:val="left"/>
        <w:outlineLvl w:val="2"/>
        <w:rPr>
          <w:b/>
          <w:sz w:val="22"/>
          <w:szCs w:val="22"/>
        </w:rPr>
      </w:pPr>
      <w:bookmarkStart w:id="38" w:name="_Toc490730072"/>
      <w:bookmarkStart w:id="39" w:name="_Toc18592541"/>
      <w:r w:rsidRPr="006C5E30">
        <w:rPr>
          <w:b/>
          <w:color w:val="000000"/>
          <w:sz w:val="22"/>
          <w:szCs w:val="22"/>
        </w:rPr>
        <w:t xml:space="preserve">7 </w:t>
      </w:r>
      <w:r w:rsidRPr="006C5E30">
        <w:rPr>
          <w:b/>
          <w:color w:val="000000"/>
          <w:sz w:val="22"/>
          <w:szCs w:val="22"/>
        </w:rPr>
        <w:t>结算原则和支付方式</w:t>
      </w:r>
      <w:bookmarkEnd w:id="38"/>
      <w:bookmarkEnd w:id="39"/>
    </w:p>
    <w:p w:rsidR="00596B06" w:rsidRPr="006C5E30" w:rsidRDefault="00596B06" w:rsidP="00596B06">
      <w:pPr>
        <w:snapToGrid w:val="0"/>
        <w:spacing w:line="300" w:lineRule="auto"/>
        <w:ind w:firstLineChars="200" w:firstLine="440"/>
        <w:jc w:val="left"/>
        <w:rPr>
          <w:color w:val="000000"/>
          <w:sz w:val="22"/>
          <w:szCs w:val="22"/>
        </w:rPr>
      </w:pPr>
      <w:r w:rsidRPr="006C5E30">
        <w:rPr>
          <w:color w:val="000000"/>
          <w:sz w:val="22"/>
          <w:szCs w:val="22"/>
        </w:rPr>
        <w:t xml:space="preserve">7.1 </w:t>
      </w:r>
      <w:r w:rsidRPr="006C5E30">
        <w:rPr>
          <w:color w:val="000000"/>
          <w:sz w:val="22"/>
          <w:szCs w:val="22"/>
        </w:rPr>
        <w:t>结算原则</w:t>
      </w:r>
    </w:p>
    <w:p w:rsidR="00596B06" w:rsidRDefault="00596B06" w:rsidP="00596B06">
      <w:pPr>
        <w:snapToGrid w:val="0"/>
        <w:spacing w:line="300" w:lineRule="auto"/>
        <w:ind w:firstLineChars="200" w:firstLine="440"/>
        <w:jc w:val="left"/>
        <w:rPr>
          <w:rFonts w:hint="eastAsia"/>
          <w:color w:val="0000FF"/>
          <w:sz w:val="22"/>
          <w:szCs w:val="22"/>
        </w:rPr>
      </w:pPr>
      <w:r w:rsidRPr="006C5E30">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rsidR="00596B06" w:rsidRDefault="00596B06" w:rsidP="00596B06">
      <w:pPr>
        <w:snapToGrid w:val="0"/>
        <w:spacing w:line="300" w:lineRule="auto"/>
        <w:ind w:firstLineChars="200" w:firstLine="440"/>
        <w:jc w:val="left"/>
        <w:rPr>
          <w:rFonts w:hint="eastAsia"/>
          <w:color w:val="000000"/>
          <w:sz w:val="22"/>
          <w:szCs w:val="22"/>
        </w:rPr>
      </w:pPr>
      <w:r w:rsidRPr="006C5E30">
        <w:rPr>
          <w:color w:val="000000"/>
          <w:sz w:val="22"/>
          <w:szCs w:val="22"/>
        </w:rPr>
        <w:t xml:space="preserve">7.2 </w:t>
      </w:r>
      <w:r w:rsidRPr="006C5E30">
        <w:rPr>
          <w:color w:val="000000"/>
          <w:sz w:val="22"/>
          <w:szCs w:val="22"/>
        </w:rPr>
        <w:t>支付方式</w:t>
      </w:r>
    </w:p>
    <w:p w:rsidR="00596B06" w:rsidRPr="00AA75CF" w:rsidRDefault="00596B06" w:rsidP="00596B06">
      <w:pPr>
        <w:snapToGrid w:val="0"/>
        <w:spacing w:line="300" w:lineRule="auto"/>
        <w:ind w:firstLineChars="200" w:firstLine="440"/>
        <w:jc w:val="left"/>
        <w:rPr>
          <w:rFonts w:hint="eastAsia"/>
          <w:sz w:val="22"/>
          <w:szCs w:val="22"/>
        </w:rPr>
      </w:pPr>
      <w:bookmarkStart w:id="40" w:name="_Toc460922285"/>
      <w:bookmarkStart w:id="41" w:name="_Toc463690198"/>
      <w:r w:rsidRPr="00AA75CF">
        <w:rPr>
          <w:rFonts w:hint="eastAsia"/>
          <w:sz w:val="22"/>
          <w:szCs w:val="22"/>
        </w:rPr>
        <w:t>第一次：合同生效履行第</w:t>
      </w:r>
      <w:r w:rsidRPr="00AA75CF">
        <w:rPr>
          <w:rFonts w:hint="eastAsia"/>
          <w:sz w:val="22"/>
          <w:szCs w:val="22"/>
        </w:rPr>
        <w:t>3</w:t>
      </w:r>
      <w:r w:rsidRPr="00AA75CF">
        <w:rPr>
          <w:rFonts w:hint="eastAsia"/>
          <w:sz w:val="22"/>
          <w:szCs w:val="22"/>
        </w:rPr>
        <w:t>个月后，</w:t>
      </w:r>
      <w:r w:rsidRPr="00AA75CF">
        <w:rPr>
          <w:rFonts w:hint="eastAsia"/>
          <w:sz w:val="22"/>
          <w:szCs w:val="22"/>
        </w:rPr>
        <w:t>30</w:t>
      </w:r>
      <w:r w:rsidRPr="00AA75CF">
        <w:rPr>
          <w:rFonts w:hint="eastAsia"/>
          <w:sz w:val="22"/>
          <w:szCs w:val="22"/>
        </w:rPr>
        <w:t>日内根据考核结果支付</w:t>
      </w:r>
      <w:r w:rsidRPr="00AA75CF">
        <w:rPr>
          <w:rFonts w:hint="eastAsia"/>
          <w:sz w:val="22"/>
          <w:szCs w:val="22"/>
        </w:rPr>
        <w:t>25%</w:t>
      </w:r>
      <w:r w:rsidRPr="00AA75CF">
        <w:rPr>
          <w:rFonts w:hint="eastAsia"/>
          <w:sz w:val="22"/>
          <w:szCs w:val="22"/>
        </w:rPr>
        <w:t>的合同金额。</w:t>
      </w:r>
    </w:p>
    <w:p w:rsidR="00596B06" w:rsidRPr="00AA75CF" w:rsidRDefault="00596B06" w:rsidP="00596B06">
      <w:pPr>
        <w:snapToGrid w:val="0"/>
        <w:spacing w:line="300" w:lineRule="auto"/>
        <w:ind w:firstLineChars="200" w:firstLine="440"/>
        <w:jc w:val="left"/>
        <w:rPr>
          <w:rFonts w:hint="eastAsia"/>
          <w:sz w:val="22"/>
          <w:szCs w:val="22"/>
        </w:rPr>
      </w:pPr>
      <w:r w:rsidRPr="00AA75CF">
        <w:rPr>
          <w:rFonts w:hint="eastAsia"/>
          <w:sz w:val="22"/>
          <w:szCs w:val="22"/>
        </w:rPr>
        <w:t>第二次：合同生效履行第</w:t>
      </w:r>
      <w:r w:rsidRPr="00AA75CF">
        <w:rPr>
          <w:rFonts w:hint="eastAsia"/>
          <w:sz w:val="22"/>
          <w:szCs w:val="22"/>
        </w:rPr>
        <w:t>6</w:t>
      </w:r>
      <w:r w:rsidRPr="00AA75CF">
        <w:rPr>
          <w:rFonts w:hint="eastAsia"/>
          <w:sz w:val="22"/>
          <w:szCs w:val="22"/>
        </w:rPr>
        <w:t>个月后，</w:t>
      </w:r>
      <w:r w:rsidRPr="00AA75CF">
        <w:rPr>
          <w:rFonts w:hint="eastAsia"/>
          <w:sz w:val="22"/>
          <w:szCs w:val="22"/>
        </w:rPr>
        <w:t>30</w:t>
      </w:r>
      <w:r w:rsidRPr="00AA75CF">
        <w:rPr>
          <w:rFonts w:hint="eastAsia"/>
          <w:sz w:val="22"/>
          <w:szCs w:val="22"/>
        </w:rPr>
        <w:t>日内根据考核结果支付</w:t>
      </w:r>
      <w:r w:rsidRPr="00AA75CF">
        <w:rPr>
          <w:rFonts w:hint="eastAsia"/>
          <w:sz w:val="22"/>
          <w:szCs w:val="22"/>
        </w:rPr>
        <w:t>25%</w:t>
      </w:r>
      <w:r w:rsidRPr="00AA75CF">
        <w:rPr>
          <w:rFonts w:hint="eastAsia"/>
          <w:sz w:val="22"/>
          <w:szCs w:val="22"/>
        </w:rPr>
        <w:t>的合同金额。</w:t>
      </w:r>
    </w:p>
    <w:p w:rsidR="00596B06" w:rsidRPr="00AA75CF" w:rsidRDefault="00596B06" w:rsidP="00596B06">
      <w:pPr>
        <w:snapToGrid w:val="0"/>
        <w:spacing w:line="300" w:lineRule="auto"/>
        <w:ind w:firstLineChars="200" w:firstLine="440"/>
        <w:jc w:val="left"/>
        <w:rPr>
          <w:rFonts w:hint="eastAsia"/>
          <w:sz w:val="22"/>
          <w:szCs w:val="22"/>
        </w:rPr>
      </w:pPr>
      <w:r w:rsidRPr="00AA75CF">
        <w:rPr>
          <w:rFonts w:hint="eastAsia"/>
          <w:sz w:val="22"/>
          <w:szCs w:val="22"/>
        </w:rPr>
        <w:t>第三次：合同生效履行第</w:t>
      </w:r>
      <w:r w:rsidRPr="00AA75CF">
        <w:rPr>
          <w:rFonts w:hint="eastAsia"/>
          <w:sz w:val="22"/>
          <w:szCs w:val="22"/>
        </w:rPr>
        <w:t>9</w:t>
      </w:r>
      <w:r w:rsidRPr="00AA75CF">
        <w:rPr>
          <w:rFonts w:hint="eastAsia"/>
          <w:sz w:val="22"/>
          <w:szCs w:val="22"/>
        </w:rPr>
        <w:t>个月后，</w:t>
      </w:r>
      <w:r w:rsidRPr="00AA75CF">
        <w:rPr>
          <w:rFonts w:hint="eastAsia"/>
          <w:sz w:val="22"/>
          <w:szCs w:val="22"/>
        </w:rPr>
        <w:t>30</w:t>
      </w:r>
      <w:r w:rsidRPr="00AA75CF">
        <w:rPr>
          <w:rFonts w:hint="eastAsia"/>
          <w:sz w:val="22"/>
          <w:szCs w:val="22"/>
        </w:rPr>
        <w:t>日内根据考核结果支付</w:t>
      </w:r>
      <w:r w:rsidRPr="00AA75CF">
        <w:rPr>
          <w:rFonts w:hint="eastAsia"/>
          <w:sz w:val="22"/>
          <w:szCs w:val="22"/>
        </w:rPr>
        <w:t>25%</w:t>
      </w:r>
      <w:r w:rsidRPr="00AA75CF">
        <w:rPr>
          <w:rFonts w:hint="eastAsia"/>
          <w:sz w:val="22"/>
          <w:szCs w:val="22"/>
        </w:rPr>
        <w:t>的合同金额。</w:t>
      </w:r>
    </w:p>
    <w:p w:rsidR="00596B06" w:rsidRDefault="00596B06" w:rsidP="00596B06">
      <w:pPr>
        <w:snapToGrid w:val="0"/>
        <w:spacing w:line="300" w:lineRule="auto"/>
        <w:ind w:firstLineChars="200" w:firstLine="440"/>
        <w:jc w:val="left"/>
        <w:rPr>
          <w:rFonts w:hint="eastAsia"/>
          <w:sz w:val="22"/>
          <w:szCs w:val="22"/>
        </w:rPr>
      </w:pPr>
      <w:r w:rsidRPr="00AA75CF">
        <w:rPr>
          <w:rFonts w:hint="eastAsia"/>
          <w:sz w:val="22"/>
          <w:szCs w:val="22"/>
        </w:rPr>
        <w:t>第四次：合同生效履行第</w:t>
      </w:r>
      <w:r w:rsidRPr="00AA75CF">
        <w:rPr>
          <w:rFonts w:hint="eastAsia"/>
          <w:sz w:val="22"/>
          <w:szCs w:val="22"/>
        </w:rPr>
        <w:t>12</w:t>
      </w:r>
      <w:r w:rsidRPr="00AA75CF">
        <w:rPr>
          <w:rFonts w:hint="eastAsia"/>
          <w:sz w:val="22"/>
          <w:szCs w:val="22"/>
        </w:rPr>
        <w:t>个月后，依据考评情况，进行工程审价（或审计），待完成审价（或审计）后</w:t>
      </w:r>
      <w:r w:rsidRPr="00AA75CF">
        <w:rPr>
          <w:rFonts w:hint="eastAsia"/>
          <w:sz w:val="22"/>
          <w:szCs w:val="22"/>
        </w:rPr>
        <w:t>30</w:t>
      </w:r>
      <w:r w:rsidRPr="00AA75CF">
        <w:rPr>
          <w:rFonts w:hint="eastAsia"/>
          <w:sz w:val="22"/>
          <w:szCs w:val="22"/>
        </w:rPr>
        <w:t>日内按照审定金额支付合同余额，完成合同清算。</w:t>
      </w:r>
    </w:p>
    <w:p w:rsidR="00596B06" w:rsidRPr="008C4628" w:rsidRDefault="00596B06" w:rsidP="00596B06">
      <w:pPr>
        <w:snapToGrid w:val="0"/>
        <w:spacing w:line="300" w:lineRule="auto"/>
        <w:ind w:firstLineChars="200" w:firstLine="440"/>
        <w:jc w:val="left"/>
        <w:rPr>
          <w:rFonts w:hint="eastAsia"/>
          <w:color w:val="FF0000"/>
          <w:sz w:val="22"/>
        </w:rPr>
      </w:pPr>
      <w:r w:rsidRPr="008C4628">
        <w:rPr>
          <w:rFonts w:hint="eastAsia"/>
          <w:color w:val="FF0000"/>
          <w:sz w:val="22"/>
        </w:rPr>
        <w:t>7.</w:t>
      </w:r>
      <w:r>
        <w:rPr>
          <w:rFonts w:hint="eastAsia"/>
          <w:color w:val="FF0000"/>
          <w:sz w:val="22"/>
        </w:rPr>
        <w:t>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596B06" w:rsidRDefault="00596B06" w:rsidP="00596B06">
      <w:pPr>
        <w:snapToGrid w:val="0"/>
        <w:ind w:firstLineChars="200" w:firstLine="442"/>
        <w:jc w:val="left"/>
        <w:rPr>
          <w:b/>
          <w:color w:val="FF0000"/>
          <w:sz w:val="22"/>
          <w:highlight w:val="green"/>
        </w:rPr>
      </w:pPr>
    </w:p>
    <w:p w:rsidR="00596B06" w:rsidRPr="006C5E30" w:rsidRDefault="00596B06" w:rsidP="00596B06">
      <w:pPr>
        <w:snapToGrid w:val="0"/>
        <w:spacing w:line="300" w:lineRule="auto"/>
        <w:ind w:firstLineChars="200" w:firstLine="440"/>
        <w:jc w:val="left"/>
        <w:rPr>
          <w:color w:val="0000FF"/>
          <w:sz w:val="22"/>
          <w:szCs w:val="22"/>
        </w:rPr>
      </w:pPr>
    </w:p>
    <w:p w:rsidR="00596B06" w:rsidRPr="006C5E30" w:rsidRDefault="00596B06" w:rsidP="00596B06">
      <w:pPr>
        <w:adjustRightInd w:val="0"/>
        <w:snapToGrid w:val="0"/>
        <w:spacing w:line="300" w:lineRule="auto"/>
        <w:ind w:firstLineChars="196" w:firstLine="590"/>
        <w:jc w:val="center"/>
        <w:outlineLvl w:val="1"/>
        <w:rPr>
          <w:rFonts w:eastAsia="黑体"/>
          <w:b/>
          <w:color w:val="000000"/>
          <w:sz w:val="30"/>
          <w:szCs w:val="30"/>
        </w:rPr>
      </w:pPr>
      <w:bookmarkStart w:id="42" w:name="_Toc18592542"/>
      <w:r w:rsidRPr="006C5E30">
        <w:rPr>
          <w:rFonts w:eastAsia="黑体"/>
          <w:b/>
          <w:color w:val="000000"/>
          <w:sz w:val="30"/>
          <w:szCs w:val="30"/>
        </w:rPr>
        <w:lastRenderedPageBreak/>
        <w:t>三、</w:t>
      </w:r>
      <w:bookmarkEnd w:id="40"/>
      <w:bookmarkEnd w:id="41"/>
      <w:r w:rsidRPr="006C5E30">
        <w:rPr>
          <w:rFonts w:eastAsia="黑体"/>
          <w:b/>
          <w:color w:val="000000"/>
          <w:sz w:val="30"/>
          <w:szCs w:val="30"/>
        </w:rPr>
        <w:t>技术质量要求</w:t>
      </w:r>
      <w:bookmarkEnd w:id="42"/>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43" w:name="_Toc18592543"/>
      <w:r w:rsidRPr="006C5E30">
        <w:rPr>
          <w:b/>
          <w:color w:val="000000"/>
          <w:sz w:val="22"/>
          <w:szCs w:val="22"/>
        </w:rPr>
        <w:t xml:space="preserve">8 </w:t>
      </w:r>
      <w:r w:rsidRPr="006C5E30">
        <w:rPr>
          <w:b/>
          <w:color w:val="000000"/>
          <w:sz w:val="22"/>
          <w:szCs w:val="22"/>
        </w:rPr>
        <w:t>技术规范和规范性文件</w:t>
      </w:r>
      <w:bookmarkEnd w:id="43"/>
    </w:p>
    <w:p w:rsidR="00596B06" w:rsidRPr="006C5E30" w:rsidRDefault="00596B06" w:rsidP="00596B06">
      <w:pPr>
        <w:snapToGrid w:val="0"/>
        <w:spacing w:line="300" w:lineRule="auto"/>
        <w:ind w:firstLineChars="200" w:firstLine="440"/>
        <w:jc w:val="left"/>
        <w:rPr>
          <w:b/>
          <w:sz w:val="22"/>
          <w:szCs w:val="22"/>
          <w:u w:val="single"/>
        </w:rPr>
      </w:pPr>
      <w:r w:rsidRPr="006C5E30">
        <w:rPr>
          <w:bCs/>
          <w:sz w:val="22"/>
          <w:szCs w:val="22"/>
        </w:rPr>
        <w:t>本项目的养护质量检查评定、养护维修技术标准及养护施工安全文明要求适用国家现行法律、规范、规程、标准以及上海市现行规范标准，具体包括：</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本项目的养护质量检查评定、养护维修技术标准及养护施工安全文明要求适用国家现行法律、规范、规程、标准以及上海市现行规范标准，具体包括：</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1</w:t>
      </w:r>
      <w:r w:rsidRPr="00D53BD7">
        <w:rPr>
          <w:rFonts w:hint="eastAsia"/>
          <w:bCs/>
          <w:sz w:val="22"/>
          <w:szCs w:val="22"/>
        </w:rPr>
        <w:t>）《城市道路管理条例》（</w:t>
      </w:r>
      <w:r w:rsidRPr="00D53BD7">
        <w:rPr>
          <w:rFonts w:hint="eastAsia"/>
          <w:bCs/>
          <w:sz w:val="22"/>
          <w:szCs w:val="22"/>
        </w:rPr>
        <w:t>2019</w:t>
      </w:r>
      <w:r w:rsidRPr="00D53BD7">
        <w:rPr>
          <w:rFonts w:hint="eastAsia"/>
          <w:bCs/>
          <w:sz w:val="22"/>
          <w:szCs w:val="22"/>
        </w:rPr>
        <w:t>年国务院第</w:t>
      </w:r>
      <w:r w:rsidRPr="00D53BD7">
        <w:rPr>
          <w:rFonts w:hint="eastAsia"/>
          <w:bCs/>
          <w:sz w:val="22"/>
          <w:szCs w:val="22"/>
        </w:rPr>
        <w:t>710</w:t>
      </w:r>
      <w:r w:rsidRPr="00D53BD7">
        <w:rPr>
          <w:rFonts w:hint="eastAsia"/>
          <w:bCs/>
          <w:sz w:val="22"/>
          <w:szCs w:val="22"/>
        </w:rPr>
        <w:t>号）</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2</w:t>
      </w:r>
      <w:r w:rsidRPr="00D53BD7">
        <w:rPr>
          <w:rFonts w:hint="eastAsia"/>
          <w:bCs/>
          <w:sz w:val="22"/>
          <w:szCs w:val="22"/>
        </w:rPr>
        <w:t>）《城镇道路养护技术规范》（</w:t>
      </w:r>
      <w:r w:rsidRPr="00D53BD7">
        <w:rPr>
          <w:rFonts w:hint="eastAsia"/>
          <w:bCs/>
          <w:sz w:val="22"/>
          <w:szCs w:val="22"/>
        </w:rPr>
        <w:t>CJJ36</w:t>
      </w:r>
      <w:r w:rsidRPr="00D53BD7">
        <w:rPr>
          <w:rFonts w:hint="eastAsia"/>
          <w:bCs/>
          <w:sz w:val="22"/>
          <w:szCs w:val="22"/>
        </w:rPr>
        <w:t>—</w:t>
      </w:r>
      <w:r w:rsidRPr="00D53BD7">
        <w:rPr>
          <w:rFonts w:hint="eastAsia"/>
          <w:bCs/>
          <w:sz w:val="22"/>
          <w:szCs w:val="22"/>
        </w:rPr>
        <w:t>2016</w:t>
      </w:r>
      <w:r w:rsidRPr="00D53BD7">
        <w:rPr>
          <w:rFonts w:hint="eastAsia"/>
          <w:bCs/>
          <w:sz w:val="22"/>
          <w:szCs w:val="22"/>
        </w:rPr>
        <w:t>）</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3</w:t>
      </w:r>
      <w:r w:rsidRPr="00D53BD7">
        <w:rPr>
          <w:rFonts w:hint="eastAsia"/>
          <w:bCs/>
          <w:sz w:val="22"/>
          <w:szCs w:val="22"/>
        </w:rPr>
        <w:t>）《城市道路养护技术规程》（</w:t>
      </w:r>
      <w:r w:rsidRPr="00D53BD7">
        <w:rPr>
          <w:rFonts w:hint="eastAsia"/>
          <w:bCs/>
          <w:sz w:val="22"/>
          <w:szCs w:val="22"/>
        </w:rPr>
        <w:t>DG/TJ08-92-2013</w:t>
      </w:r>
      <w:r w:rsidRPr="00D53BD7">
        <w:rPr>
          <w:rFonts w:hint="eastAsia"/>
          <w:bCs/>
          <w:sz w:val="22"/>
          <w:szCs w:val="22"/>
        </w:rPr>
        <w:t>）</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4</w:t>
      </w:r>
      <w:r w:rsidRPr="00D53BD7">
        <w:rPr>
          <w:rFonts w:hint="eastAsia"/>
          <w:bCs/>
          <w:sz w:val="22"/>
          <w:szCs w:val="22"/>
        </w:rPr>
        <w:t>）《园林绿化养护技术规程》（</w:t>
      </w:r>
      <w:r w:rsidRPr="00D53BD7">
        <w:rPr>
          <w:rFonts w:hint="eastAsia"/>
          <w:bCs/>
          <w:sz w:val="22"/>
          <w:szCs w:val="22"/>
        </w:rPr>
        <w:t>DG/TJ08-19-2011</w:t>
      </w:r>
      <w:r w:rsidRPr="00D53BD7">
        <w:rPr>
          <w:rFonts w:hint="eastAsia"/>
          <w:bCs/>
          <w:sz w:val="22"/>
          <w:szCs w:val="22"/>
        </w:rPr>
        <w:t>）</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5</w:t>
      </w:r>
      <w:r w:rsidRPr="00D53BD7">
        <w:rPr>
          <w:rFonts w:hint="eastAsia"/>
          <w:bCs/>
          <w:sz w:val="22"/>
          <w:szCs w:val="22"/>
        </w:rPr>
        <w:t>）《公路桥梁技术状况评定标准》（</w:t>
      </w:r>
      <w:r w:rsidRPr="00D53BD7">
        <w:rPr>
          <w:rFonts w:hint="eastAsia"/>
          <w:bCs/>
          <w:sz w:val="22"/>
          <w:szCs w:val="22"/>
        </w:rPr>
        <w:t xml:space="preserve"> JTG/TH21-2011</w:t>
      </w:r>
      <w:r w:rsidRPr="00D53BD7">
        <w:rPr>
          <w:rFonts w:hint="eastAsia"/>
          <w:bCs/>
          <w:sz w:val="22"/>
          <w:szCs w:val="22"/>
        </w:rPr>
        <w:t>）</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6</w:t>
      </w:r>
      <w:r w:rsidRPr="00D53BD7">
        <w:rPr>
          <w:rFonts w:hint="eastAsia"/>
          <w:bCs/>
          <w:sz w:val="22"/>
          <w:szCs w:val="22"/>
        </w:rPr>
        <w:t>）《公路桥涵养护规范》（</w:t>
      </w:r>
      <w:r w:rsidRPr="00D53BD7">
        <w:rPr>
          <w:rFonts w:hint="eastAsia"/>
          <w:bCs/>
          <w:sz w:val="22"/>
          <w:szCs w:val="22"/>
        </w:rPr>
        <w:t xml:space="preserve"> JTG5120-2021</w:t>
      </w:r>
      <w:r w:rsidRPr="00D53BD7">
        <w:rPr>
          <w:rFonts w:hint="eastAsia"/>
          <w:bCs/>
          <w:sz w:val="22"/>
          <w:szCs w:val="22"/>
        </w:rPr>
        <w:t>）</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7</w:t>
      </w:r>
      <w:r w:rsidRPr="00D53BD7">
        <w:rPr>
          <w:rFonts w:hint="eastAsia"/>
          <w:bCs/>
          <w:sz w:val="22"/>
          <w:szCs w:val="22"/>
        </w:rPr>
        <w:t>）《公路沥青路面预防养护技术规范》（</w:t>
      </w:r>
      <w:r w:rsidRPr="00D53BD7">
        <w:rPr>
          <w:rFonts w:hint="eastAsia"/>
          <w:bCs/>
          <w:sz w:val="22"/>
          <w:szCs w:val="22"/>
        </w:rPr>
        <w:t xml:space="preserve"> JTG/T 5142-01-2021</w:t>
      </w:r>
      <w:r w:rsidRPr="00D53BD7">
        <w:rPr>
          <w:rFonts w:hint="eastAsia"/>
          <w:bCs/>
          <w:sz w:val="22"/>
          <w:szCs w:val="22"/>
        </w:rPr>
        <w:t>）</w:t>
      </w:r>
      <w:r w:rsidRPr="00D53BD7">
        <w:rPr>
          <w:rFonts w:hint="eastAsia"/>
          <w:bCs/>
          <w:sz w:val="22"/>
          <w:szCs w:val="22"/>
        </w:rPr>
        <w:t xml:space="preserve"> </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8</w:t>
      </w:r>
      <w:r w:rsidRPr="00D53BD7">
        <w:rPr>
          <w:rFonts w:hint="eastAsia"/>
          <w:bCs/>
          <w:sz w:val="22"/>
          <w:szCs w:val="22"/>
        </w:rPr>
        <w:t>）《公路养护安全作业规程》（</w:t>
      </w:r>
      <w:r w:rsidRPr="00D53BD7">
        <w:rPr>
          <w:rFonts w:hint="eastAsia"/>
          <w:bCs/>
          <w:sz w:val="22"/>
          <w:szCs w:val="22"/>
        </w:rPr>
        <w:t xml:space="preserve"> JTG H30-2015</w:t>
      </w:r>
      <w:r w:rsidRPr="00D53BD7">
        <w:rPr>
          <w:rFonts w:hint="eastAsia"/>
          <w:bCs/>
          <w:sz w:val="22"/>
          <w:szCs w:val="22"/>
        </w:rPr>
        <w:t>）</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9</w:t>
      </w:r>
      <w:r w:rsidRPr="00D53BD7">
        <w:rPr>
          <w:rFonts w:hint="eastAsia"/>
          <w:bCs/>
          <w:sz w:val="22"/>
          <w:szCs w:val="22"/>
        </w:rPr>
        <w:t>）《上海市排水管理条例》</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10</w:t>
      </w:r>
      <w:r w:rsidRPr="00D53BD7">
        <w:rPr>
          <w:rFonts w:hint="eastAsia"/>
          <w:bCs/>
          <w:sz w:val="22"/>
          <w:szCs w:val="22"/>
        </w:rPr>
        <w:t>）《城镇排水管道维护安全技术规程》（</w:t>
      </w:r>
      <w:r w:rsidRPr="00D53BD7">
        <w:rPr>
          <w:rFonts w:hint="eastAsia"/>
          <w:bCs/>
          <w:sz w:val="22"/>
          <w:szCs w:val="22"/>
        </w:rPr>
        <w:t>CJJ6-2009</w:t>
      </w:r>
      <w:r w:rsidRPr="00D53BD7">
        <w:rPr>
          <w:rFonts w:hint="eastAsia"/>
          <w:bCs/>
          <w:sz w:val="22"/>
          <w:szCs w:val="22"/>
        </w:rPr>
        <w:t>）</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11</w:t>
      </w:r>
      <w:r w:rsidRPr="00D53BD7">
        <w:rPr>
          <w:rFonts w:hint="eastAsia"/>
          <w:bCs/>
          <w:sz w:val="22"/>
          <w:szCs w:val="22"/>
        </w:rPr>
        <w:t>）《城镇排水管渠与泵站维护技术规程》（</w:t>
      </w:r>
      <w:r w:rsidRPr="00D53BD7">
        <w:rPr>
          <w:rFonts w:hint="eastAsia"/>
          <w:bCs/>
          <w:sz w:val="22"/>
          <w:szCs w:val="22"/>
        </w:rPr>
        <w:t>CJJ68-2007</w:t>
      </w:r>
      <w:r w:rsidRPr="00D53BD7">
        <w:rPr>
          <w:rFonts w:hint="eastAsia"/>
          <w:bCs/>
          <w:sz w:val="22"/>
          <w:szCs w:val="22"/>
        </w:rPr>
        <w:t>）</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12</w:t>
      </w:r>
      <w:r w:rsidRPr="00D53BD7">
        <w:rPr>
          <w:rFonts w:hint="eastAsia"/>
          <w:bCs/>
          <w:sz w:val="22"/>
          <w:szCs w:val="22"/>
        </w:rPr>
        <w:t>）《上海市安全生产条例》（</w:t>
      </w:r>
      <w:r w:rsidRPr="00D53BD7">
        <w:rPr>
          <w:rFonts w:hint="eastAsia"/>
          <w:bCs/>
          <w:sz w:val="22"/>
          <w:szCs w:val="22"/>
        </w:rPr>
        <w:t>2011</w:t>
      </w:r>
      <w:r w:rsidRPr="00D53BD7">
        <w:rPr>
          <w:rFonts w:hint="eastAsia"/>
          <w:bCs/>
          <w:sz w:val="22"/>
          <w:szCs w:val="22"/>
        </w:rPr>
        <w:t>年</w:t>
      </w:r>
      <w:r w:rsidRPr="00D53BD7">
        <w:rPr>
          <w:rFonts w:hint="eastAsia"/>
          <w:bCs/>
          <w:sz w:val="22"/>
          <w:szCs w:val="22"/>
        </w:rPr>
        <w:t>9</w:t>
      </w:r>
      <w:r w:rsidRPr="00D53BD7">
        <w:rPr>
          <w:rFonts w:hint="eastAsia"/>
          <w:bCs/>
          <w:sz w:val="22"/>
          <w:szCs w:val="22"/>
        </w:rPr>
        <w:t>月</w:t>
      </w:r>
      <w:r w:rsidRPr="00D53BD7">
        <w:rPr>
          <w:rFonts w:hint="eastAsia"/>
          <w:bCs/>
          <w:sz w:val="22"/>
          <w:szCs w:val="22"/>
        </w:rPr>
        <w:t>22</w:t>
      </w:r>
      <w:r w:rsidRPr="00D53BD7">
        <w:rPr>
          <w:rFonts w:hint="eastAsia"/>
          <w:bCs/>
          <w:sz w:val="22"/>
          <w:szCs w:val="22"/>
        </w:rPr>
        <w:t>日上海市第</w:t>
      </w:r>
      <w:r w:rsidRPr="00D53BD7">
        <w:rPr>
          <w:rFonts w:hint="eastAsia"/>
          <w:bCs/>
          <w:sz w:val="22"/>
          <w:szCs w:val="22"/>
        </w:rPr>
        <w:t>12</w:t>
      </w:r>
      <w:r w:rsidRPr="00D53BD7">
        <w:rPr>
          <w:rFonts w:hint="eastAsia"/>
          <w:bCs/>
          <w:sz w:val="22"/>
          <w:szCs w:val="22"/>
        </w:rPr>
        <w:t>届人大常委会第</w:t>
      </w:r>
      <w:r w:rsidRPr="00D53BD7">
        <w:rPr>
          <w:rFonts w:hint="eastAsia"/>
          <w:bCs/>
          <w:sz w:val="22"/>
          <w:szCs w:val="22"/>
        </w:rPr>
        <w:t>29</w:t>
      </w:r>
      <w:r w:rsidRPr="00D53BD7">
        <w:rPr>
          <w:rFonts w:hint="eastAsia"/>
          <w:bCs/>
          <w:sz w:val="22"/>
          <w:szCs w:val="22"/>
        </w:rPr>
        <w:t>次会议通过）</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13</w:t>
      </w:r>
      <w:r w:rsidRPr="00D53BD7">
        <w:rPr>
          <w:rFonts w:hint="eastAsia"/>
          <w:bCs/>
          <w:sz w:val="22"/>
          <w:szCs w:val="22"/>
        </w:rPr>
        <w:t>）《上海市建设工程文明施工管理规定》（</w:t>
      </w:r>
      <w:r w:rsidRPr="00D53BD7">
        <w:rPr>
          <w:rFonts w:hint="eastAsia"/>
          <w:bCs/>
          <w:sz w:val="22"/>
          <w:szCs w:val="22"/>
        </w:rPr>
        <w:t>2010</w:t>
      </w:r>
      <w:r w:rsidRPr="00D53BD7">
        <w:rPr>
          <w:rFonts w:hint="eastAsia"/>
          <w:bCs/>
          <w:sz w:val="22"/>
          <w:szCs w:val="22"/>
        </w:rPr>
        <w:t>年</w:t>
      </w:r>
      <w:r w:rsidRPr="00D53BD7">
        <w:rPr>
          <w:rFonts w:hint="eastAsia"/>
          <w:bCs/>
          <w:sz w:val="22"/>
          <w:szCs w:val="22"/>
        </w:rPr>
        <w:t>10</w:t>
      </w:r>
      <w:r w:rsidRPr="00D53BD7">
        <w:rPr>
          <w:rFonts w:hint="eastAsia"/>
          <w:bCs/>
          <w:sz w:val="22"/>
          <w:szCs w:val="22"/>
        </w:rPr>
        <w:t>月</w:t>
      </w:r>
      <w:r w:rsidRPr="00D53BD7">
        <w:rPr>
          <w:rFonts w:hint="eastAsia"/>
          <w:bCs/>
          <w:sz w:val="22"/>
          <w:szCs w:val="22"/>
        </w:rPr>
        <w:t>30</w:t>
      </w:r>
      <w:r w:rsidRPr="00D53BD7">
        <w:rPr>
          <w:rFonts w:hint="eastAsia"/>
          <w:bCs/>
          <w:sz w:val="22"/>
          <w:szCs w:val="22"/>
        </w:rPr>
        <w:t>日上海市人民政府令第</w:t>
      </w:r>
      <w:r w:rsidRPr="00D53BD7">
        <w:rPr>
          <w:rFonts w:hint="eastAsia"/>
          <w:bCs/>
          <w:sz w:val="22"/>
          <w:szCs w:val="22"/>
        </w:rPr>
        <w:t>48</w:t>
      </w:r>
      <w:r w:rsidRPr="00D53BD7">
        <w:rPr>
          <w:rFonts w:hint="eastAsia"/>
          <w:bCs/>
          <w:sz w:val="22"/>
          <w:szCs w:val="22"/>
        </w:rPr>
        <w:t>号）</w:t>
      </w:r>
    </w:p>
    <w:p w:rsidR="00596B06" w:rsidRPr="00D53BD7" w:rsidRDefault="00596B06" w:rsidP="00596B06">
      <w:pPr>
        <w:tabs>
          <w:tab w:val="left" w:pos="3060"/>
        </w:tabs>
        <w:snapToGrid w:val="0"/>
        <w:spacing w:line="300" w:lineRule="auto"/>
        <w:ind w:firstLineChars="200" w:firstLine="440"/>
        <w:rPr>
          <w:rFonts w:hint="eastAsia"/>
          <w:bCs/>
          <w:sz w:val="22"/>
          <w:szCs w:val="22"/>
        </w:rPr>
      </w:pPr>
      <w:r w:rsidRPr="00D53BD7">
        <w:rPr>
          <w:rFonts w:hint="eastAsia"/>
          <w:bCs/>
          <w:sz w:val="22"/>
          <w:szCs w:val="22"/>
        </w:rPr>
        <w:t>（</w:t>
      </w:r>
      <w:r w:rsidRPr="00D53BD7">
        <w:rPr>
          <w:rFonts w:hint="eastAsia"/>
          <w:bCs/>
          <w:sz w:val="22"/>
          <w:szCs w:val="22"/>
        </w:rPr>
        <w:t>14</w:t>
      </w:r>
      <w:r w:rsidRPr="00D53BD7">
        <w:rPr>
          <w:rFonts w:hint="eastAsia"/>
          <w:bCs/>
          <w:sz w:val="22"/>
          <w:szCs w:val="22"/>
        </w:rPr>
        <w:t>）《关于进一步规范本市建筑市场加强建设工程质量安全管理的若干意见》（沪府发〔</w:t>
      </w:r>
      <w:r w:rsidRPr="00D53BD7">
        <w:rPr>
          <w:rFonts w:hint="eastAsia"/>
          <w:bCs/>
          <w:sz w:val="22"/>
          <w:szCs w:val="22"/>
        </w:rPr>
        <w:t>2011</w:t>
      </w:r>
      <w:r w:rsidRPr="00D53BD7">
        <w:rPr>
          <w:rFonts w:hint="eastAsia"/>
          <w:bCs/>
          <w:sz w:val="22"/>
          <w:szCs w:val="22"/>
        </w:rPr>
        <w:t>〕</w:t>
      </w:r>
      <w:r w:rsidRPr="00D53BD7">
        <w:rPr>
          <w:rFonts w:hint="eastAsia"/>
          <w:bCs/>
          <w:sz w:val="22"/>
          <w:szCs w:val="22"/>
        </w:rPr>
        <w:t>1</w:t>
      </w:r>
      <w:r w:rsidRPr="00D53BD7">
        <w:rPr>
          <w:rFonts w:hint="eastAsia"/>
          <w:bCs/>
          <w:sz w:val="22"/>
          <w:szCs w:val="22"/>
        </w:rPr>
        <w:t>号）</w:t>
      </w:r>
    </w:p>
    <w:p w:rsidR="00596B06" w:rsidRPr="00D53BD7" w:rsidRDefault="00596B06" w:rsidP="00596B06">
      <w:pPr>
        <w:tabs>
          <w:tab w:val="left" w:pos="3060"/>
        </w:tabs>
        <w:snapToGrid w:val="0"/>
        <w:spacing w:line="300" w:lineRule="auto"/>
        <w:ind w:firstLineChars="200" w:firstLine="440"/>
        <w:rPr>
          <w:bCs/>
          <w:sz w:val="22"/>
          <w:szCs w:val="22"/>
        </w:rPr>
      </w:pPr>
      <w:r w:rsidRPr="00D53BD7">
        <w:rPr>
          <w:rFonts w:hint="eastAsia"/>
          <w:bCs/>
          <w:sz w:val="22"/>
          <w:szCs w:val="22"/>
        </w:rPr>
        <w:t>（</w:t>
      </w:r>
      <w:r w:rsidRPr="00D53BD7">
        <w:rPr>
          <w:rFonts w:hint="eastAsia"/>
          <w:bCs/>
          <w:sz w:val="22"/>
          <w:szCs w:val="22"/>
        </w:rPr>
        <w:t>15</w:t>
      </w:r>
      <w:r w:rsidRPr="00D53BD7">
        <w:rPr>
          <w:rFonts w:hint="eastAsia"/>
          <w:bCs/>
          <w:sz w:val="22"/>
          <w:szCs w:val="22"/>
        </w:rPr>
        <w:t>）国家、交通部、上海市以及市公路主管部门和公路管理机构颁布的其它相关规范和技术标准。</w:t>
      </w:r>
    </w:p>
    <w:p w:rsidR="00596B06" w:rsidRPr="006C5E30" w:rsidRDefault="00596B06" w:rsidP="00596B06">
      <w:pPr>
        <w:snapToGrid w:val="0"/>
        <w:spacing w:line="300" w:lineRule="auto"/>
        <w:ind w:firstLineChars="200" w:firstLine="440"/>
        <w:jc w:val="left"/>
        <w:rPr>
          <w:sz w:val="22"/>
          <w:szCs w:val="22"/>
        </w:rPr>
      </w:pPr>
      <w:r w:rsidRPr="006C5E30">
        <w:rPr>
          <w:sz w:val="22"/>
        </w:rPr>
        <w:t>各投标人应充分注意，凡涉及国家或行业管理部门颁发的相关规范、规程和标准，无论其是否在本招标文件中列明，中标人应无条件执行。标准、规范等不一致的，以要求高者为准。</w:t>
      </w:r>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44" w:name="_Toc18592544"/>
      <w:r w:rsidRPr="006C5E30">
        <w:rPr>
          <w:b/>
          <w:color w:val="000000"/>
          <w:sz w:val="22"/>
          <w:szCs w:val="22"/>
        </w:rPr>
        <w:t xml:space="preserve">9 </w:t>
      </w:r>
      <w:r w:rsidRPr="006C5E30">
        <w:rPr>
          <w:b/>
          <w:color w:val="000000"/>
          <w:sz w:val="22"/>
          <w:szCs w:val="22"/>
        </w:rPr>
        <w:t>招标内容与质量要求</w:t>
      </w:r>
      <w:bookmarkEnd w:id="44"/>
    </w:p>
    <w:p w:rsidR="00596B06" w:rsidRPr="006C5E30" w:rsidRDefault="00596B06" w:rsidP="00596B06">
      <w:pPr>
        <w:pStyle w:val="affb"/>
        <w:snapToGrid w:val="0"/>
        <w:spacing w:line="300" w:lineRule="auto"/>
        <w:ind w:firstLineChars="200" w:firstLine="440"/>
        <w:jc w:val="left"/>
        <w:rPr>
          <w:rFonts w:ascii="Times New Roman" w:hAnsi="Times New Roman"/>
          <w:bCs/>
          <w:sz w:val="22"/>
          <w:szCs w:val="22"/>
        </w:rPr>
      </w:pPr>
      <w:r w:rsidRPr="006C5E30">
        <w:rPr>
          <w:rFonts w:ascii="Times New Roman" w:hAnsi="Times New Roman"/>
          <w:bCs/>
          <w:sz w:val="22"/>
          <w:szCs w:val="22"/>
        </w:rPr>
        <w:t xml:space="preserve">9.1 </w:t>
      </w:r>
      <w:r w:rsidRPr="006C5E30">
        <w:rPr>
          <w:rFonts w:ascii="Times New Roman" w:hAnsi="Times New Roman"/>
          <w:bCs/>
          <w:sz w:val="22"/>
          <w:szCs w:val="22"/>
        </w:rPr>
        <w:t>设施量清单</w:t>
      </w:r>
    </w:p>
    <w:tbl>
      <w:tblPr>
        <w:tblW w:w="9419" w:type="dxa"/>
        <w:tblInd w:w="96" w:type="dxa"/>
        <w:tblLayout w:type="fixed"/>
        <w:tblLook w:val="0000" w:firstRow="0" w:lastRow="0" w:firstColumn="0" w:lastColumn="0" w:noHBand="0" w:noVBand="0"/>
      </w:tblPr>
      <w:tblGrid>
        <w:gridCol w:w="588"/>
        <w:gridCol w:w="960"/>
        <w:gridCol w:w="2496"/>
        <w:gridCol w:w="3143"/>
        <w:gridCol w:w="1464"/>
        <w:gridCol w:w="768"/>
      </w:tblGrid>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序号</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名称</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单位</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工作量</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备注</w:t>
            </w: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b/>
                <w:bCs/>
                <w:color w:val="000000"/>
                <w:sz w:val="20"/>
              </w:rPr>
            </w:pP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 xml:space="preserve">一类养护设施量清单  </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b/>
                <w:bCs/>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b/>
                <w:bCs/>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b/>
                <w:bCs/>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一</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市政小计</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水泥混凝土路面（不分等级）</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万M</w:t>
            </w:r>
            <w:r>
              <w:rPr>
                <w:rStyle w:val="font41"/>
                <w:rFonts w:hint="default"/>
                <w:lang w:bidi="ar"/>
              </w:rPr>
              <w:t>2</w:t>
            </w:r>
            <w:r>
              <w:rPr>
                <w:rStyle w:val="font01"/>
                <w:rFonts w:hint="default"/>
                <w:lang w:bidi="ar"/>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0.553</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沥青混凝土路面</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lastRenderedPageBreak/>
              <w:t>2</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一般道路（5 年以下）</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万M</w:t>
            </w:r>
            <w:r>
              <w:rPr>
                <w:rStyle w:val="font41"/>
                <w:rFonts w:hint="default"/>
                <w:lang w:bidi="ar"/>
              </w:rPr>
              <w:t>2</w:t>
            </w:r>
            <w:r>
              <w:rPr>
                <w:rStyle w:val="font01"/>
                <w:rFonts w:hint="default"/>
                <w:lang w:bidi="ar"/>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2.9929</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3</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一般道路（10 年以下）</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万M</w:t>
            </w:r>
            <w:r>
              <w:rPr>
                <w:rStyle w:val="font41"/>
                <w:rFonts w:hint="default"/>
                <w:lang w:bidi="ar"/>
              </w:rPr>
              <w:t>2</w:t>
            </w:r>
            <w:r>
              <w:rPr>
                <w:rStyle w:val="font01"/>
                <w:rFonts w:hint="default"/>
                <w:lang w:bidi="ar"/>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1.6176</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一般道路（15 年以下）</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万M</w:t>
            </w:r>
            <w:r>
              <w:rPr>
                <w:rStyle w:val="font41"/>
                <w:rFonts w:hint="default"/>
                <w:lang w:bidi="ar"/>
              </w:rPr>
              <w:t>2</w:t>
            </w:r>
            <w:r>
              <w:rPr>
                <w:rStyle w:val="font01"/>
                <w:rFonts w:hint="default"/>
                <w:lang w:bidi="ar"/>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45.9958</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非机动车道（不分等级）</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万M</w:t>
            </w:r>
            <w:r>
              <w:rPr>
                <w:rStyle w:val="font41"/>
                <w:rFonts w:hint="default"/>
                <w:lang w:bidi="ar"/>
              </w:rPr>
              <w:t>2</w:t>
            </w:r>
            <w:r>
              <w:rPr>
                <w:rStyle w:val="font01"/>
                <w:rFonts w:hint="default"/>
                <w:lang w:bidi="ar"/>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8.4925</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人行道</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6</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彩色预制块</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万M</w:t>
            </w:r>
            <w:r>
              <w:rPr>
                <w:rStyle w:val="font41"/>
                <w:rFonts w:hint="default"/>
                <w:lang w:bidi="ar"/>
              </w:rPr>
              <w:t>2</w:t>
            </w:r>
            <w:r>
              <w:rPr>
                <w:rStyle w:val="font01"/>
                <w:rFonts w:hint="default"/>
                <w:lang w:bidi="ar"/>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14.2049</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7</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侧石</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万M</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5.1422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8</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平石</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万M</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5.1422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附属设施</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9</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路名牌</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 套</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2.1</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人行道隔离护栏</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100M</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0.9</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11</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养护道路巡查检查</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千 M·次</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41.4</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城市桥梁、涵管</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12</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钢筋混凝土桥梁</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千M</w:t>
            </w:r>
            <w:r>
              <w:rPr>
                <w:rStyle w:val="font41"/>
                <w:rFonts w:hint="defaul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20.7932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13</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红白警示杆</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百根</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11.37</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14</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路界碑</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100块</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2.35</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二</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排水小计</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雨水管</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雨水管小型（∮＜600)</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100M</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40.2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雨水管小型（600≤∮≤1000)</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100M</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188.97</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3</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雨水管大型（1000＜∮≤1500)</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100M</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42.65</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连管</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100M</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271.82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雨水窨井</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 座</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5.56</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6</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雨水进水口</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 座</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11.12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三</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绿化小计</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b/>
                <w:bCs/>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17</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行道树</w:t>
            </w:r>
          </w:p>
        </w:tc>
        <w:tc>
          <w:tcPr>
            <w:tcW w:w="2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中树</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1000株</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4.158</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18</w:t>
            </w: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2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小树</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1000株</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3.136</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lastRenderedPageBreak/>
              <w:t>20</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绿地（综合）</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10000M</w:t>
            </w:r>
            <w:r>
              <w:rPr>
                <w:rStyle w:val="font41"/>
                <w:rFonts w:hint="defaul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7.55</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四</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环卫小计</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b/>
                <w:bCs/>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一级级道路 8 吨机械清扫</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元/工日·班次·公里</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52.42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一级道路 8 吨机械冲洗</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元/工日·班次·公里</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52.42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3</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一级级道路人工清扫路面</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元/工日·班次·千平方米</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226.97</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一级道路人工清扫路面（增加）</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元/工日·班次·千平方米</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13.77</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二级道路人工冲洗</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元/工日·班次·千平方米</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226.97</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6</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废物箱保洁</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元/年·只</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21</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7</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公交站保洁</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元/年·个</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38</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五</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专用设施小计</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路灯</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套</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1181</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高杆灯</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套</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3</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灯杆</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根</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1101</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电力手井</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座</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1101</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路灯控制箱</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台</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22</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6</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标志牌</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100m</w:t>
            </w:r>
            <w:r>
              <w:rPr>
                <w:rStyle w:val="font41"/>
                <w:rFonts w:hint="defaul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14.88</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7</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标线</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100m</w:t>
            </w:r>
            <w:r>
              <w:rPr>
                <w:rStyle w:val="font41"/>
                <w:rFonts w:hint="default"/>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158.60</w:t>
            </w: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二类养护设施量清单</w:t>
            </w:r>
          </w:p>
        </w:tc>
        <w:tc>
          <w:tcPr>
            <w:tcW w:w="31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96B06" w:rsidRDefault="00596B06" w:rsidP="00775468">
            <w:pPr>
              <w:jc w:val="center"/>
              <w:rPr>
                <w:rFonts w:ascii="宋体" w:hAnsi="宋体" w:cs="宋体" w:hint="eastAsia"/>
                <w:color w:val="000000"/>
                <w:sz w:val="20"/>
              </w:rPr>
            </w:pPr>
          </w:p>
        </w:tc>
      </w:tr>
      <w:tr w:rsidR="00596B06" w:rsidTr="00775468">
        <w:trPr>
          <w:trHeight w:val="733"/>
        </w:trPr>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沥青混凝土路面修复（60mm厚中粒式沥青砼、40mm细粒式沥青砼）</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m</w:t>
            </w:r>
            <w:r>
              <w:rPr>
                <w:rStyle w:val="font41"/>
                <w:rFonts w:hint="default"/>
                <w:lang w:bidi="ar"/>
              </w:rPr>
              <w:t>2</w:t>
            </w:r>
          </w:p>
        </w:tc>
        <w:tc>
          <w:tcPr>
            <w:tcW w:w="1464"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900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rPr>
                <w:rFonts w:ascii="宋体" w:hAnsi="宋体" w:cs="宋体" w:hint="eastAsia"/>
                <w:color w:val="000000"/>
                <w:sz w:val="20"/>
              </w:rPr>
            </w:pPr>
          </w:p>
        </w:tc>
      </w:tr>
      <w:tr w:rsidR="00596B06" w:rsidTr="00775468">
        <w:trPr>
          <w:trHeight w:val="673"/>
        </w:trPr>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混凝土基层或路面修复(25cmC30单层钢筋网片）</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m</w:t>
            </w:r>
            <w:r>
              <w:rPr>
                <w:rStyle w:val="font41"/>
                <w:rFonts w:hint="default"/>
                <w:lang w:bidi="ar"/>
              </w:rPr>
              <w:t>2</w:t>
            </w:r>
          </w:p>
        </w:tc>
        <w:tc>
          <w:tcPr>
            <w:tcW w:w="1464"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700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3</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标线淡化恢复</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m</w:t>
            </w:r>
            <w:r>
              <w:rPr>
                <w:rStyle w:val="font41"/>
                <w:rFonts w:hint="default"/>
                <w:lang w:bidi="ar"/>
              </w:rPr>
              <w:t>2</w:t>
            </w:r>
          </w:p>
        </w:tc>
        <w:tc>
          <w:tcPr>
            <w:tcW w:w="1464"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2000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4</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翻排彩色预制块（非连锁型）</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m</w:t>
            </w:r>
            <w:r>
              <w:rPr>
                <w:rStyle w:val="font41"/>
                <w:rFonts w:hint="default"/>
                <w:lang w:bidi="ar"/>
              </w:rPr>
              <w:t>2</w:t>
            </w:r>
          </w:p>
        </w:tc>
        <w:tc>
          <w:tcPr>
            <w:tcW w:w="1464"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1500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5</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更换行道树（中树）</w:t>
            </w:r>
          </w:p>
        </w:tc>
        <w:tc>
          <w:tcPr>
            <w:tcW w:w="3143"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株</w:t>
            </w:r>
          </w:p>
        </w:tc>
        <w:tc>
          <w:tcPr>
            <w:tcW w:w="1464"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80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6</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补种小苗</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Style w:val="font01"/>
                <w:rFonts w:hint="default"/>
                <w:lang w:bidi="ar"/>
              </w:rPr>
              <w:t>m</w:t>
            </w:r>
            <w:r>
              <w:rPr>
                <w:rStyle w:val="font41"/>
                <w:rFonts w:hint="default"/>
                <w:lang w:bidi="ar"/>
              </w:rPr>
              <w:t>2</w:t>
            </w:r>
          </w:p>
        </w:tc>
        <w:tc>
          <w:tcPr>
            <w:tcW w:w="1464"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2000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7</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更换红白杆</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根</w:t>
            </w:r>
          </w:p>
        </w:tc>
        <w:tc>
          <w:tcPr>
            <w:tcW w:w="1464"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300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rPr>
                <w:rFonts w:ascii="宋体" w:hAnsi="宋体" w:cs="宋体" w:hint="eastAsia"/>
                <w:color w:val="000000"/>
                <w:sz w:val="20"/>
              </w:rPr>
            </w:pPr>
          </w:p>
        </w:tc>
      </w:tr>
      <w:tr w:rsidR="00596B06" w:rsidTr="00775468">
        <w:trPr>
          <w:trHeight w:val="500"/>
        </w:trPr>
        <w:tc>
          <w:tcPr>
            <w:tcW w:w="5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8</w:t>
            </w:r>
          </w:p>
        </w:tc>
        <w:tc>
          <w:tcPr>
            <w:tcW w:w="3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left"/>
              <w:textAlignment w:val="center"/>
              <w:rPr>
                <w:rFonts w:ascii="宋体" w:hAnsi="宋体" w:cs="宋体" w:hint="eastAsia"/>
                <w:color w:val="000000"/>
                <w:sz w:val="20"/>
              </w:rPr>
            </w:pPr>
            <w:r>
              <w:rPr>
                <w:rFonts w:ascii="宋体" w:hAnsi="宋体" w:cs="宋体" w:hint="eastAsia"/>
                <w:color w:val="000000"/>
                <w:kern w:val="0"/>
                <w:sz w:val="20"/>
                <w:lang w:bidi="ar"/>
              </w:rPr>
              <w:t>更换侧平石</w:t>
            </w:r>
          </w:p>
        </w:tc>
        <w:tc>
          <w:tcPr>
            <w:tcW w:w="3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m</w:t>
            </w:r>
          </w:p>
        </w:tc>
        <w:tc>
          <w:tcPr>
            <w:tcW w:w="1464"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600</w:t>
            </w:r>
          </w:p>
        </w:tc>
        <w:tc>
          <w:tcPr>
            <w:tcW w:w="768" w:type="dxa"/>
            <w:tcBorders>
              <w:top w:val="single" w:sz="4" w:space="0" w:color="000000"/>
              <w:left w:val="single" w:sz="4" w:space="0" w:color="000000"/>
              <w:bottom w:val="single" w:sz="4" w:space="0" w:color="000000"/>
              <w:right w:val="single" w:sz="4" w:space="0" w:color="000000"/>
            </w:tcBorders>
            <w:noWrap/>
            <w:vAlign w:val="center"/>
          </w:tcPr>
          <w:p w:rsidR="00596B06" w:rsidRDefault="00596B06" w:rsidP="00775468">
            <w:pPr>
              <w:rPr>
                <w:rFonts w:ascii="宋体" w:hAnsi="宋体" w:cs="宋体" w:hint="eastAsia"/>
                <w:color w:val="000000"/>
                <w:sz w:val="20"/>
              </w:rPr>
            </w:pPr>
          </w:p>
        </w:tc>
      </w:tr>
    </w:tbl>
    <w:p w:rsidR="00596B06" w:rsidRPr="006C5E30" w:rsidRDefault="00596B06" w:rsidP="00596B06">
      <w:pPr>
        <w:spacing w:line="300" w:lineRule="auto"/>
        <w:rPr>
          <w:bCs/>
          <w:sz w:val="22"/>
          <w:szCs w:val="22"/>
        </w:rPr>
      </w:pPr>
      <w:r w:rsidRPr="006C5E30">
        <w:rPr>
          <w:bCs/>
          <w:sz w:val="22"/>
          <w:szCs w:val="22"/>
        </w:rPr>
        <w:lastRenderedPageBreak/>
        <w:t xml:space="preserve">    </w:t>
      </w:r>
      <w:r w:rsidRPr="006C5E30">
        <w:rPr>
          <w:bCs/>
          <w:sz w:val="22"/>
          <w:szCs w:val="22"/>
        </w:rPr>
        <w:t>说明：</w:t>
      </w:r>
      <w:r w:rsidRPr="006C5E30">
        <w:rPr>
          <w:b/>
          <w:color w:val="0000FF"/>
          <w:sz w:val="22"/>
        </w:rPr>
        <w:t>投标人不得对表内工作量进行缩减。</w:t>
      </w:r>
    </w:p>
    <w:p w:rsidR="00596B06" w:rsidRPr="003F33E3" w:rsidRDefault="00596B06" w:rsidP="00596B06">
      <w:pPr>
        <w:pStyle w:val="affb"/>
        <w:snapToGrid w:val="0"/>
        <w:spacing w:line="300" w:lineRule="auto"/>
        <w:ind w:leftChars="209" w:left="439"/>
        <w:jc w:val="left"/>
        <w:rPr>
          <w:rFonts w:ascii="Times New Roman" w:hAnsi="Times New Roman" w:hint="eastAsia"/>
          <w:bCs/>
          <w:sz w:val="22"/>
          <w:szCs w:val="22"/>
        </w:rPr>
      </w:pPr>
      <w:r w:rsidRPr="006C5E30">
        <w:rPr>
          <w:rFonts w:ascii="Times New Roman" w:hAnsi="Times New Roman"/>
          <w:bCs/>
          <w:sz w:val="22"/>
          <w:szCs w:val="22"/>
        </w:rPr>
        <w:t xml:space="preserve">9.2 </w:t>
      </w:r>
      <w:r w:rsidRPr="006C5E30">
        <w:rPr>
          <w:rFonts w:ascii="Times New Roman" w:hAnsi="Times New Roman"/>
          <w:bCs/>
          <w:sz w:val="22"/>
          <w:szCs w:val="22"/>
        </w:rPr>
        <w:t>日常养护工作基本要求</w:t>
      </w:r>
      <w:r>
        <w:rPr>
          <w:rFonts w:ascii="Times New Roman" w:hAnsi="Times New Roman" w:hint="eastAsia"/>
          <w:bCs/>
          <w:sz w:val="22"/>
          <w:szCs w:val="22"/>
        </w:rPr>
        <w:br/>
      </w:r>
      <w:r w:rsidRPr="003F33E3">
        <w:rPr>
          <w:rFonts w:ascii="Times New Roman" w:hAnsi="Times New Roman" w:hint="eastAsia"/>
          <w:bCs/>
          <w:sz w:val="22"/>
          <w:szCs w:val="22"/>
        </w:rPr>
        <w:t>9.2.1</w:t>
      </w:r>
      <w:r w:rsidRPr="003F33E3">
        <w:rPr>
          <w:rFonts w:ascii="Times New Roman" w:hAnsi="Times New Roman" w:hint="eastAsia"/>
          <w:bCs/>
          <w:sz w:val="22"/>
          <w:szCs w:val="22"/>
        </w:rPr>
        <w:t>总则</w:t>
      </w:r>
    </w:p>
    <w:p w:rsidR="00596B06" w:rsidRPr="003F33E3"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中标人</w:t>
      </w:r>
      <w:r w:rsidRPr="003F33E3">
        <w:rPr>
          <w:rFonts w:ascii="Times New Roman" w:hAnsi="Times New Roman" w:hint="eastAsia"/>
          <w:bCs/>
          <w:sz w:val="22"/>
          <w:szCs w:val="22"/>
        </w:rPr>
        <w:t>对</w:t>
      </w:r>
      <w:r>
        <w:rPr>
          <w:rFonts w:ascii="Times New Roman" w:hAnsi="Times New Roman" w:hint="eastAsia"/>
          <w:bCs/>
          <w:sz w:val="22"/>
          <w:szCs w:val="22"/>
        </w:rPr>
        <w:t>设施量清单</w:t>
      </w:r>
      <w:r w:rsidRPr="003F33E3">
        <w:rPr>
          <w:rFonts w:ascii="Times New Roman" w:hAnsi="Times New Roman" w:hint="eastAsia"/>
          <w:bCs/>
          <w:sz w:val="22"/>
          <w:szCs w:val="22"/>
        </w:rPr>
        <w:t>中市政、排水、环卫、绿化、专用设施进行预防性、经常性、周期性和及时性的养护管理，根据设施的实际状况制定养护计划，及时修复被损设施。协同采购人及其它相关部门迅速处置应急</w:t>
      </w:r>
      <w:r>
        <w:rPr>
          <w:rFonts w:ascii="Times New Roman" w:hAnsi="Times New Roman" w:hint="eastAsia"/>
          <w:bCs/>
          <w:sz w:val="22"/>
          <w:szCs w:val="22"/>
        </w:rPr>
        <w:t>事件，制定相应的应急预案，除发生不可抗力事件，其它任何情况下</w:t>
      </w:r>
      <w:r w:rsidRPr="003F33E3">
        <w:rPr>
          <w:rFonts w:ascii="Times New Roman" w:hAnsi="Times New Roman" w:hint="eastAsia"/>
          <w:bCs/>
          <w:sz w:val="22"/>
          <w:szCs w:val="22"/>
        </w:rPr>
        <w:t>保持市政、排水、环卫、绿化、专用设施处于良好的技术状态，实现管养路段各类设施安全良好、规范齐全、运行状况良好。</w:t>
      </w:r>
    </w:p>
    <w:p w:rsidR="00596B06" w:rsidRPr="003F33E3"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9</w:t>
      </w:r>
      <w:r w:rsidRPr="003F33E3">
        <w:rPr>
          <w:rFonts w:ascii="Times New Roman" w:hAnsi="Times New Roman" w:hint="eastAsia"/>
          <w:bCs/>
          <w:sz w:val="22"/>
          <w:szCs w:val="22"/>
        </w:rPr>
        <w:t>.2.2</w:t>
      </w:r>
      <w:r w:rsidRPr="003F33E3">
        <w:rPr>
          <w:rFonts w:ascii="Times New Roman" w:hAnsi="Times New Roman" w:hint="eastAsia"/>
          <w:bCs/>
          <w:sz w:val="22"/>
          <w:szCs w:val="22"/>
        </w:rPr>
        <w:t>日常养护要求</w:t>
      </w:r>
    </w:p>
    <w:p w:rsidR="00596B06" w:rsidRPr="003F33E3"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3F33E3">
        <w:rPr>
          <w:rFonts w:ascii="Times New Roman" w:hAnsi="Times New Roman" w:hint="eastAsia"/>
          <w:bCs/>
          <w:sz w:val="22"/>
          <w:szCs w:val="22"/>
        </w:rPr>
        <w:t>（</w:t>
      </w:r>
      <w:r w:rsidRPr="003F33E3">
        <w:rPr>
          <w:rFonts w:ascii="Times New Roman" w:hAnsi="Times New Roman" w:hint="eastAsia"/>
          <w:bCs/>
          <w:sz w:val="22"/>
          <w:szCs w:val="22"/>
        </w:rPr>
        <w:t>1</w:t>
      </w:r>
      <w:r w:rsidRPr="003F33E3">
        <w:rPr>
          <w:rFonts w:ascii="Times New Roman" w:hAnsi="Times New Roman" w:hint="eastAsia"/>
          <w:bCs/>
          <w:sz w:val="22"/>
          <w:szCs w:val="22"/>
        </w:rPr>
        <w:t>）市政道路日常养护要求</w:t>
      </w:r>
    </w:p>
    <w:p w:rsidR="00596B06" w:rsidRPr="003F33E3"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经常性巡查</w:t>
      </w:r>
      <w:r w:rsidRPr="003F33E3">
        <w:rPr>
          <w:rFonts w:ascii="Times New Roman" w:hAnsi="Times New Roman" w:hint="eastAsia"/>
          <w:bCs/>
          <w:sz w:val="22"/>
          <w:szCs w:val="22"/>
        </w:rPr>
        <w:t>由经过培训的专职道路管理人员或养护技术人员负责，以目测为主，每日一次对标段内的所有养护设施进行全覆盖巡视检查，并及时记录，定期存档，提出处理意见。</w:t>
      </w:r>
    </w:p>
    <w:p w:rsidR="00596B06" w:rsidRPr="003F33E3"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巡查过程中发现设施明显损坏，影响车辆和人行安全，</w:t>
      </w:r>
      <w:r w:rsidRPr="003F33E3">
        <w:rPr>
          <w:rFonts w:ascii="Times New Roman" w:hAnsi="Times New Roman" w:hint="eastAsia"/>
          <w:bCs/>
          <w:sz w:val="22"/>
          <w:szCs w:val="22"/>
        </w:rPr>
        <w:t>及时采取相应养护措施，并立即上报，特殊情况可设专人看护。</w:t>
      </w:r>
    </w:p>
    <w:p w:rsidR="00596B06" w:rsidRPr="003F33E3"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3F33E3">
        <w:rPr>
          <w:rFonts w:ascii="Times New Roman" w:hAnsi="Times New Roman" w:hint="eastAsia"/>
          <w:bCs/>
          <w:sz w:val="22"/>
          <w:szCs w:val="22"/>
        </w:rPr>
        <w:t>路面小修养护及掘路修复符合质量要求，每月完成指令性小修及重点养护项目，完成率</w:t>
      </w:r>
      <w:r w:rsidRPr="003F33E3">
        <w:rPr>
          <w:rFonts w:ascii="Times New Roman" w:hAnsi="Times New Roman" w:hint="eastAsia"/>
          <w:bCs/>
          <w:sz w:val="22"/>
          <w:szCs w:val="22"/>
        </w:rPr>
        <w:t>100%</w:t>
      </w:r>
      <w:r w:rsidRPr="003F33E3">
        <w:rPr>
          <w:rFonts w:ascii="Times New Roman" w:hAnsi="Times New Roman" w:hint="eastAsia"/>
          <w:bCs/>
          <w:sz w:val="22"/>
          <w:szCs w:val="22"/>
        </w:rPr>
        <w:t>。</w:t>
      </w:r>
    </w:p>
    <w:p w:rsidR="00596B06" w:rsidRPr="003F33E3"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3F33E3">
        <w:rPr>
          <w:rFonts w:ascii="Times New Roman" w:hAnsi="Times New Roman" w:hint="eastAsia"/>
          <w:bCs/>
          <w:sz w:val="22"/>
          <w:szCs w:val="22"/>
        </w:rPr>
        <w:t>车行道要求“一平、四无、一新”，即道路平整；无下水道堵塞和晴天积水、无人行道板和侧平石缺损；无违章占路和搭建；无路名牌歪斜、缺损和污垢；车行隔离栏和人行护栏整洁一新。</w:t>
      </w:r>
    </w:p>
    <w:p w:rsidR="00596B06" w:rsidRPr="003F33E3"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3F33E3">
        <w:rPr>
          <w:rFonts w:ascii="Times New Roman" w:hAnsi="Times New Roman" w:hint="eastAsia"/>
          <w:bCs/>
          <w:sz w:val="22"/>
          <w:szCs w:val="22"/>
        </w:rPr>
        <w:t>各类附属设施保持清洁完好，完成指令性小修。隔离护栏的设置位置、高度、固定式垂直度、相邻隔栅错缝高差符合规范；路名牌字体、指向高度、垂直度、位置等符合规范。</w:t>
      </w:r>
    </w:p>
    <w:p w:rsidR="00596B06" w:rsidRPr="003F33E3"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3F33E3">
        <w:rPr>
          <w:rFonts w:ascii="Times New Roman" w:hAnsi="Times New Roman" w:hint="eastAsia"/>
          <w:bCs/>
          <w:sz w:val="22"/>
          <w:szCs w:val="22"/>
        </w:rPr>
        <w:t>建立合同路段内所有桥梁的基本状况卡片，一桥一</w:t>
      </w:r>
      <w:r>
        <w:rPr>
          <w:rFonts w:ascii="Times New Roman" w:hAnsi="Times New Roman" w:hint="eastAsia"/>
          <w:bCs/>
          <w:sz w:val="22"/>
          <w:szCs w:val="22"/>
        </w:rPr>
        <w:t>卡；合同路段内所有桥梁的桥面设施、上结构、下部结构及附属构造物进行每月一次的经常性检查，填写桥梁经常检查记录表；桥梁结构保持原设计荷载等级的承载要求及设计通行能力，各部件技术状况</w:t>
      </w:r>
      <w:r w:rsidRPr="003F33E3">
        <w:rPr>
          <w:rFonts w:ascii="Times New Roman" w:hAnsi="Times New Roman" w:hint="eastAsia"/>
          <w:bCs/>
          <w:sz w:val="22"/>
          <w:szCs w:val="22"/>
        </w:rPr>
        <w:t>维持在</w:t>
      </w:r>
      <w:r w:rsidRPr="003F33E3">
        <w:rPr>
          <w:rFonts w:ascii="Times New Roman" w:hAnsi="Times New Roman" w:hint="eastAsia"/>
          <w:bCs/>
          <w:sz w:val="22"/>
          <w:szCs w:val="22"/>
        </w:rPr>
        <w:t>A</w:t>
      </w:r>
      <w:r w:rsidRPr="003F33E3">
        <w:rPr>
          <w:rFonts w:ascii="Times New Roman" w:hAnsi="Times New Roman" w:hint="eastAsia"/>
          <w:bCs/>
          <w:sz w:val="22"/>
          <w:szCs w:val="22"/>
        </w:rPr>
        <w:t>、</w:t>
      </w:r>
      <w:r w:rsidRPr="003F33E3">
        <w:rPr>
          <w:rFonts w:ascii="Times New Roman" w:hAnsi="Times New Roman" w:hint="eastAsia"/>
          <w:bCs/>
          <w:sz w:val="22"/>
          <w:szCs w:val="22"/>
        </w:rPr>
        <w:t>B</w:t>
      </w:r>
      <w:r w:rsidRPr="003F33E3">
        <w:rPr>
          <w:rFonts w:ascii="Times New Roman" w:hAnsi="Times New Roman" w:hint="eastAsia"/>
          <w:bCs/>
          <w:sz w:val="22"/>
          <w:szCs w:val="22"/>
        </w:rPr>
        <w:t>类桥梁的状态，经常性检查中若发现有部件缺损达到</w:t>
      </w:r>
      <w:r w:rsidRPr="003F33E3">
        <w:rPr>
          <w:rFonts w:ascii="Times New Roman" w:hAnsi="Times New Roman" w:hint="eastAsia"/>
          <w:bCs/>
          <w:sz w:val="22"/>
          <w:szCs w:val="22"/>
        </w:rPr>
        <w:t>C</w:t>
      </w:r>
      <w:r w:rsidRPr="003F33E3">
        <w:rPr>
          <w:rFonts w:ascii="Times New Roman" w:hAnsi="Times New Roman" w:hint="eastAsia"/>
          <w:bCs/>
          <w:sz w:val="22"/>
          <w:szCs w:val="22"/>
        </w:rPr>
        <w:t>、</w:t>
      </w:r>
      <w:r w:rsidRPr="003F33E3">
        <w:rPr>
          <w:rFonts w:ascii="Times New Roman" w:hAnsi="Times New Roman" w:hint="eastAsia"/>
          <w:bCs/>
          <w:sz w:val="22"/>
          <w:szCs w:val="22"/>
        </w:rPr>
        <w:t>D</w:t>
      </w:r>
      <w:r w:rsidRPr="003F33E3">
        <w:rPr>
          <w:rFonts w:ascii="Times New Roman" w:hAnsi="Times New Roman" w:hint="eastAsia"/>
          <w:bCs/>
          <w:sz w:val="22"/>
          <w:szCs w:val="22"/>
        </w:rPr>
        <w:t>、</w:t>
      </w:r>
      <w:r w:rsidRPr="003F33E3">
        <w:rPr>
          <w:rFonts w:ascii="Times New Roman" w:hAnsi="Times New Roman" w:hint="eastAsia"/>
          <w:bCs/>
          <w:sz w:val="22"/>
          <w:szCs w:val="22"/>
        </w:rPr>
        <w:t>E</w:t>
      </w:r>
      <w:r>
        <w:rPr>
          <w:rFonts w:ascii="Times New Roman" w:hAnsi="Times New Roman" w:hint="eastAsia"/>
          <w:bCs/>
          <w:sz w:val="22"/>
          <w:szCs w:val="22"/>
        </w:rPr>
        <w:t>类桥梁技术状况、或其他不明原因的严重病害时，</w:t>
      </w:r>
      <w:r w:rsidRPr="003F33E3">
        <w:rPr>
          <w:rFonts w:ascii="Times New Roman" w:hAnsi="Times New Roman" w:hint="eastAsia"/>
          <w:bCs/>
          <w:sz w:val="22"/>
          <w:szCs w:val="22"/>
        </w:rPr>
        <w:t>立即以书面形式将情况上报采购人。</w:t>
      </w:r>
    </w:p>
    <w:p w:rsidR="00596B06"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桥面</w:t>
      </w:r>
      <w:r w:rsidRPr="003F33E3">
        <w:rPr>
          <w:rFonts w:ascii="Times New Roman" w:hAnsi="Times New Roman" w:hint="eastAsia"/>
          <w:bCs/>
          <w:sz w:val="22"/>
          <w:szCs w:val="22"/>
        </w:rPr>
        <w:t>及时清扫、保持整洁，桥面铺装坚实平整、纵横坡顺适、排水顺畅，无开裂、破损、跳车以及漏水</w:t>
      </w:r>
      <w:r>
        <w:rPr>
          <w:rFonts w:ascii="Times New Roman" w:hAnsi="Times New Roman" w:hint="eastAsia"/>
          <w:bCs/>
          <w:sz w:val="22"/>
          <w:szCs w:val="22"/>
        </w:rPr>
        <w:t>现象；及时清除伸缩装置内沉积物，确保其无阻塞、开裂现象；泄水孔</w:t>
      </w:r>
      <w:r w:rsidRPr="003F33E3">
        <w:rPr>
          <w:rFonts w:ascii="Times New Roman" w:hAnsi="Times New Roman" w:hint="eastAsia"/>
          <w:bCs/>
          <w:sz w:val="22"/>
          <w:szCs w:val="22"/>
        </w:rPr>
        <w:t>保持结构完好，及时疏通，无破损和堵塞。保持支座各部分完整清洁，位置正确，无错位、变形、破损、脱空现象。及时清除墩台表面杂物，保持其表面整洁；墩台及基础无滑动、倾斜、下沉，基础下无冲刷现象，台背填土无沉降或挤压隆</w:t>
      </w:r>
      <w:r>
        <w:rPr>
          <w:rFonts w:ascii="Times New Roman" w:hAnsi="Times New Roman" w:hint="eastAsia"/>
          <w:bCs/>
          <w:sz w:val="22"/>
          <w:szCs w:val="22"/>
        </w:rPr>
        <w:t>起。混凝土构件结构完好无破损，无混凝土剥落、钢筋锈胀现象。桥孔无建筑垃圾，无违章搭建和堆物，无擅自占用。栏杆和防撞墙</w:t>
      </w:r>
      <w:r w:rsidRPr="003F33E3">
        <w:rPr>
          <w:rFonts w:ascii="Times New Roman" w:hAnsi="Times New Roman" w:hint="eastAsia"/>
          <w:bCs/>
          <w:sz w:val="22"/>
          <w:szCs w:val="22"/>
        </w:rPr>
        <w:t>结构完好，边缘顺直，无积尘；桥上相关标志系统齐全完好；桥名牌保持整洁，无残缺和裂纹，桥名规范、醒目。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2448"/>
        <w:gridCol w:w="4152"/>
      </w:tblGrid>
      <w:tr w:rsidR="00596B06" w:rsidTr="00775468">
        <w:trPr>
          <w:trHeight w:val="510"/>
          <w:tblHeader/>
          <w:jc w:val="center"/>
        </w:trPr>
        <w:tc>
          <w:tcPr>
            <w:tcW w:w="1128" w:type="pct"/>
            <w:vAlign w:val="center"/>
          </w:tcPr>
          <w:p w:rsidR="00596B06" w:rsidRDefault="00596B06" w:rsidP="00775468">
            <w:pPr>
              <w:spacing w:line="360" w:lineRule="auto"/>
              <w:ind w:left="-53" w:right="-53"/>
              <w:jc w:val="center"/>
              <w:rPr>
                <w:bCs/>
                <w:sz w:val="22"/>
              </w:rPr>
            </w:pPr>
            <w:r>
              <w:rPr>
                <w:bCs/>
                <w:sz w:val="22"/>
              </w:rPr>
              <w:t>设施项目</w:t>
            </w:r>
          </w:p>
        </w:tc>
        <w:tc>
          <w:tcPr>
            <w:tcW w:w="1436" w:type="pct"/>
            <w:vAlign w:val="center"/>
          </w:tcPr>
          <w:p w:rsidR="00596B06" w:rsidRDefault="00596B06" w:rsidP="00775468">
            <w:pPr>
              <w:spacing w:line="360" w:lineRule="auto"/>
              <w:ind w:left="-53" w:right="-53"/>
              <w:jc w:val="center"/>
              <w:rPr>
                <w:bCs/>
                <w:sz w:val="22"/>
              </w:rPr>
            </w:pPr>
            <w:r>
              <w:rPr>
                <w:bCs/>
                <w:sz w:val="22"/>
              </w:rPr>
              <w:t>保洁内容</w:t>
            </w:r>
          </w:p>
        </w:tc>
        <w:tc>
          <w:tcPr>
            <w:tcW w:w="2436" w:type="pct"/>
            <w:vAlign w:val="center"/>
          </w:tcPr>
          <w:p w:rsidR="00596B06" w:rsidRDefault="00596B06" w:rsidP="00775468">
            <w:pPr>
              <w:spacing w:line="360" w:lineRule="auto"/>
              <w:ind w:left="-53" w:right="-53"/>
              <w:jc w:val="center"/>
              <w:rPr>
                <w:bCs/>
                <w:sz w:val="22"/>
              </w:rPr>
            </w:pPr>
            <w:r>
              <w:rPr>
                <w:bCs/>
                <w:sz w:val="22"/>
              </w:rPr>
              <w:t>保洁周期</w:t>
            </w:r>
          </w:p>
        </w:tc>
      </w:tr>
      <w:tr w:rsidR="00596B06" w:rsidTr="00775468">
        <w:trPr>
          <w:trHeight w:val="510"/>
          <w:jc w:val="center"/>
        </w:trPr>
        <w:tc>
          <w:tcPr>
            <w:tcW w:w="1128" w:type="pct"/>
            <w:vAlign w:val="center"/>
          </w:tcPr>
          <w:p w:rsidR="00596B06" w:rsidRDefault="00596B06" w:rsidP="00775468">
            <w:pPr>
              <w:spacing w:line="360" w:lineRule="auto"/>
              <w:ind w:left="-53" w:right="-53"/>
              <w:jc w:val="center"/>
              <w:rPr>
                <w:bCs/>
                <w:sz w:val="22"/>
              </w:rPr>
            </w:pPr>
            <w:r>
              <w:rPr>
                <w:bCs/>
                <w:sz w:val="22"/>
              </w:rPr>
              <w:t>桥梁伸缩缝</w:t>
            </w:r>
          </w:p>
        </w:tc>
        <w:tc>
          <w:tcPr>
            <w:tcW w:w="1436" w:type="pct"/>
            <w:vAlign w:val="center"/>
          </w:tcPr>
          <w:p w:rsidR="00596B06" w:rsidRDefault="00596B06" w:rsidP="00775468">
            <w:pPr>
              <w:spacing w:line="360" w:lineRule="auto"/>
              <w:ind w:left="-53" w:right="-53"/>
              <w:jc w:val="center"/>
              <w:rPr>
                <w:bCs/>
                <w:sz w:val="22"/>
              </w:rPr>
            </w:pPr>
            <w:r>
              <w:rPr>
                <w:bCs/>
                <w:sz w:val="22"/>
              </w:rPr>
              <w:t>钩除缝内杂物</w:t>
            </w:r>
          </w:p>
        </w:tc>
        <w:tc>
          <w:tcPr>
            <w:tcW w:w="2436" w:type="pct"/>
            <w:vAlign w:val="center"/>
          </w:tcPr>
          <w:p w:rsidR="00596B06" w:rsidRDefault="00596B06" w:rsidP="00775468">
            <w:pPr>
              <w:spacing w:line="360" w:lineRule="auto"/>
              <w:ind w:left="-53" w:right="-53"/>
              <w:jc w:val="center"/>
              <w:rPr>
                <w:bCs/>
                <w:sz w:val="22"/>
              </w:rPr>
            </w:pPr>
            <w:r>
              <w:rPr>
                <w:bCs/>
                <w:sz w:val="22"/>
              </w:rPr>
              <w:t>每月</w:t>
            </w:r>
            <w:r>
              <w:rPr>
                <w:bCs/>
                <w:sz w:val="22"/>
              </w:rPr>
              <w:t>1</w:t>
            </w:r>
            <w:r>
              <w:rPr>
                <w:bCs/>
                <w:sz w:val="22"/>
              </w:rPr>
              <w:t>次</w:t>
            </w:r>
          </w:p>
        </w:tc>
      </w:tr>
      <w:tr w:rsidR="00596B06" w:rsidTr="00775468">
        <w:trPr>
          <w:trHeight w:val="510"/>
          <w:jc w:val="center"/>
        </w:trPr>
        <w:tc>
          <w:tcPr>
            <w:tcW w:w="1128" w:type="pct"/>
            <w:vAlign w:val="center"/>
          </w:tcPr>
          <w:p w:rsidR="00596B06" w:rsidRDefault="00596B06" w:rsidP="00775468">
            <w:pPr>
              <w:spacing w:line="360" w:lineRule="auto"/>
              <w:ind w:left="-53" w:right="-53"/>
              <w:jc w:val="center"/>
              <w:rPr>
                <w:bCs/>
                <w:sz w:val="22"/>
              </w:rPr>
            </w:pPr>
            <w:r>
              <w:rPr>
                <w:bCs/>
                <w:sz w:val="22"/>
              </w:rPr>
              <w:lastRenderedPageBreak/>
              <w:t>桥梁支座</w:t>
            </w:r>
          </w:p>
        </w:tc>
        <w:tc>
          <w:tcPr>
            <w:tcW w:w="1436" w:type="pct"/>
            <w:vAlign w:val="center"/>
          </w:tcPr>
          <w:p w:rsidR="00596B06" w:rsidRDefault="00596B06" w:rsidP="00775468">
            <w:pPr>
              <w:spacing w:line="360" w:lineRule="auto"/>
              <w:ind w:left="-53" w:right="-53"/>
              <w:jc w:val="center"/>
              <w:rPr>
                <w:bCs/>
                <w:sz w:val="22"/>
              </w:rPr>
            </w:pPr>
            <w:r>
              <w:rPr>
                <w:bCs/>
                <w:sz w:val="22"/>
              </w:rPr>
              <w:t>清理支座周围垃圾</w:t>
            </w:r>
          </w:p>
        </w:tc>
        <w:tc>
          <w:tcPr>
            <w:tcW w:w="2436" w:type="pct"/>
            <w:vAlign w:val="center"/>
          </w:tcPr>
          <w:p w:rsidR="00596B06" w:rsidRDefault="00596B06" w:rsidP="00775468">
            <w:pPr>
              <w:spacing w:line="360" w:lineRule="auto"/>
              <w:ind w:left="-53" w:right="-53"/>
              <w:jc w:val="center"/>
              <w:rPr>
                <w:bCs/>
                <w:sz w:val="22"/>
              </w:rPr>
            </w:pPr>
            <w:r>
              <w:rPr>
                <w:bCs/>
                <w:sz w:val="22"/>
              </w:rPr>
              <w:t>每月</w:t>
            </w:r>
            <w:r>
              <w:rPr>
                <w:bCs/>
                <w:sz w:val="22"/>
              </w:rPr>
              <w:t>1</w:t>
            </w:r>
            <w:r>
              <w:rPr>
                <w:bCs/>
                <w:sz w:val="22"/>
              </w:rPr>
              <w:t>次</w:t>
            </w:r>
          </w:p>
        </w:tc>
      </w:tr>
      <w:tr w:rsidR="00596B06" w:rsidTr="00775468">
        <w:trPr>
          <w:trHeight w:val="510"/>
          <w:jc w:val="center"/>
        </w:trPr>
        <w:tc>
          <w:tcPr>
            <w:tcW w:w="1128" w:type="pct"/>
            <w:vAlign w:val="center"/>
          </w:tcPr>
          <w:p w:rsidR="00596B06" w:rsidRDefault="00596B06" w:rsidP="00775468">
            <w:pPr>
              <w:spacing w:line="360" w:lineRule="auto"/>
              <w:ind w:left="-53" w:right="-53"/>
              <w:jc w:val="center"/>
              <w:rPr>
                <w:bCs/>
                <w:sz w:val="22"/>
              </w:rPr>
            </w:pPr>
            <w:r>
              <w:rPr>
                <w:bCs/>
                <w:sz w:val="22"/>
              </w:rPr>
              <w:t>桥面泄水孔</w:t>
            </w:r>
          </w:p>
        </w:tc>
        <w:tc>
          <w:tcPr>
            <w:tcW w:w="1436" w:type="pct"/>
            <w:vAlign w:val="center"/>
          </w:tcPr>
          <w:p w:rsidR="00596B06" w:rsidRDefault="00596B06" w:rsidP="00775468">
            <w:pPr>
              <w:spacing w:line="360" w:lineRule="auto"/>
              <w:ind w:left="-53" w:right="-53"/>
              <w:jc w:val="center"/>
              <w:rPr>
                <w:bCs/>
                <w:sz w:val="22"/>
              </w:rPr>
            </w:pPr>
            <w:r>
              <w:rPr>
                <w:bCs/>
                <w:sz w:val="22"/>
              </w:rPr>
              <w:t>清理孔口垃圾</w:t>
            </w:r>
          </w:p>
        </w:tc>
        <w:tc>
          <w:tcPr>
            <w:tcW w:w="2436" w:type="pct"/>
            <w:vAlign w:val="center"/>
          </w:tcPr>
          <w:p w:rsidR="00596B06" w:rsidRDefault="00596B06" w:rsidP="00775468">
            <w:pPr>
              <w:spacing w:line="360" w:lineRule="auto"/>
              <w:ind w:left="-53" w:right="-53"/>
              <w:jc w:val="center"/>
              <w:rPr>
                <w:bCs/>
                <w:sz w:val="22"/>
              </w:rPr>
            </w:pPr>
            <w:r>
              <w:rPr>
                <w:bCs/>
                <w:sz w:val="22"/>
              </w:rPr>
              <w:t>每月</w:t>
            </w:r>
            <w:r>
              <w:rPr>
                <w:bCs/>
                <w:sz w:val="22"/>
              </w:rPr>
              <w:t>2</w:t>
            </w:r>
            <w:r>
              <w:rPr>
                <w:bCs/>
                <w:sz w:val="22"/>
              </w:rPr>
              <w:t>次</w:t>
            </w:r>
          </w:p>
        </w:tc>
      </w:tr>
      <w:tr w:rsidR="00596B06" w:rsidTr="00775468">
        <w:trPr>
          <w:trHeight w:val="510"/>
          <w:jc w:val="center"/>
        </w:trPr>
        <w:tc>
          <w:tcPr>
            <w:tcW w:w="1128" w:type="pct"/>
            <w:vAlign w:val="center"/>
          </w:tcPr>
          <w:p w:rsidR="00596B06" w:rsidRDefault="00596B06" w:rsidP="00775468">
            <w:pPr>
              <w:spacing w:line="360" w:lineRule="auto"/>
              <w:ind w:left="-53" w:right="-53"/>
              <w:jc w:val="center"/>
              <w:rPr>
                <w:bCs/>
                <w:sz w:val="22"/>
              </w:rPr>
            </w:pPr>
            <w:r>
              <w:rPr>
                <w:bCs/>
                <w:sz w:val="22"/>
              </w:rPr>
              <w:t>桥面排水</w:t>
            </w:r>
          </w:p>
        </w:tc>
        <w:tc>
          <w:tcPr>
            <w:tcW w:w="1436" w:type="pct"/>
            <w:vAlign w:val="center"/>
          </w:tcPr>
          <w:p w:rsidR="00596B06" w:rsidRDefault="00596B06" w:rsidP="00775468">
            <w:pPr>
              <w:spacing w:line="360" w:lineRule="auto"/>
              <w:ind w:left="-53" w:right="-53"/>
              <w:jc w:val="center"/>
              <w:rPr>
                <w:bCs/>
                <w:sz w:val="22"/>
              </w:rPr>
            </w:pPr>
            <w:r>
              <w:rPr>
                <w:bCs/>
                <w:sz w:val="22"/>
              </w:rPr>
              <w:t>疏通排水管</w:t>
            </w:r>
          </w:p>
        </w:tc>
        <w:tc>
          <w:tcPr>
            <w:tcW w:w="2436" w:type="pct"/>
            <w:vAlign w:val="center"/>
          </w:tcPr>
          <w:p w:rsidR="00596B06" w:rsidRDefault="00596B06" w:rsidP="00775468">
            <w:pPr>
              <w:spacing w:line="360" w:lineRule="auto"/>
              <w:ind w:left="-53" w:right="-53"/>
              <w:jc w:val="center"/>
              <w:rPr>
                <w:bCs/>
                <w:sz w:val="22"/>
              </w:rPr>
            </w:pPr>
            <w:r>
              <w:rPr>
                <w:bCs/>
                <w:sz w:val="22"/>
              </w:rPr>
              <w:t>每月</w:t>
            </w:r>
            <w:r>
              <w:rPr>
                <w:bCs/>
                <w:sz w:val="22"/>
              </w:rPr>
              <w:t>2</w:t>
            </w:r>
            <w:r>
              <w:rPr>
                <w:bCs/>
                <w:sz w:val="22"/>
              </w:rPr>
              <w:t>次</w:t>
            </w:r>
          </w:p>
        </w:tc>
      </w:tr>
      <w:tr w:rsidR="00596B06" w:rsidTr="00775468">
        <w:trPr>
          <w:trHeight w:val="510"/>
          <w:jc w:val="center"/>
        </w:trPr>
        <w:tc>
          <w:tcPr>
            <w:tcW w:w="1128" w:type="pct"/>
            <w:vAlign w:val="center"/>
          </w:tcPr>
          <w:p w:rsidR="00596B06" w:rsidRDefault="00596B06" w:rsidP="00775468">
            <w:pPr>
              <w:spacing w:line="360" w:lineRule="auto"/>
              <w:ind w:left="-53" w:right="-53"/>
              <w:jc w:val="center"/>
              <w:rPr>
                <w:bCs/>
                <w:sz w:val="22"/>
              </w:rPr>
            </w:pPr>
            <w:r>
              <w:rPr>
                <w:bCs/>
                <w:sz w:val="22"/>
              </w:rPr>
              <w:t>人行天桥</w:t>
            </w:r>
          </w:p>
        </w:tc>
        <w:tc>
          <w:tcPr>
            <w:tcW w:w="1436" w:type="pct"/>
            <w:vAlign w:val="center"/>
          </w:tcPr>
          <w:p w:rsidR="00596B06" w:rsidRDefault="00596B06" w:rsidP="00775468">
            <w:pPr>
              <w:spacing w:line="360" w:lineRule="auto"/>
              <w:ind w:left="-53" w:right="-53"/>
              <w:jc w:val="center"/>
              <w:rPr>
                <w:bCs/>
                <w:sz w:val="22"/>
              </w:rPr>
            </w:pPr>
            <w:r>
              <w:rPr>
                <w:bCs/>
                <w:sz w:val="22"/>
              </w:rPr>
              <w:t>人工清扫和擦拭</w:t>
            </w:r>
          </w:p>
        </w:tc>
        <w:tc>
          <w:tcPr>
            <w:tcW w:w="2436" w:type="pct"/>
            <w:vAlign w:val="center"/>
          </w:tcPr>
          <w:p w:rsidR="00596B06" w:rsidRDefault="00596B06" w:rsidP="00775468">
            <w:pPr>
              <w:spacing w:line="360" w:lineRule="auto"/>
              <w:ind w:left="-53" w:right="-53"/>
              <w:jc w:val="center"/>
              <w:rPr>
                <w:bCs/>
                <w:sz w:val="22"/>
              </w:rPr>
            </w:pPr>
            <w:r>
              <w:rPr>
                <w:bCs/>
                <w:sz w:val="22"/>
              </w:rPr>
              <w:t>每天</w:t>
            </w:r>
            <w:r>
              <w:rPr>
                <w:bCs/>
                <w:sz w:val="22"/>
              </w:rPr>
              <w:t>1</w:t>
            </w:r>
            <w:r>
              <w:rPr>
                <w:bCs/>
                <w:sz w:val="22"/>
              </w:rPr>
              <w:t>次</w:t>
            </w:r>
          </w:p>
        </w:tc>
      </w:tr>
    </w:tbl>
    <w:p w:rsidR="00596B06" w:rsidRDefault="00596B06" w:rsidP="00596B06">
      <w:pPr>
        <w:pStyle w:val="affb"/>
        <w:snapToGrid w:val="0"/>
        <w:spacing w:line="300" w:lineRule="auto"/>
        <w:ind w:firstLineChars="200" w:firstLine="440"/>
        <w:jc w:val="left"/>
        <w:rPr>
          <w:rFonts w:ascii="Times New Roman" w:hAnsi="Times New Roman"/>
          <w:bCs/>
          <w:sz w:val="22"/>
        </w:rPr>
      </w:pPr>
      <w:r w:rsidRPr="00185452">
        <w:rPr>
          <w:rFonts w:ascii="Times New Roman" w:hAnsi="Times New Roman"/>
          <w:bCs/>
          <w:sz w:val="22"/>
          <w:szCs w:val="22"/>
        </w:rPr>
        <w:t>桥梁巡视频次要求：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3901"/>
        <w:gridCol w:w="3085"/>
      </w:tblGrid>
      <w:tr w:rsidR="00596B06" w:rsidTr="00775468">
        <w:trPr>
          <w:trHeight w:val="446"/>
          <w:jc w:val="center"/>
        </w:trPr>
        <w:tc>
          <w:tcPr>
            <w:tcW w:w="901" w:type="pct"/>
            <w:vAlign w:val="center"/>
          </w:tcPr>
          <w:p w:rsidR="00596B06" w:rsidRDefault="00596B06" w:rsidP="00775468">
            <w:pPr>
              <w:tabs>
                <w:tab w:val="left" w:pos="540"/>
                <w:tab w:val="left" w:pos="900"/>
              </w:tabs>
              <w:spacing w:line="360" w:lineRule="auto"/>
              <w:jc w:val="center"/>
              <w:rPr>
                <w:bCs/>
                <w:sz w:val="22"/>
              </w:rPr>
            </w:pPr>
            <w:r>
              <w:rPr>
                <w:bCs/>
                <w:sz w:val="22"/>
              </w:rPr>
              <w:t>养护类别</w:t>
            </w:r>
          </w:p>
        </w:tc>
        <w:tc>
          <w:tcPr>
            <w:tcW w:w="2289" w:type="pct"/>
            <w:vAlign w:val="center"/>
          </w:tcPr>
          <w:p w:rsidR="00596B06" w:rsidRDefault="00596B06" w:rsidP="00775468">
            <w:pPr>
              <w:tabs>
                <w:tab w:val="left" w:pos="540"/>
                <w:tab w:val="left" w:pos="900"/>
              </w:tabs>
              <w:spacing w:line="360" w:lineRule="auto"/>
              <w:jc w:val="center"/>
              <w:rPr>
                <w:bCs/>
                <w:sz w:val="22"/>
              </w:rPr>
            </w:pPr>
            <w:r>
              <w:rPr>
                <w:bCs/>
                <w:sz w:val="22"/>
              </w:rPr>
              <w:t>说明</w:t>
            </w:r>
          </w:p>
        </w:tc>
        <w:tc>
          <w:tcPr>
            <w:tcW w:w="1810" w:type="pct"/>
            <w:vAlign w:val="center"/>
          </w:tcPr>
          <w:p w:rsidR="00596B06" w:rsidRDefault="00596B06" w:rsidP="00775468">
            <w:pPr>
              <w:tabs>
                <w:tab w:val="left" w:pos="540"/>
                <w:tab w:val="left" w:pos="900"/>
              </w:tabs>
              <w:spacing w:line="360" w:lineRule="auto"/>
              <w:jc w:val="center"/>
              <w:rPr>
                <w:bCs/>
                <w:sz w:val="22"/>
              </w:rPr>
            </w:pPr>
            <w:r>
              <w:rPr>
                <w:bCs/>
                <w:sz w:val="22"/>
              </w:rPr>
              <w:t>频率</w:t>
            </w:r>
          </w:p>
        </w:tc>
      </w:tr>
      <w:tr w:rsidR="00596B06" w:rsidTr="00775468">
        <w:trPr>
          <w:trHeight w:val="429"/>
          <w:jc w:val="center"/>
        </w:trPr>
        <w:tc>
          <w:tcPr>
            <w:tcW w:w="901" w:type="pct"/>
            <w:vAlign w:val="center"/>
          </w:tcPr>
          <w:p w:rsidR="00596B06" w:rsidRDefault="00596B06" w:rsidP="00775468">
            <w:pPr>
              <w:tabs>
                <w:tab w:val="left" w:pos="540"/>
                <w:tab w:val="left" w:pos="900"/>
              </w:tabs>
              <w:spacing w:line="360" w:lineRule="auto"/>
              <w:jc w:val="center"/>
              <w:rPr>
                <w:bCs/>
                <w:sz w:val="22"/>
              </w:rPr>
            </w:pPr>
            <w:r>
              <w:rPr>
                <w:rFonts w:hint="eastAsia"/>
                <w:bCs/>
                <w:sz w:val="22"/>
              </w:rPr>
              <w:t>Ⅰ</w:t>
            </w:r>
          </w:p>
        </w:tc>
        <w:tc>
          <w:tcPr>
            <w:tcW w:w="2289" w:type="pct"/>
            <w:vAlign w:val="center"/>
          </w:tcPr>
          <w:p w:rsidR="00596B06" w:rsidRDefault="00596B06" w:rsidP="00775468">
            <w:pPr>
              <w:tabs>
                <w:tab w:val="left" w:pos="540"/>
                <w:tab w:val="left" w:pos="900"/>
              </w:tabs>
              <w:spacing w:line="360" w:lineRule="auto"/>
              <w:jc w:val="center"/>
              <w:rPr>
                <w:bCs/>
                <w:sz w:val="22"/>
              </w:rPr>
            </w:pPr>
            <w:r>
              <w:rPr>
                <w:bCs/>
                <w:sz w:val="22"/>
              </w:rPr>
              <w:t>特大桥梁及特殊结构桥梁</w:t>
            </w:r>
          </w:p>
        </w:tc>
        <w:tc>
          <w:tcPr>
            <w:tcW w:w="1810" w:type="pct"/>
            <w:vAlign w:val="center"/>
          </w:tcPr>
          <w:p w:rsidR="00596B06" w:rsidRDefault="00596B06" w:rsidP="00775468">
            <w:pPr>
              <w:tabs>
                <w:tab w:val="left" w:pos="540"/>
                <w:tab w:val="left" w:pos="900"/>
              </w:tabs>
              <w:spacing w:line="360" w:lineRule="auto"/>
              <w:jc w:val="center"/>
              <w:rPr>
                <w:bCs/>
                <w:sz w:val="22"/>
              </w:rPr>
            </w:pPr>
            <w:r>
              <w:rPr>
                <w:bCs/>
                <w:sz w:val="22"/>
              </w:rPr>
              <w:t>一天一次</w:t>
            </w:r>
          </w:p>
        </w:tc>
      </w:tr>
      <w:tr w:rsidR="00596B06" w:rsidTr="00775468">
        <w:trPr>
          <w:trHeight w:val="446"/>
          <w:jc w:val="center"/>
        </w:trPr>
        <w:tc>
          <w:tcPr>
            <w:tcW w:w="901" w:type="pct"/>
            <w:vAlign w:val="center"/>
          </w:tcPr>
          <w:p w:rsidR="00596B06" w:rsidRDefault="00596B06" w:rsidP="00775468">
            <w:pPr>
              <w:tabs>
                <w:tab w:val="left" w:pos="540"/>
                <w:tab w:val="left" w:pos="900"/>
              </w:tabs>
              <w:spacing w:line="360" w:lineRule="auto"/>
              <w:jc w:val="center"/>
              <w:rPr>
                <w:bCs/>
                <w:sz w:val="22"/>
              </w:rPr>
            </w:pPr>
            <w:r>
              <w:rPr>
                <w:rFonts w:hint="eastAsia"/>
                <w:bCs/>
                <w:sz w:val="22"/>
              </w:rPr>
              <w:t>Ⅱ</w:t>
            </w:r>
          </w:p>
        </w:tc>
        <w:tc>
          <w:tcPr>
            <w:tcW w:w="2289" w:type="pct"/>
            <w:vAlign w:val="center"/>
          </w:tcPr>
          <w:p w:rsidR="00596B06" w:rsidRDefault="00596B06" w:rsidP="00775468">
            <w:pPr>
              <w:tabs>
                <w:tab w:val="left" w:pos="540"/>
                <w:tab w:val="left" w:pos="900"/>
              </w:tabs>
              <w:spacing w:line="360" w:lineRule="auto"/>
              <w:jc w:val="center"/>
              <w:rPr>
                <w:bCs/>
                <w:sz w:val="22"/>
              </w:rPr>
            </w:pPr>
            <w:r>
              <w:rPr>
                <w:bCs/>
                <w:sz w:val="22"/>
              </w:rPr>
              <w:t>城市快速路上桥梁</w:t>
            </w:r>
          </w:p>
        </w:tc>
        <w:tc>
          <w:tcPr>
            <w:tcW w:w="1810" w:type="pct"/>
            <w:vAlign w:val="center"/>
          </w:tcPr>
          <w:p w:rsidR="00596B06" w:rsidRDefault="00596B06" w:rsidP="00775468">
            <w:pPr>
              <w:tabs>
                <w:tab w:val="left" w:pos="540"/>
                <w:tab w:val="left" w:pos="900"/>
              </w:tabs>
              <w:spacing w:line="360" w:lineRule="auto"/>
              <w:jc w:val="center"/>
              <w:rPr>
                <w:bCs/>
                <w:sz w:val="22"/>
              </w:rPr>
            </w:pPr>
            <w:r>
              <w:rPr>
                <w:bCs/>
                <w:sz w:val="22"/>
              </w:rPr>
              <w:t>一天一次</w:t>
            </w:r>
          </w:p>
        </w:tc>
      </w:tr>
      <w:tr w:rsidR="00596B06" w:rsidTr="00775468">
        <w:trPr>
          <w:trHeight w:val="429"/>
          <w:jc w:val="center"/>
        </w:trPr>
        <w:tc>
          <w:tcPr>
            <w:tcW w:w="901" w:type="pct"/>
            <w:vAlign w:val="center"/>
          </w:tcPr>
          <w:p w:rsidR="00596B06" w:rsidRDefault="00596B06" w:rsidP="00775468">
            <w:pPr>
              <w:tabs>
                <w:tab w:val="left" w:pos="540"/>
                <w:tab w:val="left" w:pos="900"/>
              </w:tabs>
              <w:spacing w:line="360" w:lineRule="auto"/>
              <w:jc w:val="center"/>
              <w:rPr>
                <w:bCs/>
                <w:sz w:val="22"/>
              </w:rPr>
            </w:pPr>
            <w:r>
              <w:rPr>
                <w:rFonts w:hint="eastAsia"/>
                <w:bCs/>
                <w:sz w:val="22"/>
              </w:rPr>
              <w:t>Ⅲ</w:t>
            </w:r>
          </w:p>
        </w:tc>
        <w:tc>
          <w:tcPr>
            <w:tcW w:w="2289" w:type="pct"/>
            <w:vAlign w:val="center"/>
          </w:tcPr>
          <w:p w:rsidR="00596B06" w:rsidRDefault="00596B06" w:rsidP="00775468">
            <w:pPr>
              <w:tabs>
                <w:tab w:val="left" w:pos="540"/>
                <w:tab w:val="left" w:pos="900"/>
              </w:tabs>
              <w:spacing w:line="360" w:lineRule="auto"/>
              <w:jc w:val="center"/>
              <w:rPr>
                <w:bCs/>
                <w:sz w:val="22"/>
              </w:rPr>
            </w:pPr>
            <w:r>
              <w:rPr>
                <w:bCs/>
                <w:sz w:val="22"/>
              </w:rPr>
              <w:t>城市主干路上桥梁</w:t>
            </w:r>
          </w:p>
        </w:tc>
        <w:tc>
          <w:tcPr>
            <w:tcW w:w="1810" w:type="pct"/>
            <w:vAlign w:val="center"/>
          </w:tcPr>
          <w:p w:rsidR="00596B06" w:rsidRDefault="00596B06" w:rsidP="00775468">
            <w:pPr>
              <w:tabs>
                <w:tab w:val="left" w:pos="540"/>
                <w:tab w:val="left" w:pos="900"/>
              </w:tabs>
              <w:spacing w:line="360" w:lineRule="auto"/>
              <w:jc w:val="center"/>
              <w:rPr>
                <w:bCs/>
                <w:sz w:val="22"/>
              </w:rPr>
            </w:pPr>
            <w:r>
              <w:rPr>
                <w:bCs/>
                <w:sz w:val="22"/>
              </w:rPr>
              <w:t>一天一次</w:t>
            </w:r>
          </w:p>
        </w:tc>
      </w:tr>
      <w:tr w:rsidR="00596B06" w:rsidTr="00775468">
        <w:trPr>
          <w:trHeight w:val="446"/>
          <w:jc w:val="center"/>
        </w:trPr>
        <w:tc>
          <w:tcPr>
            <w:tcW w:w="901" w:type="pct"/>
            <w:vAlign w:val="center"/>
          </w:tcPr>
          <w:p w:rsidR="00596B06" w:rsidRDefault="00596B06" w:rsidP="00775468">
            <w:pPr>
              <w:tabs>
                <w:tab w:val="left" w:pos="540"/>
                <w:tab w:val="left" w:pos="900"/>
              </w:tabs>
              <w:spacing w:line="360" w:lineRule="auto"/>
              <w:jc w:val="center"/>
              <w:rPr>
                <w:bCs/>
                <w:sz w:val="22"/>
              </w:rPr>
            </w:pPr>
            <w:r>
              <w:rPr>
                <w:rFonts w:hint="eastAsia"/>
                <w:bCs/>
                <w:sz w:val="22"/>
              </w:rPr>
              <w:t>Ⅳ</w:t>
            </w:r>
          </w:p>
        </w:tc>
        <w:tc>
          <w:tcPr>
            <w:tcW w:w="2289" w:type="pct"/>
            <w:vAlign w:val="center"/>
          </w:tcPr>
          <w:p w:rsidR="00596B06" w:rsidRDefault="00596B06" w:rsidP="00775468">
            <w:pPr>
              <w:tabs>
                <w:tab w:val="left" w:pos="540"/>
                <w:tab w:val="left" w:pos="900"/>
              </w:tabs>
              <w:spacing w:line="360" w:lineRule="auto"/>
              <w:jc w:val="center"/>
              <w:rPr>
                <w:bCs/>
                <w:sz w:val="22"/>
              </w:rPr>
            </w:pPr>
            <w:r>
              <w:rPr>
                <w:bCs/>
                <w:sz w:val="22"/>
              </w:rPr>
              <w:t>城市次干路上桥梁</w:t>
            </w:r>
          </w:p>
        </w:tc>
        <w:tc>
          <w:tcPr>
            <w:tcW w:w="1810" w:type="pct"/>
            <w:vAlign w:val="center"/>
          </w:tcPr>
          <w:p w:rsidR="00596B06" w:rsidRDefault="00596B06" w:rsidP="00775468">
            <w:pPr>
              <w:tabs>
                <w:tab w:val="left" w:pos="540"/>
                <w:tab w:val="left" w:pos="900"/>
              </w:tabs>
              <w:spacing w:line="360" w:lineRule="auto"/>
              <w:jc w:val="center"/>
              <w:rPr>
                <w:bCs/>
                <w:sz w:val="22"/>
              </w:rPr>
            </w:pPr>
            <w:r>
              <w:rPr>
                <w:bCs/>
                <w:sz w:val="22"/>
              </w:rPr>
              <w:t>三天一次</w:t>
            </w:r>
          </w:p>
        </w:tc>
      </w:tr>
      <w:tr w:rsidR="00596B06" w:rsidTr="00775468">
        <w:trPr>
          <w:trHeight w:val="446"/>
          <w:jc w:val="center"/>
        </w:trPr>
        <w:tc>
          <w:tcPr>
            <w:tcW w:w="901" w:type="pct"/>
            <w:vAlign w:val="center"/>
          </w:tcPr>
          <w:p w:rsidR="00596B06" w:rsidRDefault="00596B06" w:rsidP="00775468">
            <w:pPr>
              <w:tabs>
                <w:tab w:val="left" w:pos="540"/>
                <w:tab w:val="left" w:pos="900"/>
              </w:tabs>
              <w:spacing w:line="360" w:lineRule="auto"/>
              <w:jc w:val="center"/>
              <w:rPr>
                <w:bCs/>
                <w:sz w:val="22"/>
              </w:rPr>
            </w:pPr>
            <w:r>
              <w:rPr>
                <w:rFonts w:hint="eastAsia"/>
                <w:bCs/>
                <w:sz w:val="22"/>
              </w:rPr>
              <w:t>Ⅴ</w:t>
            </w:r>
          </w:p>
        </w:tc>
        <w:tc>
          <w:tcPr>
            <w:tcW w:w="2289" w:type="pct"/>
            <w:vAlign w:val="center"/>
          </w:tcPr>
          <w:p w:rsidR="00596B06" w:rsidRDefault="00596B06" w:rsidP="00775468">
            <w:pPr>
              <w:tabs>
                <w:tab w:val="left" w:pos="540"/>
                <w:tab w:val="left" w:pos="900"/>
              </w:tabs>
              <w:spacing w:line="360" w:lineRule="auto"/>
              <w:jc w:val="center"/>
              <w:rPr>
                <w:bCs/>
                <w:sz w:val="22"/>
              </w:rPr>
            </w:pPr>
            <w:r>
              <w:rPr>
                <w:bCs/>
                <w:sz w:val="22"/>
              </w:rPr>
              <w:t>城市支路上及街坊路上桥梁</w:t>
            </w:r>
          </w:p>
        </w:tc>
        <w:tc>
          <w:tcPr>
            <w:tcW w:w="1810" w:type="pct"/>
            <w:vAlign w:val="center"/>
          </w:tcPr>
          <w:p w:rsidR="00596B06" w:rsidRDefault="00596B06" w:rsidP="00775468">
            <w:pPr>
              <w:tabs>
                <w:tab w:val="left" w:pos="540"/>
                <w:tab w:val="left" w:pos="900"/>
              </w:tabs>
              <w:spacing w:line="360" w:lineRule="auto"/>
              <w:jc w:val="center"/>
              <w:rPr>
                <w:bCs/>
                <w:sz w:val="22"/>
              </w:rPr>
            </w:pPr>
            <w:r>
              <w:rPr>
                <w:bCs/>
                <w:sz w:val="22"/>
              </w:rPr>
              <w:t>三天至七天一次</w:t>
            </w:r>
          </w:p>
        </w:tc>
      </w:tr>
    </w:tbl>
    <w:p w:rsidR="00596B06" w:rsidRPr="00185452" w:rsidRDefault="00596B06" w:rsidP="00596B06">
      <w:pPr>
        <w:pStyle w:val="affb"/>
        <w:snapToGrid w:val="0"/>
        <w:spacing w:line="300" w:lineRule="auto"/>
        <w:ind w:firstLineChars="200" w:firstLine="440"/>
        <w:jc w:val="left"/>
        <w:rPr>
          <w:rFonts w:ascii="Times New Roman" w:hAnsi="Times New Roman"/>
          <w:bCs/>
          <w:sz w:val="22"/>
          <w:szCs w:val="22"/>
        </w:rPr>
      </w:pPr>
      <w:r w:rsidRPr="00185452">
        <w:rPr>
          <w:rFonts w:ascii="Times New Roman" w:hAnsi="Times New Roman"/>
          <w:bCs/>
          <w:sz w:val="22"/>
          <w:szCs w:val="22"/>
        </w:rPr>
        <w:t>附属设施养护频次要求：</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185452">
        <w:rPr>
          <w:rFonts w:ascii="Times New Roman" w:hAnsi="Times New Roman" w:hint="eastAsia"/>
          <w:bCs/>
          <w:sz w:val="22"/>
          <w:szCs w:val="22"/>
        </w:rPr>
        <w:t>道路护栏、桥梁护栏、隔离墩和反光立杆宜</w:t>
      </w:r>
      <w:r w:rsidRPr="00185452">
        <w:rPr>
          <w:rFonts w:ascii="Times New Roman" w:hAnsi="Times New Roman" w:hint="eastAsia"/>
          <w:bCs/>
          <w:sz w:val="22"/>
          <w:szCs w:val="22"/>
        </w:rPr>
        <w:t>2</w:t>
      </w:r>
      <w:r w:rsidRPr="00185452">
        <w:rPr>
          <w:rFonts w:ascii="Times New Roman" w:hAnsi="Times New Roman" w:hint="eastAsia"/>
          <w:bCs/>
          <w:sz w:val="22"/>
          <w:szCs w:val="22"/>
        </w:rPr>
        <w:t>月清洗一次，表面采用油漆处理的设施宜每年油漆一次；路名牌和桥名牌每月清洗一次。如遇重大节庆和活动期间增加保养频率，并保持设施清洁</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185452">
        <w:rPr>
          <w:rFonts w:ascii="Times New Roman" w:hAnsi="Times New Roman" w:hint="eastAsia"/>
          <w:bCs/>
          <w:sz w:val="22"/>
          <w:szCs w:val="22"/>
        </w:rPr>
        <w:t>（</w:t>
      </w:r>
      <w:r w:rsidRPr="00185452">
        <w:rPr>
          <w:rFonts w:ascii="Times New Roman" w:hAnsi="Times New Roman" w:hint="eastAsia"/>
          <w:bCs/>
          <w:sz w:val="22"/>
          <w:szCs w:val="22"/>
        </w:rPr>
        <w:t>2</w:t>
      </w:r>
      <w:r w:rsidRPr="00185452">
        <w:rPr>
          <w:rFonts w:ascii="Times New Roman" w:hAnsi="Times New Roman" w:hint="eastAsia"/>
          <w:bCs/>
          <w:sz w:val="22"/>
          <w:szCs w:val="22"/>
        </w:rPr>
        <w:t>）排水日常养护要求</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185452">
        <w:rPr>
          <w:rFonts w:ascii="Times New Roman" w:hAnsi="Times New Roman" w:hint="eastAsia"/>
          <w:bCs/>
          <w:sz w:val="22"/>
          <w:szCs w:val="22"/>
        </w:rPr>
        <w:t>管道检</w:t>
      </w:r>
      <w:r>
        <w:rPr>
          <w:rFonts w:ascii="Times New Roman" w:hAnsi="Times New Roman" w:hint="eastAsia"/>
          <w:bCs/>
          <w:sz w:val="22"/>
          <w:szCs w:val="22"/>
        </w:rPr>
        <w:t>查项目可分为功能状况和结构状况两类，功能状况方面的主要检查项目</w:t>
      </w:r>
      <w:r w:rsidRPr="00185452">
        <w:rPr>
          <w:rFonts w:ascii="Times New Roman" w:hAnsi="Times New Roman" w:hint="eastAsia"/>
          <w:bCs/>
          <w:sz w:val="22"/>
          <w:szCs w:val="22"/>
        </w:rPr>
        <w:t>包括管道积泥（泥沙、碎砖石、固结的水泥浆及其它异物），检查井积泥，雨水口积泥，排放口积泥，泥垢和油脂，树根，水位和水流；结构状况方面的主要检查项目应包括裂缝，变形，腐蚀，错口，脱节，破损与孔洞，渗漏。</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排水管道养护</w:t>
      </w:r>
      <w:r w:rsidRPr="00185452">
        <w:rPr>
          <w:rFonts w:ascii="Times New Roman" w:hAnsi="Times New Roman" w:hint="eastAsia"/>
          <w:bCs/>
          <w:sz w:val="22"/>
          <w:szCs w:val="22"/>
        </w:rPr>
        <w:t>符合下列规定：</w:t>
      </w:r>
      <w:r w:rsidRPr="00185452">
        <w:rPr>
          <w:rFonts w:ascii="Times New Roman" w:hAnsi="Times New Roman" w:hint="eastAsia"/>
          <w:bCs/>
          <w:sz w:val="22"/>
          <w:szCs w:val="22"/>
        </w:rPr>
        <w:t xml:space="preserve"> </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185452">
        <w:rPr>
          <w:rFonts w:ascii="Times New Roman" w:hAnsi="Times New Roman" w:hint="eastAsia"/>
          <w:bCs/>
          <w:sz w:val="22"/>
          <w:szCs w:val="22"/>
        </w:rPr>
        <w:t>①口、脱节、破损、孔洞、异管穿入、渗漏、冒溢等情况。</w:t>
      </w:r>
      <w:r w:rsidRPr="00185452">
        <w:rPr>
          <w:rFonts w:ascii="Times New Roman" w:hAnsi="Times New Roman" w:hint="eastAsia"/>
          <w:bCs/>
          <w:sz w:val="22"/>
          <w:szCs w:val="22"/>
        </w:rPr>
        <w:t xml:space="preserve"> </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②压力管养护</w:t>
      </w:r>
      <w:r w:rsidRPr="00185452">
        <w:rPr>
          <w:rFonts w:ascii="Times New Roman" w:hAnsi="Times New Roman" w:hint="eastAsia"/>
          <w:bCs/>
          <w:sz w:val="22"/>
          <w:szCs w:val="22"/>
        </w:rPr>
        <w:t>采用满负荷开泵的方式进行水力冲洗，至少每三个月一次。</w:t>
      </w:r>
      <w:r w:rsidRPr="00185452">
        <w:rPr>
          <w:rFonts w:ascii="Times New Roman" w:hAnsi="Times New Roman" w:hint="eastAsia"/>
          <w:bCs/>
          <w:sz w:val="22"/>
          <w:szCs w:val="22"/>
        </w:rPr>
        <w:t xml:space="preserve">  </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185452">
        <w:rPr>
          <w:rFonts w:ascii="Times New Roman" w:hAnsi="Times New Roman" w:hint="eastAsia"/>
          <w:bCs/>
          <w:sz w:val="22"/>
          <w:szCs w:val="22"/>
        </w:rPr>
        <w:t>③定期清除透气井内的浮渣。</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185452">
        <w:rPr>
          <w:rFonts w:ascii="Times New Roman" w:hAnsi="Times New Roman" w:hint="eastAsia"/>
          <w:bCs/>
          <w:sz w:val="22"/>
          <w:szCs w:val="22"/>
        </w:rPr>
        <w:t>④保持排气阀、压力井、透气井等附属设施的完好有效</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185452">
        <w:rPr>
          <w:rFonts w:ascii="Times New Roman" w:hAnsi="Times New Roman" w:hint="eastAsia"/>
          <w:bCs/>
          <w:sz w:val="22"/>
          <w:szCs w:val="22"/>
        </w:rPr>
        <w:t>⑤定期开盖检查压力井盖板，发现盖板锈蚀、密封垫老化、井体</w:t>
      </w:r>
      <w:r w:rsidRPr="00185452">
        <w:rPr>
          <w:rFonts w:ascii="Times New Roman" w:hAnsi="Times New Roman" w:hint="eastAsia"/>
          <w:bCs/>
          <w:sz w:val="22"/>
          <w:szCs w:val="22"/>
        </w:rPr>
        <w:t xml:space="preserve"> </w:t>
      </w:r>
      <w:r>
        <w:rPr>
          <w:rFonts w:ascii="Times New Roman" w:hAnsi="Times New Roman" w:hint="eastAsia"/>
          <w:bCs/>
          <w:sz w:val="22"/>
          <w:szCs w:val="22"/>
        </w:rPr>
        <w:t>裂缝、管内积泥等情况</w:t>
      </w:r>
      <w:r w:rsidRPr="00185452">
        <w:rPr>
          <w:rFonts w:ascii="Times New Roman" w:hAnsi="Times New Roman" w:hint="eastAsia"/>
          <w:bCs/>
          <w:sz w:val="22"/>
          <w:szCs w:val="22"/>
        </w:rPr>
        <w:t>及时维修和保养。</w:t>
      </w:r>
    </w:p>
    <w:p w:rsidR="00596B06" w:rsidRPr="00185452"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⑥每年汛期前，</w:t>
      </w:r>
      <w:r w:rsidRPr="00185452">
        <w:rPr>
          <w:rFonts w:ascii="Times New Roman" w:hAnsi="Times New Roman" w:hint="eastAsia"/>
          <w:bCs/>
          <w:sz w:val="22"/>
          <w:szCs w:val="22"/>
        </w:rPr>
        <w:t>对雨水小型管、雨水中型管、接户管、连管、检查井、雨水口、排放口进行检查，对雨水大型管、雨水特大型管进行抽查，并及时进行维修和保养。</w:t>
      </w:r>
    </w:p>
    <w:p w:rsidR="00596B0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185452">
        <w:rPr>
          <w:rFonts w:ascii="Times New Roman" w:hAnsi="Times New Roman" w:hint="eastAsia"/>
          <w:bCs/>
          <w:sz w:val="22"/>
          <w:szCs w:val="22"/>
        </w:rPr>
        <w:t>管道、检查井和雨水口内不得留有石块等阻碍排水的杂物。</w:t>
      </w:r>
    </w:p>
    <w:p w:rsidR="00596B06" w:rsidRDefault="00596B06" w:rsidP="00596B06">
      <w:pPr>
        <w:snapToGrid w:val="0"/>
        <w:spacing w:line="360" w:lineRule="auto"/>
        <w:jc w:val="center"/>
        <w:rPr>
          <w:bCs/>
          <w:sz w:val="22"/>
        </w:rPr>
      </w:pPr>
      <w:r>
        <w:rPr>
          <w:bCs/>
          <w:sz w:val="22"/>
        </w:rPr>
        <w:t>管道、检查井和雨水口的允许积泥深度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1607"/>
        <w:gridCol w:w="5437"/>
      </w:tblGrid>
      <w:tr w:rsidR="00596B06" w:rsidTr="00775468">
        <w:trPr>
          <w:jc w:val="center"/>
        </w:trPr>
        <w:tc>
          <w:tcPr>
            <w:tcW w:w="1810" w:type="pct"/>
            <w:gridSpan w:val="2"/>
            <w:vAlign w:val="center"/>
          </w:tcPr>
          <w:p w:rsidR="00596B06" w:rsidRDefault="00596B06" w:rsidP="00775468">
            <w:pPr>
              <w:snapToGrid w:val="0"/>
              <w:spacing w:line="360" w:lineRule="auto"/>
              <w:jc w:val="center"/>
              <w:rPr>
                <w:bCs/>
                <w:sz w:val="22"/>
              </w:rPr>
            </w:pPr>
            <w:r>
              <w:rPr>
                <w:bCs/>
                <w:sz w:val="22"/>
              </w:rPr>
              <w:t>设施类别</w:t>
            </w:r>
          </w:p>
        </w:tc>
        <w:tc>
          <w:tcPr>
            <w:tcW w:w="3190" w:type="pct"/>
            <w:vAlign w:val="center"/>
          </w:tcPr>
          <w:p w:rsidR="00596B06" w:rsidRDefault="00596B06" w:rsidP="00775468">
            <w:pPr>
              <w:snapToGrid w:val="0"/>
              <w:spacing w:line="360" w:lineRule="auto"/>
              <w:jc w:val="center"/>
              <w:rPr>
                <w:bCs/>
                <w:sz w:val="22"/>
              </w:rPr>
            </w:pPr>
            <w:r>
              <w:rPr>
                <w:bCs/>
                <w:sz w:val="22"/>
              </w:rPr>
              <w:t>允许积泥深度</w:t>
            </w:r>
          </w:p>
        </w:tc>
      </w:tr>
      <w:tr w:rsidR="00596B06" w:rsidTr="00775468">
        <w:trPr>
          <w:jc w:val="center"/>
        </w:trPr>
        <w:tc>
          <w:tcPr>
            <w:tcW w:w="1810" w:type="pct"/>
            <w:gridSpan w:val="2"/>
            <w:vMerge w:val="restart"/>
            <w:vAlign w:val="center"/>
          </w:tcPr>
          <w:p w:rsidR="00596B06" w:rsidRDefault="00596B06" w:rsidP="00775468">
            <w:pPr>
              <w:snapToGrid w:val="0"/>
              <w:spacing w:line="360" w:lineRule="auto"/>
              <w:jc w:val="center"/>
              <w:rPr>
                <w:bCs/>
                <w:sz w:val="22"/>
              </w:rPr>
            </w:pPr>
            <w:r>
              <w:rPr>
                <w:bCs/>
                <w:sz w:val="22"/>
              </w:rPr>
              <w:t>管道</w:t>
            </w:r>
          </w:p>
          <w:p w:rsidR="00596B06" w:rsidRDefault="00596B06" w:rsidP="00775468">
            <w:pPr>
              <w:snapToGrid w:val="0"/>
              <w:spacing w:line="360" w:lineRule="auto"/>
              <w:ind w:firstLineChars="200" w:firstLine="440"/>
              <w:jc w:val="center"/>
              <w:rPr>
                <w:bCs/>
                <w:sz w:val="22"/>
              </w:rPr>
            </w:pPr>
          </w:p>
        </w:tc>
        <w:tc>
          <w:tcPr>
            <w:tcW w:w="3190" w:type="pct"/>
            <w:vAlign w:val="center"/>
          </w:tcPr>
          <w:p w:rsidR="00596B06" w:rsidRDefault="00596B06" w:rsidP="00775468">
            <w:pPr>
              <w:snapToGrid w:val="0"/>
              <w:spacing w:line="360" w:lineRule="auto"/>
              <w:jc w:val="center"/>
              <w:rPr>
                <w:bCs/>
                <w:sz w:val="22"/>
              </w:rPr>
            </w:pPr>
            <w:r>
              <w:rPr>
                <w:bCs/>
                <w:sz w:val="22"/>
              </w:rPr>
              <w:lastRenderedPageBreak/>
              <w:t>小型管</w:t>
            </w:r>
            <w:r>
              <w:rPr>
                <w:bCs/>
                <w:sz w:val="22"/>
              </w:rPr>
              <w:t xml:space="preserve"> </w:t>
            </w:r>
            <w:r>
              <w:rPr>
                <w:bCs/>
                <w:sz w:val="22"/>
              </w:rPr>
              <w:t>管径的</w:t>
            </w:r>
            <w:r>
              <w:rPr>
                <w:bCs/>
                <w:sz w:val="22"/>
              </w:rPr>
              <w:t>1/4</w:t>
            </w:r>
          </w:p>
        </w:tc>
      </w:tr>
      <w:tr w:rsidR="00596B06" w:rsidTr="00775468">
        <w:trPr>
          <w:jc w:val="center"/>
        </w:trPr>
        <w:tc>
          <w:tcPr>
            <w:tcW w:w="1810" w:type="pct"/>
            <w:gridSpan w:val="2"/>
            <w:vMerge/>
            <w:vAlign w:val="center"/>
          </w:tcPr>
          <w:p w:rsidR="00596B06" w:rsidRDefault="00596B06" w:rsidP="00775468">
            <w:pPr>
              <w:snapToGrid w:val="0"/>
              <w:spacing w:line="360" w:lineRule="auto"/>
              <w:ind w:firstLineChars="200" w:firstLine="440"/>
              <w:jc w:val="center"/>
              <w:rPr>
                <w:bCs/>
                <w:sz w:val="22"/>
              </w:rPr>
            </w:pPr>
          </w:p>
        </w:tc>
        <w:tc>
          <w:tcPr>
            <w:tcW w:w="3190" w:type="pct"/>
            <w:vAlign w:val="center"/>
          </w:tcPr>
          <w:p w:rsidR="00596B06" w:rsidRDefault="00596B06" w:rsidP="00775468">
            <w:pPr>
              <w:snapToGrid w:val="0"/>
              <w:spacing w:line="360" w:lineRule="auto"/>
              <w:jc w:val="center"/>
              <w:rPr>
                <w:bCs/>
                <w:sz w:val="22"/>
              </w:rPr>
            </w:pPr>
            <w:r>
              <w:rPr>
                <w:bCs/>
                <w:sz w:val="22"/>
              </w:rPr>
              <w:t>大型管</w:t>
            </w:r>
            <w:r>
              <w:rPr>
                <w:bCs/>
                <w:sz w:val="22"/>
              </w:rPr>
              <w:t xml:space="preserve"> </w:t>
            </w:r>
            <w:r>
              <w:rPr>
                <w:bCs/>
                <w:sz w:val="22"/>
              </w:rPr>
              <w:t>管径的</w:t>
            </w:r>
            <w:r>
              <w:rPr>
                <w:bCs/>
                <w:sz w:val="22"/>
              </w:rPr>
              <w:t>1/5</w:t>
            </w:r>
          </w:p>
        </w:tc>
      </w:tr>
      <w:tr w:rsidR="00596B06" w:rsidTr="00775468">
        <w:trPr>
          <w:jc w:val="center"/>
        </w:trPr>
        <w:tc>
          <w:tcPr>
            <w:tcW w:w="867" w:type="pct"/>
            <w:vMerge w:val="restart"/>
            <w:vAlign w:val="center"/>
          </w:tcPr>
          <w:p w:rsidR="00596B06" w:rsidRDefault="00596B06" w:rsidP="00775468">
            <w:pPr>
              <w:snapToGrid w:val="0"/>
              <w:spacing w:line="360" w:lineRule="auto"/>
              <w:jc w:val="center"/>
              <w:rPr>
                <w:bCs/>
                <w:sz w:val="22"/>
              </w:rPr>
            </w:pPr>
            <w:r>
              <w:rPr>
                <w:bCs/>
                <w:sz w:val="22"/>
              </w:rPr>
              <w:lastRenderedPageBreak/>
              <w:t>检查井</w:t>
            </w:r>
          </w:p>
        </w:tc>
        <w:tc>
          <w:tcPr>
            <w:tcW w:w="943" w:type="pct"/>
            <w:vAlign w:val="center"/>
          </w:tcPr>
          <w:p w:rsidR="00596B06" w:rsidRDefault="00596B06" w:rsidP="00775468">
            <w:pPr>
              <w:snapToGrid w:val="0"/>
              <w:spacing w:line="360" w:lineRule="auto"/>
              <w:jc w:val="center"/>
              <w:rPr>
                <w:bCs/>
                <w:sz w:val="22"/>
              </w:rPr>
            </w:pPr>
            <w:r>
              <w:rPr>
                <w:bCs/>
                <w:sz w:val="22"/>
              </w:rPr>
              <w:t>落底井</w:t>
            </w:r>
          </w:p>
        </w:tc>
        <w:tc>
          <w:tcPr>
            <w:tcW w:w="3190" w:type="pct"/>
            <w:vAlign w:val="center"/>
          </w:tcPr>
          <w:p w:rsidR="00596B06" w:rsidRDefault="00596B06" w:rsidP="00775468">
            <w:pPr>
              <w:snapToGrid w:val="0"/>
              <w:spacing w:line="360" w:lineRule="auto"/>
              <w:jc w:val="center"/>
              <w:rPr>
                <w:bCs/>
                <w:sz w:val="22"/>
              </w:rPr>
            </w:pPr>
            <w:r>
              <w:rPr>
                <w:bCs/>
                <w:sz w:val="22"/>
              </w:rPr>
              <w:t>管底以下</w:t>
            </w:r>
            <w:r>
              <w:rPr>
                <w:bCs/>
                <w:sz w:val="22"/>
              </w:rPr>
              <w:t>50mm</w:t>
            </w:r>
          </w:p>
        </w:tc>
      </w:tr>
      <w:tr w:rsidR="00596B06" w:rsidTr="00775468">
        <w:trPr>
          <w:jc w:val="center"/>
        </w:trPr>
        <w:tc>
          <w:tcPr>
            <w:tcW w:w="867" w:type="pct"/>
            <w:vMerge/>
            <w:vAlign w:val="center"/>
          </w:tcPr>
          <w:p w:rsidR="00596B06" w:rsidRDefault="00596B06" w:rsidP="00775468">
            <w:pPr>
              <w:snapToGrid w:val="0"/>
              <w:spacing w:line="360" w:lineRule="auto"/>
              <w:ind w:firstLineChars="200" w:firstLine="440"/>
              <w:jc w:val="center"/>
              <w:rPr>
                <w:bCs/>
                <w:sz w:val="22"/>
              </w:rPr>
            </w:pPr>
          </w:p>
        </w:tc>
        <w:tc>
          <w:tcPr>
            <w:tcW w:w="943" w:type="pct"/>
            <w:vAlign w:val="center"/>
          </w:tcPr>
          <w:p w:rsidR="00596B06" w:rsidRDefault="00596B06" w:rsidP="00775468">
            <w:pPr>
              <w:snapToGrid w:val="0"/>
              <w:spacing w:line="360" w:lineRule="auto"/>
              <w:jc w:val="center"/>
              <w:rPr>
                <w:bCs/>
                <w:sz w:val="22"/>
              </w:rPr>
            </w:pPr>
            <w:r>
              <w:rPr>
                <w:bCs/>
                <w:sz w:val="22"/>
              </w:rPr>
              <w:t>半落底</w:t>
            </w:r>
          </w:p>
        </w:tc>
        <w:tc>
          <w:tcPr>
            <w:tcW w:w="3190" w:type="pct"/>
            <w:vAlign w:val="center"/>
          </w:tcPr>
          <w:p w:rsidR="00596B06" w:rsidRDefault="00596B06" w:rsidP="00775468">
            <w:pPr>
              <w:snapToGrid w:val="0"/>
              <w:spacing w:line="360" w:lineRule="auto"/>
              <w:jc w:val="center"/>
              <w:rPr>
                <w:bCs/>
                <w:sz w:val="22"/>
              </w:rPr>
            </w:pPr>
            <w:r>
              <w:rPr>
                <w:bCs/>
                <w:sz w:val="22"/>
              </w:rPr>
              <w:t>不超过管底</w:t>
            </w:r>
          </w:p>
        </w:tc>
      </w:tr>
      <w:tr w:rsidR="00596B06" w:rsidTr="00775468">
        <w:trPr>
          <w:trHeight w:val="315"/>
          <w:jc w:val="center"/>
        </w:trPr>
        <w:tc>
          <w:tcPr>
            <w:tcW w:w="867" w:type="pct"/>
            <w:vMerge/>
            <w:vAlign w:val="center"/>
          </w:tcPr>
          <w:p w:rsidR="00596B06" w:rsidRDefault="00596B06" w:rsidP="00775468">
            <w:pPr>
              <w:snapToGrid w:val="0"/>
              <w:spacing w:line="360" w:lineRule="auto"/>
              <w:ind w:firstLineChars="200" w:firstLine="440"/>
              <w:jc w:val="center"/>
              <w:rPr>
                <w:bCs/>
                <w:sz w:val="22"/>
              </w:rPr>
            </w:pPr>
          </w:p>
        </w:tc>
        <w:tc>
          <w:tcPr>
            <w:tcW w:w="943" w:type="pct"/>
            <w:vMerge w:val="restart"/>
            <w:vAlign w:val="center"/>
          </w:tcPr>
          <w:p w:rsidR="00596B06" w:rsidRDefault="00596B06" w:rsidP="00775468">
            <w:pPr>
              <w:snapToGrid w:val="0"/>
              <w:spacing w:line="360" w:lineRule="auto"/>
              <w:jc w:val="center"/>
              <w:rPr>
                <w:bCs/>
                <w:sz w:val="22"/>
              </w:rPr>
            </w:pPr>
            <w:r>
              <w:rPr>
                <w:bCs/>
                <w:sz w:val="22"/>
              </w:rPr>
              <w:t>平底井</w:t>
            </w:r>
          </w:p>
        </w:tc>
        <w:tc>
          <w:tcPr>
            <w:tcW w:w="3190" w:type="pct"/>
            <w:vAlign w:val="center"/>
          </w:tcPr>
          <w:p w:rsidR="00596B06" w:rsidRDefault="00596B06" w:rsidP="00775468">
            <w:pPr>
              <w:snapToGrid w:val="0"/>
              <w:spacing w:line="360" w:lineRule="auto"/>
              <w:jc w:val="center"/>
              <w:rPr>
                <w:bCs/>
                <w:sz w:val="22"/>
              </w:rPr>
            </w:pPr>
            <w:r>
              <w:rPr>
                <w:bCs/>
                <w:sz w:val="22"/>
              </w:rPr>
              <w:t>小型管</w:t>
            </w:r>
            <w:r>
              <w:rPr>
                <w:bCs/>
                <w:sz w:val="22"/>
              </w:rPr>
              <w:t xml:space="preserve"> </w:t>
            </w:r>
            <w:r>
              <w:rPr>
                <w:bCs/>
                <w:sz w:val="22"/>
              </w:rPr>
              <w:t>管径的</w:t>
            </w:r>
            <w:r>
              <w:rPr>
                <w:bCs/>
                <w:sz w:val="22"/>
              </w:rPr>
              <w:t>1/4</w:t>
            </w:r>
          </w:p>
        </w:tc>
      </w:tr>
      <w:tr w:rsidR="00596B06" w:rsidTr="00775468">
        <w:trPr>
          <w:trHeight w:val="315"/>
          <w:jc w:val="center"/>
        </w:trPr>
        <w:tc>
          <w:tcPr>
            <w:tcW w:w="867" w:type="pct"/>
            <w:vMerge/>
            <w:vAlign w:val="center"/>
          </w:tcPr>
          <w:p w:rsidR="00596B06" w:rsidRDefault="00596B06" w:rsidP="00775468">
            <w:pPr>
              <w:snapToGrid w:val="0"/>
              <w:spacing w:line="360" w:lineRule="auto"/>
              <w:ind w:firstLineChars="200" w:firstLine="440"/>
              <w:jc w:val="center"/>
              <w:rPr>
                <w:bCs/>
                <w:sz w:val="22"/>
              </w:rPr>
            </w:pPr>
          </w:p>
        </w:tc>
        <w:tc>
          <w:tcPr>
            <w:tcW w:w="943" w:type="pct"/>
            <w:vMerge/>
            <w:vAlign w:val="center"/>
          </w:tcPr>
          <w:p w:rsidR="00596B06" w:rsidRDefault="00596B06" w:rsidP="00775468">
            <w:pPr>
              <w:snapToGrid w:val="0"/>
              <w:spacing w:line="360" w:lineRule="auto"/>
              <w:ind w:firstLineChars="200" w:firstLine="440"/>
              <w:jc w:val="center"/>
              <w:rPr>
                <w:bCs/>
                <w:sz w:val="22"/>
              </w:rPr>
            </w:pPr>
          </w:p>
        </w:tc>
        <w:tc>
          <w:tcPr>
            <w:tcW w:w="3190" w:type="pct"/>
            <w:vAlign w:val="center"/>
          </w:tcPr>
          <w:p w:rsidR="00596B06" w:rsidRDefault="00596B06" w:rsidP="00775468">
            <w:pPr>
              <w:snapToGrid w:val="0"/>
              <w:spacing w:line="360" w:lineRule="auto"/>
              <w:jc w:val="center"/>
              <w:rPr>
                <w:bCs/>
                <w:sz w:val="22"/>
              </w:rPr>
            </w:pPr>
            <w:r>
              <w:rPr>
                <w:bCs/>
                <w:sz w:val="22"/>
              </w:rPr>
              <w:t>大型管</w:t>
            </w:r>
            <w:r>
              <w:rPr>
                <w:bCs/>
                <w:sz w:val="22"/>
              </w:rPr>
              <w:t xml:space="preserve"> </w:t>
            </w:r>
            <w:r>
              <w:rPr>
                <w:bCs/>
                <w:sz w:val="22"/>
              </w:rPr>
              <w:t>管径的</w:t>
            </w:r>
            <w:r>
              <w:rPr>
                <w:bCs/>
                <w:sz w:val="22"/>
              </w:rPr>
              <w:t>1/5</w:t>
            </w:r>
          </w:p>
        </w:tc>
      </w:tr>
      <w:tr w:rsidR="00596B06" w:rsidTr="00775468">
        <w:trPr>
          <w:trHeight w:val="618"/>
          <w:jc w:val="center"/>
        </w:trPr>
        <w:tc>
          <w:tcPr>
            <w:tcW w:w="867" w:type="pct"/>
            <w:vMerge w:val="restart"/>
            <w:vAlign w:val="center"/>
          </w:tcPr>
          <w:p w:rsidR="00596B06" w:rsidRDefault="00596B06" w:rsidP="00775468">
            <w:pPr>
              <w:snapToGrid w:val="0"/>
              <w:spacing w:line="360" w:lineRule="auto"/>
              <w:jc w:val="center"/>
              <w:rPr>
                <w:bCs/>
                <w:sz w:val="22"/>
              </w:rPr>
            </w:pPr>
            <w:r>
              <w:rPr>
                <w:bCs/>
                <w:sz w:val="22"/>
              </w:rPr>
              <w:t>雨水口</w:t>
            </w:r>
          </w:p>
        </w:tc>
        <w:tc>
          <w:tcPr>
            <w:tcW w:w="943" w:type="pct"/>
            <w:vAlign w:val="center"/>
          </w:tcPr>
          <w:p w:rsidR="00596B06" w:rsidRDefault="00596B06" w:rsidP="00775468">
            <w:pPr>
              <w:snapToGrid w:val="0"/>
              <w:spacing w:line="360" w:lineRule="auto"/>
              <w:jc w:val="center"/>
              <w:rPr>
                <w:bCs/>
                <w:sz w:val="22"/>
              </w:rPr>
            </w:pPr>
            <w:r>
              <w:rPr>
                <w:bCs/>
                <w:sz w:val="22"/>
              </w:rPr>
              <w:t>有沉泥槽</w:t>
            </w:r>
          </w:p>
        </w:tc>
        <w:tc>
          <w:tcPr>
            <w:tcW w:w="3190" w:type="pct"/>
            <w:vAlign w:val="center"/>
          </w:tcPr>
          <w:p w:rsidR="00596B06" w:rsidRDefault="00596B06" w:rsidP="00775468">
            <w:pPr>
              <w:snapToGrid w:val="0"/>
              <w:spacing w:line="360" w:lineRule="auto"/>
              <w:jc w:val="center"/>
              <w:rPr>
                <w:bCs/>
                <w:sz w:val="22"/>
              </w:rPr>
            </w:pPr>
            <w:r>
              <w:rPr>
                <w:bCs/>
                <w:sz w:val="22"/>
              </w:rPr>
              <w:t>管底以下</w:t>
            </w:r>
            <w:r>
              <w:rPr>
                <w:bCs/>
                <w:sz w:val="22"/>
              </w:rPr>
              <w:t>50mm</w:t>
            </w:r>
          </w:p>
        </w:tc>
      </w:tr>
      <w:tr w:rsidR="00596B06" w:rsidTr="00775468">
        <w:trPr>
          <w:trHeight w:val="157"/>
          <w:jc w:val="center"/>
        </w:trPr>
        <w:tc>
          <w:tcPr>
            <w:tcW w:w="867" w:type="pct"/>
            <w:vMerge/>
            <w:vAlign w:val="center"/>
          </w:tcPr>
          <w:p w:rsidR="00596B06" w:rsidRDefault="00596B06" w:rsidP="00775468">
            <w:pPr>
              <w:snapToGrid w:val="0"/>
              <w:spacing w:line="360" w:lineRule="auto"/>
              <w:ind w:firstLineChars="200" w:firstLine="440"/>
              <w:jc w:val="center"/>
              <w:rPr>
                <w:bCs/>
                <w:sz w:val="22"/>
              </w:rPr>
            </w:pPr>
          </w:p>
        </w:tc>
        <w:tc>
          <w:tcPr>
            <w:tcW w:w="943" w:type="pct"/>
            <w:vAlign w:val="center"/>
          </w:tcPr>
          <w:p w:rsidR="00596B06" w:rsidRDefault="00596B06" w:rsidP="00775468">
            <w:pPr>
              <w:snapToGrid w:val="0"/>
              <w:spacing w:line="360" w:lineRule="auto"/>
              <w:jc w:val="center"/>
              <w:rPr>
                <w:bCs/>
                <w:sz w:val="22"/>
              </w:rPr>
            </w:pPr>
            <w:r>
              <w:rPr>
                <w:bCs/>
                <w:sz w:val="22"/>
              </w:rPr>
              <w:t>无沉泥槽</w:t>
            </w:r>
          </w:p>
        </w:tc>
        <w:tc>
          <w:tcPr>
            <w:tcW w:w="3190" w:type="pct"/>
            <w:vAlign w:val="center"/>
          </w:tcPr>
          <w:p w:rsidR="00596B06" w:rsidRDefault="00596B06" w:rsidP="00775468">
            <w:pPr>
              <w:snapToGrid w:val="0"/>
              <w:spacing w:line="360" w:lineRule="auto"/>
              <w:jc w:val="center"/>
              <w:rPr>
                <w:bCs/>
                <w:sz w:val="22"/>
              </w:rPr>
            </w:pPr>
            <w:r>
              <w:rPr>
                <w:bCs/>
                <w:sz w:val="22"/>
              </w:rPr>
              <w:t>管底以上</w:t>
            </w:r>
            <w:r>
              <w:rPr>
                <w:bCs/>
                <w:sz w:val="22"/>
              </w:rPr>
              <w:t>50mm</w:t>
            </w:r>
          </w:p>
        </w:tc>
      </w:tr>
    </w:tbl>
    <w:p w:rsidR="00596B06" w:rsidRPr="00C957D6" w:rsidRDefault="00596B06" w:rsidP="00596B06">
      <w:pPr>
        <w:pStyle w:val="affb"/>
        <w:snapToGrid w:val="0"/>
        <w:spacing w:line="300" w:lineRule="auto"/>
        <w:ind w:firstLineChars="200" w:firstLine="440"/>
        <w:jc w:val="left"/>
        <w:rPr>
          <w:rFonts w:ascii="Times New Roman" w:hAnsi="Times New Roman"/>
          <w:bCs/>
          <w:sz w:val="22"/>
          <w:szCs w:val="22"/>
        </w:rPr>
      </w:pPr>
      <w:r w:rsidRPr="00C957D6">
        <w:rPr>
          <w:rFonts w:ascii="Times New Roman" w:hAnsi="Times New Roman"/>
          <w:bCs/>
          <w:sz w:val="22"/>
          <w:szCs w:val="22"/>
        </w:rPr>
        <w:t>备注：管道分类标准：</w:t>
      </w:r>
    </w:p>
    <w:p w:rsidR="00596B06" w:rsidRPr="00C957D6" w:rsidRDefault="00596B06" w:rsidP="00596B06">
      <w:pPr>
        <w:pStyle w:val="affb"/>
        <w:snapToGrid w:val="0"/>
        <w:spacing w:line="300" w:lineRule="auto"/>
        <w:ind w:firstLineChars="200" w:firstLine="440"/>
        <w:jc w:val="left"/>
        <w:rPr>
          <w:rFonts w:ascii="Times New Roman" w:hAnsi="Times New Roman"/>
          <w:bCs/>
          <w:sz w:val="22"/>
          <w:szCs w:val="22"/>
        </w:rPr>
      </w:pPr>
      <w:r w:rsidRPr="00C957D6">
        <w:rPr>
          <w:rFonts w:ascii="Times New Roman" w:hAnsi="Times New Roman"/>
          <w:bCs/>
          <w:sz w:val="22"/>
          <w:szCs w:val="22"/>
        </w:rPr>
        <w:t>管道：小型管</w:t>
      </w:r>
      <w:r w:rsidRPr="00C957D6">
        <w:rPr>
          <w:rFonts w:ascii="Times New Roman" w:hAnsi="Times New Roman"/>
          <w:bCs/>
          <w:sz w:val="22"/>
          <w:szCs w:val="22"/>
        </w:rPr>
        <w:t xml:space="preserve"> DN600 mm</w:t>
      </w:r>
      <w:r w:rsidRPr="00C957D6">
        <w:rPr>
          <w:rFonts w:ascii="Times New Roman" w:hAnsi="Times New Roman"/>
          <w:bCs/>
          <w:sz w:val="22"/>
          <w:szCs w:val="22"/>
        </w:rPr>
        <w:t>及以下</w:t>
      </w:r>
    </w:p>
    <w:p w:rsidR="00596B06" w:rsidRPr="00C957D6" w:rsidRDefault="00596B06" w:rsidP="00596B06">
      <w:pPr>
        <w:pStyle w:val="affb"/>
        <w:snapToGrid w:val="0"/>
        <w:spacing w:line="300" w:lineRule="auto"/>
        <w:ind w:firstLineChars="500" w:firstLine="1100"/>
        <w:jc w:val="left"/>
        <w:rPr>
          <w:rFonts w:ascii="Times New Roman" w:hAnsi="Times New Roman"/>
          <w:bCs/>
          <w:sz w:val="22"/>
          <w:szCs w:val="22"/>
        </w:rPr>
      </w:pPr>
      <w:r w:rsidRPr="00C957D6">
        <w:rPr>
          <w:rFonts w:ascii="Times New Roman" w:hAnsi="Times New Roman"/>
          <w:bCs/>
          <w:sz w:val="22"/>
          <w:szCs w:val="22"/>
        </w:rPr>
        <w:t>大型管</w:t>
      </w:r>
      <w:r w:rsidRPr="00C957D6">
        <w:rPr>
          <w:rFonts w:ascii="Times New Roman" w:hAnsi="Times New Roman"/>
          <w:bCs/>
          <w:sz w:val="22"/>
          <w:szCs w:val="22"/>
        </w:rPr>
        <w:t xml:space="preserve"> DN600 mm</w:t>
      </w:r>
      <w:r w:rsidRPr="00C957D6">
        <w:rPr>
          <w:rFonts w:ascii="Times New Roman" w:hAnsi="Times New Roman"/>
          <w:bCs/>
          <w:sz w:val="22"/>
          <w:szCs w:val="22"/>
        </w:rPr>
        <w:t>以上</w:t>
      </w:r>
    </w:p>
    <w:p w:rsidR="00596B06" w:rsidRPr="00C957D6" w:rsidRDefault="00596B06" w:rsidP="00596B06">
      <w:pPr>
        <w:pStyle w:val="affb"/>
        <w:snapToGrid w:val="0"/>
        <w:spacing w:line="300" w:lineRule="auto"/>
        <w:ind w:firstLineChars="200" w:firstLine="440"/>
        <w:jc w:val="left"/>
        <w:rPr>
          <w:rFonts w:ascii="Times New Roman" w:hAnsi="Times New Roman"/>
          <w:bCs/>
          <w:sz w:val="22"/>
          <w:szCs w:val="22"/>
        </w:rPr>
      </w:pPr>
      <w:r w:rsidRPr="00C957D6">
        <w:rPr>
          <w:rFonts w:ascii="Times New Roman" w:hAnsi="Times New Roman"/>
          <w:bCs/>
          <w:sz w:val="22"/>
          <w:szCs w:val="22"/>
        </w:rPr>
        <w:t>检查井：落底井</w:t>
      </w:r>
      <w:r w:rsidRPr="00C957D6">
        <w:rPr>
          <w:rFonts w:ascii="Times New Roman" w:hAnsi="Times New Roman"/>
          <w:bCs/>
          <w:sz w:val="22"/>
          <w:szCs w:val="22"/>
        </w:rPr>
        <w:t xml:space="preserve"> </w:t>
      </w:r>
      <w:r w:rsidRPr="00C957D6">
        <w:rPr>
          <w:rFonts w:ascii="Times New Roman" w:hAnsi="Times New Roman"/>
          <w:bCs/>
          <w:sz w:val="22"/>
          <w:szCs w:val="22"/>
        </w:rPr>
        <w:t>管底以下沉泥槽深度大于</w:t>
      </w:r>
      <w:r w:rsidRPr="00C957D6">
        <w:rPr>
          <w:rFonts w:ascii="Times New Roman" w:hAnsi="Times New Roman"/>
          <w:bCs/>
          <w:sz w:val="22"/>
          <w:szCs w:val="22"/>
        </w:rPr>
        <w:t>30cm  </w:t>
      </w:r>
    </w:p>
    <w:p w:rsidR="00596B06" w:rsidRPr="00C957D6" w:rsidRDefault="00596B06" w:rsidP="00596B06">
      <w:pPr>
        <w:pStyle w:val="affb"/>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          </w:t>
      </w:r>
      <w:r w:rsidRPr="00C957D6">
        <w:rPr>
          <w:rFonts w:ascii="Times New Roman" w:hAnsi="Times New Roman"/>
          <w:bCs/>
          <w:sz w:val="22"/>
          <w:szCs w:val="22"/>
        </w:rPr>
        <w:t>半落底</w:t>
      </w:r>
      <w:r w:rsidRPr="00C957D6">
        <w:rPr>
          <w:rFonts w:ascii="Times New Roman" w:hAnsi="Times New Roman"/>
          <w:bCs/>
          <w:sz w:val="22"/>
          <w:szCs w:val="22"/>
        </w:rPr>
        <w:t xml:space="preserve"> </w:t>
      </w:r>
      <w:r w:rsidRPr="00C957D6">
        <w:rPr>
          <w:rFonts w:ascii="Times New Roman" w:hAnsi="Times New Roman"/>
          <w:bCs/>
          <w:sz w:val="22"/>
          <w:szCs w:val="22"/>
        </w:rPr>
        <w:t>管底以下沉泥槽深度小于</w:t>
      </w:r>
      <w:r w:rsidRPr="00C957D6">
        <w:rPr>
          <w:rFonts w:ascii="Times New Roman" w:hAnsi="Times New Roman"/>
          <w:bCs/>
          <w:sz w:val="22"/>
          <w:szCs w:val="22"/>
        </w:rPr>
        <w:t>30cm  </w:t>
      </w:r>
    </w:p>
    <w:p w:rsidR="00596B06" w:rsidRPr="00C957D6" w:rsidRDefault="00596B06" w:rsidP="00596B06">
      <w:pPr>
        <w:pStyle w:val="affb"/>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          </w:t>
      </w:r>
      <w:r w:rsidRPr="00C957D6">
        <w:rPr>
          <w:rFonts w:ascii="Times New Roman" w:hAnsi="Times New Roman"/>
          <w:bCs/>
          <w:sz w:val="22"/>
          <w:szCs w:val="22"/>
        </w:rPr>
        <w:t>平底井</w:t>
      </w:r>
      <w:r w:rsidRPr="00C957D6">
        <w:rPr>
          <w:rFonts w:ascii="Times New Roman" w:hAnsi="Times New Roman"/>
          <w:bCs/>
          <w:sz w:val="22"/>
          <w:szCs w:val="22"/>
        </w:rPr>
        <w:t xml:space="preserve"> </w:t>
      </w:r>
      <w:r w:rsidRPr="00C957D6">
        <w:rPr>
          <w:rFonts w:ascii="Times New Roman" w:hAnsi="Times New Roman"/>
          <w:bCs/>
          <w:sz w:val="22"/>
          <w:szCs w:val="22"/>
        </w:rPr>
        <w:t>井底与管底齐平</w:t>
      </w:r>
    </w:p>
    <w:p w:rsidR="00596B06" w:rsidRPr="00C957D6" w:rsidRDefault="00596B06" w:rsidP="00596B06">
      <w:pPr>
        <w:pStyle w:val="affb"/>
        <w:snapToGrid w:val="0"/>
        <w:spacing w:line="300" w:lineRule="auto"/>
        <w:ind w:firstLineChars="200" w:firstLine="440"/>
        <w:jc w:val="left"/>
        <w:rPr>
          <w:rFonts w:ascii="Times New Roman" w:hAnsi="Times New Roman"/>
          <w:bCs/>
          <w:sz w:val="22"/>
          <w:szCs w:val="22"/>
        </w:rPr>
      </w:pPr>
      <w:r w:rsidRPr="00C957D6">
        <w:rPr>
          <w:rFonts w:ascii="Times New Roman" w:hAnsi="Times New Roman"/>
          <w:bCs/>
          <w:sz w:val="22"/>
          <w:szCs w:val="22"/>
        </w:rPr>
        <w:t>下水道养护频率要求：</w:t>
      </w:r>
    </w:p>
    <w:p w:rsidR="00596B06" w:rsidRDefault="00596B06" w:rsidP="00596B06">
      <w:pPr>
        <w:tabs>
          <w:tab w:val="left" w:pos="720"/>
        </w:tabs>
        <w:spacing w:line="360" w:lineRule="auto"/>
        <w:ind w:firstLineChars="150" w:firstLine="330"/>
        <w:jc w:val="center"/>
        <w:rPr>
          <w:bCs/>
          <w:sz w:val="22"/>
        </w:rPr>
      </w:pPr>
      <w:r>
        <w:rPr>
          <w:bCs/>
          <w:sz w:val="22"/>
        </w:rPr>
        <w:t>下水管道养护频次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3361"/>
        <w:gridCol w:w="2216"/>
      </w:tblGrid>
      <w:tr w:rsidR="00596B06" w:rsidTr="00775468">
        <w:trPr>
          <w:trHeight w:val="427"/>
          <w:jc w:val="center"/>
        </w:trPr>
        <w:tc>
          <w:tcPr>
            <w:tcW w:w="1728" w:type="pct"/>
            <w:vAlign w:val="center"/>
          </w:tcPr>
          <w:p w:rsidR="00596B06" w:rsidRDefault="00596B06" w:rsidP="00775468">
            <w:pPr>
              <w:widowControl/>
              <w:spacing w:line="360" w:lineRule="auto"/>
              <w:jc w:val="center"/>
              <w:rPr>
                <w:bCs/>
                <w:sz w:val="22"/>
              </w:rPr>
            </w:pPr>
            <w:r>
              <w:rPr>
                <w:bCs/>
                <w:sz w:val="22"/>
              </w:rPr>
              <w:t>设施类型</w:t>
            </w:r>
          </w:p>
        </w:tc>
        <w:tc>
          <w:tcPr>
            <w:tcW w:w="1972" w:type="pct"/>
            <w:vAlign w:val="center"/>
          </w:tcPr>
          <w:p w:rsidR="00596B06" w:rsidRDefault="00596B06" w:rsidP="00775468">
            <w:pPr>
              <w:widowControl/>
              <w:spacing w:line="360" w:lineRule="auto"/>
              <w:jc w:val="center"/>
              <w:rPr>
                <w:bCs/>
                <w:sz w:val="22"/>
              </w:rPr>
            </w:pPr>
            <w:r>
              <w:rPr>
                <w:bCs/>
                <w:sz w:val="22"/>
              </w:rPr>
              <w:t>属性</w:t>
            </w:r>
          </w:p>
        </w:tc>
        <w:tc>
          <w:tcPr>
            <w:tcW w:w="1300" w:type="pct"/>
            <w:vAlign w:val="center"/>
          </w:tcPr>
          <w:p w:rsidR="00596B06" w:rsidRDefault="00596B06" w:rsidP="00775468">
            <w:pPr>
              <w:widowControl/>
              <w:spacing w:line="360" w:lineRule="auto"/>
              <w:jc w:val="center"/>
              <w:rPr>
                <w:bCs/>
                <w:sz w:val="22"/>
              </w:rPr>
            </w:pPr>
            <w:r>
              <w:rPr>
                <w:bCs/>
                <w:sz w:val="22"/>
              </w:rPr>
              <w:t>疏通率</w:t>
            </w:r>
          </w:p>
        </w:tc>
      </w:tr>
      <w:tr w:rsidR="00596B06" w:rsidTr="00775468">
        <w:trPr>
          <w:trHeight w:val="420"/>
          <w:jc w:val="center"/>
        </w:trPr>
        <w:tc>
          <w:tcPr>
            <w:tcW w:w="1728" w:type="pct"/>
            <w:vAlign w:val="center"/>
          </w:tcPr>
          <w:p w:rsidR="00596B06" w:rsidRDefault="00596B06" w:rsidP="00775468">
            <w:pPr>
              <w:widowControl/>
              <w:spacing w:line="360" w:lineRule="auto"/>
              <w:jc w:val="center"/>
              <w:rPr>
                <w:bCs/>
                <w:sz w:val="22"/>
              </w:rPr>
            </w:pPr>
            <w:r>
              <w:rPr>
                <w:bCs/>
                <w:sz w:val="22"/>
              </w:rPr>
              <w:t>雨水小型管</w:t>
            </w:r>
          </w:p>
        </w:tc>
        <w:tc>
          <w:tcPr>
            <w:tcW w:w="1972" w:type="pct"/>
            <w:vAlign w:val="center"/>
          </w:tcPr>
          <w:p w:rsidR="00596B06" w:rsidRDefault="00596B06" w:rsidP="00775468">
            <w:pPr>
              <w:widowControl/>
              <w:spacing w:line="360" w:lineRule="auto"/>
              <w:jc w:val="center"/>
              <w:rPr>
                <w:bCs/>
                <w:sz w:val="22"/>
              </w:rPr>
            </w:pPr>
            <w:r>
              <w:rPr>
                <w:bCs/>
                <w:sz w:val="22"/>
              </w:rPr>
              <w:t>&lt;Φ600</w:t>
            </w:r>
          </w:p>
        </w:tc>
        <w:tc>
          <w:tcPr>
            <w:tcW w:w="1300" w:type="pct"/>
            <w:vAlign w:val="center"/>
          </w:tcPr>
          <w:p w:rsidR="00596B06" w:rsidRDefault="00596B06" w:rsidP="00775468">
            <w:pPr>
              <w:widowControl/>
              <w:spacing w:line="360" w:lineRule="auto"/>
              <w:jc w:val="center"/>
              <w:rPr>
                <w:bCs/>
                <w:sz w:val="22"/>
              </w:rPr>
            </w:pPr>
            <w:r>
              <w:rPr>
                <w:bCs/>
                <w:sz w:val="22"/>
              </w:rPr>
              <w:t>2</w:t>
            </w:r>
            <w:r>
              <w:rPr>
                <w:bCs/>
                <w:sz w:val="22"/>
              </w:rPr>
              <w:t>次</w:t>
            </w:r>
            <w:r>
              <w:rPr>
                <w:bCs/>
                <w:sz w:val="22"/>
              </w:rPr>
              <w:t>/</w:t>
            </w:r>
            <w:r>
              <w:rPr>
                <w:bCs/>
                <w:sz w:val="22"/>
              </w:rPr>
              <w:t>年</w:t>
            </w:r>
          </w:p>
        </w:tc>
      </w:tr>
      <w:tr w:rsidR="00596B06" w:rsidTr="00775468">
        <w:trPr>
          <w:trHeight w:val="411"/>
          <w:jc w:val="center"/>
        </w:trPr>
        <w:tc>
          <w:tcPr>
            <w:tcW w:w="1728" w:type="pct"/>
            <w:vAlign w:val="center"/>
          </w:tcPr>
          <w:p w:rsidR="00596B06" w:rsidRDefault="00596B06" w:rsidP="00775468">
            <w:pPr>
              <w:widowControl/>
              <w:spacing w:line="360" w:lineRule="auto"/>
              <w:jc w:val="center"/>
              <w:rPr>
                <w:bCs/>
                <w:sz w:val="22"/>
              </w:rPr>
            </w:pPr>
            <w:r>
              <w:rPr>
                <w:bCs/>
                <w:sz w:val="22"/>
              </w:rPr>
              <w:t>雨水中型管</w:t>
            </w:r>
          </w:p>
        </w:tc>
        <w:tc>
          <w:tcPr>
            <w:tcW w:w="1972" w:type="pct"/>
            <w:vAlign w:val="center"/>
          </w:tcPr>
          <w:p w:rsidR="00596B06" w:rsidRDefault="00596B06" w:rsidP="00775468">
            <w:pPr>
              <w:widowControl/>
              <w:spacing w:line="360" w:lineRule="auto"/>
              <w:jc w:val="center"/>
              <w:rPr>
                <w:bCs/>
                <w:sz w:val="22"/>
              </w:rPr>
            </w:pPr>
            <w:r>
              <w:rPr>
                <w:bCs/>
                <w:sz w:val="22"/>
              </w:rPr>
              <w:t>Φ600-Φ1000</w:t>
            </w:r>
          </w:p>
        </w:tc>
        <w:tc>
          <w:tcPr>
            <w:tcW w:w="1300" w:type="pct"/>
            <w:vAlign w:val="center"/>
          </w:tcPr>
          <w:p w:rsidR="00596B06" w:rsidRDefault="00596B06" w:rsidP="00775468">
            <w:pPr>
              <w:widowControl/>
              <w:spacing w:line="360" w:lineRule="auto"/>
              <w:jc w:val="center"/>
              <w:rPr>
                <w:bCs/>
                <w:sz w:val="22"/>
              </w:rPr>
            </w:pPr>
            <w:r>
              <w:rPr>
                <w:bCs/>
                <w:sz w:val="22"/>
              </w:rPr>
              <w:t>1.5</w:t>
            </w:r>
            <w:r>
              <w:rPr>
                <w:bCs/>
                <w:sz w:val="22"/>
              </w:rPr>
              <w:t>次</w:t>
            </w:r>
            <w:r>
              <w:rPr>
                <w:bCs/>
                <w:sz w:val="22"/>
              </w:rPr>
              <w:t>/</w:t>
            </w:r>
            <w:r>
              <w:rPr>
                <w:bCs/>
                <w:sz w:val="22"/>
              </w:rPr>
              <w:t>年</w:t>
            </w:r>
          </w:p>
        </w:tc>
      </w:tr>
      <w:tr w:rsidR="00596B06" w:rsidTr="00775468">
        <w:trPr>
          <w:trHeight w:val="417"/>
          <w:jc w:val="center"/>
        </w:trPr>
        <w:tc>
          <w:tcPr>
            <w:tcW w:w="1728" w:type="pct"/>
            <w:vAlign w:val="center"/>
          </w:tcPr>
          <w:p w:rsidR="00596B06" w:rsidRDefault="00596B06" w:rsidP="00775468">
            <w:pPr>
              <w:widowControl/>
              <w:spacing w:line="360" w:lineRule="auto"/>
              <w:jc w:val="center"/>
              <w:rPr>
                <w:bCs/>
                <w:sz w:val="22"/>
              </w:rPr>
            </w:pPr>
            <w:r>
              <w:rPr>
                <w:bCs/>
                <w:sz w:val="22"/>
              </w:rPr>
              <w:t>雨水大型管</w:t>
            </w:r>
          </w:p>
        </w:tc>
        <w:tc>
          <w:tcPr>
            <w:tcW w:w="1972" w:type="pct"/>
            <w:vAlign w:val="center"/>
          </w:tcPr>
          <w:p w:rsidR="00596B06" w:rsidRDefault="00596B06" w:rsidP="00775468">
            <w:pPr>
              <w:widowControl/>
              <w:spacing w:line="360" w:lineRule="auto"/>
              <w:jc w:val="center"/>
              <w:rPr>
                <w:bCs/>
                <w:sz w:val="22"/>
              </w:rPr>
            </w:pPr>
            <w:r>
              <w:rPr>
                <w:bCs/>
                <w:sz w:val="22"/>
              </w:rPr>
              <w:t>Φ1000-Φ1500</w:t>
            </w:r>
          </w:p>
        </w:tc>
        <w:tc>
          <w:tcPr>
            <w:tcW w:w="1300" w:type="pct"/>
            <w:vAlign w:val="center"/>
          </w:tcPr>
          <w:p w:rsidR="00596B06" w:rsidRDefault="00596B06" w:rsidP="00775468">
            <w:pPr>
              <w:widowControl/>
              <w:spacing w:line="360" w:lineRule="auto"/>
              <w:jc w:val="center"/>
              <w:rPr>
                <w:bCs/>
                <w:sz w:val="22"/>
              </w:rPr>
            </w:pPr>
            <w:r>
              <w:rPr>
                <w:bCs/>
                <w:sz w:val="22"/>
              </w:rPr>
              <w:t>1</w:t>
            </w:r>
            <w:r>
              <w:rPr>
                <w:bCs/>
                <w:sz w:val="22"/>
              </w:rPr>
              <w:t>次</w:t>
            </w:r>
            <w:r>
              <w:rPr>
                <w:bCs/>
                <w:sz w:val="22"/>
              </w:rPr>
              <w:t>/</w:t>
            </w:r>
            <w:r>
              <w:rPr>
                <w:bCs/>
                <w:sz w:val="22"/>
              </w:rPr>
              <w:t>年</w:t>
            </w:r>
          </w:p>
        </w:tc>
      </w:tr>
      <w:tr w:rsidR="00596B06" w:rsidTr="00775468">
        <w:trPr>
          <w:trHeight w:val="410"/>
          <w:jc w:val="center"/>
        </w:trPr>
        <w:tc>
          <w:tcPr>
            <w:tcW w:w="1728" w:type="pct"/>
            <w:vAlign w:val="center"/>
          </w:tcPr>
          <w:p w:rsidR="00596B06" w:rsidRDefault="00596B06" w:rsidP="00775468">
            <w:pPr>
              <w:widowControl/>
              <w:spacing w:line="360" w:lineRule="auto"/>
              <w:jc w:val="center"/>
              <w:rPr>
                <w:bCs/>
                <w:sz w:val="22"/>
              </w:rPr>
            </w:pPr>
            <w:r>
              <w:rPr>
                <w:bCs/>
                <w:sz w:val="22"/>
              </w:rPr>
              <w:t>雨水特大型管</w:t>
            </w:r>
          </w:p>
        </w:tc>
        <w:tc>
          <w:tcPr>
            <w:tcW w:w="1972" w:type="pct"/>
            <w:vAlign w:val="center"/>
          </w:tcPr>
          <w:p w:rsidR="00596B06" w:rsidRDefault="00596B06" w:rsidP="00775468">
            <w:pPr>
              <w:widowControl/>
              <w:spacing w:line="360" w:lineRule="auto"/>
              <w:jc w:val="center"/>
              <w:rPr>
                <w:bCs/>
                <w:sz w:val="22"/>
              </w:rPr>
            </w:pPr>
            <w:r>
              <w:rPr>
                <w:bCs/>
                <w:sz w:val="22"/>
              </w:rPr>
              <w:t>&gt;Φ1500</w:t>
            </w:r>
          </w:p>
        </w:tc>
        <w:tc>
          <w:tcPr>
            <w:tcW w:w="1300" w:type="pct"/>
            <w:vAlign w:val="center"/>
          </w:tcPr>
          <w:p w:rsidR="00596B06" w:rsidRDefault="00596B06" w:rsidP="00775468">
            <w:pPr>
              <w:widowControl/>
              <w:spacing w:line="360" w:lineRule="auto"/>
              <w:jc w:val="center"/>
              <w:rPr>
                <w:bCs/>
                <w:sz w:val="22"/>
              </w:rPr>
            </w:pPr>
            <w:r>
              <w:rPr>
                <w:bCs/>
                <w:sz w:val="22"/>
              </w:rPr>
              <w:t>1</w:t>
            </w:r>
            <w:r>
              <w:rPr>
                <w:bCs/>
                <w:sz w:val="22"/>
              </w:rPr>
              <w:t>次</w:t>
            </w:r>
            <w:r>
              <w:rPr>
                <w:bCs/>
                <w:sz w:val="22"/>
              </w:rPr>
              <w:t>/</w:t>
            </w:r>
            <w:r>
              <w:rPr>
                <w:rFonts w:hint="eastAsia"/>
                <w:bCs/>
                <w:sz w:val="22"/>
              </w:rPr>
              <w:t>2</w:t>
            </w:r>
            <w:r>
              <w:rPr>
                <w:bCs/>
                <w:sz w:val="22"/>
              </w:rPr>
              <w:t>年</w:t>
            </w:r>
          </w:p>
        </w:tc>
      </w:tr>
      <w:tr w:rsidR="00596B06" w:rsidTr="00775468">
        <w:trPr>
          <w:trHeight w:val="450"/>
          <w:jc w:val="center"/>
        </w:trPr>
        <w:tc>
          <w:tcPr>
            <w:tcW w:w="1728" w:type="pct"/>
            <w:vAlign w:val="center"/>
          </w:tcPr>
          <w:p w:rsidR="00596B06" w:rsidRDefault="00596B06" w:rsidP="00775468">
            <w:pPr>
              <w:widowControl/>
              <w:spacing w:line="360" w:lineRule="auto"/>
              <w:jc w:val="center"/>
              <w:rPr>
                <w:bCs/>
                <w:sz w:val="22"/>
              </w:rPr>
            </w:pPr>
            <w:r>
              <w:rPr>
                <w:bCs/>
                <w:sz w:val="22"/>
              </w:rPr>
              <w:t>接户管、连管</w:t>
            </w:r>
          </w:p>
        </w:tc>
        <w:tc>
          <w:tcPr>
            <w:tcW w:w="1972" w:type="pct"/>
            <w:vAlign w:val="center"/>
          </w:tcPr>
          <w:p w:rsidR="00596B06" w:rsidRDefault="00596B06" w:rsidP="00775468">
            <w:pPr>
              <w:widowControl/>
              <w:spacing w:line="360" w:lineRule="auto"/>
              <w:jc w:val="center"/>
              <w:rPr>
                <w:bCs/>
                <w:sz w:val="22"/>
              </w:rPr>
            </w:pPr>
            <w:r>
              <w:rPr>
                <w:bCs/>
                <w:sz w:val="22"/>
              </w:rPr>
              <w:t>不分管径</w:t>
            </w:r>
          </w:p>
        </w:tc>
        <w:tc>
          <w:tcPr>
            <w:tcW w:w="1300" w:type="pct"/>
            <w:vAlign w:val="center"/>
          </w:tcPr>
          <w:p w:rsidR="00596B06" w:rsidRDefault="00596B06" w:rsidP="00775468">
            <w:pPr>
              <w:widowControl/>
              <w:spacing w:line="360" w:lineRule="auto"/>
              <w:jc w:val="center"/>
              <w:rPr>
                <w:bCs/>
                <w:sz w:val="22"/>
              </w:rPr>
            </w:pPr>
            <w:r>
              <w:rPr>
                <w:bCs/>
                <w:sz w:val="22"/>
              </w:rPr>
              <w:t>2</w:t>
            </w:r>
            <w:r>
              <w:rPr>
                <w:bCs/>
                <w:sz w:val="22"/>
              </w:rPr>
              <w:t>次</w:t>
            </w:r>
            <w:r>
              <w:rPr>
                <w:bCs/>
                <w:sz w:val="22"/>
              </w:rPr>
              <w:t>/</w:t>
            </w:r>
            <w:r>
              <w:rPr>
                <w:bCs/>
                <w:sz w:val="22"/>
              </w:rPr>
              <w:t>年</w:t>
            </w:r>
          </w:p>
        </w:tc>
      </w:tr>
      <w:tr w:rsidR="00596B06" w:rsidTr="00775468">
        <w:trPr>
          <w:trHeight w:val="450"/>
          <w:jc w:val="center"/>
        </w:trPr>
        <w:tc>
          <w:tcPr>
            <w:tcW w:w="1728" w:type="pct"/>
            <w:vAlign w:val="center"/>
          </w:tcPr>
          <w:p w:rsidR="00596B06" w:rsidRDefault="00596B06" w:rsidP="00775468">
            <w:pPr>
              <w:widowControl/>
              <w:spacing w:line="360" w:lineRule="auto"/>
              <w:jc w:val="center"/>
              <w:rPr>
                <w:bCs/>
                <w:sz w:val="22"/>
              </w:rPr>
            </w:pPr>
            <w:r>
              <w:rPr>
                <w:bCs/>
                <w:sz w:val="22"/>
              </w:rPr>
              <w:t>检查井</w:t>
            </w:r>
          </w:p>
        </w:tc>
        <w:tc>
          <w:tcPr>
            <w:tcW w:w="1972" w:type="pct"/>
            <w:vAlign w:val="center"/>
          </w:tcPr>
          <w:p w:rsidR="00596B06" w:rsidRDefault="00596B06" w:rsidP="00775468">
            <w:pPr>
              <w:widowControl/>
              <w:spacing w:line="360" w:lineRule="auto"/>
              <w:jc w:val="center"/>
              <w:rPr>
                <w:bCs/>
                <w:sz w:val="22"/>
              </w:rPr>
            </w:pPr>
            <w:r>
              <w:rPr>
                <w:bCs/>
                <w:sz w:val="22"/>
              </w:rPr>
              <w:t>不分规格</w:t>
            </w:r>
          </w:p>
        </w:tc>
        <w:tc>
          <w:tcPr>
            <w:tcW w:w="1300" w:type="pct"/>
            <w:vAlign w:val="center"/>
          </w:tcPr>
          <w:p w:rsidR="00596B06" w:rsidRDefault="00596B06" w:rsidP="00775468">
            <w:pPr>
              <w:widowControl/>
              <w:spacing w:line="360" w:lineRule="auto"/>
              <w:jc w:val="center"/>
              <w:rPr>
                <w:bCs/>
                <w:sz w:val="22"/>
              </w:rPr>
            </w:pPr>
            <w:r>
              <w:rPr>
                <w:bCs/>
                <w:sz w:val="22"/>
              </w:rPr>
              <w:t>3</w:t>
            </w:r>
            <w:r>
              <w:rPr>
                <w:bCs/>
                <w:sz w:val="22"/>
              </w:rPr>
              <w:t>次</w:t>
            </w:r>
            <w:r>
              <w:rPr>
                <w:bCs/>
                <w:sz w:val="22"/>
              </w:rPr>
              <w:t>/</w:t>
            </w:r>
            <w:r>
              <w:rPr>
                <w:bCs/>
                <w:sz w:val="22"/>
              </w:rPr>
              <w:t>年</w:t>
            </w:r>
          </w:p>
        </w:tc>
      </w:tr>
      <w:tr w:rsidR="00596B06" w:rsidTr="00775468">
        <w:trPr>
          <w:trHeight w:val="450"/>
          <w:jc w:val="center"/>
        </w:trPr>
        <w:tc>
          <w:tcPr>
            <w:tcW w:w="1728" w:type="pct"/>
            <w:vAlign w:val="center"/>
          </w:tcPr>
          <w:p w:rsidR="00596B06" w:rsidRDefault="00596B06" w:rsidP="00775468">
            <w:pPr>
              <w:widowControl/>
              <w:spacing w:line="360" w:lineRule="auto"/>
              <w:jc w:val="center"/>
              <w:rPr>
                <w:bCs/>
                <w:sz w:val="22"/>
              </w:rPr>
            </w:pPr>
            <w:r>
              <w:rPr>
                <w:bCs/>
                <w:sz w:val="22"/>
              </w:rPr>
              <w:t>雨水口</w:t>
            </w:r>
          </w:p>
        </w:tc>
        <w:tc>
          <w:tcPr>
            <w:tcW w:w="1972" w:type="pct"/>
            <w:vAlign w:val="center"/>
          </w:tcPr>
          <w:p w:rsidR="00596B06" w:rsidRDefault="00596B06" w:rsidP="00775468">
            <w:pPr>
              <w:widowControl/>
              <w:spacing w:line="360" w:lineRule="auto"/>
              <w:jc w:val="center"/>
              <w:rPr>
                <w:bCs/>
                <w:sz w:val="22"/>
              </w:rPr>
            </w:pPr>
            <w:r>
              <w:rPr>
                <w:bCs/>
                <w:sz w:val="22"/>
              </w:rPr>
              <w:t>不分型号</w:t>
            </w:r>
          </w:p>
        </w:tc>
        <w:tc>
          <w:tcPr>
            <w:tcW w:w="1300" w:type="pct"/>
            <w:vAlign w:val="center"/>
          </w:tcPr>
          <w:p w:rsidR="00596B06" w:rsidRDefault="00596B06" w:rsidP="00775468">
            <w:pPr>
              <w:widowControl/>
              <w:spacing w:line="360" w:lineRule="auto"/>
              <w:jc w:val="center"/>
              <w:rPr>
                <w:bCs/>
                <w:sz w:val="22"/>
              </w:rPr>
            </w:pPr>
            <w:r>
              <w:rPr>
                <w:bCs/>
                <w:sz w:val="22"/>
              </w:rPr>
              <w:t>6</w:t>
            </w:r>
            <w:r>
              <w:rPr>
                <w:bCs/>
                <w:sz w:val="22"/>
              </w:rPr>
              <w:t>次</w:t>
            </w:r>
            <w:r>
              <w:rPr>
                <w:bCs/>
                <w:sz w:val="22"/>
              </w:rPr>
              <w:t>/</w:t>
            </w:r>
            <w:r>
              <w:rPr>
                <w:bCs/>
                <w:sz w:val="22"/>
              </w:rPr>
              <w:t>年</w:t>
            </w:r>
          </w:p>
        </w:tc>
      </w:tr>
      <w:tr w:rsidR="00596B06" w:rsidTr="00775468">
        <w:trPr>
          <w:trHeight w:val="450"/>
          <w:jc w:val="center"/>
        </w:trPr>
        <w:tc>
          <w:tcPr>
            <w:tcW w:w="1728" w:type="pct"/>
            <w:vAlign w:val="center"/>
          </w:tcPr>
          <w:p w:rsidR="00596B06" w:rsidRDefault="00596B06" w:rsidP="00775468">
            <w:pPr>
              <w:widowControl/>
              <w:spacing w:line="360" w:lineRule="auto"/>
              <w:jc w:val="center"/>
              <w:rPr>
                <w:bCs/>
                <w:sz w:val="22"/>
              </w:rPr>
            </w:pPr>
            <w:r>
              <w:rPr>
                <w:bCs/>
                <w:sz w:val="22"/>
              </w:rPr>
              <w:t>排放口</w:t>
            </w:r>
          </w:p>
        </w:tc>
        <w:tc>
          <w:tcPr>
            <w:tcW w:w="1972" w:type="pct"/>
            <w:vAlign w:val="center"/>
          </w:tcPr>
          <w:p w:rsidR="00596B06" w:rsidRDefault="00596B06" w:rsidP="00775468">
            <w:pPr>
              <w:widowControl/>
              <w:spacing w:line="360" w:lineRule="auto"/>
              <w:jc w:val="center"/>
              <w:rPr>
                <w:bCs/>
                <w:sz w:val="22"/>
              </w:rPr>
            </w:pPr>
          </w:p>
        </w:tc>
        <w:tc>
          <w:tcPr>
            <w:tcW w:w="1300" w:type="pct"/>
            <w:vAlign w:val="center"/>
          </w:tcPr>
          <w:p w:rsidR="00596B06" w:rsidRDefault="00596B06" w:rsidP="00775468">
            <w:pPr>
              <w:widowControl/>
              <w:spacing w:line="360" w:lineRule="auto"/>
              <w:jc w:val="center"/>
              <w:rPr>
                <w:bCs/>
                <w:sz w:val="22"/>
              </w:rPr>
            </w:pPr>
            <w:r>
              <w:rPr>
                <w:bCs/>
                <w:sz w:val="22"/>
              </w:rPr>
              <w:t>1</w:t>
            </w:r>
            <w:r>
              <w:rPr>
                <w:bCs/>
                <w:sz w:val="22"/>
              </w:rPr>
              <w:t>次</w:t>
            </w:r>
            <w:r>
              <w:rPr>
                <w:bCs/>
                <w:sz w:val="22"/>
              </w:rPr>
              <w:t>/</w:t>
            </w:r>
            <w:r>
              <w:rPr>
                <w:bCs/>
                <w:sz w:val="22"/>
              </w:rPr>
              <w:t>年</w:t>
            </w:r>
          </w:p>
        </w:tc>
      </w:tr>
    </w:tbl>
    <w:p w:rsidR="00596B06" w:rsidRPr="00C957D6" w:rsidRDefault="00596B06" w:rsidP="00596B06">
      <w:pPr>
        <w:pStyle w:val="affb"/>
        <w:snapToGrid w:val="0"/>
        <w:spacing w:line="300" w:lineRule="auto"/>
        <w:ind w:firstLineChars="200" w:firstLine="440"/>
        <w:jc w:val="left"/>
        <w:rPr>
          <w:rFonts w:ascii="Times New Roman" w:hAnsi="Times New Roman"/>
          <w:bCs/>
          <w:sz w:val="22"/>
          <w:szCs w:val="22"/>
        </w:rPr>
      </w:pPr>
      <w:r w:rsidRPr="00C957D6">
        <w:rPr>
          <w:rFonts w:ascii="Times New Roman" w:hAnsi="Times New Roman"/>
          <w:bCs/>
          <w:sz w:val="22"/>
          <w:szCs w:val="22"/>
        </w:rPr>
        <w:t>备注：各类管道和窨井养护频率根据实际作业情况调整</w:t>
      </w:r>
      <w:r w:rsidRPr="00C957D6">
        <w:rPr>
          <w:rFonts w:ascii="Times New Roman" w:hAnsi="Times New Roman" w:hint="eastAsia"/>
          <w:bCs/>
          <w:sz w:val="22"/>
          <w:szCs w:val="22"/>
        </w:rPr>
        <w:t>，雨水管道养护按行业要求执行，机械疏通率不低于</w:t>
      </w:r>
      <w:r w:rsidRPr="00C957D6">
        <w:rPr>
          <w:rFonts w:ascii="Times New Roman" w:hAnsi="Times New Roman" w:hint="eastAsia"/>
          <w:bCs/>
          <w:sz w:val="22"/>
          <w:szCs w:val="22"/>
        </w:rPr>
        <w:t>80%</w:t>
      </w:r>
      <w:r w:rsidRPr="00C957D6">
        <w:rPr>
          <w:rFonts w:ascii="Times New Roman" w:hAnsi="Times New Roman" w:hint="eastAsia"/>
          <w:bCs/>
          <w:sz w:val="22"/>
          <w:szCs w:val="22"/>
        </w:rPr>
        <w:t>，年疏通率不低于</w:t>
      </w:r>
      <w:r w:rsidRPr="00C957D6">
        <w:rPr>
          <w:rFonts w:ascii="Times New Roman" w:hAnsi="Times New Roman" w:hint="eastAsia"/>
          <w:bCs/>
          <w:sz w:val="22"/>
          <w:szCs w:val="22"/>
        </w:rPr>
        <w:t>90%</w:t>
      </w:r>
      <w:r>
        <w:rPr>
          <w:rFonts w:ascii="Times New Roman" w:hAnsi="Times New Roman" w:hint="eastAsia"/>
          <w:bCs/>
          <w:sz w:val="22"/>
          <w:szCs w:val="22"/>
        </w:rPr>
        <w:t>。</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w:t>
      </w:r>
      <w:r w:rsidRPr="00C957D6">
        <w:rPr>
          <w:rFonts w:ascii="Times New Roman" w:hAnsi="Times New Roman" w:hint="eastAsia"/>
          <w:bCs/>
          <w:sz w:val="22"/>
          <w:szCs w:val="22"/>
        </w:rPr>
        <w:t>3</w:t>
      </w:r>
      <w:r w:rsidRPr="00C957D6">
        <w:rPr>
          <w:rFonts w:ascii="Times New Roman" w:hAnsi="Times New Roman" w:hint="eastAsia"/>
          <w:bCs/>
          <w:sz w:val="22"/>
          <w:szCs w:val="22"/>
        </w:rPr>
        <w:t>）绿化日常养护要求</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公共绿地要求：养护工人着装规范、无枯枝死树、黄土不裸露、修剪规范、施肥合理、病虫害防治及时有效、绿地整洁无垃圾、无责任性投诉，保持良好的景观面貌。</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行道树要求：树种规格统一，植株青枝绿叶、修剪规范、整体面貌良好、树穴盖板平整（黄土不裸露）无垃圾积水、无倾斜株缺株死株、病虫害防治及时有效、护树桩绑扎规范无缺损、防台工作准备充分。</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绿地及行道树附属设施以及其他相关设施养护得当、完整无缺损，保持良好的景观</w:t>
      </w:r>
      <w:r w:rsidRPr="00C957D6">
        <w:rPr>
          <w:rFonts w:ascii="Times New Roman" w:hAnsi="Times New Roman" w:hint="eastAsia"/>
          <w:bCs/>
          <w:sz w:val="22"/>
          <w:szCs w:val="22"/>
        </w:rPr>
        <w:lastRenderedPageBreak/>
        <w:t>效果。花箱（花钵）养护保证每季至少换花一次</w:t>
      </w:r>
      <w:r w:rsidRPr="00C957D6">
        <w:rPr>
          <w:rFonts w:ascii="Times New Roman" w:hAnsi="Times New Roman" w:hint="eastAsia"/>
          <w:bCs/>
          <w:sz w:val="22"/>
          <w:szCs w:val="22"/>
        </w:rPr>
        <w:t>,</w:t>
      </w:r>
      <w:r>
        <w:rPr>
          <w:rFonts w:ascii="Times New Roman" w:hAnsi="Times New Roman" w:hint="eastAsia"/>
          <w:bCs/>
          <w:sz w:val="22"/>
          <w:szCs w:val="22"/>
        </w:rPr>
        <w:t>换花方案</w:t>
      </w:r>
      <w:r w:rsidRPr="00C957D6">
        <w:rPr>
          <w:rFonts w:ascii="Times New Roman" w:hAnsi="Times New Roman" w:hint="eastAsia"/>
          <w:bCs/>
          <w:sz w:val="22"/>
          <w:szCs w:val="22"/>
        </w:rPr>
        <w:t>经管理单位审核，换花期黄土裸露时间不超过</w:t>
      </w:r>
      <w:r w:rsidRPr="00C957D6">
        <w:rPr>
          <w:rFonts w:ascii="Times New Roman" w:hAnsi="Times New Roman" w:hint="eastAsia"/>
          <w:bCs/>
          <w:sz w:val="22"/>
          <w:szCs w:val="22"/>
        </w:rPr>
        <w:t>24</w:t>
      </w:r>
      <w:r w:rsidRPr="00C957D6">
        <w:rPr>
          <w:rFonts w:ascii="Times New Roman" w:hAnsi="Times New Roman" w:hint="eastAsia"/>
          <w:bCs/>
          <w:sz w:val="22"/>
          <w:szCs w:val="22"/>
        </w:rPr>
        <w:t>小时。日常养护措施到位</w:t>
      </w:r>
      <w:r w:rsidRPr="00C957D6">
        <w:rPr>
          <w:rFonts w:ascii="Times New Roman" w:hAnsi="Times New Roman" w:hint="eastAsia"/>
          <w:bCs/>
          <w:sz w:val="22"/>
          <w:szCs w:val="22"/>
        </w:rPr>
        <w:t>,</w:t>
      </w:r>
      <w:r w:rsidRPr="00C957D6">
        <w:rPr>
          <w:rFonts w:ascii="Times New Roman" w:hAnsi="Times New Roman" w:hint="eastAsia"/>
          <w:bCs/>
          <w:sz w:val="22"/>
          <w:szCs w:val="22"/>
        </w:rPr>
        <w:t>花卉植物配置效果良好</w:t>
      </w:r>
      <w:r w:rsidRPr="00C957D6">
        <w:rPr>
          <w:rFonts w:ascii="Times New Roman" w:hAnsi="Times New Roman" w:hint="eastAsia"/>
          <w:bCs/>
          <w:sz w:val="22"/>
          <w:szCs w:val="22"/>
        </w:rPr>
        <w:t>,</w:t>
      </w:r>
      <w:r w:rsidRPr="00C957D6">
        <w:rPr>
          <w:rFonts w:ascii="Times New Roman" w:hAnsi="Times New Roman" w:hint="eastAsia"/>
          <w:bCs/>
          <w:sz w:val="22"/>
          <w:szCs w:val="22"/>
        </w:rPr>
        <w:t>无杂物垃圾</w:t>
      </w:r>
      <w:r w:rsidRPr="00C957D6">
        <w:rPr>
          <w:rFonts w:ascii="Times New Roman" w:hAnsi="Times New Roman" w:hint="eastAsia"/>
          <w:bCs/>
          <w:sz w:val="22"/>
          <w:szCs w:val="22"/>
        </w:rPr>
        <w:t>,</w:t>
      </w:r>
      <w:r w:rsidRPr="00C957D6">
        <w:rPr>
          <w:rFonts w:ascii="Times New Roman" w:hAnsi="Times New Roman" w:hint="eastAsia"/>
          <w:bCs/>
          <w:sz w:val="22"/>
          <w:szCs w:val="22"/>
        </w:rPr>
        <w:t>花箱</w:t>
      </w:r>
      <w:r w:rsidRPr="00C957D6">
        <w:rPr>
          <w:rFonts w:ascii="Times New Roman" w:hAnsi="Times New Roman" w:hint="eastAsia"/>
          <w:bCs/>
          <w:sz w:val="22"/>
          <w:szCs w:val="22"/>
        </w:rPr>
        <w:t>(</w:t>
      </w:r>
      <w:r w:rsidRPr="00C957D6">
        <w:rPr>
          <w:rFonts w:ascii="Times New Roman" w:hAnsi="Times New Roman" w:hint="eastAsia"/>
          <w:bCs/>
          <w:sz w:val="22"/>
          <w:szCs w:val="22"/>
        </w:rPr>
        <w:t>花钵</w:t>
      </w:r>
      <w:r w:rsidRPr="00C957D6">
        <w:rPr>
          <w:rFonts w:ascii="Times New Roman" w:hAnsi="Times New Roman" w:hint="eastAsia"/>
          <w:bCs/>
          <w:sz w:val="22"/>
          <w:szCs w:val="22"/>
        </w:rPr>
        <w:t>)</w:t>
      </w:r>
      <w:r w:rsidRPr="00C957D6">
        <w:rPr>
          <w:rFonts w:ascii="Times New Roman" w:hAnsi="Times New Roman" w:hint="eastAsia"/>
          <w:bCs/>
          <w:sz w:val="22"/>
          <w:szCs w:val="22"/>
        </w:rPr>
        <w:t>清洁美观、损坏后及时维修或更新。</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施肥浇水：灌溉时间视土壤的水分含量和气温变化进行控制，每次浇水浇透，使水分真正到达植物</w:t>
      </w:r>
      <w:r>
        <w:rPr>
          <w:rFonts w:ascii="Times New Roman" w:hAnsi="Times New Roman" w:hint="eastAsia"/>
          <w:bCs/>
          <w:sz w:val="22"/>
          <w:szCs w:val="22"/>
        </w:rPr>
        <w:t>的根系，如有需要，可对植株整体进行喷淋。高温橙色、红色预警时，严格按绿化保养计划进行绿化浇水维护，浇水时间</w:t>
      </w:r>
      <w:r w:rsidRPr="00C957D6">
        <w:rPr>
          <w:rFonts w:ascii="Times New Roman" w:hAnsi="Times New Roman" w:hint="eastAsia"/>
          <w:bCs/>
          <w:sz w:val="22"/>
          <w:szCs w:val="22"/>
        </w:rPr>
        <w:t>在早上</w:t>
      </w:r>
      <w:r w:rsidRPr="00C957D6">
        <w:rPr>
          <w:rFonts w:ascii="Times New Roman" w:hAnsi="Times New Roman" w:hint="eastAsia"/>
          <w:bCs/>
          <w:sz w:val="22"/>
          <w:szCs w:val="22"/>
        </w:rPr>
        <w:t>9</w:t>
      </w:r>
      <w:r w:rsidRPr="00C957D6">
        <w:rPr>
          <w:rFonts w:ascii="Times New Roman" w:hAnsi="Times New Roman" w:hint="eastAsia"/>
          <w:bCs/>
          <w:sz w:val="22"/>
          <w:szCs w:val="22"/>
        </w:rPr>
        <w:t>点前或傍晚日落后，避开温度最高的时段。</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植物种植时间多为每年下半年，植物施肥</w:t>
      </w:r>
      <w:r w:rsidRPr="00C957D6">
        <w:rPr>
          <w:rFonts w:ascii="Times New Roman" w:hAnsi="Times New Roman" w:hint="eastAsia"/>
          <w:bCs/>
          <w:sz w:val="22"/>
          <w:szCs w:val="22"/>
        </w:rPr>
        <w:t>等植物根系损伤恢复并开始生长后才能进行，即苗木种植约半年后，乔木施肥以复合肥为主；部分喜酸植物可增施硫酸亚铁肥料；喜肥植物如海桐需多施磷肥；草坪种植</w:t>
      </w:r>
      <w:r w:rsidRPr="00C957D6">
        <w:rPr>
          <w:rFonts w:ascii="Times New Roman" w:hAnsi="Times New Roman" w:hint="eastAsia"/>
          <w:bCs/>
          <w:sz w:val="22"/>
          <w:szCs w:val="22"/>
        </w:rPr>
        <w:t>3-6</w:t>
      </w:r>
      <w:r w:rsidRPr="00C957D6">
        <w:rPr>
          <w:rFonts w:ascii="Times New Roman" w:hAnsi="Times New Roman" w:hint="eastAsia"/>
          <w:bCs/>
          <w:sz w:val="22"/>
          <w:szCs w:val="22"/>
        </w:rPr>
        <w:t>个月后，可施用肥料为硫酸铵，以</w:t>
      </w:r>
      <w:r w:rsidRPr="00C957D6">
        <w:rPr>
          <w:rFonts w:ascii="Times New Roman" w:hAnsi="Times New Roman" w:hint="eastAsia"/>
          <w:bCs/>
          <w:sz w:val="22"/>
          <w:szCs w:val="22"/>
        </w:rPr>
        <w:t>1:1000</w:t>
      </w:r>
      <w:r>
        <w:rPr>
          <w:rFonts w:ascii="Times New Roman" w:hAnsi="Times New Roman" w:hint="eastAsia"/>
          <w:bCs/>
          <w:sz w:val="22"/>
          <w:szCs w:val="22"/>
        </w:rPr>
        <w:t>浓度进行叶面喷洒和根部浇灌，施肥间隔</w:t>
      </w:r>
      <w:r w:rsidRPr="00C957D6">
        <w:rPr>
          <w:rFonts w:ascii="Times New Roman" w:hAnsi="Times New Roman" w:hint="eastAsia"/>
          <w:bCs/>
          <w:sz w:val="22"/>
          <w:szCs w:val="22"/>
        </w:rPr>
        <w:t>大于三个月。</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对管理区域内的毁绿、占绿现象能及时发现，及时采取有效措施进行阻止并及时向相关科室反馈沟通，同时请求城管、公安等执法部门支持。</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绿化养护作业文明规范、安全操作，无不文明、不安全事故发生、无投诉事件。</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认真完成重大任务、重大检查以及管理部门布置的其他养护任务。</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认真完成浦东绿化养护信息管理平台各类数据的更新维护，包括养护企业信息的录入、设施量的更新、养护计划上报、养护记录台账录入等。</w:t>
      </w:r>
    </w:p>
    <w:p w:rsidR="00596B06" w:rsidRPr="00C957D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胸径大于</w:t>
      </w:r>
      <w:r w:rsidRPr="00C957D6">
        <w:rPr>
          <w:rFonts w:ascii="Times New Roman" w:hAnsi="Times New Roman" w:hint="eastAsia"/>
          <w:bCs/>
          <w:sz w:val="22"/>
          <w:szCs w:val="22"/>
        </w:rPr>
        <w:t>40cm</w:t>
      </w:r>
      <w:r w:rsidRPr="00C957D6">
        <w:rPr>
          <w:rFonts w:ascii="Times New Roman" w:hAnsi="Times New Roman" w:hint="eastAsia"/>
          <w:bCs/>
          <w:sz w:val="22"/>
          <w:szCs w:val="22"/>
        </w:rPr>
        <w:t>为特大树，</w:t>
      </w:r>
      <w:r w:rsidRPr="00C957D6">
        <w:rPr>
          <w:rFonts w:ascii="Times New Roman" w:hAnsi="Times New Roman" w:hint="eastAsia"/>
          <w:bCs/>
          <w:sz w:val="22"/>
          <w:szCs w:val="22"/>
        </w:rPr>
        <w:t>25cm-40cm</w:t>
      </w:r>
      <w:r w:rsidRPr="00C957D6">
        <w:rPr>
          <w:rFonts w:ascii="Times New Roman" w:hAnsi="Times New Roman" w:hint="eastAsia"/>
          <w:bCs/>
          <w:sz w:val="22"/>
          <w:szCs w:val="22"/>
        </w:rPr>
        <w:t>（含</w:t>
      </w:r>
      <w:r w:rsidRPr="00C957D6">
        <w:rPr>
          <w:rFonts w:ascii="Times New Roman" w:hAnsi="Times New Roman" w:hint="eastAsia"/>
          <w:bCs/>
          <w:sz w:val="22"/>
          <w:szCs w:val="22"/>
        </w:rPr>
        <w:t>40cm</w:t>
      </w:r>
      <w:r w:rsidRPr="00C957D6">
        <w:rPr>
          <w:rFonts w:ascii="Times New Roman" w:hAnsi="Times New Roman" w:hint="eastAsia"/>
          <w:bCs/>
          <w:sz w:val="22"/>
          <w:szCs w:val="22"/>
        </w:rPr>
        <w:t>）为大树，</w:t>
      </w:r>
      <w:r w:rsidRPr="00C957D6">
        <w:rPr>
          <w:rFonts w:ascii="Times New Roman" w:hAnsi="Times New Roman" w:hint="eastAsia"/>
          <w:bCs/>
          <w:sz w:val="22"/>
          <w:szCs w:val="22"/>
        </w:rPr>
        <w:t>15cm-25cm</w:t>
      </w:r>
      <w:r w:rsidRPr="00C957D6">
        <w:rPr>
          <w:rFonts w:ascii="Times New Roman" w:hAnsi="Times New Roman" w:hint="eastAsia"/>
          <w:bCs/>
          <w:sz w:val="22"/>
          <w:szCs w:val="22"/>
        </w:rPr>
        <w:t>（含</w:t>
      </w:r>
      <w:r w:rsidRPr="00C957D6">
        <w:rPr>
          <w:rFonts w:ascii="Times New Roman" w:hAnsi="Times New Roman" w:hint="eastAsia"/>
          <w:bCs/>
          <w:sz w:val="22"/>
          <w:szCs w:val="22"/>
        </w:rPr>
        <w:t>25cm</w:t>
      </w:r>
      <w:r w:rsidRPr="00C957D6">
        <w:rPr>
          <w:rFonts w:ascii="Times New Roman" w:hAnsi="Times New Roman" w:hint="eastAsia"/>
          <w:bCs/>
          <w:sz w:val="22"/>
          <w:szCs w:val="22"/>
        </w:rPr>
        <w:t>）为中树，小于等于</w:t>
      </w:r>
      <w:r w:rsidRPr="00C957D6">
        <w:rPr>
          <w:rFonts w:ascii="Times New Roman" w:hAnsi="Times New Roman" w:hint="eastAsia"/>
          <w:bCs/>
          <w:sz w:val="22"/>
          <w:szCs w:val="22"/>
        </w:rPr>
        <w:t>15cm</w:t>
      </w:r>
      <w:r w:rsidRPr="00C957D6">
        <w:rPr>
          <w:rFonts w:ascii="Times New Roman" w:hAnsi="Times New Roman" w:hint="eastAsia"/>
          <w:bCs/>
          <w:sz w:val="22"/>
          <w:szCs w:val="22"/>
        </w:rPr>
        <w:t>为小树</w:t>
      </w:r>
    </w:p>
    <w:p w:rsidR="00596B0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C957D6">
        <w:rPr>
          <w:rFonts w:ascii="Times New Roman" w:hAnsi="Times New Roman" w:hint="eastAsia"/>
          <w:bCs/>
          <w:sz w:val="22"/>
          <w:szCs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559"/>
        <w:gridCol w:w="2546"/>
        <w:gridCol w:w="1277"/>
        <w:gridCol w:w="2798"/>
      </w:tblGrid>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项目</w:t>
            </w:r>
          </w:p>
        </w:tc>
        <w:tc>
          <w:tcPr>
            <w:tcW w:w="2546" w:type="dxa"/>
            <w:vAlign w:val="center"/>
          </w:tcPr>
          <w:p w:rsidR="00596B06" w:rsidRDefault="00596B06" w:rsidP="00775468">
            <w:pPr>
              <w:spacing w:line="360" w:lineRule="auto"/>
              <w:jc w:val="center"/>
              <w:rPr>
                <w:bCs/>
                <w:sz w:val="22"/>
              </w:rPr>
            </w:pPr>
            <w:r>
              <w:rPr>
                <w:bCs/>
                <w:sz w:val="22"/>
              </w:rPr>
              <w:t>保养内容</w:t>
            </w:r>
          </w:p>
        </w:tc>
        <w:tc>
          <w:tcPr>
            <w:tcW w:w="1277" w:type="dxa"/>
            <w:vAlign w:val="center"/>
          </w:tcPr>
          <w:p w:rsidR="00596B06" w:rsidRDefault="00596B06" w:rsidP="00775468">
            <w:pPr>
              <w:spacing w:line="360" w:lineRule="auto"/>
              <w:jc w:val="center"/>
              <w:rPr>
                <w:bCs/>
                <w:sz w:val="22"/>
              </w:rPr>
            </w:pPr>
            <w:r>
              <w:rPr>
                <w:bCs/>
                <w:sz w:val="22"/>
              </w:rPr>
              <w:t>保养周期</w:t>
            </w:r>
          </w:p>
        </w:tc>
        <w:tc>
          <w:tcPr>
            <w:tcW w:w="2798" w:type="dxa"/>
            <w:vAlign w:val="center"/>
          </w:tcPr>
          <w:p w:rsidR="00596B06" w:rsidRDefault="00596B06" w:rsidP="00775468">
            <w:pPr>
              <w:spacing w:line="360" w:lineRule="auto"/>
              <w:jc w:val="center"/>
              <w:rPr>
                <w:bCs/>
                <w:sz w:val="22"/>
              </w:rPr>
            </w:pPr>
            <w:r>
              <w:rPr>
                <w:bCs/>
                <w:sz w:val="22"/>
              </w:rPr>
              <w:t>保养要求</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日常巡视检查</w:t>
            </w:r>
          </w:p>
        </w:tc>
        <w:tc>
          <w:tcPr>
            <w:tcW w:w="2546" w:type="dxa"/>
            <w:vAlign w:val="center"/>
          </w:tcPr>
          <w:p w:rsidR="00596B06" w:rsidRDefault="00596B06" w:rsidP="00775468">
            <w:pPr>
              <w:spacing w:line="360" w:lineRule="auto"/>
              <w:jc w:val="center"/>
              <w:rPr>
                <w:bCs/>
                <w:sz w:val="22"/>
              </w:rPr>
            </w:pPr>
            <w:r>
              <w:rPr>
                <w:bCs/>
                <w:sz w:val="22"/>
              </w:rPr>
              <w:t>检查绿化生长损坏和病虫害情况</w:t>
            </w:r>
          </w:p>
        </w:tc>
        <w:tc>
          <w:tcPr>
            <w:tcW w:w="1277" w:type="dxa"/>
            <w:vAlign w:val="center"/>
          </w:tcPr>
          <w:p w:rsidR="00596B06" w:rsidRDefault="00596B06" w:rsidP="00775468">
            <w:pPr>
              <w:spacing w:line="360" w:lineRule="auto"/>
              <w:jc w:val="center"/>
              <w:rPr>
                <w:bCs/>
                <w:sz w:val="22"/>
              </w:rPr>
            </w:pPr>
            <w:r>
              <w:rPr>
                <w:bCs/>
                <w:sz w:val="22"/>
              </w:rPr>
              <w:t>1</w:t>
            </w:r>
            <w:r>
              <w:rPr>
                <w:bCs/>
                <w:sz w:val="22"/>
              </w:rPr>
              <w:t>次</w:t>
            </w:r>
            <w:r>
              <w:rPr>
                <w:bCs/>
                <w:sz w:val="22"/>
              </w:rPr>
              <w:t>/</w:t>
            </w:r>
            <w:r>
              <w:rPr>
                <w:bCs/>
                <w:sz w:val="22"/>
              </w:rPr>
              <w:t>天</w:t>
            </w:r>
          </w:p>
        </w:tc>
        <w:tc>
          <w:tcPr>
            <w:tcW w:w="2798" w:type="dxa"/>
            <w:vAlign w:val="center"/>
          </w:tcPr>
          <w:p w:rsidR="00596B06" w:rsidRDefault="00596B06" w:rsidP="00775468">
            <w:pPr>
              <w:spacing w:line="360" w:lineRule="auto"/>
              <w:jc w:val="center"/>
              <w:rPr>
                <w:bCs/>
                <w:sz w:val="22"/>
              </w:rPr>
            </w:pPr>
            <w:r>
              <w:rPr>
                <w:bCs/>
                <w:sz w:val="22"/>
              </w:rPr>
              <w:t>存在问题及时汇总上报养护管理</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绿化修剪</w:t>
            </w:r>
          </w:p>
        </w:tc>
        <w:tc>
          <w:tcPr>
            <w:tcW w:w="2546" w:type="dxa"/>
            <w:vAlign w:val="center"/>
          </w:tcPr>
          <w:p w:rsidR="00596B06" w:rsidRDefault="00596B06" w:rsidP="00775468">
            <w:pPr>
              <w:spacing w:line="360" w:lineRule="auto"/>
              <w:jc w:val="center"/>
              <w:rPr>
                <w:bCs/>
                <w:sz w:val="22"/>
              </w:rPr>
            </w:pPr>
            <w:r>
              <w:rPr>
                <w:bCs/>
                <w:sz w:val="22"/>
              </w:rPr>
              <w:t>乔木</w:t>
            </w:r>
          </w:p>
        </w:tc>
        <w:tc>
          <w:tcPr>
            <w:tcW w:w="1277" w:type="dxa"/>
            <w:vAlign w:val="center"/>
          </w:tcPr>
          <w:p w:rsidR="00596B06" w:rsidRDefault="00596B06" w:rsidP="00775468">
            <w:pPr>
              <w:spacing w:line="360" w:lineRule="auto"/>
              <w:jc w:val="center"/>
              <w:rPr>
                <w:bCs/>
                <w:sz w:val="22"/>
              </w:rPr>
            </w:pPr>
            <w:r>
              <w:rPr>
                <w:bCs/>
                <w:sz w:val="22"/>
              </w:rPr>
              <w:t>1</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无病虫枝、徒长枝、遮挡标志标牌枝条等</w:t>
            </w:r>
          </w:p>
        </w:tc>
      </w:tr>
      <w:tr w:rsidR="00596B06" w:rsidTr="00775468">
        <w:trPr>
          <w:trHeight w:val="340"/>
          <w:jc w:val="center"/>
        </w:trPr>
        <w:tc>
          <w:tcPr>
            <w:tcW w:w="1559" w:type="dxa"/>
            <w:vMerge w:val="restart"/>
            <w:vAlign w:val="center"/>
          </w:tcPr>
          <w:p w:rsidR="00596B06" w:rsidRDefault="00596B06" w:rsidP="00775468">
            <w:pPr>
              <w:spacing w:line="360" w:lineRule="auto"/>
              <w:jc w:val="center"/>
              <w:rPr>
                <w:bCs/>
                <w:sz w:val="22"/>
              </w:rPr>
            </w:pPr>
            <w:r>
              <w:rPr>
                <w:bCs/>
                <w:sz w:val="22"/>
              </w:rPr>
              <w:t>绿化修剪</w:t>
            </w:r>
          </w:p>
          <w:p w:rsidR="00596B06" w:rsidRDefault="00596B06" w:rsidP="00775468">
            <w:pPr>
              <w:spacing w:line="360" w:lineRule="auto"/>
              <w:jc w:val="center"/>
              <w:rPr>
                <w:bCs/>
                <w:sz w:val="22"/>
              </w:rPr>
            </w:pPr>
            <w:r>
              <w:rPr>
                <w:bCs/>
                <w:sz w:val="22"/>
              </w:rPr>
              <w:t>剥芽</w:t>
            </w:r>
          </w:p>
        </w:tc>
        <w:tc>
          <w:tcPr>
            <w:tcW w:w="2546" w:type="dxa"/>
            <w:vAlign w:val="center"/>
          </w:tcPr>
          <w:p w:rsidR="00596B06" w:rsidRDefault="00596B06" w:rsidP="00775468">
            <w:pPr>
              <w:spacing w:line="360" w:lineRule="auto"/>
              <w:jc w:val="center"/>
              <w:rPr>
                <w:bCs/>
                <w:sz w:val="22"/>
              </w:rPr>
            </w:pPr>
            <w:r>
              <w:rPr>
                <w:bCs/>
                <w:sz w:val="22"/>
              </w:rPr>
              <w:t>花灌木</w:t>
            </w:r>
          </w:p>
        </w:tc>
        <w:tc>
          <w:tcPr>
            <w:tcW w:w="1277" w:type="dxa"/>
            <w:vAlign w:val="center"/>
          </w:tcPr>
          <w:p w:rsidR="00596B06" w:rsidRDefault="00596B06" w:rsidP="00775468">
            <w:pPr>
              <w:spacing w:line="360" w:lineRule="auto"/>
              <w:jc w:val="center"/>
              <w:rPr>
                <w:bCs/>
                <w:sz w:val="22"/>
              </w:rPr>
            </w:pPr>
            <w:r>
              <w:rPr>
                <w:bCs/>
                <w:sz w:val="22"/>
              </w:rPr>
              <w:t>2</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无病虫枝、徒长枝等</w:t>
            </w:r>
          </w:p>
        </w:tc>
      </w:tr>
      <w:tr w:rsidR="00596B06" w:rsidTr="00775468">
        <w:trPr>
          <w:trHeight w:val="340"/>
          <w:jc w:val="center"/>
        </w:trPr>
        <w:tc>
          <w:tcPr>
            <w:tcW w:w="1559" w:type="dxa"/>
            <w:vMerge/>
            <w:vAlign w:val="center"/>
          </w:tcPr>
          <w:p w:rsidR="00596B06" w:rsidRDefault="00596B06" w:rsidP="00775468">
            <w:pPr>
              <w:spacing w:line="360" w:lineRule="auto"/>
              <w:jc w:val="center"/>
              <w:rPr>
                <w:bCs/>
                <w:sz w:val="22"/>
              </w:rPr>
            </w:pPr>
          </w:p>
        </w:tc>
        <w:tc>
          <w:tcPr>
            <w:tcW w:w="2546" w:type="dxa"/>
            <w:vAlign w:val="center"/>
          </w:tcPr>
          <w:p w:rsidR="00596B06" w:rsidRDefault="00596B06" w:rsidP="00775468">
            <w:pPr>
              <w:spacing w:line="360" w:lineRule="auto"/>
              <w:jc w:val="center"/>
              <w:rPr>
                <w:bCs/>
                <w:sz w:val="22"/>
              </w:rPr>
            </w:pPr>
            <w:r>
              <w:rPr>
                <w:bCs/>
                <w:sz w:val="22"/>
              </w:rPr>
              <w:t>绿篱、色块</w:t>
            </w:r>
          </w:p>
        </w:tc>
        <w:tc>
          <w:tcPr>
            <w:tcW w:w="1277" w:type="dxa"/>
            <w:vAlign w:val="center"/>
          </w:tcPr>
          <w:p w:rsidR="00596B06" w:rsidRDefault="00596B06" w:rsidP="00775468">
            <w:pPr>
              <w:spacing w:line="360" w:lineRule="auto"/>
              <w:jc w:val="center"/>
              <w:rPr>
                <w:bCs/>
                <w:sz w:val="22"/>
              </w:rPr>
            </w:pPr>
            <w:r>
              <w:rPr>
                <w:bCs/>
                <w:sz w:val="22"/>
              </w:rPr>
              <w:t>4</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定型修剪</w:t>
            </w:r>
            <w:r>
              <w:rPr>
                <w:bCs/>
                <w:sz w:val="22"/>
              </w:rPr>
              <w:t xml:space="preserve"> 5-11</w:t>
            </w:r>
            <w:r>
              <w:rPr>
                <w:bCs/>
                <w:sz w:val="22"/>
              </w:rPr>
              <w:t>月</w:t>
            </w:r>
          </w:p>
        </w:tc>
      </w:tr>
      <w:tr w:rsidR="00596B06" w:rsidTr="00775468">
        <w:trPr>
          <w:trHeight w:val="340"/>
          <w:jc w:val="center"/>
        </w:trPr>
        <w:tc>
          <w:tcPr>
            <w:tcW w:w="1559" w:type="dxa"/>
            <w:vMerge/>
            <w:vAlign w:val="center"/>
          </w:tcPr>
          <w:p w:rsidR="00596B06" w:rsidRDefault="00596B06" w:rsidP="00775468">
            <w:pPr>
              <w:spacing w:line="360" w:lineRule="auto"/>
              <w:jc w:val="center"/>
              <w:rPr>
                <w:bCs/>
                <w:sz w:val="22"/>
              </w:rPr>
            </w:pPr>
          </w:p>
        </w:tc>
        <w:tc>
          <w:tcPr>
            <w:tcW w:w="2546" w:type="dxa"/>
            <w:vAlign w:val="center"/>
          </w:tcPr>
          <w:p w:rsidR="00596B06" w:rsidRDefault="00596B06" w:rsidP="00775468">
            <w:pPr>
              <w:spacing w:line="360" w:lineRule="auto"/>
              <w:jc w:val="center"/>
              <w:rPr>
                <w:bCs/>
                <w:sz w:val="22"/>
              </w:rPr>
            </w:pPr>
            <w:r>
              <w:rPr>
                <w:bCs/>
                <w:sz w:val="22"/>
              </w:rPr>
              <w:t>草皮修剪</w:t>
            </w:r>
          </w:p>
        </w:tc>
        <w:tc>
          <w:tcPr>
            <w:tcW w:w="1277" w:type="dxa"/>
            <w:vAlign w:val="center"/>
          </w:tcPr>
          <w:p w:rsidR="00596B06" w:rsidRDefault="00596B06" w:rsidP="00775468">
            <w:pPr>
              <w:spacing w:line="360" w:lineRule="auto"/>
              <w:jc w:val="center"/>
              <w:rPr>
                <w:bCs/>
                <w:sz w:val="22"/>
              </w:rPr>
            </w:pPr>
          </w:p>
        </w:tc>
        <w:tc>
          <w:tcPr>
            <w:tcW w:w="2798" w:type="dxa"/>
            <w:vAlign w:val="center"/>
          </w:tcPr>
          <w:p w:rsidR="00596B06" w:rsidRDefault="00596B06" w:rsidP="00775468">
            <w:pPr>
              <w:spacing w:line="360" w:lineRule="auto"/>
              <w:jc w:val="center"/>
              <w:rPr>
                <w:bCs/>
                <w:sz w:val="22"/>
              </w:rPr>
            </w:pPr>
            <w:r>
              <w:rPr>
                <w:bCs/>
                <w:sz w:val="22"/>
              </w:rPr>
              <w:t>生长旺盛期半月一次</w:t>
            </w:r>
          </w:p>
        </w:tc>
      </w:tr>
      <w:tr w:rsidR="00596B06" w:rsidTr="00775468">
        <w:trPr>
          <w:trHeight w:val="340"/>
          <w:jc w:val="center"/>
        </w:trPr>
        <w:tc>
          <w:tcPr>
            <w:tcW w:w="1559" w:type="dxa"/>
            <w:vMerge/>
            <w:vAlign w:val="center"/>
          </w:tcPr>
          <w:p w:rsidR="00596B06" w:rsidRDefault="00596B06" w:rsidP="00775468">
            <w:pPr>
              <w:spacing w:line="360" w:lineRule="auto"/>
              <w:jc w:val="center"/>
              <w:rPr>
                <w:bCs/>
                <w:sz w:val="22"/>
              </w:rPr>
            </w:pPr>
          </w:p>
        </w:tc>
        <w:tc>
          <w:tcPr>
            <w:tcW w:w="2546" w:type="dxa"/>
            <w:vAlign w:val="center"/>
          </w:tcPr>
          <w:p w:rsidR="00596B06" w:rsidRDefault="00596B06" w:rsidP="00775468">
            <w:pPr>
              <w:spacing w:line="360" w:lineRule="auto"/>
              <w:jc w:val="center"/>
              <w:rPr>
                <w:bCs/>
                <w:sz w:val="22"/>
              </w:rPr>
            </w:pPr>
            <w:r>
              <w:rPr>
                <w:bCs/>
                <w:sz w:val="22"/>
              </w:rPr>
              <w:t>乔木剥芽</w:t>
            </w:r>
          </w:p>
        </w:tc>
        <w:tc>
          <w:tcPr>
            <w:tcW w:w="1277" w:type="dxa"/>
            <w:vAlign w:val="center"/>
          </w:tcPr>
          <w:p w:rsidR="00596B06" w:rsidRDefault="00596B06" w:rsidP="00775468">
            <w:pPr>
              <w:spacing w:line="360" w:lineRule="auto"/>
              <w:jc w:val="center"/>
              <w:rPr>
                <w:bCs/>
                <w:sz w:val="22"/>
              </w:rPr>
            </w:pPr>
            <w:r>
              <w:rPr>
                <w:bCs/>
                <w:sz w:val="22"/>
              </w:rPr>
              <w:t>2</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无明显萌蘖</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病虫防治</w:t>
            </w:r>
          </w:p>
        </w:tc>
        <w:tc>
          <w:tcPr>
            <w:tcW w:w="2546" w:type="dxa"/>
            <w:vAlign w:val="center"/>
          </w:tcPr>
          <w:p w:rsidR="00596B06" w:rsidRDefault="00596B06" w:rsidP="00775468">
            <w:pPr>
              <w:spacing w:line="360" w:lineRule="auto"/>
              <w:jc w:val="center"/>
              <w:rPr>
                <w:bCs/>
                <w:sz w:val="22"/>
              </w:rPr>
            </w:pPr>
            <w:r>
              <w:rPr>
                <w:bCs/>
                <w:sz w:val="22"/>
              </w:rPr>
              <w:t>预防和防治病虫害</w:t>
            </w:r>
          </w:p>
        </w:tc>
        <w:tc>
          <w:tcPr>
            <w:tcW w:w="1277" w:type="dxa"/>
            <w:vAlign w:val="center"/>
          </w:tcPr>
          <w:p w:rsidR="00596B06" w:rsidRDefault="00596B06" w:rsidP="00775468">
            <w:pPr>
              <w:spacing w:line="360" w:lineRule="auto"/>
              <w:jc w:val="center"/>
              <w:rPr>
                <w:bCs/>
                <w:sz w:val="22"/>
              </w:rPr>
            </w:pPr>
            <w:r>
              <w:rPr>
                <w:bCs/>
                <w:sz w:val="22"/>
              </w:rPr>
              <w:t>3</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无明显病虫害</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浇水</w:t>
            </w:r>
          </w:p>
        </w:tc>
        <w:tc>
          <w:tcPr>
            <w:tcW w:w="2546" w:type="dxa"/>
            <w:vAlign w:val="center"/>
          </w:tcPr>
          <w:p w:rsidR="00596B06" w:rsidRDefault="00596B06" w:rsidP="00775468">
            <w:pPr>
              <w:spacing w:line="360" w:lineRule="auto"/>
              <w:jc w:val="center"/>
              <w:rPr>
                <w:bCs/>
                <w:sz w:val="22"/>
              </w:rPr>
            </w:pPr>
            <w:r>
              <w:rPr>
                <w:bCs/>
                <w:sz w:val="22"/>
              </w:rPr>
              <w:t>植物浇水</w:t>
            </w:r>
          </w:p>
        </w:tc>
        <w:tc>
          <w:tcPr>
            <w:tcW w:w="1277" w:type="dxa"/>
            <w:vAlign w:val="center"/>
          </w:tcPr>
          <w:p w:rsidR="00596B06" w:rsidRDefault="00596B06" w:rsidP="00775468">
            <w:pPr>
              <w:spacing w:line="360" w:lineRule="auto"/>
              <w:jc w:val="center"/>
              <w:rPr>
                <w:bCs/>
                <w:sz w:val="22"/>
              </w:rPr>
            </w:pPr>
            <w:r>
              <w:rPr>
                <w:bCs/>
                <w:sz w:val="22"/>
              </w:rPr>
              <w:t>随时</w:t>
            </w:r>
          </w:p>
        </w:tc>
        <w:tc>
          <w:tcPr>
            <w:tcW w:w="2798" w:type="dxa"/>
            <w:vAlign w:val="center"/>
          </w:tcPr>
          <w:p w:rsidR="00596B06" w:rsidRDefault="00596B06" w:rsidP="00775468">
            <w:pPr>
              <w:spacing w:line="360" w:lineRule="auto"/>
              <w:jc w:val="center"/>
              <w:rPr>
                <w:bCs/>
                <w:sz w:val="22"/>
              </w:rPr>
            </w:pPr>
            <w:r>
              <w:rPr>
                <w:bCs/>
                <w:sz w:val="22"/>
              </w:rPr>
              <w:t>保证树木生长需要</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施肥</w:t>
            </w:r>
          </w:p>
        </w:tc>
        <w:tc>
          <w:tcPr>
            <w:tcW w:w="2546" w:type="dxa"/>
            <w:vAlign w:val="center"/>
          </w:tcPr>
          <w:p w:rsidR="00596B06" w:rsidRDefault="00596B06" w:rsidP="00775468">
            <w:pPr>
              <w:spacing w:line="360" w:lineRule="auto"/>
              <w:jc w:val="center"/>
              <w:rPr>
                <w:bCs/>
                <w:sz w:val="22"/>
              </w:rPr>
            </w:pPr>
            <w:r>
              <w:rPr>
                <w:bCs/>
                <w:sz w:val="22"/>
              </w:rPr>
              <w:t>施肥</w:t>
            </w:r>
          </w:p>
        </w:tc>
        <w:tc>
          <w:tcPr>
            <w:tcW w:w="1277" w:type="dxa"/>
            <w:vAlign w:val="center"/>
          </w:tcPr>
          <w:p w:rsidR="00596B06" w:rsidRDefault="00596B06" w:rsidP="00775468">
            <w:pPr>
              <w:spacing w:line="360" w:lineRule="auto"/>
              <w:jc w:val="center"/>
              <w:rPr>
                <w:bCs/>
                <w:sz w:val="22"/>
              </w:rPr>
            </w:pPr>
            <w:r>
              <w:rPr>
                <w:bCs/>
                <w:sz w:val="22"/>
              </w:rPr>
              <w:t>1</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花灌木花后增施一次</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除草</w:t>
            </w:r>
          </w:p>
        </w:tc>
        <w:tc>
          <w:tcPr>
            <w:tcW w:w="2546" w:type="dxa"/>
            <w:vAlign w:val="center"/>
          </w:tcPr>
          <w:p w:rsidR="00596B06" w:rsidRDefault="00596B06" w:rsidP="00775468">
            <w:pPr>
              <w:spacing w:line="360" w:lineRule="auto"/>
              <w:jc w:val="center"/>
              <w:rPr>
                <w:bCs/>
                <w:sz w:val="22"/>
              </w:rPr>
            </w:pPr>
            <w:r>
              <w:rPr>
                <w:bCs/>
                <w:sz w:val="22"/>
              </w:rPr>
              <w:t>除草</w:t>
            </w:r>
          </w:p>
        </w:tc>
        <w:tc>
          <w:tcPr>
            <w:tcW w:w="1277" w:type="dxa"/>
            <w:vAlign w:val="center"/>
          </w:tcPr>
          <w:p w:rsidR="00596B06" w:rsidRDefault="00596B06" w:rsidP="00775468">
            <w:pPr>
              <w:spacing w:line="360" w:lineRule="auto"/>
              <w:jc w:val="center"/>
              <w:rPr>
                <w:bCs/>
                <w:sz w:val="22"/>
              </w:rPr>
            </w:pPr>
            <w:r>
              <w:rPr>
                <w:bCs/>
                <w:sz w:val="22"/>
              </w:rPr>
              <w:t>随时</w:t>
            </w:r>
          </w:p>
        </w:tc>
        <w:tc>
          <w:tcPr>
            <w:tcW w:w="2798" w:type="dxa"/>
            <w:vAlign w:val="center"/>
          </w:tcPr>
          <w:p w:rsidR="00596B06" w:rsidRDefault="00596B06" w:rsidP="00775468">
            <w:pPr>
              <w:spacing w:line="360" w:lineRule="auto"/>
              <w:jc w:val="center"/>
              <w:rPr>
                <w:bCs/>
                <w:sz w:val="22"/>
              </w:rPr>
            </w:pPr>
            <w:r>
              <w:rPr>
                <w:bCs/>
                <w:sz w:val="22"/>
              </w:rPr>
              <w:t>草高不得超过</w:t>
            </w:r>
            <w:r>
              <w:rPr>
                <w:bCs/>
                <w:sz w:val="22"/>
              </w:rPr>
              <w:t>15</w:t>
            </w:r>
            <w:r>
              <w:rPr>
                <w:bCs/>
                <w:sz w:val="22"/>
              </w:rPr>
              <w:t>厘米</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lastRenderedPageBreak/>
              <w:t>扶正</w:t>
            </w:r>
          </w:p>
        </w:tc>
        <w:tc>
          <w:tcPr>
            <w:tcW w:w="2546" w:type="dxa"/>
            <w:vAlign w:val="center"/>
          </w:tcPr>
          <w:p w:rsidR="00596B06" w:rsidRDefault="00596B06" w:rsidP="00775468">
            <w:pPr>
              <w:spacing w:line="360" w:lineRule="auto"/>
              <w:jc w:val="center"/>
              <w:rPr>
                <w:bCs/>
                <w:sz w:val="22"/>
              </w:rPr>
            </w:pPr>
            <w:r>
              <w:rPr>
                <w:bCs/>
                <w:sz w:val="22"/>
              </w:rPr>
              <w:t>扶正</w:t>
            </w:r>
          </w:p>
        </w:tc>
        <w:tc>
          <w:tcPr>
            <w:tcW w:w="1277" w:type="dxa"/>
            <w:vAlign w:val="center"/>
          </w:tcPr>
          <w:p w:rsidR="00596B06" w:rsidRDefault="00596B06" w:rsidP="00775468">
            <w:pPr>
              <w:spacing w:line="360" w:lineRule="auto"/>
              <w:jc w:val="center"/>
              <w:rPr>
                <w:bCs/>
                <w:sz w:val="22"/>
              </w:rPr>
            </w:pPr>
            <w:r>
              <w:rPr>
                <w:bCs/>
                <w:sz w:val="22"/>
              </w:rPr>
              <w:t>随时</w:t>
            </w:r>
          </w:p>
        </w:tc>
        <w:tc>
          <w:tcPr>
            <w:tcW w:w="2798" w:type="dxa"/>
            <w:vAlign w:val="center"/>
          </w:tcPr>
          <w:p w:rsidR="00596B06" w:rsidRDefault="00596B06" w:rsidP="00775468">
            <w:pPr>
              <w:spacing w:line="360" w:lineRule="auto"/>
              <w:jc w:val="center"/>
              <w:rPr>
                <w:bCs/>
                <w:sz w:val="22"/>
              </w:rPr>
            </w:pPr>
            <w:r>
              <w:rPr>
                <w:bCs/>
                <w:sz w:val="22"/>
              </w:rPr>
              <w:t>及时对倾倒树木扶正</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冬季翻土</w:t>
            </w:r>
          </w:p>
        </w:tc>
        <w:tc>
          <w:tcPr>
            <w:tcW w:w="2546" w:type="dxa"/>
            <w:vAlign w:val="center"/>
          </w:tcPr>
          <w:p w:rsidR="00596B06" w:rsidRDefault="00596B06" w:rsidP="00775468">
            <w:pPr>
              <w:spacing w:line="360" w:lineRule="auto"/>
              <w:jc w:val="center"/>
              <w:rPr>
                <w:bCs/>
                <w:sz w:val="22"/>
              </w:rPr>
            </w:pPr>
            <w:r>
              <w:rPr>
                <w:bCs/>
                <w:sz w:val="22"/>
              </w:rPr>
              <w:t>冬季翻土</w:t>
            </w:r>
          </w:p>
        </w:tc>
        <w:tc>
          <w:tcPr>
            <w:tcW w:w="1277" w:type="dxa"/>
            <w:vAlign w:val="center"/>
          </w:tcPr>
          <w:p w:rsidR="00596B06" w:rsidRDefault="00596B06" w:rsidP="00775468">
            <w:pPr>
              <w:spacing w:line="360" w:lineRule="auto"/>
              <w:jc w:val="center"/>
              <w:rPr>
                <w:bCs/>
                <w:sz w:val="22"/>
              </w:rPr>
            </w:pPr>
            <w:r>
              <w:rPr>
                <w:bCs/>
                <w:sz w:val="22"/>
              </w:rPr>
              <w:t>1</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每年冬季进行翻土</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刷白</w:t>
            </w:r>
          </w:p>
        </w:tc>
        <w:tc>
          <w:tcPr>
            <w:tcW w:w="2546" w:type="dxa"/>
            <w:vAlign w:val="center"/>
          </w:tcPr>
          <w:p w:rsidR="00596B06" w:rsidRDefault="00596B06" w:rsidP="00775468">
            <w:pPr>
              <w:spacing w:line="360" w:lineRule="auto"/>
              <w:jc w:val="center"/>
              <w:rPr>
                <w:bCs/>
                <w:sz w:val="22"/>
              </w:rPr>
            </w:pPr>
            <w:r>
              <w:rPr>
                <w:bCs/>
                <w:sz w:val="22"/>
              </w:rPr>
              <w:t>乔木刷白</w:t>
            </w:r>
          </w:p>
        </w:tc>
        <w:tc>
          <w:tcPr>
            <w:tcW w:w="1277" w:type="dxa"/>
            <w:vAlign w:val="center"/>
          </w:tcPr>
          <w:p w:rsidR="00596B06" w:rsidRDefault="00596B06" w:rsidP="00775468">
            <w:pPr>
              <w:spacing w:line="360" w:lineRule="auto"/>
              <w:jc w:val="center"/>
              <w:rPr>
                <w:bCs/>
                <w:sz w:val="22"/>
              </w:rPr>
            </w:pPr>
            <w:r>
              <w:rPr>
                <w:bCs/>
                <w:sz w:val="22"/>
              </w:rPr>
              <w:t>1</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每年</w:t>
            </w:r>
            <w:r>
              <w:rPr>
                <w:bCs/>
                <w:sz w:val="22"/>
              </w:rPr>
              <w:t>12</w:t>
            </w:r>
            <w:r>
              <w:rPr>
                <w:bCs/>
                <w:sz w:val="22"/>
              </w:rPr>
              <w:t>月份进行</w:t>
            </w:r>
          </w:p>
        </w:tc>
      </w:tr>
      <w:tr w:rsidR="00596B06" w:rsidTr="00775468">
        <w:trPr>
          <w:trHeight w:val="340"/>
          <w:jc w:val="center"/>
        </w:trPr>
        <w:tc>
          <w:tcPr>
            <w:tcW w:w="1559" w:type="dxa"/>
            <w:vAlign w:val="center"/>
          </w:tcPr>
          <w:p w:rsidR="00596B06" w:rsidRDefault="00596B06" w:rsidP="00775468">
            <w:pPr>
              <w:spacing w:line="360" w:lineRule="auto"/>
              <w:jc w:val="center"/>
              <w:rPr>
                <w:bCs/>
                <w:sz w:val="22"/>
              </w:rPr>
            </w:pPr>
            <w:r>
              <w:rPr>
                <w:bCs/>
                <w:sz w:val="22"/>
              </w:rPr>
              <w:t>栏杆油漆</w:t>
            </w:r>
          </w:p>
        </w:tc>
        <w:tc>
          <w:tcPr>
            <w:tcW w:w="2546" w:type="dxa"/>
            <w:vAlign w:val="center"/>
          </w:tcPr>
          <w:p w:rsidR="00596B06" w:rsidRDefault="00596B06" w:rsidP="00775468">
            <w:pPr>
              <w:spacing w:line="360" w:lineRule="auto"/>
              <w:jc w:val="center"/>
              <w:rPr>
                <w:bCs/>
                <w:sz w:val="22"/>
              </w:rPr>
            </w:pPr>
            <w:r>
              <w:rPr>
                <w:bCs/>
                <w:sz w:val="22"/>
              </w:rPr>
              <w:t>栏杆油漆</w:t>
            </w:r>
          </w:p>
        </w:tc>
        <w:tc>
          <w:tcPr>
            <w:tcW w:w="1277" w:type="dxa"/>
            <w:vAlign w:val="center"/>
          </w:tcPr>
          <w:p w:rsidR="00596B06" w:rsidRDefault="00596B06" w:rsidP="00775468">
            <w:pPr>
              <w:spacing w:line="360" w:lineRule="auto"/>
              <w:jc w:val="center"/>
              <w:rPr>
                <w:bCs/>
                <w:sz w:val="22"/>
              </w:rPr>
            </w:pPr>
            <w:r>
              <w:rPr>
                <w:bCs/>
                <w:sz w:val="22"/>
              </w:rPr>
              <w:t>2</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w:t>
            </w:r>
          </w:p>
        </w:tc>
      </w:tr>
      <w:tr w:rsidR="00596B06" w:rsidTr="00775468">
        <w:trPr>
          <w:trHeight w:val="340"/>
          <w:jc w:val="center"/>
        </w:trPr>
        <w:tc>
          <w:tcPr>
            <w:tcW w:w="1559" w:type="dxa"/>
            <w:vAlign w:val="center"/>
          </w:tcPr>
          <w:p w:rsidR="00596B06" w:rsidRDefault="00596B06" w:rsidP="00775468">
            <w:pPr>
              <w:widowControl/>
              <w:spacing w:line="360" w:lineRule="auto"/>
              <w:jc w:val="center"/>
              <w:rPr>
                <w:bCs/>
                <w:sz w:val="22"/>
              </w:rPr>
            </w:pPr>
            <w:r>
              <w:rPr>
                <w:bCs/>
                <w:sz w:val="22"/>
              </w:rPr>
              <w:t>绿化普查</w:t>
            </w:r>
          </w:p>
        </w:tc>
        <w:tc>
          <w:tcPr>
            <w:tcW w:w="2546" w:type="dxa"/>
            <w:vAlign w:val="center"/>
          </w:tcPr>
          <w:p w:rsidR="00596B06" w:rsidRDefault="00596B06" w:rsidP="00775468">
            <w:pPr>
              <w:widowControl/>
              <w:spacing w:line="360" w:lineRule="auto"/>
              <w:jc w:val="center"/>
              <w:rPr>
                <w:bCs/>
                <w:sz w:val="22"/>
              </w:rPr>
            </w:pPr>
            <w:r>
              <w:rPr>
                <w:bCs/>
                <w:sz w:val="22"/>
              </w:rPr>
              <w:t>绿化普查</w:t>
            </w:r>
          </w:p>
        </w:tc>
        <w:tc>
          <w:tcPr>
            <w:tcW w:w="1277" w:type="dxa"/>
            <w:vAlign w:val="center"/>
          </w:tcPr>
          <w:p w:rsidR="00596B06" w:rsidRDefault="00596B06" w:rsidP="00775468">
            <w:pPr>
              <w:widowControl/>
              <w:spacing w:line="360" w:lineRule="auto"/>
              <w:jc w:val="center"/>
              <w:rPr>
                <w:bCs/>
                <w:sz w:val="22"/>
              </w:rPr>
            </w:pPr>
            <w:r>
              <w:rPr>
                <w:bCs/>
                <w:sz w:val="22"/>
              </w:rPr>
              <w:t>1</w:t>
            </w:r>
            <w:r>
              <w:rPr>
                <w:bCs/>
                <w:sz w:val="22"/>
              </w:rPr>
              <w:t>次</w:t>
            </w:r>
            <w:r>
              <w:rPr>
                <w:bCs/>
                <w:sz w:val="22"/>
              </w:rPr>
              <w:t>/</w:t>
            </w:r>
            <w:r>
              <w:rPr>
                <w:bCs/>
                <w:sz w:val="22"/>
              </w:rPr>
              <w:t>年</w:t>
            </w:r>
          </w:p>
        </w:tc>
        <w:tc>
          <w:tcPr>
            <w:tcW w:w="2798" w:type="dxa"/>
            <w:vAlign w:val="center"/>
          </w:tcPr>
          <w:p w:rsidR="00596B06" w:rsidRDefault="00596B06" w:rsidP="00775468">
            <w:pPr>
              <w:spacing w:line="360" w:lineRule="auto"/>
              <w:jc w:val="center"/>
              <w:rPr>
                <w:bCs/>
                <w:sz w:val="22"/>
              </w:rPr>
            </w:pPr>
            <w:r>
              <w:rPr>
                <w:bCs/>
                <w:sz w:val="22"/>
              </w:rPr>
              <w:t>乔灌木进行普查</w:t>
            </w:r>
          </w:p>
        </w:tc>
      </w:tr>
    </w:tbl>
    <w:p w:rsidR="00596B06" w:rsidRPr="001627D7" w:rsidRDefault="00596B06" w:rsidP="00596B06">
      <w:pPr>
        <w:pStyle w:val="affb"/>
        <w:snapToGrid w:val="0"/>
        <w:spacing w:line="300" w:lineRule="auto"/>
        <w:ind w:firstLineChars="200" w:firstLine="440"/>
        <w:jc w:val="left"/>
        <w:rPr>
          <w:rFonts w:ascii="Times New Roman" w:hAnsi="Times New Roman"/>
          <w:bCs/>
          <w:sz w:val="22"/>
          <w:szCs w:val="22"/>
        </w:rPr>
      </w:pPr>
      <w:r w:rsidRPr="001627D7">
        <w:rPr>
          <w:rFonts w:ascii="Times New Roman" w:hAnsi="Times New Roman"/>
          <w:bCs/>
          <w:sz w:val="22"/>
          <w:szCs w:val="22"/>
        </w:rPr>
        <w:t>（</w:t>
      </w:r>
      <w:r w:rsidRPr="001627D7">
        <w:rPr>
          <w:rFonts w:ascii="Times New Roman" w:hAnsi="Times New Roman"/>
          <w:bCs/>
          <w:sz w:val="22"/>
          <w:szCs w:val="22"/>
        </w:rPr>
        <w:t>4</w:t>
      </w:r>
      <w:r w:rsidRPr="001627D7">
        <w:rPr>
          <w:rFonts w:ascii="Times New Roman" w:hAnsi="Times New Roman"/>
          <w:bCs/>
          <w:sz w:val="22"/>
          <w:szCs w:val="22"/>
        </w:rPr>
        <w:t>）</w:t>
      </w:r>
      <w:r w:rsidRPr="001627D7">
        <w:rPr>
          <w:rFonts w:ascii="Times New Roman" w:hAnsi="Times New Roman" w:hint="eastAsia"/>
          <w:bCs/>
          <w:sz w:val="22"/>
          <w:szCs w:val="22"/>
        </w:rPr>
        <w:t>环卫</w:t>
      </w:r>
      <w:r w:rsidRPr="001627D7">
        <w:rPr>
          <w:rFonts w:ascii="Times New Roman" w:hAnsi="Times New Roman"/>
          <w:bCs/>
          <w:sz w:val="22"/>
          <w:szCs w:val="22"/>
        </w:rPr>
        <w:t>日常养护要求</w:t>
      </w:r>
    </w:p>
    <w:p w:rsidR="00596B06" w:rsidRPr="001627D7" w:rsidRDefault="00596B06" w:rsidP="00596B06">
      <w:pPr>
        <w:pStyle w:val="affb"/>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道路机械作业符合作业要求，频次按环卫作业质量标准执行。路面</w:t>
      </w:r>
      <w:r w:rsidRPr="001627D7">
        <w:rPr>
          <w:rFonts w:ascii="Times New Roman" w:hAnsi="Times New Roman"/>
          <w:bCs/>
          <w:sz w:val="22"/>
          <w:szCs w:val="22"/>
        </w:rPr>
        <w:t>干净，无大面积积水。冬天</w:t>
      </w:r>
      <w:r w:rsidRPr="001627D7">
        <w:rPr>
          <w:rFonts w:ascii="Times New Roman" w:hAnsi="Times New Roman"/>
          <w:bCs/>
          <w:sz w:val="22"/>
          <w:szCs w:val="22"/>
        </w:rPr>
        <w:t>4</w:t>
      </w:r>
      <w:r w:rsidRPr="001627D7">
        <w:rPr>
          <w:rFonts w:ascii="Times New Roman" w:hAnsi="Times New Roman"/>
          <w:bCs/>
          <w:sz w:val="22"/>
          <w:szCs w:val="22"/>
        </w:rPr>
        <w:t>度以下不宜冲洗，夏天气温</w:t>
      </w:r>
      <w:r w:rsidRPr="001627D7">
        <w:rPr>
          <w:rFonts w:ascii="Times New Roman" w:hAnsi="Times New Roman"/>
          <w:bCs/>
          <w:sz w:val="22"/>
          <w:szCs w:val="22"/>
        </w:rPr>
        <w:t>30</w:t>
      </w:r>
      <w:r w:rsidRPr="001627D7">
        <w:rPr>
          <w:rFonts w:ascii="Times New Roman" w:hAnsi="Times New Roman" w:hint="eastAsia"/>
          <w:bCs/>
          <w:sz w:val="22"/>
          <w:szCs w:val="22"/>
        </w:rPr>
        <w:t>℃</w:t>
      </w:r>
      <w:r w:rsidRPr="001627D7">
        <w:rPr>
          <w:rFonts w:ascii="Times New Roman" w:hAnsi="Times New Roman"/>
          <w:bCs/>
          <w:sz w:val="22"/>
          <w:szCs w:val="22"/>
        </w:rPr>
        <w:t>以上，每天洒水不少于二次。</w:t>
      </w:r>
    </w:p>
    <w:p w:rsidR="00596B06" w:rsidRPr="001627D7" w:rsidRDefault="00596B06" w:rsidP="00596B06">
      <w:pPr>
        <w:pStyle w:val="affb"/>
        <w:snapToGrid w:val="0"/>
        <w:spacing w:line="300" w:lineRule="auto"/>
        <w:ind w:firstLineChars="200" w:firstLine="440"/>
        <w:jc w:val="left"/>
        <w:rPr>
          <w:rFonts w:ascii="Times New Roman" w:hAnsi="Times New Roman"/>
          <w:bCs/>
          <w:sz w:val="22"/>
          <w:szCs w:val="22"/>
        </w:rPr>
      </w:pPr>
      <w:r w:rsidRPr="001627D7">
        <w:rPr>
          <w:rFonts w:ascii="Times New Roman" w:hAnsi="Times New Roman"/>
          <w:bCs/>
          <w:sz w:val="22"/>
          <w:szCs w:val="22"/>
        </w:rPr>
        <w:t>道路每天按规定清扫养护，人行</w:t>
      </w:r>
      <w:r>
        <w:rPr>
          <w:rFonts w:ascii="Times New Roman" w:hAnsi="Times New Roman"/>
          <w:bCs/>
          <w:sz w:val="22"/>
          <w:szCs w:val="22"/>
        </w:rPr>
        <w:t>道路面、下水口、树穴、隔离障栏、窨井面板、废物箱等整洁，路面</w:t>
      </w:r>
      <w:r w:rsidRPr="001627D7">
        <w:rPr>
          <w:rFonts w:ascii="Times New Roman" w:hAnsi="Times New Roman"/>
          <w:bCs/>
          <w:sz w:val="22"/>
          <w:szCs w:val="22"/>
        </w:rPr>
        <w:t>见本色。</w:t>
      </w:r>
    </w:p>
    <w:p w:rsidR="00596B06" w:rsidRPr="001627D7" w:rsidRDefault="00596B06" w:rsidP="00596B06">
      <w:pPr>
        <w:pStyle w:val="affb"/>
        <w:snapToGrid w:val="0"/>
        <w:spacing w:line="300" w:lineRule="auto"/>
        <w:ind w:firstLineChars="200" w:firstLine="440"/>
        <w:jc w:val="left"/>
        <w:rPr>
          <w:rFonts w:ascii="Times New Roman" w:hAnsi="Times New Roman"/>
          <w:bCs/>
          <w:sz w:val="22"/>
          <w:szCs w:val="22"/>
        </w:rPr>
      </w:pPr>
      <w:r w:rsidRPr="001627D7">
        <w:rPr>
          <w:rFonts w:ascii="Times New Roman" w:hAnsi="Times New Roman"/>
          <w:bCs/>
          <w:sz w:val="22"/>
          <w:szCs w:val="22"/>
        </w:rPr>
        <w:t>养护作业时，要充分利用机</w:t>
      </w:r>
      <w:r>
        <w:rPr>
          <w:rFonts w:ascii="Times New Roman" w:hAnsi="Times New Roman"/>
          <w:bCs/>
          <w:sz w:val="22"/>
          <w:szCs w:val="22"/>
        </w:rPr>
        <w:t>械设备，车行道上操作时要求避开上、下班高峰时间，养护作业人员</w:t>
      </w:r>
      <w:r w:rsidRPr="001627D7">
        <w:rPr>
          <w:rFonts w:ascii="Times New Roman" w:hAnsi="Times New Roman"/>
          <w:bCs/>
          <w:sz w:val="22"/>
          <w:szCs w:val="22"/>
        </w:rPr>
        <w:t>统一着装，穿戴有反光标志的马夹。</w:t>
      </w:r>
    </w:p>
    <w:p w:rsidR="00596B06" w:rsidRPr="001627D7" w:rsidRDefault="00596B06" w:rsidP="00596B06">
      <w:pPr>
        <w:pStyle w:val="affb"/>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保持道路废物箱设施完好，箱体周围地面</w:t>
      </w:r>
      <w:r w:rsidRPr="001627D7">
        <w:rPr>
          <w:rFonts w:ascii="Times New Roman" w:hAnsi="Times New Roman"/>
          <w:bCs/>
          <w:sz w:val="22"/>
          <w:szCs w:val="22"/>
        </w:rPr>
        <w:t>无抛散存留垃圾，废物箱不满溢。</w:t>
      </w:r>
    </w:p>
    <w:p w:rsidR="00596B06" w:rsidRPr="001627D7" w:rsidRDefault="00596B06" w:rsidP="00596B06">
      <w:pPr>
        <w:pStyle w:val="affb"/>
        <w:snapToGrid w:val="0"/>
        <w:spacing w:line="300" w:lineRule="auto"/>
        <w:ind w:firstLineChars="200" w:firstLine="440"/>
        <w:jc w:val="left"/>
        <w:rPr>
          <w:rFonts w:ascii="Times New Roman" w:hAnsi="Times New Roman"/>
          <w:bCs/>
          <w:sz w:val="22"/>
          <w:szCs w:val="22"/>
        </w:rPr>
      </w:pPr>
      <w:r w:rsidRPr="001627D7">
        <w:rPr>
          <w:rFonts w:ascii="Times New Roman" w:hAnsi="Times New Roman"/>
          <w:bCs/>
          <w:sz w:val="22"/>
          <w:szCs w:val="22"/>
        </w:rPr>
        <w:t>日常养护内业资料齐全，定期上报养护作业计划，做到有计划、有记录、有统计，并且资料与实际养护情况相符。</w:t>
      </w:r>
    </w:p>
    <w:p w:rsidR="00596B06" w:rsidRPr="001627D7" w:rsidRDefault="00596B06" w:rsidP="00596B06">
      <w:pPr>
        <w:pStyle w:val="affb"/>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雾霾天气</w:t>
      </w:r>
      <w:r w:rsidRPr="001627D7">
        <w:rPr>
          <w:rFonts w:ascii="Times New Roman" w:hAnsi="Times New Roman"/>
          <w:bCs/>
          <w:sz w:val="22"/>
          <w:szCs w:val="22"/>
        </w:rPr>
        <w:t>视雾霾严重程度每日至少增加一次道路机械冲洗。</w:t>
      </w:r>
    </w:p>
    <w:p w:rsidR="00596B06" w:rsidRPr="001627D7" w:rsidRDefault="00596B06" w:rsidP="00596B06">
      <w:pPr>
        <w:pStyle w:val="affb"/>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遇到突发事件或自然灾害，</w:t>
      </w:r>
      <w:r w:rsidRPr="001627D7">
        <w:rPr>
          <w:rFonts w:ascii="Times New Roman" w:hAnsi="Times New Roman"/>
          <w:bCs/>
          <w:sz w:val="22"/>
          <w:szCs w:val="22"/>
        </w:rPr>
        <w:t>服从</w:t>
      </w:r>
      <w:r>
        <w:rPr>
          <w:rFonts w:ascii="Times New Roman" w:hAnsi="Times New Roman" w:hint="eastAsia"/>
          <w:bCs/>
          <w:sz w:val="22"/>
          <w:szCs w:val="22"/>
        </w:rPr>
        <w:t>采购人</w:t>
      </w:r>
      <w:r w:rsidRPr="001627D7">
        <w:rPr>
          <w:rFonts w:ascii="Times New Roman" w:hAnsi="Times New Roman"/>
          <w:bCs/>
          <w:sz w:val="22"/>
          <w:szCs w:val="22"/>
        </w:rPr>
        <w:t>的指挥与安排及时进行处理。包括道路红线外到建筑物之间的保洁、道路路面上市容保障任务和市容整治任务（如：清除渣土、油滞、道路红线内黑色广告等不可预见的因素）。</w:t>
      </w:r>
    </w:p>
    <w:p w:rsidR="00596B06" w:rsidRPr="00E13E55" w:rsidRDefault="00596B06" w:rsidP="00596B06">
      <w:pPr>
        <w:pStyle w:val="affb"/>
        <w:snapToGrid w:val="0"/>
        <w:spacing w:line="300" w:lineRule="auto"/>
        <w:ind w:firstLineChars="200" w:firstLine="440"/>
        <w:jc w:val="left"/>
        <w:rPr>
          <w:rFonts w:ascii="Times New Roman" w:hAnsi="Times New Roman"/>
          <w:bCs/>
          <w:sz w:val="22"/>
          <w:szCs w:val="22"/>
        </w:rPr>
      </w:pPr>
      <w:r w:rsidRPr="00E13E55">
        <w:rPr>
          <w:rFonts w:ascii="Times New Roman" w:hAnsi="Times New Roman" w:hint="eastAsia"/>
          <w:bCs/>
          <w:sz w:val="22"/>
          <w:szCs w:val="22"/>
        </w:rPr>
        <w:t>9</w:t>
      </w:r>
      <w:r w:rsidRPr="00E13E55">
        <w:rPr>
          <w:rFonts w:ascii="Times New Roman" w:hAnsi="Times New Roman"/>
          <w:bCs/>
          <w:sz w:val="22"/>
          <w:szCs w:val="22"/>
        </w:rPr>
        <w:t>.</w:t>
      </w:r>
      <w:r w:rsidRPr="00E13E55">
        <w:rPr>
          <w:rFonts w:ascii="Times New Roman" w:hAnsi="Times New Roman" w:hint="eastAsia"/>
          <w:bCs/>
          <w:sz w:val="22"/>
          <w:szCs w:val="22"/>
        </w:rPr>
        <w:t>2.</w:t>
      </w:r>
      <w:r w:rsidRPr="00E13E55">
        <w:rPr>
          <w:rFonts w:ascii="Times New Roman" w:hAnsi="Times New Roman"/>
          <w:bCs/>
          <w:sz w:val="22"/>
          <w:szCs w:val="22"/>
        </w:rPr>
        <w:t>3</w:t>
      </w:r>
      <w:r w:rsidRPr="00E13E55">
        <w:rPr>
          <w:rFonts w:ascii="Times New Roman" w:hAnsi="Times New Roman"/>
          <w:bCs/>
          <w:sz w:val="22"/>
          <w:szCs w:val="22"/>
        </w:rPr>
        <w:t>保洁</w:t>
      </w:r>
      <w:r w:rsidRPr="00E13E55">
        <w:rPr>
          <w:rFonts w:ascii="Times New Roman" w:hAnsi="Times New Roman" w:hint="eastAsia"/>
          <w:bCs/>
          <w:sz w:val="22"/>
          <w:szCs w:val="22"/>
        </w:rPr>
        <w:t>内容与</w:t>
      </w:r>
      <w:r w:rsidRPr="00E13E55">
        <w:rPr>
          <w:rFonts w:ascii="Times New Roman" w:hAnsi="Times New Roman"/>
          <w:bCs/>
          <w:sz w:val="22"/>
          <w:szCs w:val="22"/>
        </w:rPr>
        <w:t>频次要求</w:t>
      </w:r>
    </w:p>
    <w:p w:rsidR="00596B06" w:rsidRPr="00E13E55"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w:t>
      </w:r>
      <w:r w:rsidRPr="00E13E55">
        <w:rPr>
          <w:rFonts w:ascii="Times New Roman" w:hAnsi="Times New Roman" w:hint="eastAsia"/>
          <w:bCs/>
          <w:sz w:val="22"/>
          <w:szCs w:val="22"/>
        </w:rPr>
        <w:t>保洁内容</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64"/>
        <w:gridCol w:w="2855"/>
        <w:gridCol w:w="3666"/>
      </w:tblGrid>
      <w:tr w:rsidR="00596B06" w:rsidTr="00775468">
        <w:trPr>
          <w:trHeight w:val="510"/>
          <w:tblHeader/>
          <w:jc w:val="center"/>
        </w:trPr>
        <w:tc>
          <w:tcPr>
            <w:tcW w:w="1664" w:type="dxa"/>
            <w:vAlign w:val="center"/>
          </w:tcPr>
          <w:p w:rsidR="00596B06" w:rsidRDefault="00596B06" w:rsidP="00775468">
            <w:pPr>
              <w:spacing w:line="360" w:lineRule="auto"/>
              <w:ind w:left="-53" w:right="-53"/>
              <w:jc w:val="center"/>
              <w:rPr>
                <w:bCs/>
                <w:sz w:val="22"/>
              </w:rPr>
            </w:pPr>
            <w:r>
              <w:rPr>
                <w:bCs/>
                <w:sz w:val="22"/>
              </w:rPr>
              <w:t>类别</w:t>
            </w:r>
          </w:p>
        </w:tc>
        <w:tc>
          <w:tcPr>
            <w:tcW w:w="2855" w:type="dxa"/>
            <w:vAlign w:val="center"/>
          </w:tcPr>
          <w:p w:rsidR="00596B06" w:rsidRDefault="00596B06" w:rsidP="00775468">
            <w:pPr>
              <w:spacing w:line="360" w:lineRule="auto"/>
              <w:ind w:left="-53" w:right="-53"/>
              <w:jc w:val="center"/>
              <w:rPr>
                <w:bCs/>
                <w:sz w:val="22"/>
              </w:rPr>
            </w:pPr>
            <w:r>
              <w:rPr>
                <w:bCs/>
                <w:sz w:val="22"/>
              </w:rPr>
              <w:t>设施项目</w:t>
            </w:r>
          </w:p>
        </w:tc>
        <w:tc>
          <w:tcPr>
            <w:tcW w:w="3666" w:type="dxa"/>
            <w:vAlign w:val="center"/>
          </w:tcPr>
          <w:p w:rsidR="00596B06" w:rsidRDefault="00596B06" w:rsidP="00775468">
            <w:pPr>
              <w:spacing w:line="360" w:lineRule="auto"/>
              <w:ind w:left="-53" w:right="-53"/>
              <w:jc w:val="center"/>
              <w:rPr>
                <w:bCs/>
                <w:sz w:val="22"/>
              </w:rPr>
            </w:pPr>
            <w:r>
              <w:rPr>
                <w:bCs/>
                <w:sz w:val="22"/>
              </w:rPr>
              <w:t>保洁内容</w:t>
            </w:r>
          </w:p>
        </w:tc>
      </w:tr>
      <w:tr w:rsidR="00596B06" w:rsidTr="00775468">
        <w:trPr>
          <w:trHeight w:val="640"/>
          <w:jc w:val="center"/>
        </w:trPr>
        <w:tc>
          <w:tcPr>
            <w:tcW w:w="1664" w:type="dxa"/>
            <w:vMerge w:val="restart"/>
            <w:vAlign w:val="center"/>
          </w:tcPr>
          <w:p w:rsidR="00596B06" w:rsidRDefault="00596B06" w:rsidP="00775468">
            <w:pPr>
              <w:spacing w:line="360" w:lineRule="auto"/>
              <w:ind w:left="-53" w:right="-53"/>
              <w:jc w:val="center"/>
              <w:rPr>
                <w:bCs/>
                <w:sz w:val="22"/>
              </w:rPr>
            </w:pPr>
            <w:r>
              <w:rPr>
                <w:bCs/>
                <w:sz w:val="22"/>
              </w:rPr>
              <w:t>路</w:t>
            </w:r>
          </w:p>
          <w:p w:rsidR="00596B06" w:rsidRDefault="00596B06" w:rsidP="00775468">
            <w:pPr>
              <w:spacing w:line="360" w:lineRule="auto"/>
              <w:ind w:left="-53" w:right="-53"/>
              <w:jc w:val="center"/>
              <w:rPr>
                <w:bCs/>
                <w:sz w:val="22"/>
              </w:rPr>
            </w:pPr>
            <w:r>
              <w:rPr>
                <w:bCs/>
                <w:sz w:val="22"/>
              </w:rPr>
              <w:t>面</w:t>
            </w:r>
          </w:p>
        </w:tc>
        <w:tc>
          <w:tcPr>
            <w:tcW w:w="2855" w:type="dxa"/>
            <w:tcBorders>
              <w:bottom w:val="single" w:sz="4" w:space="0" w:color="auto"/>
            </w:tcBorders>
            <w:vAlign w:val="center"/>
          </w:tcPr>
          <w:p w:rsidR="00596B06" w:rsidRDefault="00596B06" w:rsidP="00775468">
            <w:pPr>
              <w:spacing w:line="360" w:lineRule="auto"/>
              <w:ind w:left="-53" w:right="-53"/>
              <w:jc w:val="center"/>
              <w:rPr>
                <w:bCs/>
                <w:sz w:val="22"/>
              </w:rPr>
            </w:pPr>
            <w:r>
              <w:rPr>
                <w:rFonts w:hint="eastAsia"/>
                <w:bCs/>
                <w:sz w:val="22"/>
              </w:rPr>
              <w:t>道路</w:t>
            </w:r>
          </w:p>
        </w:tc>
        <w:tc>
          <w:tcPr>
            <w:tcW w:w="3666" w:type="dxa"/>
            <w:vAlign w:val="center"/>
          </w:tcPr>
          <w:p w:rsidR="00596B06" w:rsidRDefault="00596B06" w:rsidP="00775468">
            <w:pPr>
              <w:spacing w:line="360" w:lineRule="auto"/>
              <w:ind w:left="-53" w:right="-53"/>
              <w:jc w:val="center"/>
              <w:rPr>
                <w:bCs/>
                <w:sz w:val="22"/>
              </w:rPr>
            </w:pPr>
            <w:r>
              <w:rPr>
                <w:bCs/>
                <w:sz w:val="22"/>
              </w:rPr>
              <w:t>机械清扫、冲洗</w:t>
            </w:r>
          </w:p>
        </w:tc>
      </w:tr>
      <w:tr w:rsidR="00596B06" w:rsidTr="00775468">
        <w:trPr>
          <w:trHeight w:val="481"/>
          <w:jc w:val="center"/>
        </w:trPr>
        <w:tc>
          <w:tcPr>
            <w:tcW w:w="1664" w:type="dxa"/>
            <w:vMerge/>
            <w:vAlign w:val="center"/>
          </w:tcPr>
          <w:p w:rsidR="00596B06" w:rsidRDefault="00596B06" w:rsidP="00775468">
            <w:pPr>
              <w:spacing w:line="360" w:lineRule="auto"/>
              <w:ind w:left="-53" w:right="-53"/>
              <w:jc w:val="center"/>
              <w:rPr>
                <w:bCs/>
                <w:sz w:val="22"/>
              </w:rPr>
            </w:pPr>
          </w:p>
        </w:tc>
        <w:tc>
          <w:tcPr>
            <w:tcW w:w="2855" w:type="dxa"/>
            <w:tcBorders>
              <w:bottom w:val="single" w:sz="4" w:space="0" w:color="auto"/>
            </w:tcBorders>
            <w:vAlign w:val="center"/>
          </w:tcPr>
          <w:p w:rsidR="00596B06" w:rsidRDefault="00596B06" w:rsidP="00775468">
            <w:pPr>
              <w:spacing w:line="360" w:lineRule="auto"/>
              <w:ind w:left="-53" w:right="-53"/>
              <w:jc w:val="center"/>
              <w:rPr>
                <w:bCs/>
                <w:sz w:val="22"/>
              </w:rPr>
            </w:pPr>
            <w:r>
              <w:rPr>
                <w:rFonts w:hint="eastAsia"/>
                <w:bCs/>
                <w:sz w:val="22"/>
              </w:rPr>
              <w:t>人行道</w:t>
            </w:r>
          </w:p>
        </w:tc>
        <w:tc>
          <w:tcPr>
            <w:tcW w:w="3666" w:type="dxa"/>
            <w:vAlign w:val="center"/>
          </w:tcPr>
          <w:p w:rsidR="00596B06" w:rsidRDefault="00596B06" w:rsidP="00775468">
            <w:pPr>
              <w:spacing w:line="360" w:lineRule="auto"/>
              <w:ind w:left="-53" w:right="-53"/>
              <w:jc w:val="center"/>
              <w:rPr>
                <w:bCs/>
                <w:sz w:val="22"/>
              </w:rPr>
            </w:pPr>
            <w:r>
              <w:rPr>
                <w:bCs/>
                <w:sz w:val="22"/>
              </w:rPr>
              <w:t>人工清扫、冲洗</w:t>
            </w:r>
          </w:p>
        </w:tc>
      </w:tr>
      <w:tr w:rsidR="00596B06" w:rsidTr="00775468">
        <w:trPr>
          <w:trHeight w:val="662"/>
          <w:jc w:val="center"/>
        </w:trPr>
        <w:tc>
          <w:tcPr>
            <w:tcW w:w="1664" w:type="dxa"/>
            <w:vMerge w:val="restart"/>
            <w:tcBorders>
              <w:top w:val="nil"/>
            </w:tcBorders>
            <w:vAlign w:val="center"/>
          </w:tcPr>
          <w:p w:rsidR="00596B06" w:rsidRDefault="00596B06" w:rsidP="00775468">
            <w:pPr>
              <w:spacing w:line="360" w:lineRule="auto"/>
              <w:ind w:left="-53" w:right="-53"/>
              <w:jc w:val="center"/>
              <w:rPr>
                <w:bCs/>
                <w:sz w:val="22"/>
              </w:rPr>
            </w:pPr>
            <w:r>
              <w:rPr>
                <w:bCs/>
                <w:sz w:val="22"/>
              </w:rPr>
              <w:t>附</w:t>
            </w:r>
          </w:p>
          <w:p w:rsidR="00596B06" w:rsidRDefault="00596B06" w:rsidP="00775468">
            <w:pPr>
              <w:spacing w:line="360" w:lineRule="auto"/>
              <w:ind w:left="-53" w:right="-53"/>
              <w:jc w:val="center"/>
              <w:rPr>
                <w:bCs/>
                <w:sz w:val="22"/>
              </w:rPr>
            </w:pPr>
            <w:r>
              <w:rPr>
                <w:bCs/>
                <w:sz w:val="22"/>
              </w:rPr>
              <w:t>属</w:t>
            </w:r>
          </w:p>
          <w:p w:rsidR="00596B06" w:rsidRDefault="00596B06" w:rsidP="00775468">
            <w:pPr>
              <w:spacing w:line="360" w:lineRule="auto"/>
              <w:ind w:left="-53" w:right="-53"/>
              <w:jc w:val="center"/>
              <w:rPr>
                <w:bCs/>
                <w:sz w:val="22"/>
              </w:rPr>
            </w:pPr>
            <w:r>
              <w:rPr>
                <w:bCs/>
                <w:sz w:val="22"/>
              </w:rPr>
              <w:t>设</w:t>
            </w:r>
          </w:p>
          <w:p w:rsidR="00596B06" w:rsidRDefault="00596B06" w:rsidP="00775468">
            <w:pPr>
              <w:spacing w:line="360" w:lineRule="auto"/>
              <w:ind w:left="-53" w:right="-53"/>
              <w:jc w:val="center"/>
              <w:rPr>
                <w:bCs/>
                <w:sz w:val="22"/>
              </w:rPr>
            </w:pPr>
            <w:r>
              <w:rPr>
                <w:bCs/>
                <w:sz w:val="22"/>
              </w:rPr>
              <w:t>施</w:t>
            </w:r>
          </w:p>
        </w:tc>
        <w:tc>
          <w:tcPr>
            <w:tcW w:w="2855" w:type="dxa"/>
            <w:tcBorders>
              <w:bottom w:val="single" w:sz="4" w:space="0" w:color="auto"/>
            </w:tcBorders>
            <w:vAlign w:val="center"/>
          </w:tcPr>
          <w:p w:rsidR="00596B06" w:rsidRDefault="00596B06" w:rsidP="00775468">
            <w:pPr>
              <w:spacing w:line="360" w:lineRule="auto"/>
              <w:ind w:left="-53" w:right="-53"/>
              <w:jc w:val="center"/>
              <w:rPr>
                <w:bCs/>
                <w:sz w:val="22"/>
              </w:rPr>
            </w:pPr>
            <w:r>
              <w:rPr>
                <w:bCs/>
                <w:sz w:val="22"/>
              </w:rPr>
              <w:t>人行道护栏、中央隔离带护栏、机非分隔带护栏</w:t>
            </w:r>
          </w:p>
        </w:tc>
        <w:tc>
          <w:tcPr>
            <w:tcW w:w="3666" w:type="dxa"/>
            <w:tcBorders>
              <w:bottom w:val="single" w:sz="4" w:space="0" w:color="auto"/>
            </w:tcBorders>
            <w:vAlign w:val="center"/>
          </w:tcPr>
          <w:p w:rsidR="00596B06" w:rsidRDefault="00596B06" w:rsidP="00775468">
            <w:pPr>
              <w:spacing w:line="360" w:lineRule="auto"/>
              <w:ind w:left="-53" w:right="-53"/>
              <w:jc w:val="center"/>
              <w:rPr>
                <w:bCs/>
                <w:sz w:val="22"/>
              </w:rPr>
            </w:pPr>
            <w:r>
              <w:rPr>
                <w:bCs/>
                <w:sz w:val="22"/>
              </w:rPr>
              <w:t>人工擦拭</w:t>
            </w:r>
          </w:p>
        </w:tc>
      </w:tr>
      <w:tr w:rsidR="00596B06" w:rsidTr="00775468">
        <w:trPr>
          <w:trHeight w:val="503"/>
          <w:jc w:val="center"/>
        </w:trPr>
        <w:tc>
          <w:tcPr>
            <w:tcW w:w="1664" w:type="dxa"/>
            <w:vMerge/>
            <w:tcBorders>
              <w:top w:val="nil"/>
            </w:tcBorders>
            <w:vAlign w:val="center"/>
          </w:tcPr>
          <w:p w:rsidR="00596B06" w:rsidRDefault="00596B06" w:rsidP="00775468">
            <w:pPr>
              <w:spacing w:line="360" w:lineRule="auto"/>
              <w:ind w:left="-53" w:right="-53"/>
              <w:jc w:val="center"/>
              <w:rPr>
                <w:bCs/>
                <w:sz w:val="22"/>
              </w:rPr>
            </w:pPr>
          </w:p>
        </w:tc>
        <w:tc>
          <w:tcPr>
            <w:tcW w:w="2855" w:type="dxa"/>
            <w:tcBorders>
              <w:top w:val="single" w:sz="4" w:space="0" w:color="auto"/>
              <w:bottom w:val="single" w:sz="4" w:space="0" w:color="auto"/>
            </w:tcBorders>
            <w:vAlign w:val="center"/>
          </w:tcPr>
          <w:p w:rsidR="00596B06" w:rsidRDefault="00596B06" w:rsidP="00775468">
            <w:pPr>
              <w:spacing w:line="360" w:lineRule="auto"/>
              <w:ind w:left="-53" w:right="-53"/>
              <w:jc w:val="center"/>
              <w:rPr>
                <w:bCs/>
                <w:sz w:val="22"/>
              </w:rPr>
            </w:pPr>
            <w:r>
              <w:rPr>
                <w:bCs/>
                <w:sz w:val="22"/>
              </w:rPr>
              <w:t>废物箱</w:t>
            </w:r>
          </w:p>
        </w:tc>
        <w:tc>
          <w:tcPr>
            <w:tcW w:w="3666" w:type="dxa"/>
            <w:tcBorders>
              <w:top w:val="single" w:sz="4" w:space="0" w:color="auto"/>
              <w:bottom w:val="single" w:sz="4" w:space="0" w:color="auto"/>
            </w:tcBorders>
            <w:vAlign w:val="center"/>
          </w:tcPr>
          <w:p w:rsidR="00596B06" w:rsidRDefault="00596B06" w:rsidP="00775468">
            <w:pPr>
              <w:spacing w:line="360" w:lineRule="auto"/>
              <w:ind w:left="-53" w:right="-53"/>
              <w:jc w:val="center"/>
              <w:rPr>
                <w:bCs/>
                <w:sz w:val="22"/>
              </w:rPr>
            </w:pPr>
            <w:r>
              <w:rPr>
                <w:bCs/>
                <w:sz w:val="22"/>
              </w:rPr>
              <w:t>人工清理</w:t>
            </w:r>
          </w:p>
        </w:tc>
      </w:tr>
      <w:tr w:rsidR="00596B06" w:rsidTr="00775468">
        <w:trPr>
          <w:trHeight w:val="553"/>
          <w:jc w:val="center"/>
        </w:trPr>
        <w:tc>
          <w:tcPr>
            <w:tcW w:w="1664" w:type="dxa"/>
            <w:vMerge/>
            <w:tcBorders>
              <w:top w:val="nil"/>
            </w:tcBorders>
            <w:vAlign w:val="center"/>
          </w:tcPr>
          <w:p w:rsidR="00596B06" w:rsidRDefault="00596B06" w:rsidP="00775468">
            <w:pPr>
              <w:spacing w:line="360" w:lineRule="auto"/>
              <w:ind w:left="-53" w:right="-53"/>
              <w:jc w:val="center"/>
              <w:rPr>
                <w:bCs/>
                <w:sz w:val="22"/>
              </w:rPr>
            </w:pPr>
          </w:p>
        </w:tc>
        <w:tc>
          <w:tcPr>
            <w:tcW w:w="2855" w:type="dxa"/>
            <w:tcBorders>
              <w:top w:val="single" w:sz="4" w:space="0" w:color="auto"/>
              <w:bottom w:val="single" w:sz="4" w:space="0" w:color="auto"/>
            </w:tcBorders>
            <w:vAlign w:val="center"/>
          </w:tcPr>
          <w:p w:rsidR="00596B06" w:rsidRDefault="00596B06" w:rsidP="00775468">
            <w:pPr>
              <w:spacing w:line="360" w:lineRule="auto"/>
              <w:ind w:left="-53" w:right="-53"/>
              <w:jc w:val="center"/>
              <w:rPr>
                <w:bCs/>
                <w:sz w:val="22"/>
              </w:rPr>
            </w:pPr>
            <w:r>
              <w:rPr>
                <w:bCs/>
                <w:sz w:val="22"/>
              </w:rPr>
              <w:t>泄水孔</w:t>
            </w:r>
          </w:p>
        </w:tc>
        <w:tc>
          <w:tcPr>
            <w:tcW w:w="3666" w:type="dxa"/>
            <w:tcBorders>
              <w:top w:val="single" w:sz="4" w:space="0" w:color="auto"/>
              <w:bottom w:val="single" w:sz="4" w:space="0" w:color="auto"/>
            </w:tcBorders>
            <w:vAlign w:val="center"/>
          </w:tcPr>
          <w:p w:rsidR="00596B06" w:rsidRDefault="00596B06" w:rsidP="00775468">
            <w:pPr>
              <w:spacing w:line="360" w:lineRule="auto"/>
              <w:ind w:left="-53" w:right="-53"/>
              <w:jc w:val="center"/>
              <w:rPr>
                <w:bCs/>
                <w:sz w:val="22"/>
              </w:rPr>
            </w:pPr>
            <w:r>
              <w:rPr>
                <w:bCs/>
                <w:sz w:val="22"/>
              </w:rPr>
              <w:t>人工疏通</w:t>
            </w:r>
          </w:p>
        </w:tc>
      </w:tr>
      <w:tr w:rsidR="00596B06" w:rsidTr="00775468">
        <w:trPr>
          <w:trHeight w:val="650"/>
          <w:jc w:val="center"/>
        </w:trPr>
        <w:tc>
          <w:tcPr>
            <w:tcW w:w="1664" w:type="dxa"/>
            <w:vMerge/>
            <w:tcBorders>
              <w:top w:val="nil"/>
            </w:tcBorders>
            <w:vAlign w:val="center"/>
          </w:tcPr>
          <w:p w:rsidR="00596B06" w:rsidRDefault="00596B06" w:rsidP="00775468">
            <w:pPr>
              <w:spacing w:line="360" w:lineRule="auto"/>
              <w:ind w:left="-53" w:right="-53"/>
              <w:jc w:val="center"/>
              <w:rPr>
                <w:bCs/>
                <w:sz w:val="22"/>
              </w:rPr>
            </w:pPr>
          </w:p>
        </w:tc>
        <w:tc>
          <w:tcPr>
            <w:tcW w:w="2855" w:type="dxa"/>
            <w:tcBorders>
              <w:top w:val="single" w:sz="4" w:space="0" w:color="auto"/>
            </w:tcBorders>
            <w:vAlign w:val="center"/>
          </w:tcPr>
          <w:p w:rsidR="00596B06" w:rsidRDefault="00596B06" w:rsidP="00775468">
            <w:pPr>
              <w:spacing w:line="360" w:lineRule="auto"/>
              <w:ind w:left="-53" w:right="-53"/>
              <w:jc w:val="center"/>
              <w:rPr>
                <w:bCs/>
                <w:sz w:val="22"/>
              </w:rPr>
            </w:pPr>
            <w:r>
              <w:rPr>
                <w:bCs/>
                <w:sz w:val="22"/>
              </w:rPr>
              <w:t>桥栏杆、防冲护栏</w:t>
            </w:r>
          </w:p>
        </w:tc>
        <w:tc>
          <w:tcPr>
            <w:tcW w:w="3666" w:type="dxa"/>
            <w:tcBorders>
              <w:top w:val="single" w:sz="4" w:space="0" w:color="auto"/>
            </w:tcBorders>
            <w:vAlign w:val="center"/>
          </w:tcPr>
          <w:p w:rsidR="00596B06" w:rsidRDefault="00596B06" w:rsidP="00775468">
            <w:pPr>
              <w:spacing w:line="360" w:lineRule="auto"/>
              <w:ind w:left="-53" w:right="-53"/>
              <w:jc w:val="center"/>
              <w:rPr>
                <w:bCs/>
                <w:sz w:val="22"/>
              </w:rPr>
            </w:pPr>
            <w:r>
              <w:rPr>
                <w:bCs/>
                <w:sz w:val="22"/>
              </w:rPr>
              <w:t>人工清洗</w:t>
            </w:r>
          </w:p>
        </w:tc>
      </w:tr>
      <w:tr w:rsidR="00596B06" w:rsidTr="00775468">
        <w:trPr>
          <w:trHeight w:val="510"/>
          <w:jc w:val="center"/>
        </w:trPr>
        <w:tc>
          <w:tcPr>
            <w:tcW w:w="1664" w:type="dxa"/>
            <w:vMerge/>
            <w:tcBorders>
              <w:top w:val="nil"/>
            </w:tcBorders>
            <w:vAlign w:val="center"/>
          </w:tcPr>
          <w:p w:rsidR="00596B06" w:rsidRDefault="00596B06" w:rsidP="00775468">
            <w:pPr>
              <w:spacing w:line="360" w:lineRule="auto"/>
              <w:ind w:left="-53" w:right="-53"/>
              <w:jc w:val="center"/>
              <w:rPr>
                <w:bCs/>
                <w:sz w:val="22"/>
              </w:rPr>
            </w:pPr>
          </w:p>
        </w:tc>
        <w:tc>
          <w:tcPr>
            <w:tcW w:w="2855" w:type="dxa"/>
            <w:vAlign w:val="center"/>
          </w:tcPr>
          <w:p w:rsidR="00596B06" w:rsidRDefault="00596B06" w:rsidP="00775468">
            <w:pPr>
              <w:spacing w:line="360" w:lineRule="auto"/>
              <w:ind w:left="-53" w:right="-53"/>
              <w:jc w:val="center"/>
              <w:rPr>
                <w:bCs/>
                <w:sz w:val="22"/>
              </w:rPr>
            </w:pPr>
            <w:r>
              <w:rPr>
                <w:bCs/>
                <w:sz w:val="22"/>
              </w:rPr>
              <w:t>各类标志</w:t>
            </w:r>
          </w:p>
        </w:tc>
        <w:tc>
          <w:tcPr>
            <w:tcW w:w="3666" w:type="dxa"/>
            <w:vAlign w:val="center"/>
          </w:tcPr>
          <w:p w:rsidR="00596B06" w:rsidRDefault="00596B06" w:rsidP="00775468">
            <w:pPr>
              <w:spacing w:line="360" w:lineRule="auto"/>
              <w:ind w:left="-53" w:right="-53"/>
              <w:jc w:val="center"/>
              <w:rPr>
                <w:bCs/>
                <w:sz w:val="22"/>
              </w:rPr>
            </w:pPr>
            <w:r>
              <w:rPr>
                <w:bCs/>
                <w:sz w:val="22"/>
              </w:rPr>
              <w:t>高架车人工擦拭</w:t>
            </w:r>
          </w:p>
        </w:tc>
      </w:tr>
      <w:tr w:rsidR="00596B06" w:rsidTr="00775468">
        <w:trPr>
          <w:trHeight w:val="510"/>
          <w:jc w:val="center"/>
        </w:trPr>
        <w:tc>
          <w:tcPr>
            <w:tcW w:w="1664" w:type="dxa"/>
            <w:vMerge/>
            <w:tcBorders>
              <w:top w:val="nil"/>
            </w:tcBorders>
            <w:vAlign w:val="center"/>
          </w:tcPr>
          <w:p w:rsidR="00596B06" w:rsidRDefault="00596B06" w:rsidP="00775468">
            <w:pPr>
              <w:spacing w:line="360" w:lineRule="auto"/>
              <w:ind w:left="-53" w:right="-53"/>
              <w:jc w:val="center"/>
              <w:rPr>
                <w:bCs/>
                <w:sz w:val="22"/>
              </w:rPr>
            </w:pPr>
          </w:p>
        </w:tc>
        <w:tc>
          <w:tcPr>
            <w:tcW w:w="2855" w:type="dxa"/>
            <w:vAlign w:val="center"/>
          </w:tcPr>
          <w:p w:rsidR="00596B06" w:rsidRDefault="00596B06" w:rsidP="00775468">
            <w:pPr>
              <w:spacing w:line="360" w:lineRule="auto"/>
              <w:ind w:left="-53" w:right="-53"/>
              <w:jc w:val="center"/>
              <w:rPr>
                <w:bCs/>
                <w:sz w:val="22"/>
              </w:rPr>
            </w:pPr>
            <w:r>
              <w:rPr>
                <w:bCs/>
                <w:sz w:val="22"/>
              </w:rPr>
              <w:t>其他交通安全设施</w:t>
            </w:r>
          </w:p>
        </w:tc>
        <w:tc>
          <w:tcPr>
            <w:tcW w:w="3666" w:type="dxa"/>
            <w:vAlign w:val="center"/>
          </w:tcPr>
          <w:p w:rsidR="00596B06" w:rsidRDefault="00596B06" w:rsidP="00775468">
            <w:pPr>
              <w:spacing w:line="360" w:lineRule="auto"/>
              <w:ind w:left="-53" w:right="-53"/>
              <w:jc w:val="center"/>
              <w:rPr>
                <w:bCs/>
                <w:sz w:val="22"/>
              </w:rPr>
            </w:pPr>
            <w:r>
              <w:rPr>
                <w:bCs/>
                <w:sz w:val="22"/>
              </w:rPr>
              <w:t>人工擦拭</w:t>
            </w:r>
          </w:p>
        </w:tc>
      </w:tr>
      <w:tr w:rsidR="00596B06" w:rsidTr="00775468">
        <w:trPr>
          <w:trHeight w:val="448"/>
          <w:jc w:val="center"/>
        </w:trPr>
        <w:tc>
          <w:tcPr>
            <w:tcW w:w="1664" w:type="dxa"/>
            <w:vAlign w:val="center"/>
          </w:tcPr>
          <w:p w:rsidR="00596B06" w:rsidRDefault="00596B06" w:rsidP="00775468">
            <w:pPr>
              <w:spacing w:line="360" w:lineRule="auto"/>
              <w:ind w:right="-53"/>
              <w:jc w:val="center"/>
              <w:rPr>
                <w:bCs/>
                <w:sz w:val="22"/>
              </w:rPr>
            </w:pPr>
            <w:r>
              <w:rPr>
                <w:rFonts w:hint="eastAsia"/>
                <w:bCs/>
                <w:sz w:val="22"/>
              </w:rPr>
              <w:lastRenderedPageBreak/>
              <w:t>绿化</w:t>
            </w:r>
          </w:p>
        </w:tc>
        <w:tc>
          <w:tcPr>
            <w:tcW w:w="2855" w:type="dxa"/>
            <w:vAlign w:val="center"/>
          </w:tcPr>
          <w:p w:rsidR="00596B06" w:rsidRDefault="00596B06" w:rsidP="00775468">
            <w:pPr>
              <w:spacing w:line="360" w:lineRule="auto"/>
              <w:ind w:left="-53" w:right="-53"/>
              <w:jc w:val="center"/>
              <w:rPr>
                <w:bCs/>
                <w:sz w:val="22"/>
              </w:rPr>
            </w:pPr>
            <w:r>
              <w:rPr>
                <w:rFonts w:hint="eastAsia"/>
                <w:bCs/>
                <w:sz w:val="22"/>
              </w:rPr>
              <w:t>道路绿化（行道树）、公共绿地、绿地</w:t>
            </w:r>
          </w:p>
        </w:tc>
        <w:tc>
          <w:tcPr>
            <w:tcW w:w="3666" w:type="dxa"/>
            <w:vAlign w:val="center"/>
          </w:tcPr>
          <w:p w:rsidR="00596B06" w:rsidRDefault="00596B06" w:rsidP="00775468">
            <w:pPr>
              <w:spacing w:line="360" w:lineRule="auto"/>
              <w:ind w:left="-53" w:right="-53"/>
              <w:jc w:val="center"/>
              <w:rPr>
                <w:bCs/>
                <w:sz w:val="22"/>
              </w:rPr>
            </w:pPr>
            <w:r>
              <w:rPr>
                <w:bCs/>
                <w:sz w:val="22"/>
              </w:rPr>
              <w:t>人工捡拾</w:t>
            </w:r>
          </w:p>
        </w:tc>
      </w:tr>
    </w:tbl>
    <w:p w:rsidR="00596B06" w:rsidRDefault="00596B06" w:rsidP="00596B06"/>
    <w:p w:rsidR="00596B06" w:rsidRDefault="00596B06" w:rsidP="00596B06">
      <w:pPr>
        <w:snapToGrid w:val="0"/>
        <w:spacing w:line="360" w:lineRule="auto"/>
        <w:ind w:left="862"/>
        <w:jc w:val="left"/>
        <w:outlineLvl w:val="3"/>
        <w:rPr>
          <w:bCs/>
          <w:sz w:val="22"/>
        </w:rPr>
      </w:pPr>
      <w:r>
        <w:rPr>
          <w:rFonts w:hint="eastAsia"/>
          <w:bCs/>
          <w:sz w:val="22"/>
        </w:rPr>
        <w:t>（</w:t>
      </w:r>
      <w:r>
        <w:rPr>
          <w:rFonts w:hint="eastAsia"/>
          <w:bCs/>
          <w:sz w:val="22"/>
        </w:rPr>
        <w:t>2</w:t>
      </w:r>
      <w:r>
        <w:rPr>
          <w:rFonts w:hint="eastAsia"/>
          <w:bCs/>
          <w:sz w:val="22"/>
        </w:rPr>
        <w:t>）保</w:t>
      </w:r>
      <w:r>
        <w:rPr>
          <w:rFonts w:hint="eastAsia"/>
          <w:bCs/>
          <w:sz w:val="22"/>
        </w:rPr>
        <w:t xml:space="preserve"> </w:t>
      </w:r>
      <w:r>
        <w:rPr>
          <w:rFonts w:hint="eastAsia"/>
          <w:bCs/>
          <w:sz w:val="22"/>
        </w:rPr>
        <w:t>洁</w:t>
      </w:r>
      <w:r>
        <w:rPr>
          <w:rFonts w:hint="eastAsia"/>
          <w:bCs/>
          <w:sz w:val="22"/>
        </w:rPr>
        <w:t xml:space="preserve"> </w:t>
      </w:r>
      <w:r>
        <w:rPr>
          <w:rFonts w:hint="eastAsia"/>
          <w:bCs/>
          <w:sz w:val="22"/>
        </w:rPr>
        <w:t>频</w:t>
      </w:r>
      <w:r>
        <w:rPr>
          <w:rFonts w:hint="eastAsia"/>
          <w:bCs/>
          <w:sz w:val="22"/>
        </w:rPr>
        <w:t xml:space="preserve"> </w:t>
      </w:r>
      <w:r>
        <w:rPr>
          <w:rFonts w:hint="eastAsia"/>
          <w:bCs/>
          <w:sz w:val="22"/>
        </w:rPr>
        <w:t>次</w:t>
      </w:r>
      <w:r>
        <w:rPr>
          <w:rFonts w:hint="eastAsia"/>
          <w:bCs/>
          <w:sz w:val="22"/>
        </w:rPr>
        <w:t xml:space="preserve"> </w:t>
      </w:r>
      <w:r>
        <w:rPr>
          <w:rFonts w:hint="eastAsia"/>
          <w:bCs/>
          <w:sz w:val="22"/>
        </w:rPr>
        <w:t>要</w:t>
      </w:r>
      <w:r>
        <w:rPr>
          <w:rFonts w:hint="eastAsia"/>
          <w:bCs/>
          <w:sz w:val="22"/>
        </w:rPr>
        <w:t xml:space="preserve"> </w:t>
      </w:r>
      <w:r>
        <w:rPr>
          <w:rFonts w:hint="eastAsia"/>
          <w:bCs/>
          <w:sz w:val="22"/>
        </w:rPr>
        <w:t>求</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2458"/>
        <w:gridCol w:w="1676"/>
        <w:gridCol w:w="1790"/>
      </w:tblGrid>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一级养护</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二级养护</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三级养护</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机械清扫</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3</w:t>
            </w:r>
            <w:r>
              <w:rPr>
                <w:rFonts w:hint="eastAsia"/>
                <w:bCs/>
                <w:sz w:val="22"/>
              </w:rPr>
              <w:t>次</w:t>
            </w:r>
            <w:r>
              <w:rPr>
                <w:rFonts w:hint="eastAsia"/>
                <w:bCs/>
                <w:sz w:val="22"/>
              </w:rPr>
              <w:t>/</w:t>
            </w:r>
            <w:r>
              <w:rPr>
                <w:rFonts w:hint="eastAsia"/>
                <w:bCs/>
                <w:sz w:val="22"/>
              </w:rPr>
              <w:t>日</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2</w:t>
            </w:r>
            <w:r>
              <w:rPr>
                <w:rFonts w:hint="eastAsia"/>
                <w:bCs/>
                <w:sz w:val="22"/>
              </w:rPr>
              <w:t>次</w:t>
            </w:r>
            <w:r>
              <w:rPr>
                <w:rFonts w:hint="eastAsia"/>
                <w:bCs/>
                <w:sz w:val="22"/>
              </w:rPr>
              <w:t>/</w:t>
            </w:r>
            <w:r>
              <w:rPr>
                <w:rFonts w:hint="eastAsia"/>
                <w:bCs/>
                <w:sz w:val="22"/>
              </w:rPr>
              <w:t>日</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1</w:t>
            </w:r>
            <w:r>
              <w:rPr>
                <w:rFonts w:hint="eastAsia"/>
                <w:bCs/>
                <w:sz w:val="22"/>
              </w:rPr>
              <w:t>次</w:t>
            </w:r>
            <w:r>
              <w:rPr>
                <w:rFonts w:hint="eastAsia"/>
                <w:bCs/>
                <w:sz w:val="22"/>
              </w:rPr>
              <w:t>/</w:t>
            </w:r>
            <w:r>
              <w:rPr>
                <w:rFonts w:hint="eastAsia"/>
                <w:bCs/>
                <w:sz w:val="22"/>
              </w:rPr>
              <w:t>日</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人工清扫</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2</w:t>
            </w:r>
            <w:r>
              <w:rPr>
                <w:rFonts w:hint="eastAsia"/>
                <w:bCs/>
                <w:sz w:val="22"/>
              </w:rPr>
              <w:t>次</w:t>
            </w:r>
            <w:r>
              <w:rPr>
                <w:rFonts w:hint="eastAsia"/>
                <w:bCs/>
                <w:sz w:val="22"/>
              </w:rPr>
              <w:t>/</w:t>
            </w:r>
            <w:r>
              <w:rPr>
                <w:rFonts w:hint="eastAsia"/>
                <w:bCs/>
                <w:sz w:val="22"/>
              </w:rPr>
              <w:t>日</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1</w:t>
            </w:r>
            <w:r>
              <w:rPr>
                <w:rFonts w:hint="eastAsia"/>
                <w:bCs/>
                <w:sz w:val="22"/>
              </w:rPr>
              <w:t>次</w:t>
            </w:r>
            <w:r>
              <w:rPr>
                <w:rFonts w:hint="eastAsia"/>
                <w:bCs/>
                <w:sz w:val="22"/>
              </w:rPr>
              <w:t>/</w:t>
            </w:r>
            <w:r>
              <w:rPr>
                <w:rFonts w:hint="eastAsia"/>
                <w:bCs/>
                <w:sz w:val="22"/>
              </w:rPr>
              <w:t>日</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1</w:t>
            </w:r>
            <w:r>
              <w:rPr>
                <w:rFonts w:hint="eastAsia"/>
                <w:bCs/>
                <w:sz w:val="22"/>
              </w:rPr>
              <w:t>次</w:t>
            </w:r>
            <w:r>
              <w:rPr>
                <w:rFonts w:hint="eastAsia"/>
                <w:bCs/>
                <w:sz w:val="22"/>
              </w:rPr>
              <w:t>/</w:t>
            </w:r>
            <w:r>
              <w:rPr>
                <w:rFonts w:hint="eastAsia"/>
                <w:bCs/>
                <w:sz w:val="22"/>
              </w:rPr>
              <w:t>日</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机械冲洗</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3</w:t>
            </w:r>
            <w:r>
              <w:rPr>
                <w:rFonts w:hint="eastAsia"/>
                <w:bCs/>
                <w:sz w:val="22"/>
              </w:rPr>
              <w:t>次</w:t>
            </w:r>
            <w:r>
              <w:rPr>
                <w:rFonts w:hint="eastAsia"/>
                <w:bCs/>
                <w:sz w:val="22"/>
              </w:rPr>
              <w:t>/</w:t>
            </w:r>
            <w:r>
              <w:rPr>
                <w:rFonts w:hint="eastAsia"/>
                <w:bCs/>
                <w:sz w:val="22"/>
              </w:rPr>
              <w:t>周</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2</w:t>
            </w:r>
            <w:r>
              <w:rPr>
                <w:rFonts w:hint="eastAsia"/>
                <w:bCs/>
                <w:sz w:val="22"/>
              </w:rPr>
              <w:t>次</w:t>
            </w:r>
            <w:r>
              <w:rPr>
                <w:rFonts w:hint="eastAsia"/>
                <w:bCs/>
                <w:sz w:val="22"/>
              </w:rPr>
              <w:t>/</w:t>
            </w:r>
            <w:r>
              <w:rPr>
                <w:rFonts w:hint="eastAsia"/>
                <w:bCs/>
                <w:sz w:val="22"/>
              </w:rPr>
              <w:t>周</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1</w:t>
            </w:r>
            <w:r>
              <w:rPr>
                <w:rFonts w:hint="eastAsia"/>
                <w:bCs/>
                <w:sz w:val="22"/>
              </w:rPr>
              <w:t>次</w:t>
            </w:r>
            <w:r>
              <w:rPr>
                <w:rFonts w:hint="eastAsia"/>
                <w:bCs/>
                <w:sz w:val="22"/>
              </w:rPr>
              <w:t>/</w:t>
            </w:r>
            <w:r>
              <w:rPr>
                <w:rFonts w:hint="eastAsia"/>
                <w:bCs/>
                <w:sz w:val="22"/>
              </w:rPr>
              <w:t>周</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人工冲洗</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2</w:t>
            </w:r>
            <w:r>
              <w:rPr>
                <w:rFonts w:hint="eastAsia"/>
                <w:bCs/>
                <w:sz w:val="22"/>
              </w:rPr>
              <w:t>次</w:t>
            </w:r>
            <w:r>
              <w:rPr>
                <w:rFonts w:hint="eastAsia"/>
                <w:bCs/>
                <w:sz w:val="22"/>
              </w:rPr>
              <w:t>/</w:t>
            </w:r>
            <w:r>
              <w:rPr>
                <w:rFonts w:hint="eastAsia"/>
                <w:bCs/>
                <w:sz w:val="22"/>
              </w:rPr>
              <w:t>周</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1</w:t>
            </w:r>
            <w:r>
              <w:rPr>
                <w:rFonts w:hint="eastAsia"/>
                <w:bCs/>
                <w:sz w:val="22"/>
              </w:rPr>
              <w:t>次</w:t>
            </w:r>
            <w:r>
              <w:rPr>
                <w:rFonts w:hint="eastAsia"/>
                <w:bCs/>
                <w:sz w:val="22"/>
              </w:rPr>
              <w:t>/</w:t>
            </w:r>
            <w:r>
              <w:rPr>
                <w:rFonts w:hint="eastAsia"/>
                <w:bCs/>
                <w:sz w:val="22"/>
              </w:rPr>
              <w:t>周</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rFonts w:hint="eastAsia"/>
                <w:bCs/>
                <w:sz w:val="22"/>
              </w:rPr>
              <w:t>1</w:t>
            </w:r>
            <w:r>
              <w:rPr>
                <w:rFonts w:hint="eastAsia"/>
                <w:bCs/>
                <w:sz w:val="22"/>
              </w:rPr>
              <w:t>次</w:t>
            </w:r>
            <w:r>
              <w:rPr>
                <w:rFonts w:hint="eastAsia"/>
                <w:bCs/>
                <w:sz w:val="22"/>
              </w:rPr>
              <w:t>/</w:t>
            </w:r>
            <w:r>
              <w:rPr>
                <w:rFonts w:hint="eastAsia"/>
                <w:bCs/>
                <w:sz w:val="22"/>
              </w:rPr>
              <w:t>周</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rFonts w:hint="eastAsia"/>
                <w:bCs/>
                <w:sz w:val="22"/>
              </w:rPr>
            </w:pPr>
            <w:r>
              <w:rPr>
                <w:bCs/>
                <w:sz w:val="22"/>
              </w:rPr>
              <w:t>绿</w:t>
            </w:r>
            <w:r>
              <w:rPr>
                <w:rFonts w:hint="eastAsia"/>
                <w:bCs/>
                <w:sz w:val="22"/>
              </w:rPr>
              <w:t>化</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每天早晚各</w:t>
            </w:r>
            <w:r>
              <w:rPr>
                <w:bCs/>
                <w:sz w:val="22"/>
              </w:rPr>
              <w:t>1</w:t>
            </w:r>
            <w:r>
              <w:rPr>
                <w:bCs/>
                <w:sz w:val="22"/>
              </w:rPr>
              <w:t>次</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1</w:t>
            </w:r>
            <w:r>
              <w:rPr>
                <w:bCs/>
                <w:sz w:val="22"/>
              </w:rPr>
              <w:t>次</w:t>
            </w:r>
            <w:r>
              <w:rPr>
                <w:bCs/>
                <w:sz w:val="22"/>
              </w:rPr>
              <w:t>/</w:t>
            </w:r>
            <w:r>
              <w:rPr>
                <w:rFonts w:hint="eastAsia"/>
                <w:bCs/>
                <w:sz w:val="22"/>
              </w:rPr>
              <w:t>日</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1</w:t>
            </w:r>
            <w:r>
              <w:rPr>
                <w:bCs/>
                <w:sz w:val="22"/>
              </w:rPr>
              <w:t>次</w:t>
            </w:r>
            <w:r>
              <w:rPr>
                <w:bCs/>
                <w:sz w:val="22"/>
              </w:rPr>
              <w:t>/</w:t>
            </w:r>
            <w:r>
              <w:rPr>
                <w:rFonts w:hint="eastAsia"/>
                <w:bCs/>
                <w:sz w:val="22"/>
              </w:rPr>
              <w:t>日</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人行道护栏、中央隔离带护栏、机非分隔带护栏</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2</w:t>
            </w:r>
            <w:r>
              <w:rPr>
                <w:bCs/>
                <w:sz w:val="22"/>
              </w:rPr>
              <w:t>次</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泄水孔</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桥栏杆、防冲护栏</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2</w:t>
            </w:r>
            <w:r>
              <w:rPr>
                <w:bCs/>
                <w:sz w:val="22"/>
              </w:rPr>
              <w:t>次</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各类标志</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2</w:t>
            </w:r>
            <w:r>
              <w:rPr>
                <w:bCs/>
                <w:sz w:val="22"/>
              </w:rPr>
              <w:t>次</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其他交通安全设施</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2</w:t>
            </w:r>
            <w:r>
              <w:rPr>
                <w:bCs/>
                <w:sz w:val="22"/>
              </w:rPr>
              <w:t>次</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每月</w:t>
            </w:r>
            <w:r>
              <w:rPr>
                <w:bCs/>
                <w:sz w:val="22"/>
              </w:rPr>
              <w:t>1</w:t>
            </w:r>
            <w:r>
              <w:rPr>
                <w:bCs/>
                <w:sz w:val="22"/>
              </w:rPr>
              <w:t>次</w:t>
            </w:r>
          </w:p>
        </w:tc>
      </w:tr>
      <w:tr w:rsidR="00596B06" w:rsidTr="00775468">
        <w:trPr>
          <w:trHeight w:val="454"/>
        </w:trPr>
        <w:tc>
          <w:tcPr>
            <w:tcW w:w="2442"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废物箱</w:t>
            </w:r>
          </w:p>
        </w:tc>
        <w:tc>
          <w:tcPr>
            <w:tcW w:w="2460"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2</w:t>
            </w:r>
            <w:r>
              <w:rPr>
                <w:bCs/>
                <w:sz w:val="22"/>
              </w:rPr>
              <w:t>次</w:t>
            </w:r>
            <w:r>
              <w:rPr>
                <w:bCs/>
                <w:sz w:val="22"/>
              </w:rPr>
              <w:t>/</w:t>
            </w:r>
            <w:r>
              <w:rPr>
                <w:rFonts w:hint="eastAsia"/>
                <w:bCs/>
                <w:sz w:val="22"/>
              </w:rPr>
              <w:t>日</w:t>
            </w:r>
          </w:p>
        </w:tc>
        <w:tc>
          <w:tcPr>
            <w:tcW w:w="1677"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1</w:t>
            </w:r>
            <w:r>
              <w:rPr>
                <w:bCs/>
                <w:sz w:val="22"/>
              </w:rPr>
              <w:t>次</w:t>
            </w:r>
            <w:r>
              <w:rPr>
                <w:bCs/>
                <w:sz w:val="22"/>
              </w:rPr>
              <w:t>/</w:t>
            </w:r>
            <w:r>
              <w:rPr>
                <w:rFonts w:hint="eastAsia"/>
                <w:bCs/>
                <w:sz w:val="22"/>
              </w:rPr>
              <w:t>日</w:t>
            </w:r>
          </w:p>
        </w:tc>
        <w:tc>
          <w:tcPr>
            <w:tcW w:w="1791" w:type="dxa"/>
            <w:vAlign w:val="center"/>
          </w:tcPr>
          <w:p w:rsidR="00596B06" w:rsidRDefault="00596B06" w:rsidP="00775468">
            <w:pPr>
              <w:tabs>
                <w:tab w:val="left" w:pos="540"/>
                <w:tab w:val="left" w:pos="900"/>
              </w:tabs>
              <w:spacing w:line="360" w:lineRule="auto"/>
              <w:ind w:firstLineChars="200" w:firstLine="440"/>
              <w:jc w:val="left"/>
              <w:outlineLvl w:val="4"/>
              <w:rPr>
                <w:bCs/>
                <w:sz w:val="22"/>
              </w:rPr>
            </w:pPr>
            <w:r>
              <w:rPr>
                <w:bCs/>
                <w:sz w:val="22"/>
              </w:rPr>
              <w:t>1</w:t>
            </w:r>
            <w:r>
              <w:rPr>
                <w:bCs/>
                <w:sz w:val="22"/>
              </w:rPr>
              <w:t>次</w:t>
            </w:r>
            <w:r>
              <w:rPr>
                <w:bCs/>
                <w:sz w:val="22"/>
              </w:rPr>
              <w:t>/</w:t>
            </w:r>
            <w:r>
              <w:rPr>
                <w:rFonts w:hint="eastAsia"/>
                <w:bCs/>
                <w:sz w:val="22"/>
              </w:rPr>
              <w:t>日</w:t>
            </w:r>
          </w:p>
        </w:tc>
      </w:tr>
    </w:tbl>
    <w:p w:rsidR="00596B06" w:rsidRPr="0080568B" w:rsidRDefault="00596B06" w:rsidP="00596B06">
      <w:pPr>
        <w:pStyle w:val="affb"/>
        <w:snapToGrid w:val="0"/>
        <w:spacing w:line="300" w:lineRule="auto"/>
        <w:ind w:firstLineChars="200" w:firstLine="440"/>
        <w:jc w:val="left"/>
        <w:rPr>
          <w:rFonts w:ascii="Times New Roman" w:hAnsi="Times New Roman"/>
          <w:bCs/>
          <w:sz w:val="22"/>
          <w:szCs w:val="22"/>
        </w:rPr>
      </w:pPr>
      <w:r w:rsidRPr="0080568B">
        <w:rPr>
          <w:rFonts w:ascii="Times New Roman" w:hAnsi="Times New Roman" w:hint="eastAsia"/>
          <w:bCs/>
          <w:sz w:val="22"/>
          <w:szCs w:val="22"/>
        </w:rPr>
        <w:t>重大活动、重要节日等保障期间要适当增加作业频次，设摊区域要适当增加冲洗频率，确保地面油污及时清理。</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9.</w:t>
      </w:r>
      <w:r w:rsidRPr="0080568B">
        <w:rPr>
          <w:rFonts w:ascii="Times New Roman" w:hAnsi="Times New Roman" w:hint="eastAsia"/>
          <w:bCs/>
          <w:sz w:val="22"/>
          <w:szCs w:val="22"/>
        </w:rPr>
        <w:t>2.4</w:t>
      </w:r>
      <w:r w:rsidRPr="0080568B">
        <w:rPr>
          <w:rFonts w:ascii="Times New Roman" w:hAnsi="Times New Roman" w:hint="eastAsia"/>
          <w:bCs/>
          <w:sz w:val="22"/>
          <w:szCs w:val="22"/>
        </w:rPr>
        <w:t>专业设施养护要求</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道路路灯维护：服务区域内的箱式变电站、路灯配电箱、隔离网片、卡口、路灯、候车亭设施基本维护等（包括但不限于日常巡检巡修、路灯电费、偷盗或人为损坏的路灯修复、维修过程中的办证费、高杆的灯盘、升降系统、综合路灯杆和综合机箱等维修、控制箱</w:t>
      </w:r>
      <w:r w:rsidRPr="0080568B">
        <w:rPr>
          <w:rFonts w:ascii="Times New Roman" w:hAnsi="Times New Roman" w:hint="eastAsia"/>
          <w:bCs/>
          <w:sz w:val="22"/>
          <w:szCs w:val="22"/>
        </w:rPr>
        <w:t xml:space="preserve"> SIM</w:t>
      </w:r>
      <w:r w:rsidRPr="0080568B">
        <w:rPr>
          <w:rFonts w:ascii="Times New Roman" w:hAnsi="Times New Roman" w:hint="eastAsia"/>
          <w:bCs/>
          <w:sz w:val="22"/>
          <w:szCs w:val="22"/>
        </w:rPr>
        <w:t>卡通讯费等，由中标人负责），具体数量见设施量清单。</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协助采购人进行服务区域内行业路灯投诉托底处理，协助采购人做好服务区域内行业路灯的管理工作。</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对已接入平台</w:t>
      </w:r>
      <w:r w:rsidRPr="0080568B">
        <w:rPr>
          <w:rFonts w:ascii="Times New Roman" w:hAnsi="Times New Roman" w:hint="eastAsia"/>
          <w:bCs/>
          <w:sz w:val="22"/>
          <w:szCs w:val="22"/>
        </w:rPr>
        <w:t xml:space="preserve"> RTU</w:t>
      </w:r>
      <w:r w:rsidRPr="0080568B">
        <w:rPr>
          <w:rFonts w:ascii="Times New Roman" w:hAnsi="Times New Roman" w:hint="eastAsia"/>
          <w:bCs/>
          <w:sz w:val="22"/>
          <w:szCs w:val="22"/>
        </w:rPr>
        <w:t>及平台日常操控维护服务，具体包括：承担路灯控制箱中区域控制器的运行维护，已接入平台部分控制控制器；对区域运维状况的</w:t>
      </w:r>
      <w:r w:rsidRPr="0080568B">
        <w:rPr>
          <w:rFonts w:ascii="Times New Roman" w:hAnsi="Times New Roman" w:hint="eastAsia"/>
          <w:bCs/>
          <w:sz w:val="22"/>
          <w:szCs w:val="22"/>
        </w:rPr>
        <w:t xml:space="preserve"> 24</w:t>
      </w:r>
      <w:r w:rsidRPr="0080568B">
        <w:rPr>
          <w:rFonts w:ascii="Times New Roman" w:hAnsi="Times New Roman" w:hint="eastAsia"/>
          <w:bCs/>
          <w:sz w:val="22"/>
          <w:szCs w:val="22"/>
        </w:rPr>
        <w:t>小时在线监控及报警统计、分析，以及养护区域内采购人各类工单的派遣处置。</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中标人在合同履约期间提供</w:t>
      </w:r>
      <w:r w:rsidRPr="0080568B">
        <w:rPr>
          <w:rFonts w:ascii="Times New Roman" w:hAnsi="Times New Roman" w:hint="eastAsia"/>
          <w:bCs/>
          <w:sz w:val="22"/>
          <w:szCs w:val="22"/>
        </w:rPr>
        <w:t xml:space="preserve"> 7</w:t>
      </w:r>
      <w:r w:rsidRPr="0080568B">
        <w:rPr>
          <w:rFonts w:ascii="Times New Roman" w:hAnsi="Times New Roman" w:hint="eastAsia"/>
          <w:bCs/>
          <w:sz w:val="22"/>
          <w:szCs w:val="22"/>
        </w:rPr>
        <w:t>天</w:t>
      </w:r>
      <w:r w:rsidRPr="0080568B">
        <w:rPr>
          <w:rFonts w:ascii="Times New Roman" w:hAnsi="Times New Roman" w:hint="eastAsia"/>
          <w:bCs/>
          <w:sz w:val="22"/>
          <w:szCs w:val="22"/>
        </w:rPr>
        <w:t>*24</w:t>
      </w:r>
      <w:r w:rsidRPr="0080568B">
        <w:rPr>
          <w:rFonts w:ascii="Times New Roman" w:hAnsi="Times New Roman" w:hint="eastAsia"/>
          <w:bCs/>
          <w:sz w:val="22"/>
          <w:szCs w:val="22"/>
        </w:rPr>
        <w:t>小时</w:t>
      </w:r>
      <w:r>
        <w:rPr>
          <w:rFonts w:ascii="Times New Roman" w:hAnsi="Times New Roman" w:hint="eastAsia"/>
          <w:bCs/>
          <w:sz w:val="22"/>
          <w:szCs w:val="22"/>
        </w:rPr>
        <w:t>全天候</w:t>
      </w:r>
      <w:r w:rsidRPr="0080568B">
        <w:rPr>
          <w:rFonts w:ascii="Times New Roman" w:hAnsi="Times New Roman" w:hint="eastAsia"/>
          <w:bCs/>
          <w:sz w:val="22"/>
          <w:szCs w:val="22"/>
        </w:rPr>
        <w:t>电话及值班服务，其中法定工作时间段（</w:t>
      </w:r>
      <w:r w:rsidRPr="0080568B">
        <w:rPr>
          <w:rFonts w:ascii="Times New Roman" w:hAnsi="Times New Roman" w:hint="eastAsia"/>
          <w:bCs/>
          <w:sz w:val="22"/>
          <w:szCs w:val="22"/>
        </w:rPr>
        <w:t>09:00-17:00</w:t>
      </w:r>
      <w:r w:rsidRPr="0080568B">
        <w:rPr>
          <w:rFonts w:ascii="Times New Roman" w:hAnsi="Times New Roman" w:hint="eastAsia"/>
          <w:bCs/>
          <w:sz w:val="22"/>
          <w:szCs w:val="22"/>
        </w:rPr>
        <w:t>，具体以采购人要求为准）安排不少于</w:t>
      </w:r>
      <w:r w:rsidRPr="0080568B">
        <w:rPr>
          <w:rFonts w:ascii="Times New Roman" w:hAnsi="Times New Roman" w:hint="eastAsia"/>
          <w:bCs/>
          <w:sz w:val="22"/>
          <w:szCs w:val="22"/>
        </w:rPr>
        <w:t>1</w:t>
      </w:r>
      <w:r w:rsidRPr="0080568B">
        <w:rPr>
          <w:rFonts w:ascii="Times New Roman" w:hAnsi="Times New Roman" w:hint="eastAsia"/>
          <w:bCs/>
          <w:sz w:val="22"/>
          <w:szCs w:val="22"/>
        </w:rPr>
        <w:t>名人员负责平台管理；其他</w:t>
      </w:r>
      <w:r w:rsidRPr="0080568B">
        <w:rPr>
          <w:rFonts w:ascii="Times New Roman" w:hAnsi="Times New Roman" w:hint="eastAsia"/>
          <w:bCs/>
          <w:sz w:val="22"/>
          <w:szCs w:val="22"/>
        </w:rPr>
        <w:lastRenderedPageBreak/>
        <w:t>时间段安排不少于</w:t>
      </w:r>
      <w:r w:rsidRPr="0080568B">
        <w:rPr>
          <w:rFonts w:ascii="Times New Roman" w:hAnsi="Times New Roman" w:hint="eastAsia"/>
          <w:bCs/>
          <w:sz w:val="22"/>
          <w:szCs w:val="22"/>
        </w:rPr>
        <w:t xml:space="preserve"> 1</w:t>
      </w:r>
      <w:r w:rsidRPr="0080568B">
        <w:rPr>
          <w:rFonts w:ascii="Times New Roman" w:hAnsi="Times New Roman" w:hint="eastAsia"/>
          <w:bCs/>
          <w:sz w:val="22"/>
          <w:szCs w:val="22"/>
        </w:rPr>
        <w:t>名人员负责监控，并根据重大活动、灾害性天气等情况，视情况做调整。</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对照明一体化平台进行操控，实时关注各类报警信息以及设施的运行情况，进一步提高</w:t>
      </w:r>
      <w:r w:rsidRPr="0080568B">
        <w:rPr>
          <w:rFonts w:ascii="Times New Roman" w:hAnsi="Times New Roman" w:hint="eastAsia"/>
          <w:bCs/>
          <w:sz w:val="22"/>
          <w:szCs w:val="22"/>
        </w:rPr>
        <w:t xml:space="preserve"> RTU</w:t>
      </w:r>
      <w:r w:rsidRPr="0080568B">
        <w:rPr>
          <w:rFonts w:ascii="Times New Roman" w:hAnsi="Times New Roman" w:hint="eastAsia"/>
          <w:bCs/>
          <w:sz w:val="22"/>
          <w:szCs w:val="22"/>
        </w:rPr>
        <w:t>在线率和报警准确率。安排值班人员</w:t>
      </w:r>
      <w:r w:rsidRPr="0080568B">
        <w:rPr>
          <w:rFonts w:ascii="Times New Roman" w:hAnsi="Times New Roman" w:hint="eastAsia"/>
          <w:bCs/>
          <w:sz w:val="22"/>
          <w:szCs w:val="22"/>
        </w:rPr>
        <w:t xml:space="preserve"> 7</w:t>
      </w:r>
      <w:r w:rsidRPr="0080568B">
        <w:rPr>
          <w:rFonts w:ascii="Times New Roman" w:hAnsi="Times New Roman" w:hint="eastAsia"/>
          <w:bCs/>
          <w:sz w:val="22"/>
          <w:szCs w:val="22"/>
        </w:rPr>
        <w:t>天</w:t>
      </w:r>
      <w:r w:rsidRPr="0080568B">
        <w:rPr>
          <w:rFonts w:ascii="Times New Roman" w:hAnsi="Times New Roman" w:hint="eastAsia"/>
          <w:bCs/>
          <w:sz w:val="22"/>
          <w:szCs w:val="22"/>
        </w:rPr>
        <w:t>*24</w:t>
      </w:r>
      <w:r w:rsidRPr="0080568B">
        <w:rPr>
          <w:rFonts w:ascii="Times New Roman" w:hAnsi="Times New Roman" w:hint="eastAsia"/>
          <w:bCs/>
          <w:sz w:val="22"/>
          <w:szCs w:val="22"/>
        </w:rPr>
        <w:t>小时</w:t>
      </w:r>
      <w:r>
        <w:rPr>
          <w:rFonts w:ascii="Times New Roman" w:hAnsi="Times New Roman" w:hint="eastAsia"/>
          <w:bCs/>
          <w:sz w:val="22"/>
          <w:szCs w:val="22"/>
        </w:rPr>
        <w:t>全天候</w:t>
      </w:r>
      <w:r w:rsidRPr="0080568B">
        <w:rPr>
          <w:rFonts w:ascii="Times New Roman" w:hAnsi="Times New Roman" w:hint="eastAsia"/>
          <w:bCs/>
          <w:sz w:val="22"/>
          <w:szCs w:val="22"/>
        </w:rPr>
        <w:t>对各类网格、热线案件进行接单，转发，退单，结案等操作，接听热线电话并做好协调和统计工作。</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RTU</w:t>
      </w:r>
      <w:r w:rsidRPr="0080568B">
        <w:rPr>
          <w:rFonts w:ascii="Times New Roman" w:hAnsi="Times New Roman" w:hint="eastAsia"/>
          <w:bCs/>
          <w:sz w:val="22"/>
          <w:szCs w:val="22"/>
        </w:rPr>
        <w:t>电源断路器</w:t>
      </w:r>
      <w:r w:rsidRPr="0080568B">
        <w:rPr>
          <w:rFonts w:ascii="Times New Roman" w:hAnsi="Times New Roman" w:hint="eastAsia"/>
          <w:bCs/>
          <w:sz w:val="22"/>
          <w:szCs w:val="22"/>
        </w:rPr>
        <w:t>(RTU</w:t>
      </w:r>
      <w:r w:rsidRPr="0080568B">
        <w:rPr>
          <w:rFonts w:ascii="Times New Roman" w:hAnsi="Times New Roman" w:hint="eastAsia"/>
          <w:bCs/>
          <w:sz w:val="22"/>
          <w:szCs w:val="22"/>
        </w:rPr>
        <w:t>电源断路器及</w:t>
      </w:r>
      <w:r w:rsidRPr="0080568B">
        <w:rPr>
          <w:rFonts w:ascii="Times New Roman" w:hAnsi="Times New Roman" w:hint="eastAsia"/>
          <w:bCs/>
          <w:sz w:val="22"/>
          <w:szCs w:val="22"/>
        </w:rPr>
        <w:t xml:space="preserve"> RTU</w:t>
      </w:r>
      <w:r w:rsidRPr="0080568B">
        <w:rPr>
          <w:rFonts w:ascii="Times New Roman" w:hAnsi="Times New Roman" w:hint="eastAsia"/>
          <w:bCs/>
          <w:sz w:val="22"/>
          <w:szCs w:val="22"/>
        </w:rPr>
        <w:t>设备、</w:t>
      </w:r>
      <w:r w:rsidRPr="0080568B">
        <w:rPr>
          <w:rFonts w:ascii="Times New Roman" w:hAnsi="Times New Roman" w:hint="eastAsia"/>
          <w:bCs/>
          <w:sz w:val="22"/>
          <w:szCs w:val="22"/>
        </w:rPr>
        <w:t>RTU</w:t>
      </w:r>
      <w:r w:rsidRPr="0080568B">
        <w:rPr>
          <w:rFonts w:ascii="Times New Roman" w:hAnsi="Times New Roman" w:hint="eastAsia"/>
          <w:bCs/>
          <w:sz w:val="22"/>
          <w:szCs w:val="22"/>
        </w:rPr>
        <w:t>接线端子排及电源线和各类信号线、由后期改造安装的</w:t>
      </w:r>
      <w:r w:rsidRPr="0080568B">
        <w:rPr>
          <w:rFonts w:ascii="Times New Roman" w:hAnsi="Times New Roman" w:hint="eastAsia"/>
          <w:bCs/>
          <w:sz w:val="22"/>
          <w:szCs w:val="22"/>
        </w:rPr>
        <w:t xml:space="preserve"> RTU</w:t>
      </w:r>
      <w:r w:rsidRPr="0080568B">
        <w:rPr>
          <w:rFonts w:ascii="Times New Roman" w:hAnsi="Times New Roman" w:hint="eastAsia"/>
          <w:bCs/>
          <w:sz w:val="22"/>
          <w:szCs w:val="22"/>
        </w:rPr>
        <w:t>设备，外挂互感器设施）均由</w:t>
      </w:r>
      <w:r>
        <w:rPr>
          <w:rFonts w:ascii="Times New Roman" w:hAnsi="Times New Roman" w:hint="eastAsia"/>
          <w:bCs/>
          <w:sz w:val="22"/>
          <w:szCs w:val="22"/>
        </w:rPr>
        <w:t>中标人</w:t>
      </w:r>
      <w:r w:rsidRPr="0080568B">
        <w:rPr>
          <w:rFonts w:ascii="Times New Roman" w:hAnsi="Times New Roman" w:hint="eastAsia"/>
          <w:bCs/>
          <w:sz w:val="22"/>
          <w:szCs w:val="22"/>
        </w:rPr>
        <w:t>负责。大片失明、白天放光故障由路灯</w:t>
      </w:r>
      <w:r>
        <w:rPr>
          <w:rFonts w:ascii="Times New Roman" w:hAnsi="Times New Roman" w:hint="eastAsia"/>
          <w:bCs/>
          <w:sz w:val="22"/>
          <w:szCs w:val="22"/>
        </w:rPr>
        <w:t>中标人</w:t>
      </w:r>
      <w:r w:rsidRPr="0080568B">
        <w:rPr>
          <w:rFonts w:ascii="Times New Roman" w:hAnsi="Times New Roman" w:hint="eastAsia"/>
          <w:bCs/>
          <w:sz w:val="22"/>
          <w:szCs w:val="22"/>
        </w:rPr>
        <w:t>先到现场处置，由</w:t>
      </w:r>
      <w:r>
        <w:rPr>
          <w:rFonts w:ascii="Times New Roman" w:hAnsi="Times New Roman" w:hint="eastAsia"/>
          <w:bCs/>
          <w:sz w:val="22"/>
          <w:szCs w:val="22"/>
        </w:rPr>
        <w:t>中标人</w:t>
      </w:r>
      <w:r w:rsidRPr="0080568B">
        <w:rPr>
          <w:rFonts w:ascii="Times New Roman" w:hAnsi="Times New Roman" w:hint="eastAsia"/>
          <w:bCs/>
          <w:sz w:val="22"/>
          <w:szCs w:val="22"/>
        </w:rPr>
        <w:t>负责抢修。</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对于照明一体化平台中出现的各种</w:t>
      </w:r>
      <w:r w:rsidRPr="0080568B">
        <w:rPr>
          <w:rFonts w:ascii="Times New Roman" w:hAnsi="Times New Roman" w:hint="eastAsia"/>
          <w:bCs/>
          <w:sz w:val="22"/>
          <w:szCs w:val="22"/>
        </w:rPr>
        <w:t xml:space="preserve"> RTU</w:t>
      </w:r>
      <w:r w:rsidRPr="0080568B">
        <w:rPr>
          <w:rFonts w:ascii="Times New Roman" w:hAnsi="Times New Roman" w:hint="eastAsia"/>
          <w:bCs/>
          <w:sz w:val="22"/>
          <w:szCs w:val="22"/>
        </w:rPr>
        <w:t>报警信息，经核实是误报，分析原因，逐步提高报警准确率。</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综合杆、综合机箱等相关内容，待架空线入地和合杆合箱相关要求明确之后同步实施。</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中标人</w:t>
      </w:r>
      <w:r w:rsidRPr="0080568B">
        <w:rPr>
          <w:rFonts w:ascii="Times New Roman" w:hAnsi="Times New Roman" w:hint="eastAsia"/>
          <w:bCs/>
          <w:sz w:val="22"/>
          <w:szCs w:val="22"/>
        </w:rPr>
        <w:t>对道路照明设施进行预防性、经常性、周期性和及时性的运行维护管理，根据设施的实际状况制定运维计划，及时发现和</w:t>
      </w:r>
      <w:r>
        <w:rPr>
          <w:rFonts w:ascii="Times New Roman" w:hAnsi="Times New Roman" w:hint="eastAsia"/>
          <w:bCs/>
          <w:sz w:val="22"/>
          <w:szCs w:val="22"/>
        </w:rPr>
        <w:t>修复照明设施各类缺陷和故障，确保设施达到养护要求。在运维过程中</w:t>
      </w:r>
      <w:r w:rsidRPr="0080568B">
        <w:rPr>
          <w:rFonts w:ascii="Times New Roman" w:hAnsi="Times New Roman" w:hint="eastAsia"/>
          <w:bCs/>
          <w:sz w:val="22"/>
          <w:szCs w:val="22"/>
        </w:rPr>
        <w:t>根据采购人方要求做好自检、自查、自改。协同采购人及其它相关管理部门迅速处置公共区域照明应急</w:t>
      </w:r>
      <w:r>
        <w:rPr>
          <w:rFonts w:ascii="Times New Roman" w:hAnsi="Times New Roman" w:hint="eastAsia"/>
          <w:bCs/>
          <w:sz w:val="22"/>
          <w:szCs w:val="22"/>
        </w:rPr>
        <w:t>事件，制定相应的应急预案，除发生不可抗力事件，其它任何情况下</w:t>
      </w:r>
      <w:r w:rsidRPr="0080568B">
        <w:rPr>
          <w:rFonts w:ascii="Times New Roman" w:hAnsi="Times New Roman" w:hint="eastAsia"/>
          <w:bCs/>
          <w:sz w:val="22"/>
          <w:szCs w:val="22"/>
        </w:rPr>
        <w:t>保持道路照明设施处于良好的运行状态，并完成采购人交办的其他工作。</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中标人</w:t>
      </w:r>
      <w:r w:rsidRPr="0080568B">
        <w:rPr>
          <w:rFonts w:ascii="Times New Roman" w:hAnsi="Times New Roman" w:hint="eastAsia"/>
          <w:bCs/>
          <w:sz w:val="22"/>
          <w:szCs w:val="22"/>
        </w:rPr>
        <w:t>根据《道路照明设施运行养护标准》、《浦东新区道路照明设施运行养护考核管理办法》、照明设施维修作业等相关国家和行业标准规范开展运行养护工作。</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亮灯率</w:t>
      </w:r>
      <w:r w:rsidRPr="0080568B">
        <w:rPr>
          <w:rFonts w:ascii="Times New Roman" w:hAnsi="Times New Roman" w:hint="eastAsia"/>
          <w:bCs/>
          <w:sz w:val="22"/>
          <w:szCs w:val="22"/>
        </w:rPr>
        <w:t>≥</w:t>
      </w:r>
      <w:r w:rsidRPr="0080568B">
        <w:rPr>
          <w:rFonts w:ascii="Times New Roman" w:hAnsi="Times New Roman" w:hint="eastAsia"/>
          <w:bCs/>
          <w:sz w:val="22"/>
          <w:szCs w:val="22"/>
        </w:rPr>
        <w:t xml:space="preserve">98.5%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设施完好率</w:t>
      </w:r>
      <w:r w:rsidRPr="0080568B">
        <w:rPr>
          <w:rFonts w:ascii="Times New Roman" w:hAnsi="Times New Roman" w:hint="eastAsia"/>
          <w:bCs/>
          <w:sz w:val="22"/>
          <w:szCs w:val="22"/>
        </w:rPr>
        <w:t>≥</w:t>
      </w:r>
      <w:r w:rsidRPr="0080568B">
        <w:rPr>
          <w:rFonts w:ascii="Times New Roman" w:hAnsi="Times New Roman" w:hint="eastAsia"/>
          <w:bCs/>
          <w:sz w:val="22"/>
          <w:szCs w:val="22"/>
        </w:rPr>
        <w:t>95%</w:t>
      </w:r>
      <w:r w:rsidRPr="0080568B">
        <w:rPr>
          <w:rFonts w:ascii="Times New Roman" w:hAnsi="Times New Roman" w:hint="eastAsia"/>
          <w:bCs/>
          <w:sz w:val="22"/>
          <w:szCs w:val="22"/>
        </w:rPr>
        <w:t>。</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及时修复率</w:t>
      </w:r>
      <w:r w:rsidRPr="0080568B">
        <w:rPr>
          <w:rFonts w:ascii="Times New Roman" w:hAnsi="Times New Roman" w:hint="eastAsia"/>
          <w:bCs/>
          <w:sz w:val="22"/>
          <w:szCs w:val="22"/>
        </w:rPr>
        <w:t>达到</w:t>
      </w:r>
      <w:r w:rsidRPr="0080568B">
        <w:rPr>
          <w:rFonts w:ascii="Times New Roman" w:hAnsi="Times New Roman" w:hint="eastAsia"/>
          <w:bCs/>
          <w:sz w:val="22"/>
          <w:szCs w:val="22"/>
        </w:rPr>
        <w:t xml:space="preserve"> 100%</w:t>
      </w:r>
      <w:r w:rsidRPr="0080568B">
        <w:rPr>
          <w:rFonts w:ascii="Times New Roman" w:hAnsi="Times New Roman" w:hint="eastAsia"/>
          <w:bCs/>
          <w:sz w:val="22"/>
          <w:szCs w:val="22"/>
        </w:rPr>
        <w:t>。</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中标人每月制定巡检计划，对照明设施进行巡检。巡检周期正常不</w:t>
      </w:r>
      <w:r w:rsidRPr="0080568B">
        <w:rPr>
          <w:rFonts w:ascii="Times New Roman" w:hAnsi="Times New Roman" w:hint="eastAsia"/>
          <w:bCs/>
          <w:sz w:val="22"/>
          <w:szCs w:val="22"/>
        </w:rPr>
        <w:t>超过</w:t>
      </w:r>
      <w:r w:rsidRPr="0080568B">
        <w:rPr>
          <w:rFonts w:ascii="Times New Roman" w:hAnsi="Times New Roman" w:hint="eastAsia"/>
          <w:bCs/>
          <w:sz w:val="22"/>
          <w:szCs w:val="22"/>
        </w:rPr>
        <w:t xml:space="preserve"> 1</w:t>
      </w:r>
      <w:r w:rsidRPr="0080568B">
        <w:rPr>
          <w:rFonts w:ascii="Times New Roman" w:hAnsi="Times New Roman" w:hint="eastAsia"/>
          <w:bCs/>
          <w:sz w:val="22"/>
          <w:szCs w:val="22"/>
        </w:rPr>
        <w:t>个月，其中高杆灯巡检周期正常</w:t>
      </w:r>
      <w:r>
        <w:rPr>
          <w:rFonts w:ascii="Times New Roman" w:hAnsi="Times New Roman" w:hint="eastAsia"/>
          <w:bCs/>
          <w:sz w:val="22"/>
          <w:szCs w:val="22"/>
        </w:rPr>
        <w:t>不</w:t>
      </w:r>
      <w:r w:rsidRPr="0080568B">
        <w:rPr>
          <w:rFonts w:ascii="Times New Roman" w:hAnsi="Times New Roman" w:hint="eastAsia"/>
          <w:bCs/>
          <w:sz w:val="22"/>
          <w:szCs w:val="22"/>
        </w:rPr>
        <w:t>超过</w:t>
      </w:r>
      <w:r w:rsidRPr="0080568B">
        <w:rPr>
          <w:rFonts w:ascii="Times New Roman" w:hAnsi="Times New Roman" w:hint="eastAsia"/>
          <w:bCs/>
          <w:sz w:val="22"/>
          <w:szCs w:val="22"/>
        </w:rPr>
        <w:t xml:space="preserve"> 10</w:t>
      </w:r>
      <w:r>
        <w:rPr>
          <w:rFonts w:ascii="Times New Roman" w:hAnsi="Times New Roman" w:hint="eastAsia"/>
          <w:bCs/>
          <w:sz w:val="22"/>
          <w:szCs w:val="22"/>
        </w:rPr>
        <w:t>个工作日。根据实际运行情况，</w:t>
      </w:r>
      <w:r w:rsidRPr="0080568B">
        <w:rPr>
          <w:rFonts w:ascii="Times New Roman" w:hAnsi="Times New Roman" w:hint="eastAsia"/>
          <w:bCs/>
          <w:sz w:val="22"/>
          <w:szCs w:val="22"/>
        </w:rPr>
        <w:t>增加巡检次数。高杆灯每半年进行一次常规检修，对升降系统及灯盘等进行一次小修保养，包括光源及电器。根据实际情况或特殊需求，增加检修次数，确保亮灯率和设施完好率。通过巡检对道路照明设施的缺陷进行逐项检查、检测和记录，并通过一般维修手段及时消除缺陷。快速路照明设施巡检可</w:t>
      </w:r>
      <w:r>
        <w:rPr>
          <w:rFonts w:ascii="Times New Roman" w:hAnsi="Times New Roman" w:hint="eastAsia"/>
          <w:bCs/>
          <w:sz w:val="22"/>
          <w:szCs w:val="22"/>
        </w:rPr>
        <w:t>结合市政部门封路计划进行。各类缺陷自发现至消除或降低等级的时间</w:t>
      </w:r>
      <w:r w:rsidRPr="0080568B">
        <w:rPr>
          <w:rFonts w:ascii="Times New Roman" w:hAnsi="Times New Roman" w:hint="eastAsia"/>
          <w:bCs/>
          <w:sz w:val="22"/>
          <w:szCs w:val="22"/>
        </w:rPr>
        <w:t>符合下列规定：（</w:t>
      </w:r>
      <w:r w:rsidRPr="0080568B">
        <w:rPr>
          <w:rFonts w:ascii="Times New Roman" w:hAnsi="Times New Roman" w:hint="eastAsia"/>
          <w:bCs/>
          <w:sz w:val="22"/>
          <w:szCs w:val="22"/>
        </w:rPr>
        <w:t>1</w:t>
      </w:r>
      <w:r w:rsidRPr="0080568B">
        <w:rPr>
          <w:rFonts w:ascii="Times New Roman" w:hAnsi="Times New Roman" w:hint="eastAsia"/>
          <w:bCs/>
          <w:sz w:val="22"/>
          <w:szCs w:val="22"/>
        </w:rPr>
        <w:t>）危急缺陷不超过</w:t>
      </w:r>
      <w:r w:rsidRPr="0080568B">
        <w:rPr>
          <w:rFonts w:ascii="Times New Roman" w:hAnsi="Times New Roman" w:hint="eastAsia"/>
          <w:bCs/>
          <w:sz w:val="22"/>
          <w:szCs w:val="22"/>
        </w:rPr>
        <w:t xml:space="preserve"> 24</w:t>
      </w:r>
      <w:r w:rsidRPr="0080568B">
        <w:rPr>
          <w:rFonts w:ascii="Times New Roman" w:hAnsi="Times New Roman" w:hint="eastAsia"/>
          <w:bCs/>
          <w:sz w:val="22"/>
          <w:szCs w:val="22"/>
        </w:rPr>
        <w:t>小时。（</w:t>
      </w:r>
      <w:r w:rsidRPr="0080568B">
        <w:rPr>
          <w:rFonts w:ascii="Times New Roman" w:hAnsi="Times New Roman" w:hint="eastAsia"/>
          <w:bCs/>
          <w:sz w:val="22"/>
          <w:szCs w:val="22"/>
        </w:rPr>
        <w:t>2</w:t>
      </w:r>
      <w:r w:rsidRPr="0080568B">
        <w:rPr>
          <w:rFonts w:ascii="Times New Roman" w:hAnsi="Times New Roman" w:hint="eastAsia"/>
          <w:bCs/>
          <w:sz w:val="22"/>
          <w:szCs w:val="22"/>
        </w:rPr>
        <w:t>）严重缺陷不超过</w:t>
      </w:r>
      <w:r w:rsidRPr="0080568B">
        <w:rPr>
          <w:rFonts w:ascii="Times New Roman" w:hAnsi="Times New Roman" w:hint="eastAsia"/>
          <w:bCs/>
          <w:sz w:val="22"/>
          <w:szCs w:val="22"/>
        </w:rPr>
        <w:t xml:space="preserve"> 1</w:t>
      </w:r>
      <w:r w:rsidRPr="0080568B">
        <w:rPr>
          <w:rFonts w:ascii="Times New Roman" w:hAnsi="Times New Roman" w:hint="eastAsia"/>
          <w:bCs/>
          <w:sz w:val="22"/>
          <w:szCs w:val="22"/>
        </w:rPr>
        <w:t>周。（</w:t>
      </w:r>
      <w:r w:rsidRPr="0080568B">
        <w:rPr>
          <w:rFonts w:ascii="Times New Roman" w:hAnsi="Times New Roman" w:hint="eastAsia"/>
          <w:bCs/>
          <w:sz w:val="22"/>
          <w:szCs w:val="22"/>
        </w:rPr>
        <w:t>3</w:t>
      </w:r>
      <w:r w:rsidRPr="0080568B">
        <w:rPr>
          <w:rFonts w:ascii="Times New Roman" w:hAnsi="Times New Roman" w:hint="eastAsia"/>
          <w:bCs/>
          <w:sz w:val="22"/>
          <w:szCs w:val="22"/>
        </w:rPr>
        <w:t>）一般缺陷不超过一个巡检周期。（</w:t>
      </w:r>
      <w:r w:rsidRPr="0080568B">
        <w:rPr>
          <w:rFonts w:ascii="Times New Roman" w:hAnsi="Times New Roman" w:hint="eastAsia"/>
          <w:bCs/>
          <w:sz w:val="22"/>
          <w:szCs w:val="22"/>
        </w:rPr>
        <w:t>4</w:t>
      </w:r>
      <w:r w:rsidRPr="0080568B">
        <w:rPr>
          <w:rFonts w:ascii="Times New Roman" w:hAnsi="Times New Roman" w:hint="eastAsia"/>
          <w:bCs/>
          <w:sz w:val="22"/>
          <w:szCs w:val="22"/>
        </w:rPr>
        <w:t>）轻微缺陷结合道路设施整修工程处理。（</w:t>
      </w:r>
      <w:r w:rsidRPr="0080568B">
        <w:rPr>
          <w:rFonts w:ascii="Times New Roman" w:hAnsi="Times New Roman" w:hint="eastAsia"/>
          <w:bCs/>
          <w:sz w:val="22"/>
          <w:szCs w:val="22"/>
        </w:rPr>
        <w:t>5</w:t>
      </w:r>
      <w:r w:rsidRPr="0080568B">
        <w:rPr>
          <w:rFonts w:ascii="Times New Roman" w:hAnsi="Times New Roman" w:hint="eastAsia"/>
          <w:bCs/>
          <w:sz w:val="22"/>
          <w:szCs w:val="22"/>
        </w:rPr>
        <w:t>）</w:t>
      </w:r>
      <w:r w:rsidRPr="0080568B">
        <w:rPr>
          <w:rFonts w:ascii="Times New Roman" w:hAnsi="Times New Roman" w:hint="eastAsia"/>
          <w:bCs/>
          <w:sz w:val="22"/>
          <w:szCs w:val="22"/>
        </w:rPr>
        <w:t>RTU</w:t>
      </w:r>
      <w:r w:rsidRPr="0080568B">
        <w:rPr>
          <w:rFonts w:ascii="Times New Roman" w:hAnsi="Times New Roman" w:hint="eastAsia"/>
          <w:bCs/>
          <w:sz w:val="22"/>
          <w:szCs w:val="22"/>
        </w:rPr>
        <w:t>的巡检周期不超过三个月。</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中标人</w:t>
      </w:r>
      <w:r w:rsidRPr="0080568B">
        <w:rPr>
          <w:rFonts w:ascii="Times New Roman" w:hAnsi="Times New Roman" w:hint="eastAsia"/>
          <w:bCs/>
          <w:sz w:val="22"/>
          <w:szCs w:val="22"/>
        </w:rPr>
        <w:t>每月制定巡修计划，检查和排除故障。巡修内容包</w:t>
      </w:r>
      <w:r>
        <w:rPr>
          <w:rFonts w:ascii="Times New Roman" w:hAnsi="Times New Roman" w:hint="eastAsia"/>
          <w:bCs/>
          <w:sz w:val="22"/>
          <w:szCs w:val="22"/>
        </w:rPr>
        <w:t>括单灯故障、系统性故障以及亮灯率的检查。故障如无法现场排除的，</w:t>
      </w:r>
      <w:r w:rsidRPr="0080568B">
        <w:rPr>
          <w:rFonts w:ascii="Times New Roman" w:hAnsi="Times New Roman" w:hint="eastAsia"/>
          <w:bCs/>
          <w:sz w:val="22"/>
          <w:szCs w:val="22"/>
        </w:rPr>
        <w:t>记录并提交专项维修或抢修工程处理。景观道路、快速</w:t>
      </w:r>
      <w:r>
        <w:rPr>
          <w:rFonts w:ascii="Times New Roman" w:hAnsi="Times New Roman" w:hint="eastAsia"/>
          <w:bCs/>
          <w:sz w:val="22"/>
          <w:szCs w:val="22"/>
        </w:rPr>
        <w:t>道路及人流密集等重要区域的路段，巡修周期不</w:t>
      </w:r>
      <w:r w:rsidRPr="0080568B">
        <w:rPr>
          <w:rFonts w:ascii="Times New Roman" w:hAnsi="Times New Roman" w:hint="eastAsia"/>
          <w:bCs/>
          <w:sz w:val="22"/>
          <w:szCs w:val="22"/>
        </w:rPr>
        <w:t>超过</w:t>
      </w:r>
      <w:r w:rsidRPr="0080568B">
        <w:rPr>
          <w:rFonts w:ascii="Times New Roman" w:hAnsi="Times New Roman" w:hint="eastAsia"/>
          <w:bCs/>
          <w:sz w:val="22"/>
          <w:szCs w:val="22"/>
        </w:rPr>
        <w:t xml:space="preserve"> 5</w:t>
      </w:r>
      <w:r>
        <w:rPr>
          <w:rFonts w:ascii="Times New Roman" w:hAnsi="Times New Roman" w:hint="eastAsia"/>
          <w:bCs/>
          <w:sz w:val="22"/>
          <w:szCs w:val="22"/>
        </w:rPr>
        <w:t>个工作日。其他路段巡修周期不</w:t>
      </w:r>
      <w:r w:rsidRPr="0080568B">
        <w:rPr>
          <w:rFonts w:ascii="Times New Roman" w:hAnsi="Times New Roman" w:hint="eastAsia"/>
          <w:bCs/>
          <w:sz w:val="22"/>
          <w:szCs w:val="22"/>
        </w:rPr>
        <w:t>超过</w:t>
      </w:r>
      <w:r w:rsidRPr="0080568B">
        <w:rPr>
          <w:rFonts w:ascii="Times New Roman" w:hAnsi="Times New Roman" w:hint="eastAsia"/>
          <w:bCs/>
          <w:sz w:val="22"/>
          <w:szCs w:val="22"/>
        </w:rPr>
        <w:t xml:space="preserve"> 10</w:t>
      </w:r>
      <w:r>
        <w:rPr>
          <w:rFonts w:ascii="Times New Roman" w:hAnsi="Times New Roman" w:hint="eastAsia"/>
          <w:bCs/>
          <w:sz w:val="22"/>
          <w:szCs w:val="22"/>
        </w:rPr>
        <w:t>个工作日。高杆灯巡修周期不</w:t>
      </w:r>
      <w:r w:rsidRPr="0080568B">
        <w:rPr>
          <w:rFonts w:ascii="Times New Roman" w:hAnsi="Times New Roman" w:hint="eastAsia"/>
          <w:bCs/>
          <w:sz w:val="22"/>
          <w:szCs w:val="22"/>
        </w:rPr>
        <w:t>超过</w:t>
      </w:r>
      <w:r w:rsidRPr="0080568B">
        <w:rPr>
          <w:rFonts w:ascii="Times New Roman" w:hAnsi="Times New Roman" w:hint="eastAsia"/>
          <w:bCs/>
          <w:sz w:val="22"/>
          <w:szCs w:val="22"/>
        </w:rPr>
        <w:t xml:space="preserve"> 10</w:t>
      </w:r>
      <w:r w:rsidRPr="0080568B">
        <w:rPr>
          <w:rFonts w:ascii="Times New Roman" w:hAnsi="Times New Roman" w:hint="eastAsia"/>
          <w:bCs/>
          <w:sz w:val="22"/>
          <w:szCs w:val="22"/>
        </w:rPr>
        <w:t>个工作日。</w:t>
      </w:r>
      <w:r w:rsidRPr="0080568B">
        <w:rPr>
          <w:rFonts w:ascii="Times New Roman" w:hAnsi="Times New Roman" w:hint="eastAsia"/>
          <w:bCs/>
          <w:sz w:val="22"/>
          <w:szCs w:val="22"/>
        </w:rPr>
        <w:t xml:space="preserve"> </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中标人</w:t>
      </w:r>
      <w:r w:rsidRPr="0080568B">
        <w:rPr>
          <w:rFonts w:ascii="Times New Roman" w:hAnsi="Times New Roman" w:hint="eastAsia"/>
          <w:bCs/>
          <w:sz w:val="22"/>
          <w:szCs w:val="22"/>
        </w:rPr>
        <w:t>结合实际情况进行巡视，对照明设施完好进行监护。巡视内容主要包括对道路及管线等施工可能对照明设施的损坏、非法广告和非法指示牌设置在灯杆上、非法和私自搬迁损坏道路照明设施、道路照明设施的被偷盗、违规外接电源等直接或间接对照</w:t>
      </w:r>
      <w:r w:rsidRPr="0080568B">
        <w:rPr>
          <w:rFonts w:ascii="Times New Roman" w:hAnsi="Times New Roman" w:hint="eastAsia"/>
          <w:bCs/>
          <w:sz w:val="22"/>
          <w:szCs w:val="22"/>
        </w:rPr>
        <w:lastRenderedPageBreak/>
        <w:t>明设施造成影响的行为，以及其他将来对正常运行养护产生影响的行为。巡视所发现问题进行跟踪或及时制止，并及时汇总上报相关情况。</w:t>
      </w:r>
      <w:r w:rsidRPr="0080568B">
        <w:rPr>
          <w:rFonts w:ascii="Times New Roman" w:hAnsi="Times New Roman" w:hint="eastAsia"/>
          <w:bCs/>
          <w:sz w:val="22"/>
          <w:szCs w:val="22"/>
        </w:rPr>
        <w:t xml:space="preserve"> </w:t>
      </w:r>
    </w:p>
    <w:p w:rsidR="00596B0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2E4659">
        <w:rPr>
          <w:rFonts w:ascii="Times New Roman" w:hAnsi="Times New Roman" w:hint="eastAsia"/>
          <w:bCs/>
          <w:sz w:val="22"/>
          <w:szCs w:val="22"/>
        </w:rPr>
        <w:t>备品备件种类满足日常养护的需要和应急抢修的需要，库存量超过</w:t>
      </w:r>
      <w:r w:rsidRPr="002E4659">
        <w:rPr>
          <w:rFonts w:ascii="Times New Roman" w:hAnsi="Times New Roman" w:hint="eastAsia"/>
          <w:bCs/>
          <w:sz w:val="22"/>
          <w:szCs w:val="22"/>
        </w:rPr>
        <w:t xml:space="preserve"> 2</w:t>
      </w:r>
      <w:r w:rsidRPr="002E4659">
        <w:rPr>
          <w:rFonts w:ascii="Times New Roman" w:hAnsi="Times New Roman" w:hint="eastAsia"/>
          <w:bCs/>
          <w:sz w:val="22"/>
          <w:szCs w:val="22"/>
        </w:rPr>
        <w:t>个月的常规消耗量，遇重大保障或防汛抗台等特殊需要时，适当增加库存。特殊规格的备品备件不小于</w:t>
      </w:r>
      <w:r w:rsidRPr="002E4659">
        <w:rPr>
          <w:rFonts w:ascii="Times New Roman" w:hAnsi="Times New Roman" w:hint="eastAsia"/>
          <w:bCs/>
          <w:sz w:val="22"/>
          <w:szCs w:val="22"/>
        </w:rPr>
        <w:t xml:space="preserve"> 2%</w:t>
      </w:r>
      <w:r w:rsidRPr="002E4659">
        <w:rPr>
          <w:rFonts w:ascii="Times New Roman" w:hAnsi="Times New Roman" w:hint="eastAsia"/>
          <w:bCs/>
          <w:sz w:val="22"/>
          <w:szCs w:val="22"/>
        </w:rPr>
        <w:t>，最低不少于</w:t>
      </w:r>
      <w:r w:rsidRPr="002E4659">
        <w:rPr>
          <w:rFonts w:ascii="Times New Roman" w:hAnsi="Times New Roman" w:hint="eastAsia"/>
          <w:bCs/>
          <w:sz w:val="22"/>
          <w:szCs w:val="22"/>
        </w:rPr>
        <w:t xml:space="preserve"> 2</w:t>
      </w:r>
      <w:r w:rsidRPr="002E4659">
        <w:rPr>
          <w:rFonts w:ascii="Times New Roman" w:hAnsi="Times New Roman" w:hint="eastAsia"/>
          <w:bCs/>
          <w:sz w:val="22"/>
          <w:szCs w:val="22"/>
        </w:rPr>
        <w:t>件。备品备件采购的质量、规格符合标准规范要求，相应的凭证、资料与实物一致。备品备件管理做到账册清晰，帐卡物一致。做好废弃、老旧材料的回收及保管工作，不得与日常养护材料混用。如需使用，征得采购人同意，或由采购人统一调配使用。易燃易爆物品单独存放，严格管控，符合国家相关规定。废旧光源和电子装置由具有环保部门指定资质的企业进行回收处理，不得随意处置。配备专人管理，做好物料的进出库管理，并负责日常保管工作。在道路照明设施一体化平台上做好物料的信息化管理，达到采购人监管要求。</w:t>
      </w:r>
      <w:r w:rsidRPr="002E4659">
        <w:rPr>
          <w:rFonts w:ascii="Times New Roman" w:hAnsi="Times New Roman" w:hint="eastAsia"/>
          <w:bCs/>
          <w:sz w:val="22"/>
          <w:szCs w:val="22"/>
        </w:rPr>
        <w:t xml:space="preserve"> </w:t>
      </w:r>
      <w:r w:rsidRPr="002E4659">
        <w:rPr>
          <w:rFonts w:ascii="Times New Roman" w:hAnsi="Times New Roman" w:hint="eastAsia"/>
          <w:bCs/>
          <w:sz w:val="22"/>
          <w:szCs w:val="22"/>
        </w:rPr>
        <w:t>备品备件主要指：窨井盖、红白杆、黄砂、石子、水泥、侧平石、灌缝膏、人行道板砖等。备品备件价格含在报价内，不做另行结算。</w:t>
      </w:r>
    </w:p>
    <w:p w:rsidR="00596B06" w:rsidRPr="0080568B"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养护基地管理要求包括养护基地的环境整洁和设施设备的使用安全。做到各项规章制度上墙，加强日常管理，张贴各类警示标识、标志。配备相应的消防器材，做到安全用气、用电，节约用水。严禁消防通道堆物、电线私拉乱接等行为。室外保</w:t>
      </w:r>
      <w:r>
        <w:rPr>
          <w:rFonts w:ascii="Times New Roman" w:hAnsi="Times New Roman" w:hint="eastAsia"/>
          <w:bCs/>
          <w:sz w:val="22"/>
          <w:szCs w:val="22"/>
        </w:rPr>
        <w:t>持良好整洁的环境，做到场地平整，无污水、垃圾等。机械设备的停放划出固定的区域，采取防尘措施。材料堆放有专用仓库或场地，环境</w:t>
      </w:r>
      <w:r w:rsidRPr="0080568B">
        <w:rPr>
          <w:rFonts w:ascii="Times New Roman" w:hAnsi="Times New Roman" w:hint="eastAsia"/>
          <w:bCs/>
          <w:sz w:val="22"/>
          <w:szCs w:val="22"/>
        </w:rPr>
        <w:t>满足材料存放要求。</w:t>
      </w:r>
    </w:p>
    <w:p w:rsidR="00596B0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80568B">
        <w:rPr>
          <w:rFonts w:ascii="Times New Roman" w:hAnsi="Times New Roman" w:hint="eastAsia"/>
          <w:bCs/>
          <w:sz w:val="22"/>
          <w:szCs w:val="22"/>
        </w:rPr>
        <w:t>按照《浦东新区深化拓展网格化管理，积极推进城市综合管理实施意见》（沪浦</w:t>
      </w:r>
      <w:r w:rsidRPr="0080568B">
        <w:rPr>
          <w:rFonts w:ascii="Times New Roman" w:hAnsi="Times New Roman" w:hint="eastAsia"/>
          <w:bCs/>
          <w:sz w:val="22"/>
          <w:szCs w:val="22"/>
        </w:rPr>
        <w:t>[2015]10</w:t>
      </w:r>
      <w:r w:rsidRPr="0080568B">
        <w:rPr>
          <w:rFonts w:ascii="Times New Roman" w:hAnsi="Times New Roman" w:hint="eastAsia"/>
          <w:bCs/>
          <w:sz w:val="22"/>
          <w:szCs w:val="22"/>
        </w:rPr>
        <w:t>号）的通知、沪环卫办</w:t>
      </w:r>
      <w:r w:rsidRPr="0080568B">
        <w:rPr>
          <w:rFonts w:ascii="Times New Roman" w:hAnsi="Times New Roman" w:hint="eastAsia"/>
          <w:bCs/>
          <w:sz w:val="22"/>
          <w:szCs w:val="22"/>
        </w:rPr>
        <w:t>[2014]76</w:t>
      </w:r>
      <w:r w:rsidRPr="0080568B">
        <w:rPr>
          <w:rFonts w:ascii="Times New Roman" w:hAnsi="Times New Roman" w:hint="eastAsia"/>
          <w:bCs/>
          <w:sz w:val="22"/>
          <w:szCs w:val="22"/>
        </w:rPr>
        <w:t>号《关于进一步加强“</w:t>
      </w:r>
      <w:r w:rsidRPr="0080568B">
        <w:rPr>
          <w:rFonts w:ascii="Times New Roman" w:hAnsi="Times New Roman" w:hint="eastAsia"/>
          <w:bCs/>
          <w:sz w:val="22"/>
          <w:szCs w:val="22"/>
        </w:rPr>
        <w:t>12345</w:t>
      </w:r>
      <w:r w:rsidRPr="0080568B">
        <w:rPr>
          <w:rFonts w:ascii="Times New Roman" w:hAnsi="Times New Roman" w:hint="eastAsia"/>
          <w:bCs/>
          <w:sz w:val="22"/>
          <w:szCs w:val="22"/>
        </w:rPr>
        <w:t>”市民服务热线工作的通知》和“浦东</w:t>
      </w:r>
      <w:r w:rsidRPr="0080568B">
        <w:rPr>
          <w:rFonts w:ascii="Times New Roman" w:hAnsi="Times New Roman" w:hint="eastAsia"/>
          <w:bCs/>
          <w:sz w:val="22"/>
          <w:szCs w:val="22"/>
        </w:rPr>
        <w:t xml:space="preserve"> e </w:t>
      </w:r>
      <w:r w:rsidRPr="0080568B">
        <w:rPr>
          <w:rFonts w:ascii="Times New Roman" w:hAnsi="Times New Roman" w:hint="eastAsia"/>
          <w:bCs/>
          <w:sz w:val="22"/>
          <w:szCs w:val="22"/>
        </w:rPr>
        <w:t>家园”</w:t>
      </w:r>
      <w:r w:rsidRPr="0080568B">
        <w:rPr>
          <w:rFonts w:ascii="Times New Roman" w:hAnsi="Times New Roman" w:hint="eastAsia"/>
          <w:bCs/>
          <w:sz w:val="22"/>
          <w:szCs w:val="22"/>
        </w:rPr>
        <w:t>APP</w:t>
      </w:r>
      <w:r>
        <w:rPr>
          <w:rFonts w:ascii="Times New Roman" w:hAnsi="Times New Roman" w:hint="eastAsia"/>
          <w:bCs/>
          <w:sz w:val="22"/>
          <w:szCs w:val="22"/>
        </w:rPr>
        <w:t>相关要求，中标人做好相关信访诉求工单的处置工作，具体处置要求</w:t>
      </w:r>
      <w:r w:rsidRPr="0080568B">
        <w:rPr>
          <w:rFonts w:ascii="Times New Roman" w:hAnsi="Times New Roman" w:hint="eastAsia"/>
          <w:bCs/>
          <w:sz w:val="22"/>
          <w:szCs w:val="22"/>
        </w:rPr>
        <w:t>按照临港新片区属地城运中心制定相关规定进行，要求处置及时率达</w:t>
      </w:r>
      <w:r w:rsidRPr="0080568B">
        <w:rPr>
          <w:rFonts w:ascii="Times New Roman" w:hAnsi="Times New Roman" w:hint="eastAsia"/>
          <w:bCs/>
          <w:sz w:val="22"/>
          <w:szCs w:val="22"/>
        </w:rPr>
        <w:t xml:space="preserve"> 100%</w:t>
      </w:r>
      <w:r w:rsidRPr="0080568B">
        <w:rPr>
          <w:rFonts w:ascii="Times New Roman" w:hAnsi="Times New Roman" w:hint="eastAsia"/>
          <w:bCs/>
          <w:sz w:val="22"/>
          <w:szCs w:val="22"/>
        </w:rPr>
        <w:t>、处置率达</w:t>
      </w:r>
      <w:r w:rsidRPr="0080568B">
        <w:rPr>
          <w:rFonts w:ascii="Times New Roman" w:hAnsi="Times New Roman" w:hint="eastAsia"/>
          <w:bCs/>
          <w:sz w:val="22"/>
          <w:szCs w:val="22"/>
        </w:rPr>
        <w:t xml:space="preserve"> 100%</w:t>
      </w:r>
      <w:r w:rsidRPr="0080568B">
        <w:rPr>
          <w:rFonts w:ascii="Times New Roman" w:hAnsi="Times New Roman" w:hint="eastAsia"/>
          <w:bCs/>
          <w:sz w:val="22"/>
          <w:szCs w:val="22"/>
        </w:rPr>
        <w:t>。根据信访处置规定标准对人员进行培训，按要求填写处置过程，及时上报结果；做到快派，及时处理，及时回复。信访诉求工单，要在规定的办理时限内办理完成；并承担行业托底职责。对于市级督办、上级领导关注的特殊工单，按照采购人要求进行处置。</w:t>
      </w:r>
    </w:p>
    <w:p w:rsidR="00596B06" w:rsidRPr="00A11356"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9.3</w:t>
      </w:r>
      <w:r w:rsidRPr="00A11356">
        <w:rPr>
          <w:rFonts w:ascii="Times New Roman" w:hAnsi="Times New Roman" w:hint="eastAsia"/>
          <w:bCs/>
          <w:sz w:val="22"/>
          <w:szCs w:val="22"/>
        </w:rPr>
        <w:t>项目管理要求</w:t>
      </w:r>
    </w:p>
    <w:p w:rsidR="00596B06" w:rsidRPr="00A11356"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投标人</w:t>
      </w:r>
      <w:r w:rsidRPr="00A11356">
        <w:rPr>
          <w:rFonts w:ascii="Times New Roman" w:hAnsi="Times New Roman" w:hint="eastAsia"/>
          <w:bCs/>
          <w:sz w:val="22"/>
          <w:szCs w:val="22"/>
        </w:rPr>
        <w:t>在</w:t>
      </w:r>
      <w:r>
        <w:rPr>
          <w:rFonts w:ascii="Times New Roman" w:hAnsi="Times New Roman" w:hint="eastAsia"/>
          <w:bCs/>
          <w:sz w:val="22"/>
          <w:szCs w:val="22"/>
        </w:rPr>
        <w:t>投标阶段</w:t>
      </w:r>
      <w:r w:rsidRPr="00A11356">
        <w:rPr>
          <w:rFonts w:ascii="Times New Roman" w:hAnsi="Times New Roman" w:hint="eastAsia"/>
          <w:bCs/>
          <w:sz w:val="22"/>
          <w:szCs w:val="22"/>
        </w:rPr>
        <w:t>根据本项目具体情况、采购人需求和国家、本市有关规定与标准制定管理方案，在</w:t>
      </w:r>
      <w:r>
        <w:rPr>
          <w:rFonts w:ascii="Times New Roman" w:hAnsi="Times New Roman" w:hint="eastAsia"/>
          <w:bCs/>
          <w:sz w:val="22"/>
          <w:szCs w:val="22"/>
        </w:rPr>
        <w:t>中标</w:t>
      </w:r>
      <w:r w:rsidRPr="00A11356">
        <w:rPr>
          <w:rFonts w:ascii="Times New Roman" w:hAnsi="Times New Roman" w:hint="eastAsia"/>
          <w:bCs/>
          <w:sz w:val="22"/>
          <w:szCs w:val="22"/>
        </w:rPr>
        <w:t>后据此进行细化，经采购人确认后按照确认的管理方案和管理计划组织管理，接受采购人代表对管理质量的检查、监督和考核。未经采购人事前书面许可，</w:t>
      </w:r>
      <w:r>
        <w:rPr>
          <w:rFonts w:ascii="Times New Roman" w:hAnsi="Times New Roman" w:hint="eastAsia"/>
          <w:bCs/>
          <w:sz w:val="22"/>
          <w:szCs w:val="22"/>
        </w:rPr>
        <w:t>中标人</w:t>
      </w:r>
      <w:r w:rsidRPr="00A11356">
        <w:rPr>
          <w:rFonts w:ascii="Times New Roman" w:hAnsi="Times New Roman" w:hint="eastAsia"/>
          <w:bCs/>
          <w:sz w:val="22"/>
          <w:szCs w:val="22"/>
        </w:rPr>
        <w:t>不得自行调整管理方案或更改管理措施。</w:t>
      </w:r>
    </w:p>
    <w:p w:rsidR="00596B06" w:rsidRPr="00A11356" w:rsidRDefault="00596B06" w:rsidP="00596B06">
      <w:pPr>
        <w:pStyle w:val="affb"/>
        <w:snapToGrid w:val="0"/>
        <w:spacing w:line="300" w:lineRule="auto"/>
        <w:ind w:firstLineChars="200" w:firstLine="440"/>
        <w:jc w:val="left"/>
        <w:rPr>
          <w:rFonts w:ascii="Times New Roman" w:hAnsi="Times New Roman" w:hint="eastAsia"/>
          <w:bCs/>
          <w:sz w:val="22"/>
          <w:szCs w:val="22"/>
        </w:rPr>
      </w:pPr>
      <w:r w:rsidRPr="00A11356">
        <w:rPr>
          <w:rFonts w:ascii="Times New Roman" w:hAnsi="Times New Roman" w:hint="eastAsia"/>
          <w:bCs/>
          <w:sz w:val="22"/>
          <w:szCs w:val="22"/>
        </w:rPr>
        <w:t>根据实际需要或其他原因，采购人认为确有必要调整管理方案并以书面形式要求</w:t>
      </w:r>
      <w:r>
        <w:rPr>
          <w:rFonts w:ascii="Times New Roman" w:hAnsi="Times New Roman" w:hint="eastAsia"/>
          <w:bCs/>
          <w:sz w:val="22"/>
          <w:szCs w:val="22"/>
        </w:rPr>
        <w:t>中标人</w:t>
      </w:r>
      <w:r w:rsidRPr="00A11356">
        <w:rPr>
          <w:rFonts w:ascii="Times New Roman" w:hAnsi="Times New Roman" w:hint="eastAsia"/>
          <w:bCs/>
          <w:sz w:val="22"/>
          <w:szCs w:val="22"/>
        </w:rPr>
        <w:t>管理人员调整管理时间或更改管理措施时，</w:t>
      </w:r>
      <w:r>
        <w:rPr>
          <w:rFonts w:ascii="Times New Roman" w:hAnsi="Times New Roman" w:hint="eastAsia"/>
          <w:bCs/>
          <w:sz w:val="22"/>
          <w:szCs w:val="22"/>
        </w:rPr>
        <w:t>中标人</w:t>
      </w:r>
      <w:r w:rsidRPr="00A11356">
        <w:rPr>
          <w:rFonts w:ascii="Times New Roman" w:hAnsi="Times New Roman" w:hint="eastAsia"/>
          <w:bCs/>
          <w:sz w:val="22"/>
          <w:szCs w:val="22"/>
        </w:rPr>
        <w:t>遵从采购人要求，但如该项调整导致的费用增加，</w:t>
      </w:r>
      <w:r>
        <w:rPr>
          <w:rFonts w:ascii="Times New Roman" w:hAnsi="Times New Roman" w:hint="eastAsia"/>
          <w:bCs/>
          <w:sz w:val="22"/>
          <w:szCs w:val="22"/>
        </w:rPr>
        <w:t>中标人</w:t>
      </w:r>
      <w:r w:rsidRPr="00A11356">
        <w:rPr>
          <w:rFonts w:ascii="Times New Roman" w:hAnsi="Times New Roman" w:hint="eastAsia"/>
          <w:bCs/>
          <w:sz w:val="22"/>
          <w:szCs w:val="22"/>
        </w:rPr>
        <w:t>提出增加费用预算和依据，经由采购人确认后由采购人承担。</w:t>
      </w:r>
      <w:r w:rsidRPr="00A11356">
        <w:rPr>
          <w:rFonts w:ascii="Times New Roman" w:hAnsi="Times New Roman" w:hint="eastAsia"/>
          <w:bCs/>
          <w:sz w:val="22"/>
          <w:szCs w:val="22"/>
        </w:rPr>
        <w:t xml:space="preserve"> </w:t>
      </w:r>
    </w:p>
    <w:p w:rsidR="00596B06" w:rsidRPr="00A11356" w:rsidRDefault="00596B06" w:rsidP="00596B06">
      <w:pPr>
        <w:pStyle w:val="affb"/>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中标人</w:t>
      </w:r>
      <w:r w:rsidRPr="00A11356">
        <w:rPr>
          <w:rFonts w:ascii="Times New Roman" w:hAnsi="Times New Roman" w:hint="eastAsia"/>
          <w:bCs/>
          <w:sz w:val="22"/>
          <w:szCs w:val="22"/>
        </w:rPr>
        <w:t>建立职工（含劳务工等各种类型用工）花名册等档案资料，与职工签订劳动合同，为其办理国家规定的相关保险，并按规定标准安排专业健康体检和配备劳动防护用品。</w:t>
      </w:r>
      <w:r w:rsidRPr="00A11356">
        <w:rPr>
          <w:rFonts w:ascii="Times New Roman" w:hAnsi="Times New Roman" w:hint="eastAsia"/>
          <w:bCs/>
          <w:sz w:val="22"/>
          <w:szCs w:val="22"/>
        </w:rPr>
        <w:t xml:space="preserve"> </w:t>
      </w:r>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45" w:name="_Toc460922290"/>
      <w:bookmarkStart w:id="46" w:name="_Toc463690203"/>
      <w:bookmarkStart w:id="47" w:name="_Toc18592545"/>
      <w:r w:rsidRPr="006C5E30">
        <w:rPr>
          <w:b/>
          <w:color w:val="000000"/>
          <w:sz w:val="22"/>
          <w:szCs w:val="22"/>
        </w:rPr>
        <w:t xml:space="preserve">10 </w:t>
      </w:r>
      <w:r w:rsidRPr="006C5E30">
        <w:rPr>
          <w:b/>
          <w:color w:val="000000"/>
          <w:sz w:val="22"/>
          <w:szCs w:val="22"/>
        </w:rPr>
        <w:t>人员及设备要求</w:t>
      </w:r>
      <w:bookmarkEnd w:id="47"/>
    </w:p>
    <w:bookmarkEnd w:id="45"/>
    <w:bookmarkEnd w:id="46"/>
    <w:p w:rsidR="00596B06" w:rsidRPr="006C5E30" w:rsidRDefault="00596B06" w:rsidP="00596B06">
      <w:pPr>
        <w:snapToGrid w:val="0"/>
        <w:spacing w:line="300" w:lineRule="auto"/>
        <w:ind w:firstLineChars="200" w:firstLine="440"/>
        <w:rPr>
          <w:sz w:val="22"/>
          <w:szCs w:val="22"/>
        </w:rPr>
      </w:pPr>
      <w:r w:rsidRPr="006C5E30">
        <w:rPr>
          <w:sz w:val="22"/>
          <w:szCs w:val="22"/>
        </w:rPr>
        <w:t xml:space="preserve">10.1 </w:t>
      </w:r>
      <w:r w:rsidRPr="006C5E30">
        <w:rPr>
          <w:sz w:val="22"/>
          <w:szCs w:val="22"/>
        </w:rPr>
        <w:t>人员要求</w:t>
      </w:r>
    </w:p>
    <w:p w:rsidR="00596B06" w:rsidRPr="006C5E30" w:rsidRDefault="00596B06" w:rsidP="00596B06">
      <w:pPr>
        <w:snapToGrid w:val="0"/>
        <w:spacing w:line="300" w:lineRule="auto"/>
        <w:ind w:firstLineChars="200" w:firstLine="440"/>
        <w:rPr>
          <w:rFonts w:hint="eastAsia"/>
          <w:b/>
          <w:bCs/>
          <w:color w:val="FF0000"/>
          <w:sz w:val="22"/>
          <w:szCs w:val="22"/>
          <w:u w:val="wavyHeavy"/>
        </w:rPr>
      </w:pPr>
      <w:r w:rsidRPr="006C5E30">
        <w:rPr>
          <w:bCs/>
          <w:sz w:val="22"/>
          <w:szCs w:val="22"/>
        </w:rPr>
        <w:t xml:space="preserve">10.1.1 </w:t>
      </w:r>
      <w:r w:rsidRPr="006C5E30">
        <w:rPr>
          <w:bCs/>
          <w:sz w:val="22"/>
          <w:szCs w:val="22"/>
        </w:rPr>
        <w:t>投标人拟派的项目经理</w:t>
      </w:r>
      <w:r w:rsidRPr="006C5E30">
        <w:rPr>
          <w:rFonts w:hint="eastAsia"/>
          <w:bCs/>
          <w:sz w:val="22"/>
          <w:szCs w:val="22"/>
        </w:rPr>
        <w:t>、</w:t>
      </w:r>
      <w:r w:rsidRPr="006C5E30">
        <w:rPr>
          <w:bCs/>
          <w:sz w:val="22"/>
          <w:szCs w:val="22"/>
        </w:rPr>
        <w:t>管理人员</w:t>
      </w:r>
      <w:r w:rsidRPr="006C5E30">
        <w:rPr>
          <w:rFonts w:hint="eastAsia"/>
          <w:bCs/>
          <w:sz w:val="22"/>
          <w:szCs w:val="22"/>
        </w:rPr>
        <w:t>和</w:t>
      </w:r>
      <w:r w:rsidRPr="006C5E30">
        <w:rPr>
          <w:bCs/>
          <w:sz w:val="22"/>
          <w:szCs w:val="22"/>
        </w:rPr>
        <w:t>专业技术</w:t>
      </w:r>
      <w:r w:rsidRPr="006C5E30">
        <w:rPr>
          <w:rFonts w:hint="eastAsia"/>
          <w:bCs/>
          <w:sz w:val="22"/>
          <w:szCs w:val="22"/>
        </w:rPr>
        <w:t>人员，</w:t>
      </w:r>
      <w:r w:rsidRPr="006C5E30">
        <w:rPr>
          <w:bCs/>
          <w:sz w:val="22"/>
          <w:szCs w:val="22"/>
        </w:rPr>
        <w:t>实际以养护专业要求为</w:t>
      </w:r>
      <w:r w:rsidRPr="006C5E30">
        <w:rPr>
          <w:bCs/>
          <w:sz w:val="22"/>
          <w:szCs w:val="22"/>
        </w:rPr>
        <w:lastRenderedPageBreak/>
        <w:t>准，且</w:t>
      </w:r>
      <w:r w:rsidRPr="006C5E30">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596B06" w:rsidRDefault="00596B06" w:rsidP="00596B06">
      <w:pPr>
        <w:tabs>
          <w:tab w:val="left" w:pos="3060"/>
        </w:tabs>
        <w:snapToGrid w:val="0"/>
        <w:spacing w:line="300" w:lineRule="auto"/>
        <w:ind w:firstLineChars="200" w:firstLine="440"/>
        <w:rPr>
          <w:rFonts w:hint="eastAsia"/>
          <w:bCs/>
          <w:sz w:val="22"/>
          <w:szCs w:val="22"/>
        </w:rPr>
      </w:pPr>
      <w:r w:rsidRPr="006C5E30">
        <w:rPr>
          <w:bCs/>
          <w:sz w:val="22"/>
          <w:szCs w:val="22"/>
        </w:rPr>
        <w:t xml:space="preserve">10.1.2 </w:t>
      </w:r>
      <w:r w:rsidRPr="006C5E30">
        <w:rPr>
          <w:bCs/>
          <w:sz w:val="22"/>
          <w:szCs w:val="22"/>
        </w:rPr>
        <w:t>管理人员配备要求</w:t>
      </w:r>
    </w:p>
    <w:tbl>
      <w:tblPr>
        <w:tblW w:w="481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7"/>
        <w:gridCol w:w="601"/>
        <w:gridCol w:w="811"/>
        <w:gridCol w:w="1563"/>
        <w:gridCol w:w="645"/>
        <w:gridCol w:w="2083"/>
        <w:gridCol w:w="1787"/>
      </w:tblGrid>
      <w:tr w:rsidR="00596B06" w:rsidTr="00775468">
        <w:trPr>
          <w:trHeight w:val="802"/>
          <w:tblHeader/>
          <w:jc w:val="center"/>
        </w:trPr>
        <w:tc>
          <w:tcPr>
            <w:tcW w:w="437" w:type="pct"/>
            <w:shd w:val="clear" w:color="000000" w:fill="FFFFFF"/>
            <w:vAlign w:val="center"/>
          </w:tcPr>
          <w:p w:rsidR="00596B06" w:rsidRDefault="00596B06" w:rsidP="00775468">
            <w:pPr>
              <w:widowControl/>
              <w:spacing w:line="360" w:lineRule="auto"/>
              <w:jc w:val="center"/>
              <w:rPr>
                <w:rFonts w:ascii="Arial" w:hAnsi="Arial" w:cs="Arial"/>
                <w:b/>
                <w:bCs/>
                <w:kern w:val="0"/>
                <w:sz w:val="20"/>
              </w:rPr>
            </w:pPr>
            <w:r>
              <w:rPr>
                <w:rFonts w:ascii="Arial" w:hAnsi="Arial" w:cs="Arial"/>
                <w:b/>
                <w:bCs/>
                <w:kern w:val="0"/>
                <w:sz w:val="20"/>
              </w:rPr>
              <w:t>序号</w:t>
            </w:r>
          </w:p>
        </w:tc>
        <w:tc>
          <w:tcPr>
            <w:tcW w:w="366" w:type="pct"/>
            <w:shd w:val="clear" w:color="000000" w:fill="FFFFFF"/>
            <w:vAlign w:val="center"/>
          </w:tcPr>
          <w:p w:rsidR="00596B06" w:rsidRDefault="00596B06" w:rsidP="00775468">
            <w:pPr>
              <w:widowControl/>
              <w:spacing w:line="360" w:lineRule="auto"/>
              <w:jc w:val="center"/>
              <w:rPr>
                <w:rFonts w:ascii="Arial" w:hAnsi="Arial" w:cs="Arial"/>
                <w:b/>
                <w:bCs/>
                <w:kern w:val="0"/>
                <w:sz w:val="20"/>
              </w:rPr>
            </w:pPr>
            <w:r>
              <w:rPr>
                <w:rFonts w:ascii="Arial" w:hAnsi="Arial" w:cs="Arial"/>
                <w:b/>
                <w:bCs/>
                <w:kern w:val="0"/>
                <w:sz w:val="20"/>
              </w:rPr>
              <w:t>岗位类别</w:t>
            </w:r>
          </w:p>
        </w:tc>
        <w:tc>
          <w:tcPr>
            <w:tcW w:w="494" w:type="pct"/>
            <w:shd w:val="clear" w:color="000000" w:fill="FFFFFF"/>
            <w:vAlign w:val="center"/>
          </w:tcPr>
          <w:p w:rsidR="00596B06" w:rsidRDefault="00596B06" w:rsidP="00775468">
            <w:pPr>
              <w:widowControl/>
              <w:spacing w:line="360" w:lineRule="auto"/>
              <w:jc w:val="center"/>
              <w:rPr>
                <w:rFonts w:ascii="Arial" w:hAnsi="Arial" w:cs="Arial"/>
                <w:b/>
                <w:bCs/>
                <w:kern w:val="0"/>
                <w:sz w:val="20"/>
              </w:rPr>
            </w:pPr>
            <w:r>
              <w:rPr>
                <w:rFonts w:ascii="Arial" w:hAnsi="Arial" w:cs="Arial"/>
                <w:b/>
                <w:bCs/>
                <w:kern w:val="0"/>
                <w:sz w:val="20"/>
              </w:rPr>
              <w:t>岗位名称</w:t>
            </w:r>
          </w:p>
        </w:tc>
        <w:tc>
          <w:tcPr>
            <w:tcW w:w="952" w:type="pct"/>
            <w:shd w:val="clear" w:color="000000" w:fill="FFFFFF"/>
            <w:vAlign w:val="center"/>
          </w:tcPr>
          <w:p w:rsidR="00596B06" w:rsidRDefault="00596B06" w:rsidP="00775468">
            <w:pPr>
              <w:widowControl/>
              <w:spacing w:line="360" w:lineRule="auto"/>
              <w:jc w:val="center"/>
              <w:rPr>
                <w:rFonts w:ascii="宋体" w:hAnsi="宋体" w:cs="宋体"/>
                <w:b/>
                <w:bCs/>
                <w:kern w:val="0"/>
                <w:sz w:val="20"/>
              </w:rPr>
            </w:pPr>
            <w:r>
              <w:rPr>
                <w:rFonts w:ascii="宋体" w:hAnsi="宋体" w:cs="宋体" w:hint="eastAsia"/>
                <w:b/>
                <w:bCs/>
                <w:kern w:val="0"/>
                <w:sz w:val="20"/>
              </w:rPr>
              <w:t>要求</w:t>
            </w:r>
          </w:p>
        </w:tc>
        <w:tc>
          <w:tcPr>
            <w:tcW w:w="393" w:type="pct"/>
            <w:shd w:val="clear" w:color="000000" w:fill="FFFFFF"/>
            <w:vAlign w:val="center"/>
          </w:tcPr>
          <w:p w:rsidR="00596B06" w:rsidRDefault="00596B06" w:rsidP="00775468">
            <w:pPr>
              <w:widowControl/>
              <w:spacing w:line="360" w:lineRule="auto"/>
              <w:jc w:val="center"/>
              <w:rPr>
                <w:rFonts w:ascii="宋体" w:hAnsi="宋体" w:cs="宋体"/>
                <w:b/>
                <w:bCs/>
                <w:kern w:val="0"/>
                <w:sz w:val="20"/>
              </w:rPr>
            </w:pPr>
            <w:r>
              <w:rPr>
                <w:rFonts w:ascii="宋体" w:hAnsi="宋体" w:cs="宋体" w:hint="eastAsia"/>
                <w:b/>
                <w:bCs/>
                <w:kern w:val="0"/>
                <w:sz w:val="20"/>
              </w:rPr>
              <w:t>数量要求</w:t>
            </w:r>
          </w:p>
        </w:tc>
        <w:tc>
          <w:tcPr>
            <w:tcW w:w="1269" w:type="pct"/>
            <w:shd w:val="clear" w:color="000000" w:fill="FFFFFF"/>
            <w:vAlign w:val="center"/>
          </w:tcPr>
          <w:p w:rsidR="00596B06" w:rsidRDefault="00596B06" w:rsidP="00775468">
            <w:pPr>
              <w:widowControl/>
              <w:spacing w:line="360" w:lineRule="auto"/>
              <w:jc w:val="center"/>
              <w:rPr>
                <w:rFonts w:ascii="宋体" w:hAnsi="宋体" w:cs="宋体"/>
                <w:b/>
                <w:bCs/>
                <w:kern w:val="0"/>
                <w:sz w:val="20"/>
              </w:rPr>
            </w:pPr>
          </w:p>
        </w:tc>
        <w:tc>
          <w:tcPr>
            <w:tcW w:w="1089" w:type="pct"/>
            <w:shd w:val="clear" w:color="000000" w:fill="FFFFFF"/>
            <w:vAlign w:val="center"/>
          </w:tcPr>
          <w:p w:rsidR="00596B06" w:rsidRDefault="00596B06" w:rsidP="00775468">
            <w:pPr>
              <w:widowControl/>
              <w:spacing w:line="360" w:lineRule="auto"/>
              <w:jc w:val="center"/>
              <w:rPr>
                <w:rFonts w:ascii="Arial" w:hAnsi="Arial" w:cs="Arial"/>
                <w:b/>
                <w:bCs/>
                <w:kern w:val="0"/>
                <w:sz w:val="20"/>
              </w:rPr>
            </w:pPr>
            <w:r>
              <w:rPr>
                <w:rFonts w:ascii="Arial" w:hAnsi="Arial" w:cs="Arial"/>
                <w:b/>
                <w:bCs/>
                <w:kern w:val="0"/>
                <w:sz w:val="20"/>
              </w:rPr>
              <w:t>备注</w:t>
            </w:r>
          </w:p>
        </w:tc>
      </w:tr>
      <w:tr w:rsidR="00596B06" w:rsidTr="00775468">
        <w:trPr>
          <w:trHeight w:val="3240"/>
          <w:jc w:val="center"/>
        </w:trPr>
        <w:tc>
          <w:tcPr>
            <w:tcW w:w="437" w:type="pct"/>
            <w:shd w:val="clear" w:color="000000" w:fill="FFFFFF"/>
            <w:vAlign w:val="center"/>
          </w:tcPr>
          <w:p w:rsidR="00596B06" w:rsidRDefault="00596B06" w:rsidP="00775468">
            <w:pPr>
              <w:widowControl/>
              <w:spacing w:line="360" w:lineRule="auto"/>
              <w:jc w:val="center"/>
              <w:rPr>
                <w:kern w:val="0"/>
                <w:sz w:val="20"/>
              </w:rPr>
            </w:pPr>
            <w:r>
              <w:rPr>
                <w:kern w:val="0"/>
                <w:sz w:val="20"/>
              </w:rPr>
              <w:t>1</w:t>
            </w:r>
          </w:p>
        </w:tc>
        <w:tc>
          <w:tcPr>
            <w:tcW w:w="366"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项目经理</w:t>
            </w:r>
          </w:p>
        </w:tc>
        <w:tc>
          <w:tcPr>
            <w:tcW w:w="494"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项目</w:t>
            </w:r>
          </w:p>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经理</w:t>
            </w:r>
          </w:p>
        </w:tc>
        <w:tc>
          <w:tcPr>
            <w:tcW w:w="952" w:type="pct"/>
            <w:shd w:val="clear" w:color="000000" w:fill="FFFFFF"/>
            <w:vAlign w:val="center"/>
          </w:tcPr>
          <w:p w:rsidR="00596B06" w:rsidRDefault="00596B06" w:rsidP="00775468">
            <w:pPr>
              <w:widowControl/>
              <w:spacing w:line="360" w:lineRule="auto"/>
              <w:jc w:val="center"/>
              <w:rPr>
                <w:kern w:val="0"/>
                <w:sz w:val="20"/>
              </w:rPr>
            </w:pPr>
            <w:r>
              <w:rPr>
                <w:rFonts w:ascii="宋体" w:hAnsi="宋体" w:hint="eastAsia"/>
                <w:kern w:val="0"/>
                <w:sz w:val="20"/>
              </w:rPr>
              <w:t>（a）</w:t>
            </w:r>
            <w:r w:rsidRPr="00957E98">
              <w:rPr>
                <w:rFonts w:ascii="宋体" w:hAnsi="宋体" w:hint="eastAsia"/>
                <w:kern w:val="0"/>
                <w:sz w:val="20"/>
              </w:rPr>
              <w:t>具有道路综合养护相关经验</w:t>
            </w:r>
            <w:r>
              <w:rPr>
                <w:rFonts w:ascii="宋体" w:hAnsi="宋体" w:hint="eastAsia"/>
                <w:kern w:val="0"/>
                <w:sz w:val="20"/>
              </w:rPr>
              <w:t>(b)安全生产考核合格证书（B证）、 (c)本单位员工</w:t>
            </w:r>
            <w:r>
              <w:rPr>
                <w:kern w:val="0"/>
                <w:sz w:val="20"/>
              </w:rPr>
              <w:t xml:space="preserve"> </w:t>
            </w:r>
          </w:p>
        </w:tc>
        <w:tc>
          <w:tcPr>
            <w:tcW w:w="393" w:type="pct"/>
            <w:shd w:val="clear" w:color="000000" w:fill="FFFFFF"/>
            <w:vAlign w:val="center"/>
          </w:tcPr>
          <w:p w:rsidR="00596B06" w:rsidRDefault="00596B06" w:rsidP="00775468">
            <w:pPr>
              <w:widowControl/>
              <w:spacing w:line="360" w:lineRule="auto"/>
              <w:jc w:val="center"/>
              <w:rPr>
                <w:kern w:val="0"/>
                <w:sz w:val="20"/>
              </w:rPr>
            </w:pPr>
            <w:r>
              <w:rPr>
                <w:kern w:val="0"/>
                <w:sz w:val="20"/>
              </w:rPr>
              <w:t>1</w:t>
            </w:r>
          </w:p>
        </w:tc>
        <w:tc>
          <w:tcPr>
            <w:tcW w:w="1269" w:type="pct"/>
            <w:shd w:val="clear" w:color="000000" w:fill="FFFFFF"/>
            <w:vAlign w:val="center"/>
          </w:tcPr>
          <w:p w:rsidR="00596B06" w:rsidRDefault="00596B06" w:rsidP="00775468">
            <w:pPr>
              <w:widowControl/>
              <w:spacing w:line="360" w:lineRule="auto"/>
              <w:jc w:val="center"/>
              <w:rPr>
                <w:kern w:val="0"/>
                <w:sz w:val="20"/>
                <w:highlight w:val="yellow"/>
              </w:rPr>
            </w:pPr>
          </w:p>
        </w:tc>
        <w:tc>
          <w:tcPr>
            <w:tcW w:w="1089"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提供证书原件扫描件、</w:t>
            </w:r>
            <w:r>
              <w:rPr>
                <w:rFonts w:ascii="宋体" w:hAnsi="宋体" w:cs="Arial" w:hint="eastAsia"/>
                <w:kern w:val="0"/>
                <w:sz w:val="20"/>
              </w:rPr>
              <w:t>在职证明材料</w:t>
            </w:r>
          </w:p>
        </w:tc>
      </w:tr>
      <w:tr w:rsidR="00596B06" w:rsidTr="00775468">
        <w:trPr>
          <w:trHeight w:val="1056"/>
          <w:jc w:val="center"/>
        </w:trPr>
        <w:tc>
          <w:tcPr>
            <w:tcW w:w="437"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2</w:t>
            </w:r>
          </w:p>
        </w:tc>
        <w:tc>
          <w:tcPr>
            <w:tcW w:w="366"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hint="eastAsia"/>
                <w:kern w:val="0"/>
                <w:sz w:val="20"/>
              </w:rPr>
              <w:t>安全经理</w:t>
            </w:r>
          </w:p>
        </w:tc>
        <w:tc>
          <w:tcPr>
            <w:tcW w:w="494" w:type="pct"/>
            <w:shd w:val="clear" w:color="000000" w:fill="FFFFFF"/>
            <w:vAlign w:val="center"/>
          </w:tcPr>
          <w:p w:rsidR="00596B06" w:rsidRDefault="00596B06" w:rsidP="00775468">
            <w:pPr>
              <w:widowControl/>
              <w:spacing w:line="360" w:lineRule="auto"/>
              <w:jc w:val="center"/>
              <w:rPr>
                <w:rFonts w:ascii="宋体" w:hAnsi="宋体" w:cs="宋体"/>
                <w:kern w:val="0"/>
                <w:sz w:val="20"/>
              </w:rPr>
            </w:pPr>
            <w:r>
              <w:rPr>
                <w:rFonts w:ascii="宋体" w:hAnsi="宋体" w:cs="宋体" w:hint="eastAsia"/>
                <w:kern w:val="0"/>
                <w:sz w:val="20"/>
              </w:rPr>
              <w:t>安全管理员</w:t>
            </w:r>
          </w:p>
        </w:tc>
        <w:tc>
          <w:tcPr>
            <w:tcW w:w="952" w:type="pct"/>
            <w:shd w:val="clear" w:color="000000" w:fill="FFFFFF"/>
            <w:vAlign w:val="center"/>
          </w:tcPr>
          <w:p w:rsidR="00596B06" w:rsidRDefault="00596B06" w:rsidP="00775468">
            <w:pPr>
              <w:widowControl/>
              <w:spacing w:line="360" w:lineRule="auto"/>
              <w:jc w:val="center"/>
              <w:rPr>
                <w:rFonts w:ascii="宋体" w:hAnsi="宋体" w:cs="宋体"/>
                <w:kern w:val="0"/>
                <w:sz w:val="20"/>
              </w:rPr>
            </w:pPr>
            <w:r>
              <w:rPr>
                <w:rFonts w:ascii="宋体" w:hAnsi="宋体" w:cs="宋体" w:hint="eastAsia"/>
                <w:kern w:val="0"/>
                <w:sz w:val="20"/>
              </w:rPr>
              <w:t>具有交安C证或建安C证</w:t>
            </w:r>
          </w:p>
        </w:tc>
        <w:tc>
          <w:tcPr>
            <w:tcW w:w="393"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1</w:t>
            </w:r>
          </w:p>
        </w:tc>
        <w:tc>
          <w:tcPr>
            <w:tcW w:w="1269" w:type="pct"/>
            <w:shd w:val="clear" w:color="000000" w:fill="FFFFFF"/>
            <w:vAlign w:val="center"/>
          </w:tcPr>
          <w:p w:rsidR="00596B06" w:rsidRDefault="00596B06" w:rsidP="00775468">
            <w:pPr>
              <w:widowControl/>
              <w:spacing w:line="360" w:lineRule="auto"/>
              <w:jc w:val="center"/>
              <w:rPr>
                <w:kern w:val="0"/>
                <w:sz w:val="20"/>
                <w:highlight w:val="yellow"/>
              </w:rPr>
            </w:pPr>
          </w:p>
        </w:tc>
        <w:tc>
          <w:tcPr>
            <w:tcW w:w="1089"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hint="eastAsia"/>
                <w:kern w:val="0"/>
                <w:sz w:val="20"/>
              </w:rPr>
              <w:t>资格</w:t>
            </w:r>
            <w:r>
              <w:rPr>
                <w:rFonts w:hint="eastAsia"/>
                <w:kern w:val="0"/>
                <w:sz w:val="20"/>
              </w:rPr>
              <w:t>/</w:t>
            </w:r>
            <w:r>
              <w:rPr>
                <w:rFonts w:hint="eastAsia"/>
                <w:kern w:val="0"/>
                <w:sz w:val="20"/>
              </w:rPr>
              <w:t>职称证书扫描件</w:t>
            </w:r>
          </w:p>
        </w:tc>
      </w:tr>
      <w:tr w:rsidR="00596B06" w:rsidTr="00775468">
        <w:trPr>
          <w:trHeight w:val="1056"/>
          <w:jc w:val="center"/>
        </w:trPr>
        <w:tc>
          <w:tcPr>
            <w:tcW w:w="437"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3</w:t>
            </w:r>
          </w:p>
        </w:tc>
        <w:tc>
          <w:tcPr>
            <w:tcW w:w="366" w:type="pct"/>
            <w:vMerge w:val="restar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市政技术人员</w:t>
            </w:r>
          </w:p>
        </w:tc>
        <w:tc>
          <w:tcPr>
            <w:tcW w:w="494" w:type="pct"/>
            <w:shd w:val="clear" w:color="000000" w:fill="FFFFFF"/>
            <w:vAlign w:val="center"/>
          </w:tcPr>
          <w:p w:rsidR="00596B06" w:rsidRDefault="00596B06" w:rsidP="00775468">
            <w:pPr>
              <w:widowControl/>
              <w:spacing w:line="360" w:lineRule="auto"/>
              <w:jc w:val="center"/>
              <w:rPr>
                <w:rFonts w:ascii="宋体" w:hAnsi="宋体" w:cs="宋体"/>
                <w:kern w:val="0"/>
                <w:sz w:val="20"/>
              </w:rPr>
            </w:pPr>
            <w:r>
              <w:rPr>
                <w:rFonts w:ascii="宋体" w:hAnsi="宋体" w:cs="宋体" w:hint="eastAsia"/>
                <w:kern w:val="0"/>
                <w:sz w:val="20"/>
              </w:rPr>
              <w:t>市政类专业工程师</w:t>
            </w:r>
          </w:p>
        </w:tc>
        <w:tc>
          <w:tcPr>
            <w:tcW w:w="952" w:type="pct"/>
            <w:shd w:val="clear" w:color="000000" w:fill="FFFFFF"/>
            <w:vAlign w:val="center"/>
          </w:tcPr>
          <w:p w:rsidR="00596B06" w:rsidRDefault="00596B06" w:rsidP="00775468">
            <w:pPr>
              <w:widowControl/>
              <w:spacing w:line="360" w:lineRule="auto"/>
              <w:jc w:val="center"/>
              <w:rPr>
                <w:rFonts w:ascii="宋体" w:hAnsi="宋体" w:cs="宋体"/>
                <w:kern w:val="0"/>
                <w:sz w:val="20"/>
                <w:highlight w:val="yellow"/>
              </w:rPr>
            </w:pPr>
            <w:r>
              <w:rPr>
                <w:rFonts w:ascii="宋体" w:hAnsi="宋体" w:cs="宋体" w:hint="eastAsia"/>
                <w:kern w:val="0"/>
                <w:sz w:val="20"/>
              </w:rPr>
              <w:t>具有大专及以上学历；本单位员工</w:t>
            </w:r>
          </w:p>
        </w:tc>
        <w:tc>
          <w:tcPr>
            <w:tcW w:w="393" w:type="pct"/>
            <w:shd w:val="clear" w:color="000000" w:fill="FFFFFF"/>
            <w:vAlign w:val="center"/>
          </w:tcPr>
          <w:p w:rsidR="00596B06" w:rsidRDefault="00596B06" w:rsidP="00775468">
            <w:pPr>
              <w:widowControl/>
              <w:spacing w:line="360" w:lineRule="auto"/>
              <w:jc w:val="center"/>
              <w:rPr>
                <w:kern w:val="0"/>
                <w:sz w:val="20"/>
              </w:rPr>
            </w:pPr>
            <w:r>
              <w:rPr>
                <w:kern w:val="0"/>
                <w:sz w:val="20"/>
              </w:rPr>
              <w:t>1</w:t>
            </w:r>
          </w:p>
        </w:tc>
        <w:tc>
          <w:tcPr>
            <w:tcW w:w="1269" w:type="pct"/>
            <w:shd w:val="clear" w:color="000000" w:fill="FFFFFF"/>
            <w:vAlign w:val="center"/>
          </w:tcPr>
          <w:p w:rsidR="00596B06" w:rsidRDefault="00596B06" w:rsidP="00775468">
            <w:pPr>
              <w:widowControl/>
              <w:spacing w:line="360" w:lineRule="auto"/>
              <w:jc w:val="center"/>
              <w:rPr>
                <w:kern w:val="0"/>
                <w:sz w:val="20"/>
                <w:highlight w:val="yellow"/>
              </w:rPr>
            </w:pPr>
          </w:p>
        </w:tc>
        <w:tc>
          <w:tcPr>
            <w:tcW w:w="1089"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提供证书原件扫描件、</w:t>
            </w:r>
            <w:r>
              <w:rPr>
                <w:rFonts w:ascii="宋体" w:hAnsi="宋体" w:cs="Arial" w:hint="eastAsia"/>
                <w:kern w:val="0"/>
                <w:sz w:val="20"/>
              </w:rPr>
              <w:t>在职证明材料</w:t>
            </w:r>
          </w:p>
        </w:tc>
      </w:tr>
      <w:tr w:rsidR="00596B06" w:rsidTr="00775468">
        <w:trPr>
          <w:trHeight w:val="1056"/>
          <w:jc w:val="center"/>
        </w:trPr>
        <w:tc>
          <w:tcPr>
            <w:tcW w:w="437" w:type="pct"/>
            <w:shd w:val="clear" w:color="000000" w:fill="FFFFFF"/>
            <w:vAlign w:val="center"/>
          </w:tcPr>
          <w:p w:rsidR="00596B06" w:rsidRDefault="00596B06" w:rsidP="00775468">
            <w:pPr>
              <w:widowControl/>
              <w:spacing w:line="360" w:lineRule="auto"/>
              <w:jc w:val="center"/>
              <w:rPr>
                <w:kern w:val="0"/>
                <w:sz w:val="20"/>
              </w:rPr>
            </w:pPr>
            <w:r>
              <w:rPr>
                <w:kern w:val="0"/>
                <w:sz w:val="20"/>
              </w:rPr>
              <w:t>4</w:t>
            </w:r>
          </w:p>
        </w:tc>
        <w:tc>
          <w:tcPr>
            <w:tcW w:w="366" w:type="pct"/>
            <w:vMerge/>
            <w:shd w:val="clear" w:color="auto" w:fill="auto"/>
            <w:vAlign w:val="center"/>
          </w:tcPr>
          <w:p w:rsidR="00596B06" w:rsidRDefault="00596B06" w:rsidP="00775468">
            <w:pPr>
              <w:widowControl/>
              <w:spacing w:line="360" w:lineRule="auto"/>
              <w:jc w:val="center"/>
              <w:rPr>
                <w:rFonts w:ascii="Arial" w:hAnsi="Arial" w:cs="Arial"/>
                <w:kern w:val="0"/>
                <w:sz w:val="20"/>
              </w:rPr>
            </w:pPr>
          </w:p>
        </w:tc>
        <w:tc>
          <w:tcPr>
            <w:tcW w:w="494"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给排水或水务类专业工程师</w:t>
            </w:r>
          </w:p>
        </w:tc>
        <w:tc>
          <w:tcPr>
            <w:tcW w:w="952" w:type="pct"/>
            <w:shd w:val="clear" w:color="000000" w:fill="FFFFFF"/>
            <w:vAlign w:val="center"/>
          </w:tcPr>
          <w:p w:rsidR="00596B06" w:rsidRDefault="00596B06" w:rsidP="00775468">
            <w:pPr>
              <w:widowControl/>
              <w:spacing w:line="360" w:lineRule="auto"/>
              <w:jc w:val="center"/>
              <w:rPr>
                <w:rFonts w:ascii="Arial" w:hAnsi="Arial" w:cs="Arial"/>
                <w:kern w:val="0"/>
                <w:sz w:val="20"/>
                <w:highlight w:val="yellow"/>
              </w:rPr>
            </w:pPr>
            <w:r>
              <w:rPr>
                <w:rFonts w:ascii="宋体" w:hAnsi="宋体" w:cs="宋体" w:hint="eastAsia"/>
                <w:kern w:val="0"/>
                <w:sz w:val="20"/>
              </w:rPr>
              <w:t>具有大专及以上学历；</w:t>
            </w:r>
          </w:p>
        </w:tc>
        <w:tc>
          <w:tcPr>
            <w:tcW w:w="393" w:type="pct"/>
            <w:shd w:val="clear" w:color="000000" w:fill="FFFFFF"/>
            <w:vAlign w:val="center"/>
          </w:tcPr>
          <w:p w:rsidR="00596B06" w:rsidRDefault="00596B06" w:rsidP="00775468">
            <w:pPr>
              <w:widowControl/>
              <w:spacing w:line="360" w:lineRule="auto"/>
              <w:jc w:val="center"/>
              <w:rPr>
                <w:kern w:val="0"/>
                <w:sz w:val="20"/>
              </w:rPr>
            </w:pPr>
            <w:r>
              <w:rPr>
                <w:kern w:val="0"/>
                <w:sz w:val="20"/>
              </w:rPr>
              <w:t>1</w:t>
            </w:r>
          </w:p>
        </w:tc>
        <w:tc>
          <w:tcPr>
            <w:tcW w:w="1269" w:type="pct"/>
            <w:shd w:val="clear" w:color="000000" w:fill="FFFFFF"/>
            <w:vAlign w:val="center"/>
          </w:tcPr>
          <w:p w:rsidR="00596B06" w:rsidRDefault="00596B06" w:rsidP="00775468">
            <w:pPr>
              <w:widowControl/>
              <w:spacing w:line="360" w:lineRule="auto"/>
              <w:jc w:val="center"/>
              <w:rPr>
                <w:kern w:val="0"/>
                <w:sz w:val="20"/>
                <w:highlight w:val="yellow"/>
              </w:rPr>
            </w:pPr>
          </w:p>
        </w:tc>
        <w:tc>
          <w:tcPr>
            <w:tcW w:w="1089"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提供证书原件扫描件</w:t>
            </w:r>
          </w:p>
        </w:tc>
      </w:tr>
      <w:tr w:rsidR="00596B06" w:rsidTr="00775468">
        <w:trPr>
          <w:trHeight w:val="1056"/>
          <w:jc w:val="center"/>
        </w:trPr>
        <w:tc>
          <w:tcPr>
            <w:tcW w:w="437" w:type="pct"/>
            <w:shd w:val="clear" w:color="000000" w:fill="FFFFFF"/>
            <w:vAlign w:val="center"/>
          </w:tcPr>
          <w:p w:rsidR="00596B06" w:rsidRDefault="00596B06" w:rsidP="00775468">
            <w:pPr>
              <w:widowControl/>
              <w:spacing w:line="360" w:lineRule="auto"/>
              <w:jc w:val="center"/>
              <w:rPr>
                <w:kern w:val="0"/>
                <w:sz w:val="20"/>
              </w:rPr>
            </w:pPr>
            <w:r>
              <w:rPr>
                <w:kern w:val="0"/>
                <w:sz w:val="20"/>
              </w:rPr>
              <w:lastRenderedPageBreak/>
              <w:t>5</w:t>
            </w:r>
          </w:p>
        </w:tc>
        <w:tc>
          <w:tcPr>
            <w:tcW w:w="366"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绿化技术人员</w:t>
            </w:r>
          </w:p>
        </w:tc>
        <w:tc>
          <w:tcPr>
            <w:tcW w:w="494" w:type="pct"/>
            <w:shd w:val="clear" w:color="000000" w:fill="FFFFFF"/>
            <w:vAlign w:val="center"/>
          </w:tcPr>
          <w:p w:rsidR="00596B06" w:rsidRDefault="00596B06" w:rsidP="00775468">
            <w:pPr>
              <w:widowControl/>
              <w:spacing w:line="360" w:lineRule="auto"/>
              <w:jc w:val="center"/>
              <w:rPr>
                <w:rFonts w:ascii="宋体" w:hAnsi="宋体" w:cs="宋体"/>
                <w:kern w:val="0"/>
                <w:sz w:val="20"/>
              </w:rPr>
            </w:pPr>
            <w:r>
              <w:rPr>
                <w:rFonts w:ascii="宋体" w:hAnsi="宋体" w:cs="宋体" w:hint="eastAsia"/>
                <w:kern w:val="0"/>
                <w:sz w:val="20"/>
              </w:rPr>
              <w:t>绿化类专业工程师</w:t>
            </w:r>
          </w:p>
        </w:tc>
        <w:tc>
          <w:tcPr>
            <w:tcW w:w="952" w:type="pct"/>
            <w:shd w:val="clear" w:color="000000" w:fill="FFFFFF"/>
            <w:vAlign w:val="center"/>
          </w:tcPr>
          <w:p w:rsidR="00596B06" w:rsidRDefault="00596B06" w:rsidP="00775468">
            <w:pPr>
              <w:widowControl/>
              <w:spacing w:line="360" w:lineRule="auto"/>
              <w:jc w:val="center"/>
              <w:rPr>
                <w:rFonts w:ascii="宋体" w:hAnsi="宋体" w:cs="宋体"/>
                <w:kern w:val="0"/>
                <w:sz w:val="20"/>
                <w:highlight w:val="yellow"/>
              </w:rPr>
            </w:pPr>
            <w:r>
              <w:rPr>
                <w:rFonts w:ascii="宋体" w:hAnsi="宋体" w:cs="宋体" w:hint="eastAsia"/>
                <w:kern w:val="0"/>
                <w:sz w:val="20"/>
              </w:rPr>
              <w:t>具有大专及以上学历；</w:t>
            </w:r>
          </w:p>
        </w:tc>
        <w:tc>
          <w:tcPr>
            <w:tcW w:w="393" w:type="pct"/>
            <w:shd w:val="clear" w:color="000000" w:fill="FFFFFF"/>
            <w:vAlign w:val="center"/>
          </w:tcPr>
          <w:p w:rsidR="00596B06" w:rsidRDefault="00596B06" w:rsidP="00775468">
            <w:pPr>
              <w:widowControl/>
              <w:spacing w:line="360" w:lineRule="auto"/>
              <w:jc w:val="center"/>
              <w:rPr>
                <w:kern w:val="0"/>
                <w:sz w:val="20"/>
              </w:rPr>
            </w:pPr>
            <w:r>
              <w:rPr>
                <w:kern w:val="0"/>
                <w:sz w:val="20"/>
              </w:rPr>
              <w:t>1</w:t>
            </w:r>
          </w:p>
        </w:tc>
        <w:tc>
          <w:tcPr>
            <w:tcW w:w="1269" w:type="pct"/>
            <w:shd w:val="clear" w:color="000000" w:fill="FFFFFF"/>
            <w:vAlign w:val="center"/>
          </w:tcPr>
          <w:p w:rsidR="00596B06" w:rsidRDefault="00596B06" w:rsidP="00775468">
            <w:pPr>
              <w:widowControl/>
              <w:spacing w:line="360" w:lineRule="auto"/>
              <w:jc w:val="center"/>
              <w:rPr>
                <w:kern w:val="0"/>
                <w:sz w:val="20"/>
                <w:highlight w:val="yellow"/>
              </w:rPr>
            </w:pPr>
          </w:p>
        </w:tc>
        <w:tc>
          <w:tcPr>
            <w:tcW w:w="1089"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提供证书原件扫描件</w:t>
            </w:r>
          </w:p>
        </w:tc>
      </w:tr>
      <w:tr w:rsidR="00596B06" w:rsidTr="00775468">
        <w:trPr>
          <w:trHeight w:val="480"/>
          <w:jc w:val="center"/>
        </w:trPr>
        <w:tc>
          <w:tcPr>
            <w:tcW w:w="437"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6</w:t>
            </w:r>
          </w:p>
        </w:tc>
        <w:tc>
          <w:tcPr>
            <w:tcW w:w="366" w:type="pct"/>
            <w:shd w:val="clear" w:color="auto" w:fill="auto"/>
            <w:vAlign w:val="center"/>
          </w:tcPr>
          <w:p w:rsidR="00596B06" w:rsidRDefault="00596B06" w:rsidP="00775468">
            <w:pPr>
              <w:widowControl/>
              <w:spacing w:line="360" w:lineRule="auto"/>
              <w:jc w:val="center"/>
              <w:rPr>
                <w:rFonts w:ascii="Arial" w:hAnsi="Arial" w:cs="Arial"/>
                <w:kern w:val="0"/>
                <w:sz w:val="20"/>
              </w:rPr>
            </w:pPr>
            <w:r>
              <w:rPr>
                <w:rFonts w:ascii="Arial" w:hAnsi="Arial" w:cs="Arial" w:hint="eastAsia"/>
                <w:kern w:val="0"/>
                <w:sz w:val="20"/>
              </w:rPr>
              <w:t>巡视人员</w:t>
            </w:r>
          </w:p>
        </w:tc>
        <w:tc>
          <w:tcPr>
            <w:tcW w:w="494" w:type="pct"/>
            <w:shd w:val="clear" w:color="000000" w:fill="FFFFFF"/>
            <w:vAlign w:val="center"/>
          </w:tcPr>
          <w:p w:rsidR="00596B06" w:rsidRDefault="00596B06" w:rsidP="00775468">
            <w:pPr>
              <w:widowControl/>
              <w:spacing w:line="360" w:lineRule="auto"/>
              <w:jc w:val="center"/>
              <w:rPr>
                <w:rFonts w:ascii="Arial" w:hAnsi="Arial" w:cs="Arial"/>
                <w:kern w:val="0"/>
                <w:sz w:val="20"/>
              </w:rPr>
            </w:pPr>
            <w:r>
              <w:rPr>
                <w:rFonts w:ascii="Arial" w:hAnsi="Arial" w:cs="Arial"/>
                <w:kern w:val="0"/>
                <w:sz w:val="20"/>
              </w:rPr>
              <w:t>巡视员</w:t>
            </w:r>
          </w:p>
        </w:tc>
        <w:tc>
          <w:tcPr>
            <w:tcW w:w="952" w:type="pct"/>
            <w:shd w:val="clear" w:color="000000" w:fill="FFFFFF"/>
            <w:vAlign w:val="center"/>
          </w:tcPr>
          <w:p w:rsidR="00596B06" w:rsidRDefault="00596B06" w:rsidP="00775468">
            <w:pPr>
              <w:widowControl/>
              <w:spacing w:line="360" w:lineRule="auto"/>
              <w:jc w:val="center"/>
              <w:rPr>
                <w:kern w:val="0"/>
                <w:sz w:val="20"/>
                <w:highlight w:val="yellow"/>
              </w:rPr>
            </w:pPr>
          </w:p>
        </w:tc>
        <w:tc>
          <w:tcPr>
            <w:tcW w:w="393"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1</w:t>
            </w:r>
          </w:p>
        </w:tc>
        <w:tc>
          <w:tcPr>
            <w:tcW w:w="1269" w:type="pct"/>
            <w:shd w:val="clear" w:color="000000" w:fill="FFFFFF"/>
            <w:vAlign w:val="center"/>
          </w:tcPr>
          <w:p w:rsidR="00596B06" w:rsidRDefault="00596B06" w:rsidP="00775468">
            <w:pPr>
              <w:widowControl/>
              <w:spacing w:line="360" w:lineRule="auto"/>
              <w:jc w:val="center"/>
              <w:rPr>
                <w:rFonts w:ascii="宋体" w:hAnsi="宋体" w:cs="宋体"/>
                <w:kern w:val="0"/>
                <w:sz w:val="20"/>
              </w:rPr>
            </w:pPr>
          </w:p>
        </w:tc>
        <w:tc>
          <w:tcPr>
            <w:tcW w:w="1089" w:type="pct"/>
            <w:shd w:val="clear" w:color="000000" w:fill="FFFFFF"/>
            <w:vAlign w:val="center"/>
          </w:tcPr>
          <w:p w:rsidR="00596B06" w:rsidRDefault="00596B06" w:rsidP="00775468">
            <w:pPr>
              <w:widowControl/>
              <w:spacing w:line="360" w:lineRule="auto"/>
              <w:jc w:val="center"/>
              <w:rPr>
                <w:rFonts w:ascii="宋体" w:hAnsi="宋体" w:cs="宋体"/>
                <w:kern w:val="0"/>
                <w:sz w:val="20"/>
              </w:rPr>
            </w:pPr>
          </w:p>
        </w:tc>
      </w:tr>
    </w:tbl>
    <w:p w:rsidR="00596B06" w:rsidRPr="006C5E30" w:rsidRDefault="00596B06" w:rsidP="00596B06">
      <w:pPr>
        <w:tabs>
          <w:tab w:val="left" w:pos="3060"/>
        </w:tabs>
        <w:snapToGrid w:val="0"/>
        <w:spacing w:line="300" w:lineRule="auto"/>
        <w:ind w:firstLineChars="200" w:firstLine="440"/>
        <w:rPr>
          <w:bCs/>
          <w:sz w:val="22"/>
          <w:szCs w:val="22"/>
        </w:rPr>
      </w:pPr>
    </w:p>
    <w:p w:rsidR="00596B06" w:rsidRPr="006C5E30" w:rsidRDefault="00596B06" w:rsidP="00596B06">
      <w:pPr>
        <w:tabs>
          <w:tab w:val="left" w:pos="3060"/>
        </w:tabs>
        <w:snapToGrid w:val="0"/>
        <w:spacing w:line="300" w:lineRule="auto"/>
        <w:ind w:firstLineChars="200" w:firstLine="440"/>
        <w:rPr>
          <w:bCs/>
          <w:sz w:val="22"/>
          <w:szCs w:val="22"/>
        </w:rPr>
      </w:pPr>
      <w:r w:rsidRPr="006C5E30">
        <w:rPr>
          <w:bCs/>
          <w:sz w:val="22"/>
          <w:szCs w:val="22"/>
        </w:rPr>
        <w:t xml:space="preserve">10.1.3 </w:t>
      </w:r>
      <w:r w:rsidRPr="006C5E30">
        <w:rPr>
          <w:bCs/>
          <w:sz w:val="22"/>
          <w:szCs w:val="22"/>
        </w:rPr>
        <w:t>技术作业工人配备要求</w:t>
      </w:r>
    </w:p>
    <w:tbl>
      <w:tblPr>
        <w:tblW w:w="3905" w:type="pct"/>
        <w:jc w:val="center"/>
        <w:tblInd w:w="-1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98"/>
        <w:gridCol w:w="1170"/>
        <w:gridCol w:w="1431"/>
        <w:gridCol w:w="1613"/>
        <w:gridCol w:w="1041"/>
        <w:gridCol w:w="803"/>
      </w:tblGrid>
      <w:tr w:rsidR="00596B06" w:rsidTr="00775468">
        <w:trPr>
          <w:trHeight w:val="802"/>
          <w:tblHeader/>
          <w:jc w:val="center"/>
        </w:trPr>
        <w:tc>
          <w:tcPr>
            <w:tcW w:w="449" w:type="pct"/>
            <w:shd w:val="clear" w:color="000000" w:fill="FFFFFF"/>
            <w:vAlign w:val="center"/>
          </w:tcPr>
          <w:p w:rsidR="00596B06" w:rsidRDefault="00596B06" w:rsidP="00775468">
            <w:pPr>
              <w:widowControl/>
              <w:spacing w:line="360" w:lineRule="auto"/>
              <w:jc w:val="center"/>
              <w:rPr>
                <w:rFonts w:ascii="Arial" w:hAnsi="Arial" w:cs="Arial"/>
                <w:b/>
                <w:bCs/>
                <w:kern w:val="0"/>
                <w:sz w:val="20"/>
              </w:rPr>
            </w:pPr>
            <w:r>
              <w:rPr>
                <w:rFonts w:ascii="Arial" w:hAnsi="Arial" w:cs="Arial"/>
                <w:b/>
                <w:bCs/>
                <w:kern w:val="0"/>
                <w:sz w:val="20"/>
              </w:rPr>
              <w:t>序号</w:t>
            </w:r>
          </w:p>
        </w:tc>
        <w:tc>
          <w:tcPr>
            <w:tcW w:w="879" w:type="pct"/>
            <w:shd w:val="clear" w:color="000000" w:fill="FFFFFF"/>
            <w:vAlign w:val="center"/>
          </w:tcPr>
          <w:p w:rsidR="00596B06" w:rsidRDefault="00596B06" w:rsidP="00775468">
            <w:pPr>
              <w:widowControl/>
              <w:spacing w:line="360" w:lineRule="auto"/>
              <w:jc w:val="center"/>
              <w:rPr>
                <w:rFonts w:ascii="宋体" w:hAnsi="宋体" w:cs="宋体"/>
                <w:b/>
                <w:bCs/>
                <w:kern w:val="0"/>
                <w:sz w:val="20"/>
              </w:rPr>
            </w:pPr>
            <w:r>
              <w:rPr>
                <w:rFonts w:ascii="宋体" w:hAnsi="宋体" w:cs="宋体" w:hint="eastAsia"/>
                <w:b/>
                <w:bCs/>
                <w:kern w:val="0"/>
                <w:sz w:val="20"/>
              </w:rPr>
              <w:t>人员大类</w:t>
            </w:r>
          </w:p>
        </w:tc>
        <w:tc>
          <w:tcPr>
            <w:tcW w:w="1075" w:type="pct"/>
            <w:shd w:val="clear" w:color="000000" w:fill="FFFFFF"/>
            <w:vAlign w:val="center"/>
          </w:tcPr>
          <w:p w:rsidR="00596B06" w:rsidRDefault="00596B06" w:rsidP="00775468">
            <w:pPr>
              <w:widowControl/>
              <w:spacing w:line="360" w:lineRule="auto"/>
              <w:jc w:val="center"/>
              <w:rPr>
                <w:rFonts w:ascii="Arial" w:hAnsi="Arial" w:cs="Arial" w:hint="eastAsia"/>
                <w:b/>
                <w:bCs/>
                <w:kern w:val="0"/>
                <w:sz w:val="20"/>
              </w:rPr>
            </w:pPr>
            <w:r>
              <w:rPr>
                <w:rFonts w:ascii="Arial" w:hAnsi="Arial" w:cs="Arial"/>
                <w:b/>
                <w:bCs/>
                <w:kern w:val="0"/>
                <w:sz w:val="20"/>
              </w:rPr>
              <w:t>岗位类别</w:t>
            </w:r>
          </w:p>
        </w:tc>
        <w:tc>
          <w:tcPr>
            <w:tcW w:w="1212" w:type="pct"/>
            <w:shd w:val="clear" w:color="000000" w:fill="FFFFFF"/>
            <w:vAlign w:val="center"/>
          </w:tcPr>
          <w:p w:rsidR="00596B06" w:rsidRDefault="00596B06" w:rsidP="00775468">
            <w:pPr>
              <w:widowControl/>
              <w:spacing w:line="360" w:lineRule="auto"/>
              <w:jc w:val="center"/>
              <w:rPr>
                <w:rFonts w:ascii="Arial" w:hAnsi="Arial" w:cs="Arial"/>
                <w:b/>
                <w:bCs/>
                <w:kern w:val="0"/>
                <w:sz w:val="20"/>
              </w:rPr>
            </w:pPr>
            <w:r>
              <w:rPr>
                <w:rFonts w:ascii="Arial" w:hAnsi="Arial" w:cs="Arial"/>
                <w:b/>
                <w:bCs/>
                <w:kern w:val="0"/>
                <w:sz w:val="20"/>
              </w:rPr>
              <w:t>岗位名称</w:t>
            </w:r>
          </w:p>
        </w:tc>
        <w:tc>
          <w:tcPr>
            <w:tcW w:w="782" w:type="pct"/>
            <w:shd w:val="clear" w:color="000000" w:fill="FFFFFF"/>
            <w:vAlign w:val="center"/>
          </w:tcPr>
          <w:p w:rsidR="00596B06" w:rsidRDefault="00596B06" w:rsidP="00775468">
            <w:pPr>
              <w:widowControl/>
              <w:spacing w:line="360" w:lineRule="auto"/>
              <w:jc w:val="center"/>
              <w:rPr>
                <w:rFonts w:ascii="宋体" w:hAnsi="宋体" w:cs="宋体" w:hint="eastAsia"/>
                <w:b/>
                <w:bCs/>
                <w:kern w:val="0"/>
                <w:sz w:val="20"/>
              </w:rPr>
            </w:pPr>
            <w:r>
              <w:rPr>
                <w:rFonts w:ascii="宋体" w:hAnsi="宋体" w:cs="宋体" w:hint="eastAsia"/>
                <w:b/>
                <w:bCs/>
                <w:kern w:val="0"/>
                <w:sz w:val="20"/>
              </w:rPr>
              <w:t>数量要求</w:t>
            </w:r>
          </w:p>
        </w:tc>
        <w:tc>
          <w:tcPr>
            <w:tcW w:w="603" w:type="pct"/>
            <w:shd w:val="clear" w:color="000000" w:fill="FFFFFF"/>
            <w:vAlign w:val="center"/>
          </w:tcPr>
          <w:p w:rsidR="00596B06" w:rsidRDefault="00596B06" w:rsidP="00775468">
            <w:pPr>
              <w:widowControl/>
              <w:spacing w:line="360" w:lineRule="auto"/>
              <w:jc w:val="center"/>
              <w:rPr>
                <w:rFonts w:ascii="Arial" w:hAnsi="Arial" w:cs="Arial" w:hint="eastAsia"/>
                <w:b/>
                <w:bCs/>
                <w:kern w:val="0"/>
                <w:sz w:val="20"/>
              </w:rPr>
            </w:pPr>
            <w:r>
              <w:rPr>
                <w:rFonts w:ascii="Arial" w:hAnsi="Arial" w:cs="Arial"/>
                <w:b/>
                <w:bCs/>
                <w:kern w:val="0"/>
                <w:sz w:val="20"/>
              </w:rPr>
              <w:t>备注</w:t>
            </w:r>
          </w:p>
        </w:tc>
      </w:tr>
      <w:tr w:rsidR="00596B06" w:rsidTr="00775468">
        <w:trPr>
          <w:trHeight w:val="720"/>
          <w:jc w:val="center"/>
        </w:trPr>
        <w:tc>
          <w:tcPr>
            <w:tcW w:w="449"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1</w:t>
            </w:r>
          </w:p>
        </w:tc>
        <w:tc>
          <w:tcPr>
            <w:tcW w:w="879" w:type="pct"/>
            <w:vMerge w:val="restart"/>
            <w:shd w:val="clear" w:color="000000" w:fill="FFFFFF"/>
            <w:vAlign w:val="center"/>
          </w:tcPr>
          <w:p w:rsidR="00596B06" w:rsidRDefault="00596B06" w:rsidP="00775468">
            <w:pPr>
              <w:widowControl/>
              <w:spacing w:line="360" w:lineRule="auto"/>
              <w:jc w:val="center"/>
              <w:rPr>
                <w:rFonts w:ascii="宋体" w:hAnsi="宋体" w:cs="宋体"/>
                <w:kern w:val="0"/>
                <w:sz w:val="20"/>
              </w:rPr>
            </w:pPr>
            <w:r>
              <w:rPr>
                <w:rFonts w:ascii="宋体" w:hAnsi="宋体" w:cs="宋体" w:hint="eastAsia"/>
                <w:kern w:val="0"/>
                <w:sz w:val="20"/>
              </w:rPr>
              <w:t>技术工</w:t>
            </w:r>
          </w:p>
        </w:tc>
        <w:tc>
          <w:tcPr>
            <w:tcW w:w="1075"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r>
              <w:rPr>
                <w:rFonts w:ascii="宋体" w:hAnsi="宋体" w:cs="宋体" w:hint="eastAsia"/>
                <w:kern w:val="0"/>
                <w:sz w:val="20"/>
              </w:rPr>
              <w:t>市政技术工人</w:t>
            </w:r>
          </w:p>
        </w:tc>
        <w:tc>
          <w:tcPr>
            <w:tcW w:w="1212" w:type="pct"/>
            <w:shd w:val="clear" w:color="000000" w:fill="FFFFFF"/>
            <w:vAlign w:val="center"/>
          </w:tcPr>
          <w:p w:rsidR="00596B06" w:rsidRDefault="00596B06" w:rsidP="00775468">
            <w:pPr>
              <w:widowControl/>
              <w:spacing w:line="360" w:lineRule="auto"/>
              <w:jc w:val="center"/>
              <w:rPr>
                <w:rFonts w:ascii="宋体" w:hAnsi="宋体" w:cs="宋体"/>
                <w:kern w:val="0"/>
                <w:sz w:val="20"/>
              </w:rPr>
            </w:pPr>
            <w:r>
              <w:rPr>
                <w:rFonts w:ascii="宋体" w:hAnsi="宋体" w:cs="宋体" w:hint="eastAsia"/>
                <w:kern w:val="0"/>
                <w:sz w:val="20"/>
              </w:rPr>
              <w:t>道（公）路养护工</w:t>
            </w:r>
          </w:p>
        </w:tc>
        <w:tc>
          <w:tcPr>
            <w:tcW w:w="782" w:type="pct"/>
            <w:shd w:val="clear" w:color="000000" w:fill="FFFFFF"/>
            <w:vAlign w:val="center"/>
          </w:tcPr>
          <w:p w:rsidR="00596B06" w:rsidRDefault="00596B06" w:rsidP="00775468">
            <w:pPr>
              <w:widowControl/>
              <w:spacing w:line="360" w:lineRule="auto"/>
              <w:jc w:val="center"/>
              <w:rPr>
                <w:rFonts w:hint="eastAsia"/>
                <w:kern w:val="0"/>
                <w:sz w:val="20"/>
              </w:rPr>
            </w:pPr>
            <w:r>
              <w:rPr>
                <w:rFonts w:hint="eastAsia"/>
                <w:kern w:val="0"/>
                <w:sz w:val="20"/>
              </w:rPr>
              <w:t>1</w:t>
            </w:r>
          </w:p>
        </w:tc>
        <w:tc>
          <w:tcPr>
            <w:tcW w:w="603" w:type="pct"/>
            <w:shd w:val="clear" w:color="000000" w:fill="FFFFFF"/>
            <w:vAlign w:val="center"/>
          </w:tcPr>
          <w:p w:rsidR="00596B06" w:rsidRDefault="00596B06" w:rsidP="00775468">
            <w:pPr>
              <w:widowControl/>
              <w:spacing w:line="360" w:lineRule="auto"/>
              <w:jc w:val="center"/>
              <w:rPr>
                <w:rFonts w:hint="eastAsia"/>
                <w:kern w:val="0"/>
                <w:sz w:val="20"/>
              </w:rPr>
            </w:pPr>
          </w:p>
        </w:tc>
      </w:tr>
      <w:tr w:rsidR="00596B06" w:rsidTr="00775468">
        <w:trPr>
          <w:trHeight w:val="720"/>
          <w:jc w:val="center"/>
        </w:trPr>
        <w:tc>
          <w:tcPr>
            <w:tcW w:w="449"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2</w:t>
            </w:r>
          </w:p>
        </w:tc>
        <w:tc>
          <w:tcPr>
            <w:tcW w:w="879" w:type="pct"/>
            <w:vMerge/>
            <w:shd w:val="clear" w:color="000000" w:fill="FFFFFF"/>
            <w:vAlign w:val="center"/>
          </w:tcPr>
          <w:p w:rsidR="00596B06" w:rsidRDefault="00596B06" w:rsidP="00775468">
            <w:pPr>
              <w:widowControl/>
              <w:spacing w:line="360" w:lineRule="auto"/>
              <w:jc w:val="center"/>
              <w:rPr>
                <w:rFonts w:ascii="宋体" w:hAnsi="宋体" w:cs="宋体"/>
                <w:kern w:val="0"/>
                <w:sz w:val="20"/>
              </w:rPr>
            </w:pPr>
          </w:p>
        </w:tc>
        <w:tc>
          <w:tcPr>
            <w:tcW w:w="1075"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r>
              <w:rPr>
                <w:rFonts w:ascii="宋体" w:hAnsi="宋体" w:cs="宋体" w:hint="eastAsia"/>
                <w:kern w:val="0"/>
                <w:sz w:val="20"/>
              </w:rPr>
              <w:t>水务技术工人</w:t>
            </w:r>
          </w:p>
        </w:tc>
        <w:tc>
          <w:tcPr>
            <w:tcW w:w="1212"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r>
              <w:rPr>
                <w:rFonts w:ascii="宋体" w:hAnsi="宋体" w:cs="宋体" w:hint="eastAsia"/>
                <w:kern w:val="0"/>
                <w:sz w:val="20"/>
              </w:rPr>
              <w:t>下水道养护工</w:t>
            </w:r>
          </w:p>
        </w:tc>
        <w:tc>
          <w:tcPr>
            <w:tcW w:w="782" w:type="pct"/>
            <w:shd w:val="clear" w:color="000000" w:fill="FFFFFF"/>
            <w:vAlign w:val="center"/>
          </w:tcPr>
          <w:p w:rsidR="00596B06" w:rsidRDefault="00596B06" w:rsidP="00775468">
            <w:pPr>
              <w:widowControl/>
              <w:spacing w:line="360" w:lineRule="auto"/>
              <w:jc w:val="center"/>
              <w:rPr>
                <w:rFonts w:hint="eastAsia"/>
                <w:kern w:val="0"/>
                <w:sz w:val="20"/>
              </w:rPr>
            </w:pPr>
            <w:r>
              <w:rPr>
                <w:rFonts w:hint="eastAsia"/>
                <w:kern w:val="0"/>
                <w:sz w:val="20"/>
              </w:rPr>
              <w:t>1</w:t>
            </w:r>
          </w:p>
        </w:tc>
        <w:tc>
          <w:tcPr>
            <w:tcW w:w="603" w:type="pct"/>
            <w:shd w:val="clear" w:color="000000" w:fill="FFFFFF"/>
            <w:vAlign w:val="center"/>
          </w:tcPr>
          <w:p w:rsidR="00596B06" w:rsidRDefault="00596B06" w:rsidP="00775468">
            <w:pPr>
              <w:widowControl/>
              <w:spacing w:line="360" w:lineRule="auto"/>
              <w:jc w:val="center"/>
              <w:rPr>
                <w:rFonts w:hint="eastAsia"/>
                <w:kern w:val="0"/>
                <w:sz w:val="20"/>
              </w:rPr>
            </w:pPr>
          </w:p>
        </w:tc>
      </w:tr>
      <w:tr w:rsidR="00596B06" w:rsidTr="00775468">
        <w:trPr>
          <w:trHeight w:val="720"/>
          <w:jc w:val="center"/>
        </w:trPr>
        <w:tc>
          <w:tcPr>
            <w:tcW w:w="449"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3</w:t>
            </w:r>
          </w:p>
        </w:tc>
        <w:tc>
          <w:tcPr>
            <w:tcW w:w="879" w:type="pct"/>
            <w:vMerge/>
            <w:shd w:val="clear" w:color="000000" w:fill="FFFFFF"/>
            <w:vAlign w:val="center"/>
          </w:tcPr>
          <w:p w:rsidR="00596B06" w:rsidRDefault="00596B06" w:rsidP="00775468">
            <w:pPr>
              <w:widowControl/>
              <w:spacing w:line="360" w:lineRule="auto"/>
              <w:jc w:val="center"/>
              <w:rPr>
                <w:rFonts w:ascii="宋体" w:hAnsi="宋体" w:cs="宋体"/>
                <w:kern w:val="0"/>
                <w:sz w:val="20"/>
              </w:rPr>
            </w:pPr>
          </w:p>
        </w:tc>
        <w:tc>
          <w:tcPr>
            <w:tcW w:w="1075"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r>
              <w:rPr>
                <w:rFonts w:ascii="宋体" w:hAnsi="宋体" w:cs="宋体" w:hint="eastAsia"/>
                <w:kern w:val="0"/>
                <w:sz w:val="20"/>
              </w:rPr>
              <w:t>绿化技术工人</w:t>
            </w:r>
          </w:p>
        </w:tc>
        <w:tc>
          <w:tcPr>
            <w:tcW w:w="1212"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r>
              <w:rPr>
                <w:rFonts w:ascii="宋体" w:hAnsi="宋体" w:cs="宋体" w:hint="eastAsia"/>
                <w:kern w:val="0"/>
                <w:sz w:val="20"/>
              </w:rPr>
              <w:t>绿化工</w:t>
            </w:r>
          </w:p>
        </w:tc>
        <w:tc>
          <w:tcPr>
            <w:tcW w:w="782" w:type="pct"/>
            <w:shd w:val="clear" w:color="000000" w:fill="FFFFFF"/>
            <w:vAlign w:val="center"/>
          </w:tcPr>
          <w:p w:rsidR="00596B06" w:rsidRDefault="00596B06" w:rsidP="00775468">
            <w:pPr>
              <w:widowControl/>
              <w:spacing w:line="360" w:lineRule="auto"/>
              <w:jc w:val="center"/>
              <w:rPr>
                <w:rFonts w:hint="eastAsia"/>
                <w:kern w:val="0"/>
                <w:sz w:val="20"/>
              </w:rPr>
            </w:pPr>
            <w:r>
              <w:rPr>
                <w:rFonts w:hint="eastAsia"/>
                <w:kern w:val="0"/>
                <w:sz w:val="20"/>
              </w:rPr>
              <w:t>1</w:t>
            </w:r>
          </w:p>
        </w:tc>
        <w:tc>
          <w:tcPr>
            <w:tcW w:w="603" w:type="pct"/>
            <w:shd w:val="clear" w:color="000000" w:fill="FFFFFF"/>
            <w:vAlign w:val="center"/>
          </w:tcPr>
          <w:p w:rsidR="00596B06" w:rsidRDefault="00596B06" w:rsidP="00775468">
            <w:pPr>
              <w:widowControl/>
              <w:spacing w:line="360" w:lineRule="auto"/>
              <w:jc w:val="center"/>
              <w:rPr>
                <w:rFonts w:hint="eastAsia"/>
                <w:kern w:val="0"/>
                <w:sz w:val="20"/>
              </w:rPr>
            </w:pPr>
          </w:p>
        </w:tc>
      </w:tr>
      <w:tr w:rsidR="00596B06" w:rsidTr="00775468">
        <w:trPr>
          <w:trHeight w:val="720"/>
          <w:jc w:val="center"/>
        </w:trPr>
        <w:tc>
          <w:tcPr>
            <w:tcW w:w="449"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4</w:t>
            </w:r>
          </w:p>
        </w:tc>
        <w:tc>
          <w:tcPr>
            <w:tcW w:w="879" w:type="pct"/>
            <w:vMerge/>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p>
        </w:tc>
        <w:tc>
          <w:tcPr>
            <w:tcW w:w="1075" w:type="pct"/>
            <w:shd w:val="clear" w:color="000000" w:fill="FFFFFF"/>
            <w:vAlign w:val="center"/>
          </w:tcPr>
          <w:p w:rsidR="00596B06" w:rsidRDefault="00596B06" w:rsidP="00775468">
            <w:pPr>
              <w:widowControl/>
              <w:spacing w:line="360" w:lineRule="auto"/>
              <w:jc w:val="center"/>
              <w:rPr>
                <w:rFonts w:ascii="宋体" w:hAnsi="宋体" w:cs="宋体"/>
                <w:kern w:val="0"/>
                <w:sz w:val="20"/>
              </w:rPr>
            </w:pPr>
            <w:r>
              <w:rPr>
                <w:rFonts w:ascii="宋体" w:hAnsi="宋体" w:cs="宋体" w:hint="eastAsia"/>
                <w:kern w:val="0"/>
                <w:sz w:val="20"/>
              </w:rPr>
              <w:t>专用设施</w:t>
            </w:r>
          </w:p>
        </w:tc>
        <w:tc>
          <w:tcPr>
            <w:tcW w:w="1212" w:type="pct"/>
            <w:shd w:val="clear" w:color="000000" w:fill="FFFFFF"/>
            <w:vAlign w:val="center"/>
          </w:tcPr>
          <w:p w:rsidR="00596B06" w:rsidRDefault="00596B06" w:rsidP="00775468">
            <w:pPr>
              <w:widowControl/>
              <w:spacing w:line="360" w:lineRule="auto"/>
              <w:jc w:val="center"/>
              <w:rPr>
                <w:rFonts w:ascii="宋体" w:hAnsi="宋体" w:cs="宋体"/>
                <w:kern w:val="0"/>
                <w:sz w:val="20"/>
              </w:rPr>
            </w:pPr>
            <w:r>
              <w:rPr>
                <w:rFonts w:ascii="宋体" w:hAnsi="宋体" w:cs="宋体" w:hint="eastAsia"/>
                <w:kern w:val="0"/>
                <w:sz w:val="20"/>
              </w:rPr>
              <w:t>专业设施管理工</w:t>
            </w:r>
          </w:p>
        </w:tc>
        <w:tc>
          <w:tcPr>
            <w:tcW w:w="782"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2</w:t>
            </w:r>
          </w:p>
        </w:tc>
        <w:tc>
          <w:tcPr>
            <w:tcW w:w="603"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p>
        </w:tc>
      </w:tr>
      <w:tr w:rsidR="00596B06" w:rsidTr="00775468">
        <w:trPr>
          <w:trHeight w:val="978"/>
          <w:jc w:val="center"/>
        </w:trPr>
        <w:tc>
          <w:tcPr>
            <w:tcW w:w="449"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5</w:t>
            </w:r>
          </w:p>
        </w:tc>
        <w:tc>
          <w:tcPr>
            <w:tcW w:w="879" w:type="pct"/>
            <w:vMerge w:val="restart"/>
            <w:shd w:val="clear" w:color="000000" w:fill="FFFFFF"/>
            <w:vAlign w:val="center"/>
          </w:tcPr>
          <w:p w:rsidR="00596B06" w:rsidRDefault="00596B06" w:rsidP="00775468">
            <w:pPr>
              <w:widowControl/>
              <w:spacing w:line="360" w:lineRule="auto"/>
              <w:jc w:val="center"/>
              <w:rPr>
                <w:rFonts w:ascii="宋体" w:hAnsi="宋体" w:cs="宋体"/>
                <w:kern w:val="0"/>
                <w:sz w:val="20"/>
              </w:rPr>
            </w:pPr>
            <w:r>
              <w:rPr>
                <w:rFonts w:ascii="宋体" w:hAnsi="宋体" w:cs="宋体" w:hint="eastAsia"/>
                <w:kern w:val="0"/>
                <w:sz w:val="20"/>
              </w:rPr>
              <w:t>一线主要劳动力</w:t>
            </w:r>
          </w:p>
        </w:tc>
        <w:tc>
          <w:tcPr>
            <w:tcW w:w="1075" w:type="pct"/>
            <w:vMerge w:val="restar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r>
              <w:rPr>
                <w:rFonts w:ascii="宋体" w:hAnsi="宋体" w:cs="宋体" w:hint="eastAsia"/>
                <w:kern w:val="0"/>
                <w:sz w:val="20"/>
              </w:rPr>
              <w:t>一线劳动力</w:t>
            </w:r>
          </w:p>
        </w:tc>
        <w:tc>
          <w:tcPr>
            <w:tcW w:w="1212"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r>
              <w:rPr>
                <w:rFonts w:ascii="宋体" w:hAnsi="宋体" w:cs="宋体" w:hint="eastAsia"/>
                <w:kern w:val="0"/>
                <w:sz w:val="20"/>
              </w:rPr>
              <w:t>市政排水综合养护工</w:t>
            </w:r>
          </w:p>
        </w:tc>
        <w:tc>
          <w:tcPr>
            <w:tcW w:w="782"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10</w:t>
            </w:r>
          </w:p>
        </w:tc>
        <w:tc>
          <w:tcPr>
            <w:tcW w:w="603"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p>
        </w:tc>
      </w:tr>
      <w:tr w:rsidR="00596B06" w:rsidTr="00775468">
        <w:trPr>
          <w:trHeight w:val="1022"/>
          <w:jc w:val="center"/>
        </w:trPr>
        <w:tc>
          <w:tcPr>
            <w:tcW w:w="449"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6</w:t>
            </w:r>
          </w:p>
        </w:tc>
        <w:tc>
          <w:tcPr>
            <w:tcW w:w="879" w:type="pct"/>
            <w:vMerge/>
            <w:shd w:val="clear" w:color="000000" w:fill="FFFFFF"/>
            <w:vAlign w:val="center"/>
          </w:tcPr>
          <w:p w:rsidR="00596B06" w:rsidRDefault="00596B06" w:rsidP="00775468">
            <w:pPr>
              <w:widowControl/>
              <w:spacing w:line="360" w:lineRule="auto"/>
              <w:jc w:val="center"/>
              <w:rPr>
                <w:rFonts w:ascii="宋体" w:hAnsi="宋体" w:cs="宋体"/>
                <w:kern w:val="0"/>
                <w:sz w:val="20"/>
              </w:rPr>
            </w:pPr>
          </w:p>
        </w:tc>
        <w:tc>
          <w:tcPr>
            <w:tcW w:w="1075" w:type="pct"/>
            <w:vMerge/>
            <w:shd w:val="clear" w:color="auto" w:fill="auto"/>
            <w:vAlign w:val="center"/>
          </w:tcPr>
          <w:p w:rsidR="00596B06" w:rsidRDefault="00596B06" w:rsidP="00775468">
            <w:pPr>
              <w:widowControl/>
              <w:spacing w:line="360" w:lineRule="auto"/>
              <w:jc w:val="center"/>
              <w:rPr>
                <w:rFonts w:ascii="宋体" w:hAnsi="宋体" w:cs="宋体"/>
                <w:kern w:val="0"/>
                <w:sz w:val="20"/>
              </w:rPr>
            </w:pPr>
          </w:p>
        </w:tc>
        <w:tc>
          <w:tcPr>
            <w:tcW w:w="1212"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r>
              <w:rPr>
                <w:rFonts w:ascii="宋体" w:hAnsi="宋体" w:cs="宋体" w:hint="eastAsia"/>
                <w:kern w:val="0"/>
                <w:sz w:val="20"/>
              </w:rPr>
              <w:t>绿化养护工</w:t>
            </w:r>
          </w:p>
        </w:tc>
        <w:tc>
          <w:tcPr>
            <w:tcW w:w="782"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20</w:t>
            </w:r>
          </w:p>
        </w:tc>
        <w:tc>
          <w:tcPr>
            <w:tcW w:w="603" w:type="pct"/>
            <w:shd w:val="clear" w:color="000000" w:fill="FFFFFF"/>
            <w:vAlign w:val="center"/>
          </w:tcPr>
          <w:p w:rsidR="00596B06" w:rsidRDefault="00596B06" w:rsidP="00775468">
            <w:pPr>
              <w:widowControl/>
              <w:spacing w:line="360" w:lineRule="auto"/>
              <w:jc w:val="center"/>
              <w:rPr>
                <w:rFonts w:ascii="宋体" w:hAnsi="宋体" w:cs="宋体"/>
                <w:kern w:val="0"/>
                <w:sz w:val="20"/>
              </w:rPr>
            </w:pPr>
          </w:p>
        </w:tc>
      </w:tr>
      <w:tr w:rsidR="00596B06" w:rsidTr="00775468">
        <w:trPr>
          <w:trHeight w:val="824"/>
          <w:jc w:val="center"/>
        </w:trPr>
        <w:tc>
          <w:tcPr>
            <w:tcW w:w="449"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lastRenderedPageBreak/>
              <w:t>7</w:t>
            </w:r>
          </w:p>
        </w:tc>
        <w:tc>
          <w:tcPr>
            <w:tcW w:w="879" w:type="pct"/>
            <w:vMerge/>
            <w:shd w:val="clear" w:color="000000" w:fill="FFFFFF"/>
            <w:vAlign w:val="center"/>
          </w:tcPr>
          <w:p w:rsidR="00596B06" w:rsidRDefault="00596B06" w:rsidP="00775468">
            <w:pPr>
              <w:widowControl/>
              <w:spacing w:line="360" w:lineRule="auto"/>
              <w:jc w:val="center"/>
              <w:rPr>
                <w:rFonts w:ascii="宋体" w:hAnsi="宋体" w:cs="宋体"/>
                <w:kern w:val="0"/>
                <w:sz w:val="20"/>
              </w:rPr>
            </w:pPr>
          </w:p>
        </w:tc>
        <w:tc>
          <w:tcPr>
            <w:tcW w:w="1075" w:type="pct"/>
            <w:vMerge/>
            <w:shd w:val="clear" w:color="auto" w:fill="auto"/>
            <w:vAlign w:val="center"/>
          </w:tcPr>
          <w:p w:rsidR="00596B06" w:rsidRDefault="00596B06" w:rsidP="00775468">
            <w:pPr>
              <w:widowControl/>
              <w:spacing w:line="360" w:lineRule="auto"/>
              <w:jc w:val="center"/>
              <w:rPr>
                <w:rFonts w:ascii="宋体" w:hAnsi="宋体" w:cs="宋体"/>
                <w:kern w:val="0"/>
                <w:sz w:val="20"/>
              </w:rPr>
            </w:pPr>
          </w:p>
        </w:tc>
        <w:tc>
          <w:tcPr>
            <w:tcW w:w="1212"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r>
              <w:rPr>
                <w:rFonts w:ascii="宋体" w:hAnsi="宋体" w:cs="宋体" w:hint="eastAsia"/>
                <w:kern w:val="0"/>
                <w:sz w:val="20"/>
              </w:rPr>
              <w:t>道路保洁工</w:t>
            </w:r>
          </w:p>
        </w:tc>
        <w:tc>
          <w:tcPr>
            <w:tcW w:w="782" w:type="pct"/>
            <w:shd w:val="clear" w:color="000000" w:fill="FFFFFF"/>
            <w:vAlign w:val="center"/>
          </w:tcPr>
          <w:p w:rsidR="00596B06" w:rsidRDefault="00596B06" w:rsidP="00775468">
            <w:pPr>
              <w:widowControl/>
              <w:spacing w:line="360" w:lineRule="auto"/>
              <w:jc w:val="center"/>
              <w:rPr>
                <w:kern w:val="0"/>
                <w:sz w:val="20"/>
              </w:rPr>
            </w:pPr>
            <w:r>
              <w:rPr>
                <w:rFonts w:hint="eastAsia"/>
                <w:kern w:val="0"/>
                <w:sz w:val="20"/>
              </w:rPr>
              <w:t>30</w:t>
            </w:r>
          </w:p>
        </w:tc>
        <w:tc>
          <w:tcPr>
            <w:tcW w:w="603" w:type="pct"/>
            <w:shd w:val="clear" w:color="000000" w:fill="FFFFFF"/>
            <w:vAlign w:val="center"/>
          </w:tcPr>
          <w:p w:rsidR="00596B06" w:rsidRDefault="00596B06" w:rsidP="00775468">
            <w:pPr>
              <w:widowControl/>
              <w:spacing w:line="360" w:lineRule="auto"/>
              <w:jc w:val="center"/>
              <w:rPr>
                <w:rFonts w:ascii="宋体" w:hAnsi="宋体" w:cs="宋体" w:hint="eastAsia"/>
                <w:kern w:val="0"/>
                <w:sz w:val="20"/>
              </w:rPr>
            </w:pPr>
          </w:p>
        </w:tc>
      </w:tr>
    </w:tbl>
    <w:p w:rsidR="00596B06" w:rsidRPr="00F03778" w:rsidRDefault="00596B06" w:rsidP="00596B06">
      <w:pPr>
        <w:snapToGrid w:val="0"/>
        <w:spacing w:line="300" w:lineRule="auto"/>
        <w:ind w:firstLineChars="200" w:firstLine="440"/>
        <w:jc w:val="left"/>
        <w:rPr>
          <w:rFonts w:hint="eastAsia"/>
          <w:color w:val="000000"/>
          <w:sz w:val="22"/>
          <w:szCs w:val="22"/>
        </w:rPr>
      </w:pPr>
      <w:r w:rsidRPr="00F03778">
        <w:rPr>
          <w:color w:val="000000"/>
          <w:sz w:val="22"/>
          <w:szCs w:val="22"/>
        </w:rPr>
        <w:t xml:space="preserve">10.2 </w:t>
      </w:r>
      <w:r w:rsidRPr="00F03778">
        <w:rPr>
          <w:rFonts w:hint="eastAsia"/>
          <w:color w:val="000000"/>
          <w:sz w:val="22"/>
          <w:szCs w:val="22"/>
        </w:rPr>
        <w:t>材料及</w:t>
      </w:r>
      <w:r w:rsidRPr="00F03778">
        <w:rPr>
          <w:color w:val="000000"/>
          <w:sz w:val="22"/>
          <w:szCs w:val="22"/>
        </w:rPr>
        <w:t>设备要求</w:t>
      </w:r>
    </w:p>
    <w:p w:rsidR="00596B06" w:rsidRPr="00F03778" w:rsidRDefault="00596B06" w:rsidP="00596B06">
      <w:pPr>
        <w:snapToGrid w:val="0"/>
        <w:spacing w:line="300" w:lineRule="auto"/>
        <w:ind w:firstLineChars="200" w:firstLine="440"/>
        <w:jc w:val="left"/>
        <w:rPr>
          <w:color w:val="000000"/>
          <w:sz w:val="22"/>
          <w:szCs w:val="22"/>
        </w:rPr>
      </w:pPr>
      <w:r w:rsidRPr="00F03778">
        <w:rPr>
          <w:rFonts w:hint="eastAsia"/>
          <w:color w:val="000000"/>
          <w:sz w:val="22"/>
          <w:szCs w:val="22"/>
        </w:rPr>
        <w:t>（</w:t>
      </w:r>
      <w:r w:rsidRPr="00F03778">
        <w:rPr>
          <w:rFonts w:hint="eastAsia"/>
          <w:color w:val="000000"/>
          <w:sz w:val="22"/>
          <w:szCs w:val="22"/>
        </w:rPr>
        <w:t>1</w:t>
      </w:r>
      <w:r w:rsidRPr="00F03778">
        <w:rPr>
          <w:rFonts w:hint="eastAsia"/>
          <w:color w:val="000000"/>
          <w:sz w:val="22"/>
          <w:szCs w:val="22"/>
        </w:rPr>
        <w:t>）</w:t>
      </w:r>
      <w:r w:rsidRPr="00F03778">
        <w:rPr>
          <w:color w:val="000000"/>
          <w:sz w:val="22"/>
          <w:szCs w:val="22"/>
        </w:rPr>
        <w:t>本项目所有材料、设备由中标人自行解决，相关费用包含在投标报价中，本养护维修项目所用材料、制品、设备均符合相关的养护（运行）技术规程、规范要求。</w:t>
      </w:r>
    </w:p>
    <w:p w:rsidR="00596B06" w:rsidRPr="00F03778" w:rsidRDefault="00596B06" w:rsidP="00596B06">
      <w:pPr>
        <w:snapToGrid w:val="0"/>
        <w:spacing w:line="300" w:lineRule="auto"/>
        <w:ind w:firstLineChars="200" w:firstLine="440"/>
        <w:jc w:val="left"/>
        <w:rPr>
          <w:color w:val="000000"/>
          <w:sz w:val="22"/>
          <w:szCs w:val="22"/>
        </w:rPr>
      </w:pPr>
      <w:r w:rsidRPr="00F03778">
        <w:rPr>
          <w:rFonts w:hint="eastAsia"/>
          <w:color w:val="000000"/>
          <w:sz w:val="22"/>
          <w:szCs w:val="22"/>
        </w:rPr>
        <w:t>（</w:t>
      </w:r>
      <w:r w:rsidRPr="00F03778">
        <w:rPr>
          <w:rFonts w:hint="eastAsia"/>
          <w:color w:val="000000"/>
          <w:sz w:val="22"/>
          <w:szCs w:val="22"/>
        </w:rPr>
        <w:t>2</w:t>
      </w:r>
      <w:r w:rsidRPr="00F03778">
        <w:rPr>
          <w:rFonts w:hint="eastAsia"/>
          <w:color w:val="000000"/>
          <w:sz w:val="22"/>
          <w:szCs w:val="22"/>
        </w:rPr>
        <w:t>）</w:t>
      </w:r>
      <w:r w:rsidRPr="00F03778">
        <w:rPr>
          <w:color w:val="000000"/>
          <w:sz w:val="22"/>
          <w:szCs w:val="22"/>
        </w:rPr>
        <w:t>本项目所用的材料、制品、设备等，供货单位送达施工现场后，由中标人负责办理验收交割手续，并负责日常保管工作。</w:t>
      </w:r>
    </w:p>
    <w:p w:rsidR="00596B06" w:rsidRPr="00F03778" w:rsidRDefault="00596B06" w:rsidP="00596B06">
      <w:pPr>
        <w:snapToGrid w:val="0"/>
        <w:spacing w:line="300" w:lineRule="auto"/>
        <w:ind w:firstLineChars="200" w:firstLine="440"/>
        <w:jc w:val="left"/>
        <w:rPr>
          <w:color w:val="000000"/>
          <w:sz w:val="22"/>
          <w:szCs w:val="22"/>
        </w:rPr>
      </w:pPr>
      <w:r w:rsidRPr="00F03778">
        <w:rPr>
          <w:rFonts w:hint="eastAsia"/>
          <w:color w:val="000000"/>
          <w:sz w:val="22"/>
          <w:szCs w:val="22"/>
        </w:rPr>
        <w:t>（</w:t>
      </w:r>
      <w:r w:rsidRPr="00F03778">
        <w:rPr>
          <w:rFonts w:hint="eastAsia"/>
          <w:color w:val="000000"/>
          <w:sz w:val="22"/>
          <w:szCs w:val="22"/>
        </w:rPr>
        <w:t>3</w:t>
      </w:r>
      <w:r w:rsidRPr="00F03778">
        <w:rPr>
          <w:rFonts w:hint="eastAsia"/>
          <w:color w:val="000000"/>
          <w:sz w:val="22"/>
          <w:szCs w:val="22"/>
        </w:rPr>
        <w:t>）</w:t>
      </w:r>
      <w:r w:rsidRPr="00F03778">
        <w:rPr>
          <w:color w:val="000000"/>
          <w:sz w:val="22"/>
          <w:szCs w:val="22"/>
        </w:rPr>
        <w:t>投标人在投标时</w:t>
      </w:r>
      <w:r>
        <w:rPr>
          <w:rFonts w:hint="eastAsia"/>
          <w:color w:val="000000"/>
          <w:sz w:val="22"/>
          <w:szCs w:val="22"/>
        </w:rPr>
        <w:t>在投标文件中</w:t>
      </w:r>
      <w:r w:rsidRPr="00F03778">
        <w:rPr>
          <w:color w:val="000000"/>
          <w:sz w:val="22"/>
          <w:szCs w:val="22"/>
        </w:rPr>
        <w:t>提供涉及本项目养护、运行和维修施工的主要设备与材料的规格、型号、品种及价格情况。</w:t>
      </w:r>
    </w:p>
    <w:p w:rsidR="00596B06" w:rsidRPr="00F03778" w:rsidRDefault="00596B06" w:rsidP="00596B06">
      <w:pPr>
        <w:snapToGrid w:val="0"/>
        <w:spacing w:line="300" w:lineRule="auto"/>
        <w:ind w:firstLineChars="200" w:firstLine="440"/>
        <w:jc w:val="left"/>
        <w:rPr>
          <w:color w:val="000000"/>
          <w:sz w:val="22"/>
          <w:szCs w:val="22"/>
        </w:rPr>
      </w:pPr>
      <w:r w:rsidRPr="00F03778">
        <w:rPr>
          <w:rFonts w:hint="eastAsia"/>
          <w:color w:val="000000"/>
          <w:sz w:val="22"/>
          <w:szCs w:val="22"/>
        </w:rPr>
        <w:t>（</w:t>
      </w:r>
      <w:r w:rsidRPr="00F03778">
        <w:rPr>
          <w:rFonts w:hint="eastAsia"/>
          <w:color w:val="000000"/>
          <w:sz w:val="22"/>
          <w:szCs w:val="22"/>
        </w:rPr>
        <w:t>4</w:t>
      </w:r>
      <w:r w:rsidRPr="00F03778">
        <w:rPr>
          <w:rFonts w:hint="eastAsia"/>
          <w:color w:val="000000"/>
          <w:sz w:val="22"/>
          <w:szCs w:val="22"/>
        </w:rPr>
        <w:t>）</w:t>
      </w:r>
      <w:r w:rsidRPr="00F03778">
        <w:rPr>
          <w:color w:val="000000"/>
          <w:sz w:val="22"/>
          <w:szCs w:val="22"/>
        </w:rPr>
        <w:t>为提高养护</w:t>
      </w:r>
      <w:r>
        <w:rPr>
          <w:color w:val="000000"/>
          <w:sz w:val="22"/>
          <w:szCs w:val="22"/>
        </w:rPr>
        <w:t>质量和服务水平，中标人</w:t>
      </w:r>
      <w:r w:rsidRPr="00F03778">
        <w:rPr>
          <w:color w:val="000000"/>
          <w:sz w:val="22"/>
          <w:szCs w:val="22"/>
        </w:rPr>
        <w:t>采用机械化形式对设施的各类病害进行养护维修。作为承接日常养护工程的必要条件，除配备日常养护常规小型机械设备以外，中标人按要求配备一定数量的大型养护机械设备。投标人</w:t>
      </w:r>
      <w:r>
        <w:rPr>
          <w:rFonts w:hint="eastAsia"/>
          <w:color w:val="000000"/>
          <w:sz w:val="22"/>
          <w:szCs w:val="22"/>
        </w:rPr>
        <w:t>须</w:t>
      </w:r>
      <w:r w:rsidRPr="00F03778">
        <w:rPr>
          <w:color w:val="000000"/>
          <w:sz w:val="22"/>
          <w:szCs w:val="22"/>
        </w:rPr>
        <w:t>提供养护机械配置承诺书（详见</w:t>
      </w:r>
      <w:r w:rsidRPr="00F03778">
        <w:rPr>
          <w:color w:val="000000"/>
          <w:sz w:val="22"/>
          <w:szCs w:val="22"/>
        </w:rPr>
        <w:t>“</w:t>
      </w:r>
      <w:r w:rsidRPr="00F03778">
        <w:rPr>
          <w:color w:val="000000"/>
          <w:sz w:val="22"/>
          <w:szCs w:val="22"/>
        </w:rPr>
        <w:t>投标文件格式</w:t>
      </w:r>
      <w:r w:rsidRPr="00F03778">
        <w:rPr>
          <w:color w:val="000000"/>
          <w:sz w:val="22"/>
          <w:szCs w:val="22"/>
        </w:rPr>
        <w:t>”</w:t>
      </w:r>
      <w:r w:rsidRPr="00F03778">
        <w:rPr>
          <w:color w:val="000000"/>
          <w:sz w:val="22"/>
          <w:szCs w:val="22"/>
        </w:rPr>
        <w:t>中《养护机械配置承诺书》）。</w:t>
      </w:r>
    </w:p>
    <w:p w:rsidR="00596B06" w:rsidRPr="00F03778" w:rsidRDefault="00596B06" w:rsidP="00596B06">
      <w:pPr>
        <w:snapToGrid w:val="0"/>
        <w:spacing w:line="300" w:lineRule="auto"/>
        <w:ind w:firstLineChars="200" w:firstLine="440"/>
        <w:jc w:val="left"/>
        <w:rPr>
          <w:color w:val="000000"/>
          <w:sz w:val="22"/>
          <w:szCs w:val="22"/>
        </w:rPr>
      </w:pPr>
      <w:r w:rsidRPr="00F03778">
        <w:rPr>
          <w:rFonts w:hint="eastAsia"/>
          <w:color w:val="000000"/>
          <w:sz w:val="22"/>
          <w:szCs w:val="22"/>
        </w:rPr>
        <w:t>（</w:t>
      </w:r>
      <w:r w:rsidRPr="00F03778">
        <w:rPr>
          <w:rFonts w:hint="eastAsia"/>
          <w:color w:val="000000"/>
          <w:sz w:val="22"/>
          <w:szCs w:val="22"/>
        </w:rPr>
        <w:t>5</w:t>
      </w:r>
      <w:r w:rsidRPr="00F03778">
        <w:rPr>
          <w:rFonts w:hint="eastAsia"/>
          <w:color w:val="000000"/>
          <w:sz w:val="22"/>
          <w:szCs w:val="22"/>
        </w:rPr>
        <w:t>）</w:t>
      </w:r>
      <w:r w:rsidRPr="00F03778">
        <w:rPr>
          <w:color w:val="000000"/>
          <w:sz w:val="22"/>
          <w:szCs w:val="22"/>
        </w:rPr>
        <w:t xml:space="preserve"> </w:t>
      </w:r>
      <w:r w:rsidRPr="00F03778">
        <w:rPr>
          <w:rFonts w:hint="eastAsia"/>
          <w:color w:val="000000"/>
          <w:sz w:val="22"/>
          <w:szCs w:val="22"/>
        </w:rPr>
        <w:t>基本机械配置表</w:t>
      </w:r>
    </w:p>
    <w:tbl>
      <w:tblPr>
        <w:tblW w:w="5000" w:type="pct"/>
        <w:tblLook w:val="0000" w:firstRow="0" w:lastRow="0" w:firstColumn="0" w:lastColumn="0" w:noHBand="0" w:noVBand="0"/>
      </w:tblPr>
      <w:tblGrid>
        <w:gridCol w:w="714"/>
        <w:gridCol w:w="2524"/>
        <w:gridCol w:w="932"/>
        <w:gridCol w:w="1166"/>
        <w:gridCol w:w="1502"/>
        <w:gridCol w:w="1684"/>
      </w:tblGrid>
      <w:tr w:rsidR="00596B06" w:rsidTr="00775468">
        <w:trPr>
          <w:trHeight w:val="634"/>
          <w:tblHeader/>
        </w:trPr>
        <w:tc>
          <w:tcPr>
            <w:tcW w:w="419" w:type="pct"/>
            <w:tcBorders>
              <w:top w:val="single" w:sz="4" w:space="0" w:color="auto"/>
              <w:left w:val="single" w:sz="4" w:space="0" w:color="auto"/>
              <w:bottom w:val="single" w:sz="4" w:space="0" w:color="auto"/>
              <w:right w:val="single" w:sz="4" w:space="0" w:color="auto"/>
            </w:tcBorders>
            <w:vAlign w:val="center"/>
          </w:tcPr>
          <w:p w:rsidR="00596B06" w:rsidRDefault="00596B06" w:rsidP="00775468">
            <w:pPr>
              <w:widowControl/>
              <w:jc w:val="center"/>
              <w:rPr>
                <w:rFonts w:ascii="宋体" w:hAnsi="宋体" w:cs="宋体"/>
                <w:b/>
                <w:bCs/>
                <w:kern w:val="0"/>
                <w:sz w:val="20"/>
              </w:rPr>
            </w:pPr>
            <w:r>
              <w:rPr>
                <w:rFonts w:ascii="宋体" w:hAnsi="宋体" w:cs="宋体" w:hint="eastAsia"/>
                <w:b/>
                <w:bCs/>
                <w:kern w:val="0"/>
                <w:sz w:val="20"/>
              </w:rPr>
              <w:t>序号</w:t>
            </w:r>
          </w:p>
        </w:tc>
        <w:tc>
          <w:tcPr>
            <w:tcW w:w="1480" w:type="pct"/>
            <w:tcBorders>
              <w:top w:val="single" w:sz="4" w:space="0" w:color="auto"/>
              <w:left w:val="single" w:sz="4" w:space="0" w:color="auto"/>
              <w:bottom w:val="single" w:sz="4" w:space="0" w:color="auto"/>
              <w:right w:val="single" w:sz="4" w:space="0" w:color="auto"/>
            </w:tcBorders>
            <w:vAlign w:val="center"/>
          </w:tcPr>
          <w:p w:rsidR="00596B06" w:rsidRDefault="00596B06" w:rsidP="00775468">
            <w:pPr>
              <w:widowControl/>
              <w:jc w:val="center"/>
              <w:rPr>
                <w:rFonts w:ascii="宋体" w:hAnsi="宋体" w:cs="宋体" w:hint="eastAsia"/>
                <w:b/>
                <w:bCs/>
                <w:kern w:val="0"/>
                <w:sz w:val="20"/>
              </w:rPr>
            </w:pPr>
            <w:r>
              <w:rPr>
                <w:rFonts w:ascii="宋体" w:hAnsi="宋体" w:cs="宋体" w:hint="eastAsia"/>
                <w:b/>
                <w:bCs/>
                <w:kern w:val="0"/>
                <w:sz w:val="20"/>
              </w:rPr>
              <w:t>机械名称</w:t>
            </w:r>
          </w:p>
        </w:tc>
        <w:tc>
          <w:tcPr>
            <w:tcW w:w="547" w:type="pct"/>
            <w:tcBorders>
              <w:top w:val="single" w:sz="4" w:space="0" w:color="auto"/>
              <w:left w:val="single" w:sz="4" w:space="0" w:color="auto"/>
              <w:bottom w:val="single" w:sz="4" w:space="0" w:color="auto"/>
              <w:right w:val="single" w:sz="4" w:space="0" w:color="auto"/>
            </w:tcBorders>
            <w:vAlign w:val="center"/>
          </w:tcPr>
          <w:p w:rsidR="00596B06" w:rsidRDefault="00596B06" w:rsidP="00775468">
            <w:pPr>
              <w:widowControl/>
              <w:jc w:val="center"/>
              <w:rPr>
                <w:rFonts w:ascii="宋体" w:hAnsi="宋体" w:cs="宋体" w:hint="eastAsia"/>
                <w:b/>
                <w:bCs/>
                <w:kern w:val="0"/>
                <w:sz w:val="20"/>
              </w:rPr>
            </w:pPr>
            <w:r>
              <w:rPr>
                <w:rFonts w:ascii="宋体" w:hAnsi="宋体" w:cs="宋体" w:hint="eastAsia"/>
                <w:b/>
                <w:bCs/>
                <w:kern w:val="0"/>
                <w:sz w:val="20"/>
              </w:rPr>
              <w:t>单位</w:t>
            </w:r>
          </w:p>
        </w:tc>
        <w:tc>
          <w:tcPr>
            <w:tcW w:w="684" w:type="pct"/>
            <w:tcBorders>
              <w:top w:val="single" w:sz="4" w:space="0" w:color="auto"/>
              <w:left w:val="nil"/>
              <w:bottom w:val="single" w:sz="4" w:space="0" w:color="auto"/>
              <w:right w:val="single" w:sz="4" w:space="0" w:color="auto"/>
            </w:tcBorders>
            <w:vAlign w:val="center"/>
          </w:tcPr>
          <w:p w:rsidR="00596B06" w:rsidRDefault="00596B06" w:rsidP="00775468">
            <w:pPr>
              <w:jc w:val="center"/>
              <w:rPr>
                <w:rFonts w:ascii="宋体" w:hAnsi="宋体" w:cs="宋体" w:hint="eastAsia"/>
                <w:b/>
                <w:bCs/>
                <w:color w:val="FF0000"/>
                <w:kern w:val="0"/>
                <w:sz w:val="20"/>
              </w:rPr>
            </w:pPr>
            <w:r>
              <w:rPr>
                <w:rFonts w:ascii="宋体" w:hAnsi="宋体" w:cs="宋体" w:hint="eastAsia"/>
                <w:b/>
                <w:bCs/>
                <w:color w:val="FF0000"/>
                <w:kern w:val="0"/>
                <w:sz w:val="20"/>
              </w:rPr>
              <w:t>数量要求</w:t>
            </w:r>
          </w:p>
        </w:tc>
        <w:tc>
          <w:tcPr>
            <w:tcW w:w="880" w:type="pct"/>
            <w:tcBorders>
              <w:top w:val="single" w:sz="4" w:space="0" w:color="auto"/>
              <w:left w:val="single" w:sz="4" w:space="0" w:color="auto"/>
              <w:bottom w:val="single" w:sz="4" w:space="0" w:color="auto"/>
              <w:right w:val="single" w:sz="4" w:space="0" w:color="auto"/>
            </w:tcBorders>
            <w:vAlign w:val="center"/>
          </w:tcPr>
          <w:p w:rsidR="00596B06" w:rsidRDefault="00596B06" w:rsidP="00775468">
            <w:pPr>
              <w:widowControl/>
              <w:jc w:val="center"/>
              <w:rPr>
                <w:rFonts w:ascii="宋体" w:hAnsi="宋体" w:cs="宋体" w:hint="eastAsia"/>
                <w:b/>
                <w:bCs/>
                <w:kern w:val="0"/>
                <w:sz w:val="20"/>
              </w:rPr>
            </w:pPr>
            <w:r>
              <w:rPr>
                <w:rFonts w:ascii="宋体" w:hAnsi="宋体" w:cs="宋体" w:hint="eastAsia"/>
                <w:b/>
                <w:bCs/>
                <w:kern w:val="0"/>
                <w:sz w:val="20"/>
              </w:rPr>
              <w:t>配置要求</w:t>
            </w:r>
          </w:p>
        </w:tc>
        <w:tc>
          <w:tcPr>
            <w:tcW w:w="987" w:type="pct"/>
            <w:tcBorders>
              <w:top w:val="single" w:sz="4" w:space="0" w:color="auto"/>
              <w:left w:val="single" w:sz="4" w:space="0" w:color="auto"/>
              <w:bottom w:val="single" w:sz="4" w:space="0" w:color="auto"/>
              <w:right w:val="single" w:sz="4" w:space="0" w:color="auto"/>
            </w:tcBorders>
            <w:vAlign w:val="center"/>
          </w:tcPr>
          <w:p w:rsidR="00596B06" w:rsidRDefault="00596B06" w:rsidP="00775468">
            <w:pPr>
              <w:widowControl/>
              <w:jc w:val="center"/>
              <w:rPr>
                <w:rFonts w:ascii="宋体" w:hAnsi="宋体" w:cs="宋体" w:hint="eastAsia"/>
                <w:b/>
                <w:bCs/>
                <w:kern w:val="0"/>
                <w:sz w:val="20"/>
              </w:rPr>
            </w:pPr>
            <w:r>
              <w:rPr>
                <w:rFonts w:ascii="宋体" w:hAnsi="宋体" w:cs="宋体" w:hint="eastAsia"/>
                <w:b/>
                <w:bCs/>
                <w:kern w:val="0"/>
                <w:sz w:val="20"/>
              </w:rPr>
              <w:t>备注</w:t>
            </w:r>
          </w:p>
        </w:tc>
      </w:tr>
      <w:tr w:rsidR="00596B06" w:rsidTr="00775468">
        <w:trPr>
          <w:trHeight w:val="288"/>
        </w:trPr>
        <w:tc>
          <w:tcPr>
            <w:tcW w:w="419" w:type="pct"/>
            <w:tcBorders>
              <w:top w:val="nil"/>
              <w:left w:val="single" w:sz="4" w:space="0" w:color="auto"/>
              <w:bottom w:val="single" w:sz="4" w:space="0" w:color="auto"/>
              <w:right w:val="single" w:sz="4" w:space="0" w:color="auto"/>
            </w:tcBorders>
            <w:shd w:val="clear" w:color="auto" w:fill="auto"/>
            <w:vAlign w:val="center"/>
          </w:tcPr>
          <w:p w:rsidR="00596B06" w:rsidRDefault="00596B06" w:rsidP="00775468">
            <w:pPr>
              <w:widowControl/>
              <w:jc w:val="center"/>
              <w:rPr>
                <w:rFonts w:hint="eastAsia"/>
                <w:kern w:val="0"/>
                <w:sz w:val="20"/>
              </w:rPr>
            </w:pPr>
            <w:r>
              <w:rPr>
                <w:kern w:val="0"/>
                <w:sz w:val="20"/>
              </w:rPr>
              <w:t>1</w:t>
            </w:r>
          </w:p>
        </w:tc>
        <w:tc>
          <w:tcPr>
            <w:tcW w:w="1480" w:type="pct"/>
            <w:tcBorders>
              <w:top w:val="nil"/>
              <w:left w:val="nil"/>
              <w:bottom w:val="single" w:sz="4" w:space="0" w:color="auto"/>
              <w:right w:val="single" w:sz="4" w:space="0" w:color="auto"/>
            </w:tcBorders>
            <w:shd w:val="clear" w:color="000000" w:fill="FFFF00"/>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路面清扫车</w:t>
            </w:r>
          </w:p>
        </w:tc>
        <w:tc>
          <w:tcPr>
            <w:tcW w:w="547" w:type="pct"/>
            <w:tcBorders>
              <w:top w:val="nil"/>
              <w:left w:val="nil"/>
              <w:bottom w:val="single" w:sz="4" w:space="0" w:color="auto"/>
              <w:right w:val="single" w:sz="4" w:space="0" w:color="auto"/>
            </w:tcBorders>
            <w:shd w:val="clear" w:color="000000" w:fill="FFFF00"/>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辆</w:t>
            </w:r>
          </w:p>
        </w:tc>
        <w:tc>
          <w:tcPr>
            <w:tcW w:w="684" w:type="pct"/>
            <w:tcBorders>
              <w:top w:val="single" w:sz="4" w:space="0" w:color="auto"/>
              <w:left w:val="nil"/>
              <w:bottom w:val="single" w:sz="4" w:space="0" w:color="auto"/>
              <w:right w:val="single" w:sz="4" w:space="0" w:color="auto"/>
            </w:tcBorders>
            <w:shd w:val="clear" w:color="000000" w:fill="FFFF00"/>
            <w:vAlign w:val="center"/>
          </w:tcPr>
          <w:p w:rsidR="00596B06" w:rsidRDefault="00596B06" w:rsidP="00775468">
            <w:pPr>
              <w:widowControl/>
              <w:jc w:val="center"/>
              <w:rPr>
                <w:rFonts w:hint="eastAsia"/>
                <w:color w:val="FF0000"/>
                <w:kern w:val="0"/>
                <w:sz w:val="20"/>
              </w:rPr>
            </w:pPr>
            <w:r>
              <w:rPr>
                <w:rFonts w:hint="eastAsia"/>
                <w:color w:val="FF0000"/>
                <w:kern w:val="0"/>
                <w:sz w:val="20"/>
              </w:rPr>
              <w:t>2</w:t>
            </w:r>
          </w:p>
        </w:tc>
        <w:tc>
          <w:tcPr>
            <w:tcW w:w="880" w:type="pct"/>
            <w:tcBorders>
              <w:top w:val="nil"/>
              <w:left w:val="nil"/>
              <w:bottom w:val="single" w:sz="4" w:space="0" w:color="auto"/>
              <w:right w:val="single" w:sz="4" w:space="0" w:color="auto"/>
            </w:tcBorders>
            <w:shd w:val="clear" w:color="000000" w:fill="FFFF00"/>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有</w:t>
            </w:r>
            <w:r>
              <w:rPr>
                <w:kern w:val="0"/>
                <w:sz w:val="20"/>
              </w:rPr>
              <w:t>GPS</w:t>
            </w:r>
            <w:r>
              <w:rPr>
                <w:rFonts w:ascii="宋体" w:hAnsi="宋体" w:cs="宋体" w:hint="eastAsia"/>
                <w:kern w:val="0"/>
                <w:sz w:val="20"/>
              </w:rPr>
              <w:t>装置</w:t>
            </w:r>
          </w:p>
        </w:tc>
        <w:tc>
          <w:tcPr>
            <w:tcW w:w="987" w:type="pct"/>
            <w:tcBorders>
              <w:top w:val="nil"/>
              <w:left w:val="nil"/>
              <w:bottom w:val="single" w:sz="4" w:space="0" w:color="auto"/>
              <w:right w:val="single" w:sz="4" w:space="0" w:color="auto"/>
            </w:tcBorders>
            <w:shd w:val="clear" w:color="000000" w:fill="FFFF00"/>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rFonts w:hint="eastAsia"/>
                <w:kern w:val="0"/>
                <w:sz w:val="20"/>
              </w:rPr>
            </w:pPr>
            <w:r>
              <w:rPr>
                <w:kern w:val="0"/>
                <w:sz w:val="20"/>
              </w:rPr>
              <w:t>2</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纯吸式道路保洁车</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辆</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有</w:t>
            </w:r>
            <w:r>
              <w:rPr>
                <w:kern w:val="0"/>
                <w:sz w:val="20"/>
              </w:rPr>
              <w:t>GPS</w:t>
            </w:r>
            <w:r>
              <w:rPr>
                <w:rFonts w:ascii="宋体" w:hAnsi="宋体" w:cs="宋体" w:hint="eastAsia"/>
                <w:kern w:val="0"/>
                <w:sz w:val="20"/>
              </w:rPr>
              <w:t>装置</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rFonts w:hint="eastAsia"/>
                <w:kern w:val="0"/>
                <w:sz w:val="20"/>
              </w:rPr>
            </w:pPr>
            <w:r>
              <w:rPr>
                <w:kern w:val="0"/>
                <w:sz w:val="20"/>
              </w:rPr>
              <w:t>3</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洒水冲洗车</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辆</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rFonts w:hint="eastAsia"/>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有</w:t>
            </w:r>
            <w:r>
              <w:rPr>
                <w:kern w:val="0"/>
                <w:sz w:val="20"/>
              </w:rPr>
              <w:t>GPS</w:t>
            </w:r>
            <w:r>
              <w:rPr>
                <w:rFonts w:ascii="宋体" w:hAnsi="宋体" w:cs="宋体" w:hint="eastAsia"/>
                <w:kern w:val="0"/>
                <w:sz w:val="20"/>
              </w:rPr>
              <w:t>装置</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rFonts w:hint="eastAsia"/>
                <w:kern w:val="0"/>
                <w:sz w:val="20"/>
              </w:rPr>
            </w:pPr>
            <w:r>
              <w:rPr>
                <w:kern w:val="0"/>
                <w:sz w:val="20"/>
              </w:rPr>
              <w:t>4</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多功能清洗车</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辆</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有</w:t>
            </w:r>
            <w:r>
              <w:rPr>
                <w:kern w:val="0"/>
                <w:sz w:val="20"/>
              </w:rPr>
              <w:t>GPS</w:t>
            </w:r>
            <w:r>
              <w:rPr>
                <w:rFonts w:ascii="宋体" w:hAnsi="宋体" w:cs="宋体" w:hint="eastAsia"/>
                <w:kern w:val="0"/>
                <w:sz w:val="20"/>
              </w:rPr>
              <w:t>装置</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rFonts w:hint="eastAsia"/>
                <w:kern w:val="0"/>
                <w:sz w:val="20"/>
              </w:rPr>
            </w:pPr>
            <w:r>
              <w:rPr>
                <w:rFonts w:hint="eastAsia"/>
                <w:kern w:val="0"/>
                <w:sz w:val="20"/>
              </w:rPr>
              <w:t>5</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路况巡视车</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辆</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rFonts w:hint="eastAsia"/>
                <w:color w:val="FF0000"/>
                <w:kern w:val="0"/>
                <w:sz w:val="20"/>
              </w:rPr>
              <w:t>2</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有</w:t>
            </w:r>
            <w:r>
              <w:rPr>
                <w:kern w:val="0"/>
                <w:sz w:val="20"/>
              </w:rPr>
              <w:t>GPS</w:t>
            </w:r>
            <w:r>
              <w:rPr>
                <w:rFonts w:ascii="宋体" w:hAnsi="宋体" w:cs="宋体" w:hint="eastAsia"/>
                <w:kern w:val="0"/>
                <w:sz w:val="20"/>
              </w:rPr>
              <w:t>装置</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rFonts w:hint="eastAsia"/>
                <w:kern w:val="0"/>
                <w:sz w:val="20"/>
              </w:rPr>
            </w:pPr>
            <w:r>
              <w:rPr>
                <w:rFonts w:hint="eastAsia"/>
                <w:kern w:val="0"/>
                <w:sz w:val="20"/>
              </w:rPr>
              <w:t>6</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综合养护车</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辆</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rFonts w:hint="eastAsia"/>
                <w:kern w:val="0"/>
                <w:sz w:val="20"/>
              </w:rPr>
            </w:pPr>
            <w:r>
              <w:rPr>
                <w:rFonts w:hint="eastAsia"/>
                <w:kern w:val="0"/>
                <w:sz w:val="20"/>
              </w:rPr>
              <w:t>7</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液压破碎机（空压机）</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台</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rFonts w:hint="eastAsia"/>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rFonts w:hint="eastAsia"/>
                <w:kern w:val="0"/>
                <w:sz w:val="20"/>
              </w:rPr>
            </w:pPr>
            <w:r>
              <w:rPr>
                <w:rFonts w:hint="eastAsia"/>
                <w:kern w:val="0"/>
                <w:sz w:val="20"/>
              </w:rPr>
              <w:t>8</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灌缝机</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台</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rFonts w:hint="eastAsia"/>
                <w:kern w:val="0"/>
                <w:sz w:val="20"/>
              </w:rPr>
            </w:pPr>
            <w:r>
              <w:rPr>
                <w:rFonts w:hint="eastAsia"/>
                <w:kern w:val="0"/>
                <w:sz w:val="20"/>
              </w:rPr>
              <w:t>9</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8T</w:t>
            </w:r>
            <w:r>
              <w:rPr>
                <w:rFonts w:ascii="宋体" w:hAnsi="宋体" w:hint="eastAsia"/>
                <w:kern w:val="0"/>
                <w:sz w:val="20"/>
              </w:rPr>
              <w:t>吊车</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辆</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10</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发电机（</w:t>
            </w:r>
            <w:r>
              <w:rPr>
                <w:kern w:val="0"/>
                <w:sz w:val="20"/>
              </w:rPr>
              <w:t>15kW</w:t>
            </w:r>
            <w:r>
              <w:rPr>
                <w:rFonts w:ascii="宋体" w:hAnsi="宋体" w:cs="宋体" w:hint="eastAsia"/>
                <w:kern w:val="0"/>
                <w:sz w:val="20"/>
              </w:rPr>
              <w:t>）</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台</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rFonts w:hint="eastAsia"/>
                <w:color w:val="FF0000"/>
                <w:kern w:val="0"/>
                <w:sz w:val="20"/>
              </w:rPr>
              <w:t>2</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11</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排水泵</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台</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rFonts w:hint="eastAsia"/>
                <w:color w:val="FF0000"/>
                <w:kern w:val="0"/>
                <w:sz w:val="20"/>
              </w:rPr>
              <w:t>2</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12</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树枝粉碎机</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台</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13</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管道冲洗车</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辆</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14</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登高作业车</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辆</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15</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养护工程车</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辆</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rFonts w:hint="eastAsia"/>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16</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切缝机</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台</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504"/>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17</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1</w:t>
            </w:r>
            <w:r>
              <w:rPr>
                <w:rFonts w:hint="eastAsia"/>
                <w:kern w:val="0"/>
                <w:sz w:val="20"/>
              </w:rPr>
              <w:t>2</w:t>
            </w:r>
            <w:r>
              <w:rPr>
                <w:rFonts w:ascii="宋体" w:hAnsi="宋体" w:hint="eastAsia"/>
                <w:kern w:val="0"/>
                <w:sz w:val="20"/>
              </w:rPr>
              <w:t>米以上登高车</w:t>
            </w:r>
            <w:r>
              <w:rPr>
                <w:kern w:val="0"/>
                <w:sz w:val="20"/>
              </w:rPr>
              <w:t xml:space="preserve"> </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台</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有</w:t>
            </w:r>
            <w:r>
              <w:rPr>
                <w:kern w:val="0"/>
                <w:sz w:val="20"/>
              </w:rPr>
              <w:t xml:space="preserve"> GPS</w:t>
            </w:r>
            <w:r>
              <w:rPr>
                <w:rFonts w:ascii="宋体" w:hAnsi="宋体" w:cs="宋体" w:hint="eastAsia"/>
                <w:kern w:val="0"/>
                <w:sz w:val="20"/>
              </w:rPr>
              <w:t>定位功能</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18</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发电机（</w:t>
            </w:r>
            <w:r>
              <w:rPr>
                <w:rFonts w:hint="eastAsia"/>
                <w:kern w:val="0"/>
                <w:sz w:val="20"/>
              </w:rPr>
              <w:t>25</w:t>
            </w:r>
            <w:r>
              <w:rPr>
                <w:kern w:val="0"/>
                <w:sz w:val="20"/>
              </w:rPr>
              <w:t>kW</w:t>
            </w:r>
            <w:r>
              <w:rPr>
                <w:rFonts w:ascii="宋体" w:hAnsi="宋体" w:cs="宋体" w:hint="eastAsia"/>
                <w:kern w:val="0"/>
                <w:sz w:val="20"/>
              </w:rPr>
              <w:t>）</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台</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color w:val="FF0000"/>
                <w:kern w:val="0"/>
                <w:sz w:val="20"/>
              </w:rPr>
            </w:pPr>
            <w:r>
              <w:rPr>
                <w:color w:val="FF0000"/>
                <w:kern w:val="0"/>
                <w:sz w:val="20"/>
              </w:rPr>
              <w:t>1</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自有或租赁</w:t>
            </w:r>
          </w:p>
        </w:tc>
      </w:tr>
      <w:tr w:rsidR="00596B06" w:rsidTr="00775468">
        <w:trPr>
          <w:trHeight w:val="288"/>
        </w:trPr>
        <w:tc>
          <w:tcPr>
            <w:tcW w:w="419" w:type="pct"/>
            <w:tcBorders>
              <w:top w:val="nil"/>
              <w:left w:val="single" w:sz="4" w:space="0" w:color="auto"/>
              <w:bottom w:val="single" w:sz="4" w:space="0" w:color="auto"/>
              <w:right w:val="single" w:sz="4" w:space="0" w:color="auto"/>
            </w:tcBorders>
            <w:vAlign w:val="center"/>
          </w:tcPr>
          <w:p w:rsidR="00596B06" w:rsidRDefault="00596B06" w:rsidP="00775468">
            <w:pPr>
              <w:widowControl/>
              <w:jc w:val="center"/>
              <w:rPr>
                <w:kern w:val="0"/>
                <w:sz w:val="20"/>
              </w:rPr>
            </w:pPr>
            <w:r>
              <w:rPr>
                <w:rFonts w:hint="eastAsia"/>
                <w:kern w:val="0"/>
                <w:sz w:val="20"/>
              </w:rPr>
              <w:t>19</w:t>
            </w:r>
          </w:p>
        </w:tc>
        <w:tc>
          <w:tcPr>
            <w:tcW w:w="1480"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应急设备与物资</w:t>
            </w:r>
          </w:p>
        </w:tc>
        <w:tc>
          <w:tcPr>
            <w:tcW w:w="54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kern w:val="0"/>
                <w:sz w:val="20"/>
              </w:rPr>
            </w:pPr>
            <w:r>
              <w:rPr>
                <w:rFonts w:ascii="宋体" w:hAnsi="宋体" w:cs="宋体" w:hint="eastAsia"/>
                <w:kern w:val="0"/>
                <w:sz w:val="20"/>
              </w:rPr>
              <w:t xml:space="preserve">　</w:t>
            </w:r>
          </w:p>
        </w:tc>
        <w:tc>
          <w:tcPr>
            <w:tcW w:w="684"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hint="eastAsia"/>
                <w:color w:val="FF0000"/>
                <w:kern w:val="0"/>
                <w:sz w:val="20"/>
              </w:rPr>
            </w:pPr>
            <w:r>
              <w:rPr>
                <w:rFonts w:ascii="宋体" w:hAnsi="宋体" w:cs="宋体" w:hint="eastAsia"/>
                <w:color w:val="FF0000"/>
                <w:kern w:val="0"/>
                <w:sz w:val="20"/>
              </w:rPr>
              <w:t xml:space="preserve">　</w:t>
            </w:r>
          </w:p>
        </w:tc>
        <w:tc>
          <w:tcPr>
            <w:tcW w:w="880" w:type="pct"/>
            <w:tcBorders>
              <w:top w:val="nil"/>
              <w:left w:val="nil"/>
              <w:bottom w:val="single" w:sz="4" w:space="0" w:color="auto"/>
              <w:right w:val="single" w:sz="4" w:space="0" w:color="auto"/>
            </w:tcBorders>
            <w:vAlign w:val="center"/>
          </w:tcPr>
          <w:p w:rsidR="00596B06" w:rsidRDefault="00596B06" w:rsidP="00775468">
            <w:pPr>
              <w:widowControl/>
              <w:jc w:val="center"/>
              <w:rPr>
                <w:rFonts w:hint="eastAsia"/>
                <w:kern w:val="0"/>
                <w:sz w:val="20"/>
              </w:rPr>
            </w:pPr>
            <w:r>
              <w:rPr>
                <w:kern w:val="0"/>
                <w:sz w:val="20"/>
              </w:rPr>
              <w:t xml:space="preserve">　</w:t>
            </w:r>
          </w:p>
        </w:tc>
        <w:tc>
          <w:tcPr>
            <w:tcW w:w="987" w:type="pct"/>
            <w:tcBorders>
              <w:top w:val="nil"/>
              <w:left w:val="nil"/>
              <w:bottom w:val="single" w:sz="4" w:space="0" w:color="auto"/>
              <w:right w:val="single" w:sz="4" w:space="0" w:color="auto"/>
            </w:tcBorders>
            <w:vAlign w:val="center"/>
          </w:tcPr>
          <w:p w:rsidR="00596B06" w:rsidRDefault="00596B06" w:rsidP="00775468">
            <w:pPr>
              <w:widowControl/>
              <w:jc w:val="center"/>
              <w:rPr>
                <w:rFonts w:ascii="宋体" w:hAnsi="宋体" w:cs="宋体"/>
                <w:kern w:val="0"/>
                <w:sz w:val="20"/>
              </w:rPr>
            </w:pPr>
            <w:r>
              <w:rPr>
                <w:rFonts w:ascii="宋体" w:hAnsi="宋体" w:cs="宋体" w:hint="eastAsia"/>
                <w:kern w:val="0"/>
                <w:sz w:val="20"/>
              </w:rPr>
              <w:t>企业自报</w:t>
            </w:r>
          </w:p>
        </w:tc>
      </w:tr>
    </w:tbl>
    <w:p w:rsidR="00596B06" w:rsidRPr="00F03778" w:rsidRDefault="00596B06" w:rsidP="00596B06">
      <w:pPr>
        <w:snapToGrid w:val="0"/>
        <w:spacing w:line="300" w:lineRule="auto"/>
        <w:ind w:firstLineChars="200" w:firstLine="440"/>
        <w:jc w:val="left"/>
        <w:rPr>
          <w:color w:val="000000"/>
          <w:sz w:val="22"/>
          <w:szCs w:val="22"/>
        </w:rPr>
      </w:pPr>
      <w:r w:rsidRPr="00F03778">
        <w:rPr>
          <w:rFonts w:hint="eastAsia"/>
          <w:color w:val="000000"/>
          <w:sz w:val="22"/>
          <w:szCs w:val="22"/>
        </w:rPr>
        <w:t>注：（</w:t>
      </w:r>
      <w:r w:rsidRPr="00F03778">
        <w:rPr>
          <w:color w:val="000000"/>
          <w:sz w:val="22"/>
          <w:szCs w:val="22"/>
        </w:rPr>
        <w:t>1</w:t>
      </w:r>
      <w:r w:rsidRPr="00F03778">
        <w:rPr>
          <w:rFonts w:hint="eastAsia"/>
          <w:color w:val="000000"/>
          <w:sz w:val="22"/>
          <w:szCs w:val="22"/>
        </w:rPr>
        <w:t>）上述设备中车辆的尾气排放标准必须符合国家和上海市的有关标准。严禁使用黄标车车辆。</w:t>
      </w:r>
    </w:p>
    <w:p w:rsidR="00596B06" w:rsidRPr="00F03778" w:rsidRDefault="00596B06" w:rsidP="00596B06">
      <w:pPr>
        <w:snapToGrid w:val="0"/>
        <w:spacing w:line="300" w:lineRule="auto"/>
        <w:ind w:firstLineChars="200" w:firstLine="440"/>
        <w:jc w:val="left"/>
        <w:rPr>
          <w:color w:val="000000"/>
          <w:sz w:val="22"/>
          <w:szCs w:val="22"/>
        </w:rPr>
      </w:pPr>
      <w:r w:rsidRPr="00F03778">
        <w:rPr>
          <w:rFonts w:hint="eastAsia"/>
          <w:color w:val="000000"/>
          <w:sz w:val="22"/>
          <w:szCs w:val="22"/>
        </w:rPr>
        <w:lastRenderedPageBreak/>
        <w:t>（</w:t>
      </w:r>
      <w:r w:rsidRPr="00F03778">
        <w:rPr>
          <w:color w:val="000000"/>
          <w:sz w:val="22"/>
          <w:szCs w:val="22"/>
        </w:rPr>
        <w:t>2</w:t>
      </w:r>
      <w:r w:rsidRPr="00F03778">
        <w:rPr>
          <w:rFonts w:hint="eastAsia"/>
          <w:color w:val="000000"/>
          <w:sz w:val="22"/>
          <w:szCs w:val="22"/>
        </w:rPr>
        <w:t>）相关设备在中标后一个月内提供以上自有或租赁机械提供相关证明（如车辆行驶证或购买发票或租赁合同或采购合同等原件及复印件），否则采购人有权不签订合同。</w:t>
      </w:r>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48" w:name="_Toc18592546"/>
      <w:r w:rsidRPr="006C5E30">
        <w:rPr>
          <w:b/>
          <w:color w:val="000000"/>
          <w:sz w:val="22"/>
          <w:szCs w:val="22"/>
        </w:rPr>
        <w:t xml:space="preserve">11 </w:t>
      </w:r>
      <w:r w:rsidRPr="006C5E30">
        <w:rPr>
          <w:b/>
          <w:color w:val="000000"/>
          <w:sz w:val="22"/>
          <w:szCs w:val="22"/>
        </w:rPr>
        <w:t>安全文明作业及应急处置要求</w:t>
      </w:r>
      <w:bookmarkEnd w:id="48"/>
    </w:p>
    <w:p w:rsidR="00596B06" w:rsidRDefault="00596B06" w:rsidP="00596B06">
      <w:pPr>
        <w:tabs>
          <w:tab w:val="left" w:pos="3060"/>
        </w:tabs>
        <w:snapToGrid w:val="0"/>
        <w:spacing w:line="300" w:lineRule="auto"/>
        <w:ind w:firstLineChars="200" w:firstLine="440"/>
        <w:rPr>
          <w:rFonts w:hint="eastAsia"/>
          <w:sz w:val="22"/>
          <w:szCs w:val="22"/>
        </w:rPr>
      </w:pPr>
      <w:bookmarkStart w:id="49" w:name="_Toc460922292"/>
      <w:bookmarkStart w:id="50" w:name="_Toc463690205"/>
      <w:r w:rsidRPr="006C5E30">
        <w:rPr>
          <w:sz w:val="22"/>
          <w:szCs w:val="22"/>
        </w:rPr>
        <w:t xml:space="preserve">11.1 </w:t>
      </w:r>
      <w:r w:rsidRPr="006C5E30">
        <w:rPr>
          <w:sz w:val="22"/>
          <w:szCs w:val="22"/>
        </w:rPr>
        <w:t>安全文明施工措施与要求</w:t>
      </w:r>
      <w:bookmarkEnd w:id="49"/>
      <w:bookmarkEnd w:id="50"/>
    </w:p>
    <w:p w:rsidR="00596B06" w:rsidRDefault="00596B06" w:rsidP="00596B06">
      <w:pPr>
        <w:tabs>
          <w:tab w:val="left" w:pos="3060"/>
        </w:tabs>
        <w:snapToGrid w:val="0"/>
        <w:spacing w:line="300" w:lineRule="auto"/>
        <w:ind w:firstLineChars="200" w:firstLine="440"/>
        <w:rPr>
          <w:rFonts w:hint="eastAsia"/>
          <w:sz w:val="22"/>
        </w:rPr>
      </w:pPr>
      <w:bookmarkStart w:id="51" w:name="_Toc460922293"/>
      <w:bookmarkStart w:id="52" w:name="_Toc463690206"/>
      <w:bookmarkStart w:id="53" w:name="_Toc18592547"/>
      <w:r w:rsidRPr="006C5E30">
        <w:rPr>
          <w:sz w:val="22"/>
          <w:szCs w:val="22"/>
        </w:rPr>
        <w:t>11.1</w:t>
      </w:r>
      <w:r>
        <w:rPr>
          <w:sz w:val="22"/>
        </w:rPr>
        <w:t>.1</w:t>
      </w:r>
      <w:r w:rsidRPr="00BD36F1">
        <w:rPr>
          <w:rFonts w:hint="eastAsia"/>
          <w:sz w:val="22"/>
        </w:rPr>
        <w:t>中标人取得《安全诚信手册》，主要负责人、项目经理、安全管理人员培训合格并具有相应证书。中标</w:t>
      </w:r>
      <w:r>
        <w:rPr>
          <w:rFonts w:hint="eastAsia"/>
          <w:sz w:val="22"/>
        </w:rPr>
        <w:t>人</w:t>
      </w:r>
      <w:r w:rsidRPr="00BD36F1">
        <w:rPr>
          <w:rFonts w:hint="eastAsia"/>
          <w:sz w:val="22"/>
        </w:rPr>
        <w:t>对养护人员进行全</w:t>
      </w:r>
      <w:r>
        <w:rPr>
          <w:rFonts w:hint="eastAsia"/>
          <w:sz w:val="22"/>
        </w:rPr>
        <w:t>员培训，有针对性地开展安全交底活动，重点强调其岗位的安全风险及防范措施；特种作业人员必须接受专业培训，持证上岗。</w:t>
      </w:r>
    </w:p>
    <w:p w:rsidR="00596B06" w:rsidRDefault="00596B06" w:rsidP="00596B06">
      <w:pPr>
        <w:tabs>
          <w:tab w:val="left" w:pos="3060"/>
        </w:tabs>
        <w:snapToGrid w:val="0"/>
        <w:spacing w:line="300" w:lineRule="auto"/>
        <w:ind w:firstLineChars="200" w:firstLine="440"/>
        <w:rPr>
          <w:rFonts w:hint="eastAsia"/>
          <w:sz w:val="22"/>
        </w:rPr>
      </w:pPr>
      <w:r w:rsidRPr="006C5E30">
        <w:rPr>
          <w:sz w:val="22"/>
          <w:szCs w:val="22"/>
        </w:rPr>
        <w:t>11.1</w:t>
      </w:r>
      <w:r>
        <w:rPr>
          <w:sz w:val="22"/>
        </w:rPr>
        <w:t>.2</w:t>
      </w:r>
      <w:r>
        <w:rPr>
          <w:rFonts w:hint="eastAsia"/>
          <w:sz w:val="22"/>
        </w:rPr>
        <w:t>建立职工（含劳务工等各种类型用工）花名册等档案资料，与职工签订劳动合同，为其办理国家规定的相关保险，并按规定标准安排专业健康体检和配备劳动防护用品。</w:t>
      </w:r>
    </w:p>
    <w:p w:rsidR="00596B06" w:rsidRDefault="00596B06" w:rsidP="00596B06">
      <w:pPr>
        <w:tabs>
          <w:tab w:val="left" w:pos="3060"/>
        </w:tabs>
        <w:snapToGrid w:val="0"/>
        <w:spacing w:line="300" w:lineRule="auto"/>
        <w:ind w:firstLineChars="200" w:firstLine="440"/>
        <w:rPr>
          <w:rFonts w:hint="eastAsia"/>
          <w:sz w:val="22"/>
        </w:rPr>
      </w:pPr>
      <w:r w:rsidRPr="006C5E30">
        <w:rPr>
          <w:sz w:val="22"/>
          <w:szCs w:val="22"/>
        </w:rPr>
        <w:t>11.1</w:t>
      </w:r>
      <w:r>
        <w:rPr>
          <w:sz w:val="22"/>
        </w:rPr>
        <w:t>.3</w:t>
      </w:r>
      <w:r>
        <w:rPr>
          <w:rFonts w:hint="eastAsia"/>
          <w:sz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签订安全协议书；定期召开安全生产工作会议，每月不少于一次；组织开展安全生产检查，每旬不少于一次。</w:t>
      </w:r>
    </w:p>
    <w:p w:rsidR="00596B06" w:rsidRDefault="00596B06" w:rsidP="00596B06">
      <w:pPr>
        <w:tabs>
          <w:tab w:val="left" w:pos="3060"/>
        </w:tabs>
        <w:snapToGrid w:val="0"/>
        <w:spacing w:line="300" w:lineRule="auto"/>
        <w:ind w:firstLineChars="200" w:firstLine="440"/>
        <w:rPr>
          <w:rFonts w:hint="eastAsia"/>
          <w:sz w:val="22"/>
        </w:rPr>
      </w:pPr>
      <w:r w:rsidRPr="006C5E30">
        <w:rPr>
          <w:sz w:val="22"/>
          <w:szCs w:val="22"/>
        </w:rPr>
        <w:t>11.1</w:t>
      </w:r>
      <w:r>
        <w:rPr>
          <w:sz w:val="22"/>
        </w:rPr>
        <w:t>.4</w:t>
      </w:r>
      <w:r>
        <w:rPr>
          <w:rFonts w:hint="eastAsia"/>
          <w:sz w:val="22"/>
        </w:rPr>
        <w:t>凡占用机动车道进行的养护工程作业，按照规范要求设置养护维修作业控制区，并配置专用标志车（防撞车）和各项安全器材；养护人员上路作业统一着装，乘坐专用车辆，不得乘坐在无专用设施的货车车斗内。</w:t>
      </w:r>
    </w:p>
    <w:p w:rsidR="00596B06" w:rsidRDefault="00596B06" w:rsidP="00596B06">
      <w:pPr>
        <w:tabs>
          <w:tab w:val="left" w:pos="3060"/>
        </w:tabs>
        <w:snapToGrid w:val="0"/>
        <w:spacing w:line="300" w:lineRule="auto"/>
        <w:ind w:firstLineChars="200" w:firstLine="440"/>
        <w:rPr>
          <w:rFonts w:hint="eastAsia"/>
          <w:sz w:val="22"/>
        </w:rPr>
      </w:pPr>
      <w:r w:rsidRPr="006C5E30">
        <w:rPr>
          <w:sz w:val="22"/>
          <w:szCs w:val="22"/>
        </w:rPr>
        <w:t>11.1</w:t>
      </w:r>
      <w:r>
        <w:rPr>
          <w:sz w:val="22"/>
        </w:rPr>
        <w:t>.5</w:t>
      </w:r>
      <w:r>
        <w:rPr>
          <w:rFonts w:hint="eastAsia"/>
          <w:sz w:val="22"/>
        </w:rPr>
        <w:t>进入养护作业现场的作业机械和车辆，按规定配置警示标志、灯具。</w:t>
      </w:r>
    </w:p>
    <w:p w:rsidR="00596B06" w:rsidRDefault="00596B06" w:rsidP="00596B06">
      <w:pPr>
        <w:tabs>
          <w:tab w:val="left" w:pos="3060"/>
        </w:tabs>
        <w:snapToGrid w:val="0"/>
        <w:spacing w:line="300" w:lineRule="auto"/>
        <w:ind w:firstLineChars="200" w:firstLine="440"/>
        <w:rPr>
          <w:rFonts w:hint="eastAsia"/>
          <w:sz w:val="22"/>
        </w:rPr>
      </w:pPr>
      <w:r w:rsidRPr="006C5E30">
        <w:rPr>
          <w:sz w:val="22"/>
          <w:szCs w:val="22"/>
        </w:rPr>
        <w:t>11.1</w:t>
      </w:r>
      <w:r>
        <w:rPr>
          <w:sz w:val="22"/>
        </w:rPr>
        <w:t>.6</w:t>
      </w:r>
      <w:r>
        <w:rPr>
          <w:rFonts w:hint="eastAsia"/>
          <w:sz w:val="22"/>
        </w:rPr>
        <w:t>严格执行</w:t>
      </w:r>
      <w:r>
        <w:rPr>
          <w:rFonts w:hint="eastAsia"/>
          <w:sz w:val="22"/>
        </w:rPr>
        <w:t>JGJ4688-2005</w:t>
      </w:r>
      <w:r>
        <w:rPr>
          <w:rFonts w:hint="eastAsia"/>
          <w:sz w:val="22"/>
        </w:rPr>
        <w:t>《施工现场临时用电安全技术规范》规定，采用三级配电系统、</w:t>
      </w:r>
      <w:r>
        <w:rPr>
          <w:rFonts w:hint="eastAsia"/>
          <w:sz w:val="22"/>
        </w:rPr>
        <w:t>TN-S</w:t>
      </w:r>
      <w:r>
        <w:rPr>
          <w:rFonts w:hint="eastAsia"/>
          <w:sz w:val="22"/>
        </w:rPr>
        <w:t>接零保护系统、三级漏电保护系统；所有的配电箱、开关电箱符合要求，临时用电工程所用电器装置、元器件、电线电缆等电工产品按国家规定通过“</w:t>
      </w:r>
      <w:r>
        <w:rPr>
          <w:rFonts w:hint="eastAsia"/>
          <w:sz w:val="22"/>
        </w:rPr>
        <w:t>3C</w:t>
      </w:r>
      <w:r>
        <w:rPr>
          <w:rFonts w:hint="eastAsia"/>
          <w:sz w:val="22"/>
        </w:rPr>
        <w:t>”认证，并经市建设工程安全协会登记备案的进行配置。</w:t>
      </w:r>
    </w:p>
    <w:p w:rsidR="00596B06" w:rsidRDefault="00596B06" w:rsidP="00596B06">
      <w:pPr>
        <w:tabs>
          <w:tab w:val="left" w:pos="3060"/>
        </w:tabs>
        <w:snapToGrid w:val="0"/>
        <w:spacing w:line="300" w:lineRule="auto"/>
        <w:ind w:firstLineChars="200" w:firstLine="440"/>
        <w:rPr>
          <w:rFonts w:hint="eastAsia"/>
          <w:sz w:val="22"/>
        </w:rPr>
      </w:pPr>
      <w:r w:rsidRPr="006C5E30">
        <w:rPr>
          <w:sz w:val="22"/>
          <w:szCs w:val="22"/>
        </w:rPr>
        <w:t>11.1</w:t>
      </w:r>
      <w:r>
        <w:rPr>
          <w:sz w:val="22"/>
        </w:rPr>
        <w:t>.7</w:t>
      </w:r>
      <w:r>
        <w:rPr>
          <w:rFonts w:hint="eastAsia"/>
          <w:sz w:val="22"/>
        </w:rPr>
        <w:t>如养护施工过程中发生重特大安全事故，中标人快速、及时赶到现场，实施紧急处置，并协同有关单位和部门做好善后处理和稳定工作；紧急处置的结果及时上报采购人。</w:t>
      </w:r>
    </w:p>
    <w:p w:rsidR="00596B06" w:rsidRDefault="00596B06" w:rsidP="00596B06">
      <w:pPr>
        <w:tabs>
          <w:tab w:val="left" w:pos="3060"/>
        </w:tabs>
        <w:snapToGrid w:val="0"/>
        <w:spacing w:line="300" w:lineRule="auto"/>
        <w:ind w:firstLineChars="200" w:firstLine="440"/>
        <w:rPr>
          <w:rFonts w:hint="eastAsia"/>
          <w:sz w:val="22"/>
        </w:rPr>
      </w:pPr>
      <w:r w:rsidRPr="006C5E30">
        <w:rPr>
          <w:sz w:val="22"/>
          <w:szCs w:val="22"/>
        </w:rPr>
        <w:t>11.1</w:t>
      </w:r>
      <w:r>
        <w:rPr>
          <w:sz w:val="22"/>
        </w:rPr>
        <w:t>.8</w:t>
      </w:r>
      <w:r>
        <w:rPr>
          <w:rFonts w:hint="eastAsia"/>
          <w:sz w:val="22"/>
        </w:rPr>
        <w:t>创建文明工地，做到养护工地规范有序，便民利民，工完料清场地清，将养护工作对交通的影响降到最低，每旬至少进行一次文明工地检查。凡施工过程中可能产生扬尘的环节，采用降尘措施控制扬尘。</w:t>
      </w:r>
    </w:p>
    <w:p w:rsidR="00596B06" w:rsidRDefault="00596B06" w:rsidP="00596B06">
      <w:pPr>
        <w:tabs>
          <w:tab w:val="left" w:pos="3060"/>
        </w:tabs>
        <w:snapToGrid w:val="0"/>
        <w:spacing w:line="300" w:lineRule="auto"/>
        <w:ind w:firstLineChars="200" w:firstLine="440"/>
        <w:rPr>
          <w:rFonts w:hint="eastAsia"/>
          <w:sz w:val="22"/>
        </w:rPr>
      </w:pPr>
      <w:r w:rsidRPr="006C5E30">
        <w:rPr>
          <w:sz w:val="22"/>
          <w:szCs w:val="22"/>
        </w:rPr>
        <w:t>11.1</w:t>
      </w:r>
      <w:r>
        <w:rPr>
          <w:sz w:val="22"/>
        </w:rPr>
        <w:t>.9</w:t>
      </w:r>
      <w:r>
        <w:rPr>
          <w:rFonts w:hint="eastAsia"/>
          <w:sz w:val="22"/>
        </w:rPr>
        <w:t>开展多方面的共建联建活动；开展文明样板路创建活动，已创建的合同标段保持既有创建成果。</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 </w:t>
      </w:r>
      <w:r w:rsidRPr="00136E5A">
        <w:rPr>
          <w:rFonts w:hint="eastAsia"/>
          <w:color w:val="000000"/>
          <w:sz w:val="22"/>
          <w:szCs w:val="22"/>
        </w:rPr>
        <w:t>应急处置要求</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.1 </w:t>
      </w:r>
      <w:r w:rsidRPr="00136E5A">
        <w:rPr>
          <w:rFonts w:hint="eastAsia"/>
          <w:color w:val="000000"/>
          <w:sz w:val="22"/>
          <w:szCs w:val="22"/>
        </w:rPr>
        <w:t>按照其性质、严重程度、可控性等因素，灾害性天气、突发事件的等级划分为Ⅰ级（特别重大）、Ⅱ级（重大）、Ⅲ级（较大）、Ⅳ级（一般）四级。</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2 </w:t>
      </w:r>
      <w:r>
        <w:rPr>
          <w:rFonts w:hint="eastAsia"/>
          <w:color w:val="000000"/>
          <w:sz w:val="22"/>
          <w:szCs w:val="22"/>
        </w:rPr>
        <w:t>中标人</w:t>
      </w:r>
      <w:r w:rsidRPr="00136E5A">
        <w:rPr>
          <w:rFonts w:hint="eastAsia"/>
          <w:color w:val="000000"/>
          <w:sz w:val="22"/>
          <w:szCs w:val="22"/>
        </w:rPr>
        <w:t>具有社会责任意识，针对各级各类可能发生的灾害天气和突发事件，积极响应</w:t>
      </w:r>
      <w:r>
        <w:rPr>
          <w:rFonts w:hint="eastAsia"/>
          <w:color w:val="000000"/>
          <w:sz w:val="22"/>
          <w:szCs w:val="22"/>
        </w:rPr>
        <w:t>采购人</w:t>
      </w:r>
      <w:r w:rsidRPr="00136E5A">
        <w:rPr>
          <w:rFonts w:hint="eastAsia"/>
          <w:color w:val="000000"/>
          <w:sz w:val="22"/>
          <w:szCs w:val="22"/>
        </w:rPr>
        <w:t>的安排并应建立应急处置预案。应急预案包括组织领导体系、预警和预防机制、应急响应措施、临时交通组织方案、保障措施（包括应急人员、物资、机械设备、资金等）等内容。</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lastRenderedPageBreak/>
        <w:t>11</w:t>
      </w:r>
      <w:r w:rsidRPr="00136E5A">
        <w:rPr>
          <w:color w:val="000000"/>
          <w:sz w:val="22"/>
          <w:szCs w:val="22"/>
        </w:rPr>
        <w:t>.2</w:t>
      </w:r>
      <w:r w:rsidRPr="00136E5A">
        <w:rPr>
          <w:rFonts w:hint="eastAsia"/>
          <w:color w:val="000000"/>
          <w:sz w:val="22"/>
          <w:szCs w:val="22"/>
        </w:rPr>
        <w:t xml:space="preserve">.3 </w:t>
      </w:r>
      <w:r w:rsidRPr="00136E5A">
        <w:rPr>
          <w:rFonts w:hint="eastAsia"/>
          <w:color w:val="000000"/>
          <w:sz w:val="22"/>
          <w:szCs w:val="22"/>
        </w:rPr>
        <w:t>建立应急指挥领导小组，负责应急救援总体指挥，并落实各部门职责和相关措施。</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.4 </w:t>
      </w:r>
      <w:r>
        <w:rPr>
          <w:rFonts w:hint="eastAsia"/>
          <w:color w:val="000000"/>
          <w:sz w:val="22"/>
          <w:szCs w:val="22"/>
        </w:rPr>
        <w:t>组建一支具有综合救援能力的应急救援队伍（人员总数不</w:t>
      </w:r>
      <w:r w:rsidRPr="00136E5A">
        <w:rPr>
          <w:rFonts w:hint="eastAsia"/>
          <w:color w:val="000000"/>
          <w:sz w:val="22"/>
          <w:szCs w:val="22"/>
        </w:rPr>
        <w:t>少于</w:t>
      </w:r>
      <w:r w:rsidRPr="00136E5A">
        <w:rPr>
          <w:rFonts w:hint="eastAsia"/>
          <w:color w:val="000000"/>
          <w:sz w:val="22"/>
          <w:szCs w:val="22"/>
        </w:rPr>
        <w:t>15</w:t>
      </w:r>
      <w:r w:rsidRPr="00136E5A">
        <w:rPr>
          <w:rFonts w:hint="eastAsia"/>
          <w:color w:val="000000"/>
          <w:sz w:val="22"/>
          <w:szCs w:val="22"/>
        </w:rPr>
        <w:t>人），一旦紧急情况发生，能在最短时间内到达现场进行应急处置。</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.5 </w:t>
      </w:r>
      <w:r w:rsidRPr="00136E5A">
        <w:rPr>
          <w:rFonts w:hint="eastAsia"/>
          <w:color w:val="000000"/>
          <w:sz w:val="22"/>
          <w:szCs w:val="22"/>
        </w:rPr>
        <w:t>定期检查应急救援物资与机具，确保物资储备数量充足、机具设备完好可用。</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6 </w:t>
      </w:r>
      <w:r w:rsidRPr="00136E5A">
        <w:rPr>
          <w:rFonts w:hint="eastAsia"/>
          <w:color w:val="000000"/>
          <w:sz w:val="22"/>
          <w:szCs w:val="22"/>
        </w:rPr>
        <w:t>与气象部门建立热线联络</w:t>
      </w:r>
      <w:r>
        <w:rPr>
          <w:rFonts w:hint="eastAsia"/>
          <w:color w:val="000000"/>
          <w:sz w:val="22"/>
          <w:szCs w:val="22"/>
        </w:rPr>
        <w:t>制度，及时掌握灾害性天气的预警信息，特别在灾害性天气易发季节，</w:t>
      </w:r>
      <w:r w:rsidRPr="00136E5A">
        <w:rPr>
          <w:rFonts w:hint="eastAsia"/>
          <w:color w:val="000000"/>
          <w:sz w:val="22"/>
          <w:szCs w:val="22"/>
        </w:rPr>
        <w:t>密切关注气象变化情况，针对其可能带来城市道路通行障碍做好相关防御措施。</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7 </w:t>
      </w:r>
      <w:r w:rsidRPr="00136E5A">
        <w:rPr>
          <w:rFonts w:hint="eastAsia"/>
          <w:color w:val="000000"/>
          <w:sz w:val="22"/>
          <w:szCs w:val="22"/>
        </w:rPr>
        <w:t>与交警、消防、医疗等部门建立联动机制，一旦发生紧急情况，能与交警及其它相关部门协调配合，维持道路的正常运行和良好秩序，并将实施情况及时上报</w:t>
      </w:r>
      <w:r>
        <w:rPr>
          <w:rFonts w:hint="eastAsia"/>
          <w:color w:val="000000"/>
          <w:sz w:val="22"/>
          <w:szCs w:val="22"/>
        </w:rPr>
        <w:t>采购人</w:t>
      </w:r>
      <w:r w:rsidRPr="00136E5A">
        <w:rPr>
          <w:rFonts w:hint="eastAsia"/>
          <w:color w:val="000000"/>
          <w:sz w:val="22"/>
          <w:szCs w:val="22"/>
        </w:rPr>
        <w:t>。</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.8 </w:t>
      </w:r>
      <w:r w:rsidRPr="00136E5A">
        <w:rPr>
          <w:rFonts w:hint="eastAsia"/>
          <w:color w:val="000000"/>
          <w:sz w:val="22"/>
          <w:szCs w:val="22"/>
        </w:rPr>
        <w:t>按照“上海市灾害性气候应急处置手册”、“临港新片区应急处置相关管理办法”要求，启动相应预警等级的应急响应。</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.9 </w:t>
      </w:r>
      <w:r w:rsidRPr="00136E5A">
        <w:rPr>
          <w:rFonts w:hint="eastAsia"/>
          <w:color w:val="000000"/>
          <w:sz w:val="22"/>
          <w:szCs w:val="22"/>
        </w:rPr>
        <w:t>定期或不定期开展多方式多类别的应急演练，提高应急队伍的响应速度、救援水平和协同能力，并根据演练过程总结和结果评估，完善应急预案。</w:t>
      </w:r>
    </w:p>
    <w:p w:rsidR="00596B06" w:rsidRPr="00136E5A" w:rsidRDefault="00596B06" w:rsidP="00596B06">
      <w:pPr>
        <w:snapToGrid w:val="0"/>
        <w:spacing w:line="300" w:lineRule="auto"/>
        <w:ind w:firstLineChars="200" w:firstLine="440"/>
        <w:jc w:val="left"/>
        <w:rPr>
          <w:rFonts w:hint="eastAsia"/>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.10 </w:t>
      </w:r>
      <w:r w:rsidRPr="00136E5A">
        <w:rPr>
          <w:rFonts w:hint="eastAsia"/>
          <w:color w:val="000000"/>
          <w:sz w:val="22"/>
          <w:szCs w:val="22"/>
        </w:rPr>
        <w:t>建立应急值守制度，安排专职人员，监测、收集各类信息；一旦发现突发性的紧急事件，在启动应急响应的同时，必须及时将情况上报</w:t>
      </w:r>
      <w:r>
        <w:rPr>
          <w:rFonts w:hint="eastAsia"/>
          <w:color w:val="000000"/>
          <w:sz w:val="22"/>
          <w:szCs w:val="22"/>
        </w:rPr>
        <w:t>采购人</w:t>
      </w:r>
      <w:r w:rsidRPr="00136E5A">
        <w:rPr>
          <w:rFonts w:hint="eastAsia"/>
          <w:color w:val="000000"/>
          <w:sz w:val="22"/>
          <w:szCs w:val="22"/>
        </w:rPr>
        <w:t>，上报的应急信息实事求是，不得瞒报、谎报和拖延不报，上报形式可用电话口头初报，随后再书面报告。</w:t>
      </w:r>
      <w:r w:rsidRPr="00136E5A">
        <w:rPr>
          <w:rFonts w:hint="eastAsia"/>
          <w:color w:val="000000"/>
          <w:sz w:val="22"/>
          <w:szCs w:val="22"/>
        </w:rPr>
        <w:t xml:space="preserve"> </w:t>
      </w:r>
    </w:p>
    <w:p w:rsidR="00596B06" w:rsidRPr="00136E5A" w:rsidRDefault="00596B06" w:rsidP="00596B06">
      <w:pPr>
        <w:snapToGrid w:val="0"/>
        <w:spacing w:line="300" w:lineRule="auto"/>
        <w:ind w:firstLineChars="200" w:firstLine="440"/>
        <w:jc w:val="left"/>
        <w:rPr>
          <w:color w:val="000000"/>
          <w:sz w:val="22"/>
          <w:szCs w:val="22"/>
        </w:rPr>
      </w:pPr>
      <w:r w:rsidRPr="00136E5A">
        <w:rPr>
          <w:rFonts w:hint="eastAsia"/>
          <w:color w:val="000000"/>
          <w:sz w:val="22"/>
          <w:szCs w:val="22"/>
        </w:rPr>
        <w:t>11</w:t>
      </w:r>
      <w:r w:rsidRPr="00136E5A">
        <w:rPr>
          <w:color w:val="000000"/>
          <w:sz w:val="22"/>
          <w:szCs w:val="22"/>
        </w:rPr>
        <w:t>.2</w:t>
      </w:r>
      <w:r w:rsidRPr="00136E5A">
        <w:rPr>
          <w:rFonts w:hint="eastAsia"/>
          <w:color w:val="000000"/>
          <w:sz w:val="22"/>
          <w:szCs w:val="22"/>
        </w:rPr>
        <w:t xml:space="preserve">.11 </w:t>
      </w:r>
      <w:r w:rsidRPr="00136E5A">
        <w:rPr>
          <w:rFonts w:hint="eastAsia"/>
          <w:color w:val="000000"/>
          <w:sz w:val="22"/>
          <w:szCs w:val="22"/>
        </w:rPr>
        <w:t>积极做好全市性或全区性重大活动的市容环卫等保障任务。</w:t>
      </w:r>
    </w:p>
    <w:p w:rsidR="00596B06" w:rsidRPr="00136E5A" w:rsidRDefault="00596B06" w:rsidP="00596B06">
      <w:pPr>
        <w:snapToGrid w:val="0"/>
        <w:spacing w:line="300" w:lineRule="auto"/>
        <w:ind w:firstLineChars="200" w:firstLine="440"/>
        <w:jc w:val="left"/>
        <w:rPr>
          <w:color w:val="000000"/>
          <w:sz w:val="22"/>
          <w:szCs w:val="22"/>
        </w:rPr>
      </w:pPr>
      <w:r w:rsidRPr="00136E5A">
        <w:rPr>
          <w:rFonts w:hint="eastAsia"/>
          <w:color w:val="000000"/>
          <w:sz w:val="22"/>
          <w:szCs w:val="22"/>
        </w:rPr>
        <w:t>11.</w:t>
      </w:r>
      <w:r w:rsidRPr="00136E5A">
        <w:rPr>
          <w:color w:val="000000"/>
          <w:sz w:val="22"/>
          <w:szCs w:val="22"/>
        </w:rPr>
        <w:t>2.12</w:t>
      </w:r>
      <w:r>
        <w:rPr>
          <w:rFonts w:hint="eastAsia"/>
          <w:color w:val="000000"/>
          <w:sz w:val="22"/>
          <w:szCs w:val="22"/>
        </w:rPr>
        <w:t>疫情期间，</w:t>
      </w:r>
      <w:r w:rsidRPr="00136E5A">
        <w:rPr>
          <w:rFonts w:hint="eastAsia"/>
          <w:color w:val="000000"/>
          <w:sz w:val="22"/>
          <w:szCs w:val="22"/>
        </w:rPr>
        <w:t>配合采购人按照上海市最新防疫规定及时跟进相关措施。</w:t>
      </w:r>
    </w:p>
    <w:p w:rsidR="00596B06" w:rsidRPr="00136E5A" w:rsidRDefault="00596B06" w:rsidP="00596B06">
      <w:pPr>
        <w:snapToGrid w:val="0"/>
        <w:spacing w:line="300" w:lineRule="auto"/>
        <w:ind w:firstLineChars="200" w:firstLine="440"/>
        <w:jc w:val="left"/>
        <w:rPr>
          <w:color w:val="000000"/>
          <w:sz w:val="22"/>
          <w:szCs w:val="22"/>
        </w:rPr>
      </w:pPr>
      <w:r w:rsidRPr="00136E5A">
        <w:rPr>
          <w:rFonts w:hint="eastAsia"/>
          <w:color w:val="000000"/>
          <w:sz w:val="22"/>
          <w:szCs w:val="22"/>
        </w:rPr>
        <w:t>11</w:t>
      </w:r>
      <w:r w:rsidRPr="00136E5A">
        <w:rPr>
          <w:color w:val="000000"/>
          <w:sz w:val="22"/>
          <w:szCs w:val="22"/>
        </w:rPr>
        <w:t>.</w:t>
      </w:r>
      <w:r w:rsidRPr="00136E5A">
        <w:rPr>
          <w:rFonts w:hint="eastAsia"/>
          <w:color w:val="000000"/>
          <w:sz w:val="22"/>
          <w:szCs w:val="22"/>
        </w:rPr>
        <w:t>2.</w:t>
      </w:r>
      <w:r w:rsidRPr="00136E5A">
        <w:rPr>
          <w:color w:val="000000"/>
          <w:sz w:val="22"/>
          <w:szCs w:val="22"/>
        </w:rPr>
        <w:t>13</w:t>
      </w:r>
      <w:r>
        <w:rPr>
          <w:rFonts w:hint="eastAsia"/>
          <w:color w:val="000000"/>
          <w:sz w:val="22"/>
          <w:szCs w:val="22"/>
        </w:rPr>
        <w:t>垃圾收集及清运过程</w:t>
      </w:r>
      <w:r w:rsidRPr="00136E5A">
        <w:rPr>
          <w:rFonts w:hint="eastAsia"/>
          <w:color w:val="000000"/>
          <w:sz w:val="22"/>
          <w:szCs w:val="22"/>
        </w:rPr>
        <w:t>严格按照上海市生活垃圾分类及清运相关规范和标准执行。</w:t>
      </w:r>
    </w:p>
    <w:p w:rsidR="00596B06" w:rsidRPr="00136E5A" w:rsidRDefault="00596B06" w:rsidP="00596B06">
      <w:pPr>
        <w:snapToGrid w:val="0"/>
        <w:spacing w:line="300" w:lineRule="auto"/>
        <w:ind w:firstLineChars="200" w:firstLine="440"/>
        <w:jc w:val="left"/>
        <w:rPr>
          <w:color w:val="000000"/>
          <w:sz w:val="22"/>
          <w:szCs w:val="22"/>
        </w:rPr>
      </w:pPr>
      <w:r w:rsidRPr="00136E5A">
        <w:rPr>
          <w:rFonts w:hint="eastAsia"/>
          <w:color w:val="000000"/>
          <w:sz w:val="22"/>
          <w:szCs w:val="22"/>
        </w:rPr>
        <w:t>11</w:t>
      </w:r>
      <w:r w:rsidRPr="00136E5A">
        <w:rPr>
          <w:color w:val="000000"/>
          <w:sz w:val="22"/>
          <w:szCs w:val="22"/>
        </w:rPr>
        <w:t>.</w:t>
      </w:r>
      <w:r w:rsidRPr="00136E5A">
        <w:rPr>
          <w:rFonts w:hint="eastAsia"/>
          <w:color w:val="000000"/>
          <w:sz w:val="22"/>
          <w:szCs w:val="22"/>
        </w:rPr>
        <w:t>2.1</w:t>
      </w:r>
      <w:r w:rsidRPr="00136E5A">
        <w:rPr>
          <w:color w:val="000000"/>
          <w:sz w:val="22"/>
          <w:szCs w:val="22"/>
        </w:rPr>
        <w:t>4</w:t>
      </w:r>
      <w:r>
        <w:rPr>
          <w:color w:val="000000"/>
          <w:sz w:val="22"/>
          <w:szCs w:val="22"/>
        </w:rPr>
        <w:t>中标人</w:t>
      </w:r>
      <w:r w:rsidRPr="00136E5A">
        <w:rPr>
          <w:color w:val="000000"/>
          <w:sz w:val="22"/>
          <w:szCs w:val="22"/>
        </w:rPr>
        <w:t>建立应急处</w:t>
      </w:r>
      <w:r>
        <w:rPr>
          <w:color w:val="000000"/>
          <w:sz w:val="22"/>
          <w:szCs w:val="22"/>
        </w:rPr>
        <w:t>置预案，按规范进行必要的安全检查，</w:t>
      </w:r>
      <w:r w:rsidRPr="00136E5A">
        <w:rPr>
          <w:color w:val="000000"/>
          <w:sz w:val="22"/>
          <w:szCs w:val="22"/>
        </w:rPr>
        <w:t>备齐备</w:t>
      </w:r>
      <w:r>
        <w:rPr>
          <w:color w:val="000000"/>
          <w:sz w:val="22"/>
          <w:szCs w:val="22"/>
        </w:rPr>
        <w:t>足各种抢险人员、工具和设备。如遇紧急事件和灾害天气发生，中标人做好与采购人的配合工作，听从采购人一切指令，接到通知后</w:t>
      </w:r>
      <w:r w:rsidRPr="00136E5A">
        <w:rPr>
          <w:color w:val="000000"/>
          <w:sz w:val="22"/>
          <w:szCs w:val="22"/>
        </w:rPr>
        <w:t>第一时间赶赴现场，立即投入抢险工作。绿地内发生积水成涝时，</w:t>
      </w:r>
      <w:r>
        <w:rPr>
          <w:color w:val="000000"/>
          <w:sz w:val="22"/>
          <w:szCs w:val="22"/>
        </w:rPr>
        <w:t>及时疏通排水沟。抢险后，及时清扫残枝败叶，对截枝后的树干、树枝</w:t>
      </w:r>
      <w:r w:rsidRPr="00136E5A">
        <w:rPr>
          <w:color w:val="000000"/>
          <w:sz w:val="22"/>
          <w:szCs w:val="22"/>
        </w:rPr>
        <w:t>统一堆放，不得影响车辆和行人的通行。最大限度地将紧急事件、灾害性天气，对绿地、设施、环境造成的损失降至最低。</w:t>
      </w:r>
    </w:p>
    <w:p w:rsidR="00596B06" w:rsidRPr="00136E5A" w:rsidRDefault="00596B06" w:rsidP="00596B06">
      <w:pPr>
        <w:snapToGrid w:val="0"/>
        <w:spacing w:line="300" w:lineRule="auto"/>
        <w:ind w:firstLineChars="200" w:firstLine="440"/>
        <w:jc w:val="left"/>
        <w:rPr>
          <w:color w:val="000000"/>
          <w:sz w:val="22"/>
          <w:szCs w:val="22"/>
        </w:rPr>
      </w:pPr>
      <w:r w:rsidRPr="00136E5A">
        <w:rPr>
          <w:color w:val="000000"/>
          <w:sz w:val="22"/>
          <w:szCs w:val="22"/>
        </w:rPr>
        <w:t>（</w:t>
      </w:r>
      <w:r w:rsidRPr="00136E5A">
        <w:rPr>
          <w:color w:val="000000"/>
          <w:sz w:val="22"/>
          <w:szCs w:val="22"/>
        </w:rPr>
        <w:t>1</w:t>
      </w:r>
      <w:r w:rsidRPr="00136E5A">
        <w:rPr>
          <w:color w:val="000000"/>
          <w:sz w:val="22"/>
          <w:szCs w:val="22"/>
        </w:rPr>
        <w:t>）风灾防控</w:t>
      </w:r>
    </w:p>
    <w:p w:rsidR="00596B06" w:rsidRPr="00136E5A" w:rsidRDefault="00596B06" w:rsidP="00596B06">
      <w:pPr>
        <w:snapToGrid w:val="0"/>
        <w:spacing w:line="300" w:lineRule="auto"/>
        <w:ind w:firstLineChars="200" w:firstLine="440"/>
        <w:jc w:val="left"/>
        <w:rPr>
          <w:color w:val="000000"/>
          <w:sz w:val="22"/>
          <w:szCs w:val="22"/>
        </w:rPr>
      </w:pPr>
      <w:r>
        <w:rPr>
          <w:color w:val="000000"/>
          <w:sz w:val="22"/>
          <w:szCs w:val="22"/>
        </w:rPr>
        <w:t>台风季节前，</w:t>
      </w:r>
      <w:r w:rsidRPr="00136E5A">
        <w:rPr>
          <w:color w:val="000000"/>
          <w:sz w:val="22"/>
          <w:szCs w:val="22"/>
        </w:rPr>
        <w:t>通过对浅根性树种采取疏枝、培土等措施，减轻风灾为害。</w:t>
      </w:r>
    </w:p>
    <w:p w:rsidR="00596B06" w:rsidRPr="00136E5A" w:rsidRDefault="00596B06" w:rsidP="00596B06">
      <w:pPr>
        <w:snapToGrid w:val="0"/>
        <w:spacing w:line="300" w:lineRule="auto"/>
        <w:ind w:firstLineChars="200" w:firstLine="440"/>
        <w:jc w:val="left"/>
        <w:rPr>
          <w:color w:val="000000"/>
          <w:sz w:val="22"/>
          <w:szCs w:val="22"/>
        </w:rPr>
      </w:pPr>
      <w:r>
        <w:rPr>
          <w:color w:val="000000"/>
          <w:sz w:val="22"/>
          <w:szCs w:val="22"/>
        </w:rPr>
        <w:t>台风过后，</w:t>
      </w:r>
      <w:r w:rsidRPr="00136E5A">
        <w:rPr>
          <w:color w:val="000000"/>
          <w:sz w:val="22"/>
          <w:szCs w:val="22"/>
        </w:rPr>
        <w:t>及时清理风折枝</w:t>
      </w:r>
      <w:r w:rsidRPr="00136E5A">
        <w:rPr>
          <w:color w:val="000000"/>
          <w:sz w:val="22"/>
          <w:szCs w:val="22"/>
        </w:rPr>
        <w:t>(</w:t>
      </w:r>
      <w:r w:rsidRPr="00136E5A">
        <w:rPr>
          <w:color w:val="000000"/>
          <w:sz w:val="22"/>
          <w:szCs w:val="22"/>
        </w:rPr>
        <w:t>株</w:t>
      </w:r>
      <w:r w:rsidRPr="00136E5A">
        <w:rPr>
          <w:color w:val="000000"/>
          <w:sz w:val="22"/>
          <w:szCs w:val="22"/>
        </w:rPr>
        <w:t>)</w:t>
      </w:r>
      <w:r>
        <w:rPr>
          <w:color w:val="000000"/>
          <w:sz w:val="22"/>
          <w:szCs w:val="22"/>
        </w:rPr>
        <w:t>，扶正风倒木等。清理后的残枝、枯木</w:t>
      </w:r>
      <w:r w:rsidRPr="00136E5A">
        <w:rPr>
          <w:color w:val="000000"/>
          <w:sz w:val="22"/>
          <w:szCs w:val="22"/>
        </w:rPr>
        <w:t>集中无害化处理后综合利用。</w:t>
      </w:r>
    </w:p>
    <w:p w:rsidR="00596B06" w:rsidRPr="00136E5A" w:rsidRDefault="00596B06" w:rsidP="00596B06">
      <w:pPr>
        <w:snapToGrid w:val="0"/>
        <w:spacing w:line="300" w:lineRule="auto"/>
        <w:ind w:firstLineChars="200" w:firstLine="440"/>
        <w:jc w:val="left"/>
        <w:rPr>
          <w:color w:val="000000"/>
          <w:sz w:val="22"/>
          <w:szCs w:val="22"/>
        </w:rPr>
      </w:pPr>
      <w:r w:rsidRPr="00136E5A">
        <w:rPr>
          <w:color w:val="000000"/>
          <w:sz w:val="22"/>
          <w:szCs w:val="22"/>
        </w:rPr>
        <w:t>台风期间有人员值班，以便处理突发事件。</w:t>
      </w:r>
    </w:p>
    <w:p w:rsidR="00596B06" w:rsidRPr="00136E5A" w:rsidRDefault="00596B06" w:rsidP="00596B06">
      <w:pPr>
        <w:snapToGrid w:val="0"/>
        <w:spacing w:line="300" w:lineRule="auto"/>
        <w:ind w:firstLineChars="200" w:firstLine="440"/>
        <w:jc w:val="left"/>
        <w:rPr>
          <w:color w:val="000000"/>
          <w:sz w:val="22"/>
          <w:szCs w:val="22"/>
        </w:rPr>
      </w:pPr>
      <w:r>
        <w:rPr>
          <w:color w:val="000000"/>
          <w:sz w:val="22"/>
          <w:szCs w:val="22"/>
        </w:rPr>
        <w:t>灾后</w:t>
      </w:r>
      <w:r w:rsidRPr="00136E5A">
        <w:rPr>
          <w:color w:val="000000"/>
          <w:sz w:val="22"/>
          <w:szCs w:val="22"/>
        </w:rPr>
        <w:t>统计受灾林地面积，并且记录受灾情况，如倒伏，断枝，水淹等上报管理部门。</w:t>
      </w:r>
    </w:p>
    <w:p w:rsidR="00596B06" w:rsidRPr="00136E5A" w:rsidRDefault="00596B06" w:rsidP="00596B06">
      <w:pPr>
        <w:snapToGrid w:val="0"/>
        <w:spacing w:line="300" w:lineRule="auto"/>
        <w:ind w:firstLineChars="200" w:firstLine="440"/>
        <w:jc w:val="left"/>
        <w:rPr>
          <w:color w:val="000000"/>
          <w:sz w:val="22"/>
          <w:szCs w:val="22"/>
        </w:rPr>
      </w:pPr>
      <w:r w:rsidRPr="00136E5A">
        <w:rPr>
          <w:color w:val="000000"/>
          <w:sz w:val="22"/>
          <w:szCs w:val="22"/>
        </w:rPr>
        <w:t>（</w:t>
      </w:r>
      <w:r w:rsidRPr="00136E5A">
        <w:rPr>
          <w:color w:val="000000"/>
          <w:sz w:val="22"/>
          <w:szCs w:val="22"/>
        </w:rPr>
        <w:t>2</w:t>
      </w:r>
      <w:r w:rsidRPr="00136E5A">
        <w:rPr>
          <w:color w:val="000000"/>
          <w:sz w:val="22"/>
          <w:szCs w:val="22"/>
        </w:rPr>
        <w:t>）火灾预防</w:t>
      </w:r>
    </w:p>
    <w:p w:rsidR="00596B06" w:rsidRPr="00136E5A" w:rsidRDefault="00596B06" w:rsidP="00596B06">
      <w:pPr>
        <w:snapToGrid w:val="0"/>
        <w:spacing w:line="300" w:lineRule="auto"/>
        <w:ind w:firstLineChars="200" w:firstLine="440"/>
        <w:jc w:val="left"/>
        <w:rPr>
          <w:color w:val="000000"/>
          <w:sz w:val="22"/>
          <w:szCs w:val="22"/>
        </w:rPr>
      </w:pPr>
      <w:r w:rsidRPr="00136E5A">
        <w:rPr>
          <w:color w:val="000000"/>
          <w:sz w:val="22"/>
          <w:szCs w:val="22"/>
        </w:rPr>
        <w:t>林地内严禁使用明火。</w:t>
      </w:r>
    </w:p>
    <w:p w:rsidR="00596B06" w:rsidRPr="00136E5A" w:rsidRDefault="00596B06" w:rsidP="00596B06">
      <w:pPr>
        <w:snapToGrid w:val="0"/>
        <w:spacing w:line="300" w:lineRule="auto"/>
        <w:ind w:firstLineChars="200" w:firstLine="440"/>
        <w:jc w:val="left"/>
        <w:rPr>
          <w:color w:val="000000"/>
          <w:sz w:val="22"/>
          <w:szCs w:val="22"/>
        </w:rPr>
      </w:pPr>
      <w:r w:rsidRPr="00136E5A">
        <w:rPr>
          <w:color w:val="000000"/>
          <w:sz w:val="22"/>
          <w:szCs w:val="22"/>
        </w:rPr>
        <w:t>林地醒目处设置防火警示标牌，宜设置防火宣传栏。</w:t>
      </w:r>
    </w:p>
    <w:p w:rsidR="00596B06" w:rsidRPr="00136E5A" w:rsidRDefault="00596B06" w:rsidP="00596B06">
      <w:pPr>
        <w:snapToGrid w:val="0"/>
        <w:spacing w:line="300" w:lineRule="auto"/>
        <w:ind w:firstLineChars="200" w:firstLine="440"/>
        <w:jc w:val="left"/>
        <w:rPr>
          <w:color w:val="000000"/>
          <w:sz w:val="22"/>
          <w:szCs w:val="22"/>
        </w:rPr>
      </w:pPr>
      <w:r>
        <w:rPr>
          <w:color w:val="000000"/>
          <w:sz w:val="22"/>
          <w:szCs w:val="22"/>
        </w:rPr>
        <w:t>防火期加强林地巡查，发现火情苗子</w:t>
      </w:r>
      <w:r w:rsidRPr="00136E5A">
        <w:rPr>
          <w:color w:val="000000"/>
          <w:sz w:val="22"/>
          <w:szCs w:val="22"/>
        </w:rPr>
        <w:t>按程序及时有效处置，发现火灾第一时间上报消防部门和上级主管部门，配合做好灭火工作。</w:t>
      </w:r>
    </w:p>
    <w:p w:rsidR="00596B06" w:rsidRPr="00136E5A" w:rsidRDefault="00596B06" w:rsidP="00596B06">
      <w:pPr>
        <w:snapToGrid w:val="0"/>
        <w:spacing w:line="300" w:lineRule="auto"/>
        <w:ind w:firstLineChars="200" w:firstLine="440"/>
        <w:jc w:val="left"/>
        <w:rPr>
          <w:color w:val="000000"/>
          <w:sz w:val="22"/>
          <w:szCs w:val="22"/>
        </w:rPr>
      </w:pPr>
      <w:r>
        <w:rPr>
          <w:color w:val="000000"/>
          <w:sz w:val="22"/>
          <w:szCs w:val="22"/>
        </w:rPr>
        <w:lastRenderedPageBreak/>
        <w:t>防火期前</w:t>
      </w:r>
      <w:r w:rsidRPr="00136E5A">
        <w:rPr>
          <w:color w:val="000000"/>
          <w:sz w:val="22"/>
          <w:szCs w:val="22"/>
        </w:rPr>
        <w:t>严控火源，及时处理可燃物，消除火灾隐患。</w:t>
      </w:r>
    </w:p>
    <w:p w:rsidR="00596B06" w:rsidRPr="00136E5A" w:rsidRDefault="00596B06" w:rsidP="00596B06">
      <w:pPr>
        <w:snapToGrid w:val="0"/>
        <w:spacing w:line="300" w:lineRule="auto"/>
        <w:ind w:firstLineChars="200" w:firstLine="440"/>
        <w:jc w:val="left"/>
        <w:rPr>
          <w:color w:val="000000"/>
          <w:sz w:val="22"/>
          <w:szCs w:val="22"/>
        </w:rPr>
      </w:pPr>
      <w:r w:rsidRPr="00136E5A">
        <w:rPr>
          <w:color w:val="000000"/>
          <w:sz w:val="22"/>
          <w:szCs w:val="22"/>
        </w:rPr>
        <w:t>（</w:t>
      </w:r>
      <w:r w:rsidRPr="00136E5A">
        <w:rPr>
          <w:color w:val="000000"/>
          <w:sz w:val="22"/>
          <w:szCs w:val="22"/>
        </w:rPr>
        <w:t>3</w:t>
      </w:r>
      <w:r w:rsidRPr="00136E5A">
        <w:rPr>
          <w:color w:val="000000"/>
          <w:sz w:val="22"/>
          <w:szCs w:val="22"/>
        </w:rPr>
        <w:t>）冻</w:t>
      </w:r>
      <w:r w:rsidRPr="00136E5A">
        <w:rPr>
          <w:color w:val="000000"/>
          <w:sz w:val="22"/>
          <w:szCs w:val="22"/>
        </w:rPr>
        <w:t>(</w:t>
      </w:r>
      <w:r w:rsidRPr="00136E5A">
        <w:rPr>
          <w:color w:val="000000"/>
          <w:sz w:val="22"/>
          <w:szCs w:val="22"/>
        </w:rPr>
        <w:t>雪</w:t>
      </w:r>
      <w:r w:rsidRPr="00136E5A">
        <w:rPr>
          <w:color w:val="000000"/>
          <w:sz w:val="22"/>
          <w:szCs w:val="22"/>
        </w:rPr>
        <w:t>)</w:t>
      </w:r>
      <w:r w:rsidRPr="00136E5A">
        <w:rPr>
          <w:color w:val="000000"/>
          <w:sz w:val="22"/>
          <w:szCs w:val="22"/>
        </w:rPr>
        <w:t>灾防控</w:t>
      </w:r>
    </w:p>
    <w:p w:rsidR="00596B06" w:rsidRPr="00136E5A" w:rsidRDefault="00596B06" w:rsidP="00596B06">
      <w:pPr>
        <w:snapToGrid w:val="0"/>
        <w:spacing w:line="300" w:lineRule="auto"/>
        <w:ind w:firstLineChars="200" w:firstLine="440"/>
        <w:jc w:val="left"/>
        <w:rPr>
          <w:color w:val="000000"/>
          <w:sz w:val="22"/>
          <w:szCs w:val="22"/>
        </w:rPr>
      </w:pPr>
      <w:r>
        <w:rPr>
          <w:color w:val="000000"/>
          <w:sz w:val="22"/>
          <w:szCs w:val="22"/>
        </w:rPr>
        <w:t>灾害来临之前</w:t>
      </w:r>
      <w:r w:rsidRPr="00136E5A">
        <w:rPr>
          <w:color w:val="000000"/>
          <w:sz w:val="22"/>
          <w:szCs w:val="22"/>
        </w:rPr>
        <w:t>做好防冻措施，易受冻害树种宜采用树干捆绑草绳、草袋等防寒措施。</w:t>
      </w:r>
    </w:p>
    <w:p w:rsidR="00596B06" w:rsidRPr="00136E5A" w:rsidRDefault="00596B06" w:rsidP="00596B06">
      <w:pPr>
        <w:snapToGrid w:val="0"/>
        <w:spacing w:line="300" w:lineRule="auto"/>
        <w:ind w:firstLineChars="200" w:firstLine="440"/>
        <w:jc w:val="left"/>
        <w:rPr>
          <w:color w:val="000000"/>
          <w:sz w:val="22"/>
          <w:szCs w:val="22"/>
        </w:rPr>
      </w:pPr>
      <w:r>
        <w:rPr>
          <w:color w:val="000000"/>
          <w:sz w:val="22"/>
          <w:szCs w:val="22"/>
        </w:rPr>
        <w:t>雪灾发生时</w:t>
      </w:r>
      <w:r w:rsidRPr="00136E5A">
        <w:rPr>
          <w:color w:val="000000"/>
          <w:sz w:val="22"/>
          <w:szCs w:val="22"/>
        </w:rPr>
        <w:t>及时人工或机械除去植株上积雪。</w:t>
      </w:r>
    </w:p>
    <w:p w:rsidR="00596B06" w:rsidRPr="00136E5A" w:rsidRDefault="00596B06" w:rsidP="00596B06">
      <w:pPr>
        <w:snapToGrid w:val="0"/>
        <w:spacing w:line="300" w:lineRule="auto"/>
        <w:ind w:firstLineChars="200" w:firstLine="440"/>
        <w:jc w:val="left"/>
        <w:rPr>
          <w:color w:val="000000"/>
          <w:sz w:val="22"/>
          <w:szCs w:val="22"/>
        </w:rPr>
      </w:pPr>
      <w:r>
        <w:rPr>
          <w:color w:val="000000"/>
          <w:sz w:val="22"/>
          <w:szCs w:val="22"/>
        </w:rPr>
        <w:t>灾后</w:t>
      </w:r>
      <w:r w:rsidRPr="00136E5A">
        <w:rPr>
          <w:color w:val="000000"/>
          <w:sz w:val="22"/>
          <w:szCs w:val="22"/>
        </w:rPr>
        <w:t>及时扶正倾斜、倒伏的林木，修除压折枝条。</w:t>
      </w:r>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r w:rsidRPr="006C5E30">
        <w:rPr>
          <w:b/>
          <w:color w:val="000000"/>
          <w:sz w:val="22"/>
          <w:szCs w:val="22"/>
        </w:rPr>
        <w:t xml:space="preserve">12 </w:t>
      </w:r>
      <w:r w:rsidRPr="006C5E30">
        <w:rPr>
          <w:b/>
          <w:color w:val="000000"/>
          <w:sz w:val="22"/>
          <w:szCs w:val="22"/>
        </w:rPr>
        <w:t>养护作业用房配备要求</w:t>
      </w:r>
      <w:bookmarkEnd w:id="51"/>
      <w:bookmarkEnd w:id="52"/>
      <w:bookmarkEnd w:id="53"/>
    </w:p>
    <w:p w:rsidR="00596B06" w:rsidRPr="006C5E30" w:rsidRDefault="00596B06" w:rsidP="00596B06">
      <w:pPr>
        <w:tabs>
          <w:tab w:val="left" w:pos="3060"/>
        </w:tabs>
        <w:snapToGrid w:val="0"/>
        <w:spacing w:line="300" w:lineRule="auto"/>
        <w:ind w:firstLineChars="200" w:firstLine="440"/>
        <w:rPr>
          <w:sz w:val="22"/>
          <w:szCs w:val="22"/>
        </w:rPr>
      </w:pPr>
      <w:r w:rsidRPr="006C5E30">
        <w:rPr>
          <w:sz w:val="22"/>
          <w:szCs w:val="22"/>
        </w:rPr>
        <w:t>中标企业应确保道班房的使用安全和设施设备的完好，并承担使用期间的所有运行费用和房屋及设施设备的维修维护费用。</w:t>
      </w:r>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54" w:name="_Toc18592548"/>
      <w:r w:rsidRPr="006C5E30">
        <w:rPr>
          <w:b/>
          <w:color w:val="000000"/>
          <w:sz w:val="22"/>
          <w:szCs w:val="22"/>
        </w:rPr>
        <w:t xml:space="preserve">13 </w:t>
      </w:r>
      <w:r w:rsidRPr="006C5E30">
        <w:rPr>
          <w:b/>
          <w:color w:val="000000"/>
          <w:sz w:val="22"/>
          <w:szCs w:val="22"/>
        </w:rPr>
        <w:t>考核管理与售后服务要求</w:t>
      </w:r>
      <w:bookmarkEnd w:id="54"/>
    </w:p>
    <w:p w:rsidR="00596B06" w:rsidRDefault="00596B06" w:rsidP="00596B06">
      <w:pPr>
        <w:tabs>
          <w:tab w:val="left" w:pos="3060"/>
        </w:tabs>
        <w:snapToGrid w:val="0"/>
        <w:spacing w:line="300" w:lineRule="auto"/>
        <w:ind w:firstLineChars="200" w:firstLine="440"/>
        <w:rPr>
          <w:rFonts w:hint="eastAsia"/>
          <w:sz w:val="22"/>
          <w:szCs w:val="22"/>
        </w:rPr>
      </w:pPr>
      <w:r w:rsidRPr="006C5E30">
        <w:rPr>
          <w:sz w:val="22"/>
          <w:szCs w:val="22"/>
        </w:rPr>
        <w:t xml:space="preserve">13.1 </w:t>
      </w:r>
      <w:r w:rsidRPr="006C5E30">
        <w:rPr>
          <w:sz w:val="22"/>
          <w:szCs w:val="22"/>
        </w:rPr>
        <w:t>考核管理要求或考核管理办法</w:t>
      </w:r>
    </w:p>
    <w:p w:rsidR="00596B06" w:rsidRDefault="00596B06" w:rsidP="00596B06">
      <w:pPr>
        <w:snapToGrid w:val="0"/>
        <w:spacing w:line="300" w:lineRule="auto"/>
        <w:ind w:firstLineChars="200" w:firstLine="442"/>
        <w:jc w:val="center"/>
        <w:outlineLvl w:val="2"/>
        <w:rPr>
          <w:rFonts w:hint="eastAsia"/>
          <w:b/>
          <w:sz w:val="22"/>
        </w:rPr>
      </w:pPr>
      <w:r>
        <w:rPr>
          <w:rFonts w:hint="eastAsia"/>
          <w:b/>
          <w:sz w:val="22"/>
        </w:rPr>
        <w:t>泥城镇市政基础设施养护考核办法</w:t>
      </w:r>
    </w:p>
    <w:p w:rsidR="00596B06" w:rsidRDefault="00596B06" w:rsidP="00596B06">
      <w:pPr>
        <w:tabs>
          <w:tab w:val="left" w:pos="3060"/>
        </w:tabs>
        <w:snapToGrid w:val="0"/>
        <w:spacing w:line="300" w:lineRule="auto"/>
        <w:ind w:firstLineChars="200" w:firstLine="440"/>
        <w:rPr>
          <w:sz w:val="22"/>
        </w:rPr>
      </w:pPr>
      <w:r>
        <w:rPr>
          <w:rFonts w:hint="eastAsia"/>
          <w:sz w:val="22"/>
        </w:rPr>
        <w:t>为加强和规范市政基础设施养护管理工作</w:t>
      </w:r>
      <w:r>
        <w:rPr>
          <w:rFonts w:hint="eastAsia"/>
          <w:sz w:val="22"/>
        </w:rPr>
        <w:t>,</w:t>
      </w:r>
      <w:r>
        <w:rPr>
          <w:rFonts w:hint="eastAsia"/>
          <w:sz w:val="22"/>
        </w:rPr>
        <w:t>创建良好的养护市场竞争环境</w:t>
      </w:r>
      <w:r>
        <w:rPr>
          <w:rFonts w:hint="eastAsia"/>
          <w:sz w:val="22"/>
        </w:rPr>
        <w:t>,</w:t>
      </w:r>
      <w:r>
        <w:rPr>
          <w:rFonts w:hint="eastAsia"/>
          <w:sz w:val="22"/>
        </w:rPr>
        <w:t>保障市政基础设施的使用功能</w:t>
      </w:r>
      <w:r>
        <w:rPr>
          <w:rFonts w:hint="eastAsia"/>
          <w:sz w:val="22"/>
        </w:rPr>
        <w:t>,</w:t>
      </w:r>
      <w:r>
        <w:rPr>
          <w:rFonts w:hint="eastAsia"/>
          <w:sz w:val="22"/>
        </w:rPr>
        <w:t>提升市政基础设施管理水平</w:t>
      </w:r>
      <w:r>
        <w:rPr>
          <w:rFonts w:hint="eastAsia"/>
          <w:sz w:val="22"/>
        </w:rPr>
        <w:t>,</w:t>
      </w:r>
      <w:r>
        <w:rPr>
          <w:rFonts w:hint="eastAsia"/>
          <w:sz w:val="22"/>
        </w:rPr>
        <w:t>科学合理使用养护经费</w:t>
      </w:r>
      <w:r>
        <w:rPr>
          <w:rFonts w:hint="eastAsia"/>
          <w:sz w:val="22"/>
        </w:rPr>
        <w:t>,</w:t>
      </w:r>
      <w:r>
        <w:rPr>
          <w:rFonts w:hint="eastAsia"/>
          <w:sz w:val="22"/>
        </w:rPr>
        <w:t>根据国家及上海市有关法律、法规，并综合泥城地区实际情况，特制订本办法。</w:t>
      </w:r>
    </w:p>
    <w:p w:rsidR="00596B06" w:rsidRDefault="00596B06" w:rsidP="00596B06">
      <w:pPr>
        <w:tabs>
          <w:tab w:val="left" w:pos="3060"/>
        </w:tabs>
        <w:snapToGrid w:val="0"/>
        <w:spacing w:line="300" w:lineRule="auto"/>
        <w:ind w:firstLineChars="200" w:firstLine="442"/>
        <w:outlineLvl w:val="3"/>
        <w:rPr>
          <w:rFonts w:hint="eastAsia"/>
          <w:b/>
          <w:bCs/>
          <w:sz w:val="22"/>
        </w:rPr>
      </w:pPr>
      <w:r>
        <w:rPr>
          <w:rFonts w:hint="eastAsia"/>
          <w:b/>
          <w:bCs/>
          <w:sz w:val="22"/>
        </w:rPr>
        <w:t>1</w:t>
      </w:r>
      <w:r>
        <w:rPr>
          <w:rFonts w:hint="eastAsia"/>
          <w:b/>
          <w:bCs/>
          <w:sz w:val="22"/>
        </w:rPr>
        <w:t>、考核对象</w:t>
      </w:r>
      <w:r>
        <w:rPr>
          <w:rFonts w:hint="eastAsia"/>
          <w:b/>
          <w:bCs/>
          <w:sz w:val="22"/>
        </w:rPr>
        <w:t xml:space="preserve"> </w:t>
      </w:r>
    </w:p>
    <w:p w:rsidR="00596B06" w:rsidRDefault="00596B06" w:rsidP="00596B06">
      <w:pPr>
        <w:tabs>
          <w:tab w:val="left" w:pos="3060"/>
        </w:tabs>
        <w:snapToGrid w:val="0"/>
        <w:spacing w:line="300" w:lineRule="auto"/>
        <w:ind w:firstLineChars="200" w:firstLine="440"/>
        <w:rPr>
          <w:rFonts w:hint="eastAsia"/>
          <w:sz w:val="22"/>
        </w:rPr>
      </w:pPr>
      <w:r>
        <w:rPr>
          <w:rFonts w:hint="eastAsia"/>
          <w:sz w:val="22"/>
        </w:rPr>
        <w:t>各养护作业单位。</w:t>
      </w:r>
      <w:r>
        <w:rPr>
          <w:rFonts w:hint="eastAsia"/>
          <w:sz w:val="22"/>
        </w:rPr>
        <w:t xml:space="preserve"> </w:t>
      </w:r>
    </w:p>
    <w:p w:rsidR="00596B06" w:rsidRDefault="00596B06" w:rsidP="00596B06">
      <w:pPr>
        <w:tabs>
          <w:tab w:val="left" w:pos="3060"/>
        </w:tabs>
        <w:snapToGrid w:val="0"/>
        <w:spacing w:line="300" w:lineRule="auto"/>
        <w:ind w:firstLineChars="200" w:firstLine="442"/>
        <w:outlineLvl w:val="3"/>
        <w:rPr>
          <w:rFonts w:hint="eastAsia"/>
          <w:b/>
          <w:bCs/>
          <w:sz w:val="22"/>
        </w:rPr>
      </w:pPr>
      <w:r>
        <w:rPr>
          <w:rFonts w:hint="eastAsia"/>
          <w:b/>
          <w:bCs/>
          <w:sz w:val="22"/>
        </w:rPr>
        <w:t>2</w:t>
      </w:r>
      <w:r>
        <w:rPr>
          <w:rFonts w:hint="eastAsia"/>
          <w:b/>
          <w:bCs/>
          <w:sz w:val="22"/>
        </w:rPr>
        <w:t>、考核范围</w:t>
      </w:r>
      <w:r>
        <w:rPr>
          <w:rFonts w:hint="eastAsia"/>
          <w:b/>
          <w:bCs/>
          <w:sz w:val="22"/>
        </w:rPr>
        <w:t xml:space="preserve"> </w:t>
      </w:r>
    </w:p>
    <w:p w:rsidR="00596B06" w:rsidRDefault="00596B06" w:rsidP="00596B06">
      <w:pPr>
        <w:tabs>
          <w:tab w:val="left" w:pos="3060"/>
        </w:tabs>
        <w:snapToGrid w:val="0"/>
        <w:spacing w:line="300" w:lineRule="auto"/>
        <w:ind w:firstLineChars="200" w:firstLine="440"/>
        <w:rPr>
          <w:rFonts w:hint="eastAsia"/>
          <w:sz w:val="22"/>
        </w:rPr>
      </w:pPr>
      <w:r>
        <w:rPr>
          <w:rFonts w:hint="eastAsia"/>
          <w:sz w:val="22"/>
        </w:rPr>
        <w:t>各养护作业单位受委托所管养的市政基础设施。</w:t>
      </w:r>
      <w:r>
        <w:rPr>
          <w:rFonts w:hint="eastAsia"/>
          <w:sz w:val="22"/>
        </w:rPr>
        <w:t xml:space="preserve"> </w:t>
      </w:r>
    </w:p>
    <w:p w:rsidR="00596B06" w:rsidRDefault="00596B06" w:rsidP="00596B06">
      <w:pPr>
        <w:tabs>
          <w:tab w:val="left" w:pos="3060"/>
        </w:tabs>
        <w:snapToGrid w:val="0"/>
        <w:spacing w:line="300" w:lineRule="auto"/>
        <w:ind w:firstLineChars="200" w:firstLine="442"/>
        <w:outlineLvl w:val="3"/>
        <w:rPr>
          <w:rFonts w:hint="eastAsia"/>
          <w:b/>
          <w:bCs/>
          <w:sz w:val="22"/>
        </w:rPr>
      </w:pPr>
      <w:r>
        <w:rPr>
          <w:rFonts w:hint="eastAsia"/>
          <w:b/>
          <w:bCs/>
          <w:sz w:val="22"/>
        </w:rPr>
        <w:t>3</w:t>
      </w:r>
      <w:r>
        <w:rPr>
          <w:rFonts w:hint="eastAsia"/>
          <w:b/>
          <w:bCs/>
          <w:sz w:val="22"/>
        </w:rPr>
        <w:t>、考核标准及规范依据</w:t>
      </w:r>
      <w:r>
        <w:rPr>
          <w:rFonts w:hint="eastAsia"/>
          <w:b/>
          <w:bCs/>
          <w:sz w:val="22"/>
        </w:rPr>
        <w:t xml:space="preserve"> </w:t>
      </w:r>
    </w:p>
    <w:p w:rsidR="00596B06" w:rsidRDefault="00596B06" w:rsidP="00596B06">
      <w:pPr>
        <w:tabs>
          <w:tab w:val="left" w:pos="3060"/>
        </w:tabs>
        <w:snapToGrid w:val="0"/>
        <w:spacing w:line="300" w:lineRule="auto"/>
        <w:ind w:firstLineChars="200" w:firstLine="440"/>
        <w:rPr>
          <w:sz w:val="22"/>
        </w:rPr>
      </w:pPr>
      <w:r>
        <w:rPr>
          <w:rFonts w:hint="eastAsia"/>
          <w:sz w:val="22"/>
        </w:rPr>
        <w:t>本项目的养护质量检查评定、养护维修技术标准及养护施工安全文明要求适用国家现行法律、规范、规程、标准以及上海市现行规范标准，具体包括：</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1</w:t>
      </w:r>
      <w:r>
        <w:rPr>
          <w:rFonts w:hint="eastAsia"/>
          <w:sz w:val="22"/>
        </w:rPr>
        <w:t>）《城市道路管理条例》（</w:t>
      </w:r>
      <w:r>
        <w:rPr>
          <w:rFonts w:hint="eastAsia"/>
          <w:sz w:val="22"/>
        </w:rPr>
        <w:t>2019</w:t>
      </w:r>
      <w:r>
        <w:rPr>
          <w:rFonts w:hint="eastAsia"/>
          <w:sz w:val="22"/>
        </w:rPr>
        <w:t>年国务院第</w:t>
      </w:r>
      <w:r>
        <w:rPr>
          <w:rFonts w:hint="eastAsia"/>
          <w:sz w:val="22"/>
        </w:rPr>
        <w:t>710</w:t>
      </w:r>
      <w:r>
        <w:rPr>
          <w:rFonts w:hint="eastAsia"/>
          <w:sz w:val="22"/>
        </w:rPr>
        <w:t>号）</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2</w:t>
      </w:r>
      <w:r>
        <w:rPr>
          <w:rFonts w:hint="eastAsia"/>
          <w:sz w:val="22"/>
        </w:rPr>
        <w:t>）《城镇道路养护技术规范》（</w:t>
      </w:r>
      <w:r>
        <w:rPr>
          <w:rFonts w:hint="eastAsia"/>
          <w:sz w:val="22"/>
        </w:rPr>
        <w:t>CJJ36</w:t>
      </w:r>
      <w:r>
        <w:rPr>
          <w:rFonts w:hint="eastAsia"/>
          <w:sz w:val="22"/>
        </w:rPr>
        <w:t>—</w:t>
      </w:r>
      <w:r>
        <w:rPr>
          <w:rFonts w:hint="eastAsia"/>
          <w:sz w:val="22"/>
        </w:rPr>
        <w:t>2016</w:t>
      </w:r>
      <w:r>
        <w:rPr>
          <w:rFonts w:hint="eastAsia"/>
          <w:sz w:val="22"/>
        </w:rPr>
        <w:t>）</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3</w:t>
      </w:r>
      <w:r>
        <w:rPr>
          <w:rFonts w:hint="eastAsia"/>
          <w:sz w:val="22"/>
        </w:rPr>
        <w:t>）《城市道路养护技术规程》（</w:t>
      </w:r>
      <w:r>
        <w:rPr>
          <w:rFonts w:hint="eastAsia"/>
          <w:sz w:val="22"/>
        </w:rPr>
        <w:t>DG/TJ08-92-2013</w:t>
      </w:r>
      <w:r>
        <w:rPr>
          <w:rFonts w:hint="eastAsia"/>
          <w:sz w:val="22"/>
        </w:rPr>
        <w:t>）</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4</w:t>
      </w:r>
      <w:r>
        <w:rPr>
          <w:rFonts w:hint="eastAsia"/>
          <w:sz w:val="22"/>
        </w:rPr>
        <w:t>）《园林绿化养护技术规程》（</w:t>
      </w:r>
      <w:r>
        <w:rPr>
          <w:rFonts w:hint="eastAsia"/>
          <w:sz w:val="22"/>
        </w:rPr>
        <w:t>DG/TJ08-19-2011</w:t>
      </w:r>
      <w:r>
        <w:rPr>
          <w:rFonts w:hint="eastAsia"/>
          <w:sz w:val="22"/>
        </w:rPr>
        <w:t>）</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5</w:t>
      </w:r>
      <w:r>
        <w:rPr>
          <w:rFonts w:hint="eastAsia"/>
          <w:sz w:val="22"/>
        </w:rPr>
        <w:t>）《公路桥梁技术状况评定标准》（</w:t>
      </w:r>
      <w:r>
        <w:rPr>
          <w:rFonts w:hint="eastAsia"/>
          <w:sz w:val="22"/>
        </w:rPr>
        <w:t xml:space="preserve"> JTG/TH21-2011</w:t>
      </w:r>
      <w:r>
        <w:rPr>
          <w:rFonts w:hint="eastAsia"/>
          <w:sz w:val="22"/>
        </w:rPr>
        <w:t>）</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6</w:t>
      </w:r>
      <w:r>
        <w:rPr>
          <w:rFonts w:hint="eastAsia"/>
          <w:sz w:val="22"/>
        </w:rPr>
        <w:t>）《公路桥涵养护规范》（</w:t>
      </w:r>
      <w:r>
        <w:rPr>
          <w:rFonts w:hint="eastAsia"/>
          <w:sz w:val="22"/>
        </w:rPr>
        <w:t xml:space="preserve"> JTG5120-2021</w:t>
      </w:r>
      <w:r>
        <w:rPr>
          <w:rFonts w:hint="eastAsia"/>
          <w:sz w:val="22"/>
        </w:rPr>
        <w:t>）</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7</w:t>
      </w:r>
      <w:r>
        <w:rPr>
          <w:rFonts w:hint="eastAsia"/>
          <w:sz w:val="22"/>
        </w:rPr>
        <w:t>）《公路沥青路面预防养护技术规范》（</w:t>
      </w:r>
      <w:r>
        <w:rPr>
          <w:rFonts w:hint="eastAsia"/>
          <w:sz w:val="22"/>
        </w:rPr>
        <w:t xml:space="preserve"> JTG/T 5142-01-2021</w:t>
      </w:r>
      <w:r>
        <w:rPr>
          <w:rFonts w:hint="eastAsia"/>
          <w:sz w:val="22"/>
        </w:rPr>
        <w:t>）</w:t>
      </w:r>
      <w:r>
        <w:rPr>
          <w:rFonts w:hint="eastAsia"/>
          <w:sz w:val="22"/>
        </w:rPr>
        <w:t xml:space="preserve"> </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8</w:t>
      </w:r>
      <w:r>
        <w:rPr>
          <w:rFonts w:hint="eastAsia"/>
          <w:sz w:val="22"/>
        </w:rPr>
        <w:t>）《公路养护安全作业规程》（</w:t>
      </w:r>
      <w:r>
        <w:rPr>
          <w:rFonts w:hint="eastAsia"/>
          <w:sz w:val="22"/>
        </w:rPr>
        <w:t xml:space="preserve"> JTG H30-2015</w:t>
      </w:r>
      <w:r>
        <w:rPr>
          <w:rFonts w:hint="eastAsia"/>
          <w:sz w:val="22"/>
        </w:rPr>
        <w:t>）</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9</w:t>
      </w:r>
      <w:r>
        <w:rPr>
          <w:rFonts w:hint="eastAsia"/>
          <w:sz w:val="22"/>
        </w:rPr>
        <w:t>）《上海市排水管理条例》</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10</w:t>
      </w:r>
      <w:r>
        <w:rPr>
          <w:rFonts w:hint="eastAsia"/>
          <w:sz w:val="22"/>
        </w:rPr>
        <w:t>）《城镇排水管道维护安全技术规程》（</w:t>
      </w:r>
      <w:r>
        <w:rPr>
          <w:rFonts w:hint="eastAsia"/>
          <w:sz w:val="22"/>
        </w:rPr>
        <w:t>CJJ6-2009</w:t>
      </w:r>
      <w:r>
        <w:rPr>
          <w:rFonts w:hint="eastAsia"/>
          <w:sz w:val="22"/>
        </w:rPr>
        <w:t>）</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11</w:t>
      </w:r>
      <w:r>
        <w:rPr>
          <w:rFonts w:hint="eastAsia"/>
          <w:sz w:val="22"/>
        </w:rPr>
        <w:t>）《城镇排水管渠与泵站维护技术规程》（</w:t>
      </w:r>
      <w:r>
        <w:rPr>
          <w:rFonts w:hint="eastAsia"/>
          <w:sz w:val="22"/>
        </w:rPr>
        <w:t>CJJ68-2007</w:t>
      </w:r>
      <w:r>
        <w:rPr>
          <w:rFonts w:hint="eastAsia"/>
          <w:sz w:val="22"/>
        </w:rPr>
        <w:t>）</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12</w:t>
      </w:r>
      <w:r>
        <w:rPr>
          <w:rFonts w:hint="eastAsia"/>
          <w:sz w:val="22"/>
        </w:rPr>
        <w:t>）《上海市安全生产条例》（</w:t>
      </w:r>
      <w:r>
        <w:rPr>
          <w:rFonts w:hint="eastAsia"/>
          <w:sz w:val="22"/>
        </w:rPr>
        <w:t>2011</w:t>
      </w:r>
      <w:r>
        <w:rPr>
          <w:rFonts w:hint="eastAsia"/>
          <w:sz w:val="22"/>
        </w:rPr>
        <w:t>年</w:t>
      </w:r>
      <w:r>
        <w:rPr>
          <w:rFonts w:hint="eastAsia"/>
          <w:sz w:val="22"/>
        </w:rPr>
        <w:t>9</w:t>
      </w:r>
      <w:r>
        <w:rPr>
          <w:rFonts w:hint="eastAsia"/>
          <w:sz w:val="22"/>
        </w:rPr>
        <w:t>月</w:t>
      </w:r>
      <w:r>
        <w:rPr>
          <w:rFonts w:hint="eastAsia"/>
          <w:sz w:val="22"/>
        </w:rPr>
        <w:t>22</w:t>
      </w:r>
      <w:r>
        <w:rPr>
          <w:rFonts w:hint="eastAsia"/>
          <w:sz w:val="22"/>
        </w:rPr>
        <w:t>日上海市第</w:t>
      </w:r>
      <w:r>
        <w:rPr>
          <w:rFonts w:hint="eastAsia"/>
          <w:sz w:val="22"/>
        </w:rPr>
        <w:t>12</w:t>
      </w:r>
      <w:r>
        <w:rPr>
          <w:rFonts w:hint="eastAsia"/>
          <w:sz w:val="22"/>
        </w:rPr>
        <w:t>届人大常委会第</w:t>
      </w:r>
      <w:r>
        <w:rPr>
          <w:rFonts w:hint="eastAsia"/>
          <w:sz w:val="22"/>
        </w:rPr>
        <w:t>29</w:t>
      </w:r>
      <w:r>
        <w:rPr>
          <w:rFonts w:hint="eastAsia"/>
          <w:sz w:val="22"/>
        </w:rPr>
        <w:t>次会议通过）</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13</w:t>
      </w:r>
      <w:r>
        <w:rPr>
          <w:rFonts w:hint="eastAsia"/>
          <w:sz w:val="22"/>
        </w:rPr>
        <w:t>）《上海市建设工程文明施工管理规定》（</w:t>
      </w:r>
      <w:r>
        <w:rPr>
          <w:rFonts w:hint="eastAsia"/>
          <w:sz w:val="22"/>
        </w:rPr>
        <w:t>2010</w:t>
      </w:r>
      <w:r>
        <w:rPr>
          <w:rFonts w:hint="eastAsia"/>
          <w:sz w:val="22"/>
        </w:rPr>
        <w:t>年</w:t>
      </w:r>
      <w:r>
        <w:rPr>
          <w:rFonts w:hint="eastAsia"/>
          <w:sz w:val="22"/>
        </w:rPr>
        <w:t>10</w:t>
      </w:r>
      <w:r>
        <w:rPr>
          <w:rFonts w:hint="eastAsia"/>
          <w:sz w:val="22"/>
        </w:rPr>
        <w:t>月</w:t>
      </w:r>
      <w:r>
        <w:rPr>
          <w:rFonts w:hint="eastAsia"/>
          <w:sz w:val="22"/>
        </w:rPr>
        <w:t>30</w:t>
      </w:r>
      <w:r>
        <w:rPr>
          <w:rFonts w:hint="eastAsia"/>
          <w:sz w:val="22"/>
        </w:rPr>
        <w:t>日上海市人民政府令第</w:t>
      </w:r>
      <w:r>
        <w:rPr>
          <w:rFonts w:hint="eastAsia"/>
          <w:sz w:val="22"/>
        </w:rPr>
        <w:t>48</w:t>
      </w:r>
      <w:r>
        <w:rPr>
          <w:rFonts w:hint="eastAsia"/>
          <w:sz w:val="22"/>
        </w:rPr>
        <w:t>号）</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14</w:t>
      </w:r>
      <w:r>
        <w:rPr>
          <w:rFonts w:hint="eastAsia"/>
          <w:sz w:val="22"/>
        </w:rPr>
        <w:t>）《关于进一步规范本市建筑市场加强建设工程质量安全管理的若干意见》（沪府发〔</w:t>
      </w:r>
      <w:r>
        <w:rPr>
          <w:rFonts w:hint="eastAsia"/>
          <w:sz w:val="22"/>
        </w:rPr>
        <w:t>2011</w:t>
      </w:r>
      <w:r>
        <w:rPr>
          <w:rFonts w:hint="eastAsia"/>
          <w:sz w:val="22"/>
        </w:rPr>
        <w:t>〕</w:t>
      </w:r>
      <w:r>
        <w:rPr>
          <w:rFonts w:hint="eastAsia"/>
          <w:sz w:val="22"/>
        </w:rPr>
        <w:t>1</w:t>
      </w:r>
      <w:r>
        <w:rPr>
          <w:rFonts w:hint="eastAsia"/>
          <w:sz w:val="22"/>
        </w:rPr>
        <w:t>号）</w:t>
      </w:r>
    </w:p>
    <w:p w:rsidR="00596B06" w:rsidRDefault="00596B06" w:rsidP="00596B06">
      <w:pPr>
        <w:tabs>
          <w:tab w:val="left" w:pos="3060"/>
        </w:tabs>
        <w:snapToGrid w:val="0"/>
        <w:spacing w:line="300" w:lineRule="auto"/>
        <w:ind w:firstLineChars="200" w:firstLine="440"/>
        <w:rPr>
          <w:sz w:val="22"/>
        </w:rPr>
      </w:pPr>
      <w:r>
        <w:rPr>
          <w:rFonts w:hint="eastAsia"/>
          <w:sz w:val="22"/>
        </w:rPr>
        <w:t>（</w:t>
      </w:r>
      <w:r>
        <w:rPr>
          <w:rFonts w:hint="eastAsia"/>
          <w:sz w:val="22"/>
        </w:rPr>
        <w:t>15</w:t>
      </w:r>
      <w:r>
        <w:rPr>
          <w:rFonts w:hint="eastAsia"/>
          <w:sz w:val="22"/>
        </w:rPr>
        <w:t>）国家、交通部、上海市以及市公路主管部门和公路管理机构颁布的其它相关</w:t>
      </w:r>
      <w:r>
        <w:rPr>
          <w:rFonts w:hint="eastAsia"/>
          <w:sz w:val="22"/>
        </w:rPr>
        <w:lastRenderedPageBreak/>
        <w:t>规范和技术标准。凡涉及国家或行业管理部门颁发的相关规范、规程和标准，无论其是否在本投标文件中列明，投标人应无条件执行。标准、规范等不一致的，以要求高者为准。</w:t>
      </w:r>
    </w:p>
    <w:p w:rsidR="00596B06" w:rsidRDefault="00596B06" w:rsidP="00596B06">
      <w:pPr>
        <w:tabs>
          <w:tab w:val="left" w:pos="3060"/>
        </w:tabs>
        <w:snapToGrid w:val="0"/>
        <w:spacing w:line="300" w:lineRule="auto"/>
        <w:ind w:firstLineChars="200" w:firstLine="442"/>
        <w:outlineLvl w:val="3"/>
        <w:rPr>
          <w:rFonts w:hint="eastAsia"/>
          <w:b/>
          <w:bCs/>
          <w:sz w:val="22"/>
        </w:rPr>
      </w:pPr>
      <w:r>
        <w:rPr>
          <w:rFonts w:hint="eastAsia"/>
          <w:b/>
          <w:bCs/>
          <w:sz w:val="22"/>
        </w:rPr>
        <w:t>4</w:t>
      </w:r>
      <w:r>
        <w:rPr>
          <w:rFonts w:hint="eastAsia"/>
          <w:b/>
          <w:bCs/>
          <w:sz w:val="22"/>
        </w:rPr>
        <w:t>、各类扣分项</w:t>
      </w:r>
      <w:r>
        <w:rPr>
          <w:rFonts w:hint="eastAsia"/>
          <w:b/>
          <w:bCs/>
          <w:sz w:val="22"/>
        </w:rPr>
        <w:t xml:space="preserve"> </w:t>
      </w:r>
    </w:p>
    <w:p w:rsidR="00596B06" w:rsidRDefault="00596B06" w:rsidP="00596B06">
      <w:pPr>
        <w:tabs>
          <w:tab w:val="left" w:pos="3060"/>
        </w:tabs>
        <w:snapToGrid w:val="0"/>
        <w:spacing w:line="300" w:lineRule="auto"/>
        <w:ind w:firstLineChars="200" w:firstLine="440"/>
        <w:rPr>
          <w:rFonts w:hint="eastAsia"/>
          <w:sz w:val="22"/>
        </w:rPr>
      </w:pPr>
      <w:r>
        <w:rPr>
          <w:rFonts w:hint="eastAsia"/>
          <w:sz w:val="22"/>
        </w:rPr>
        <w:t>考核采取集中考核与日常考核相结合的方式。集中考核是对各养护作业单位所辖标段进行的抽查考核，每季度</w:t>
      </w:r>
      <w:r>
        <w:rPr>
          <w:rFonts w:hint="eastAsia"/>
          <w:sz w:val="22"/>
        </w:rPr>
        <w:t>1</w:t>
      </w:r>
      <w:r>
        <w:rPr>
          <w:rFonts w:hint="eastAsia"/>
          <w:sz w:val="22"/>
        </w:rPr>
        <w:t>次，由养护管理部门组织各养护管理单位共同进行，按类别随机抽取</w:t>
      </w:r>
      <w:r>
        <w:rPr>
          <w:rFonts w:hint="eastAsia"/>
          <w:sz w:val="22"/>
        </w:rPr>
        <w:t>1</w:t>
      </w:r>
      <w:r>
        <w:rPr>
          <w:rFonts w:hint="eastAsia"/>
          <w:sz w:val="22"/>
        </w:rPr>
        <w:t>个代表性养护设施对象。日常考核是对各养护管理单位所辖标段进行全面考核，由养护管理部门以日常巡视方式进行，发现问题后以工作联系单形式下发到相关养护作业单位，限期未整改或相似问题再次出现的，每次扣</w:t>
      </w:r>
      <w:r>
        <w:rPr>
          <w:rFonts w:hint="eastAsia"/>
          <w:sz w:val="22"/>
        </w:rPr>
        <w:t>0.5</w:t>
      </w:r>
      <w:r>
        <w:rPr>
          <w:rFonts w:hint="eastAsia"/>
          <w:sz w:val="22"/>
        </w:rPr>
        <w:t>分，</w:t>
      </w:r>
      <w:r>
        <w:rPr>
          <w:rFonts w:hint="eastAsia"/>
          <w:sz w:val="22"/>
        </w:rPr>
        <w:t>1</w:t>
      </w:r>
      <w:r>
        <w:rPr>
          <w:rFonts w:hint="eastAsia"/>
          <w:sz w:val="22"/>
        </w:rPr>
        <w:t>个季度累计后，在当季度总得分中予以扣除。考核标准见附件</w:t>
      </w:r>
      <w:r>
        <w:rPr>
          <w:rFonts w:hint="eastAsia"/>
          <w:sz w:val="22"/>
        </w:rPr>
        <w:t>1</w:t>
      </w:r>
      <w:r>
        <w:rPr>
          <w:rFonts w:hint="eastAsia"/>
          <w:sz w:val="22"/>
        </w:rPr>
        <w:t>。</w:t>
      </w:r>
      <w:r>
        <w:rPr>
          <w:rFonts w:hint="eastAsia"/>
          <w:sz w:val="22"/>
        </w:rPr>
        <w:t xml:space="preserve"> </w:t>
      </w:r>
    </w:p>
    <w:p w:rsidR="00596B06" w:rsidRDefault="00596B06" w:rsidP="00596B06">
      <w:pPr>
        <w:tabs>
          <w:tab w:val="left" w:pos="3060"/>
        </w:tabs>
        <w:snapToGrid w:val="0"/>
        <w:spacing w:line="300" w:lineRule="auto"/>
        <w:ind w:firstLineChars="200" w:firstLine="440"/>
        <w:rPr>
          <w:sz w:val="22"/>
        </w:rPr>
      </w:pPr>
      <w:r>
        <w:rPr>
          <w:rFonts w:hint="eastAsia"/>
          <w:sz w:val="22"/>
        </w:rPr>
        <w:t>考核结果每季度通报各管理机构，并作为核拨该季度养护经费的依据。</w:t>
      </w:r>
    </w:p>
    <w:p w:rsidR="00596B06" w:rsidRDefault="00596B06" w:rsidP="00596B06">
      <w:pPr>
        <w:tabs>
          <w:tab w:val="left" w:pos="3060"/>
        </w:tabs>
        <w:snapToGrid w:val="0"/>
        <w:spacing w:line="300" w:lineRule="auto"/>
        <w:ind w:firstLineChars="200" w:firstLine="440"/>
        <w:rPr>
          <w:rFonts w:hint="eastAsia"/>
          <w:sz w:val="22"/>
        </w:rPr>
      </w:pPr>
      <w:r>
        <w:rPr>
          <w:rFonts w:hint="eastAsia"/>
          <w:sz w:val="22"/>
        </w:rPr>
        <w:t>考核详细标准见后附表</w:t>
      </w:r>
      <w:r>
        <w:rPr>
          <w:rFonts w:hint="eastAsia"/>
          <w:sz w:val="22"/>
        </w:rPr>
        <w:t xml:space="preserve"> </w:t>
      </w:r>
    </w:p>
    <w:p w:rsidR="00596B06" w:rsidRDefault="00596B06" w:rsidP="00596B06">
      <w:pPr>
        <w:tabs>
          <w:tab w:val="left" w:pos="3060"/>
        </w:tabs>
        <w:snapToGrid w:val="0"/>
        <w:spacing w:line="300" w:lineRule="auto"/>
        <w:ind w:firstLineChars="200" w:firstLine="442"/>
        <w:outlineLvl w:val="3"/>
        <w:rPr>
          <w:rFonts w:hint="eastAsia"/>
          <w:b/>
          <w:bCs/>
          <w:sz w:val="22"/>
        </w:rPr>
      </w:pPr>
      <w:r>
        <w:rPr>
          <w:rFonts w:hint="eastAsia"/>
          <w:b/>
          <w:bCs/>
          <w:sz w:val="22"/>
        </w:rPr>
        <w:t>5</w:t>
      </w:r>
      <w:r>
        <w:rPr>
          <w:rFonts w:hint="eastAsia"/>
          <w:b/>
          <w:bCs/>
          <w:sz w:val="22"/>
        </w:rPr>
        <w:t>、考核内容</w:t>
      </w:r>
      <w:r>
        <w:rPr>
          <w:rFonts w:hint="eastAsia"/>
          <w:b/>
          <w:bCs/>
          <w:sz w:val="22"/>
        </w:rPr>
        <w:t xml:space="preserve"> </w:t>
      </w:r>
    </w:p>
    <w:p w:rsidR="00596B06" w:rsidRDefault="00596B06" w:rsidP="00596B06">
      <w:pPr>
        <w:tabs>
          <w:tab w:val="left" w:pos="3060"/>
        </w:tabs>
        <w:snapToGrid w:val="0"/>
        <w:spacing w:line="300" w:lineRule="auto"/>
        <w:ind w:firstLineChars="200" w:firstLine="440"/>
        <w:rPr>
          <w:rFonts w:hint="eastAsia"/>
          <w:sz w:val="22"/>
        </w:rPr>
      </w:pPr>
      <w:r>
        <w:rPr>
          <w:rFonts w:hint="eastAsia"/>
          <w:sz w:val="22"/>
        </w:rPr>
        <w:t>各养护作业单位综合养护工作质量，内业资料及各类报表，各项管理制度落实情况，市民热线、网格工单整改工作，防台防汛工作，重大活动及突发事件应急处置工作。</w:t>
      </w:r>
      <w:r>
        <w:rPr>
          <w:rFonts w:hint="eastAsia"/>
          <w:sz w:val="22"/>
        </w:rPr>
        <w:t xml:space="preserve"> </w:t>
      </w:r>
    </w:p>
    <w:p w:rsidR="00596B06" w:rsidRDefault="00596B06" w:rsidP="00596B06">
      <w:pPr>
        <w:tabs>
          <w:tab w:val="left" w:pos="3060"/>
        </w:tabs>
        <w:snapToGrid w:val="0"/>
        <w:spacing w:line="300" w:lineRule="auto"/>
        <w:ind w:firstLineChars="200" w:firstLine="442"/>
        <w:outlineLvl w:val="3"/>
        <w:rPr>
          <w:rFonts w:hint="eastAsia"/>
          <w:b/>
          <w:bCs/>
          <w:sz w:val="22"/>
        </w:rPr>
      </w:pPr>
      <w:r>
        <w:rPr>
          <w:rFonts w:hint="eastAsia"/>
          <w:b/>
          <w:bCs/>
          <w:sz w:val="22"/>
        </w:rPr>
        <w:t>6</w:t>
      </w:r>
      <w:r>
        <w:rPr>
          <w:rFonts w:hint="eastAsia"/>
          <w:b/>
          <w:bCs/>
          <w:sz w:val="22"/>
        </w:rPr>
        <w:t>、考核评分及处罚办法</w:t>
      </w:r>
      <w:r>
        <w:rPr>
          <w:rFonts w:hint="eastAsia"/>
          <w:b/>
          <w:bCs/>
          <w:sz w:val="22"/>
        </w:rPr>
        <w:t xml:space="preserve"> </w:t>
      </w:r>
    </w:p>
    <w:p w:rsidR="00596B06" w:rsidRDefault="00596B06" w:rsidP="00596B06">
      <w:pPr>
        <w:tabs>
          <w:tab w:val="left" w:pos="3060"/>
        </w:tabs>
        <w:snapToGrid w:val="0"/>
        <w:spacing w:line="300" w:lineRule="auto"/>
        <w:ind w:firstLineChars="200" w:firstLine="440"/>
        <w:rPr>
          <w:sz w:val="22"/>
        </w:rPr>
      </w:pPr>
      <w:r>
        <w:rPr>
          <w:rFonts w:hint="eastAsia"/>
          <w:sz w:val="22"/>
        </w:rPr>
        <w:t>1</w:t>
      </w:r>
      <w:r>
        <w:rPr>
          <w:rFonts w:hint="eastAsia"/>
          <w:sz w:val="22"/>
        </w:rPr>
        <w:t>）处罚处理频次</w:t>
      </w:r>
    </w:p>
    <w:p w:rsidR="00596B06" w:rsidRDefault="00596B06" w:rsidP="00596B06">
      <w:pPr>
        <w:tabs>
          <w:tab w:val="left" w:pos="3060"/>
        </w:tabs>
        <w:snapToGrid w:val="0"/>
        <w:spacing w:line="300" w:lineRule="auto"/>
        <w:ind w:firstLineChars="200" w:firstLine="440"/>
        <w:rPr>
          <w:rFonts w:hint="eastAsia"/>
          <w:sz w:val="22"/>
        </w:rPr>
      </w:pPr>
      <w:r>
        <w:rPr>
          <w:rFonts w:hint="eastAsia"/>
          <w:sz w:val="22"/>
        </w:rPr>
        <w:t>各类考核每季度汇总处理。考核总分为</w:t>
      </w:r>
      <w:r>
        <w:rPr>
          <w:rFonts w:hint="eastAsia"/>
          <w:sz w:val="22"/>
        </w:rPr>
        <w:t>100</w:t>
      </w:r>
      <w:r>
        <w:rPr>
          <w:rFonts w:hint="eastAsia"/>
          <w:sz w:val="22"/>
        </w:rPr>
        <w:t>分，考核得分在</w:t>
      </w:r>
      <w:r>
        <w:rPr>
          <w:rFonts w:hint="eastAsia"/>
          <w:sz w:val="22"/>
        </w:rPr>
        <w:t>90</w:t>
      </w:r>
      <w:r>
        <w:rPr>
          <w:rFonts w:hint="eastAsia"/>
          <w:sz w:val="22"/>
        </w:rPr>
        <w:t>分以上（含）的为合格；考核得分不足</w:t>
      </w:r>
      <w:r>
        <w:rPr>
          <w:rFonts w:hint="eastAsia"/>
          <w:sz w:val="22"/>
        </w:rPr>
        <w:t>90</w:t>
      </w:r>
      <w:r>
        <w:rPr>
          <w:rFonts w:hint="eastAsia"/>
          <w:sz w:val="22"/>
        </w:rPr>
        <w:t>分（不含）的为不合格，以</w:t>
      </w:r>
      <w:r>
        <w:rPr>
          <w:rFonts w:hint="eastAsia"/>
          <w:sz w:val="22"/>
        </w:rPr>
        <w:t>90</w:t>
      </w:r>
      <w:r>
        <w:rPr>
          <w:rFonts w:hint="eastAsia"/>
          <w:sz w:val="22"/>
        </w:rPr>
        <w:t>分为基准，每低</w:t>
      </w:r>
      <w:r>
        <w:rPr>
          <w:rFonts w:hint="eastAsia"/>
          <w:sz w:val="22"/>
        </w:rPr>
        <w:t>1</w:t>
      </w:r>
      <w:r>
        <w:rPr>
          <w:rFonts w:hint="eastAsia"/>
          <w:sz w:val="22"/>
        </w:rPr>
        <w:t>分扣除当季养护经费平均值的</w:t>
      </w:r>
      <w:r>
        <w:rPr>
          <w:rFonts w:hint="eastAsia"/>
          <w:sz w:val="22"/>
        </w:rPr>
        <w:t>1%</w:t>
      </w:r>
      <w:r>
        <w:rPr>
          <w:rFonts w:hint="eastAsia"/>
          <w:sz w:val="22"/>
        </w:rPr>
        <w:t>，最多不超过</w:t>
      </w:r>
      <w:r>
        <w:rPr>
          <w:rFonts w:hint="eastAsia"/>
          <w:sz w:val="22"/>
        </w:rPr>
        <w:t>5%</w:t>
      </w:r>
      <w:r>
        <w:rPr>
          <w:rFonts w:hint="eastAsia"/>
          <w:sz w:val="22"/>
        </w:rPr>
        <w:t>；低于</w:t>
      </w:r>
      <w:r>
        <w:rPr>
          <w:rFonts w:hint="eastAsia"/>
          <w:sz w:val="22"/>
        </w:rPr>
        <w:t>85</w:t>
      </w:r>
      <w:r>
        <w:rPr>
          <w:rFonts w:hint="eastAsia"/>
          <w:sz w:val="22"/>
        </w:rPr>
        <w:t>分（不含）采购人有权终止合同，由此造成的损失由成交供应商承担。（奖扣经费服务期满后且经考核评分一次性兑现）</w:t>
      </w:r>
      <w:r>
        <w:rPr>
          <w:rFonts w:hint="eastAsia"/>
          <w:sz w:val="22"/>
        </w:rPr>
        <w:t xml:space="preserve"> </w:t>
      </w:r>
    </w:p>
    <w:p w:rsidR="00596B06" w:rsidRDefault="00596B06" w:rsidP="00596B06">
      <w:pPr>
        <w:tabs>
          <w:tab w:val="left" w:pos="3060"/>
        </w:tabs>
        <w:snapToGrid w:val="0"/>
        <w:spacing w:line="300" w:lineRule="auto"/>
        <w:ind w:firstLineChars="200" w:firstLine="440"/>
        <w:rPr>
          <w:sz w:val="22"/>
        </w:rPr>
      </w:pPr>
      <w:r>
        <w:rPr>
          <w:rFonts w:hint="eastAsia"/>
          <w:sz w:val="22"/>
        </w:rPr>
        <w:t>2</w:t>
      </w:r>
      <w:r>
        <w:rPr>
          <w:rFonts w:hint="eastAsia"/>
          <w:sz w:val="22"/>
        </w:rPr>
        <w:t>）对群众举报、投诉及镇网格中心工单</w:t>
      </w:r>
      <w:r>
        <w:rPr>
          <w:rFonts w:hint="eastAsia"/>
          <w:sz w:val="22"/>
        </w:rPr>
        <w:t>,</w:t>
      </w:r>
      <w:r>
        <w:rPr>
          <w:rFonts w:hint="eastAsia"/>
          <w:sz w:val="22"/>
        </w:rPr>
        <w:t>属于养护单位管辖范围内的逾期未整改，除扣除相应考核分数外，每张工单罚款人民币</w:t>
      </w:r>
      <w:r>
        <w:rPr>
          <w:rFonts w:hint="eastAsia"/>
          <w:sz w:val="22"/>
        </w:rPr>
        <w:t>5000</w:t>
      </w:r>
      <w:r>
        <w:rPr>
          <w:rFonts w:hint="eastAsia"/>
          <w:sz w:val="22"/>
        </w:rPr>
        <w:t>元；对相关管理部门发出的整改通知单，未按要求整改或者故意拖延不做的，每次罚款人民币</w:t>
      </w:r>
      <w:r>
        <w:rPr>
          <w:rFonts w:hint="eastAsia"/>
          <w:sz w:val="22"/>
        </w:rPr>
        <w:t>2000</w:t>
      </w:r>
      <w:r>
        <w:rPr>
          <w:rFonts w:hint="eastAsia"/>
          <w:sz w:val="22"/>
        </w:rPr>
        <w:t>元。</w:t>
      </w:r>
    </w:p>
    <w:p w:rsidR="00596B06" w:rsidRDefault="00596B06" w:rsidP="00596B06">
      <w:pPr>
        <w:tabs>
          <w:tab w:val="left" w:pos="3060"/>
        </w:tabs>
        <w:snapToGrid w:val="0"/>
        <w:spacing w:line="300" w:lineRule="auto"/>
        <w:ind w:firstLineChars="200" w:firstLine="440"/>
        <w:rPr>
          <w:sz w:val="22"/>
        </w:rPr>
      </w:pPr>
    </w:p>
    <w:p w:rsidR="00596B06" w:rsidRDefault="00596B06" w:rsidP="00596B06">
      <w:pPr>
        <w:snapToGrid w:val="0"/>
        <w:spacing w:line="360" w:lineRule="auto"/>
        <w:ind w:firstLineChars="200" w:firstLine="422"/>
        <w:jc w:val="left"/>
        <w:outlineLvl w:val="4"/>
        <w:rPr>
          <w:sz w:val="22"/>
        </w:rPr>
      </w:pPr>
      <w:r>
        <w:rPr>
          <w:rFonts w:cs="仿宋_GB2312"/>
          <w:b/>
          <w:bCs/>
          <w:szCs w:val="21"/>
        </w:rPr>
        <w:t>表</w:t>
      </w:r>
      <w:r>
        <w:rPr>
          <w:rFonts w:cs="仿宋_GB2312"/>
          <w:b/>
          <w:bCs/>
          <w:szCs w:val="21"/>
        </w:rPr>
        <w:t>1</w:t>
      </w:r>
      <w:r>
        <w:rPr>
          <w:rFonts w:cs="仿宋_GB2312"/>
          <w:b/>
          <w:bCs/>
          <w:szCs w:val="21"/>
        </w:rPr>
        <w:t>、</w:t>
      </w:r>
      <w:r>
        <w:rPr>
          <w:rFonts w:cs="仿宋_GB2312" w:hint="eastAsia"/>
          <w:b/>
          <w:bCs/>
          <w:szCs w:val="21"/>
        </w:rPr>
        <w:t>维修</w:t>
      </w:r>
      <w:r>
        <w:rPr>
          <w:rFonts w:cs="仿宋_GB2312"/>
          <w:b/>
          <w:bCs/>
          <w:szCs w:val="21"/>
        </w:rPr>
        <w:t>养护标段考核总分表</w:t>
      </w:r>
    </w:p>
    <w:p w:rsidR="00596B06" w:rsidRDefault="00596B06" w:rsidP="00596B06">
      <w:pPr>
        <w:widowControl/>
        <w:adjustRightInd w:val="0"/>
        <w:snapToGrid w:val="0"/>
        <w:spacing w:line="360" w:lineRule="auto"/>
        <w:ind w:right="1128" w:firstLineChars="2700" w:firstLine="5670"/>
        <w:jc w:val="left"/>
        <w:rPr>
          <w:rFonts w:ascii="宋体" w:hAnsi="宋体" w:cs="仿宋_GB2312"/>
          <w:kern w:val="0"/>
          <w:szCs w:val="21"/>
        </w:rPr>
      </w:pPr>
      <w:r>
        <w:rPr>
          <w:rFonts w:ascii="宋体" w:hAnsi="宋体" w:cs="仿宋_GB2312"/>
          <w:kern w:val="0"/>
          <w:szCs w:val="21"/>
        </w:rPr>
        <w:t>年     月</w:t>
      </w:r>
    </w:p>
    <w:tbl>
      <w:tblPr>
        <w:tblW w:w="5000" w:type="pct"/>
        <w:jc w:val="center"/>
        <w:tblCellMar>
          <w:top w:w="567" w:type="dxa"/>
          <w:left w:w="105" w:type="dxa"/>
          <w:bottom w:w="567" w:type="dxa"/>
          <w:right w:w="105" w:type="dxa"/>
        </w:tblCellMar>
        <w:tblLook w:val="0000" w:firstRow="0" w:lastRow="0" w:firstColumn="0" w:lastColumn="0" w:noHBand="0" w:noVBand="0"/>
      </w:tblPr>
      <w:tblGrid>
        <w:gridCol w:w="485"/>
        <w:gridCol w:w="710"/>
        <w:gridCol w:w="879"/>
        <w:gridCol w:w="903"/>
        <w:gridCol w:w="907"/>
        <w:gridCol w:w="1195"/>
        <w:gridCol w:w="772"/>
        <w:gridCol w:w="687"/>
        <w:gridCol w:w="638"/>
        <w:gridCol w:w="735"/>
        <w:gridCol w:w="605"/>
      </w:tblGrid>
      <w:tr w:rsidR="00596B06" w:rsidTr="00775468">
        <w:trPr>
          <w:trHeight w:val="271"/>
          <w:jc w:val="center"/>
        </w:trPr>
        <w:tc>
          <w:tcPr>
            <w:tcW w:w="286" w:type="pct"/>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序号</w:t>
            </w:r>
          </w:p>
        </w:tc>
        <w:tc>
          <w:tcPr>
            <w:tcW w:w="418"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标段</w:t>
            </w:r>
          </w:p>
        </w:tc>
        <w:tc>
          <w:tcPr>
            <w:tcW w:w="1048" w:type="pct"/>
            <w:gridSpan w:val="2"/>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综合考核（80分）</w:t>
            </w:r>
          </w:p>
        </w:tc>
        <w:tc>
          <w:tcPr>
            <w:tcW w:w="1235" w:type="pct"/>
            <w:gridSpan w:val="2"/>
            <w:tcBorders>
              <w:top w:val="single" w:sz="6" w:space="0" w:color="000000"/>
              <w:left w:val="nil"/>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社会评价 (10分）</w:t>
            </w:r>
          </w:p>
        </w:tc>
        <w:tc>
          <w:tcPr>
            <w:tcW w:w="454"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hint="eastAsia"/>
                <w:kern w:val="0"/>
                <w:szCs w:val="21"/>
              </w:rPr>
            </w:pPr>
            <w:r>
              <w:rPr>
                <w:rFonts w:ascii="宋体" w:hAnsi="宋体" w:cs="华文仿宋" w:hint="eastAsia"/>
                <w:kern w:val="0"/>
                <w:szCs w:val="21"/>
              </w:rPr>
              <w:t>应急保障</w:t>
            </w:r>
          </w:p>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（5分）</w:t>
            </w:r>
          </w:p>
        </w:tc>
        <w:tc>
          <w:tcPr>
            <w:tcW w:w="404"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hint="eastAsia"/>
                <w:kern w:val="0"/>
                <w:szCs w:val="21"/>
              </w:rPr>
            </w:pPr>
            <w:r>
              <w:rPr>
                <w:rFonts w:ascii="宋体" w:hAnsi="宋体" w:cs="华文仿宋" w:hint="eastAsia"/>
                <w:kern w:val="0"/>
                <w:szCs w:val="21"/>
              </w:rPr>
              <w:t>其它方面</w:t>
            </w:r>
          </w:p>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（5分）</w:t>
            </w:r>
          </w:p>
        </w:tc>
        <w:tc>
          <w:tcPr>
            <w:tcW w:w="375"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奖惩情况</w:t>
            </w:r>
          </w:p>
        </w:tc>
        <w:tc>
          <w:tcPr>
            <w:tcW w:w="424"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hint="eastAsia"/>
                <w:kern w:val="0"/>
                <w:szCs w:val="21"/>
              </w:rPr>
            </w:pPr>
            <w:r>
              <w:rPr>
                <w:rFonts w:ascii="宋体" w:hAnsi="宋体" w:cs="华文仿宋" w:hint="eastAsia"/>
                <w:kern w:val="0"/>
                <w:szCs w:val="21"/>
              </w:rPr>
              <w:t>合计</w:t>
            </w:r>
          </w:p>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（100分）</w:t>
            </w:r>
          </w:p>
        </w:tc>
        <w:tc>
          <w:tcPr>
            <w:tcW w:w="356"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备注</w:t>
            </w:r>
          </w:p>
        </w:tc>
      </w:tr>
      <w:tr w:rsidR="00596B06" w:rsidTr="00775468">
        <w:trPr>
          <w:trHeight w:val="540"/>
          <w:jc w:val="center"/>
        </w:trPr>
        <w:tc>
          <w:tcPr>
            <w:tcW w:w="286" w:type="pct"/>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p>
        </w:tc>
        <w:tc>
          <w:tcPr>
            <w:tcW w:w="418"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p>
        </w:tc>
        <w:tc>
          <w:tcPr>
            <w:tcW w:w="51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hint="eastAsia"/>
                <w:kern w:val="0"/>
                <w:szCs w:val="21"/>
              </w:rPr>
            </w:pPr>
            <w:r>
              <w:rPr>
                <w:rFonts w:ascii="宋体" w:hAnsi="宋体" w:cs="华文仿宋" w:hint="eastAsia"/>
                <w:kern w:val="0"/>
                <w:szCs w:val="21"/>
              </w:rPr>
              <w:t>日常考核</w:t>
            </w:r>
          </w:p>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（64分）</w:t>
            </w:r>
          </w:p>
        </w:tc>
        <w:tc>
          <w:tcPr>
            <w:tcW w:w="530"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hint="eastAsia"/>
                <w:kern w:val="0"/>
                <w:szCs w:val="21"/>
              </w:rPr>
            </w:pPr>
            <w:r>
              <w:rPr>
                <w:rFonts w:ascii="宋体" w:hAnsi="宋体" w:cs="华文仿宋" w:hint="eastAsia"/>
                <w:kern w:val="0"/>
                <w:szCs w:val="21"/>
              </w:rPr>
              <w:t>集中考核</w:t>
            </w:r>
          </w:p>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（16分）</w:t>
            </w:r>
          </w:p>
        </w:tc>
        <w:tc>
          <w:tcPr>
            <w:tcW w:w="533"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设诉处理</w:t>
            </w:r>
          </w:p>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（5分）</w:t>
            </w:r>
          </w:p>
        </w:tc>
        <w:tc>
          <w:tcPr>
            <w:tcW w:w="7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其它社会评价（5分）</w:t>
            </w:r>
          </w:p>
        </w:tc>
        <w:tc>
          <w:tcPr>
            <w:tcW w:w="454"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p>
        </w:tc>
        <w:tc>
          <w:tcPr>
            <w:tcW w:w="404"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p>
        </w:tc>
        <w:tc>
          <w:tcPr>
            <w:tcW w:w="375"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p>
        </w:tc>
        <w:tc>
          <w:tcPr>
            <w:tcW w:w="424"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p>
        </w:tc>
        <w:tc>
          <w:tcPr>
            <w:tcW w:w="356"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p>
        </w:tc>
      </w:tr>
      <w:tr w:rsidR="00596B06" w:rsidTr="00775468">
        <w:trPr>
          <w:trHeight w:val="271"/>
          <w:jc w:val="center"/>
        </w:trPr>
        <w:tc>
          <w:tcPr>
            <w:tcW w:w="286"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1</w:t>
            </w:r>
          </w:p>
        </w:tc>
        <w:tc>
          <w:tcPr>
            <w:tcW w:w="418"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1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0"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3"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r>
              <w:rPr>
                <w:rFonts w:ascii="宋体" w:hAnsi="宋体" w:cs="华文仿宋" w:hint="eastAsia"/>
                <w:szCs w:val="21"/>
              </w:rPr>
              <w:t xml:space="preserve">　</w:t>
            </w:r>
          </w:p>
        </w:tc>
        <w:tc>
          <w:tcPr>
            <w:tcW w:w="7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54" w:type="pct"/>
            <w:tcBorders>
              <w:top w:val="nil"/>
              <w:left w:val="nil"/>
              <w:bottom w:val="single" w:sz="6" w:space="0" w:color="000000"/>
              <w:right w:val="nil"/>
            </w:tcBorders>
            <w:tcMar>
              <w:top w:w="0" w:type="dxa"/>
              <w:bottom w:w="0" w:type="dxa"/>
            </w:tcMar>
          </w:tcPr>
          <w:p w:rsidR="00596B06" w:rsidRDefault="00596B06" w:rsidP="00775468">
            <w:pPr>
              <w:rPr>
                <w:rFonts w:ascii="宋体" w:hAnsi="宋体" w:cs="华文仿宋"/>
                <w:szCs w:val="21"/>
              </w:rPr>
            </w:pPr>
          </w:p>
        </w:tc>
        <w:tc>
          <w:tcPr>
            <w:tcW w:w="40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375"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24"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c>
          <w:tcPr>
            <w:tcW w:w="356"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r>
      <w:tr w:rsidR="00596B06" w:rsidTr="00775468">
        <w:trPr>
          <w:trHeight w:val="271"/>
          <w:jc w:val="center"/>
        </w:trPr>
        <w:tc>
          <w:tcPr>
            <w:tcW w:w="286"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2</w:t>
            </w:r>
          </w:p>
        </w:tc>
        <w:tc>
          <w:tcPr>
            <w:tcW w:w="418"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1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0"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3"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r>
              <w:rPr>
                <w:rFonts w:ascii="宋体" w:hAnsi="宋体" w:cs="华文仿宋" w:hint="eastAsia"/>
                <w:szCs w:val="21"/>
              </w:rPr>
              <w:t xml:space="preserve">　</w:t>
            </w:r>
          </w:p>
        </w:tc>
        <w:tc>
          <w:tcPr>
            <w:tcW w:w="7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54" w:type="pct"/>
            <w:tcBorders>
              <w:top w:val="nil"/>
              <w:left w:val="nil"/>
              <w:bottom w:val="single" w:sz="6" w:space="0" w:color="000000"/>
              <w:right w:val="nil"/>
            </w:tcBorders>
            <w:tcMar>
              <w:top w:w="0" w:type="dxa"/>
              <w:bottom w:w="0" w:type="dxa"/>
            </w:tcMar>
          </w:tcPr>
          <w:p w:rsidR="00596B06" w:rsidRDefault="00596B06" w:rsidP="00775468">
            <w:pPr>
              <w:rPr>
                <w:rFonts w:ascii="宋体" w:hAnsi="宋体" w:cs="华文仿宋"/>
                <w:szCs w:val="21"/>
              </w:rPr>
            </w:pPr>
          </w:p>
        </w:tc>
        <w:tc>
          <w:tcPr>
            <w:tcW w:w="40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375"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24"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c>
          <w:tcPr>
            <w:tcW w:w="356"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r>
      <w:tr w:rsidR="00596B06" w:rsidTr="00775468">
        <w:trPr>
          <w:trHeight w:val="271"/>
          <w:jc w:val="center"/>
        </w:trPr>
        <w:tc>
          <w:tcPr>
            <w:tcW w:w="286"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3</w:t>
            </w:r>
          </w:p>
        </w:tc>
        <w:tc>
          <w:tcPr>
            <w:tcW w:w="418"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1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0"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3"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r>
              <w:rPr>
                <w:rFonts w:ascii="宋体" w:hAnsi="宋体" w:cs="华文仿宋" w:hint="eastAsia"/>
                <w:szCs w:val="21"/>
              </w:rPr>
              <w:t xml:space="preserve">　</w:t>
            </w:r>
          </w:p>
        </w:tc>
        <w:tc>
          <w:tcPr>
            <w:tcW w:w="7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54" w:type="pct"/>
            <w:tcBorders>
              <w:top w:val="nil"/>
              <w:left w:val="nil"/>
              <w:bottom w:val="single" w:sz="6" w:space="0" w:color="000000"/>
              <w:right w:val="nil"/>
            </w:tcBorders>
            <w:tcMar>
              <w:top w:w="0" w:type="dxa"/>
              <w:bottom w:w="0" w:type="dxa"/>
            </w:tcMar>
          </w:tcPr>
          <w:p w:rsidR="00596B06" w:rsidRDefault="00596B06" w:rsidP="00775468">
            <w:pPr>
              <w:rPr>
                <w:rFonts w:ascii="宋体" w:hAnsi="宋体" w:cs="华文仿宋"/>
                <w:szCs w:val="21"/>
              </w:rPr>
            </w:pPr>
          </w:p>
        </w:tc>
        <w:tc>
          <w:tcPr>
            <w:tcW w:w="40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375"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24"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c>
          <w:tcPr>
            <w:tcW w:w="356"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r>
      <w:tr w:rsidR="00596B06" w:rsidTr="00775468">
        <w:trPr>
          <w:trHeight w:val="271"/>
          <w:jc w:val="center"/>
        </w:trPr>
        <w:tc>
          <w:tcPr>
            <w:tcW w:w="286"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4</w:t>
            </w:r>
          </w:p>
        </w:tc>
        <w:tc>
          <w:tcPr>
            <w:tcW w:w="418"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1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0"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3"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r>
              <w:rPr>
                <w:rFonts w:ascii="宋体" w:hAnsi="宋体" w:cs="华文仿宋" w:hint="eastAsia"/>
                <w:szCs w:val="21"/>
              </w:rPr>
              <w:t xml:space="preserve">　</w:t>
            </w:r>
          </w:p>
        </w:tc>
        <w:tc>
          <w:tcPr>
            <w:tcW w:w="7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54" w:type="pct"/>
            <w:tcBorders>
              <w:top w:val="nil"/>
              <w:left w:val="nil"/>
              <w:bottom w:val="single" w:sz="6" w:space="0" w:color="000000"/>
              <w:right w:val="nil"/>
            </w:tcBorders>
            <w:tcMar>
              <w:top w:w="0" w:type="dxa"/>
              <w:bottom w:w="0" w:type="dxa"/>
            </w:tcMar>
          </w:tcPr>
          <w:p w:rsidR="00596B06" w:rsidRDefault="00596B06" w:rsidP="00775468">
            <w:pPr>
              <w:rPr>
                <w:rFonts w:ascii="宋体" w:hAnsi="宋体" w:cs="华文仿宋"/>
                <w:szCs w:val="21"/>
              </w:rPr>
            </w:pPr>
          </w:p>
        </w:tc>
        <w:tc>
          <w:tcPr>
            <w:tcW w:w="40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375"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24"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c>
          <w:tcPr>
            <w:tcW w:w="356"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r>
      <w:tr w:rsidR="00596B06" w:rsidTr="00775468">
        <w:trPr>
          <w:trHeight w:val="271"/>
          <w:jc w:val="center"/>
        </w:trPr>
        <w:tc>
          <w:tcPr>
            <w:tcW w:w="286"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5</w:t>
            </w:r>
          </w:p>
        </w:tc>
        <w:tc>
          <w:tcPr>
            <w:tcW w:w="418"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1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0"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533"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华文仿宋"/>
                <w:szCs w:val="21"/>
              </w:rPr>
            </w:pPr>
            <w:r>
              <w:rPr>
                <w:rFonts w:ascii="宋体" w:hAnsi="宋体" w:cs="华文仿宋" w:hint="eastAsia"/>
                <w:szCs w:val="21"/>
              </w:rPr>
              <w:t xml:space="preserve">　</w:t>
            </w:r>
          </w:p>
        </w:tc>
        <w:tc>
          <w:tcPr>
            <w:tcW w:w="7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54" w:type="pct"/>
            <w:tcBorders>
              <w:top w:val="nil"/>
              <w:left w:val="nil"/>
              <w:bottom w:val="single" w:sz="6" w:space="0" w:color="000000"/>
              <w:right w:val="nil"/>
            </w:tcBorders>
            <w:tcMar>
              <w:top w:w="0" w:type="dxa"/>
              <w:bottom w:w="0" w:type="dxa"/>
            </w:tcMar>
          </w:tcPr>
          <w:p w:rsidR="00596B06" w:rsidRDefault="00596B06" w:rsidP="00775468">
            <w:pPr>
              <w:rPr>
                <w:rFonts w:ascii="宋体" w:hAnsi="宋体" w:cs="华文仿宋"/>
                <w:szCs w:val="21"/>
              </w:rPr>
            </w:pPr>
          </w:p>
        </w:tc>
        <w:tc>
          <w:tcPr>
            <w:tcW w:w="40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375"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华文仿宋"/>
                <w:kern w:val="0"/>
                <w:szCs w:val="21"/>
              </w:rPr>
            </w:pPr>
            <w:r>
              <w:rPr>
                <w:rFonts w:ascii="宋体" w:hAnsi="宋体" w:cs="华文仿宋" w:hint="eastAsia"/>
                <w:kern w:val="0"/>
                <w:szCs w:val="21"/>
              </w:rPr>
              <w:t xml:space="preserve">　</w:t>
            </w:r>
          </w:p>
        </w:tc>
        <w:tc>
          <w:tcPr>
            <w:tcW w:w="424"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c>
          <w:tcPr>
            <w:tcW w:w="356"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华文仿宋"/>
                <w:szCs w:val="21"/>
              </w:rPr>
            </w:pPr>
          </w:p>
        </w:tc>
      </w:tr>
    </w:tbl>
    <w:p w:rsidR="00596B06" w:rsidRDefault="00596B06" w:rsidP="00596B06">
      <w:pPr>
        <w:snapToGrid w:val="0"/>
        <w:spacing w:line="360" w:lineRule="auto"/>
        <w:ind w:firstLineChars="200" w:firstLine="422"/>
        <w:jc w:val="left"/>
        <w:rPr>
          <w:rFonts w:cs="仿宋_GB2312"/>
          <w:b/>
          <w:bCs/>
          <w:szCs w:val="21"/>
        </w:rPr>
      </w:pPr>
    </w:p>
    <w:p w:rsidR="00596B06" w:rsidRDefault="00596B06" w:rsidP="00596B06">
      <w:pPr>
        <w:snapToGrid w:val="0"/>
        <w:spacing w:line="360" w:lineRule="auto"/>
        <w:ind w:firstLineChars="200" w:firstLine="422"/>
        <w:jc w:val="left"/>
        <w:outlineLvl w:val="5"/>
        <w:rPr>
          <w:rFonts w:cs="仿宋_GB2312"/>
          <w:b/>
          <w:bCs/>
          <w:szCs w:val="21"/>
        </w:rPr>
      </w:pPr>
      <w:r>
        <w:rPr>
          <w:rFonts w:cs="仿宋_GB2312"/>
          <w:b/>
          <w:bCs/>
          <w:szCs w:val="21"/>
        </w:rPr>
        <w:br w:type="page"/>
      </w:r>
      <w:r>
        <w:rPr>
          <w:rFonts w:cs="仿宋_GB2312"/>
          <w:b/>
          <w:bCs/>
          <w:szCs w:val="21"/>
        </w:rPr>
        <w:lastRenderedPageBreak/>
        <w:t>表</w:t>
      </w:r>
      <w:r>
        <w:rPr>
          <w:rFonts w:cs="仿宋_GB2312" w:hint="eastAsia"/>
          <w:b/>
          <w:bCs/>
          <w:szCs w:val="21"/>
        </w:rPr>
        <w:t>1</w:t>
      </w:r>
      <w:r>
        <w:rPr>
          <w:rFonts w:cs="仿宋_GB2312"/>
          <w:b/>
          <w:bCs/>
          <w:szCs w:val="21"/>
        </w:rPr>
        <w:t>-1</w:t>
      </w:r>
      <w:r>
        <w:rPr>
          <w:rFonts w:cs="仿宋_GB2312"/>
          <w:b/>
          <w:bCs/>
          <w:szCs w:val="21"/>
        </w:rPr>
        <w:t>、日常考核评分表</w:t>
      </w:r>
    </w:p>
    <w:p w:rsidR="00596B06" w:rsidRDefault="00596B06" w:rsidP="00596B06">
      <w:pPr>
        <w:widowControl/>
        <w:adjustRightInd w:val="0"/>
        <w:snapToGrid w:val="0"/>
        <w:spacing w:line="360" w:lineRule="auto"/>
        <w:ind w:right="1128" w:firstLineChars="2700" w:firstLine="5670"/>
        <w:jc w:val="left"/>
        <w:rPr>
          <w:rFonts w:ascii="宋体" w:hAnsi="宋体" w:cs="宋体"/>
          <w:kern w:val="0"/>
          <w:szCs w:val="21"/>
        </w:rPr>
      </w:pPr>
      <w:r>
        <w:rPr>
          <w:rFonts w:ascii="宋体" w:hAnsi="宋体" w:cs="仿宋_GB2312"/>
          <w:kern w:val="0"/>
          <w:szCs w:val="21"/>
        </w:rPr>
        <w:t xml:space="preserve">  年    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7" w:type="dxa"/>
          <w:left w:w="105" w:type="dxa"/>
          <w:bottom w:w="567" w:type="dxa"/>
          <w:right w:w="105" w:type="dxa"/>
        </w:tblCellMar>
        <w:tblLook w:val="0000" w:firstRow="0" w:lastRow="0" w:firstColumn="0" w:lastColumn="0" w:noHBand="0" w:noVBand="0"/>
      </w:tblPr>
      <w:tblGrid>
        <w:gridCol w:w="913"/>
        <w:gridCol w:w="1286"/>
        <w:gridCol w:w="2211"/>
        <w:gridCol w:w="2173"/>
        <w:gridCol w:w="1933"/>
      </w:tblGrid>
      <w:tr w:rsidR="00596B06" w:rsidTr="00775468">
        <w:trPr>
          <w:trHeight w:val="312"/>
          <w:jc w:val="center"/>
        </w:trPr>
        <w:tc>
          <w:tcPr>
            <w:tcW w:w="536" w:type="pct"/>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序号</w:t>
            </w:r>
          </w:p>
        </w:tc>
        <w:tc>
          <w:tcPr>
            <w:tcW w:w="755"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标段</w:t>
            </w:r>
          </w:p>
        </w:tc>
        <w:tc>
          <w:tcPr>
            <w:tcW w:w="1298" w:type="pct"/>
            <w:vMerge w:val="restart"/>
            <w:tcBorders>
              <w:top w:val="single" w:sz="6" w:space="0" w:color="000000"/>
              <w:left w:val="nil"/>
              <w:bottom w:val="single" w:sz="6" w:space="0" w:color="000000"/>
              <w:right w:val="nil"/>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巡查行业技术质量巡查（</w:t>
            </w:r>
            <w:r>
              <w:rPr>
                <w:rFonts w:ascii="宋体" w:hAnsi="宋体" w:cs="仿宋"/>
                <w:kern w:val="0"/>
                <w:szCs w:val="21"/>
              </w:rPr>
              <w:t>70%</w:t>
            </w:r>
            <w:r>
              <w:rPr>
                <w:rFonts w:ascii="宋体" w:hAnsi="宋体" w:cs="仿宋" w:hint="eastAsia"/>
                <w:kern w:val="0"/>
                <w:szCs w:val="21"/>
              </w:rPr>
              <w:t>权数得分）</w:t>
            </w:r>
          </w:p>
        </w:tc>
        <w:tc>
          <w:tcPr>
            <w:tcW w:w="1276"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hint="eastAsia"/>
                <w:kern w:val="0"/>
                <w:szCs w:val="21"/>
              </w:rPr>
            </w:pPr>
            <w:r>
              <w:rPr>
                <w:rFonts w:ascii="宋体" w:hAnsi="宋体" w:cs="仿宋" w:hint="eastAsia"/>
                <w:kern w:val="0"/>
                <w:szCs w:val="21"/>
              </w:rPr>
              <w:t>内业资料</w:t>
            </w:r>
          </w:p>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（3</w:t>
            </w:r>
            <w:r>
              <w:rPr>
                <w:rFonts w:ascii="宋体" w:hAnsi="宋体" w:cs="仿宋"/>
                <w:kern w:val="0"/>
                <w:szCs w:val="21"/>
              </w:rPr>
              <w:t>0%</w:t>
            </w:r>
            <w:r>
              <w:rPr>
                <w:rFonts w:ascii="宋体" w:hAnsi="宋体" w:cs="仿宋" w:hint="eastAsia"/>
                <w:kern w:val="0"/>
                <w:szCs w:val="21"/>
              </w:rPr>
              <w:t>权数得分)</w:t>
            </w:r>
          </w:p>
        </w:tc>
        <w:tc>
          <w:tcPr>
            <w:tcW w:w="1135"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hint="eastAsia"/>
                <w:kern w:val="0"/>
                <w:szCs w:val="21"/>
              </w:rPr>
            </w:pPr>
            <w:r>
              <w:rPr>
                <w:rFonts w:ascii="宋体" w:hAnsi="宋体" w:cs="仿宋" w:hint="eastAsia"/>
                <w:kern w:val="0"/>
                <w:szCs w:val="21"/>
              </w:rPr>
              <w:t>合计</w:t>
            </w:r>
          </w:p>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（100分）</w:t>
            </w:r>
          </w:p>
        </w:tc>
      </w:tr>
      <w:tr w:rsidR="00596B06" w:rsidTr="00775468">
        <w:trPr>
          <w:trHeight w:val="312"/>
          <w:jc w:val="center"/>
        </w:trPr>
        <w:tc>
          <w:tcPr>
            <w:tcW w:w="536" w:type="pct"/>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755"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298" w:type="pct"/>
            <w:vMerge/>
            <w:tcBorders>
              <w:top w:val="single" w:sz="6" w:space="0" w:color="000000"/>
              <w:left w:val="nil"/>
              <w:bottom w:val="single" w:sz="6" w:space="0" w:color="000000"/>
              <w:right w:val="nil"/>
            </w:tcBorders>
            <w:tcMar>
              <w:top w:w="0" w:type="dxa"/>
              <w:bottom w:w="0" w:type="dxa"/>
            </w:tcMar>
            <w:vAlign w:val="center"/>
          </w:tcPr>
          <w:p w:rsidR="00596B06" w:rsidRDefault="00596B06" w:rsidP="00775468">
            <w:pPr>
              <w:rPr>
                <w:rFonts w:ascii="宋体" w:hAnsi="宋体" w:cs="仿宋"/>
                <w:szCs w:val="21"/>
              </w:rPr>
            </w:pPr>
          </w:p>
        </w:tc>
        <w:tc>
          <w:tcPr>
            <w:tcW w:w="1276"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135"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271"/>
          <w:jc w:val="center"/>
        </w:trPr>
        <w:tc>
          <w:tcPr>
            <w:tcW w:w="536"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w:t>
            </w:r>
          </w:p>
        </w:tc>
        <w:tc>
          <w:tcPr>
            <w:tcW w:w="755"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c>
          <w:tcPr>
            <w:tcW w:w="1298"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c>
          <w:tcPr>
            <w:tcW w:w="1276"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c>
          <w:tcPr>
            <w:tcW w:w="1135"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r>
      <w:tr w:rsidR="00596B06" w:rsidTr="00775468">
        <w:trPr>
          <w:trHeight w:val="271"/>
          <w:jc w:val="center"/>
        </w:trPr>
        <w:tc>
          <w:tcPr>
            <w:tcW w:w="536"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2</w:t>
            </w:r>
          </w:p>
        </w:tc>
        <w:tc>
          <w:tcPr>
            <w:tcW w:w="755"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c>
          <w:tcPr>
            <w:tcW w:w="1298"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c>
          <w:tcPr>
            <w:tcW w:w="1276"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c>
          <w:tcPr>
            <w:tcW w:w="1135"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r>
      <w:tr w:rsidR="00596B06" w:rsidTr="00775468">
        <w:trPr>
          <w:trHeight w:val="271"/>
          <w:jc w:val="center"/>
        </w:trPr>
        <w:tc>
          <w:tcPr>
            <w:tcW w:w="536"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3</w:t>
            </w:r>
          </w:p>
        </w:tc>
        <w:tc>
          <w:tcPr>
            <w:tcW w:w="755"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c>
          <w:tcPr>
            <w:tcW w:w="1298"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c>
          <w:tcPr>
            <w:tcW w:w="1276"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c>
          <w:tcPr>
            <w:tcW w:w="1135" w:type="pct"/>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　</w:t>
            </w:r>
          </w:p>
        </w:tc>
      </w:tr>
    </w:tbl>
    <w:p w:rsidR="00596B06" w:rsidRDefault="00596B06" w:rsidP="00596B06">
      <w:pPr>
        <w:snapToGrid w:val="0"/>
        <w:spacing w:line="360" w:lineRule="auto"/>
        <w:ind w:firstLineChars="200" w:firstLine="422"/>
        <w:jc w:val="left"/>
        <w:rPr>
          <w:rFonts w:cs="仿宋_GB2312"/>
          <w:b/>
          <w:bCs/>
          <w:szCs w:val="21"/>
        </w:rPr>
      </w:pPr>
    </w:p>
    <w:p w:rsidR="00596B06" w:rsidRDefault="00596B06" w:rsidP="00596B06">
      <w:pPr>
        <w:snapToGrid w:val="0"/>
        <w:spacing w:line="360" w:lineRule="auto"/>
        <w:ind w:firstLineChars="200" w:firstLine="422"/>
        <w:jc w:val="left"/>
        <w:rPr>
          <w:rFonts w:cs="仿宋_GB2312" w:hint="eastAsia"/>
          <w:b/>
          <w:bCs/>
          <w:szCs w:val="21"/>
        </w:rPr>
      </w:pPr>
    </w:p>
    <w:p w:rsidR="00596B06" w:rsidRDefault="00596B06" w:rsidP="00596B06">
      <w:pPr>
        <w:snapToGrid w:val="0"/>
        <w:spacing w:line="360" w:lineRule="auto"/>
        <w:ind w:firstLineChars="200" w:firstLine="422"/>
        <w:jc w:val="left"/>
        <w:outlineLvl w:val="6"/>
        <w:rPr>
          <w:rFonts w:cs="仿宋_GB2312"/>
          <w:b/>
          <w:bCs/>
          <w:szCs w:val="21"/>
        </w:rPr>
      </w:pPr>
      <w:r>
        <w:rPr>
          <w:rFonts w:cs="仿宋_GB2312"/>
          <w:b/>
          <w:bCs/>
          <w:szCs w:val="21"/>
        </w:rPr>
        <w:t>表</w:t>
      </w:r>
      <w:r>
        <w:rPr>
          <w:rFonts w:cs="仿宋_GB2312" w:hint="eastAsia"/>
          <w:b/>
          <w:bCs/>
          <w:szCs w:val="21"/>
        </w:rPr>
        <w:t>1</w:t>
      </w:r>
      <w:r>
        <w:rPr>
          <w:rFonts w:cs="仿宋_GB2312"/>
          <w:b/>
          <w:bCs/>
          <w:szCs w:val="21"/>
        </w:rPr>
        <w:t>-1-1</w:t>
      </w:r>
      <w:r>
        <w:rPr>
          <w:rFonts w:cs="仿宋_GB2312"/>
          <w:b/>
          <w:bCs/>
          <w:szCs w:val="21"/>
        </w:rPr>
        <w:t>、巡查质量考核评分表</w:t>
      </w:r>
    </w:p>
    <w:p w:rsidR="00596B06" w:rsidRDefault="00596B06" w:rsidP="00596B06">
      <w:pPr>
        <w:widowControl/>
        <w:adjustRightInd w:val="0"/>
        <w:snapToGrid w:val="0"/>
        <w:spacing w:line="360" w:lineRule="auto"/>
        <w:ind w:right="1128" w:firstLineChars="2700" w:firstLine="5670"/>
        <w:jc w:val="left"/>
        <w:rPr>
          <w:rFonts w:ascii="宋体" w:hAnsi="宋体" w:cs="仿宋_GB2312"/>
          <w:kern w:val="0"/>
          <w:szCs w:val="21"/>
        </w:rPr>
      </w:pPr>
      <w:r>
        <w:rPr>
          <w:rFonts w:ascii="宋体" w:hAnsi="宋体" w:cs="仿宋_GB2312"/>
          <w:kern w:val="0"/>
          <w:szCs w:val="21"/>
        </w:rPr>
        <w:t xml:space="preserve">年 </w:t>
      </w:r>
      <w:r>
        <w:rPr>
          <w:rFonts w:ascii="宋体" w:hAnsi="宋体" w:cs="仿宋_GB2312" w:hint="eastAsia"/>
          <w:kern w:val="0"/>
          <w:szCs w:val="21"/>
        </w:rPr>
        <w:t xml:space="preserve">  </w:t>
      </w:r>
      <w:r>
        <w:rPr>
          <w:rFonts w:ascii="宋体" w:hAnsi="宋体" w:cs="仿宋_GB2312"/>
          <w:kern w:val="0"/>
          <w:szCs w:val="21"/>
        </w:rPr>
        <w:t>月</w:t>
      </w:r>
    </w:p>
    <w:tbl>
      <w:tblPr>
        <w:tblW w:w="5000" w:type="pct"/>
        <w:tblBorders>
          <w:insideH w:val="outset" w:sz="6" w:space="0" w:color="auto"/>
          <w:insideV w:val="outset" w:sz="6" w:space="0" w:color="auto"/>
        </w:tblBorders>
        <w:tblCellMar>
          <w:top w:w="567" w:type="dxa"/>
          <w:left w:w="105" w:type="dxa"/>
          <w:bottom w:w="567" w:type="dxa"/>
          <w:right w:w="105" w:type="dxa"/>
        </w:tblCellMar>
        <w:tblLook w:val="0000" w:firstRow="0" w:lastRow="0" w:firstColumn="0" w:lastColumn="0" w:noHBand="0" w:noVBand="0"/>
      </w:tblPr>
      <w:tblGrid>
        <w:gridCol w:w="2692"/>
        <w:gridCol w:w="527"/>
        <w:gridCol w:w="466"/>
        <w:gridCol w:w="582"/>
        <w:gridCol w:w="715"/>
        <w:gridCol w:w="741"/>
        <w:gridCol w:w="739"/>
        <w:gridCol w:w="739"/>
        <w:gridCol w:w="739"/>
        <w:gridCol w:w="576"/>
      </w:tblGrid>
      <w:tr w:rsidR="00596B06" w:rsidTr="00775468">
        <w:tc>
          <w:tcPr>
            <w:tcW w:w="1580" w:type="pct"/>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问题等级</w:t>
            </w:r>
          </w:p>
        </w:tc>
        <w:tc>
          <w:tcPr>
            <w:tcW w:w="1779" w:type="pct"/>
            <w:gridSpan w:val="5"/>
            <w:tcBorders>
              <w:top w:val="single" w:sz="6" w:space="0" w:color="000000"/>
              <w:left w:val="nil"/>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center"/>
              <w:rPr>
                <w:rFonts w:ascii="宋体" w:hAnsi="宋体" w:cs="仿宋_GB2312"/>
                <w:b/>
                <w:bCs/>
                <w:kern w:val="0"/>
                <w:szCs w:val="21"/>
              </w:rPr>
            </w:pPr>
            <w:r>
              <w:rPr>
                <w:rFonts w:ascii="宋体" w:hAnsi="宋体" w:cs="仿宋_GB2312"/>
                <w:b/>
                <w:bCs/>
                <w:kern w:val="0"/>
                <w:szCs w:val="21"/>
              </w:rPr>
              <w:t>行业发现问题（件）</w:t>
            </w:r>
          </w:p>
        </w:tc>
        <w:tc>
          <w:tcPr>
            <w:tcW w:w="434"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总分</w:t>
            </w:r>
          </w:p>
        </w:tc>
        <w:tc>
          <w:tcPr>
            <w:tcW w:w="434"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单项扣分</w:t>
            </w:r>
          </w:p>
        </w:tc>
        <w:tc>
          <w:tcPr>
            <w:tcW w:w="434"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合计扣分</w:t>
            </w:r>
          </w:p>
        </w:tc>
        <w:tc>
          <w:tcPr>
            <w:tcW w:w="338" w:type="pct"/>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得分</w:t>
            </w:r>
          </w:p>
        </w:tc>
      </w:tr>
      <w:tr w:rsidR="00596B06" w:rsidTr="00775468">
        <w:tc>
          <w:tcPr>
            <w:tcW w:w="1580" w:type="pct"/>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09" w:type="pct"/>
            <w:tcBorders>
              <w:top w:val="nil"/>
              <w:left w:val="nil"/>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b/>
                <w:bCs/>
                <w:kern w:val="0"/>
                <w:szCs w:val="21"/>
              </w:rPr>
              <w:t>市政</w:t>
            </w:r>
          </w:p>
        </w:tc>
        <w:tc>
          <w:tcPr>
            <w:tcW w:w="273" w:type="pct"/>
            <w:tcBorders>
              <w:top w:val="nil"/>
              <w:left w:val="nil"/>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b/>
                <w:bCs/>
                <w:kern w:val="0"/>
                <w:szCs w:val="21"/>
              </w:rPr>
              <w:t>排水</w:t>
            </w:r>
          </w:p>
        </w:tc>
        <w:tc>
          <w:tcPr>
            <w:tcW w:w="342" w:type="pct"/>
            <w:tcBorders>
              <w:top w:val="nil"/>
              <w:left w:val="nil"/>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b/>
                <w:bCs/>
                <w:kern w:val="0"/>
                <w:szCs w:val="21"/>
              </w:rPr>
              <w:t>绿化</w:t>
            </w:r>
          </w:p>
        </w:tc>
        <w:tc>
          <w:tcPr>
            <w:tcW w:w="420" w:type="pct"/>
            <w:tcBorders>
              <w:top w:val="nil"/>
              <w:left w:val="nil"/>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b/>
                <w:bCs/>
                <w:kern w:val="0"/>
                <w:szCs w:val="21"/>
              </w:rPr>
              <w:t>道路保洁</w:t>
            </w:r>
          </w:p>
        </w:tc>
        <w:tc>
          <w:tcPr>
            <w:tcW w:w="434" w:type="pct"/>
            <w:tcBorders>
              <w:top w:val="single" w:sz="6" w:space="0" w:color="000000"/>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434" w:type="pct"/>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34"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34"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38" w:type="pct"/>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c>
          <w:tcPr>
            <w:tcW w:w="1580" w:type="pct"/>
            <w:tcBorders>
              <w:top w:val="nil"/>
              <w:left w:val="single" w:sz="6" w:space="0" w:color="000000"/>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hint="eastAsia"/>
                <w:b/>
                <w:bCs/>
                <w:kern w:val="0"/>
                <w:szCs w:val="21"/>
              </w:rPr>
              <w:t>巡视评价单位</w:t>
            </w:r>
            <w:r>
              <w:rPr>
                <w:rFonts w:ascii="宋体" w:hAnsi="宋体" w:cs="仿宋_GB2312"/>
                <w:b/>
                <w:bCs/>
                <w:kern w:val="0"/>
                <w:szCs w:val="21"/>
              </w:rPr>
              <w:t>发现</w:t>
            </w:r>
            <w:r>
              <w:rPr>
                <w:rFonts w:ascii="宋体" w:hAnsi="宋体" w:cs="仿宋_GB2312" w:hint="eastAsia"/>
                <w:b/>
                <w:bCs/>
                <w:kern w:val="0"/>
                <w:szCs w:val="21"/>
              </w:rPr>
              <w:t>维修</w:t>
            </w:r>
            <w:r>
              <w:rPr>
                <w:rFonts w:ascii="宋体" w:hAnsi="宋体" w:cs="仿宋_GB2312"/>
                <w:b/>
                <w:bCs/>
                <w:kern w:val="0"/>
                <w:szCs w:val="21"/>
              </w:rPr>
              <w:t>养护标段巡查不到位</w:t>
            </w:r>
          </w:p>
        </w:tc>
        <w:tc>
          <w:tcPr>
            <w:tcW w:w="309"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273"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342"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420"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434" w:type="pct"/>
            <w:tcBorders>
              <w:top w:val="single" w:sz="6" w:space="0" w:color="000000"/>
              <w:left w:val="nil"/>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center"/>
              <w:rPr>
                <w:rFonts w:ascii="宋体" w:hAnsi="宋体" w:cs="仿宋_GB2312"/>
                <w:b/>
                <w:bCs/>
                <w:kern w:val="0"/>
                <w:szCs w:val="21"/>
              </w:rPr>
            </w:pPr>
          </w:p>
        </w:tc>
        <w:tc>
          <w:tcPr>
            <w:tcW w:w="434" w:type="pct"/>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100分</w:t>
            </w:r>
          </w:p>
        </w:tc>
        <w:tc>
          <w:tcPr>
            <w:tcW w:w="43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10</w:t>
            </w:r>
          </w:p>
        </w:tc>
        <w:tc>
          <w:tcPr>
            <w:tcW w:w="434"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338" w:type="pct"/>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c>
          <w:tcPr>
            <w:tcW w:w="1580" w:type="pct"/>
            <w:tcBorders>
              <w:top w:val="nil"/>
              <w:left w:val="single" w:sz="6" w:space="0" w:color="000000"/>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hint="eastAsia"/>
                <w:kern w:val="0"/>
                <w:szCs w:val="21"/>
              </w:rPr>
              <w:t>建管服中心</w:t>
            </w:r>
            <w:r>
              <w:rPr>
                <w:rFonts w:ascii="宋体" w:hAnsi="宋体" w:cs="仿宋_GB2312"/>
                <w:b/>
                <w:bCs/>
                <w:kern w:val="0"/>
                <w:szCs w:val="21"/>
              </w:rPr>
              <w:t>发现</w:t>
            </w:r>
            <w:r>
              <w:rPr>
                <w:rFonts w:ascii="宋体" w:hAnsi="宋体" w:cs="仿宋_GB2312" w:hint="eastAsia"/>
                <w:b/>
                <w:bCs/>
                <w:kern w:val="0"/>
                <w:szCs w:val="21"/>
              </w:rPr>
              <w:t>维修</w:t>
            </w:r>
            <w:r>
              <w:rPr>
                <w:rFonts w:ascii="宋体" w:hAnsi="宋体" w:cs="仿宋_GB2312"/>
                <w:b/>
                <w:bCs/>
                <w:kern w:val="0"/>
                <w:szCs w:val="21"/>
              </w:rPr>
              <w:t>养护标段巡查不到位</w:t>
            </w:r>
          </w:p>
        </w:tc>
        <w:tc>
          <w:tcPr>
            <w:tcW w:w="309"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273"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342"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420"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434" w:type="pct"/>
            <w:tcBorders>
              <w:top w:val="single" w:sz="6" w:space="0" w:color="000000"/>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434" w:type="pct"/>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3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20</w:t>
            </w:r>
          </w:p>
        </w:tc>
        <w:tc>
          <w:tcPr>
            <w:tcW w:w="434"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338"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c>
          <w:tcPr>
            <w:tcW w:w="1580" w:type="pct"/>
            <w:tcBorders>
              <w:top w:val="nil"/>
              <w:left w:val="single" w:sz="6" w:space="0" w:color="000000"/>
              <w:bottom w:val="single" w:sz="6" w:space="0" w:color="000000"/>
              <w:right w:val="single" w:sz="6" w:space="0" w:color="000000"/>
            </w:tcBorders>
            <w:tcMar>
              <w:top w:w="0" w:type="dxa"/>
              <w:bottom w:w="0" w:type="dxa"/>
            </w:tcMa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hint="eastAsia"/>
                <w:b/>
                <w:bCs/>
                <w:kern w:val="0"/>
                <w:szCs w:val="21"/>
              </w:rPr>
              <w:t>政府主管部门</w:t>
            </w:r>
            <w:r>
              <w:rPr>
                <w:rFonts w:ascii="宋体" w:hAnsi="宋体" w:cs="仿宋_GB2312"/>
                <w:b/>
                <w:bCs/>
                <w:kern w:val="0"/>
                <w:szCs w:val="21"/>
              </w:rPr>
              <w:t>发现</w:t>
            </w:r>
            <w:r>
              <w:rPr>
                <w:rFonts w:ascii="宋体" w:hAnsi="宋体" w:cs="仿宋_GB2312" w:hint="eastAsia"/>
                <w:b/>
                <w:bCs/>
                <w:kern w:val="0"/>
                <w:szCs w:val="21"/>
              </w:rPr>
              <w:t>维修</w:t>
            </w:r>
            <w:r>
              <w:rPr>
                <w:rFonts w:ascii="宋体" w:hAnsi="宋体" w:cs="仿宋_GB2312"/>
                <w:b/>
                <w:bCs/>
                <w:kern w:val="0"/>
                <w:szCs w:val="21"/>
              </w:rPr>
              <w:t>养护标段巡查不到位</w:t>
            </w:r>
          </w:p>
        </w:tc>
        <w:tc>
          <w:tcPr>
            <w:tcW w:w="309"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273"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342"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420"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434" w:type="pct"/>
            <w:tcBorders>
              <w:top w:val="single" w:sz="6" w:space="0" w:color="000000"/>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434" w:type="pct"/>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3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30</w:t>
            </w:r>
          </w:p>
        </w:tc>
        <w:tc>
          <w:tcPr>
            <w:tcW w:w="434" w:type="pc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c>
          <w:tcPr>
            <w:tcW w:w="338"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bl>
    <w:p w:rsidR="00596B06" w:rsidRDefault="00596B06" w:rsidP="00596B06">
      <w:pPr>
        <w:snapToGrid w:val="0"/>
        <w:spacing w:line="360" w:lineRule="auto"/>
        <w:ind w:firstLineChars="200" w:firstLine="422"/>
        <w:jc w:val="left"/>
        <w:rPr>
          <w:rFonts w:cs="仿宋_GB2312"/>
          <w:b/>
          <w:bCs/>
          <w:szCs w:val="21"/>
        </w:rPr>
      </w:pPr>
    </w:p>
    <w:p w:rsidR="00596B06" w:rsidRDefault="00596B06" w:rsidP="00596B06">
      <w:pPr>
        <w:snapToGrid w:val="0"/>
        <w:spacing w:line="360" w:lineRule="auto"/>
        <w:ind w:firstLineChars="200" w:firstLine="422"/>
        <w:jc w:val="left"/>
        <w:outlineLvl w:val="6"/>
        <w:rPr>
          <w:rFonts w:cs="仿宋_GB2312"/>
          <w:b/>
          <w:bCs/>
          <w:szCs w:val="21"/>
        </w:rPr>
      </w:pPr>
      <w:r>
        <w:rPr>
          <w:rFonts w:cs="仿宋_GB2312"/>
          <w:b/>
          <w:bCs/>
          <w:szCs w:val="21"/>
        </w:rPr>
        <w:t>表</w:t>
      </w:r>
      <w:r>
        <w:rPr>
          <w:rFonts w:cs="仿宋_GB2312"/>
          <w:b/>
          <w:bCs/>
          <w:szCs w:val="21"/>
        </w:rPr>
        <w:t>1-1-2</w:t>
      </w:r>
      <w:r>
        <w:rPr>
          <w:rFonts w:cs="仿宋_GB2312"/>
          <w:b/>
          <w:bCs/>
          <w:szCs w:val="21"/>
        </w:rPr>
        <w:t>：计划内业评分标准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7" w:type="dxa"/>
          <w:left w:w="105" w:type="dxa"/>
          <w:bottom w:w="567" w:type="dxa"/>
          <w:right w:w="105" w:type="dxa"/>
        </w:tblCellMar>
        <w:tblLook w:val="0000" w:firstRow="0" w:lastRow="0" w:firstColumn="0" w:lastColumn="0" w:noHBand="0" w:noVBand="0"/>
      </w:tblPr>
      <w:tblGrid>
        <w:gridCol w:w="677"/>
        <w:gridCol w:w="1141"/>
        <w:gridCol w:w="6138"/>
        <w:gridCol w:w="560"/>
      </w:tblGrid>
      <w:tr w:rsidR="00596B06" w:rsidTr="00775468">
        <w:trPr>
          <w:trHeight w:val="271"/>
          <w:jc w:val="center"/>
        </w:trPr>
        <w:tc>
          <w:tcPr>
            <w:tcW w:w="397" w:type="pc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序号</w:t>
            </w:r>
          </w:p>
        </w:tc>
        <w:tc>
          <w:tcPr>
            <w:tcW w:w="670" w:type="pc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考核项目</w:t>
            </w:r>
          </w:p>
        </w:tc>
        <w:tc>
          <w:tcPr>
            <w:tcW w:w="3604" w:type="pc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评分标准</w:t>
            </w:r>
          </w:p>
        </w:tc>
        <w:tc>
          <w:tcPr>
            <w:tcW w:w="329" w:type="pct"/>
            <w:tcMar>
              <w:top w:w="0" w:type="dxa"/>
              <w:bottom w:w="0" w:type="dxa"/>
            </w:tcMa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项目总分</w:t>
            </w:r>
          </w:p>
        </w:tc>
      </w:tr>
      <w:tr w:rsidR="00596B06" w:rsidTr="00775468">
        <w:trPr>
          <w:trHeight w:val="271"/>
          <w:jc w:val="center"/>
        </w:trPr>
        <w:tc>
          <w:tcPr>
            <w:tcW w:w="397" w:type="pc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1</w:t>
            </w:r>
          </w:p>
        </w:tc>
        <w:tc>
          <w:tcPr>
            <w:tcW w:w="670" w:type="pc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准确性</w:t>
            </w:r>
          </w:p>
        </w:tc>
        <w:tc>
          <w:tcPr>
            <w:tcW w:w="3604" w:type="pct"/>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内业资料数据存在明显误差，每发现1处扣10分</w:t>
            </w:r>
          </w:p>
        </w:tc>
        <w:tc>
          <w:tcPr>
            <w:tcW w:w="329" w:type="pct"/>
            <w:vMerge w:val="restar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100分</w:t>
            </w:r>
          </w:p>
        </w:tc>
      </w:tr>
      <w:tr w:rsidR="00596B06" w:rsidTr="00775468">
        <w:trPr>
          <w:trHeight w:val="271"/>
          <w:jc w:val="center"/>
        </w:trPr>
        <w:tc>
          <w:tcPr>
            <w:tcW w:w="397" w:type="pc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2</w:t>
            </w:r>
          </w:p>
        </w:tc>
        <w:tc>
          <w:tcPr>
            <w:tcW w:w="670" w:type="pc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及时性</w:t>
            </w:r>
          </w:p>
        </w:tc>
        <w:tc>
          <w:tcPr>
            <w:tcW w:w="3604" w:type="pct"/>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内业资料未在要求期限前上报，每份资料每迟1天扣10分</w:t>
            </w:r>
          </w:p>
        </w:tc>
        <w:tc>
          <w:tcPr>
            <w:tcW w:w="329" w:type="pct"/>
            <w:vMerge/>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540"/>
          <w:jc w:val="center"/>
        </w:trPr>
        <w:tc>
          <w:tcPr>
            <w:tcW w:w="397" w:type="pc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3</w:t>
            </w:r>
          </w:p>
        </w:tc>
        <w:tc>
          <w:tcPr>
            <w:tcW w:w="670" w:type="pct"/>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完整性</w:t>
            </w:r>
          </w:p>
        </w:tc>
        <w:tc>
          <w:tcPr>
            <w:tcW w:w="3604" w:type="pct"/>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内业资料内容不完整，每发现1处扣10分；未在要求期限前将内业资料补充完整，按照未及时上报的扣分标准加扣分数</w:t>
            </w:r>
          </w:p>
        </w:tc>
        <w:tc>
          <w:tcPr>
            <w:tcW w:w="329" w:type="pct"/>
            <w:vMerge/>
            <w:tcMar>
              <w:top w:w="0" w:type="dxa"/>
              <w:bottom w:w="0" w:type="dxa"/>
            </w:tcMar>
            <w:vAlign w:val="center"/>
          </w:tcPr>
          <w:p w:rsidR="00596B06" w:rsidRDefault="00596B06" w:rsidP="00775468">
            <w:pPr>
              <w:rPr>
                <w:rFonts w:ascii="宋体" w:hAnsi="宋体" w:cs="微软雅黑"/>
                <w:szCs w:val="21"/>
              </w:rPr>
            </w:pPr>
          </w:p>
        </w:tc>
      </w:tr>
    </w:tbl>
    <w:p w:rsidR="00596B06" w:rsidRDefault="00596B06" w:rsidP="00596B06">
      <w:pPr>
        <w:tabs>
          <w:tab w:val="left" w:pos="782"/>
          <w:tab w:val="left" w:pos="2102"/>
          <w:tab w:val="left" w:pos="9200"/>
        </w:tabs>
        <w:jc w:val="left"/>
        <w:rPr>
          <w:rFonts w:ascii="宋体" w:hAnsi="宋体" w:cs="仿宋_GB2312"/>
          <w:kern w:val="0"/>
          <w:szCs w:val="21"/>
        </w:rPr>
      </w:pPr>
      <w:r>
        <w:rPr>
          <w:rFonts w:ascii="宋体" w:hAnsi="宋体" w:cs="仿宋_GB2312"/>
          <w:kern w:val="0"/>
          <w:szCs w:val="21"/>
        </w:rPr>
        <w:tab/>
      </w:r>
      <w:r>
        <w:rPr>
          <w:rFonts w:ascii="宋体" w:hAnsi="宋体" w:cs="仿宋_GB2312"/>
          <w:kern w:val="0"/>
          <w:szCs w:val="21"/>
        </w:rPr>
        <w:tab/>
      </w:r>
      <w:r>
        <w:rPr>
          <w:rFonts w:ascii="宋体" w:hAnsi="宋体" w:cs="仿宋_GB2312"/>
          <w:kern w:val="0"/>
          <w:szCs w:val="21"/>
        </w:rPr>
        <w:tab/>
      </w:r>
    </w:p>
    <w:p w:rsidR="00596B06" w:rsidRDefault="00596B06" w:rsidP="00596B06">
      <w:pPr>
        <w:tabs>
          <w:tab w:val="left" w:pos="782"/>
          <w:tab w:val="left" w:pos="2102"/>
          <w:tab w:val="left" w:pos="9200"/>
        </w:tabs>
        <w:jc w:val="left"/>
        <w:rPr>
          <w:rFonts w:ascii="宋体" w:hAnsi="宋体" w:cs="仿宋_GB2312"/>
          <w:kern w:val="0"/>
          <w:szCs w:val="21"/>
        </w:rPr>
      </w:pPr>
    </w:p>
    <w:p w:rsidR="00596B06" w:rsidRDefault="00596B06" w:rsidP="00596B06">
      <w:pPr>
        <w:tabs>
          <w:tab w:val="left" w:pos="782"/>
          <w:tab w:val="left" w:pos="2102"/>
          <w:tab w:val="left" w:pos="9200"/>
        </w:tabs>
        <w:jc w:val="left"/>
        <w:rPr>
          <w:rFonts w:ascii="宋体" w:hAnsi="宋体" w:cs="仿宋_GB2312"/>
          <w:kern w:val="0"/>
          <w:szCs w:val="21"/>
        </w:rPr>
      </w:pPr>
    </w:p>
    <w:p w:rsidR="00596B06" w:rsidRDefault="00596B06" w:rsidP="00596B06">
      <w:pPr>
        <w:snapToGrid w:val="0"/>
        <w:spacing w:line="360" w:lineRule="auto"/>
        <w:ind w:firstLineChars="200" w:firstLine="422"/>
        <w:jc w:val="left"/>
        <w:outlineLvl w:val="5"/>
        <w:rPr>
          <w:rFonts w:cs="仿宋_GB2312"/>
          <w:b/>
          <w:bCs/>
          <w:szCs w:val="21"/>
        </w:rPr>
      </w:pPr>
      <w:r>
        <w:rPr>
          <w:rFonts w:cs="仿宋_GB2312"/>
          <w:b/>
          <w:bCs/>
          <w:szCs w:val="21"/>
        </w:rPr>
        <w:br w:type="page"/>
      </w:r>
      <w:r>
        <w:rPr>
          <w:rFonts w:cs="仿宋_GB2312"/>
          <w:b/>
          <w:bCs/>
          <w:szCs w:val="21"/>
        </w:rPr>
        <w:lastRenderedPageBreak/>
        <w:t>表</w:t>
      </w:r>
      <w:r>
        <w:rPr>
          <w:rFonts w:cs="仿宋_GB2312"/>
          <w:b/>
          <w:bCs/>
          <w:szCs w:val="21"/>
        </w:rPr>
        <w:t>1-2</w:t>
      </w:r>
      <w:r>
        <w:rPr>
          <w:rFonts w:cs="仿宋_GB2312"/>
          <w:b/>
          <w:bCs/>
          <w:szCs w:val="21"/>
        </w:rPr>
        <w:t>、集中考核评分表</w:t>
      </w:r>
    </w:p>
    <w:p w:rsidR="00596B06" w:rsidRDefault="00596B06" w:rsidP="00596B06">
      <w:pPr>
        <w:widowControl/>
        <w:adjustRightInd w:val="0"/>
        <w:snapToGrid w:val="0"/>
        <w:spacing w:line="360" w:lineRule="auto"/>
        <w:ind w:right="1128" w:firstLineChars="2700" w:firstLine="5670"/>
        <w:jc w:val="left"/>
        <w:rPr>
          <w:rFonts w:ascii="宋体" w:hAnsi="宋体" w:cs="仿宋_GB2312"/>
          <w:kern w:val="0"/>
          <w:szCs w:val="21"/>
        </w:rPr>
      </w:pPr>
      <w:r>
        <w:rPr>
          <w:rFonts w:ascii="宋体" w:hAnsi="宋体" w:cs="仿宋_GB2312"/>
          <w:kern w:val="0"/>
          <w:szCs w:val="21"/>
        </w:rPr>
        <w:t xml:space="preserve">年 </w:t>
      </w:r>
      <w:r>
        <w:rPr>
          <w:rFonts w:ascii="宋体" w:hAnsi="宋体" w:cs="仿宋_GB2312" w:hint="eastAsia"/>
          <w:kern w:val="0"/>
          <w:szCs w:val="21"/>
        </w:rPr>
        <w:t>     </w:t>
      </w:r>
      <w:r>
        <w:rPr>
          <w:rFonts w:ascii="宋体" w:hAnsi="宋体" w:cs="仿宋_GB2312"/>
          <w:kern w:val="0"/>
          <w:szCs w:val="21"/>
        </w:rPr>
        <w:t>月</w:t>
      </w:r>
    </w:p>
    <w:tbl>
      <w:tblPr>
        <w:tblW w:w="5000" w:type="pct"/>
        <w:tblCellMar>
          <w:top w:w="567" w:type="dxa"/>
          <w:left w:w="105" w:type="dxa"/>
          <w:bottom w:w="567" w:type="dxa"/>
          <w:right w:w="105" w:type="dxa"/>
        </w:tblCellMar>
        <w:tblLook w:val="0000" w:firstRow="0" w:lastRow="0" w:firstColumn="0" w:lastColumn="0" w:noHBand="0" w:noVBand="0"/>
      </w:tblPr>
      <w:tblGrid>
        <w:gridCol w:w="966"/>
        <w:gridCol w:w="3561"/>
        <w:gridCol w:w="744"/>
        <w:gridCol w:w="2424"/>
        <w:gridCol w:w="821"/>
      </w:tblGrid>
      <w:tr w:rsidR="00596B06" w:rsidTr="00775468">
        <w:trPr>
          <w:trHeight w:val="915"/>
        </w:trPr>
        <w:tc>
          <w:tcPr>
            <w:tcW w:w="567" w:type="pc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行业</w:t>
            </w:r>
          </w:p>
        </w:tc>
        <w:tc>
          <w:tcPr>
            <w:tcW w:w="2091"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内容</w:t>
            </w:r>
          </w:p>
        </w:tc>
        <w:tc>
          <w:tcPr>
            <w:tcW w:w="437"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项目</w:t>
            </w:r>
          </w:p>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总分</w:t>
            </w:r>
          </w:p>
        </w:tc>
        <w:tc>
          <w:tcPr>
            <w:tcW w:w="1423"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单项扣分</w:t>
            </w:r>
          </w:p>
        </w:tc>
        <w:tc>
          <w:tcPr>
            <w:tcW w:w="482"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得分</w:t>
            </w:r>
          </w:p>
        </w:tc>
      </w:tr>
      <w:tr w:rsidR="00596B06" w:rsidTr="00775468">
        <w:trPr>
          <w:trHeight w:val="345"/>
        </w:trPr>
        <w:tc>
          <w:tcPr>
            <w:tcW w:w="567" w:type="pct"/>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市政</w:t>
            </w: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路面坑塘、沉塘、车辙、错台、裂缝等病害</w:t>
            </w:r>
          </w:p>
        </w:tc>
        <w:tc>
          <w:tcPr>
            <w:tcW w:w="437" w:type="pct"/>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hint="eastAsia"/>
                <w:kern w:val="0"/>
                <w:szCs w:val="21"/>
              </w:rPr>
              <w:t>30</w:t>
            </w:r>
          </w:p>
        </w:tc>
        <w:tc>
          <w:tcPr>
            <w:tcW w:w="1423" w:type="pct"/>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每发现1个问题扣2分，情节严重的每个扣5分</w:t>
            </w:r>
          </w:p>
        </w:tc>
        <w:tc>
          <w:tcPr>
            <w:tcW w:w="482" w:type="pct"/>
            <w:vMerge w:val="restar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人行道沉塘、碎裂、欠平整、侧平石破损等病害</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719"/>
        </w:trPr>
        <w:tc>
          <w:tcPr>
            <w:tcW w:w="567" w:type="pct"/>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护栏、路铭牌、其他指示牌等附属设施损坏</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500"/>
        </w:trPr>
        <w:tc>
          <w:tcPr>
            <w:tcW w:w="567" w:type="pct"/>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排水</w:t>
            </w: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管道积泥超标</w:t>
            </w:r>
          </w:p>
        </w:tc>
        <w:tc>
          <w:tcPr>
            <w:tcW w:w="437" w:type="pct"/>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hint="eastAsia"/>
                <w:kern w:val="0"/>
                <w:szCs w:val="21"/>
              </w:rPr>
              <w:t>20</w:t>
            </w:r>
          </w:p>
        </w:tc>
        <w:tc>
          <w:tcPr>
            <w:tcW w:w="1423" w:type="pct"/>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每发现1个问题扣2分，情节严重的每个扣5分</w:t>
            </w:r>
          </w:p>
        </w:tc>
        <w:tc>
          <w:tcPr>
            <w:tcW w:w="482" w:type="pct"/>
            <w:vMerge w:val="restar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井框、井盖等排水设施损坏</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井内清洁不到位</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每发现1个问题扣1分</w:t>
            </w: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绿化</w:t>
            </w: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植物养护不到位</w:t>
            </w:r>
          </w:p>
        </w:tc>
        <w:tc>
          <w:tcPr>
            <w:tcW w:w="437" w:type="pct"/>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hint="eastAsia"/>
                <w:kern w:val="0"/>
                <w:szCs w:val="21"/>
              </w:rPr>
              <w:t>20</w:t>
            </w:r>
          </w:p>
        </w:tc>
        <w:tc>
          <w:tcPr>
            <w:tcW w:w="1423" w:type="pct"/>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每发现1个问题扣2分，情节严重的每个扣5分</w:t>
            </w:r>
          </w:p>
        </w:tc>
        <w:tc>
          <w:tcPr>
            <w:tcW w:w="482" w:type="pct"/>
            <w:vMerge w:val="restar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设施养护不到位</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病虫害</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环卫</w:t>
            </w: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道路保洁不到位</w:t>
            </w:r>
          </w:p>
        </w:tc>
        <w:tc>
          <w:tcPr>
            <w:tcW w:w="437" w:type="pct"/>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hint="eastAsia"/>
                <w:kern w:val="0"/>
                <w:szCs w:val="21"/>
              </w:rPr>
              <w:t>20</w:t>
            </w:r>
          </w:p>
        </w:tc>
        <w:tc>
          <w:tcPr>
            <w:tcW w:w="1423" w:type="pct"/>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每发现1个问题扣2分，情节严重的每个扣5分</w:t>
            </w:r>
          </w:p>
        </w:tc>
        <w:tc>
          <w:tcPr>
            <w:tcW w:w="482" w:type="pct"/>
            <w:vMerge w:val="restart"/>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废物箱清理不及时</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废物箱清洁养护不到位</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tcBorders>
              <w:left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hint="eastAsia"/>
                <w:kern w:val="0"/>
                <w:szCs w:val="21"/>
              </w:rPr>
              <w:t>及时修复率、安全管理</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vMerge/>
            <w:tcBorders>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hint="eastAsia"/>
                <w:kern w:val="0"/>
                <w:szCs w:val="21"/>
              </w:rPr>
              <w:t>物料管理、技术档案管理</w:t>
            </w:r>
          </w:p>
        </w:tc>
        <w:tc>
          <w:tcPr>
            <w:tcW w:w="437"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top w:val="nil"/>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tcBorders>
              <w:left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jc w:val="left"/>
              <w:rPr>
                <w:rFonts w:ascii="宋体" w:hAnsi="宋体" w:cs="仿宋_GB2312"/>
                <w:kern w:val="0"/>
                <w:szCs w:val="21"/>
              </w:rPr>
            </w:pPr>
            <w:r>
              <w:rPr>
                <w:rFonts w:ascii="宋体" w:hAnsi="宋体" w:cs="仿宋_GB2312"/>
                <w:kern w:val="0"/>
                <w:szCs w:val="21"/>
              </w:rPr>
              <w:t>文明施工</w:t>
            </w:r>
          </w:p>
        </w:tc>
        <w:tc>
          <w:tcPr>
            <w:tcW w:w="437" w:type="pct"/>
            <w:vMerge w:val="restart"/>
            <w:tcBorders>
              <w:top w:val="nil"/>
              <w:left w:val="nil"/>
              <w:right w:val="single" w:sz="6" w:space="0" w:color="000000"/>
            </w:tcBorders>
            <w:tcMar>
              <w:top w:w="0" w:type="dxa"/>
              <w:bottom w:w="0" w:type="dxa"/>
            </w:tcMar>
            <w:vAlign w:val="center"/>
          </w:tcPr>
          <w:p w:rsidR="00596B06" w:rsidRDefault="00596B06" w:rsidP="00775468">
            <w:pPr>
              <w:jc w:val="center"/>
              <w:rPr>
                <w:rFonts w:ascii="宋体" w:hAnsi="宋体" w:cs="微软雅黑"/>
                <w:szCs w:val="21"/>
              </w:rPr>
            </w:pPr>
            <w:r>
              <w:rPr>
                <w:rFonts w:ascii="宋体" w:hAnsi="宋体" w:cs="微软雅黑" w:hint="eastAsia"/>
                <w:szCs w:val="21"/>
              </w:rPr>
              <w:t>10</w:t>
            </w:r>
          </w:p>
        </w:tc>
        <w:tc>
          <w:tcPr>
            <w:tcW w:w="1423" w:type="pct"/>
            <w:vMerge w:val="restart"/>
            <w:tcBorders>
              <w:top w:val="nil"/>
              <w:left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r>
              <w:rPr>
                <w:rFonts w:ascii="宋体" w:hAnsi="宋体" w:cs="仿宋_GB2312"/>
                <w:szCs w:val="21"/>
              </w:rPr>
              <w:t>每发现一个问题扣</w:t>
            </w:r>
            <w:r>
              <w:rPr>
                <w:rFonts w:ascii="宋体" w:hAnsi="宋体" w:cs="仿宋_GB2312" w:hint="eastAsia"/>
                <w:szCs w:val="21"/>
              </w:rPr>
              <w:t>2</w:t>
            </w:r>
            <w:r>
              <w:rPr>
                <w:rFonts w:ascii="宋体" w:hAnsi="宋体" w:cs="仿宋_GB2312"/>
                <w:szCs w:val="21"/>
              </w:rPr>
              <w:t>分，情节严重的扣5分</w:t>
            </w:r>
          </w:p>
        </w:tc>
        <w:tc>
          <w:tcPr>
            <w:tcW w:w="482" w:type="pct"/>
            <w:vMerge w:val="restart"/>
            <w:tcBorders>
              <w:top w:val="nil"/>
              <w:left w:val="nil"/>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tcBorders>
              <w:left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r>
              <w:rPr>
                <w:rFonts w:ascii="宋体" w:hAnsi="宋体" w:cs="仿宋_GB2312"/>
                <w:szCs w:val="21"/>
              </w:rPr>
              <w:t>其他</w:t>
            </w:r>
          </w:p>
        </w:tc>
        <w:tc>
          <w:tcPr>
            <w:tcW w:w="2091"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jc w:val="left"/>
              <w:rPr>
                <w:rFonts w:ascii="宋体" w:hAnsi="宋体" w:cs="仿宋_GB2312"/>
                <w:kern w:val="0"/>
                <w:szCs w:val="21"/>
              </w:rPr>
            </w:pPr>
            <w:r>
              <w:rPr>
                <w:rFonts w:ascii="宋体" w:hAnsi="宋体" w:cs="仿宋_GB2312"/>
                <w:kern w:val="0"/>
                <w:szCs w:val="21"/>
              </w:rPr>
              <w:t>作业形象</w:t>
            </w:r>
          </w:p>
        </w:tc>
        <w:tc>
          <w:tcPr>
            <w:tcW w:w="437" w:type="pct"/>
            <w:vMerge/>
            <w:tcBorders>
              <w:left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left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left w:val="nil"/>
              <w:right w:val="single" w:sz="6" w:space="0" w:color="000000"/>
            </w:tcBorders>
            <w:tcMar>
              <w:top w:w="0" w:type="dxa"/>
              <w:bottom w:w="0" w:type="dxa"/>
            </w:tcMar>
          </w:tcPr>
          <w:p w:rsidR="00596B06" w:rsidRDefault="00596B06" w:rsidP="00775468">
            <w:pPr>
              <w:rPr>
                <w:rFonts w:ascii="宋体" w:hAnsi="宋体" w:cs="微软雅黑"/>
                <w:szCs w:val="21"/>
              </w:rPr>
            </w:pPr>
          </w:p>
        </w:tc>
      </w:tr>
      <w:tr w:rsidR="00596B06" w:rsidTr="00775468">
        <w:trPr>
          <w:trHeight w:val="345"/>
        </w:trPr>
        <w:tc>
          <w:tcPr>
            <w:tcW w:w="567" w:type="pct"/>
            <w:tcBorders>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2091"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jc w:val="left"/>
              <w:rPr>
                <w:rFonts w:ascii="宋体" w:hAnsi="宋体" w:cs="仿宋_GB2312"/>
                <w:kern w:val="0"/>
                <w:szCs w:val="21"/>
              </w:rPr>
            </w:pPr>
            <w:r>
              <w:rPr>
                <w:rFonts w:ascii="宋体" w:hAnsi="宋体" w:cs="仿宋_GB2312"/>
                <w:kern w:val="0"/>
                <w:szCs w:val="21"/>
              </w:rPr>
              <w:t>施工安全</w:t>
            </w:r>
          </w:p>
        </w:tc>
        <w:tc>
          <w:tcPr>
            <w:tcW w:w="437" w:type="pct"/>
            <w:vMerge/>
            <w:tcBorders>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3" w:type="pct"/>
            <w:vMerge/>
            <w:tcBorders>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82" w:type="pct"/>
            <w:vMerge/>
            <w:tcBorders>
              <w:left w:val="nil"/>
              <w:bottom w:val="single" w:sz="6" w:space="0" w:color="000000"/>
              <w:right w:val="single" w:sz="6" w:space="0" w:color="000000"/>
            </w:tcBorders>
            <w:tcMar>
              <w:top w:w="0" w:type="dxa"/>
              <w:bottom w:w="0" w:type="dxa"/>
            </w:tcMar>
          </w:tcPr>
          <w:p w:rsidR="00596B06" w:rsidRDefault="00596B06" w:rsidP="00775468">
            <w:pPr>
              <w:rPr>
                <w:rFonts w:ascii="宋体" w:hAnsi="宋体" w:cs="微软雅黑"/>
                <w:szCs w:val="21"/>
              </w:rPr>
            </w:pPr>
          </w:p>
        </w:tc>
      </w:tr>
    </w:tbl>
    <w:p w:rsidR="00596B06" w:rsidRDefault="00596B06" w:rsidP="00596B06">
      <w:pPr>
        <w:widowControl/>
        <w:spacing w:before="100" w:beforeAutospacing="1" w:after="100" w:afterAutospacing="1" w:line="495" w:lineRule="atLeast"/>
        <w:ind w:left="1128" w:right="1128" w:firstLine="480"/>
        <w:jc w:val="left"/>
        <w:rPr>
          <w:rFonts w:ascii="宋体" w:hAnsi="宋体" w:cs="仿宋_GB2312"/>
          <w:b/>
          <w:bCs/>
          <w:kern w:val="0"/>
          <w:szCs w:val="21"/>
        </w:rPr>
      </w:pPr>
    </w:p>
    <w:p w:rsidR="00596B06" w:rsidRDefault="00596B06" w:rsidP="00596B06">
      <w:pPr>
        <w:widowControl/>
        <w:spacing w:before="100" w:beforeAutospacing="1" w:after="100" w:afterAutospacing="1" w:line="495" w:lineRule="atLeast"/>
        <w:ind w:left="1128" w:right="1128" w:firstLine="555"/>
        <w:jc w:val="left"/>
        <w:rPr>
          <w:rFonts w:ascii="宋体" w:hAnsi="宋体" w:cs="仿宋"/>
          <w:b/>
          <w:bCs/>
          <w:kern w:val="0"/>
          <w:szCs w:val="21"/>
        </w:rPr>
      </w:pPr>
    </w:p>
    <w:p w:rsidR="00596B06" w:rsidRDefault="00596B06" w:rsidP="00596B06">
      <w:pPr>
        <w:snapToGrid w:val="0"/>
        <w:spacing w:line="360" w:lineRule="auto"/>
        <w:ind w:firstLineChars="200" w:firstLine="422"/>
        <w:jc w:val="left"/>
        <w:outlineLvl w:val="6"/>
        <w:rPr>
          <w:rFonts w:cs="仿宋_GB2312"/>
          <w:b/>
          <w:bCs/>
          <w:szCs w:val="21"/>
        </w:rPr>
      </w:pPr>
      <w:r>
        <w:rPr>
          <w:rFonts w:cs="仿宋" w:hint="eastAsia"/>
          <w:b/>
          <w:bCs/>
          <w:szCs w:val="21"/>
        </w:rPr>
        <w:br w:type="page"/>
      </w:r>
      <w:r>
        <w:rPr>
          <w:rFonts w:cs="仿宋_GB2312"/>
          <w:b/>
          <w:bCs/>
          <w:szCs w:val="21"/>
        </w:rPr>
        <w:lastRenderedPageBreak/>
        <w:t>表</w:t>
      </w:r>
      <w:r>
        <w:rPr>
          <w:rFonts w:cs="仿宋_GB2312"/>
          <w:b/>
          <w:bCs/>
          <w:szCs w:val="21"/>
        </w:rPr>
        <w:t>1-2-1</w:t>
      </w:r>
      <w:r>
        <w:rPr>
          <w:rFonts w:cs="仿宋_GB2312"/>
          <w:b/>
          <w:bCs/>
          <w:szCs w:val="21"/>
        </w:rPr>
        <w:t>：道路</w:t>
      </w:r>
      <w:r>
        <w:rPr>
          <w:rFonts w:cs="仿宋_GB2312" w:hint="eastAsia"/>
          <w:b/>
          <w:bCs/>
          <w:szCs w:val="21"/>
        </w:rPr>
        <w:t>维修</w:t>
      </w:r>
      <w:r>
        <w:rPr>
          <w:rFonts w:cs="仿宋_GB2312"/>
          <w:b/>
          <w:bCs/>
          <w:szCs w:val="21"/>
        </w:rPr>
        <w:t>养护评分标准</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67" w:type="dxa"/>
          <w:left w:w="105" w:type="dxa"/>
          <w:bottom w:w="567" w:type="dxa"/>
          <w:right w:w="105" w:type="dxa"/>
        </w:tblCellMar>
        <w:tblLook w:val="0000" w:firstRow="0" w:lastRow="0" w:firstColumn="0" w:lastColumn="0" w:noHBand="0" w:noVBand="0"/>
      </w:tblPr>
      <w:tblGrid>
        <w:gridCol w:w="1050"/>
        <w:gridCol w:w="464"/>
        <w:gridCol w:w="718"/>
        <w:gridCol w:w="1916"/>
        <w:gridCol w:w="1993"/>
        <w:gridCol w:w="1615"/>
        <w:gridCol w:w="657"/>
        <w:gridCol w:w="67"/>
        <w:gridCol w:w="641"/>
        <w:gridCol w:w="47"/>
      </w:tblGrid>
      <w:tr w:rsidR="00596B06" w:rsidTr="00775468">
        <w:trPr>
          <w:gridAfter w:val="1"/>
          <w:wAfter w:w="47" w:type="dxa"/>
          <w:trHeight w:val="256"/>
          <w:jc w:val="center"/>
        </w:trPr>
        <w:tc>
          <w:tcPr>
            <w:tcW w:w="1050"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部位</w:t>
            </w:r>
          </w:p>
        </w:tc>
        <w:tc>
          <w:tcPr>
            <w:tcW w:w="464" w:type="dxa"/>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类型</w:t>
            </w:r>
          </w:p>
        </w:tc>
        <w:tc>
          <w:tcPr>
            <w:tcW w:w="718" w:type="dxa"/>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项目</w:t>
            </w:r>
          </w:p>
        </w:tc>
        <w:tc>
          <w:tcPr>
            <w:tcW w:w="1916" w:type="dxa"/>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内容</w:t>
            </w:r>
          </w:p>
        </w:tc>
        <w:tc>
          <w:tcPr>
            <w:tcW w:w="3608" w:type="dxa"/>
            <w:gridSpan w:val="2"/>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类别</w:t>
            </w:r>
          </w:p>
        </w:tc>
        <w:tc>
          <w:tcPr>
            <w:tcW w:w="657"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项目总分</w:t>
            </w:r>
          </w:p>
        </w:tc>
        <w:tc>
          <w:tcPr>
            <w:tcW w:w="708" w:type="dxa"/>
            <w:gridSpan w:val="2"/>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单项扣分</w:t>
            </w:r>
          </w:p>
        </w:tc>
      </w:tr>
      <w:tr w:rsidR="00596B06" w:rsidTr="00775468">
        <w:trPr>
          <w:trHeight w:val="420"/>
          <w:jc w:val="center"/>
        </w:trPr>
        <w:tc>
          <w:tcPr>
            <w:tcW w:w="1050"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916"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主次干道</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一般道路</w:t>
            </w:r>
          </w:p>
        </w:tc>
        <w:tc>
          <w:tcPr>
            <w:tcW w:w="724" w:type="dxa"/>
            <w:gridSpan w:val="2"/>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720"/>
          <w:jc w:val="center"/>
        </w:trPr>
        <w:tc>
          <w:tcPr>
            <w:tcW w:w="1050"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车行道部分（70％）</w:t>
            </w:r>
          </w:p>
        </w:tc>
        <w:tc>
          <w:tcPr>
            <w:tcW w:w="464"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松散类</w:t>
            </w: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坑塘</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路面材料松散脱落成坑（黑色路面雨后3天无坑塘），用一米直尺量最大值不能超过</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直径10厘米或宽度5厘米，黑色路面深度≥3CM,白色路面深度＞5CM</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同主干道</w:t>
            </w:r>
          </w:p>
        </w:tc>
        <w:tc>
          <w:tcPr>
            <w:tcW w:w="724" w:type="dxa"/>
            <w:gridSpan w:val="2"/>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20</w:t>
            </w: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660"/>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剥落（脱皮）</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黑色路面面层细料散失</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直径10厘米或宽度5厘米，深度小于＜3厘米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直径15厘米或宽度5厘米，深度小于＜3CM</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480"/>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啃边</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黑色路面边缘材料剥落破损不能超过</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长15厘米，最宽处4厘米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长20厘米，最宽处5厘米</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480"/>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变形类</w:t>
            </w: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沉塘</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路面上在3公尺范围内的沉塘不能超过</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沥青类2厘米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沥青类2.5厘米</w:t>
            </w:r>
          </w:p>
        </w:tc>
        <w:tc>
          <w:tcPr>
            <w:tcW w:w="724" w:type="dxa"/>
            <w:gridSpan w:val="2"/>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20</w:t>
            </w: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630"/>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车辙</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在行车作用下沿车轮带形成的相对于两侧的凹槽</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以3米直尺横向测量，凹深＞30mm</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同主干道</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46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高堡</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路面上1米水平范围内的路面局部拱起</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沥青类5厘米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沥青类2厘米</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34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错台</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白色路面接缝处板面的高差</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5厘米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2厘米</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58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裂缝类</w:t>
            </w: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线裂</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不论纵向、横向、斜向</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长度＞1米，宽度≥2mm且未予处理</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长度＞5米，宽度≥2mm且未予处理</w:t>
            </w:r>
          </w:p>
        </w:tc>
        <w:tc>
          <w:tcPr>
            <w:tcW w:w="724" w:type="dxa"/>
            <w:gridSpan w:val="2"/>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15</w:t>
            </w: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750"/>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碎裂</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黑色龟裂、块裂及砼路面角隅碎裂，接边碎裂（包括井边碎裂）</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沥青类龟裂及块裂每处0.25平方米白色板块边30厘米内（角隅碎裂，接边碎裂）</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同主干道</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630"/>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其他</w:t>
            </w: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路框差</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各类窨井，开关箱其框高于或低于路面，不能超过（用一米直尺居中测量）</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5厘米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2厘米</w:t>
            </w:r>
          </w:p>
        </w:tc>
        <w:tc>
          <w:tcPr>
            <w:tcW w:w="724" w:type="dxa"/>
            <w:gridSpan w:val="2"/>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15</w:t>
            </w: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55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缝料散失</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白色路面填缝料老化脱落不能超过</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长度＞5米，深度＞2厘米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长度＞2米，深度＞2厘米</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55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路料</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路料要求</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堆放整齐，有醒目的安全措施，工完料清以及无废弃建</w:t>
            </w:r>
            <w:r>
              <w:rPr>
                <w:rFonts w:ascii="宋体" w:hAnsi="宋体" w:cs="仿宋_GB2312"/>
                <w:kern w:val="0"/>
                <w:szCs w:val="21"/>
              </w:rPr>
              <w:lastRenderedPageBreak/>
              <w:t>筑材料</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lastRenderedPageBreak/>
              <w:t>同主干道</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车行护栏</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铁件要求</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完整无缺损，无锈蚀，不歪斜</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同主干道</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405"/>
          <w:jc w:val="center"/>
        </w:trPr>
        <w:tc>
          <w:tcPr>
            <w:tcW w:w="1050"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 xml:space="preserve">人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仿宋_GB2312"/>
                <w:kern w:val="0"/>
                <w:szCs w:val="21"/>
              </w:rPr>
              <w:t xml:space="preserve">行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kern w:val="0"/>
                <w:szCs w:val="21"/>
              </w:rPr>
              <w:t xml:space="preserve">道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仿宋_GB2312"/>
                <w:kern w:val="0"/>
                <w:szCs w:val="21"/>
              </w:rPr>
              <w:t xml:space="preserve">部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kern w:val="0"/>
                <w:szCs w:val="21"/>
              </w:rPr>
              <w:t>分（30％）</w:t>
            </w:r>
          </w:p>
        </w:tc>
        <w:tc>
          <w:tcPr>
            <w:tcW w:w="464"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 xml:space="preserve">松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kern w:val="0"/>
                <w:szCs w:val="21"/>
              </w:rPr>
              <w:t xml:space="preserve">散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仿宋_GB2312"/>
                <w:kern w:val="0"/>
                <w:szCs w:val="21"/>
              </w:rPr>
              <w:t>类</w:t>
            </w: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坑塘</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人行道上损坏面积不能超过（包括树穴边缘及道板缺损）</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砼类：直径10厘米,最深处为2厘米预制板类直径15厘米，深度不限</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同主干道</w:t>
            </w:r>
          </w:p>
        </w:tc>
        <w:tc>
          <w:tcPr>
            <w:tcW w:w="724" w:type="dxa"/>
            <w:gridSpan w:val="2"/>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10</w:t>
            </w: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碎裂</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预制类道板</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不允许</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普通道板10m2内不超过2块，并且裂缝不能超过1条。其他类型不允许</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平稳度</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预制类道板平稳程度</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不跷动</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不跷动</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侧平石</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侧平石残缺损坏程度</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每块缺损不能超过15厘米并且无明显局部沉降和潭水现象</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每块缺损不能超过20厘米并且无明显局部沉降和潭水现象</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 xml:space="preserve">变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kern w:val="0"/>
                <w:szCs w:val="21"/>
              </w:rPr>
              <w:t xml:space="preserve">形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宋体" w:hint="eastAsia"/>
                <w:kern w:val="0"/>
                <w:szCs w:val="21"/>
              </w:rPr>
              <w:t> </w:t>
            </w:r>
            <w:r>
              <w:rPr>
                <w:rFonts w:ascii="宋体" w:hAnsi="宋体" w:cs="仿宋_GB2312" w:hint="eastAsia"/>
                <w:kern w:val="0"/>
                <w:szCs w:val="21"/>
              </w:rPr>
              <w:t xml:space="preserve"> </w:t>
            </w:r>
            <w:r>
              <w:rPr>
                <w:rFonts w:ascii="宋体" w:hAnsi="宋体" w:cs="仿宋_GB2312"/>
                <w:kern w:val="0"/>
                <w:szCs w:val="21"/>
              </w:rPr>
              <w:t>类</w:t>
            </w: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沉塘</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在3公尺范围内纵向、横向沉塘不能超过</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2厘米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2.5厘米</w:t>
            </w:r>
          </w:p>
        </w:tc>
        <w:tc>
          <w:tcPr>
            <w:tcW w:w="724" w:type="dxa"/>
            <w:gridSpan w:val="2"/>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10</w:t>
            </w: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高低差</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预制板不能低于侧石顶面板与板之间高差不能超过</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5厘米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2厘米</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其他</w:t>
            </w: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路框差</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各类窨井，开关箱其框高于或低于路面，不能超过用一米直尺居中测量</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5厘米</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2厘米</w:t>
            </w:r>
          </w:p>
        </w:tc>
        <w:tc>
          <w:tcPr>
            <w:tcW w:w="724" w:type="dxa"/>
            <w:gridSpan w:val="2"/>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10</w:t>
            </w: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路名牌</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要求</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竖直：不超过5厘米，玻璃钢路牌无歪斜、脱落，不得有遮挡现象</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同主干道</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护栏（包括隔离墩及反光立杆）</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要求</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完整无擦痕，无脱落，无锈蚀歪斜隔离墩及反光立杆完好无缺损</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同主干道</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路料</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要求</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堆放整齐，有醒目的安全措施，工完料清以及无废弃建筑材料</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同主干道</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405"/>
          <w:jc w:val="center"/>
        </w:trPr>
        <w:tc>
          <w:tcPr>
            <w:tcW w:w="1050"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64"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1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景观</w:t>
            </w:r>
          </w:p>
        </w:tc>
        <w:tc>
          <w:tcPr>
            <w:tcW w:w="191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要求</w:t>
            </w:r>
          </w:p>
        </w:tc>
        <w:tc>
          <w:tcPr>
            <w:tcW w:w="199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不得有杂草及高出路面废弃障碍物</w:t>
            </w:r>
          </w:p>
        </w:tc>
        <w:tc>
          <w:tcPr>
            <w:tcW w:w="161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同主干道</w:t>
            </w:r>
          </w:p>
        </w:tc>
        <w:tc>
          <w:tcPr>
            <w:tcW w:w="724" w:type="dxa"/>
            <w:gridSpan w:val="2"/>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688"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bl>
    <w:p w:rsidR="00596B06" w:rsidRDefault="00596B06" w:rsidP="00596B06">
      <w:pPr>
        <w:snapToGrid w:val="0"/>
        <w:spacing w:line="360" w:lineRule="auto"/>
        <w:ind w:firstLineChars="200" w:firstLine="422"/>
        <w:jc w:val="left"/>
        <w:outlineLvl w:val="6"/>
        <w:rPr>
          <w:rFonts w:cs="仿宋_GB2312"/>
          <w:b/>
          <w:bCs/>
          <w:szCs w:val="21"/>
        </w:rPr>
      </w:pPr>
      <w:r>
        <w:rPr>
          <w:rFonts w:ascii="宋体" w:hAnsi="宋体" w:cs="仿宋_GB2312"/>
          <w:b/>
          <w:bCs/>
          <w:kern w:val="0"/>
          <w:szCs w:val="21"/>
        </w:rPr>
        <w:br w:type="page"/>
      </w:r>
      <w:r>
        <w:rPr>
          <w:rFonts w:cs="仿宋_GB2312"/>
          <w:b/>
          <w:bCs/>
          <w:szCs w:val="21"/>
        </w:rPr>
        <w:lastRenderedPageBreak/>
        <w:t>表</w:t>
      </w:r>
      <w:r>
        <w:rPr>
          <w:rFonts w:cs="仿宋_GB2312" w:hint="eastAsia"/>
          <w:b/>
          <w:bCs/>
          <w:szCs w:val="21"/>
        </w:rPr>
        <w:t>1</w:t>
      </w:r>
      <w:r>
        <w:rPr>
          <w:rFonts w:cs="仿宋_GB2312"/>
          <w:b/>
          <w:bCs/>
          <w:szCs w:val="21"/>
        </w:rPr>
        <w:t>-2-2</w:t>
      </w:r>
      <w:r>
        <w:rPr>
          <w:rFonts w:cs="仿宋_GB2312"/>
          <w:b/>
          <w:bCs/>
          <w:szCs w:val="21"/>
        </w:rPr>
        <w:t>：桥梁</w:t>
      </w:r>
      <w:r>
        <w:rPr>
          <w:rFonts w:cs="仿宋_GB2312" w:hint="eastAsia"/>
          <w:b/>
          <w:bCs/>
          <w:szCs w:val="21"/>
        </w:rPr>
        <w:t>维修</w:t>
      </w:r>
      <w:r>
        <w:rPr>
          <w:rFonts w:cs="仿宋_GB2312"/>
          <w:b/>
          <w:bCs/>
          <w:szCs w:val="21"/>
        </w:rPr>
        <w:t>养护评分标准</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67" w:type="dxa"/>
          <w:left w:w="105" w:type="dxa"/>
          <w:bottom w:w="567" w:type="dxa"/>
          <w:right w:w="105" w:type="dxa"/>
        </w:tblCellMar>
        <w:tblLook w:val="0000" w:firstRow="0" w:lastRow="0" w:firstColumn="0" w:lastColumn="0" w:noHBand="0" w:noVBand="0"/>
      </w:tblPr>
      <w:tblGrid>
        <w:gridCol w:w="732"/>
        <w:gridCol w:w="398"/>
        <w:gridCol w:w="779"/>
        <w:gridCol w:w="5711"/>
        <w:gridCol w:w="737"/>
        <w:gridCol w:w="834"/>
      </w:tblGrid>
      <w:tr w:rsidR="00596B06" w:rsidTr="00775468">
        <w:trPr>
          <w:trHeight w:val="701"/>
        </w:trPr>
        <w:tc>
          <w:tcPr>
            <w:tcW w:w="73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类别</w:t>
            </w:r>
          </w:p>
        </w:tc>
        <w:tc>
          <w:tcPr>
            <w:tcW w:w="1177" w:type="dxa"/>
            <w:gridSpan w:val="2"/>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检查项目</w:t>
            </w:r>
          </w:p>
        </w:tc>
        <w:tc>
          <w:tcPr>
            <w:tcW w:w="5711"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具体要求</w:t>
            </w:r>
          </w:p>
        </w:tc>
        <w:tc>
          <w:tcPr>
            <w:tcW w:w="737"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本项总分</w:t>
            </w:r>
          </w:p>
        </w:tc>
        <w:tc>
          <w:tcPr>
            <w:tcW w:w="834"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b/>
                <w:bCs/>
                <w:kern w:val="0"/>
                <w:szCs w:val="21"/>
              </w:rPr>
              <w:t>单项扣分</w:t>
            </w:r>
          </w:p>
        </w:tc>
      </w:tr>
      <w:tr w:rsidR="00596B06" w:rsidTr="00775468">
        <w:trPr>
          <w:trHeight w:val="525"/>
        </w:trPr>
        <w:tc>
          <w:tcPr>
            <w:tcW w:w="732"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钢筋砼桥钢结构桥</w:t>
            </w:r>
          </w:p>
        </w:tc>
        <w:tc>
          <w:tcPr>
            <w:tcW w:w="39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上部结构</w:t>
            </w: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桥面</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检查发现：坑塘、沉塘、高堡、裂缝参照“道路养护要求”扣分</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1385"/>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伸缩缝</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平钢板：缺损，跳动现象，电焊平缝脱落超过50cm</w:t>
            </w:r>
          </w:p>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橡胶填缝：橡胶带头翘出路面长超过20cm，高超过3cm，角铁翘出路面超过3cm</w:t>
            </w:r>
          </w:p>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其他：缝凹槽内有硬物及其他杂物</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10</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701"/>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吨位牌</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字迹完整清晰，外型竖直，歪斜不超过5cm</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701"/>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人行道</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检查发现：坑塘、沉塘、高堡、裂缝参照“道路养护要求”扣分</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10</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701"/>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泄水孔</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泄水孔畅通，泄水孔无堵塞，溢水，无破损，引水槽无破损及堆物</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824"/>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栏杆</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铁栏杆：松动，缺损，锈损长度超5cm；花色铁栏杆：松动，以上二项油漆剥落长度累积不超过20cm，芝麻点超过单构件1/3；砼栏杆：露筋，开裂变形</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701"/>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桥名牌</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字迹完整清晰，无破损剥落，无污染</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472"/>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端柱</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断裂，倾斜、移位</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701"/>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扶梯</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缺损，油漆剥落长度超过20cm，锈蚀长度累计超过20cm，水泥构件露筋超过3处</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841"/>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梁构件</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砼梁：不露筋，面层剥落累计不超过0.04平方米，裂缝不超过0.5毫米，长度不超过50cm。钢梁：组合结构锈蚀面积累计不超0.01平方米</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701"/>
        </w:trPr>
        <w:tc>
          <w:tcPr>
            <w:tcW w:w="732"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钢筋砼桥钢结构桥</w:t>
            </w:r>
          </w:p>
        </w:tc>
        <w:tc>
          <w:tcPr>
            <w:tcW w:w="39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下部结构</w:t>
            </w: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挡土墙</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外型整洁，牢固完整，性能完好，无污秽，无沉陷，无破损与开裂变形</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764"/>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桥台</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损坏：缺损、露筋，砂浆面层剥落累计超过0.04平方米裂缝：宽度超过0.4毫米，长度超过0.5米</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490"/>
        </w:trPr>
        <w:tc>
          <w:tcPr>
            <w:tcW w:w="73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桥墩</w:t>
            </w:r>
          </w:p>
        </w:tc>
        <w:tc>
          <w:tcPr>
            <w:tcW w:w="571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裂缝宽度超0.4毫米，无空洞</w:t>
            </w:r>
          </w:p>
        </w:tc>
        <w:tc>
          <w:tcPr>
            <w:tcW w:w="73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r w:rsidR="00596B06" w:rsidTr="00775468">
        <w:trPr>
          <w:trHeight w:val="399"/>
        </w:trPr>
        <w:tc>
          <w:tcPr>
            <w:tcW w:w="732"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98" w:type="dxa"/>
            <w:vMerge/>
            <w:tcBorders>
              <w:top w:val="nil"/>
              <w:left w:val="nil"/>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779" w:type="dxa"/>
            <w:tcBorders>
              <w:top w:val="nil"/>
              <w:left w:val="nil"/>
              <w:bottom w:val="nil"/>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支座</w:t>
            </w:r>
          </w:p>
        </w:tc>
        <w:tc>
          <w:tcPr>
            <w:tcW w:w="5711" w:type="dxa"/>
            <w:tcBorders>
              <w:top w:val="nil"/>
              <w:left w:val="nil"/>
              <w:bottom w:val="nil"/>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支座垫板构件无损、无锈，辊轴油料饱满，不老化，支座无污染、垃圾</w:t>
            </w:r>
          </w:p>
        </w:tc>
        <w:tc>
          <w:tcPr>
            <w:tcW w:w="737" w:type="dxa"/>
            <w:tcBorders>
              <w:top w:val="nil"/>
              <w:left w:val="nil"/>
              <w:bottom w:val="nil"/>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834" w:type="dxa"/>
            <w:tcBorders>
              <w:top w:val="nil"/>
              <w:left w:val="nil"/>
              <w:bottom w:val="nil"/>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r>
    </w:tbl>
    <w:p w:rsidR="00596B06" w:rsidRDefault="00596B06" w:rsidP="00596B06">
      <w:pPr>
        <w:snapToGrid w:val="0"/>
        <w:spacing w:line="360" w:lineRule="auto"/>
        <w:ind w:firstLineChars="200" w:firstLine="422"/>
        <w:jc w:val="left"/>
        <w:outlineLvl w:val="6"/>
        <w:rPr>
          <w:rFonts w:cs="仿宋_GB2312"/>
          <w:b/>
          <w:bCs/>
          <w:szCs w:val="21"/>
        </w:rPr>
      </w:pPr>
      <w:r>
        <w:rPr>
          <w:rFonts w:ascii="宋体" w:hAnsi="宋体" w:cs="仿宋_GB2312"/>
          <w:b/>
          <w:bCs/>
          <w:kern w:val="0"/>
          <w:szCs w:val="21"/>
        </w:rPr>
        <w:br w:type="page"/>
      </w:r>
      <w:r>
        <w:rPr>
          <w:rFonts w:cs="仿宋_GB2312"/>
          <w:b/>
          <w:bCs/>
          <w:szCs w:val="21"/>
        </w:rPr>
        <w:lastRenderedPageBreak/>
        <w:t>表</w:t>
      </w:r>
      <w:r>
        <w:rPr>
          <w:rFonts w:cs="仿宋_GB2312" w:hint="eastAsia"/>
          <w:b/>
          <w:bCs/>
          <w:szCs w:val="21"/>
        </w:rPr>
        <w:t>1</w:t>
      </w:r>
      <w:r>
        <w:rPr>
          <w:rFonts w:cs="仿宋_GB2312"/>
          <w:b/>
          <w:bCs/>
          <w:szCs w:val="21"/>
        </w:rPr>
        <w:t>-2-3</w:t>
      </w:r>
      <w:r>
        <w:rPr>
          <w:rFonts w:cs="仿宋_GB2312"/>
          <w:b/>
          <w:bCs/>
          <w:szCs w:val="21"/>
        </w:rPr>
        <w:t>：市政小修及掘路修复评分标准</w:t>
      </w:r>
    </w:p>
    <w:tbl>
      <w:tblPr>
        <w:tblW w:w="8903" w:type="dxa"/>
        <w:tblInd w:w="332" w:type="dxa"/>
        <w:tblLayout w:type="fixed"/>
        <w:tblCellMar>
          <w:top w:w="567" w:type="dxa"/>
          <w:left w:w="105" w:type="dxa"/>
          <w:bottom w:w="567" w:type="dxa"/>
          <w:right w:w="105" w:type="dxa"/>
        </w:tblCellMar>
        <w:tblLook w:val="0000" w:firstRow="0" w:lastRow="0" w:firstColumn="0" w:lastColumn="0" w:noHBand="0" w:noVBand="0"/>
      </w:tblPr>
      <w:tblGrid>
        <w:gridCol w:w="652"/>
        <w:gridCol w:w="936"/>
        <w:gridCol w:w="5460"/>
        <w:gridCol w:w="788"/>
        <w:gridCol w:w="1067"/>
      </w:tblGrid>
      <w:tr w:rsidR="00596B06" w:rsidTr="00775468">
        <w:trPr>
          <w:trHeight w:val="540"/>
        </w:trPr>
        <w:tc>
          <w:tcPr>
            <w:tcW w:w="1588" w:type="dxa"/>
            <w:gridSpan w:val="2"/>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项目</w:t>
            </w:r>
          </w:p>
        </w:tc>
        <w:tc>
          <w:tcPr>
            <w:tcW w:w="5460"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质量要求</w:t>
            </w:r>
          </w:p>
        </w:tc>
        <w:tc>
          <w:tcPr>
            <w:tcW w:w="788"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本项</w:t>
            </w:r>
          </w:p>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总分</w:t>
            </w:r>
          </w:p>
        </w:tc>
        <w:tc>
          <w:tcPr>
            <w:tcW w:w="1067"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单项</w:t>
            </w:r>
          </w:p>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扣分</w:t>
            </w:r>
          </w:p>
        </w:tc>
      </w:tr>
      <w:tr w:rsidR="00596B06" w:rsidTr="00775468">
        <w:trPr>
          <w:trHeight w:val="271"/>
        </w:trPr>
        <w:tc>
          <w:tcPr>
            <w:tcW w:w="652"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车行道（100分）</w:t>
            </w: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凿边</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1、四周修凿整齐不歪斜，白色路面凿角不得小于90度。</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2、四周修凿垂直不倾斜，深度为3厘米。白色路面不得附有损伤碎片。（不凿边者无分）</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接边</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1、接边平整和顺，用一米直尺校验新老之间，黑色路面高低差不超过0.5厘米，白色路面不超过0.3厘米。</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25</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2、与平石相接不低于平石，用一米直尺校验黑色路面高不超过0.5厘米。</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3、封边密实无起壳松散现象。</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81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盖框</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1、窨井盖框或护边及公用事业盖框与路面间高低差用一米直尺校验，黑色路面不超过0.5厘米，白色路面不超过0.3厘米。</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10</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 xml:space="preserve">2、白色路面盖框四周应做活络护边，便于盖框调换（原无护边者可不设）。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t> </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平整度</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用三米直尺校验，黑色路面不超过0.5厘米，白色路面不超过0.3厘米。</w:t>
            </w:r>
          </w:p>
        </w:tc>
        <w:tc>
          <w:tcPr>
            <w:tcW w:w="78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15</w:t>
            </w:r>
          </w:p>
        </w:tc>
        <w:tc>
          <w:tcPr>
            <w:tcW w:w="106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铺筑</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1、黑色路面表面粗细均匀，滚压紧密无松散、空隙及明显轮迹，无毛细裂缝。</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25</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81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2、白色路面水灰比、级配、厚度符合设计要求或和原路面相适应，材料清洁，拌和均匀，震捣或夯捣密实，表面无露骨、麻面。</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伸缩缝</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1、顺直不歪扭。</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2、深浅按原规定、宽度不小于规定。</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3、嵌缝密实，高低差不超过0.3厘米。</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横坡度</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与原有路面横坡一致，不得有潭水现象。</w:t>
            </w:r>
          </w:p>
        </w:tc>
        <w:tc>
          <w:tcPr>
            <w:tcW w:w="78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15</w:t>
            </w:r>
          </w:p>
        </w:tc>
        <w:tc>
          <w:tcPr>
            <w:tcW w:w="106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271"/>
        </w:trPr>
        <w:tc>
          <w:tcPr>
            <w:tcW w:w="652"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人行道（100分）</w:t>
            </w: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宋体" w:hint="eastAsia"/>
                <w:kern w:val="0"/>
                <w:szCs w:val="21"/>
              </w:rPr>
              <w:t> </w:t>
            </w:r>
            <w:r>
              <w:rPr>
                <w:rFonts w:ascii="宋体" w:hAnsi="宋体" w:cs="仿宋" w:hint="eastAsia"/>
                <w:kern w:val="0"/>
                <w:szCs w:val="21"/>
              </w:rPr>
              <w:t xml:space="preserve"> 铺筑</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1、预制板铺筑平整不动摇，缝道细密饱满</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20</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2、纵横缝顺直，排列整齐，纵向偏差不得大于10mm</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3、铺筑人行道板要完整，不得有裂缝</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4、现浇水泥人行道强度、厚度符合设计要求，振捣坚实，表面无露骨、麻面</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375"/>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平整度</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 xml:space="preserve">预制板和现浇水泥人行道平整度不得大于5mm，大理石人行道平整度不得大于3mm </w:t>
            </w:r>
          </w:p>
        </w:tc>
        <w:tc>
          <w:tcPr>
            <w:tcW w:w="78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15</w:t>
            </w:r>
          </w:p>
        </w:tc>
        <w:tc>
          <w:tcPr>
            <w:tcW w:w="106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盖框</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1、窨井及公用事业盖框和人行道高低差不得大于5mm</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10</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2、大理石及现浇水泥人行道不得大于3mm</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接边</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新老接边齐平，高低差不得大于5mm ，大理石及现浇水泥人行道不得大于3mm，人行道面高出侧石顶面5mm</w:t>
            </w:r>
          </w:p>
        </w:tc>
        <w:tc>
          <w:tcPr>
            <w:tcW w:w="78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15</w:t>
            </w:r>
          </w:p>
        </w:tc>
        <w:tc>
          <w:tcPr>
            <w:tcW w:w="1067"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凿边和 </w:t>
            </w:r>
            <w:r>
              <w:rPr>
                <w:rFonts w:ascii="宋体" w:hAnsi="宋体" w:cs="宋体" w:hint="eastAsia"/>
                <w:kern w:val="0"/>
                <w:szCs w:val="21"/>
              </w:rPr>
              <w:t> </w:t>
            </w:r>
            <w:r>
              <w:rPr>
                <w:rFonts w:ascii="宋体" w:hAnsi="宋体" w:cs="仿宋" w:hint="eastAsia"/>
                <w:kern w:val="0"/>
                <w:szCs w:val="21"/>
              </w:rPr>
              <w:t xml:space="preserve"> </w:t>
            </w:r>
            <w:r>
              <w:rPr>
                <w:rFonts w:ascii="宋体" w:hAnsi="宋体" w:cs="宋体" w:hint="eastAsia"/>
                <w:kern w:val="0"/>
                <w:szCs w:val="21"/>
              </w:rPr>
              <w:lastRenderedPageBreak/>
              <w:t> </w:t>
            </w:r>
            <w:r>
              <w:rPr>
                <w:rFonts w:ascii="宋体" w:hAnsi="宋体" w:cs="仿宋" w:hint="eastAsia"/>
                <w:kern w:val="0"/>
                <w:szCs w:val="21"/>
              </w:rPr>
              <w:t xml:space="preserve"> </w:t>
            </w:r>
            <w:r>
              <w:rPr>
                <w:rFonts w:ascii="宋体" w:hAnsi="宋体" w:cs="宋体" w:hint="eastAsia"/>
                <w:kern w:val="0"/>
                <w:szCs w:val="21"/>
              </w:rPr>
              <w:t> </w:t>
            </w:r>
            <w:r>
              <w:rPr>
                <w:rFonts w:ascii="宋体" w:hAnsi="宋体" w:cs="仿宋" w:hint="eastAsia"/>
                <w:kern w:val="0"/>
                <w:szCs w:val="21"/>
              </w:rPr>
              <w:t>滚花</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lastRenderedPageBreak/>
              <w:t>1、现浇水泥人行道四周凿边整齐不斜，四周不得有损伤碎石</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20</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2、现浇混凝土人行道粉面平整，无泥板痕迹和膏药状等</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3、划线纵横垂直齐整、缝宽和缝深均匀，滚花要整齐，花眼不模糊（原无滚花者不滚）</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侧石</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1、线型顺直，正面凹凸不得大于5mm（花岗石不得大于10mm）</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10</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2、相邻侧石顶面连接平整，高低不得大于3mm</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3、侧石顶面的平整度缝隙不得大于5mm</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4、侧石接头处砂浆嵌缝密实，勾凹缝，缝宽8mm，凹槽深5mm</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54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 xml:space="preserve">平石 </w:t>
            </w: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1、平石与路面接边平整，平石之间缝宽10mm，与侧石间的缝隙不得小于10mm，平石与侧石错缝对中相接</w:t>
            </w:r>
          </w:p>
        </w:tc>
        <w:tc>
          <w:tcPr>
            <w:tcW w:w="78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10</w:t>
            </w:r>
          </w:p>
        </w:tc>
        <w:tc>
          <w:tcPr>
            <w:tcW w:w="1067"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仿宋"/>
                <w:kern w:val="0"/>
                <w:szCs w:val="21"/>
              </w:rPr>
            </w:pPr>
            <w:r>
              <w:rPr>
                <w:rFonts w:ascii="宋体" w:hAnsi="宋体" w:cs="仿宋" w:hint="eastAsia"/>
                <w:kern w:val="0"/>
                <w:szCs w:val="21"/>
              </w:rPr>
              <w:t>5</w:t>
            </w: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2、相邻平石连接平整，高低差不得大于3mm</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3、平石不得低于雨水口，高不得大于10mm</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271"/>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4、平石落水和顺，无潭水和阻水现象</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r w:rsidR="00596B06" w:rsidTr="00775468">
        <w:trPr>
          <w:trHeight w:val="390"/>
        </w:trPr>
        <w:tc>
          <w:tcPr>
            <w:tcW w:w="65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93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546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仿宋"/>
                <w:kern w:val="0"/>
                <w:szCs w:val="21"/>
              </w:rPr>
            </w:pPr>
            <w:r>
              <w:rPr>
                <w:rFonts w:ascii="宋体" w:hAnsi="宋体" w:cs="仿宋" w:hint="eastAsia"/>
                <w:kern w:val="0"/>
                <w:szCs w:val="21"/>
              </w:rPr>
              <w:t>5、平石接头处相邻侧石连接平整，接头处嵌缝密实，勾平缝</w:t>
            </w:r>
          </w:p>
        </w:tc>
        <w:tc>
          <w:tcPr>
            <w:tcW w:w="78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c>
          <w:tcPr>
            <w:tcW w:w="1067"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仿宋"/>
                <w:szCs w:val="21"/>
              </w:rPr>
            </w:pPr>
          </w:p>
        </w:tc>
      </w:tr>
    </w:tbl>
    <w:p w:rsidR="00596B06" w:rsidRDefault="00596B06" w:rsidP="00596B06">
      <w:pPr>
        <w:widowControl/>
        <w:spacing w:before="100" w:beforeAutospacing="1" w:after="100" w:afterAutospacing="1" w:line="495" w:lineRule="atLeast"/>
        <w:ind w:left="1128" w:right="1128" w:firstLine="600"/>
        <w:jc w:val="left"/>
        <w:rPr>
          <w:rFonts w:ascii="宋体" w:hAnsi="宋体" w:cs="仿宋_GB2312"/>
          <w:b/>
          <w:bCs/>
          <w:kern w:val="0"/>
          <w:szCs w:val="21"/>
        </w:rPr>
      </w:pPr>
    </w:p>
    <w:p w:rsidR="00596B06" w:rsidRDefault="00596B06" w:rsidP="00596B06">
      <w:pPr>
        <w:widowControl/>
        <w:spacing w:before="100" w:beforeAutospacing="1" w:after="100" w:afterAutospacing="1" w:line="495" w:lineRule="atLeast"/>
        <w:ind w:left="1128" w:right="1128" w:firstLine="600"/>
        <w:jc w:val="left"/>
        <w:rPr>
          <w:rFonts w:ascii="宋体" w:hAnsi="宋体" w:cs="仿宋_GB2312"/>
          <w:b/>
          <w:bCs/>
          <w:kern w:val="0"/>
          <w:szCs w:val="21"/>
        </w:rPr>
      </w:pPr>
    </w:p>
    <w:p w:rsidR="00596B06" w:rsidRDefault="00596B06" w:rsidP="00596B06">
      <w:pPr>
        <w:widowControl/>
        <w:spacing w:before="100" w:beforeAutospacing="1" w:after="100" w:afterAutospacing="1" w:line="495" w:lineRule="atLeast"/>
        <w:ind w:left="1128" w:right="1128" w:firstLine="600"/>
        <w:jc w:val="left"/>
        <w:rPr>
          <w:rFonts w:ascii="宋体" w:hAnsi="宋体" w:cs="仿宋_GB2312"/>
          <w:b/>
          <w:bCs/>
          <w:kern w:val="0"/>
          <w:szCs w:val="21"/>
        </w:rPr>
      </w:pPr>
    </w:p>
    <w:p w:rsidR="00596B06" w:rsidRDefault="00596B06" w:rsidP="00596B06">
      <w:pPr>
        <w:widowControl/>
        <w:spacing w:before="100" w:beforeAutospacing="1" w:after="100" w:afterAutospacing="1" w:line="495" w:lineRule="atLeast"/>
        <w:ind w:left="1128" w:right="1128" w:firstLine="600"/>
        <w:jc w:val="left"/>
        <w:rPr>
          <w:rFonts w:ascii="宋体" w:hAnsi="宋体" w:cs="仿宋_GB2312"/>
          <w:b/>
          <w:bCs/>
          <w:kern w:val="0"/>
          <w:szCs w:val="21"/>
        </w:rPr>
      </w:pPr>
    </w:p>
    <w:p w:rsidR="00596B06" w:rsidRDefault="00596B06" w:rsidP="00596B06">
      <w:pPr>
        <w:widowControl/>
        <w:spacing w:before="100" w:beforeAutospacing="1" w:after="100" w:afterAutospacing="1" w:line="495" w:lineRule="atLeast"/>
        <w:ind w:left="1128" w:right="1128" w:firstLine="600"/>
        <w:jc w:val="left"/>
        <w:rPr>
          <w:rFonts w:ascii="宋体" w:hAnsi="宋体" w:cs="仿宋_GB2312"/>
          <w:b/>
          <w:bCs/>
          <w:kern w:val="0"/>
          <w:szCs w:val="21"/>
        </w:rPr>
      </w:pPr>
    </w:p>
    <w:p w:rsidR="00596B06" w:rsidRDefault="00596B06" w:rsidP="00596B06">
      <w:pPr>
        <w:widowControl/>
        <w:spacing w:before="100" w:beforeAutospacing="1" w:after="100" w:afterAutospacing="1" w:line="495" w:lineRule="atLeast"/>
        <w:ind w:left="1128" w:right="1128" w:firstLine="600"/>
        <w:jc w:val="left"/>
        <w:rPr>
          <w:rFonts w:ascii="宋体" w:hAnsi="宋体" w:cs="仿宋_GB2312"/>
          <w:b/>
          <w:bCs/>
          <w:kern w:val="0"/>
          <w:szCs w:val="21"/>
        </w:rPr>
      </w:pPr>
    </w:p>
    <w:p w:rsidR="00596B06" w:rsidRDefault="00596B06" w:rsidP="00596B06">
      <w:pPr>
        <w:snapToGrid w:val="0"/>
        <w:spacing w:line="360" w:lineRule="auto"/>
        <w:ind w:firstLineChars="200" w:firstLine="422"/>
        <w:jc w:val="left"/>
        <w:outlineLvl w:val="6"/>
        <w:rPr>
          <w:rFonts w:cs="仿宋_GB2312"/>
          <w:b/>
          <w:bCs/>
          <w:szCs w:val="21"/>
        </w:rPr>
      </w:pPr>
      <w:r>
        <w:rPr>
          <w:rFonts w:ascii="宋体" w:hAnsi="宋体" w:cs="仿宋_GB2312"/>
          <w:b/>
          <w:bCs/>
          <w:kern w:val="0"/>
          <w:szCs w:val="21"/>
        </w:rPr>
        <w:br w:type="page"/>
      </w:r>
      <w:r>
        <w:rPr>
          <w:rFonts w:cs="仿宋_GB2312"/>
          <w:b/>
          <w:bCs/>
          <w:szCs w:val="21"/>
        </w:rPr>
        <w:lastRenderedPageBreak/>
        <w:t>表</w:t>
      </w:r>
      <w:r>
        <w:rPr>
          <w:rFonts w:cs="仿宋_GB2312" w:hint="eastAsia"/>
          <w:b/>
          <w:bCs/>
          <w:szCs w:val="21"/>
        </w:rPr>
        <w:t>1</w:t>
      </w:r>
      <w:r>
        <w:rPr>
          <w:rFonts w:cs="仿宋_GB2312"/>
          <w:b/>
          <w:bCs/>
          <w:szCs w:val="21"/>
        </w:rPr>
        <w:t>-2-4</w:t>
      </w:r>
      <w:r>
        <w:rPr>
          <w:rFonts w:cs="仿宋_GB2312"/>
          <w:b/>
          <w:bCs/>
          <w:szCs w:val="21"/>
        </w:rPr>
        <w:t>：排水管网</w:t>
      </w:r>
      <w:r>
        <w:rPr>
          <w:rFonts w:cs="仿宋_GB2312" w:hint="eastAsia"/>
          <w:b/>
          <w:bCs/>
          <w:szCs w:val="21"/>
        </w:rPr>
        <w:t>维修</w:t>
      </w:r>
      <w:r>
        <w:rPr>
          <w:rFonts w:cs="仿宋_GB2312"/>
          <w:b/>
          <w:bCs/>
          <w:szCs w:val="21"/>
        </w:rPr>
        <w:t>养护评分标准</w:t>
      </w:r>
    </w:p>
    <w:tbl>
      <w:tblPr>
        <w:tblW w:w="8802" w:type="dxa"/>
        <w:tblInd w:w="147" w:type="dxa"/>
        <w:tblBorders>
          <w:insideH w:val="outset" w:sz="6" w:space="0" w:color="auto"/>
          <w:insideV w:val="outset" w:sz="6" w:space="0" w:color="auto"/>
        </w:tblBorders>
        <w:tblLayout w:type="fixed"/>
        <w:tblCellMar>
          <w:top w:w="567" w:type="dxa"/>
          <w:left w:w="105" w:type="dxa"/>
          <w:bottom w:w="567" w:type="dxa"/>
          <w:right w:w="105" w:type="dxa"/>
        </w:tblCellMar>
        <w:tblLook w:val="0000" w:firstRow="0" w:lastRow="0" w:firstColumn="0" w:lastColumn="0" w:noHBand="0" w:noVBand="0"/>
      </w:tblPr>
      <w:tblGrid>
        <w:gridCol w:w="745"/>
        <w:gridCol w:w="1353"/>
        <w:gridCol w:w="3268"/>
        <w:gridCol w:w="1190"/>
        <w:gridCol w:w="1148"/>
        <w:gridCol w:w="1098"/>
      </w:tblGrid>
      <w:tr w:rsidR="00596B06" w:rsidTr="00775468">
        <w:trPr>
          <w:trHeight w:val="495"/>
        </w:trPr>
        <w:tc>
          <w:tcPr>
            <w:tcW w:w="745"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部位</w:t>
            </w:r>
          </w:p>
        </w:tc>
        <w:tc>
          <w:tcPr>
            <w:tcW w:w="1353" w:type="dxa"/>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项目</w:t>
            </w:r>
          </w:p>
        </w:tc>
        <w:tc>
          <w:tcPr>
            <w:tcW w:w="3268" w:type="dxa"/>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具体要求</w:t>
            </w:r>
          </w:p>
        </w:tc>
        <w:tc>
          <w:tcPr>
            <w:tcW w:w="1190" w:type="dxa"/>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本项总分</w:t>
            </w:r>
          </w:p>
        </w:tc>
        <w:tc>
          <w:tcPr>
            <w:tcW w:w="1148" w:type="dxa"/>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检查数量</w:t>
            </w:r>
          </w:p>
        </w:tc>
        <w:tc>
          <w:tcPr>
            <w:tcW w:w="1098" w:type="dxa"/>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单项扣分</w:t>
            </w:r>
          </w:p>
        </w:tc>
      </w:tr>
      <w:tr w:rsidR="00596B06" w:rsidTr="00775468">
        <w:trPr>
          <w:trHeight w:val="624"/>
        </w:trPr>
        <w:tc>
          <w:tcPr>
            <w:tcW w:w="745"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353"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268"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190"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148"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098"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690"/>
        </w:trPr>
        <w:tc>
          <w:tcPr>
            <w:tcW w:w="745"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雨水</w:t>
            </w:r>
            <w:r>
              <w:rPr>
                <w:rFonts w:ascii="宋体" w:hAnsi="宋体" w:cs="仿宋_GB2312" w:hint="eastAsia"/>
                <w:kern w:val="0"/>
                <w:szCs w:val="21"/>
              </w:rPr>
              <w:t>管网</w:t>
            </w:r>
          </w:p>
        </w:tc>
        <w:tc>
          <w:tcPr>
            <w:tcW w:w="135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管道</w:t>
            </w:r>
          </w:p>
        </w:tc>
        <w:tc>
          <w:tcPr>
            <w:tcW w:w="326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沟管畅通无阻无门槛，管内积泥深度不能超过：大中型沟管1/5管径；小型沟管1/4管径</w:t>
            </w:r>
          </w:p>
        </w:tc>
        <w:tc>
          <w:tcPr>
            <w:tcW w:w="119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26</w:t>
            </w:r>
          </w:p>
        </w:tc>
        <w:tc>
          <w:tcPr>
            <w:tcW w:w="114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c>
          <w:tcPr>
            <w:tcW w:w="109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13</w:t>
            </w:r>
          </w:p>
        </w:tc>
      </w:tr>
      <w:tr w:rsidR="00596B06" w:rsidTr="00775468">
        <w:trPr>
          <w:trHeight w:val="1230"/>
        </w:trPr>
        <w:tc>
          <w:tcPr>
            <w:tcW w:w="745"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35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窨井</w:t>
            </w:r>
          </w:p>
        </w:tc>
        <w:tc>
          <w:tcPr>
            <w:tcW w:w="326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井内无硬块、杂物，积泥深度不能超过：落底窨井，管底以下5厘米（不分管径），半落底窨井，不能超过管底。</w:t>
            </w:r>
          </w:p>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平底（流槽）窨井，不能超过：大中型沟管1/5管径，小型沟管1/4管径</w:t>
            </w:r>
          </w:p>
        </w:tc>
        <w:tc>
          <w:tcPr>
            <w:tcW w:w="119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12</w:t>
            </w:r>
          </w:p>
        </w:tc>
        <w:tc>
          <w:tcPr>
            <w:tcW w:w="114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c>
          <w:tcPr>
            <w:tcW w:w="109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4</w:t>
            </w:r>
          </w:p>
        </w:tc>
      </w:tr>
      <w:tr w:rsidR="00596B06" w:rsidTr="00775468">
        <w:trPr>
          <w:trHeight w:val="480"/>
        </w:trPr>
        <w:tc>
          <w:tcPr>
            <w:tcW w:w="745"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35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井内清洁</w:t>
            </w:r>
          </w:p>
        </w:tc>
        <w:tc>
          <w:tcPr>
            <w:tcW w:w="326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井内清洁，四壁无老膏</w:t>
            </w:r>
          </w:p>
        </w:tc>
        <w:tc>
          <w:tcPr>
            <w:tcW w:w="119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6</w:t>
            </w:r>
          </w:p>
        </w:tc>
        <w:tc>
          <w:tcPr>
            <w:tcW w:w="114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c>
          <w:tcPr>
            <w:tcW w:w="109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585"/>
        </w:trPr>
        <w:tc>
          <w:tcPr>
            <w:tcW w:w="745"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35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窨井盖框完好</w:t>
            </w:r>
          </w:p>
        </w:tc>
        <w:tc>
          <w:tcPr>
            <w:tcW w:w="326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盖框平稳不动摇，无损坏。盖框内高差不能超过2厘米</w:t>
            </w:r>
          </w:p>
        </w:tc>
        <w:tc>
          <w:tcPr>
            <w:tcW w:w="119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6</w:t>
            </w:r>
          </w:p>
        </w:tc>
        <w:tc>
          <w:tcPr>
            <w:tcW w:w="114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3</w:t>
            </w:r>
          </w:p>
        </w:tc>
        <w:tc>
          <w:tcPr>
            <w:tcW w:w="109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r w:rsidR="00596B06" w:rsidTr="00775468">
        <w:trPr>
          <w:trHeight w:val="555"/>
        </w:trPr>
        <w:tc>
          <w:tcPr>
            <w:tcW w:w="745"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35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连管畅通</w:t>
            </w:r>
          </w:p>
        </w:tc>
        <w:tc>
          <w:tcPr>
            <w:tcW w:w="326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保持畅通，管口无硬块，积泥深度不能超过1/6管径</w:t>
            </w:r>
          </w:p>
        </w:tc>
        <w:tc>
          <w:tcPr>
            <w:tcW w:w="119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20</w:t>
            </w:r>
          </w:p>
        </w:tc>
        <w:tc>
          <w:tcPr>
            <w:tcW w:w="114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109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4</w:t>
            </w:r>
          </w:p>
        </w:tc>
      </w:tr>
      <w:tr w:rsidR="00596B06" w:rsidTr="00775468">
        <w:trPr>
          <w:trHeight w:val="390"/>
        </w:trPr>
        <w:tc>
          <w:tcPr>
            <w:tcW w:w="745"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35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进水口</w:t>
            </w:r>
          </w:p>
        </w:tc>
        <w:tc>
          <w:tcPr>
            <w:tcW w:w="326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积泥深度不能超过：落底，半落底：连管底以下5厘米，平底：3厘米</w:t>
            </w:r>
          </w:p>
        </w:tc>
        <w:tc>
          <w:tcPr>
            <w:tcW w:w="119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20</w:t>
            </w:r>
          </w:p>
        </w:tc>
        <w:tc>
          <w:tcPr>
            <w:tcW w:w="114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109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4</w:t>
            </w:r>
          </w:p>
        </w:tc>
      </w:tr>
      <w:tr w:rsidR="00596B06" w:rsidTr="00775468">
        <w:trPr>
          <w:trHeight w:val="615"/>
        </w:trPr>
        <w:tc>
          <w:tcPr>
            <w:tcW w:w="745"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35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进水口盖框</w:t>
            </w:r>
          </w:p>
        </w:tc>
        <w:tc>
          <w:tcPr>
            <w:tcW w:w="326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left"/>
              <w:rPr>
                <w:rFonts w:ascii="宋体" w:hAnsi="宋体" w:cs="宋体"/>
                <w:kern w:val="0"/>
                <w:szCs w:val="21"/>
              </w:rPr>
            </w:pPr>
            <w:r>
              <w:rPr>
                <w:rFonts w:ascii="宋体" w:hAnsi="宋体" w:cs="仿宋_GB2312"/>
                <w:kern w:val="0"/>
                <w:szCs w:val="21"/>
              </w:rPr>
              <w:t>盖座及侧向格栅完好无缺损， 盖框结合密闭，单边累积宽度不超过2厘米。 盖框内高差不能超过±5厘米</w:t>
            </w:r>
          </w:p>
        </w:tc>
        <w:tc>
          <w:tcPr>
            <w:tcW w:w="119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10</w:t>
            </w:r>
          </w:p>
        </w:tc>
        <w:tc>
          <w:tcPr>
            <w:tcW w:w="114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5</w:t>
            </w:r>
          </w:p>
        </w:tc>
        <w:tc>
          <w:tcPr>
            <w:tcW w:w="109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jc w:val="center"/>
              <w:rPr>
                <w:rFonts w:ascii="宋体" w:hAnsi="宋体" w:cs="宋体"/>
                <w:kern w:val="0"/>
                <w:szCs w:val="21"/>
              </w:rPr>
            </w:pPr>
            <w:r>
              <w:rPr>
                <w:rFonts w:ascii="宋体" w:hAnsi="宋体" w:cs="仿宋_GB2312"/>
                <w:kern w:val="0"/>
                <w:szCs w:val="21"/>
              </w:rPr>
              <w:t>2</w:t>
            </w:r>
          </w:p>
        </w:tc>
      </w:tr>
    </w:tbl>
    <w:p w:rsidR="00596B06" w:rsidRDefault="00596B06" w:rsidP="00596B06">
      <w:pPr>
        <w:widowControl/>
        <w:spacing w:before="100" w:beforeAutospacing="1" w:after="100" w:afterAutospacing="1" w:line="495" w:lineRule="atLeast"/>
        <w:ind w:left="1128" w:right="1128" w:firstLine="585"/>
        <w:jc w:val="left"/>
        <w:rPr>
          <w:rFonts w:ascii="宋体" w:hAnsi="宋体" w:cs="仿宋_GB2312"/>
          <w:b/>
          <w:bCs/>
          <w:kern w:val="0"/>
          <w:szCs w:val="21"/>
        </w:rPr>
      </w:pPr>
    </w:p>
    <w:p w:rsidR="00596B06" w:rsidRDefault="00596B06" w:rsidP="00596B06">
      <w:pPr>
        <w:snapToGrid w:val="0"/>
        <w:spacing w:line="360" w:lineRule="auto"/>
        <w:ind w:firstLineChars="200" w:firstLine="422"/>
        <w:jc w:val="left"/>
        <w:outlineLvl w:val="6"/>
        <w:rPr>
          <w:rFonts w:cs="仿宋_GB2312"/>
          <w:b/>
          <w:bCs/>
          <w:szCs w:val="21"/>
        </w:rPr>
      </w:pPr>
      <w:r>
        <w:rPr>
          <w:rFonts w:ascii="宋体" w:hAnsi="宋体" w:cs="仿宋_GB2312"/>
          <w:b/>
          <w:bCs/>
          <w:kern w:val="0"/>
          <w:szCs w:val="21"/>
        </w:rPr>
        <w:br w:type="page"/>
      </w:r>
      <w:r>
        <w:rPr>
          <w:rFonts w:cs="仿宋_GB2312"/>
          <w:b/>
          <w:bCs/>
          <w:szCs w:val="21"/>
        </w:rPr>
        <w:lastRenderedPageBreak/>
        <w:t>表</w:t>
      </w:r>
      <w:r>
        <w:rPr>
          <w:rFonts w:cs="仿宋_GB2312" w:hint="eastAsia"/>
          <w:b/>
          <w:bCs/>
          <w:szCs w:val="21"/>
        </w:rPr>
        <w:t>1</w:t>
      </w:r>
      <w:r>
        <w:rPr>
          <w:rFonts w:cs="仿宋_GB2312"/>
          <w:b/>
          <w:bCs/>
          <w:szCs w:val="21"/>
        </w:rPr>
        <w:t>-2-5</w:t>
      </w:r>
      <w:r>
        <w:rPr>
          <w:rFonts w:cs="仿宋_GB2312"/>
          <w:b/>
          <w:bCs/>
          <w:szCs w:val="21"/>
        </w:rPr>
        <w:t>：园林绿化</w:t>
      </w:r>
      <w:r>
        <w:rPr>
          <w:rFonts w:cs="仿宋_GB2312" w:hint="eastAsia"/>
          <w:b/>
          <w:bCs/>
          <w:szCs w:val="21"/>
        </w:rPr>
        <w:t>维修</w:t>
      </w:r>
      <w:r>
        <w:rPr>
          <w:rFonts w:cs="仿宋_GB2312"/>
          <w:b/>
          <w:bCs/>
          <w:szCs w:val="21"/>
        </w:rPr>
        <w:t>养护评分标准</w:t>
      </w:r>
    </w:p>
    <w:tbl>
      <w:tblPr>
        <w:tblW w:w="8516" w:type="dxa"/>
        <w:jc w:val="center"/>
        <w:tblLayout w:type="fixed"/>
        <w:tblCellMar>
          <w:top w:w="567" w:type="dxa"/>
          <w:left w:w="105" w:type="dxa"/>
          <w:bottom w:w="567" w:type="dxa"/>
          <w:right w:w="105" w:type="dxa"/>
        </w:tblCellMar>
        <w:tblLook w:val="0000" w:firstRow="0" w:lastRow="0" w:firstColumn="0" w:lastColumn="0" w:noHBand="0" w:noVBand="0"/>
      </w:tblPr>
      <w:tblGrid>
        <w:gridCol w:w="707"/>
        <w:gridCol w:w="1280"/>
        <w:gridCol w:w="3666"/>
        <w:gridCol w:w="1208"/>
        <w:gridCol w:w="1655"/>
      </w:tblGrid>
      <w:tr w:rsidR="00596B06" w:rsidTr="00775468">
        <w:trPr>
          <w:trHeight w:val="345"/>
          <w:jc w:val="center"/>
        </w:trPr>
        <w:tc>
          <w:tcPr>
            <w:tcW w:w="707"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kern w:val="0"/>
                <w:szCs w:val="21"/>
              </w:rPr>
              <w:t>类别</w:t>
            </w:r>
          </w:p>
        </w:tc>
        <w:tc>
          <w:tcPr>
            <w:tcW w:w="1280"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检查内容</w:t>
            </w:r>
          </w:p>
        </w:tc>
        <w:tc>
          <w:tcPr>
            <w:tcW w:w="3666"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标准</w:t>
            </w:r>
          </w:p>
        </w:tc>
        <w:tc>
          <w:tcPr>
            <w:tcW w:w="1208"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本项总分</w:t>
            </w:r>
          </w:p>
        </w:tc>
        <w:tc>
          <w:tcPr>
            <w:tcW w:w="1655"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单项问题扣分</w:t>
            </w:r>
          </w:p>
        </w:tc>
      </w:tr>
      <w:tr w:rsidR="00596B06" w:rsidTr="00775468">
        <w:trPr>
          <w:trHeight w:val="241"/>
          <w:jc w:val="center"/>
        </w:trPr>
        <w:tc>
          <w:tcPr>
            <w:tcW w:w="707"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行道树管理</w:t>
            </w:r>
          </w:p>
        </w:tc>
        <w:tc>
          <w:tcPr>
            <w:tcW w:w="1280"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树木长势</w:t>
            </w: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树木生长正常、树干挺直、枝繁叶茂</w:t>
            </w:r>
          </w:p>
        </w:tc>
        <w:tc>
          <w:tcPr>
            <w:tcW w:w="120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10</w:t>
            </w: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无死株缺株</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无枯枝断枝</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养护作业</w:t>
            </w: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树洞处理规范、及时</w:t>
            </w:r>
          </w:p>
        </w:tc>
        <w:tc>
          <w:tcPr>
            <w:tcW w:w="120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10</w:t>
            </w: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剥芽修剪规范、及时</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绑扎扶正规范、树干基本挺直、无明显嵌入及悬挂物</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树穴盖板基本无缺损、起撬或地被基本生长良好无空秃、无垃圾</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val="restart"/>
            <w:tcBorders>
              <w:top w:val="nil"/>
              <w:left w:val="single" w:sz="6" w:space="0" w:color="000000"/>
              <w:bottom w:val="nil"/>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绿地管理</w:t>
            </w:r>
          </w:p>
        </w:tc>
        <w:tc>
          <w:tcPr>
            <w:tcW w:w="1280" w:type="dxa"/>
            <w:vMerge w:val="restart"/>
            <w:tcBorders>
              <w:top w:val="nil"/>
              <w:left w:val="nil"/>
              <w:bottom w:val="nil"/>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景观面貌</w:t>
            </w: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群落结构合理、层次分明</w:t>
            </w:r>
          </w:p>
        </w:tc>
        <w:tc>
          <w:tcPr>
            <w:tcW w:w="120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20</w:t>
            </w: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无明显杂草</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保洁到位，无漂浮垃圾</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绿地地形完好，无积水</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 xml:space="preserve">　</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val="restar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植物长势</w:t>
            </w: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植物生长正常，长势健壮</w:t>
            </w:r>
          </w:p>
        </w:tc>
        <w:tc>
          <w:tcPr>
            <w:tcW w:w="120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20</w:t>
            </w: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无枯枝断枝</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无死株缺株</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无明显枯黄、空秃</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养护作业</w:t>
            </w: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植物修剪规范、及时</w:t>
            </w:r>
          </w:p>
        </w:tc>
        <w:tc>
          <w:tcPr>
            <w:tcW w:w="1208"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20</w:t>
            </w: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有害生物防治及时、有效，无明显病虫害发生</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土壤肥沃、不板结、适时施肥、及时浇水</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草花配置合理、养护精细、长势好</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nil"/>
              <w:left w:val="single" w:sz="6" w:space="0" w:color="000000"/>
              <w:bottom w:val="nil"/>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草坪草种纯、生长茂盛、修剪后平整、无枯黄、病虫害、空秃</w:t>
            </w:r>
          </w:p>
        </w:tc>
        <w:tc>
          <w:tcPr>
            <w:tcW w:w="1208"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val="restar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绿地附属设施</w:t>
            </w:r>
          </w:p>
        </w:tc>
        <w:tc>
          <w:tcPr>
            <w:tcW w:w="128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设施完好情况</w:t>
            </w: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设施完好、无损坏</w:t>
            </w:r>
          </w:p>
        </w:tc>
        <w:tc>
          <w:tcPr>
            <w:tcW w:w="120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10</w:t>
            </w: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2</w:t>
            </w:r>
          </w:p>
        </w:tc>
      </w:tr>
      <w:tr w:rsidR="00596B06" w:rsidTr="00775468">
        <w:trPr>
          <w:trHeight w:val="241"/>
          <w:jc w:val="center"/>
        </w:trPr>
        <w:tc>
          <w:tcPr>
            <w:tcW w:w="707"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设施整洁</w:t>
            </w: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设施整洁，及时保养维护</w:t>
            </w:r>
          </w:p>
        </w:tc>
        <w:tc>
          <w:tcPr>
            <w:tcW w:w="120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5</w:t>
            </w: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r w:rsidR="00596B06" w:rsidTr="00775468">
        <w:trPr>
          <w:trHeight w:val="241"/>
          <w:jc w:val="center"/>
        </w:trPr>
        <w:tc>
          <w:tcPr>
            <w:tcW w:w="707" w:type="dxa"/>
            <w:vMerge/>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280"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设施管理情况</w:t>
            </w:r>
          </w:p>
        </w:tc>
        <w:tc>
          <w:tcPr>
            <w:tcW w:w="366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华文仿宋" w:hint="eastAsia"/>
                <w:kern w:val="0"/>
                <w:szCs w:val="21"/>
              </w:rPr>
              <w:t>灯光、喷灌、水池等绿地附属设施有专人养护</w:t>
            </w:r>
          </w:p>
        </w:tc>
        <w:tc>
          <w:tcPr>
            <w:tcW w:w="1208"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5</w:t>
            </w:r>
          </w:p>
        </w:tc>
        <w:tc>
          <w:tcPr>
            <w:tcW w:w="1655"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华文仿宋" w:hint="eastAsia"/>
                <w:kern w:val="0"/>
                <w:szCs w:val="21"/>
              </w:rPr>
              <w:t>1</w:t>
            </w:r>
          </w:p>
        </w:tc>
      </w:tr>
    </w:tbl>
    <w:p w:rsidR="00596B06" w:rsidRDefault="00596B06" w:rsidP="00596B06">
      <w:pPr>
        <w:widowControl/>
        <w:spacing w:before="100" w:beforeAutospacing="1" w:after="100" w:afterAutospacing="1" w:line="495" w:lineRule="atLeast"/>
        <w:ind w:left="1128" w:right="1128"/>
        <w:jc w:val="left"/>
        <w:rPr>
          <w:rFonts w:ascii="宋体" w:hAnsi="宋体" w:cs="仿宋_GB2312"/>
          <w:b/>
          <w:bCs/>
          <w:kern w:val="0"/>
          <w:szCs w:val="21"/>
        </w:rPr>
      </w:pPr>
      <w:r>
        <w:rPr>
          <w:rFonts w:ascii="宋体" w:hAnsi="宋体" w:cs="宋体" w:hint="eastAsia"/>
          <w:b/>
          <w:bCs/>
          <w:kern w:val="0"/>
          <w:szCs w:val="21"/>
        </w:rPr>
        <w:t> </w:t>
      </w:r>
      <w:r>
        <w:rPr>
          <w:rFonts w:ascii="宋体" w:hAnsi="宋体" w:cs="仿宋_GB2312" w:hint="eastAsia"/>
          <w:b/>
          <w:bCs/>
          <w:kern w:val="0"/>
          <w:szCs w:val="21"/>
        </w:rPr>
        <w:t xml:space="preserve"> </w:t>
      </w:r>
    </w:p>
    <w:p w:rsidR="00596B06" w:rsidRDefault="00596B06" w:rsidP="00596B06">
      <w:pPr>
        <w:snapToGrid w:val="0"/>
        <w:spacing w:line="360" w:lineRule="auto"/>
        <w:ind w:firstLineChars="200" w:firstLine="422"/>
        <w:jc w:val="left"/>
        <w:outlineLvl w:val="6"/>
        <w:rPr>
          <w:rFonts w:cs="仿宋_GB2312"/>
          <w:b/>
          <w:bCs/>
          <w:szCs w:val="21"/>
        </w:rPr>
      </w:pPr>
      <w:r>
        <w:rPr>
          <w:rFonts w:ascii="宋体" w:hAnsi="宋体" w:cs="仿宋_GB2312"/>
          <w:b/>
          <w:bCs/>
          <w:kern w:val="0"/>
          <w:szCs w:val="21"/>
        </w:rPr>
        <w:br w:type="page"/>
      </w:r>
      <w:r>
        <w:rPr>
          <w:rFonts w:cs="仿宋_GB2312" w:hint="eastAsia"/>
          <w:b/>
          <w:bCs/>
          <w:szCs w:val="21"/>
        </w:rPr>
        <w:lastRenderedPageBreak/>
        <w:t> </w:t>
      </w:r>
      <w:r>
        <w:rPr>
          <w:rFonts w:cs="仿宋_GB2312"/>
          <w:b/>
          <w:bCs/>
          <w:szCs w:val="21"/>
        </w:rPr>
        <w:t>表</w:t>
      </w:r>
      <w:r>
        <w:rPr>
          <w:rFonts w:cs="仿宋_GB2312" w:hint="eastAsia"/>
          <w:b/>
          <w:bCs/>
          <w:szCs w:val="21"/>
        </w:rPr>
        <w:t>1</w:t>
      </w:r>
      <w:r>
        <w:rPr>
          <w:rFonts w:cs="仿宋_GB2312"/>
          <w:b/>
          <w:bCs/>
          <w:szCs w:val="21"/>
        </w:rPr>
        <w:t>-2-6</w:t>
      </w:r>
      <w:r>
        <w:rPr>
          <w:rFonts w:cs="仿宋_GB2312"/>
          <w:b/>
          <w:bCs/>
          <w:szCs w:val="21"/>
        </w:rPr>
        <w:t>：道路保洁检查考核评分标准（日常保洁实效）</w:t>
      </w:r>
    </w:p>
    <w:tbl>
      <w:tblPr>
        <w:tblW w:w="8406" w:type="dxa"/>
        <w:jc w:val="center"/>
        <w:tblBorders>
          <w:insideH w:val="outset" w:sz="6" w:space="0" w:color="auto"/>
          <w:insideV w:val="outset" w:sz="6" w:space="0" w:color="auto"/>
        </w:tblBorders>
        <w:tblLayout w:type="fixed"/>
        <w:tblCellMar>
          <w:top w:w="567" w:type="dxa"/>
          <w:left w:w="105" w:type="dxa"/>
          <w:bottom w:w="567" w:type="dxa"/>
          <w:right w:w="105" w:type="dxa"/>
        </w:tblCellMar>
        <w:tblLook w:val="0000" w:firstRow="0" w:lastRow="0" w:firstColumn="0" w:lastColumn="0" w:noHBand="0" w:noVBand="0"/>
      </w:tblPr>
      <w:tblGrid>
        <w:gridCol w:w="1116"/>
        <w:gridCol w:w="1426"/>
        <w:gridCol w:w="4463"/>
        <w:gridCol w:w="1401"/>
      </w:tblGrid>
      <w:tr w:rsidR="00596B06" w:rsidTr="00775468">
        <w:trPr>
          <w:trHeight w:val="340"/>
          <w:jc w:val="center"/>
        </w:trPr>
        <w:tc>
          <w:tcPr>
            <w:tcW w:w="1116"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考核指标</w:t>
            </w:r>
          </w:p>
        </w:tc>
        <w:tc>
          <w:tcPr>
            <w:tcW w:w="1426"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考核项目</w:t>
            </w:r>
          </w:p>
        </w:tc>
        <w:tc>
          <w:tcPr>
            <w:tcW w:w="4463"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考核标准</w:t>
            </w:r>
          </w:p>
        </w:tc>
        <w:tc>
          <w:tcPr>
            <w:tcW w:w="1401"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评分标准</w:t>
            </w:r>
          </w:p>
        </w:tc>
      </w:tr>
      <w:tr w:rsidR="00596B06" w:rsidTr="00775468">
        <w:trPr>
          <w:trHeight w:val="340"/>
          <w:jc w:val="center"/>
        </w:trPr>
        <w:tc>
          <w:tcPr>
            <w:tcW w:w="1116"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保洁质量（50分）</w:t>
            </w:r>
          </w:p>
        </w:tc>
        <w:tc>
          <w:tcPr>
            <w:tcW w:w="142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路面</w:t>
            </w:r>
          </w:p>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（15分）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无各类废弃物</w:t>
            </w:r>
          </w:p>
        </w:tc>
        <w:tc>
          <w:tcPr>
            <w:tcW w:w="140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未达要求一次扣1分</w:t>
            </w: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无痰迹、粪便、污水、污物、大面积泥钉等</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路面见本色</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沟底、沟眼（10分）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窨井进水口清洁</w:t>
            </w:r>
          </w:p>
        </w:tc>
        <w:tc>
          <w:tcPr>
            <w:tcW w:w="140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沟底无垃圾，无残留污水、无残积沙土。</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隔栅板沟眼畅通，无堵塞</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人行道</w:t>
            </w:r>
          </w:p>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（15分）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无小包垃圾</w:t>
            </w:r>
          </w:p>
        </w:tc>
        <w:tc>
          <w:tcPr>
            <w:tcW w:w="140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见本色，无设摊污染、油污等。</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人行道侧石、行道树树穴内等无各类废弃物</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道路整体（10分）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垃圾滞留时间小于20分钟 ，每超过2分钟</w:t>
            </w:r>
          </w:p>
        </w:tc>
        <w:tc>
          <w:tcPr>
            <w:tcW w:w="140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附属设施无乱涂写、乱招贴、乱刻画等。</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作业规范（35分）</w:t>
            </w:r>
          </w:p>
        </w:tc>
        <w:tc>
          <w:tcPr>
            <w:tcW w:w="142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保洁员</w:t>
            </w:r>
          </w:p>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着装规范（5分）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保持衣冠整齐，并佩戴工号牌，且有所属单位的明显标志。</w:t>
            </w:r>
          </w:p>
        </w:tc>
        <w:tc>
          <w:tcPr>
            <w:tcW w:w="140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夜间作业应佩戴反光安全标志。</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文明作业（15分）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保洁人员认真履行职责，工作期间不得聚众聊天（2人以上）、干私活的。</w:t>
            </w:r>
          </w:p>
        </w:tc>
        <w:tc>
          <w:tcPr>
            <w:tcW w:w="140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早晚高峰时段（7:00-9:00,16:30-18:30）机械化作业，机扫车、冲洗车、小型电动机具作业应遵守交通规则。</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保洁员要用语文明，礼貌待人，要文明作业，掌握气候特点，顺风扫，注意扬尘，不影响过往行人；遇到雨天积水清扫时，注意不使泥浆飞溅过往行人。道路垃圾即扫即清，无小堆垃圾。</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工具摆放（10分）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手推车应顺道路方向摆放 ，不阻挡通道及将车辆停放在绿化带内。</w:t>
            </w:r>
          </w:p>
        </w:tc>
        <w:tc>
          <w:tcPr>
            <w:tcW w:w="140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工具不超过手推车范围0.6米，且与车辆平行</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垃圾收集车不得横向占道。</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作业标准（5分）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有巡回保洁制度，落实到位。</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设施管理（15分）</w:t>
            </w:r>
          </w:p>
        </w:tc>
        <w:tc>
          <w:tcPr>
            <w:tcW w:w="1426"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废物箱（5分）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箱门整洁无缺损，门关好，垃圾不外溢。</w:t>
            </w:r>
          </w:p>
        </w:tc>
        <w:tc>
          <w:tcPr>
            <w:tcW w:w="140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箱体外无污渍，标识清晰。</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废物箱与周围地坪保持整洁</w:t>
            </w:r>
          </w:p>
        </w:tc>
        <w:tc>
          <w:tcPr>
            <w:tcW w:w="140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收集容器（5分）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垃圾倾倒后应将垃圾收集容器复位，摆放整齐，无洒落，容器内无留存垃圾及污水。</w:t>
            </w:r>
          </w:p>
        </w:tc>
        <w:tc>
          <w:tcPr>
            <w:tcW w:w="140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340"/>
          <w:jc w:val="center"/>
        </w:trPr>
        <w:tc>
          <w:tcPr>
            <w:tcW w:w="1116"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26"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手推车（5分）</w:t>
            </w:r>
          </w:p>
        </w:tc>
        <w:tc>
          <w:tcPr>
            <w:tcW w:w="446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外表清洁；相对密封，不渗漏，车体外无悬挂物；公司名称、编号清晰；使用方便，整体保持完好。</w:t>
            </w:r>
          </w:p>
        </w:tc>
        <w:tc>
          <w:tcPr>
            <w:tcW w:w="140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bl>
    <w:p w:rsidR="00596B06" w:rsidRDefault="00596B06" w:rsidP="00596B06">
      <w:pPr>
        <w:snapToGrid w:val="0"/>
        <w:spacing w:line="360" w:lineRule="auto"/>
        <w:ind w:firstLineChars="200" w:firstLine="422"/>
        <w:jc w:val="left"/>
        <w:outlineLvl w:val="6"/>
        <w:rPr>
          <w:rFonts w:cs="仿宋_GB2312"/>
          <w:b/>
          <w:bCs/>
          <w:szCs w:val="21"/>
        </w:rPr>
      </w:pPr>
      <w:r>
        <w:rPr>
          <w:rFonts w:ascii="宋体" w:hAnsi="宋体" w:cs="仿宋_GB2312"/>
          <w:b/>
          <w:bCs/>
          <w:kern w:val="0"/>
          <w:szCs w:val="21"/>
        </w:rPr>
        <w:br w:type="page"/>
      </w:r>
      <w:r>
        <w:rPr>
          <w:rFonts w:cs="仿宋_GB2312"/>
          <w:b/>
          <w:bCs/>
          <w:szCs w:val="21"/>
        </w:rPr>
        <w:lastRenderedPageBreak/>
        <w:t>表</w:t>
      </w:r>
      <w:r>
        <w:rPr>
          <w:rFonts w:cs="仿宋_GB2312" w:hint="eastAsia"/>
          <w:b/>
          <w:bCs/>
          <w:szCs w:val="21"/>
        </w:rPr>
        <w:t>1</w:t>
      </w:r>
      <w:r>
        <w:rPr>
          <w:rFonts w:cs="仿宋_GB2312"/>
          <w:b/>
          <w:bCs/>
          <w:szCs w:val="21"/>
        </w:rPr>
        <w:t>-2-7</w:t>
      </w:r>
      <w:r>
        <w:rPr>
          <w:rFonts w:cs="仿宋_GB2312"/>
          <w:b/>
          <w:bCs/>
          <w:szCs w:val="21"/>
        </w:rPr>
        <w:t>：道路保洁检查考核评分标准（内部管理）</w:t>
      </w:r>
    </w:p>
    <w:tbl>
      <w:tblPr>
        <w:tblW w:w="8961" w:type="dxa"/>
        <w:jc w:val="center"/>
        <w:tblLayout w:type="fixed"/>
        <w:tblCellMar>
          <w:top w:w="567" w:type="dxa"/>
          <w:left w:w="105" w:type="dxa"/>
          <w:bottom w:w="567" w:type="dxa"/>
          <w:right w:w="105" w:type="dxa"/>
        </w:tblCellMar>
        <w:tblLook w:val="0000" w:firstRow="0" w:lastRow="0" w:firstColumn="0" w:lastColumn="0" w:noHBand="0" w:noVBand="0"/>
      </w:tblPr>
      <w:tblGrid>
        <w:gridCol w:w="692"/>
        <w:gridCol w:w="1492"/>
        <w:gridCol w:w="873"/>
        <w:gridCol w:w="4423"/>
        <w:gridCol w:w="1481"/>
      </w:tblGrid>
      <w:tr w:rsidR="00596B06" w:rsidTr="00775468">
        <w:trPr>
          <w:trHeight w:val="510"/>
          <w:jc w:val="center"/>
        </w:trPr>
        <w:tc>
          <w:tcPr>
            <w:tcW w:w="69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考核指标</w:t>
            </w:r>
          </w:p>
        </w:tc>
        <w:tc>
          <w:tcPr>
            <w:tcW w:w="1492"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考核项目</w:t>
            </w:r>
          </w:p>
        </w:tc>
        <w:tc>
          <w:tcPr>
            <w:tcW w:w="5296" w:type="dxa"/>
            <w:gridSpan w:val="2"/>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考核标准</w:t>
            </w:r>
          </w:p>
        </w:tc>
        <w:tc>
          <w:tcPr>
            <w:tcW w:w="1481" w:type="dxa"/>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评分标准</w:t>
            </w:r>
          </w:p>
        </w:tc>
      </w:tr>
      <w:tr w:rsidR="00596B06" w:rsidTr="00775468">
        <w:trPr>
          <w:trHeight w:val="480"/>
          <w:jc w:val="center"/>
        </w:trPr>
        <w:tc>
          <w:tcPr>
            <w:tcW w:w="692"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制度管理（45分）</w:t>
            </w:r>
          </w:p>
        </w:tc>
        <w:tc>
          <w:tcPr>
            <w:tcW w:w="1492"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组织领导（10分）</w:t>
            </w: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领导重视，政令畅通，组织健全</w:t>
            </w:r>
          </w:p>
        </w:tc>
        <w:tc>
          <w:tcPr>
            <w:tcW w:w="148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330"/>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开展培训、安全教育</w:t>
            </w:r>
          </w:p>
        </w:tc>
        <w:tc>
          <w:tcPr>
            <w:tcW w:w="148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286"/>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巡查制度（15分）</w:t>
            </w:r>
          </w:p>
        </w:tc>
        <w:tc>
          <w:tcPr>
            <w:tcW w:w="87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项目经理</w:t>
            </w:r>
          </w:p>
        </w:tc>
        <w:tc>
          <w:tcPr>
            <w:tcW w:w="442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每天不少于一次标段内道路全覆盖巡查</w:t>
            </w:r>
          </w:p>
        </w:tc>
        <w:tc>
          <w:tcPr>
            <w:tcW w:w="148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286"/>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87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分管经理</w:t>
            </w:r>
          </w:p>
        </w:tc>
        <w:tc>
          <w:tcPr>
            <w:tcW w:w="442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每周不少于一次标段内道路全覆盖巡查</w:t>
            </w:r>
          </w:p>
        </w:tc>
        <w:tc>
          <w:tcPr>
            <w:tcW w:w="148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286"/>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87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总经理</w:t>
            </w:r>
          </w:p>
        </w:tc>
        <w:tc>
          <w:tcPr>
            <w:tcW w:w="4423"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每月不少于一次标段内道路全覆盖巡查</w:t>
            </w:r>
          </w:p>
        </w:tc>
        <w:tc>
          <w:tcPr>
            <w:tcW w:w="148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510"/>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规章制度（15分）</w:t>
            </w: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设施量、组织机构、管理制度等上墙、内容明确</w:t>
            </w:r>
          </w:p>
        </w:tc>
        <w:tc>
          <w:tcPr>
            <w:tcW w:w="148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525"/>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规章制度完善（内部有管理网络，具有完善的员工工作考核奖惩办法）</w:t>
            </w:r>
          </w:p>
        </w:tc>
        <w:tc>
          <w:tcPr>
            <w:tcW w:w="148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570"/>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安全及应急制度</w:t>
            </w:r>
          </w:p>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（5分）</w:t>
            </w: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建立安全作业制度和有效的应急保障机制</w:t>
            </w:r>
          </w:p>
        </w:tc>
        <w:tc>
          <w:tcPr>
            <w:tcW w:w="148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495"/>
          <w:jc w:val="center"/>
        </w:trPr>
        <w:tc>
          <w:tcPr>
            <w:tcW w:w="692"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文明班组建设（10分）</w:t>
            </w:r>
          </w:p>
        </w:tc>
        <w:tc>
          <w:tcPr>
            <w:tcW w:w="1492"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班务会（5分）</w:t>
            </w: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定期召开班组例会，加强班组政治、业务学习，落实创建工作，提高员工素养。</w:t>
            </w:r>
          </w:p>
        </w:tc>
        <w:tc>
          <w:tcPr>
            <w:tcW w:w="148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435"/>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培训（5分）</w:t>
            </w: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对作业人员开展岗位培训和创建知晓率培训达100%</w:t>
            </w:r>
          </w:p>
        </w:tc>
        <w:tc>
          <w:tcPr>
            <w:tcW w:w="148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540"/>
          <w:jc w:val="center"/>
        </w:trPr>
        <w:tc>
          <w:tcPr>
            <w:tcW w:w="692" w:type="dxa"/>
            <w:vMerge w:val="restar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基础管理（45分）</w:t>
            </w:r>
          </w:p>
        </w:tc>
        <w:tc>
          <w:tcPr>
            <w:tcW w:w="1492"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一路一档（10分）</w:t>
            </w: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做好“一路一档”道路基础台账管理</w:t>
            </w:r>
          </w:p>
        </w:tc>
        <w:tc>
          <w:tcPr>
            <w:tcW w:w="148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一次扣1分</w:t>
            </w:r>
          </w:p>
        </w:tc>
      </w:tr>
      <w:tr w:rsidR="00596B06" w:rsidTr="00775468">
        <w:trPr>
          <w:trHeight w:val="540"/>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一车一档</w:t>
            </w:r>
          </w:p>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（机械清扫车、机械冲洗车）</w:t>
            </w:r>
          </w:p>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（30分）</w:t>
            </w: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机械作业比率符合定额规定频率</w:t>
            </w:r>
          </w:p>
        </w:tc>
        <w:tc>
          <w:tcPr>
            <w:tcW w:w="1481" w:type="dxa"/>
            <w:vMerge w:val="restar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机械作业装备应安装GPS和清扫过程记录仪，工作台账中未达要求一次扣1分</w:t>
            </w:r>
          </w:p>
        </w:tc>
      </w:tr>
      <w:tr w:rsidR="00596B06" w:rsidTr="00775468">
        <w:trPr>
          <w:trHeight w:val="495"/>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作业路线按规定路线、规定时间进行清扫</w:t>
            </w:r>
          </w:p>
        </w:tc>
        <w:tc>
          <w:tcPr>
            <w:tcW w:w="148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1125"/>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机械清扫保洁作业车速不得超过8公里/小时，机械冲洗保洁作业车速每小时为6-10公里，严禁高速行驶及违反交通规则的行为，在保证安全的前提下，完成当日规定的清扫保洁任务</w:t>
            </w:r>
          </w:p>
        </w:tc>
        <w:tc>
          <w:tcPr>
            <w:tcW w:w="148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840"/>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清扫作业时喷水装置必须喷水、严防扬尘；交通要道机械保洁作业应避让市民上下班高峰等交通拥堵时段</w:t>
            </w:r>
          </w:p>
        </w:tc>
        <w:tc>
          <w:tcPr>
            <w:tcW w:w="148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405"/>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当气温低于4℃或黄梅季节、雨天（以当日开始作业时天气情况为准）不适宜道路清洗的情况时，应暂停道路清洗作业</w:t>
            </w:r>
          </w:p>
        </w:tc>
        <w:tc>
          <w:tcPr>
            <w:tcW w:w="1481" w:type="dxa"/>
            <w:vMerge/>
            <w:tcBorders>
              <w:top w:val="nil"/>
              <w:left w:val="nil"/>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r>
      <w:tr w:rsidR="00596B06" w:rsidTr="00775468">
        <w:trPr>
          <w:trHeight w:val="855"/>
          <w:jc w:val="center"/>
        </w:trPr>
        <w:tc>
          <w:tcPr>
            <w:tcW w:w="692" w:type="dxa"/>
            <w:vMerge/>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rPr>
                <w:rFonts w:ascii="宋体" w:hAnsi="宋体" w:cs="微软雅黑"/>
                <w:szCs w:val="21"/>
              </w:rPr>
            </w:pPr>
          </w:p>
        </w:tc>
        <w:tc>
          <w:tcPr>
            <w:tcW w:w="1492"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统计数据、信息等上报（5分）</w:t>
            </w:r>
          </w:p>
        </w:tc>
        <w:tc>
          <w:tcPr>
            <w:tcW w:w="5296" w:type="dxa"/>
            <w:gridSpan w:val="2"/>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_GB2312"/>
                <w:kern w:val="0"/>
                <w:szCs w:val="21"/>
              </w:rPr>
              <w:t>各类统计数据及时上报，每月至少上报1篇工作信息</w:t>
            </w:r>
          </w:p>
        </w:tc>
        <w:tc>
          <w:tcPr>
            <w:tcW w:w="1481" w:type="dxa"/>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_GB2312"/>
                <w:kern w:val="0"/>
                <w:szCs w:val="21"/>
              </w:rPr>
              <w:t>未达要求一次扣1分</w:t>
            </w:r>
          </w:p>
        </w:tc>
      </w:tr>
    </w:tbl>
    <w:p w:rsidR="00596B06" w:rsidRDefault="00596B06" w:rsidP="00596B06">
      <w:pPr>
        <w:rPr>
          <w:lang w:bidi="ar"/>
        </w:rPr>
      </w:pPr>
    </w:p>
    <w:p w:rsidR="00596B06" w:rsidRDefault="00596B06" w:rsidP="00596B06">
      <w:pPr>
        <w:snapToGrid w:val="0"/>
        <w:spacing w:line="360" w:lineRule="auto"/>
        <w:ind w:firstLineChars="200" w:firstLine="422"/>
        <w:jc w:val="left"/>
        <w:rPr>
          <w:szCs w:val="21"/>
        </w:rPr>
      </w:pPr>
      <w:r>
        <w:rPr>
          <w:rFonts w:cs="仿宋" w:hint="eastAsia"/>
          <w:b/>
          <w:bCs/>
          <w:szCs w:val="21"/>
        </w:rPr>
        <w:t>表</w:t>
      </w:r>
      <w:r>
        <w:rPr>
          <w:rFonts w:cs="仿宋" w:hint="eastAsia"/>
          <w:b/>
          <w:bCs/>
          <w:szCs w:val="21"/>
        </w:rPr>
        <w:t>6</w:t>
      </w:r>
      <w:r>
        <w:rPr>
          <w:rFonts w:cs="仿宋" w:hint="eastAsia"/>
          <w:b/>
          <w:bCs/>
          <w:szCs w:val="21"/>
        </w:rPr>
        <w:t>：道班房考核标准</w:t>
      </w:r>
    </w:p>
    <w:tbl>
      <w:tblPr>
        <w:tblW w:w="5000" w:type="pct"/>
        <w:jc w:val="center"/>
        <w:tblBorders>
          <w:insideH w:val="outset" w:sz="6" w:space="0" w:color="auto"/>
          <w:insideV w:val="outset" w:sz="6" w:space="0" w:color="auto"/>
        </w:tblBorders>
        <w:tblCellMar>
          <w:top w:w="567" w:type="dxa"/>
          <w:left w:w="105" w:type="dxa"/>
          <w:bottom w:w="567" w:type="dxa"/>
          <w:right w:w="105" w:type="dxa"/>
        </w:tblCellMar>
        <w:tblLook w:val="0000" w:firstRow="0" w:lastRow="0" w:firstColumn="0" w:lastColumn="0" w:noHBand="0" w:noVBand="0"/>
      </w:tblPr>
      <w:tblGrid>
        <w:gridCol w:w="1119"/>
        <w:gridCol w:w="5423"/>
        <w:gridCol w:w="855"/>
        <w:gridCol w:w="1119"/>
      </w:tblGrid>
      <w:tr w:rsidR="00596B06" w:rsidTr="00775468">
        <w:trPr>
          <w:trHeight w:val="480"/>
          <w:jc w:val="center"/>
        </w:trPr>
        <w:tc>
          <w:tcPr>
            <w:tcW w:w="657" w:type="pct"/>
            <w:tcBorders>
              <w:top w:val="single" w:sz="6" w:space="0" w:color="000000"/>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lastRenderedPageBreak/>
              <w:t>类别</w:t>
            </w:r>
          </w:p>
        </w:tc>
        <w:tc>
          <w:tcPr>
            <w:tcW w:w="3184"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考核要求</w:t>
            </w:r>
          </w:p>
        </w:tc>
        <w:tc>
          <w:tcPr>
            <w:tcW w:w="502"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本项总分</w:t>
            </w:r>
          </w:p>
        </w:tc>
        <w:tc>
          <w:tcPr>
            <w:tcW w:w="657" w:type="pct"/>
            <w:tcBorders>
              <w:top w:val="single" w:sz="6" w:space="0" w:color="000000"/>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单项扣分</w:t>
            </w:r>
          </w:p>
        </w:tc>
      </w:tr>
      <w:tr w:rsidR="00596B06" w:rsidTr="00775468">
        <w:trPr>
          <w:trHeight w:val="885"/>
          <w:jc w:val="center"/>
        </w:trPr>
        <w:tc>
          <w:tcPr>
            <w:tcW w:w="657"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规章制度</w:t>
            </w:r>
          </w:p>
        </w:tc>
        <w:tc>
          <w:tcPr>
            <w:tcW w:w="318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 w:hint="eastAsia"/>
                <w:kern w:val="0"/>
                <w:szCs w:val="21"/>
              </w:rPr>
              <w:t>未能做到实行统一管理，各项规章制度上墙的（包括养护班组网络图、巡查人员网络图、职工考勤制度等）</w:t>
            </w:r>
          </w:p>
        </w:tc>
        <w:tc>
          <w:tcPr>
            <w:tcW w:w="5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10</w:t>
            </w:r>
          </w:p>
        </w:tc>
        <w:tc>
          <w:tcPr>
            <w:tcW w:w="65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2</w:t>
            </w:r>
          </w:p>
        </w:tc>
      </w:tr>
      <w:tr w:rsidR="00596B06" w:rsidTr="00775468">
        <w:trPr>
          <w:trHeight w:val="570"/>
          <w:jc w:val="center"/>
        </w:trPr>
        <w:tc>
          <w:tcPr>
            <w:tcW w:w="657"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内业资料</w:t>
            </w:r>
          </w:p>
        </w:tc>
        <w:tc>
          <w:tcPr>
            <w:tcW w:w="318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 w:hint="eastAsia"/>
                <w:kern w:val="0"/>
                <w:szCs w:val="21"/>
              </w:rPr>
              <w:t>未能做到内业资料齐全，规范有序，未能做到巡查记录详细、准确的。</w:t>
            </w:r>
          </w:p>
        </w:tc>
        <w:tc>
          <w:tcPr>
            <w:tcW w:w="5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10</w:t>
            </w:r>
          </w:p>
        </w:tc>
        <w:tc>
          <w:tcPr>
            <w:tcW w:w="65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2</w:t>
            </w:r>
          </w:p>
        </w:tc>
      </w:tr>
      <w:tr w:rsidR="00596B06" w:rsidTr="00775468">
        <w:trPr>
          <w:trHeight w:val="555"/>
          <w:jc w:val="center"/>
        </w:trPr>
        <w:tc>
          <w:tcPr>
            <w:tcW w:w="657"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值班制度</w:t>
            </w:r>
          </w:p>
        </w:tc>
        <w:tc>
          <w:tcPr>
            <w:tcW w:w="318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 w:hint="eastAsia"/>
                <w:kern w:val="0"/>
                <w:szCs w:val="21"/>
              </w:rPr>
              <w:t>未落实安排值班人员，未做好值班记录的。</w:t>
            </w:r>
          </w:p>
        </w:tc>
        <w:tc>
          <w:tcPr>
            <w:tcW w:w="5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10</w:t>
            </w:r>
          </w:p>
        </w:tc>
        <w:tc>
          <w:tcPr>
            <w:tcW w:w="65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2</w:t>
            </w:r>
          </w:p>
        </w:tc>
      </w:tr>
      <w:tr w:rsidR="00596B06" w:rsidTr="00775468">
        <w:trPr>
          <w:trHeight w:val="840"/>
          <w:jc w:val="center"/>
        </w:trPr>
        <w:tc>
          <w:tcPr>
            <w:tcW w:w="657"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消防</w:t>
            </w:r>
          </w:p>
        </w:tc>
        <w:tc>
          <w:tcPr>
            <w:tcW w:w="318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 w:hint="eastAsia"/>
                <w:kern w:val="0"/>
                <w:szCs w:val="21"/>
              </w:rPr>
              <w:t>未配备消防器材，未对电器使用、照明用电等做好安全措施，设置燃气、电炉及进行明火作业。</w:t>
            </w:r>
          </w:p>
        </w:tc>
        <w:tc>
          <w:tcPr>
            <w:tcW w:w="5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20</w:t>
            </w:r>
          </w:p>
        </w:tc>
        <w:tc>
          <w:tcPr>
            <w:tcW w:w="65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4</w:t>
            </w:r>
          </w:p>
        </w:tc>
      </w:tr>
      <w:tr w:rsidR="00596B06" w:rsidTr="00775468">
        <w:trPr>
          <w:trHeight w:val="555"/>
          <w:jc w:val="center"/>
        </w:trPr>
        <w:tc>
          <w:tcPr>
            <w:tcW w:w="657"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环境</w:t>
            </w:r>
          </w:p>
        </w:tc>
        <w:tc>
          <w:tcPr>
            <w:tcW w:w="318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 w:hint="eastAsia"/>
                <w:kern w:val="0"/>
                <w:szCs w:val="21"/>
              </w:rPr>
              <w:t>未能保持周边良好整洁的环境，场地平整、无污水、垃圾等的。</w:t>
            </w:r>
          </w:p>
        </w:tc>
        <w:tc>
          <w:tcPr>
            <w:tcW w:w="5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10</w:t>
            </w:r>
          </w:p>
        </w:tc>
        <w:tc>
          <w:tcPr>
            <w:tcW w:w="65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2</w:t>
            </w:r>
          </w:p>
        </w:tc>
      </w:tr>
      <w:tr w:rsidR="00596B06" w:rsidTr="00775468">
        <w:trPr>
          <w:trHeight w:val="855"/>
          <w:jc w:val="center"/>
        </w:trPr>
        <w:tc>
          <w:tcPr>
            <w:tcW w:w="657"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设备摆放</w:t>
            </w:r>
          </w:p>
        </w:tc>
        <w:tc>
          <w:tcPr>
            <w:tcW w:w="318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 w:hint="eastAsia"/>
                <w:kern w:val="0"/>
                <w:szCs w:val="21"/>
              </w:rPr>
              <w:t>养护设备机具停放、材料堆放等未划分固定区域，未采取防尘措施，不能提供材料清单，堆放易燃易爆物品的。</w:t>
            </w:r>
          </w:p>
        </w:tc>
        <w:tc>
          <w:tcPr>
            <w:tcW w:w="5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20</w:t>
            </w:r>
          </w:p>
        </w:tc>
        <w:tc>
          <w:tcPr>
            <w:tcW w:w="65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4</w:t>
            </w:r>
          </w:p>
        </w:tc>
      </w:tr>
      <w:tr w:rsidR="00596B06" w:rsidTr="00775468">
        <w:trPr>
          <w:trHeight w:val="540"/>
          <w:jc w:val="center"/>
        </w:trPr>
        <w:tc>
          <w:tcPr>
            <w:tcW w:w="657"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安全</w:t>
            </w:r>
          </w:p>
        </w:tc>
        <w:tc>
          <w:tcPr>
            <w:tcW w:w="318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 w:hint="eastAsia"/>
                <w:kern w:val="0"/>
                <w:szCs w:val="21"/>
              </w:rPr>
              <w:t>未能做到禁止闲杂人员进入，未做好安全防盗工作的</w:t>
            </w:r>
          </w:p>
        </w:tc>
        <w:tc>
          <w:tcPr>
            <w:tcW w:w="5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10</w:t>
            </w:r>
          </w:p>
        </w:tc>
        <w:tc>
          <w:tcPr>
            <w:tcW w:w="65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2</w:t>
            </w:r>
          </w:p>
        </w:tc>
      </w:tr>
      <w:tr w:rsidR="00596B06" w:rsidTr="00775468">
        <w:trPr>
          <w:trHeight w:val="570"/>
          <w:jc w:val="center"/>
        </w:trPr>
        <w:tc>
          <w:tcPr>
            <w:tcW w:w="657" w:type="pct"/>
            <w:tcBorders>
              <w:top w:val="nil"/>
              <w:left w:val="single" w:sz="6" w:space="0" w:color="000000"/>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功能</w:t>
            </w:r>
          </w:p>
        </w:tc>
        <w:tc>
          <w:tcPr>
            <w:tcW w:w="3184"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left"/>
              <w:rPr>
                <w:rFonts w:ascii="宋体" w:hAnsi="宋体" w:cs="宋体"/>
                <w:kern w:val="0"/>
                <w:szCs w:val="21"/>
              </w:rPr>
            </w:pPr>
            <w:r>
              <w:rPr>
                <w:rFonts w:ascii="宋体" w:hAnsi="宋体" w:cs="仿宋" w:hint="eastAsia"/>
                <w:kern w:val="0"/>
                <w:szCs w:val="21"/>
              </w:rPr>
              <w:t>有条件的，但未设置值班、更衣、休息及洗浴等功能区域的</w:t>
            </w:r>
          </w:p>
        </w:tc>
        <w:tc>
          <w:tcPr>
            <w:tcW w:w="502"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10</w:t>
            </w:r>
          </w:p>
        </w:tc>
        <w:tc>
          <w:tcPr>
            <w:tcW w:w="657" w:type="pct"/>
            <w:tcBorders>
              <w:top w:val="nil"/>
              <w:left w:val="nil"/>
              <w:bottom w:val="single" w:sz="6" w:space="0" w:color="000000"/>
              <w:right w:val="single" w:sz="6" w:space="0" w:color="000000"/>
            </w:tcBorders>
            <w:tcMar>
              <w:top w:w="0" w:type="dxa"/>
              <w:bottom w:w="0" w:type="dxa"/>
            </w:tcMar>
            <w:vAlign w:val="center"/>
          </w:tcPr>
          <w:p w:rsidR="00596B06" w:rsidRDefault="00596B06" w:rsidP="00775468">
            <w:pPr>
              <w:widowControl/>
              <w:spacing w:before="100" w:beforeAutospacing="1" w:after="100" w:afterAutospacing="1" w:line="300" w:lineRule="atLeast"/>
              <w:jc w:val="center"/>
              <w:rPr>
                <w:rFonts w:ascii="宋体" w:hAnsi="宋体" w:cs="宋体"/>
                <w:kern w:val="0"/>
                <w:szCs w:val="21"/>
              </w:rPr>
            </w:pPr>
            <w:r>
              <w:rPr>
                <w:rFonts w:ascii="宋体" w:hAnsi="宋体" w:cs="仿宋" w:hint="eastAsia"/>
                <w:kern w:val="0"/>
                <w:szCs w:val="21"/>
              </w:rPr>
              <w:t>2</w:t>
            </w:r>
          </w:p>
        </w:tc>
      </w:tr>
    </w:tbl>
    <w:p w:rsidR="00596B06" w:rsidRPr="006C5E30" w:rsidRDefault="00596B06" w:rsidP="00596B06">
      <w:pPr>
        <w:tabs>
          <w:tab w:val="left" w:pos="3060"/>
        </w:tabs>
        <w:snapToGrid w:val="0"/>
        <w:spacing w:line="300" w:lineRule="auto"/>
        <w:ind w:firstLineChars="200" w:firstLine="422"/>
        <w:rPr>
          <w:sz w:val="22"/>
          <w:szCs w:val="22"/>
        </w:rPr>
      </w:pPr>
      <w:r>
        <w:rPr>
          <w:rFonts w:cs="仿宋_GB2312"/>
          <w:b/>
          <w:bCs/>
          <w:szCs w:val="21"/>
        </w:rPr>
        <w:br w:type="page"/>
      </w:r>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55" w:name="_Toc460922294"/>
      <w:bookmarkStart w:id="56" w:name="_Toc463690207"/>
      <w:bookmarkStart w:id="57" w:name="_Toc18592549"/>
      <w:r w:rsidRPr="006C5E30">
        <w:rPr>
          <w:b/>
          <w:color w:val="000000"/>
          <w:sz w:val="22"/>
          <w:szCs w:val="22"/>
        </w:rPr>
        <w:lastRenderedPageBreak/>
        <w:t xml:space="preserve">14 </w:t>
      </w:r>
      <w:r w:rsidRPr="006C5E30">
        <w:rPr>
          <w:b/>
          <w:color w:val="000000"/>
          <w:sz w:val="22"/>
          <w:szCs w:val="22"/>
        </w:rPr>
        <w:t>内业资料编制管理要求</w:t>
      </w:r>
      <w:bookmarkEnd w:id="55"/>
      <w:bookmarkEnd w:id="56"/>
      <w:bookmarkEnd w:id="57"/>
    </w:p>
    <w:p w:rsidR="00596B06" w:rsidRPr="00412073" w:rsidRDefault="00596B06" w:rsidP="00596B06">
      <w:pPr>
        <w:snapToGrid w:val="0"/>
        <w:spacing w:line="300" w:lineRule="auto"/>
        <w:ind w:firstLineChars="200" w:firstLine="440"/>
        <w:jc w:val="left"/>
        <w:rPr>
          <w:rFonts w:hint="eastAsia"/>
          <w:color w:val="000000"/>
          <w:sz w:val="22"/>
          <w:szCs w:val="22"/>
        </w:rPr>
      </w:pPr>
      <w:bookmarkStart w:id="58" w:name="_Toc18592550"/>
      <w:r>
        <w:rPr>
          <w:rFonts w:hint="eastAsia"/>
          <w:color w:val="000000"/>
          <w:sz w:val="22"/>
          <w:szCs w:val="22"/>
        </w:rPr>
        <w:t>中标人</w:t>
      </w:r>
      <w:r w:rsidRPr="00412073">
        <w:rPr>
          <w:rFonts w:hint="eastAsia"/>
          <w:color w:val="000000"/>
          <w:sz w:val="22"/>
          <w:szCs w:val="22"/>
        </w:rPr>
        <w:t>努力提高技术管理水平，配合</w:t>
      </w:r>
      <w:r>
        <w:rPr>
          <w:rFonts w:hint="eastAsia"/>
          <w:color w:val="000000"/>
          <w:sz w:val="22"/>
          <w:szCs w:val="22"/>
        </w:rPr>
        <w:t>采购人</w:t>
      </w:r>
      <w:r w:rsidRPr="00412073">
        <w:rPr>
          <w:rFonts w:hint="eastAsia"/>
          <w:color w:val="000000"/>
          <w:sz w:val="22"/>
          <w:szCs w:val="22"/>
        </w:rPr>
        <w:t>做好设施基础资料数据的采集和各类设施管理系统的推广应用。</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Pr>
          <w:rFonts w:hint="eastAsia"/>
          <w:color w:val="000000"/>
          <w:sz w:val="22"/>
          <w:szCs w:val="22"/>
        </w:rPr>
        <w:t>中标人</w:t>
      </w:r>
      <w:r w:rsidRPr="00412073">
        <w:rPr>
          <w:rFonts w:hint="eastAsia"/>
          <w:color w:val="000000"/>
          <w:sz w:val="22"/>
          <w:szCs w:val="22"/>
        </w:rPr>
        <w:t>根据</w:t>
      </w:r>
      <w:r>
        <w:rPr>
          <w:rFonts w:hint="eastAsia"/>
          <w:color w:val="000000"/>
          <w:sz w:val="22"/>
          <w:szCs w:val="22"/>
        </w:rPr>
        <w:t>采购人</w:t>
      </w:r>
      <w:r w:rsidRPr="00412073">
        <w:rPr>
          <w:rFonts w:hint="eastAsia"/>
          <w:color w:val="000000"/>
          <w:sz w:val="22"/>
          <w:szCs w:val="22"/>
        </w:rPr>
        <w:t>提供的资料，通过调查建立设施量清单及养护工作台帐，格式由</w:t>
      </w:r>
      <w:r>
        <w:rPr>
          <w:rFonts w:hint="eastAsia"/>
          <w:color w:val="000000"/>
          <w:sz w:val="22"/>
          <w:szCs w:val="22"/>
        </w:rPr>
        <w:t>采购人</w:t>
      </w:r>
      <w:r w:rsidRPr="00412073">
        <w:rPr>
          <w:rFonts w:hint="eastAsia"/>
          <w:color w:val="000000"/>
          <w:sz w:val="22"/>
          <w:szCs w:val="22"/>
        </w:rPr>
        <w:t>统一规定；</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配备专职的内业资料员，收集、整理、编制以及上报各类养护维修资料，资料要求真实反映</w:t>
      </w:r>
      <w:r>
        <w:rPr>
          <w:rFonts w:hint="eastAsia"/>
          <w:color w:val="000000"/>
          <w:sz w:val="22"/>
          <w:szCs w:val="22"/>
        </w:rPr>
        <w:t>中标人</w:t>
      </w:r>
      <w:r w:rsidRPr="00412073">
        <w:rPr>
          <w:rFonts w:hint="eastAsia"/>
          <w:color w:val="000000"/>
          <w:sz w:val="22"/>
          <w:szCs w:val="22"/>
        </w:rPr>
        <w:t>的全部养护维修作业实施及管理状况，内容完整准确，上报准时；</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养护管理内业资料具体内容包括：</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（一）一般内业资料</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1</w:t>
      </w:r>
      <w:r w:rsidRPr="00412073">
        <w:rPr>
          <w:rFonts w:hint="eastAsia"/>
          <w:color w:val="000000"/>
          <w:sz w:val="22"/>
          <w:szCs w:val="22"/>
        </w:rPr>
        <w:t>）日常养护日记（含工、料、机汇总数）</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2</w:t>
      </w:r>
      <w:r w:rsidRPr="00412073">
        <w:rPr>
          <w:rFonts w:hint="eastAsia"/>
          <w:color w:val="000000"/>
          <w:sz w:val="22"/>
          <w:szCs w:val="22"/>
        </w:rPr>
        <w:t>）当班（电话）记录</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3</w:t>
      </w:r>
      <w:r w:rsidRPr="00412073">
        <w:rPr>
          <w:rFonts w:hint="eastAsia"/>
          <w:color w:val="000000"/>
          <w:sz w:val="22"/>
          <w:szCs w:val="22"/>
        </w:rPr>
        <w:t>）设备量情况汇总表</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4</w:t>
      </w:r>
      <w:r w:rsidRPr="00412073">
        <w:rPr>
          <w:rFonts w:hint="eastAsia"/>
          <w:color w:val="000000"/>
          <w:sz w:val="22"/>
          <w:szCs w:val="22"/>
        </w:rPr>
        <w:t>）养护设备、人员配置情况表</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5</w:t>
      </w:r>
      <w:r w:rsidRPr="00412073">
        <w:rPr>
          <w:rFonts w:hint="eastAsia"/>
          <w:color w:val="000000"/>
          <w:sz w:val="22"/>
          <w:szCs w:val="22"/>
        </w:rPr>
        <w:t>）综合养护计划及执行情况表（设施、绿化、环卫）</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6</w:t>
      </w:r>
      <w:r w:rsidRPr="00412073">
        <w:rPr>
          <w:rFonts w:hint="eastAsia"/>
          <w:color w:val="000000"/>
          <w:sz w:val="22"/>
          <w:szCs w:val="22"/>
        </w:rPr>
        <w:t>）作业安全技术交底记录</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7</w:t>
      </w:r>
      <w:r w:rsidRPr="00412073">
        <w:rPr>
          <w:rFonts w:hint="eastAsia"/>
          <w:color w:val="000000"/>
          <w:sz w:val="22"/>
          <w:szCs w:val="22"/>
        </w:rPr>
        <w:t>）巡查检查记录</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8</w:t>
      </w:r>
      <w:r w:rsidRPr="00412073">
        <w:rPr>
          <w:rFonts w:hint="eastAsia"/>
          <w:color w:val="000000"/>
          <w:sz w:val="22"/>
          <w:szCs w:val="22"/>
        </w:rPr>
        <w:t>）工作总结</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9</w:t>
      </w:r>
      <w:r w:rsidRPr="00412073">
        <w:rPr>
          <w:rFonts w:hint="eastAsia"/>
          <w:color w:val="000000"/>
          <w:sz w:val="22"/>
          <w:szCs w:val="22"/>
        </w:rPr>
        <w:t>）安全学习记录</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10</w:t>
      </w:r>
      <w:r w:rsidRPr="00412073">
        <w:rPr>
          <w:rFonts w:hint="eastAsia"/>
          <w:color w:val="000000"/>
          <w:sz w:val="22"/>
          <w:szCs w:val="22"/>
        </w:rPr>
        <w:t>）各项应急预案</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（二）上墙图表</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1</w:t>
      </w:r>
      <w:r w:rsidRPr="00412073">
        <w:rPr>
          <w:rFonts w:hint="eastAsia"/>
          <w:color w:val="000000"/>
          <w:sz w:val="22"/>
          <w:szCs w:val="22"/>
        </w:rPr>
        <w:t>）养护包件示意图</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2</w:t>
      </w:r>
      <w:r w:rsidRPr="00412073">
        <w:rPr>
          <w:rFonts w:hint="eastAsia"/>
          <w:color w:val="000000"/>
          <w:sz w:val="22"/>
          <w:szCs w:val="22"/>
        </w:rPr>
        <w:t>）日常养护管理网络图</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3</w:t>
      </w:r>
      <w:r w:rsidRPr="00412073">
        <w:rPr>
          <w:rFonts w:hint="eastAsia"/>
          <w:color w:val="000000"/>
          <w:sz w:val="22"/>
          <w:szCs w:val="22"/>
        </w:rPr>
        <w:t>）安全管理网络图</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4</w:t>
      </w:r>
      <w:r w:rsidRPr="00412073">
        <w:rPr>
          <w:rFonts w:hint="eastAsia"/>
          <w:color w:val="000000"/>
          <w:sz w:val="22"/>
          <w:szCs w:val="22"/>
        </w:rPr>
        <w:t>）防台防汛网络图</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5</w:t>
      </w:r>
      <w:r w:rsidRPr="00412073">
        <w:rPr>
          <w:rFonts w:hint="eastAsia"/>
          <w:color w:val="000000"/>
          <w:sz w:val="22"/>
          <w:szCs w:val="22"/>
        </w:rPr>
        <w:t>）节日值班网络图</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6</w:t>
      </w:r>
      <w:r w:rsidRPr="00412073">
        <w:rPr>
          <w:rFonts w:hint="eastAsia"/>
          <w:color w:val="000000"/>
          <w:sz w:val="22"/>
          <w:szCs w:val="22"/>
        </w:rPr>
        <w:t>）养护作业联系网络图</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（三）岗位职责</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1</w:t>
      </w:r>
      <w:r w:rsidRPr="00412073">
        <w:rPr>
          <w:rFonts w:hint="eastAsia"/>
          <w:color w:val="000000"/>
          <w:sz w:val="22"/>
          <w:szCs w:val="22"/>
        </w:rPr>
        <w:t>）项目部管理岗位职责</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2</w:t>
      </w:r>
      <w:r w:rsidRPr="00412073">
        <w:rPr>
          <w:rFonts w:hint="eastAsia"/>
          <w:color w:val="000000"/>
          <w:sz w:val="22"/>
          <w:szCs w:val="22"/>
        </w:rPr>
        <w:t>）巡查检查制度</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3</w:t>
      </w:r>
      <w:r w:rsidRPr="00412073">
        <w:rPr>
          <w:rFonts w:hint="eastAsia"/>
          <w:color w:val="000000"/>
          <w:sz w:val="22"/>
          <w:szCs w:val="22"/>
        </w:rPr>
        <w:t>）道班安全生产劳动保护制度</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4</w:t>
      </w:r>
      <w:r w:rsidRPr="00412073">
        <w:rPr>
          <w:rFonts w:hint="eastAsia"/>
          <w:color w:val="000000"/>
          <w:sz w:val="22"/>
          <w:szCs w:val="22"/>
        </w:rPr>
        <w:t>）内业资料统计制度</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（其他制度按需再制作）</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（四）绿化报表资料</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1</w:t>
      </w:r>
      <w:r w:rsidRPr="00412073">
        <w:rPr>
          <w:rFonts w:hint="eastAsia"/>
          <w:color w:val="000000"/>
          <w:sz w:val="22"/>
          <w:szCs w:val="22"/>
        </w:rPr>
        <w:t>）乔灌木记录表（每年</w:t>
      </w:r>
      <w:r w:rsidRPr="00412073">
        <w:rPr>
          <w:rFonts w:hint="eastAsia"/>
          <w:color w:val="000000"/>
          <w:sz w:val="22"/>
          <w:szCs w:val="22"/>
        </w:rPr>
        <w:t>10</w:t>
      </w:r>
      <w:r w:rsidRPr="00412073">
        <w:rPr>
          <w:rFonts w:hint="eastAsia"/>
          <w:color w:val="000000"/>
          <w:sz w:val="22"/>
          <w:szCs w:val="22"/>
        </w:rPr>
        <w:t>月）</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2</w:t>
      </w:r>
      <w:r w:rsidRPr="00412073">
        <w:rPr>
          <w:rFonts w:hint="eastAsia"/>
          <w:color w:val="000000"/>
          <w:sz w:val="22"/>
          <w:szCs w:val="22"/>
        </w:rPr>
        <w:t>）乔灌木消减记录报表（每年</w:t>
      </w:r>
      <w:r w:rsidRPr="00412073">
        <w:rPr>
          <w:rFonts w:hint="eastAsia"/>
          <w:color w:val="000000"/>
          <w:sz w:val="22"/>
          <w:szCs w:val="22"/>
        </w:rPr>
        <w:t>3</w:t>
      </w:r>
      <w:r w:rsidRPr="00412073">
        <w:rPr>
          <w:rFonts w:hint="eastAsia"/>
          <w:color w:val="000000"/>
          <w:sz w:val="22"/>
          <w:szCs w:val="22"/>
        </w:rPr>
        <w:t>、</w:t>
      </w:r>
      <w:r w:rsidRPr="00412073">
        <w:rPr>
          <w:rFonts w:hint="eastAsia"/>
          <w:color w:val="000000"/>
          <w:sz w:val="22"/>
          <w:szCs w:val="22"/>
        </w:rPr>
        <w:t>6</w:t>
      </w:r>
      <w:r w:rsidRPr="00412073">
        <w:rPr>
          <w:rFonts w:hint="eastAsia"/>
          <w:color w:val="000000"/>
          <w:sz w:val="22"/>
          <w:szCs w:val="22"/>
        </w:rPr>
        <w:t>、</w:t>
      </w:r>
      <w:r w:rsidRPr="00412073">
        <w:rPr>
          <w:rFonts w:hint="eastAsia"/>
          <w:color w:val="000000"/>
          <w:sz w:val="22"/>
          <w:szCs w:val="22"/>
        </w:rPr>
        <w:t>9</w:t>
      </w:r>
      <w:r w:rsidRPr="00412073">
        <w:rPr>
          <w:rFonts w:hint="eastAsia"/>
          <w:color w:val="000000"/>
          <w:sz w:val="22"/>
          <w:szCs w:val="22"/>
        </w:rPr>
        <w:t>、</w:t>
      </w:r>
      <w:r w:rsidRPr="00412073">
        <w:rPr>
          <w:rFonts w:hint="eastAsia"/>
          <w:color w:val="000000"/>
          <w:sz w:val="22"/>
          <w:szCs w:val="22"/>
        </w:rPr>
        <w:t>12</w:t>
      </w:r>
      <w:r w:rsidRPr="00412073">
        <w:rPr>
          <w:rFonts w:hint="eastAsia"/>
          <w:color w:val="000000"/>
          <w:sz w:val="22"/>
          <w:szCs w:val="22"/>
        </w:rPr>
        <w:t>月）</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3</w:t>
      </w:r>
      <w:r w:rsidRPr="00412073">
        <w:rPr>
          <w:rFonts w:hint="eastAsia"/>
          <w:color w:val="000000"/>
          <w:sz w:val="22"/>
          <w:szCs w:val="22"/>
        </w:rPr>
        <w:t>）病虫害观测及防治记录表（月报）</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4</w:t>
      </w:r>
      <w:r w:rsidRPr="00412073">
        <w:rPr>
          <w:rFonts w:hint="eastAsia"/>
          <w:color w:val="000000"/>
          <w:sz w:val="22"/>
          <w:szCs w:val="22"/>
        </w:rPr>
        <w:t>）药剂肥料配备及使用情况表（每年</w:t>
      </w:r>
      <w:r w:rsidRPr="00412073">
        <w:rPr>
          <w:rFonts w:hint="eastAsia"/>
          <w:color w:val="000000"/>
          <w:sz w:val="22"/>
          <w:szCs w:val="22"/>
        </w:rPr>
        <w:t>3</w:t>
      </w:r>
      <w:r w:rsidRPr="00412073">
        <w:rPr>
          <w:rFonts w:hint="eastAsia"/>
          <w:color w:val="000000"/>
          <w:sz w:val="22"/>
          <w:szCs w:val="22"/>
        </w:rPr>
        <w:t>、</w:t>
      </w:r>
      <w:r w:rsidRPr="00412073">
        <w:rPr>
          <w:rFonts w:hint="eastAsia"/>
          <w:color w:val="000000"/>
          <w:sz w:val="22"/>
          <w:szCs w:val="22"/>
        </w:rPr>
        <w:t>6</w:t>
      </w:r>
      <w:r w:rsidRPr="00412073">
        <w:rPr>
          <w:rFonts w:hint="eastAsia"/>
          <w:color w:val="000000"/>
          <w:sz w:val="22"/>
          <w:szCs w:val="22"/>
        </w:rPr>
        <w:t>、</w:t>
      </w:r>
      <w:r w:rsidRPr="00412073">
        <w:rPr>
          <w:rFonts w:hint="eastAsia"/>
          <w:color w:val="000000"/>
          <w:sz w:val="22"/>
          <w:szCs w:val="22"/>
        </w:rPr>
        <w:t>9</w:t>
      </w:r>
      <w:r w:rsidRPr="00412073">
        <w:rPr>
          <w:rFonts w:hint="eastAsia"/>
          <w:color w:val="000000"/>
          <w:sz w:val="22"/>
          <w:szCs w:val="22"/>
        </w:rPr>
        <w:t>、</w:t>
      </w:r>
      <w:r w:rsidRPr="00412073">
        <w:rPr>
          <w:rFonts w:hint="eastAsia"/>
          <w:color w:val="000000"/>
          <w:sz w:val="22"/>
          <w:szCs w:val="22"/>
        </w:rPr>
        <w:t>12</w:t>
      </w:r>
      <w:r w:rsidRPr="00412073">
        <w:rPr>
          <w:rFonts w:hint="eastAsia"/>
          <w:color w:val="000000"/>
          <w:sz w:val="22"/>
          <w:szCs w:val="22"/>
        </w:rPr>
        <w:t>月）</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5</w:t>
      </w:r>
      <w:r w:rsidRPr="00412073">
        <w:rPr>
          <w:rFonts w:hint="eastAsia"/>
          <w:color w:val="000000"/>
          <w:sz w:val="22"/>
          <w:szCs w:val="22"/>
        </w:rPr>
        <w:t>）绿化情况年度统计表（每年</w:t>
      </w:r>
      <w:r w:rsidRPr="00412073">
        <w:rPr>
          <w:rFonts w:hint="eastAsia"/>
          <w:color w:val="000000"/>
          <w:sz w:val="22"/>
          <w:szCs w:val="22"/>
        </w:rPr>
        <w:t>10</w:t>
      </w:r>
      <w:r w:rsidRPr="00412073">
        <w:rPr>
          <w:rFonts w:hint="eastAsia"/>
          <w:color w:val="000000"/>
          <w:sz w:val="22"/>
          <w:szCs w:val="22"/>
        </w:rPr>
        <w:t>月）</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6</w:t>
      </w:r>
      <w:r w:rsidRPr="00412073">
        <w:rPr>
          <w:rFonts w:hint="eastAsia"/>
          <w:color w:val="000000"/>
          <w:sz w:val="22"/>
          <w:szCs w:val="22"/>
        </w:rPr>
        <w:t>）绿化设备量汇总表（每年</w:t>
      </w:r>
      <w:r w:rsidRPr="00412073">
        <w:rPr>
          <w:rFonts w:hint="eastAsia"/>
          <w:color w:val="000000"/>
          <w:sz w:val="22"/>
          <w:szCs w:val="22"/>
        </w:rPr>
        <w:t>10</w:t>
      </w:r>
      <w:r w:rsidRPr="00412073">
        <w:rPr>
          <w:rFonts w:hint="eastAsia"/>
          <w:color w:val="000000"/>
          <w:sz w:val="22"/>
          <w:szCs w:val="22"/>
        </w:rPr>
        <w:t>月）</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lastRenderedPageBreak/>
        <w:t>（五）应急处置资料</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1</w:t>
      </w:r>
      <w:r w:rsidRPr="00412073">
        <w:rPr>
          <w:rFonts w:hint="eastAsia"/>
          <w:color w:val="000000"/>
          <w:sz w:val="22"/>
          <w:szCs w:val="22"/>
        </w:rPr>
        <w:t>）灾害性天气、突发事件应急处置管理资料，包含应急预案、组织机构网络、工作检查、灾情处理、工作小结等</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2</w:t>
      </w:r>
      <w:r w:rsidRPr="00412073">
        <w:rPr>
          <w:rFonts w:hint="eastAsia"/>
          <w:color w:val="000000"/>
          <w:sz w:val="22"/>
          <w:szCs w:val="22"/>
        </w:rPr>
        <w:t>）应急演练资料，包括演练方案、总结评估等。</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3</w:t>
      </w:r>
      <w:r w:rsidRPr="00412073">
        <w:rPr>
          <w:rFonts w:hint="eastAsia"/>
          <w:color w:val="000000"/>
          <w:sz w:val="22"/>
          <w:szCs w:val="22"/>
        </w:rPr>
        <w:t>）应急物资和应急设备使用情况。</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（六）安全文明施工资料</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1</w:t>
      </w:r>
      <w:r w:rsidRPr="00412073">
        <w:rPr>
          <w:rFonts w:hint="eastAsia"/>
          <w:color w:val="000000"/>
          <w:sz w:val="22"/>
          <w:szCs w:val="22"/>
        </w:rPr>
        <w:t>）安全生产</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2</w:t>
      </w:r>
      <w:r w:rsidRPr="00412073">
        <w:rPr>
          <w:rFonts w:hint="eastAsia"/>
          <w:color w:val="000000"/>
          <w:sz w:val="22"/>
          <w:szCs w:val="22"/>
        </w:rPr>
        <w:t>）安全报表安全规章（制度、责任制、各工种安全操作规程）</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3</w:t>
      </w:r>
      <w:r w:rsidRPr="00412073">
        <w:rPr>
          <w:rFonts w:hint="eastAsia"/>
          <w:color w:val="000000"/>
          <w:sz w:val="22"/>
          <w:szCs w:val="22"/>
        </w:rPr>
        <w:t>）安全网络、协议</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4</w:t>
      </w:r>
      <w:r w:rsidRPr="00412073">
        <w:rPr>
          <w:rFonts w:hint="eastAsia"/>
          <w:color w:val="000000"/>
          <w:sz w:val="22"/>
          <w:szCs w:val="22"/>
        </w:rPr>
        <w:t>）人员证书</w:t>
      </w:r>
      <w:r w:rsidRPr="00412073">
        <w:rPr>
          <w:rFonts w:hint="eastAsia"/>
          <w:color w:val="000000"/>
          <w:sz w:val="22"/>
          <w:szCs w:val="22"/>
        </w:rPr>
        <w:t>1</w:t>
      </w:r>
      <w:r w:rsidRPr="00412073">
        <w:rPr>
          <w:rFonts w:hint="eastAsia"/>
          <w:color w:val="000000"/>
          <w:sz w:val="22"/>
          <w:szCs w:val="22"/>
        </w:rPr>
        <w:t>（花名册、身份证、劳动合同、三级教育卡、保险资料）</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5</w:t>
      </w:r>
      <w:r w:rsidRPr="00412073">
        <w:rPr>
          <w:rFonts w:hint="eastAsia"/>
          <w:color w:val="000000"/>
          <w:sz w:val="22"/>
          <w:szCs w:val="22"/>
        </w:rPr>
        <w:t>）人员证书</w:t>
      </w:r>
      <w:r w:rsidRPr="00412073">
        <w:rPr>
          <w:rFonts w:hint="eastAsia"/>
          <w:color w:val="000000"/>
          <w:sz w:val="22"/>
          <w:szCs w:val="22"/>
        </w:rPr>
        <w:t>2</w:t>
      </w:r>
      <w:r w:rsidRPr="00412073">
        <w:rPr>
          <w:rFonts w:hint="eastAsia"/>
          <w:color w:val="000000"/>
          <w:sz w:val="22"/>
          <w:szCs w:val="22"/>
        </w:rPr>
        <w:t>（三类人员安全证书、特殊工种上岗证书）</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6</w:t>
      </w:r>
      <w:r w:rsidRPr="00412073">
        <w:rPr>
          <w:rFonts w:hint="eastAsia"/>
          <w:color w:val="000000"/>
          <w:sz w:val="22"/>
          <w:szCs w:val="22"/>
        </w:rPr>
        <w:t>）安全措施设计</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7</w:t>
      </w:r>
      <w:r w:rsidRPr="00412073">
        <w:rPr>
          <w:rFonts w:hint="eastAsia"/>
          <w:color w:val="000000"/>
          <w:sz w:val="22"/>
          <w:szCs w:val="22"/>
        </w:rPr>
        <w:t>）安全教育（每周安全学习、每日安全交底）</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8</w:t>
      </w:r>
      <w:r w:rsidRPr="00412073">
        <w:rPr>
          <w:rFonts w:hint="eastAsia"/>
          <w:color w:val="000000"/>
          <w:sz w:val="22"/>
          <w:szCs w:val="22"/>
        </w:rPr>
        <w:t>）安全检查</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9</w:t>
      </w:r>
      <w:r w:rsidRPr="00412073">
        <w:rPr>
          <w:rFonts w:hint="eastAsia"/>
          <w:color w:val="000000"/>
          <w:sz w:val="22"/>
          <w:szCs w:val="22"/>
        </w:rPr>
        <w:t>）消防危险品（消防平面图、消防设备量登记表、危险品台帐）</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10</w:t>
      </w:r>
      <w:r w:rsidRPr="00412073">
        <w:rPr>
          <w:rFonts w:hint="eastAsia"/>
          <w:color w:val="000000"/>
          <w:sz w:val="22"/>
          <w:szCs w:val="22"/>
        </w:rPr>
        <w:t>）文明施工规划总结（竞赛计划、创建网络、措施、制度、宣传资料、推进四新）</w:t>
      </w:r>
      <w:r w:rsidRPr="00412073">
        <w:rPr>
          <w:rFonts w:hint="eastAsia"/>
          <w:color w:val="000000"/>
          <w:sz w:val="22"/>
          <w:szCs w:val="22"/>
        </w:rPr>
        <w:t xml:space="preserve"> </w:t>
      </w:r>
    </w:p>
    <w:p w:rsidR="00596B06" w:rsidRPr="00412073" w:rsidRDefault="00596B06" w:rsidP="00596B06">
      <w:pPr>
        <w:snapToGrid w:val="0"/>
        <w:spacing w:line="300" w:lineRule="auto"/>
        <w:ind w:firstLineChars="200" w:firstLine="440"/>
        <w:jc w:val="left"/>
        <w:rPr>
          <w:rFonts w:hint="eastAsia"/>
          <w:color w:val="000000"/>
          <w:sz w:val="22"/>
          <w:szCs w:val="22"/>
        </w:rPr>
      </w:pPr>
      <w:r w:rsidRPr="00412073">
        <w:rPr>
          <w:rFonts w:hint="eastAsia"/>
          <w:color w:val="000000"/>
          <w:sz w:val="22"/>
          <w:szCs w:val="22"/>
        </w:rPr>
        <w:t>（</w:t>
      </w:r>
      <w:r w:rsidRPr="00412073">
        <w:rPr>
          <w:rFonts w:hint="eastAsia"/>
          <w:color w:val="000000"/>
          <w:sz w:val="22"/>
          <w:szCs w:val="22"/>
        </w:rPr>
        <w:t>12</w:t>
      </w:r>
      <w:r w:rsidRPr="00412073">
        <w:rPr>
          <w:rFonts w:hint="eastAsia"/>
          <w:color w:val="000000"/>
          <w:sz w:val="22"/>
          <w:szCs w:val="22"/>
        </w:rPr>
        <w:t>）文明施工检查</w:t>
      </w:r>
    </w:p>
    <w:p w:rsidR="00596B06" w:rsidRDefault="00596B06" w:rsidP="00596B06">
      <w:pPr>
        <w:adjustRightInd w:val="0"/>
        <w:snapToGrid w:val="0"/>
        <w:spacing w:line="300" w:lineRule="auto"/>
        <w:ind w:firstLineChars="196" w:firstLine="433"/>
        <w:jc w:val="left"/>
        <w:outlineLvl w:val="2"/>
        <w:rPr>
          <w:rFonts w:hint="eastAsia"/>
          <w:b/>
          <w:color w:val="000000"/>
          <w:sz w:val="22"/>
          <w:szCs w:val="22"/>
        </w:rPr>
      </w:pPr>
      <w:r w:rsidRPr="00957E98">
        <w:rPr>
          <w:b/>
          <w:sz w:val="22"/>
          <w:szCs w:val="22"/>
        </w:rPr>
        <w:t>15</w:t>
      </w:r>
      <w:bookmarkEnd w:id="58"/>
      <w:r>
        <w:rPr>
          <w:rFonts w:hint="eastAsia"/>
          <w:b/>
          <w:color w:val="000000"/>
          <w:sz w:val="22"/>
          <w:szCs w:val="22"/>
        </w:rPr>
        <w:t>其他</w:t>
      </w:r>
    </w:p>
    <w:p w:rsidR="00596B06" w:rsidRPr="00957E98" w:rsidRDefault="00596B06" w:rsidP="00596B06">
      <w:pPr>
        <w:adjustRightInd w:val="0"/>
        <w:snapToGrid w:val="0"/>
        <w:spacing w:line="300" w:lineRule="auto"/>
        <w:ind w:firstLineChars="196" w:firstLine="431"/>
        <w:jc w:val="left"/>
        <w:outlineLvl w:val="2"/>
        <w:rPr>
          <w:color w:val="000000"/>
          <w:sz w:val="22"/>
          <w:szCs w:val="22"/>
        </w:rPr>
      </w:pPr>
      <w:r w:rsidRPr="00957E98">
        <w:rPr>
          <w:rFonts w:hint="eastAsia"/>
          <w:color w:val="000000"/>
          <w:sz w:val="22"/>
          <w:szCs w:val="22"/>
        </w:rPr>
        <w:t>无</w:t>
      </w:r>
    </w:p>
    <w:p w:rsidR="00596B06" w:rsidRPr="006C5E30" w:rsidRDefault="00596B06" w:rsidP="00596B06">
      <w:pPr>
        <w:adjustRightInd w:val="0"/>
        <w:snapToGrid w:val="0"/>
        <w:spacing w:line="300" w:lineRule="auto"/>
        <w:ind w:firstLineChars="196" w:firstLine="590"/>
        <w:jc w:val="center"/>
        <w:outlineLvl w:val="1"/>
        <w:rPr>
          <w:rFonts w:eastAsia="黑体"/>
          <w:b/>
          <w:color w:val="000000"/>
          <w:sz w:val="30"/>
          <w:szCs w:val="30"/>
        </w:rPr>
      </w:pPr>
      <w:bookmarkStart w:id="59" w:name="_Toc18592552"/>
      <w:r w:rsidRPr="006C5E30">
        <w:rPr>
          <w:rFonts w:eastAsia="黑体"/>
          <w:b/>
          <w:color w:val="000000"/>
          <w:sz w:val="30"/>
          <w:szCs w:val="30"/>
        </w:rPr>
        <w:t>四、投标报价须知</w:t>
      </w:r>
      <w:bookmarkEnd w:id="59"/>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60" w:name="_Toc1859255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C5E30">
        <w:rPr>
          <w:b/>
          <w:color w:val="000000"/>
          <w:sz w:val="22"/>
          <w:szCs w:val="22"/>
        </w:rPr>
        <w:t xml:space="preserve">17 </w:t>
      </w:r>
      <w:r w:rsidRPr="006C5E30">
        <w:rPr>
          <w:b/>
          <w:color w:val="000000"/>
          <w:sz w:val="22"/>
          <w:szCs w:val="22"/>
        </w:rPr>
        <w:t>投标报价依据</w:t>
      </w:r>
      <w:bookmarkEnd w:id="60"/>
    </w:p>
    <w:p w:rsidR="00596B06" w:rsidRPr="006C5E30" w:rsidRDefault="00596B06" w:rsidP="00596B06">
      <w:pPr>
        <w:snapToGrid w:val="0"/>
        <w:spacing w:line="300" w:lineRule="auto"/>
        <w:ind w:firstLineChars="200" w:firstLine="440"/>
        <w:jc w:val="left"/>
        <w:rPr>
          <w:color w:val="000000"/>
          <w:sz w:val="22"/>
          <w:szCs w:val="22"/>
        </w:rPr>
      </w:pPr>
      <w:r w:rsidRPr="006C5E30">
        <w:rPr>
          <w:color w:val="000000"/>
          <w:sz w:val="22"/>
          <w:szCs w:val="22"/>
        </w:rPr>
        <w:t xml:space="preserve">17.1 </w:t>
      </w:r>
      <w:r w:rsidRPr="006C5E30">
        <w:rPr>
          <w:color w:val="000000"/>
          <w:sz w:val="22"/>
          <w:szCs w:val="22"/>
        </w:rPr>
        <w:t>投标报价计算依据包</w:t>
      </w:r>
      <w:r w:rsidRPr="006C5E30">
        <w:rPr>
          <w:sz w:val="22"/>
          <w:szCs w:val="22"/>
        </w:rPr>
        <w:t>括技术规范、本</w:t>
      </w:r>
      <w:r w:rsidRPr="006C5E30">
        <w:rPr>
          <w:color w:val="000000"/>
          <w:sz w:val="22"/>
          <w:szCs w:val="22"/>
        </w:rPr>
        <w:t>项目的招标文件（包括提供的附件）、招标文件答疑或修改的补充文书、设施量清单、项目现场条件等。</w:t>
      </w:r>
    </w:p>
    <w:p w:rsidR="00596B06" w:rsidRPr="006C5E30" w:rsidRDefault="00596B06" w:rsidP="00596B06">
      <w:pPr>
        <w:snapToGrid w:val="0"/>
        <w:spacing w:line="300" w:lineRule="auto"/>
        <w:ind w:firstLineChars="200" w:firstLine="440"/>
        <w:jc w:val="left"/>
        <w:rPr>
          <w:color w:val="000000"/>
          <w:sz w:val="22"/>
          <w:szCs w:val="22"/>
        </w:rPr>
      </w:pPr>
      <w:r w:rsidRPr="006C5E30">
        <w:rPr>
          <w:color w:val="000000"/>
          <w:sz w:val="22"/>
          <w:szCs w:val="22"/>
        </w:rPr>
        <w:t xml:space="preserve">17.2 </w:t>
      </w:r>
      <w:r w:rsidRPr="006C5E30">
        <w:rPr>
          <w:color w:val="000000"/>
          <w:sz w:val="22"/>
          <w:szCs w:val="22"/>
        </w:rPr>
        <w:t>招标文件明确的养护范围、养护内容、养护期限、养护质量要求、养护标准及考核要求等。</w:t>
      </w:r>
    </w:p>
    <w:p w:rsidR="00596B06" w:rsidRPr="006C5E30" w:rsidRDefault="00596B06" w:rsidP="00596B06">
      <w:pPr>
        <w:snapToGrid w:val="0"/>
        <w:spacing w:line="300" w:lineRule="auto"/>
        <w:ind w:firstLineChars="200" w:firstLine="440"/>
        <w:jc w:val="left"/>
        <w:rPr>
          <w:color w:val="000000"/>
          <w:sz w:val="22"/>
          <w:szCs w:val="22"/>
        </w:rPr>
      </w:pPr>
      <w:r w:rsidRPr="006C5E30">
        <w:rPr>
          <w:color w:val="000000"/>
          <w:sz w:val="22"/>
          <w:szCs w:val="22"/>
        </w:rPr>
        <w:t xml:space="preserve">17.3 </w:t>
      </w:r>
      <w:r w:rsidRPr="006C5E30">
        <w:rPr>
          <w:color w:val="000000"/>
          <w:sz w:val="22"/>
          <w:szCs w:val="22"/>
        </w:rPr>
        <w:t>各投标人可以参考以上资料进行投标，也可结合自身企业实力、行业标准、市场行情等内容综合考虑后进行报价。</w:t>
      </w:r>
    </w:p>
    <w:p w:rsidR="00596B06" w:rsidRPr="006C5E30" w:rsidRDefault="00596B06" w:rsidP="00596B06">
      <w:pPr>
        <w:snapToGrid w:val="0"/>
        <w:spacing w:line="300" w:lineRule="auto"/>
        <w:ind w:firstLineChars="200" w:firstLine="440"/>
        <w:jc w:val="left"/>
        <w:rPr>
          <w:color w:val="000000"/>
          <w:sz w:val="22"/>
          <w:szCs w:val="22"/>
        </w:rPr>
      </w:pPr>
      <w:r w:rsidRPr="006C5E30">
        <w:rPr>
          <w:color w:val="000000"/>
          <w:sz w:val="22"/>
          <w:szCs w:val="22"/>
        </w:rPr>
        <w:t xml:space="preserve">17.4 </w:t>
      </w:r>
      <w:r w:rsidRPr="006C5E30">
        <w:rPr>
          <w:color w:val="000000"/>
          <w:sz w:val="22"/>
          <w:szCs w:val="22"/>
        </w:rPr>
        <w:t>设施量清单</w:t>
      </w:r>
    </w:p>
    <w:p w:rsidR="00596B06" w:rsidRPr="006C5E30" w:rsidRDefault="00596B06" w:rsidP="00596B06">
      <w:pPr>
        <w:snapToGrid w:val="0"/>
        <w:spacing w:line="300" w:lineRule="auto"/>
        <w:ind w:firstLineChars="200" w:firstLine="440"/>
        <w:jc w:val="left"/>
        <w:rPr>
          <w:rFonts w:eastAsia="仿宋_GB2312"/>
          <w:color w:val="0000FF"/>
          <w:sz w:val="24"/>
        </w:rPr>
      </w:pPr>
      <w:r w:rsidRPr="006C5E30">
        <w:rPr>
          <w:color w:val="0000FF"/>
          <w:sz w:val="22"/>
          <w:szCs w:val="22"/>
        </w:rPr>
        <w:t xml:space="preserve">17.4.1 </w:t>
      </w:r>
      <w:r w:rsidRPr="006C5E30">
        <w:rPr>
          <w:color w:val="0000FF"/>
          <w:sz w:val="22"/>
          <w:szCs w:val="22"/>
        </w:rPr>
        <w:t>本次招标设施量清单中所列设施量是经项目主管部门核定的当年计划养护设施量，只作为投标的共同基础，不能作为最终结算与支付的依据。</w:t>
      </w:r>
    </w:p>
    <w:p w:rsidR="00596B06" w:rsidRPr="006C5E30" w:rsidRDefault="00596B06" w:rsidP="00596B06">
      <w:pPr>
        <w:snapToGrid w:val="0"/>
        <w:spacing w:line="300" w:lineRule="auto"/>
        <w:ind w:firstLineChars="200" w:firstLine="440"/>
        <w:jc w:val="left"/>
        <w:rPr>
          <w:color w:val="000000"/>
          <w:sz w:val="22"/>
          <w:szCs w:val="22"/>
        </w:rPr>
      </w:pPr>
      <w:r w:rsidRPr="006C5E30">
        <w:rPr>
          <w:color w:val="000000"/>
          <w:sz w:val="22"/>
          <w:szCs w:val="22"/>
        </w:rPr>
        <w:t xml:space="preserve">17.4.2 </w:t>
      </w:r>
      <w:r w:rsidRPr="006C5E30">
        <w:rPr>
          <w:color w:val="000000"/>
          <w:sz w:val="22"/>
          <w:szCs w:val="22"/>
        </w:rPr>
        <w:t>设施量清单应与投标人须知、合同条件、项目质量标准和要求等文件结合起来理解或解释。</w:t>
      </w:r>
    </w:p>
    <w:p w:rsidR="00596B06" w:rsidRPr="006C5E30" w:rsidRDefault="00596B06" w:rsidP="00596B06">
      <w:pPr>
        <w:snapToGrid w:val="0"/>
        <w:spacing w:line="300" w:lineRule="auto"/>
        <w:ind w:firstLineChars="200" w:firstLine="440"/>
        <w:jc w:val="left"/>
        <w:rPr>
          <w:bCs/>
          <w:sz w:val="22"/>
          <w:szCs w:val="22"/>
        </w:rPr>
      </w:pPr>
      <w:r w:rsidRPr="006C5E30">
        <w:rPr>
          <w:color w:val="000000"/>
          <w:sz w:val="22"/>
          <w:szCs w:val="22"/>
        </w:rPr>
        <w:t xml:space="preserve">17.4.3 </w:t>
      </w:r>
      <w:r w:rsidRPr="006C5E30">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w:t>
      </w:r>
      <w:r w:rsidRPr="006C5E30">
        <w:rPr>
          <w:bCs/>
          <w:sz w:val="22"/>
          <w:szCs w:val="22"/>
        </w:rPr>
        <w:lastRenderedPageBreak/>
        <w:t>存在小的出入而调整投标人所报的日常养护维修及运行管理费用。</w:t>
      </w:r>
    </w:p>
    <w:p w:rsidR="00596B06" w:rsidRPr="006C5E30" w:rsidRDefault="00596B06" w:rsidP="00596B06">
      <w:pPr>
        <w:tabs>
          <w:tab w:val="left" w:pos="3060"/>
        </w:tabs>
        <w:snapToGrid w:val="0"/>
        <w:spacing w:line="300" w:lineRule="auto"/>
        <w:ind w:firstLineChars="200" w:firstLine="440"/>
        <w:rPr>
          <w:sz w:val="22"/>
          <w:szCs w:val="22"/>
        </w:rPr>
      </w:pPr>
      <w:r w:rsidRPr="006C5E30">
        <w:rPr>
          <w:bCs/>
          <w:sz w:val="22"/>
          <w:szCs w:val="22"/>
        </w:rPr>
        <w:t xml:space="preserve">17.4.4 </w:t>
      </w:r>
      <w:r w:rsidRPr="006C5E30">
        <w:rPr>
          <w:sz w:val="22"/>
          <w:szCs w:val="22"/>
        </w:rPr>
        <w:t>设施量清单中给出了各细目设施量，其中</w:t>
      </w:r>
      <w:r w:rsidRPr="006C5E30">
        <w:rPr>
          <w:rFonts w:ascii="宋体" w:hAnsi="宋体" w:cs="宋体" w:hint="eastAsia"/>
          <w:sz w:val="22"/>
          <w:szCs w:val="22"/>
        </w:rPr>
        <w:t>Ⅰ</w:t>
      </w:r>
      <w:r w:rsidRPr="006C5E30">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596B06" w:rsidRPr="006C5E30" w:rsidRDefault="00596B06" w:rsidP="00596B06">
      <w:pPr>
        <w:tabs>
          <w:tab w:val="left" w:pos="3060"/>
        </w:tabs>
        <w:snapToGrid w:val="0"/>
        <w:spacing w:line="300" w:lineRule="auto"/>
        <w:ind w:firstLineChars="200" w:firstLine="440"/>
        <w:rPr>
          <w:sz w:val="22"/>
          <w:szCs w:val="22"/>
        </w:rPr>
      </w:pPr>
      <w:r w:rsidRPr="006C5E30">
        <w:rPr>
          <w:sz w:val="22"/>
          <w:szCs w:val="22"/>
        </w:rPr>
        <w:t>例如：某项目养护招标期限为三年，在绿地一栏设施量为</w:t>
      </w:r>
      <w:r w:rsidRPr="006C5E30">
        <w:rPr>
          <w:sz w:val="22"/>
          <w:szCs w:val="22"/>
        </w:rPr>
        <w:t>10</w:t>
      </w:r>
      <w:r w:rsidRPr="006C5E30">
        <w:rPr>
          <w:sz w:val="22"/>
          <w:szCs w:val="22"/>
        </w:rPr>
        <w:t>万平方米，备注栏注明养护期限为</w:t>
      </w:r>
      <w:r w:rsidRPr="006C5E30">
        <w:rPr>
          <w:sz w:val="22"/>
          <w:szCs w:val="22"/>
        </w:rPr>
        <w:t>33</w:t>
      </w:r>
      <w:r w:rsidRPr="006C5E30">
        <w:rPr>
          <w:sz w:val="22"/>
          <w:szCs w:val="22"/>
        </w:rPr>
        <w:t>个月；如果投标人投标为</w:t>
      </w:r>
      <w:r w:rsidRPr="006C5E30">
        <w:rPr>
          <w:sz w:val="22"/>
          <w:szCs w:val="22"/>
        </w:rPr>
        <w:t>60000</w:t>
      </w:r>
      <w:r w:rsidRPr="006C5E30">
        <w:rPr>
          <w:sz w:val="22"/>
          <w:szCs w:val="22"/>
        </w:rPr>
        <w:t>元</w:t>
      </w:r>
      <w:r w:rsidRPr="006C5E30">
        <w:rPr>
          <w:sz w:val="22"/>
          <w:szCs w:val="22"/>
        </w:rPr>
        <w:t>/</w:t>
      </w:r>
      <w:r w:rsidRPr="006C5E30">
        <w:rPr>
          <w:sz w:val="22"/>
          <w:szCs w:val="22"/>
        </w:rPr>
        <w:t>万平方米（一年养护单价），则该投标人该栏投标合价第一年应该为</w:t>
      </w:r>
      <w:r w:rsidRPr="006C5E30">
        <w:rPr>
          <w:sz w:val="22"/>
          <w:szCs w:val="22"/>
        </w:rPr>
        <w:t>10×60000×9÷12</w:t>
      </w:r>
      <w:r w:rsidRPr="006C5E30">
        <w:rPr>
          <w:sz w:val="22"/>
          <w:szCs w:val="22"/>
        </w:rPr>
        <w:t>＝</w:t>
      </w:r>
      <w:r w:rsidRPr="006C5E30">
        <w:rPr>
          <w:sz w:val="22"/>
          <w:szCs w:val="22"/>
        </w:rPr>
        <w:t>45</w:t>
      </w:r>
      <w:r w:rsidRPr="006C5E30">
        <w:rPr>
          <w:sz w:val="22"/>
          <w:szCs w:val="22"/>
        </w:rPr>
        <w:t>万元，第二、三年分别为</w:t>
      </w:r>
      <w:r w:rsidRPr="006C5E30">
        <w:rPr>
          <w:sz w:val="22"/>
          <w:szCs w:val="22"/>
        </w:rPr>
        <w:t>60</w:t>
      </w:r>
      <w:r w:rsidRPr="006C5E30">
        <w:rPr>
          <w:sz w:val="22"/>
          <w:szCs w:val="22"/>
        </w:rPr>
        <w:t>万元。</w:t>
      </w:r>
    </w:p>
    <w:p w:rsidR="00596B06" w:rsidRPr="006C5E30" w:rsidRDefault="00596B06" w:rsidP="00596B06">
      <w:pPr>
        <w:tabs>
          <w:tab w:val="left" w:pos="3060"/>
        </w:tabs>
        <w:snapToGrid w:val="0"/>
        <w:spacing w:line="300" w:lineRule="auto"/>
        <w:ind w:firstLineChars="200" w:firstLine="440"/>
        <w:rPr>
          <w:sz w:val="22"/>
          <w:szCs w:val="22"/>
        </w:rPr>
      </w:pPr>
      <w:r w:rsidRPr="006C5E30">
        <w:rPr>
          <w:sz w:val="22"/>
          <w:szCs w:val="22"/>
        </w:rPr>
        <w:t xml:space="preserve">17.4.5 </w:t>
      </w:r>
      <w:r w:rsidRPr="006C5E30">
        <w:rPr>
          <w:sz w:val="22"/>
          <w:szCs w:val="22"/>
        </w:rPr>
        <w:t>各细目设施量中</w:t>
      </w:r>
      <w:r w:rsidRPr="006C5E30">
        <w:rPr>
          <w:rFonts w:ascii="宋体" w:hAnsi="宋体" w:cs="宋体" w:hint="eastAsia"/>
          <w:sz w:val="22"/>
          <w:szCs w:val="22"/>
        </w:rPr>
        <w:t>Ⅱ</w:t>
      </w:r>
      <w:r w:rsidRPr="006C5E30">
        <w:rPr>
          <w:sz w:val="22"/>
          <w:szCs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596B06" w:rsidRPr="006C5E30" w:rsidRDefault="00596B06" w:rsidP="00596B06">
      <w:pPr>
        <w:snapToGrid w:val="0"/>
        <w:spacing w:line="300" w:lineRule="auto"/>
        <w:ind w:firstLineChars="200" w:firstLine="440"/>
        <w:jc w:val="left"/>
        <w:rPr>
          <w:sz w:val="22"/>
          <w:szCs w:val="22"/>
        </w:rPr>
      </w:pPr>
      <w:r w:rsidRPr="006C5E30">
        <w:rPr>
          <w:sz w:val="22"/>
          <w:szCs w:val="22"/>
        </w:rPr>
        <w:t>例如：某项目养护招标期限为三年，在铺筑水泥混凝土面层子目一栏工程量为</w:t>
      </w:r>
      <w:r w:rsidRPr="006C5E30">
        <w:rPr>
          <w:sz w:val="22"/>
          <w:szCs w:val="22"/>
        </w:rPr>
        <w:t>100</w:t>
      </w:r>
      <w:r w:rsidRPr="006C5E30">
        <w:rPr>
          <w:sz w:val="22"/>
          <w:szCs w:val="22"/>
        </w:rPr>
        <w:t>平方米，备注栏注明养护期限为</w:t>
      </w:r>
      <w:r w:rsidRPr="006C5E30">
        <w:rPr>
          <w:sz w:val="22"/>
          <w:szCs w:val="22"/>
        </w:rPr>
        <w:t>33</w:t>
      </w:r>
      <w:r w:rsidRPr="006C5E30">
        <w:rPr>
          <w:sz w:val="22"/>
          <w:szCs w:val="22"/>
        </w:rPr>
        <w:t>个月；如果投标人投标为</w:t>
      </w:r>
      <w:r w:rsidRPr="006C5E30">
        <w:rPr>
          <w:sz w:val="22"/>
          <w:szCs w:val="22"/>
        </w:rPr>
        <w:t>120</w:t>
      </w:r>
      <w:r w:rsidRPr="006C5E30">
        <w:rPr>
          <w:sz w:val="22"/>
          <w:szCs w:val="22"/>
        </w:rPr>
        <w:t>元</w:t>
      </w:r>
      <w:r w:rsidRPr="006C5E30">
        <w:rPr>
          <w:sz w:val="22"/>
          <w:szCs w:val="22"/>
        </w:rPr>
        <w:t>/</w:t>
      </w:r>
      <w:r w:rsidRPr="006C5E30">
        <w:rPr>
          <w:sz w:val="22"/>
          <w:szCs w:val="22"/>
        </w:rPr>
        <w:t>平方米，则该投标人第一年的暂定工程量实际就变为</w:t>
      </w:r>
      <w:r w:rsidRPr="006C5E30">
        <w:rPr>
          <w:sz w:val="22"/>
          <w:szCs w:val="22"/>
        </w:rPr>
        <w:t>100×9/12</w:t>
      </w:r>
      <w:r w:rsidRPr="006C5E30">
        <w:rPr>
          <w:sz w:val="22"/>
          <w:szCs w:val="22"/>
        </w:rPr>
        <w:t>＝</w:t>
      </w:r>
      <w:r w:rsidRPr="006C5E30">
        <w:rPr>
          <w:sz w:val="22"/>
          <w:szCs w:val="22"/>
        </w:rPr>
        <w:t>75</w:t>
      </w:r>
      <w:r w:rsidRPr="006C5E30">
        <w:rPr>
          <w:sz w:val="22"/>
          <w:szCs w:val="22"/>
        </w:rPr>
        <w:t>平方米，该栏投标合价第一年应为</w:t>
      </w:r>
      <w:r w:rsidRPr="006C5E30">
        <w:rPr>
          <w:sz w:val="22"/>
          <w:szCs w:val="22"/>
        </w:rPr>
        <w:t>120×100×9÷12</w:t>
      </w:r>
      <w:r w:rsidRPr="006C5E30">
        <w:rPr>
          <w:sz w:val="22"/>
          <w:szCs w:val="22"/>
        </w:rPr>
        <w:t>＝</w:t>
      </w:r>
      <w:r w:rsidRPr="006C5E30">
        <w:rPr>
          <w:sz w:val="22"/>
          <w:szCs w:val="22"/>
        </w:rPr>
        <w:t>9000</w:t>
      </w:r>
      <w:r w:rsidRPr="006C5E30">
        <w:rPr>
          <w:sz w:val="22"/>
          <w:szCs w:val="22"/>
        </w:rPr>
        <w:t>元，第二年、三年分别为</w:t>
      </w:r>
      <w:r w:rsidRPr="006C5E30">
        <w:rPr>
          <w:sz w:val="22"/>
          <w:szCs w:val="22"/>
        </w:rPr>
        <w:t>12000</w:t>
      </w:r>
      <w:r w:rsidRPr="006C5E30">
        <w:rPr>
          <w:sz w:val="22"/>
          <w:szCs w:val="22"/>
        </w:rPr>
        <w:t>元。</w:t>
      </w:r>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61" w:name="_Toc18592554"/>
      <w:r w:rsidRPr="006C5E30">
        <w:rPr>
          <w:b/>
          <w:color w:val="000000"/>
          <w:sz w:val="22"/>
          <w:szCs w:val="22"/>
        </w:rPr>
        <w:t xml:space="preserve">18 </w:t>
      </w:r>
      <w:r w:rsidRPr="006C5E30">
        <w:rPr>
          <w:b/>
          <w:color w:val="000000"/>
          <w:sz w:val="22"/>
          <w:szCs w:val="22"/>
        </w:rPr>
        <w:t>投标报价内容</w:t>
      </w:r>
      <w:bookmarkEnd w:id="61"/>
    </w:p>
    <w:p w:rsidR="00596B06" w:rsidRPr="006C5E30" w:rsidRDefault="00596B06" w:rsidP="00596B06">
      <w:pPr>
        <w:tabs>
          <w:tab w:val="left" w:pos="3060"/>
        </w:tabs>
        <w:snapToGrid w:val="0"/>
        <w:spacing w:line="300" w:lineRule="auto"/>
        <w:ind w:firstLineChars="200" w:firstLine="440"/>
        <w:rPr>
          <w:bCs/>
          <w:sz w:val="22"/>
          <w:szCs w:val="22"/>
        </w:rPr>
      </w:pPr>
      <w:r w:rsidRPr="006C5E30">
        <w:rPr>
          <w:bCs/>
          <w:sz w:val="22"/>
          <w:szCs w:val="22"/>
        </w:rPr>
        <w:t xml:space="preserve">18.1 </w:t>
      </w:r>
      <w:r w:rsidRPr="006C5E30">
        <w:rPr>
          <w:bCs/>
          <w:sz w:val="22"/>
          <w:szCs w:val="22"/>
        </w:rPr>
        <w:t>投标报价包括项目招标范围内确定的工作内容，并达到养护、运行管理、维修技术（标准）要求所需的劳务、材料、机械、质检</w:t>
      </w:r>
      <w:r w:rsidRPr="006C5E30">
        <w:rPr>
          <w:bCs/>
          <w:sz w:val="22"/>
          <w:szCs w:val="22"/>
        </w:rPr>
        <w:t>(</w:t>
      </w:r>
      <w:r w:rsidRPr="006C5E30">
        <w:rPr>
          <w:bCs/>
          <w:sz w:val="22"/>
          <w:szCs w:val="22"/>
        </w:rPr>
        <w:t>自检</w:t>
      </w:r>
      <w:r w:rsidRPr="006C5E30">
        <w:rPr>
          <w:bCs/>
          <w:sz w:val="22"/>
          <w:szCs w:val="22"/>
        </w:rPr>
        <w:t>)</w:t>
      </w:r>
      <w:r w:rsidRPr="006C5E30">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w:t>
      </w:r>
    </w:p>
    <w:p w:rsidR="00596B06" w:rsidRPr="006C5E30" w:rsidRDefault="00596B06" w:rsidP="00596B06">
      <w:pPr>
        <w:tabs>
          <w:tab w:val="left" w:pos="3060"/>
        </w:tabs>
        <w:snapToGrid w:val="0"/>
        <w:spacing w:line="300" w:lineRule="auto"/>
        <w:ind w:firstLineChars="200" w:firstLine="440"/>
        <w:rPr>
          <w:bCs/>
          <w:sz w:val="22"/>
          <w:szCs w:val="22"/>
        </w:rPr>
      </w:pPr>
      <w:r w:rsidRPr="006C5E30">
        <w:rPr>
          <w:bCs/>
          <w:sz w:val="22"/>
          <w:szCs w:val="22"/>
        </w:rPr>
        <w:t xml:space="preserve">18.1.1 </w:t>
      </w:r>
      <w:r w:rsidRPr="006C5E30">
        <w:rPr>
          <w:sz w:val="22"/>
          <w:szCs w:val="22"/>
        </w:rPr>
        <w:t>一类经费是指完成设施量清单中明确的</w:t>
      </w:r>
      <w:r w:rsidRPr="006C5E30">
        <w:rPr>
          <w:sz w:val="22"/>
          <w:szCs w:val="22"/>
        </w:rPr>
        <w:t>I</w:t>
      </w:r>
      <w:r w:rsidRPr="006C5E30">
        <w:rPr>
          <w:sz w:val="22"/>
          <w:szCs w:val="22"/>
        </w:rPr>
        <w:t>类项目设施量，并达到养护、运行管理、维修技术（标准）要求所发生的费用，由投标人根据市场价格、自身实力在投标时自由竞价。一类经费为</w:t>
      </w:r>
      <w:r w:rsidRPr="006C5E30">
        <w:rPr>
          <w:color w:val="0000FF"/>
          <w:sz w:val="22"/>
          <w:szCs w:val="22"/>
        </w:rPr>
        <w:t>总价</w:t>
      </w:r>
      <w:r w:rsidRPr="006C5E30">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596B06" w:rsidRPr="006C5E30" w:rsidRDefault="00596B06" w:rsidP="00596B06">
      <w:pPr>
        <w:tabs>
          <w:tab w:val="left" w:pos="3060"/>
        </w:tabs>
        <w:snapToGrid w:val="0"/>
        <w:spacing w:line="300" w:lineRule="auto"/>
        <w:ind w:firstLineChars="200" w:firstLine="440"/>
        <w:rPr>
          <w:sz w:val="22"/>
          <w:szCs w:val="22"/>
        </w:rPr>
      </w:pPr>
      <w:r w:rsidRPr="006C5E30">
        <w:rPr>
          <w:bCs/>
          <w:sz w:val="22"/>
          <w:szCs w:val="22"/>
        </w:rPr>
        <w:t xml:space="preserve">18.1.2 </w:t>
      </w:r>
      <w:r w:rsidRPr="006C5E30">
        <w:rPr>
          <w:sz w:val="22"/>
          <w:szCs w:val="22"/>
        </w:rPr>
        <w:t>二类经费是指对完成设施量清单中</w:t>
      </w:r>
      <w:r w:rsidRPr="006C5E30">
        <w:rPr>
          <w:sz w:val="22"/>
          <w:szCs w:val="22"/>
        </w:rPr>
        <w:t>II</w:t>
      </w:r>
      <w:r w:rsidRPr="006C5E30">
        <w:rPr>
          <w:sz w:val="22"/>
          <w:szCs w:val="22"/>
        </w:rPr>
        <w:t>类项目，并达到质量标准所发生的费用，该部分费用将根据实际发生情况按实结算。</w:t>
      </w:r>
    </w:p>
    <w:p w:rsidR="00596B06" w:rsidRPr="006C5E30" w:rsidRDefault="00596B06" w:rsidP="00596B06">
      <w:pPr>
        <w:snapToGrid w:val="0"/>
        <w:spacing w:line="300" w:lineRule="auto"/>
        <w:ind w:firstLineChars="200" w:firstLine="440"/>
        <w:jc w:val="left"/>
        <w:rPr>
          <w:color w:val="000000"/>
          <w:sz w:val="22"/>
          <w:szCs w:val="22"/>
        </w:rPr>
      </w:pPr>
      <w:r w:rsidRPr="006C5E30">
        <w:rPr>
          <w:color w:val="000000"/>
          <w:sz w:val="22"/>
          <w:szCs w:val="22"/>
        </w:rPr>
        <w:t xml:space="preserve">18.2 </w:t>
      </w:r>
      <w:r w:rsidRPr="006C5E30">
        <w:rPr>
          <w:color w:val="000000"/>
          <w:sz w:val="22"/>
          <w:szCs w:val="22"/>
        </w:rPr>
        <w:t>投标报价中投标人应考虑本项目可能存在的风险因素。投标报价应将所有工作内容考虑在内，如有漏项或缺项，均属于投标人的风险</w:t>
      </w:r>
      <w:r w:rsidRPr="006C5E30">
        <w:rPr>
          <w:sz w:val="22"/>
        </w:rPr>
        <w:t>，其费用视作已分配在报价明细表内单价或总价之中</w:t>
      </w:r>
      <w:r w:rsidRPr="006C5E30">
        <w:rPr>
          <w:color w:val="000000"/>
          <w:sz w:val="22"/>
          <w:szCs w:val="22"/>
        </w:rPr>
        <w:t>。投标人应逐项计算并填写单价、合计价和总价。</w:t>
      </w:r>
    </w:p>
    <w:p w:rsidR="00596B06" w:rsidRPr="006C5E30" w:rsidRDefault="00596B06" w:rsidP="00596B06">
      <w:pPr>
        <w:snapToGrid w:val="0"/>
        <w:spacing w:line="300" w:lineRule="auto"/>
        <w:ind w:firstLineChars="200" w:firstLine="440"/>
        <w:jc w:val="left"/>
        <w:rPr>
          <w:color w:val="FF0000"/>
          <w:sz w:val="22"/>
          <w:szCs w:val="22"/>
        </w:rPr>
      </w:pPr>
      <w:r w:rsidRPr="006C5E30">
        <w:rPr>
          <w:color w:val="000000"/>
          <w:sz w:val="22"/>
          <w:szCs w:val="22"/>
        </w:rPr>
        <w:t xml:space="preserve">18.3 </w:t>
      </w:r>
      <w:r w:rsidRPr="006C5E30">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596B06" w:rsidRPr="006C5E30" w:rsidRDefault="00596B06" w:rsidP="00596B06">
      <w:pPr>
        <w:snapToGrid w:val="0"/>
        <w:spacing w:line="300" w:lineRule="auto"/>
        <w:ind w:firstLineChars="200" w:firstLine="440"/>
        <w:jc w:val="left"/>
        <w:rPr>
          <w:sz w:val="22"/>
          <w:szCs w:val="22"/>
        </w:rPr>
      </w:pPr>
      <w:r w:rsidRPr="006C5E30">
        <w:rPr>
          <w:color w:val="000000"/>
          <w:sz w:val="22"/>
          <w:szCs w:val="22"/>
        </w:rPr>
        <w:t>18.4</w:t>
      </w:r>
      <w:r w:rsidRPr="006C5E30">
        <w:rPr>
          <w:sz w:val="22"/>
          <w:szCs w:val="22"/>
        </w:rPr>
        <w:t>投标人只需在《开标一览表》中报出第一年度的投标价格即可，后一（两）年度原则上按照第一年中标价格签订合同。</w:t>
      </w:r>
    </w:p>
    <w:p w:rsidR="00596B06" w:rsidRPr="006C5E30" w:rsidRDefault="00596B06" w:rsidP="00596B06">
      <w:pPr>
        <w:adjustRightInd w:val="0"/>
        <w:snapToGrid w:val="0"/>
        <w:spacing w:line="300" w:lineRule="auto"/>
        <w:ind w:firstLineChars="196" w:firstLine="433"/>
        <w:jc w:val="left"/>
        <w:outlineLvl w:val="2"/>
        <w:rPr>
          <w:b/>
          <w:color w:val="000000"/>
          <w:sz w:val="22"/>
          <w:szCs w:val="22"/>
        </w:rPr>
      </w:pPr>
      <w:bookmarkStart w:id="62" w:name="_Toc18592555"/>
      <w:r w:rsidRPr="006C5E30">
        <w:rPr>
          <w:b/>
          <w:color w:val="000000"/>
          <w:sz w:val="22"/>
          <w:szCs w:val="22"/>
        </w:rPr>
        <w:lastRenderedPageBreak/>
        <w:t xml:space="preserve">19 </w:t>
      </w:r>
      <w:r w:rsidRPr="006C5E30">
        <w:rPr>
          <w:b/>
          <w:color w:val="000000"/>
          <w:sz w:val="22"/>
          <w:szCs w:val="22"/>
        </w:rPr>
        <w:t>投标报价控制性条款</w:t>
      </w:r>
      <w:bookmarkEnd w:id="62"/>
    </w:p>
    <w:p w:rsidR="00596B06" w:rsidRPr="006C5E30" w:rsidRDefault="00596B06" w:rsidP="00596B06">
      <w:pPr>
        <w:snapToGrid w:val="0"/>
        <w:spacing w:line="300" w:lineRule="auto"/>
        <w:ind w:firstLineChars="200" w:firstLine="440"/>
        <w:jc w:val="left"/>
        <w:rPr>
          <w:sz w:val="22"/>
        </w:rPr>
      </w:pPr>
      <w:r w:rsidRPr="006C5E30">
        <w:rPr>
          <w:sz w:val="22"/>
        </w:rPr>
        <w:t xml:space="preserve">19.1 </w:t>
      </w:r>
      <w:r w:rsidRPr="006C5E30">
        <w:rPr>
          <w:sz w:val="22"/>
        </w:rPr>
        <w:t>投标报价不得超过公布的预算金额或最高限价，其中各包件或各分项报价（如有要求）均不得超过对应的预算金额或最高限价。</w:t>
      </w:r>
    </w:p>
    <w:p w:rsidR="00596B06" w:rsidRPr="006C5E30" w:rsidRDefault="00596B06" w:rsidP="00596B06">
      <w:pPr>
        <w:snapToGrid w:val="0"/>
        <w:spacing w:line="300" w:lineRule="auto"/>
        <w:ind w:firstLineChars="200" w:firstLine="440"/>
        <w:jc w:val="left"/>
        <w:rPr>
          <w:sz w:val="22"/>
        </w:rPr>
      </w:pPr>
      <w:r w:rsidRPr="006C5E30">
        <w:rPr>
          <w:sz w:val="22"/>
        </w:rPr>
        <w:t xml:space="preserve">19.2 </w:t>
      </w:r>
      <w:r w:rsidRPr="006C5E30">
        <w:rPr>
          <w:sz w:val="22"/>
        </w:rPr>
        <w:t>本项目只允许有一个报价，任何有选择的报价将不予接受。</w:t>
      </w:r>
    </w:p>
    <w:p w:rsidR="00596B06" w:rsidRPr="006C5E30" w:rsidRDefault="00596B06" w:rsidP="00596B06">
      <w:pPr>
        <w:snapToGrid w:val="0"/>
        <w:spacing w:line="300" w:lineRule="auto"/>
        <w:ind w:firstLineChars="200" w:firstLine="440"/>
        <w:jc w:val="left"/>
        <w:rPr>
          <w:sz w:val="22"/>
        </w:rPr>
      </w:pPr>
      <w:r w:rsidRPr="006C5E30">
        <w:rPr>
          <w:sz w:val="22"/>
        </w:rPr>
        <w:t xml:space="preserve">19.3 </w:t>
      </w:r>
      <w:r w:rsidRPr="006C5E30">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596B06" w:rsidRPr="006C5E30" w:rsidRDefault="00596B06" w:rsidP="00596B06">
      <w:pPr>
        <w:snapToGrid w:val="0"/>
        <w:spacing w:line="300" w:lineRule="auto"/>
        <w:ind w:firstLineChars="200" w:firstLine="440"/>
        <w:jc w:val="left"/>
        <w:rPr>
          <w:sz w:val="22"/>
        </w:rPr>
      </w:pPr>
      <w:r w:rsidRPr="006C5E30">
        <w:rPr>
          <w:sz w:val="22"/>
        </w:rPr>
        <w:t xml:space="preserve">19.4 </w:t>
      </w:r>
      <w:r w:rsidRPr="006C5E30">
        <w:rPr>
          <w:sz w:val="22"/>
        </w:rPr>
        <w:t>经评标委员会审定，投标报价存在下列情形之一的，该投标文件作无效标处理：</w:t>
      </w:r>
    </w:p>
    <w:p w:rsidR="00596B06" w:rsidRPr="006C5E30" w:rsidRDefault="00596B06" w:rsidP="00596B06">
      <w:pPr>
        <w:snapToGrid w:val="0"/>
        <w:spacing w:line="300" w:lineRule="auto"/>
        <w:ind w:firstLineChars="200" w:firstLine="440"/>
        <w:jc w:val="left"/>
        <w:rPr>
          <w:sz w:val="22"/>
        </w:rPr>
      </w:pPr>
      <w:r w:rsidRPr="006C5E30">
        <w:rPr>
          <w:sz w:val="22"/>
        </w:rPr>
        <w:t xml:space="preserve">19.4.1 </w:t>
      </w:r>
      <w:r w:rsidRPr="006C5E30">
        <w:rPr>
          <w:sz w:val="22"/>
        </w:rPr>
        <w:t>投标报价中缩减设施量清单中工作量的；</w:t>
      </w:r>
    </w:p>
    <w:p w:rsidR="00596B06" w:rsidRPr="006C5E30" w:rsidRDefault="00596B06" w:rsidP="00596B06">
      <w:pPr>
        <w:snapToGrid w:val="0"/>
        <w:spacing w:line="300" w:lineRule="auto"/>
        <w:ind w:firstLineChars="200" w:firstLine="440"/>
        <w:jc w:val="left"/>
        <w:rPr>
          <w:sz w:val="22"/>
        </w:rPr>
      </w:pPr>
      <w:r w:rsidRPr="006C5E30">
        <w:rPr>
          <w:sz w:val="22"/>
        </w:rPr>
        <w:t xml:space="preserve">19.4.2 </w:t>
      </w:r>
      <w:r w:rsidRPr="006C5E30">
        <w:rPr>
          <w:sz w:val="22"/>
        </w:rPr>
        <w:t>投标报价和技术方案明显不相符的。</w:t>
      </w:r>
    </w:p>
    <w:p w:rsidR="00596B06" w:rsidRPr="006C5E30" w:rsidRDefault="00596B06" w:rsidP="00596B06">
      <w:pPr>
        <w:snapToGrid w:val="0"/>
        <w:spacing w:line="300" w:lineRule="auto"/>
        <w:ind w:firstLineChars="200" w:firstLine="440"/>
        <w:jc w:val="left"/>
        <w:rPr>
          <w:sz w:val="22"/>
        </w:rPr>
      </w:pPr>
    </w:p>
    <w:p w:rsidR="00596B06" w:rsidRPr="006C5E30" w:rsidRDefault="00596B06" w:rsidP="00596B06">
      <w:pPr>
        <w:adjustRightInd w:val="0"/>
        <w:snapToGrid w:val="0"/>
        <w:spacing w:line="300" w:lineRule="auto"/>
        <w:ind w:firstLineChars="196" w:firstLine="590"/>
        <w:jc w:val="center"/>
        <w:outlineLvl w:val="1"/>
        <w:rPr>
          <w:rFonts w:eastAsia="黑体"/>
          <w:b/>
          <w:color w:val="000000"/>
          <w:sz w:val="30"/>
          <w:szCs w:val="30"/>
        </w:rPr>
      </w:pPr>
      <w:bookmarkStart w:id="63" w:name="_Toc481849902"/>
      <w:bookmarkStart w:id="64" w:name="_Toc486604818"/>
      <w:bookmarkStart w:id="65" w:name="_Toc18592556"/>
      <w:r w:rsidRPr="006C5E30">
        <w:rPr>
          <w:rFonts w:eastAsia="黑体"/>
          <w:b/>
          <w:color w:val="000000"/>
          <w:sz w:val="30"/>
          <w:szCs w:val="30"/>
        </w:rPr>
        <w:t>五、政府采购政策</w:t>
      </w:r>
      <w:bookmarkEnd w:id="65"/>
    </w:p>
    <w:p w:rsidR="00596B06" w:rsidRPr="003B0183" w:rsidRDefault="00596B06" w:rsidP="00596B06">
      <w:pPr>
        <w:adjustRightInd w:val="0"/>
        <w:snapToGrid w:val="0"/>
        <w:spacing w:line="300" w:lineRule="auto"/>
        <w:ind w:firstLineChars="200" w:firstLine="442"/>
        <w:outlineLvl w:val="2"/>
        <w:rPr>
          <w:b/>
          <w:sz w:val="22"/>
          <w:szCs w:val="22"/>
        </w:rPr>
      </w:pPr>
      <w:bookmarkStart w:id="66" w:name="_Toc481849905"/>
      <w:bookmarkStart w:id="67" w:name="_Toc486604821"/>
      <w:bookmarkStart w:id="68" w:name="_Toc18592557"/>
      <w:bookmarkEnd w:id="63"/>
      <w:bookmarkEnd w:id="64"/>
      <w:r w:rsidRPr="006C5E30">
        <w:rPr>
          <w:b/>
          <w:sz w:val="22"/>
        </w:rPr>
        <w:t>20</w:t>
      </w:r>
      <w:r w:rsidRPr="006C5E30">
        <w:rPr>
          <w:b/>
          <w:sz w:val="22"/>
          <w:szCs w:val="22"/>
        </w:rPr>
        <w:t>促进中小企业发展</w:t>
      </w:r>
      <w:bookmarkEnd w:id="68"/>
    </w:p>
    <w:p w:rsidR="00596B06" w:rsidRPr="006C5E30" w:rsidRDefault="00596B06" w:rsidP="00596B06">
      <w:pPr>
        <w:tabs>
          <w:tab w:val="left" w:pos="3060"/>
        </w:tabs>
        <w:adjustRightInd w:val="0"/>
        <w:snapToGrid w:val="0"/>
        <w:spacing w:line="300" w:lineRule="auto"/>
        <w:ind w:firstLineChars="200" w:firstLine="440"/>
        <w:rPr>
          <w:sz w:val="22"/>
          <w:szCs w:val="22"/>
        </w:rPr>
      </w:pPr>
      <w:r w:rsidRPr="006C5E30">
        <w:rPr>
          <w:sz w:val="22"/>
          <w:szCs w:val="22"/>
        </w:rPr>
        <w:t>20</w:t>
      </w:r>
      <w:r w:rsidRPr="006C5E30">
        <w:rPr>
          <w:bCs/>
          <w:sz w:val="22"/>
          <w:szCs w:val="22"/>
        </w:rPr>
        <w:t xml:space="preserve">.1 </w:t>
      </w:r>
      <w:r w:rsidRPr="006C5E30">
        <w:rPr>
          <w:sz w:val="22"/>
          <w:szCs w:val="22"/>
        </w:rPr>
        <w:t>中小企业（含中型、小型、微型企业，下同）的划定按照《中小企业划型标准规定》（工信部联企业【</w:t>
      </w:r>
      <w:r w:rsidRPr="006C5E30">
        <w:rPr>
          <w:sz w:val="22"/>
          <w:szCs w:val="22"/>
        </w:rPr>
        <w:t>2011</w:t>
      </w:r>
      <w:r w:rsidRPr="006C5E30">
        <w:rPr>
          <w:sz w:val="22"/>
          <w:szCs w:val="22"/>
        </w:rPr>
        <w:t>】</w:t>
      </w:r>
      <w:r w:rsidRPr="006C5E30">
        <w:rPr>
          <w:sz w:val="22"/>
          <w:szCs w:val="22"/>
        </w:rPr>
        <w:t>300</w:t>
      </w:r>
      <w:r w:rsidRPr="006C5E30">
        <w:rPr>
          <w:sz w:val="22"/>
          <w:szCs w:val="22"/>
        </w:rPr>
        <w:t>号）执行，参加投标的中小企业应当提供《中小企业声明函》（具体格式见</w:t>
      </w:r>
      <w:r w:rsidRPr="006C5E30">
        <w:rPr>
          <w:sz w:val="22"/>
          <w:szCs w:val="22"/>
        </w:rPr>
        <w:t>“</w:t>
      </w:r>
      <w:r w:rsidRPr="006C5E30">
        <w:rPr>
          <w:sz w:val="22"/>
          <w:szCs w:val="22"/>
        </w:rPr>
        <w:t>投标文件格式</w:t>
      </w:r>
      <w:r w:rsidRPr="006C5E30">
        <w:rPr>
          <w:sz w:val="22"/>
          <w:szCs w:val="22"/>
        </w:rPr>
        <w:t>”</w:t>
      </w:r>
      <w:r w:rsidRPr="006C5E30">
        <w:rPr>
          <w:sz w:val="22"/>
          <w:szCs w:val="22"/>
        </w:rPr>
        <w:t>），反之，视作非中小企业，不享受相应的扶持政策。如项目允许联合体参与竞争的，则联合体中的中小企业均应按本款要求提供《中小企业声明函》。</w:t>
      </w:r>
    </w:p>
    <w:p w:rsidR="00596B06" w:rsidRPr="006C5E30" w:rsidRDefault="00596B06" w:rsidP="00596B06">
      <w:pPr>
        <w:adjustRightInd w:val="0"/>
        <w:snapToGrid w:val="0"/>
        <w:spacing w:line="300" w:lineRule="auto"/>
        <w:ind w:firstLineChars="200" w:firstLine="440"/>
        <w:rPr>
          <w:sz w:val="22"/>
          <w:szCs w:val="22"/>
        </w:rPr>
      </w:pPr>
      <w:r w:rsidRPr="006C5E30">
        <w:rPr>
          <w:sz w:val="22"/>
          <w:szCs w:val="22"/>
        </w:rPr>
        <w:t xml:space="preserve">20.2 </w:t>
      </w:r>
      <w:r w:rsidRPr="006C5E30">
        <w:rPr>
          <w:sz w:val="22"/>
          <w:szCs w:val="22"/>
        </w:rPr>
        <w:t>依据市财政局</w:t>
      </w:r>
      <w:r w:rsidRPr="006C5E30">
        <w:rPr>
          <w:sz w:val="22"/>
          <w:szCs w:val="22"/>
        </w:rPr>
        <w:t>2015</w:t>
      </w:r>
      <w:r w:rsidRPr="006C5E30">
        <w:rPr>
          <w:sz w:val="22"/>
          <w:szCs w:val="22"/>
        </w:rPr>
        <w:t>年</w:t>
      </w:r>
      <w:r w:rsidRPr="006C5E30">
        <w:rPr>
          <w:sz w:val="22"/>
          <w:szCs w:val="22"/>
        </w:rPr>
        <w:t>9</w:t>
      </w:r>
      <w:r w:rsidRPr="006C5E30">
        <w:rPr>
          <w:sz w:val="22"/>
          <w:szCs w:val="22"/>
        </w:rPr>
        <w:t>月发布的《</w:t>
      </w:r>
      <w:r w:rsidRPr="006C5E30">
        <w:rPr>
          <w:rStyle w:val="navname"/>
          <w:sz w:val="22"/>
          <w:szCs w:val="22"/>
        </w:rPr>
        <w:t>关于执行促进中小企业发展政策相关事宜的通知</w:t>
      </w:r>
      <w:r w:rsidRPr="006C5E30">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sidRPr="006C5E30">
        <w:rPr>
          <w:sz w:val="22"/>
          <w:szCs w:val="22"/>
        </w:rPr>
        <w:t>办法》。</w:t>
      </w:r>
    </w:p>
    <w:p w:rsidR="00596B06" w:rsidRPr="006C5E30" w:rsidRDefault="00596B06" w:rsidP="00596B06">
      <w:pPr>
        <w:adjustRightInd w:val="0"/>
        <w:snapToGrid w:val="0"/>
        <w:spacing w:line="300" w:lineRule="auto"/>
        <w:ind w:firstLineChars="200" w:firstLine="440"/>
        <w:rPr>
          <w:sz w:val="22"/>
          <w:szCs w:val="22"/>
        </w:rPr>
      </w:pPr>
      <w:r w:rsidRPr="006C5E30">
        <w:rPr>
          <w:sz w:val="22"/>
          <w:szCs w:val="22"/>
        </w:rPr>
        <w:t xml:space="preserve">20.3 </w:t>
      </w:r>
      <w:r w:rsidRPr="006C5E30">
        <w:rPr>
          <w:sz w:val="22"/>
          <w:szCs w:val="22"/>
        </w:rPr>
        <w:t>如项目允许联合体参与竞争的，组成联合体的大中型企业和其他自然人、法人或者其他组织，与小型、微型企业之间不得存在投资关系。</w:t>
      </w:r>
    </w:p>
    <w:p w:rsidR="00596B06" w:rsidRPr="003B0183" w:rsidRDefault="00596B06" w:rsidP="00596B06">
      <w:pPr>
        <w:adjustRightInd w:val="0"/>
        <w:snapToGrid w:val="0"/>
        <w:spacing w:line="300" w:lineRule="auto"/>
        <w:ind w:firstLineChars="200" w:firstLine="440"/>
        <w:rPr>
          <w:sz w:val="22"/>
          <w:szCs w:val="22"/>
        </w:rPr>
      </w:pPr>
      <w:r w:rsidRPr="003B0183">
        <w:rPr>
          <w:sz w:val="22"/>
          <w:szCs w:val="22"/>
        </w:rPr>
        <w:t>20.4</w:t>
      </w:r>
      <w:r w:rsidRPr="003B0183">
        <w:rPr>
          <w:sz w:val="22"/>
          <w:szCs w:val="22"/>
        </w:rPr>
        <w:t>对于小型、微型企业，按照《政府采购促进中小企业发展</w:t>
      </w:r>
      <w:r w:rsidRPr="003B0183">
        <w:rPr>
          <w:rFonts w:hint="eastAsia"/>
          <w:sz w:val="22"/>
          <w:szCs w:val="22"/>
        </w:rPr>
        <w:t>管理</w:t>
      </w:r>
      <w:r w:rsidRPr="003B0183">
        <w:rPr>
          <w:sz w:val="22"/>
          <w:szCs w:val="22"/>
        </w:rPr>
        <w:t>办法》（财库【</w:t>
      </w:r>
      <w:r w:rsidRPr="003B0183">
        <w:rPr>
          <w:sz w:val="22"/>
          <w:szCs w:val="22"/>
        </w:rPr>
        <w:t>20</w:t>
      </w:r>
      <w:r w:rsidRPr="003B0183">
        <w:rPr>
          <w:rFonts w:hint="eastAsia"/>
          <w:sz w:val="22"/>
          <w:szCs w:val="22"/>
        </w:rPr>
        <w:t>20</w:t>
      </w:r>
      <w:r w:rsidRPr="003B0183">
        <w:rPr>
          <w:sz w:val="22"/>
          <w:szCs w:val="22"/>
        </w:rPr>
        <w:t>】</w:t>
      </w:r>
      <w:r w:rsidRPr="003B0183">
        <w:rPr>
          <w:rFonts w:hint="eastAsia"/>
          <w:sz w:val="22"/>
          <w:szCs w:val="22"/>
        </w:rPr>
        <w:t>46</w:t>
      </w:r>
      <w:r w:rsidRPr="003B0183">
        <w:rPr>
          <w:sz w:val="22"/>
          <w:szCs w:val="22"/>
        </w:rPr>
        <w:t>号）</w:t>
      </w:r>
      <w:r w:rsidRPr="003B0183">
        <w:rPr>
          <w:rFonts w:hint="eastAsia"/>
          <w:sz w:val="22"/>
        </w:rPr>
        <w:t>和《关于进一步加大政府采购支持中小企业力度的通知》</w:t>
      </w:r>
      <w:r w:rsidRPr="003B0183">
        <w:rPr>
          <w:sz w:val="22"/>
        </w:rPr>
        <w:t>（财库【</w:t>
      </w:r>
      <w:r w:rsidRPr="003B0183">
        <w:rPr>
          <w:rFonts w:hint="eastAsia"/>
          <w:sz w:val="22"/>
        </w:rPr>
        <w:t>2022</w:t>
      </w:r>
      <w:r w:rsidRPr="003B0183">
        <w:rPr>
          <w:sz w:val="22"/>
        </w:rPr>
        <w:t>】</w:t>
      </w:r>
      <w:r w:rsidRPr="003B0183">
        <w:rPr>
          <w:rFonts w:hint="eastAsia"/>
          <w:sz w:val="22"/>
        </w:rPr>
        <w:t>19</w:t>
      </w:r>
      <w:r w:rsidRPr="003B0183">
        <w:rPr>
          <w:sz w:val="22"/>
        </w:rPr>
        <w:t>号）</w:t>
      </w:r>
      <w:r w:rsidRPr="003B0183">
        <w:rPr>
          <w:sz w:val="22"/>
          <w:szCs w:val="22"/>
        </w:rPr>
        <w:t>规定，其报价给予</w:t>
      </w:r>
      <w:r w:rsidRPr="003B0183">
        <w:rPr>
          <w:rFonts w:hint="eastAsia"/>
          <w:b/>
          <w:color w:val="FF0000"/>
          <w:sz w:val="22"/>
          <w:u w:val="single"/>
        </w:rPr>
        <w:t>10</w:t>
      </w:r>
      <w:r w:rsidRPr="003B0183">
        <w:rPr>
          <w:b/>
          <w:color w:val="FF0000"/>
          <w:sz w:val="22"/>
          <w:u w:val="single"/>
        </w:rPr>
        <w:t>%</w:t>
      </w:r>
      <w:r w:rsidRPr="003B0183">
        <w:rPr>
          <w:sz w:val="22"/>
          <w:szCs w:val="22"/>
        </w:rPr>
        <w:t>的扣除，用扣除后的价格参与评审。</w:t>
      </w:r>
    </w:p>
    <w:p w:rsidR="00596B06" w:rsidRPr="006C5E30" w:rsidRDefault="00596B06" w:rsidP="00596B06">
      <w:pPr>
        <w:adjustRightInd w:val="0"/>
        <w:snapToGrid w:val="0"/>
        <w:spacing w:line="300" w:lineRule="auto"/>
        <w:ind w:firstLineChars="200" w:firstLine="440"/>
        <w:rPr>
          <w:sz w:val="22"/>
          <w:szCs w:val="22"/>
        </w:rPr>
      </w:pPr>
      <w:r w:rsidRPr="003B0183">
        <w:rPr>
          <w:sz w:val="22"/>
          <w:szCs w:val="22"/>
        </w:rPr>
        <w:t>20.5</w:t>
      </w:r>
      <w:r w:rsidRPr="003B0183">
        <w:rPr>
          <w:sz w:val="22"/>
          <w:szCs w:val="22"/>
        </w:rPr>
        <w:t>如项目允许联合体参与竞争的，且联合体各方均为小型、微型企业的，联合体视同为小型、微型企业，其报价给予</w:t>
      </w:r>
      <w:r w:rsidRPr="003B0183">
        <w:rPr>
          <w:rFonts w:hint="eastAsia"/>
          <w:b/>
          <w:color w:val="FF0000"/>
          <w:sz w:val="22"/>
          <w:u w:val="single"/>
        </w:rPr>
        <w:t>10</w:t>
      </w:r>
      <w:r w:rsidRPr="003B0183">
        <w:rPr>
          <w:b/>
          <w:color w:val="FF0000"/>
          <w:sz w:val="22"/>
          <w:u w:val="single"/>
        </w:rPr>
        <w:t>%</w:t>
      </w:r>
      <w:r w:rsidRPr="003B0183">
        <w:rPr>
          <w:sz w:val="22"/>
          <w:szCs w:val="22"/>
        </w:rPr>
        <w:t>的扣除，用扣除后的价格参与评审。反之，依照联合体协议约定，小型、微型企业的协议合同金额占到联合体协议合同总金额</w:t>
      </w:r>
      <w:r w:rsidRPr="003B0183">
        <w:rPr>
          <w:sz w:val="22"/>
          <w:szCs w:val="22"/>
        </w:rPr>
        <w:t>30%</w:t>
      </w:r>
      <w:r w:rsidRPr="003B0183">
        <w:rPr>
          <w:sz w:val="22"/>
          <w:szCs w:val="22"/>
        </w:rPr>
        <w:t>以上的，给予联合体</w:t>
      </w:r>
      <w:r w:rsidRPr="003B0183">
        <w:rPr>
          <w:rFonts w:hint="eastAsia"/>
          <w:b/>
          <w:color w:val="FF0000"/>
          <w:sz w:val="22"/>
          <w:u w:val="single"/>
        </w:rPr>
        <w:t>4</w:t>
      </w:r>
      <w:r w:rsidRPr="003B0183">
        <w:rPr>
          <w:b/>
          <w:color w:val="FF0000"/>
          <w:sz w:val="22"/>
          <w:u w:val="single"/>
        </w:rPr>
        <w:t>%</w:t>
      </w:r>
      <w:r w:rsidRPr="006C5E30">
        <w:rPr>
          <w:sz w:val="22"/>
          <w:szCs w:val="22"/>
        </w:rPr>
        <w:t>的价格扣除，用扣除后的价格参与评审。</w:t>
      </w:r>
    </w:p>
    <w:p w:rsidR="00596B06" w:rsidRPr="006C5E30" w:rsidRDefault="00596B06" w:rsidP="00596B06">
      <w:pPr>
        <w:adjustRightInd w:val="0"/>
        <w:snapToGrid w:val="0"/>
        <w:spacing w:line="300" w:lineRule="auto"/>
        <w:ind w:firstLineChars="200" w:firstLine="440"/>
        <w:rPr>
          <w:kern w:val="0"/>
          <w:sz w:val="22"/>
          <w:szCs w:val="22"/>
        </w:rPr>
      </w:pPr>
      <w:r w:rsidRPr="006C5E30">
        <w:rPr>
          <w:sz w:val="22"/>
          <w:szCs w:val="22"/>
        </w:rPr>
        <w:t>20.6</w:t>
      </w:r>
      <w:r w:rsidRPr="006C5E30">
        <w:rPr>
          <w:sz w:val="22"/>
          <w:szCs w:val="22"/>
        </w:rPr>
        <w:t>供应商如提供虚假材料以谋取成交的，按照《政府采购法》有关条款处理，并记入供应商诚信档案。</w:t>
      </w:r>
    </w:p>
    <w:p w:rsidR="00596B06" w:rsidRPr="006C5E30" w:rsidRDefault="00596B06" w:rsidP="00596B06">
      <w:pPr>
        <w:snapToGrid w:val="0"/>
        <w:spacing w:line="360" w:lineRule="auto"/>
        <w:ind w:firstLineChars="200" w:firstLine="442"/>
        <w:outlineLvl w:val="2"/>
        <w:rPr>
          <w:b/>
          <w:sz w:val="22"/>
        </w:rPr>
      </w:pPr>
      <w:bookmarkStart w:id="69" w:name="_Toc481849904"/>
      <w:bookmarkStart w:id="70" w:name="_Toc486604820"/>
      <w:bookmarkStart w:id="71" w:name="_Toc18592558"/>
      <w:bookmarkEnd w:id="66"/>
      <w:bookmarkEnd w:id="67"/>
      <w:r w:rsidRPr="006C5E30">
        <w:rPr>
          <w:b/>
          <w:sz w:val="22"/>
        </w:rPr>
        <w:t xml:space="preserve">21 </w:t>
      </w:r>
      <w:bookmarkEnd w:id="69"/>
      <w:bookmarkEnd w:id="70"/>
      <w:r w:rsidRPr="006C5E30">
        <w:rPr>
          <w:b/>
          <w:sz w:val="22"/>
        </w:rPr>
        <w:t>促进残疾人就业</w:t>
      </w:r>
      <w:r w:rsidRPr="006C5E30">
        <w:rPr>
          <w:sz w:val="22"/>
        </w:rPr>
        <w:t>（注：仅残疾人福利单位适用）</w:t>
      </w:r>
      <w:bookmarkEnd w:id="71"/>
    </w:p>
    <w:p w:rsidR="00596B06" w:rsidRPr="006C5E30" w:rsidRDefault="00596B06" w:rsidP="00596B06">
      <w:pPr>
        <w:snapToGrid w:val="0"/>
        <w:spacing w:line="360" w:lineRule="auto"/>
        <w:ind w:firstLineChars="200" w:firstLine="440"/>
        <w:rPr>
          <w:sz w:val="22"/>
        </w:rPr>
      </w:pPr>
      <w:r w:rsidRPr="006C5E30">
        <w:rPr>
          <w:sz w:val="22"/>
        </w:rPr>
        <w:t xml:space="preserve">21.1 </w:t>
      </w:r>
      <w:bookmarkStart w:id="72" w:name="sendNo"/>
      <w:r w:rsidRPr="006C5E30">
        <w:rPr>
          <w:sz w:val="22"/>
        </w:rPr>
        <w:t>符合财库</w:t>
      </w:r>
      <w:bookmarkEnd w:id="72"/>
      <w:r w:rsidRPr="006C5E30">
        <w:rPr>
          <w:sz w:val="22"/>
        </w:rPr>
        <w:t>【</w:t>
      </w:r>
      <w:r w:rsidRPr="006C5E30">
        <w:rPr>
          <w:sz w:val="22"/>
        </w:rPr>
        <w:t>2017</w:t>
      </w:r>
      <w:r w:rsidRPr="006C5E30">
        <w:rPr>
          <w:sz w:val="22"/>
        </w:rPr>
        <w:t>】</w:t>
      </w:r>
      <w:r w:rsidRPr="006C5E30">
        <w:rPr>
          <w:sz w:val="22"/>
        </w:rPr>
        <w:t>141</w:t>
      </w:r>
      <w:r w:rsidRPr="006C5E30">
        <w:rPr>
          <w:sz w:val="22"/>
        </w:rPr>
        <w:t>号文中所示条件的残疾人福利性单位视同小型、微型企业，享受促进中小企业发展的政府采购政策。残疾人福利性单位属于小型、微型企业的，不重复享受政策。</w:t>
      </w:r>
    </w:p>
    <w:p w:rsidR="00B35B13" w:rsidRDefault="00596B06" w:rsidP="00596B06">
      <w:r w:rsidRPr="006C5E30">
        <w:rPr>
          <w:sz w:val="22"/>
        </w:rPr>
        <w:t xml:space="preserve">21.2 </w:t>
      </w:r>
      <w:r w:rsidRPr="006C5E30">
        <w:rPr>
          <w:sz w:val="22"/>
        </w:rPr>
        <w:t>残疾人福利性单位在参加政府采购活动时，应当按财库【</w:t>
      </w:r>
      <w:r w:rsidRPr="006C5E30">
        <w:rPr>
          <w:sz w:val="22"/>
        </w:rPr>
        <w:t>2017</w:t>
      </w:r>
      <w:r w:rsidRPr="006C5E30">
        <w:rPr>
          <w:sz w:val="22"/>
        </w:rPr>
        <w:t>】</w:t>
      </w:r>
      <w:r w:rsidRPr="006C5E30">
        <w:rPr>
          <w:sz w:val="22"/>
        </w:rPr>
        <w:t>141</w:t>
      </w:r>
      <w:r w:rsidRPr="006C5E30">
        <w:rPr>
          <w:sz w:val="22"/>
        </w:rPr>
        <w:t>号规定的《残</w:t>
      </w:r>
      <w:r w:rsidRPr="006C5E30">
        <w:rPr>
          <w:sz w:val="22"/>
        </w:rPr>
        <w:lastRenderedPageBreak/>
        <w:t>疾人福利性单位声明函》（具体格式详见</w:t>
      </w:r>
      <w:r w:rsidRPr="006C5E30">
        <w:rPr>
          <w:sz w:val="22"/>
        </w:rPr>
        <w:t>“</w:t>
      </w:r>
      <w:r w:rsidRPr="006C5E30">
        <w:rPr>
          <w:sz w:val="22"/>
        </w:rPr>
        <w:t>投标文件格式</w:t>
      </w:r>
      <w:r w:rsidRPr="006C5E30">
        <w:rPr>
          <w:sz w:val="22"/>
        </w:rPr>
        <w:t>”</w:t>
      </w:r>
      <w:r w:rsidRPr="006C5E30">
        <w:rPr>
          <w:sz w:val="22"/>
        </w:rPr>
        <w:t>），并对声明的真实性负责。</w:t>
      </w:r>
      <w:bookmarkStart w:id="73" w:name="_GoBack"/>
      <w:bookmarkEnd w:id="73"/>
    </w:p>
    <w:sectPr w:rsidR="00B35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97836"/>
    <w:multiLevelType w:val="singleLevel"/>
    <w:tmpl w:val="EFF97836"/>
    <w:lvl w:ilvl="0">
      <w:start w:val="2"/>
      <w:numFmt w:val="decimal"/>
      <w:suff w:val="nothing"/>
      <w:lvlText w:val="（%1）"/>
      <w:lvlJc w:val="left"/>
    </w:lvl>
  </w:abstractNum>
  <w:abstractNum w:abstractNumId="1">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2">
    <w:nsid w:val="FFFFFF82"/>
    <w:multiLevelType w:val="singleLevel"/>
    <w:tmpl w:val="DB0843E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3">
    <w:nsid w:val="FFFFFF83"/>
    <w:multiLevelType w:val="singleLevel"/>
    <w:tmpl w:val="C334373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4">
    <w:nsid w:val="FFFFFF88"/>
    <w:multiLevelType w:val="singleLevel"/>
    <w:tmpl w:val="4412EA2C"/>
    <w:lvl w:ilvl="0">
      <w:start w:val="1"/>
      <w:numFmt w:val="decimal"/>
      <w:lvlText w:val="%1."/>
      <w:lvlJc w:val="left"/>
      <w:pPr>
        <w:tabs>
          <w:tab w:val="num" w:pos="360"/>
        </w:tabs>
        <w:ind w:left="360" w:hangingChars="200" w:hanging="360"/>
      </w:pPr>
    </w:lvl>
  </w:abstractNum>
  <w:abstractNum w:abstractNumId="5">
    <w:nsid w:val="FFFFFF89"/>
    <w:multiLevelType w:val="singleLevel"/>
    <w:tmpl w:val="897AACEA"/>
    <w:lvl w:ilvl="0">
      <w:start w:val="1"/>
      <w:numFmt w:val="bullet"/>
      <w:lvlText w:val=""/>
      <w:lvlJc w:val="left"/>
      <w:pPr>
        <w:tabs>
          <w:tab w:val="num" w:pos="360"/>
        </w:tabs>
        <w:ind w:left="360" w:hangingChars="200" w:hanging="360"/>
      </w:pPr>
      <w:rPr>
        <w:rFonts w:ascii="Wingdings" w:hAnsi="Wingdings" w:hint="default"/>
      </w:rPr>
    </w:lvl>
  </w:abstractNum>
  <w:abstractNum w:abstractNumId="6">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tentative="1">
      <w:start w:val="1"/>
      <w:numFmt w:val="decimal"/>
      <w:pStyle w:val="6"/>
      <w:lvlText w:val="%1-%2.%3.%4.%5.%6"/>
      <w:lvlJc w:val="left"/>
      <w:pPr>
        <w:tabs>
          <w:tab w:val="left" w:pos="1080"/>
        </w:tabs>
        <w:ind w:left="1080" w:hanging="1080"/>
      </w:pPr>
      <w:rPr>
        <w:rFonts w:hint="default"/>
      </w:rPr>
    </w:lvl>
    <w:lvl w:ilvl="6" w:tentative="1">
      <w:start w:val="1"/>
      <w:numFmt w:val="decimal"/>
      <w:pStyle w:val="7"/>
      <w:lvlText w:val="%1-%2.%3.%4.%5.%6.%7"/>
      <w:lvlJc w:val="left"/>
      <w:pPr>
        <w:tabs>
          <w:tab w:val="left" w:pos="1080"/>
        </w:tabs>
        <w:ind w:left="1080" w:hanging="1080"/>
      </w:pPr>
      <w:rPr>
        <w:rFonts w:hint="default"/>
      </w:rPr>
    </w:lvl>
    <w:lvl w:ilvl="7" w:tentative="1">
      <w:start w:val="1"/>
      <w:numFmt w:val="decimal"/>
      <w:pStyle w:val="8"/>
      <w:lvlText w:val="%1-%2.%3.%4.%5.%6.%7.%8"/>
      <w:lvlJc w:val="left"/>
      <w:pPr>
        <w:tabs>
          <w:tab w:val="left" w:pos="1440"/>
        </w:tabs>
        <w:ind w:left="1440" w:hanging="1440"/>
      </w:pPr>
      <w:rPr>
        <w:rFonts w:hint="default"/>
      </w:rPr>
    </w:lvl>
    <w:lvl w:ilvl="8" w:tentative="1">
      <w:start w:val="1"/>
      <w:numFmt w:val="decimal"/>
      <w:pStyle w:val="9"/>
      <w:lvlText w:val="%1-%2.%3.%4.%5.%6.%7.%8.%9"/>
      <w:lvlJc w:val="left"/>
      <w:pPr>
        <w:tabs>
          <w:tab w:val="left" w:pos="1440"/>
        </w:tabs>
        <w:ind w:left="1440" w:hanging="1440"/>
      </w:pPr>
      <w:rPr>
        <w:rFonts w:hint="default"/>
      </w:rPr>
    </w:lvl>
  </w:abstractNum>
  <w:abstractNum w:abstractNumId="7">
    <w:nsid w:val="2D222A94"/>
    <w:multiLevelType w:val="multilevel"/>
    <w:tmpl w:val="2D222A94"/>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8">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0">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12">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3">
    <w:nsid w:val="75B72D3F"/>
    <w:multiLevelType w:val="multilevel"/>
    <w:tmpl w:val="75B72D3F"/>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4">
    <w:nsid w:val="78BA5542"/>
    <w:multiLevelType w:val="multilevel"/>
    <w:tmpl w:val="78BA5542"/>
    <w:lvl w:ilvl="0">
      <w:start w:val="1"/>
      <w:numFmt w:val="chineseCountingThousand"/>
      <w:lvlText w:val="%1、"/>
      <w:lvlJc w:val="left"/>
      <w:pPr>
        <w:ind w:left="862" w:hanging="420"/>
      </w:pPr>
      <w:rPr>
        <w:rFonts w:ascii="宋体" w:eastAsia="宋体" w:hAnsi="宋体" w:hint="eastAsia"/>
        <w:b/>
        <w:bCs w:val="0"/>
        <w:sz w:val="22"/>
        <w:szCs w:val="22"/>
      </w:rPr>
    </w:lvl>
    <w:lvl w:ilvl="1">
      <w:start w:val="1"/>
      <w:numFmt w:val="lowerLetter"/>
      <w:lvlText w:val="%2)"/>
      <w:lvlJc w:val="left"/>
      <w:pPr>
        <w:ind w:left="1282" w:hanging="420"/>
      </w:p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abstractNum w:abstractNumId="15">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9"/>
  </w:num>
  <w:num w:numId="8">
    <w:abstractNumId w:val="11"/>
  </w:num>
  <w:num w:numId="9">
    <w:abstractNumId w:val="8"/>
  </w:num>
  <w:num w:numId="10">
    <w:abstractNumId w:val="10"/>
  </w:num>
  <w:num w:numId="11">
    <w:abstractNumId w:val="15"/>
  </w:num>
  <w:num w:numId="12">
    <w:abstractNumId w:val="12"/>
  </w:num>
  <w:num w:numId="13">
    <w:abstractNumId w:val="0"/>
  </w:num>
  <w:num w:numId="14">
    <w:abstractNumId w:val="14"/>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2A"/>
    <w:rsid w:val="0005088D"/>
    <w:rsid w:val="002B7EE9"/>
    <w:rsid w:val="00521F71"/>
    <w:rsid w:val="00596B06"/>
    <w:rsid w:val="005A26F5"/>
    <w:rsid w:val="005C58CE"/>
    <w:rsid w:val="005C7D2A"/>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06"/>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
    <w:qFormat/>
    <w:rsid w:val="005C58CE"/>
    <w:rPr>
      <w:rFonts w:ascii="黑体" w:hAnsi="宋体"/>
    </w:rPr>
  </w:style>
  <w:style w:type="character" w:customStyle="1" w:styleId="Char">
    <w:name w:val="标准款样式 Char"/>
    <w:basedOn w:val="a1"/>
    <w:link w:val="a4"/>
    <w:qFormat/>
    <w:rsid w:val="005C58CE"/>
    <w:rPr>
      <w:rFonts w:ascii="黑体" w:eastAsia="宋体" w:hAnsi="宋体" w:cs="Times New Roman"/>
      <w:kern w:val="2"/>
      <w:sz w:val="21"/>
    </w:rPr>
  </w:style>
  <w:style w:type="character" w:customStyle="1" w:styleId="Char0">
    <w:name w:val="居中 Char"/>
    <w:aliases w:val="body indent Char,bt Char,Body3 Char, ändrad Char,ändrad Char,正文文本 Char Char Char Char Char Char Char Char,正文文本 Char Char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rPr>
  </w:style>
  <w:style w:type="character" w:customStyle="1" w:styleId="CharChar2CharCharChar">
    <w:name w:val="+正文 Char Char2 Char Char Char"/>
    <w:link w:val="CharChar2Char"/>
    <w:qFormat/>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2">
    <w:name w:val="表正文 Char"/>
    <w:aliases w:val="正文缩进 Char1,正文缩进 Char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1"/>
    <w:link w:val="a5"/>
    <w:qFormat/>
    <w:rsid w:val="005C58CE"/>
    <w:rPr>
      <w:rFonts w:ascii="宋体" w:hAnsi="Times New Roman"/>
      <w:sz w:val="21"/>
    </w:rPr>
  </w:style>
  <w:style w:type="character" w:customStyle="1" w:styleId="Char12">
    <w:name w:val="纯文本 Char1"/>
    <w:aliases w:val="普通文字 Char Char,纯文本 Char Char Char,纯文本 Char Char1"/>
    <w:basedOn w:val="a1"/>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7">
    <w:name w:val="+正文"/>
    <w:basedOn w:val="a8"/>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7"/>
    <w:qFormat/>
    <w:locked/>
    <w:rsid w:val="005C58CE"/>
    <w:rPr>
      <w:bCs/>
      <w:kern w:val="1"/>
      <w:sz w:val="22"/>
    </w:rPr>
  </w:style>
  <w:style w:type="paragraph" w:styleId="a8">
    <w:name w:val="List Paragraph"/>
    <w:basedOn w:val="a"/>
    <w:uiPriority w:val="34"/>
    <w:qFormat/>
    <w:rsid w:val="005C58CE"/>
    <w:pPr>
      <w:suppressAutoHyphens/>
      <w:ind w:firstLine="420"/>
    </w:pPr>
    <w:rPr>
      <w:kern w:val="1"/>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5"/>
    <w:qFormat/>
    <w:rsid w:val="005C58CE"/>
    <w:pPr>
      <w:spacing w:line="300" w:lineRule="auto"/>
      <w:jc w:val="center"/>
    </w:pPr>
    <w:rPr>
      <w:rFonts w:eastAsia="Times New Roman"/>
      <w:sz w:val="22"/>
      <w:lang w:eastAsia="en-US" w:bidi="en-US"/>
    </w:rPr>
  </w:style>
  <w:style w:type="character" w:customStyle="1" w:styleId="Char5">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6">
    <w:name w:val="脚注文本 Char"/>
    <w:basedOn w:val="a1"/>
    <w:semiHidden/>
    <w:qFormat/>
    <w:rsid w:val="005C58CE"/>
    <w:rPr>
      <w:kern w:val="2"/>
      <w:sz w:val="18"/>
      <w:szCs w:val="18"/>
    </w:rPr>
  </w:style>
  <w:style w:type="character" w:customStyle="1" w:styleId="Char7">
    <w:name w:val="明显引用 Char"/>
    <w:basedOn w:val="a1"/>
    <w:qFormat/>
    <w:rsid w:val="005C58CE"/>
    <w:rPr>
      <w:b/>
      <w:bCs/>
      <w:i/>
      <w:iCs/>
      <w:color w:val="4F81BD"/>
      <w:kern w:val="2"/>
      <w:sz w:val="21"/>
    </w:rPr>
  </w:style>
  <w:style w:type="character" w:customStyle="1" w:styleId="Char8">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ascii="Calibri" w:hAnsi="Calibri"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rPr>
      <w:rFonts w:ascii="Calibri" w:hAnsi="Calibri"/>
    </w:r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9">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a">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Char41">
    <w:name w:val="Char4"/>
    <w:basedOn w:val="a"/>
    <w:qFormat/>
    <w:rsid w:val="005C58CE"/>
    <w:rPr>
      <w:rFonts w:ascii="Tahoma" w:hAnsi="Tahoma"/>
      <w:sz w:val="24"/>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b">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c">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5C58CE"/>
    <w:rPr>
      <w:rFonts w:ascii="Tahoma" w:hAnsi="Tahoma"/>
      <w:sz w:val="24"/>
    </w:rPr>
  </w:style>
  <w:style w:type="paragraph" w:customStyle="1" w:styleId="ad">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rPr>
  </w:style>
  <w:style w:type="paragraph" w:customStyle="1" w:styleId="ae">
    <w:name w:val="图例编号"/>
    <w:basedOn w:val="af"/>
    <w:next w:val="af"/>
    <w:qFormat/>
    <w:rsid w:val="005C58CE"/>
    <w:rPr>
      <w:rFonts w:ascii="Times New Roman" w:eastAsia="宋体" w:hAnsi="Times New Roman"/>
      <w:szCs w:val="22"/>
    </w:rPr>
  </w:style>
  <w:style w:type="paragraph" w:styleId="af0">
    <w:name w:val="Body Text"/>
    <w:basedOn w:val="a"/>
    <w:link w:val="Char15"/>
    <w:unhideWhenUsed/>
    <w:qFormat/>
    <w:rsid w:val="005C58CE"/>
    <w:pPr>
      <w:spacing w:after="120"/>
    </w:pPr>
    <w:rPr>
      <w:rFonts w:asciiTheme="minorHAnsi" w:eastAsiaTheme="minorEastAsia" w:hAnsiTheme="minorHAnsi"/>
      <w:kern w:val="0"/>
      <w:sz w:val="20"/>
    </w:rPr>
  </w:style>
  <w:style w:type="character" w:customStyle="1" w:styleId="Char15">
    <w:name w:val="正文文本 Char1"/>
    <w:basedOn w:val="a1"/>
    <w:link w:val="af0"/>
    <w:uiPriority w:val="99"/>
    <w:qFormat/>
    <w:rsid w:val="005C58CE"/>
  </w:style>
  <w:style w:type="paragraph" w:styleId="af">
    <w:name w:val="Body Text First Indent"/>
    <w:basedOn w:val="af0"/>
    <w:link w:val="Chara"/>
    <w:uiPriority w:val="99"/>
    <w:qFormat/>
    <w:rsid w:val="005C58CE"/>
    <w:pPr>
      <w:ind w:firstLine="510"/>
    </w:pPr>
    <w:rPr>
      <w:kern w:val="2"/>
      <w:sz w:val="24"/>
    </w:rPr>
  </w:style>
  <w:style w:type="character" w:customStyle="1" w:styleId="Chara">
    <w:name w:val="正文首行缩进 Char"/>
    <w:basedOn w:val="Char4"/>
    <w:link w:val="af"/>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1a">
    <w:name w:val="1"/>
    <w:basedOn w:val="a"/>
    <w:link w:val="af1"/>
    <w:uiPriority w:val="99"/>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2">
    <w:name w:val="缩进正文"/>
    <w:basedOn w:val="a"/>
    <w:qFormat/>
    <w:rsid w:val="005C58CE"/>
    <w:pPr>
      <w:spacing w:beforeLines="25" w:afterLines="25" w:line="360" w:lineRule="auto"/>
      <w:ind w:firstLineChars="200" w:firstLine="480"/>
    </w:pPr>
    <w:rPr>
      <w:sz w:val="24"/>
      <w:szCs w:val="21"/>
    </w:rPr>
  </w:style>
  <w:style w:type="paragraph" w:customStyle="1" w:styleId="af3">
    <w:name w:val="文字列表"/>
    <w:basedOn w:val="af"/>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4">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5">
    <w:name w:val="一般正文"/>
    <w:basedOn w:val="a"/>
    <w:qFormat/>
    <w:rsid w:val="005C58CE"/>
    <w:pPr>
      <w:spacing w:line="360" w:lineRule="auto"/>
      <w:ind w:firstLineChars="200" w:firstLine="480"/>
    </w:pPr>
    <w:rPr>
      <w:rFonts w:cs="宋体"/>
      <w:sz w:val="24"/>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6">
    <w:name w:val="点点"/>
    <w:basedOn w:val="a"/>
    <w:qFormat/>
    <w:rsid w:val="005C58CE"/>
    <w:pPr>
      <w:tabs>
        <w:tab w:val="left" w:pos="360"/>
      </w:tabs>
      <w:spacing w:before="120" w:after="120" w:line="360" w:lineRule="auto"/>
      <w:ind w:firstLine="539"/>
    </w:pPr>
    <w:rPr>
      <w:rFonts w:ascii="Arial Narrow" w:eastAsia="楷体_GB2312" w:hAnsi="Arial Narrow"/>
      <w:sz w:val="24"/>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5Char">
    <w:name w:val="标题 5 Char"/>
    <w:basedOn w:val="a1"/>
    <w:link w:val="5"/>
    <w:qFormat/>
    <w:rsid w:val="005C58CE"/>
    <w:rPr>
      <w:b/>
      <w:kern w:val="2"/>
      <w:sz w:val="28"/>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b"/>
    <w:qFormat/>
    <w:rsid w:val="005C58CE"/>
    <w:pPr>
      <w:ind w:firstLine="420"/>
    </w:pPr>
    <w:rPr>
      <w:rFonts w:asciiTheme="minorHAnsi" w:eastAsiaTheme="minorEastAsia" w:hAnsiTheme="minorHAnsi"/>
      <w:kern w:val="0"/>
      <w:sz w:val="20"/>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style>
  <w:style w:type="paragraph" w:styleId="50">
    <w:name w:val="toc 5"/>
    <w:basedOn w:val="a"/>
    <w:next w:val="a"/>
    <w:uiPriority w:val="39"/>
    <w:qFormat/>
    <w:rsid w:val="005C58CE"/>
    <w:pPr>
      <w:ind w:leftChars="800" w:left="1680"/>
    </w:pPr>
  </w:style>
  <w:style w:type="paragraph" w:styleId="60">
    <w:name w:val="toc 6"/>
    <w:basedOn w:val="a"/>
    <w:next w:val="a"/>
    <w:uiPriority w:val="39"/>
    <w:qFormat/>
    <w:rsid w:val="005C58CE"/>
    <w:pPr>
      <w:ind w:leftChars="1000" w:left="2100"/>
    </w:pPr>
  </w:style>
  <w:style w:type="paragraph" w:styleId="70">
    <w:name w:val="toc 7"/>
    <w:basedOn w:val="a"/>
    <w:next w:val="a"/>
    <w:uiPriority w:val="39"/>
    <w:qFormat/>
    <w:rsid w:val="005C58CE"/>
    <w:pPr>
      <w:ind w:leftChars="1200" w:left="2520"/>
    </w:pPr>
  </w:style>
  <w:style w:type="paragraph" w:styleId="80">
    <w:name w:val="toc 8"/>
    <w:basedOn w:val="a"/>
    <w:next w:val="a"/>
    <w:uiPriority w:val="39"/>
    <w:qFormat/>
    <w:rsid w:val="005C58CE"/>
    <w:pPr>
      <w:ind w:leftChars="1400" w:left="2940"/>
    </w:pPr>
  </w:style>
  <w:style w:type="paragraph" w:styleId="90">
    <w:name w:val="toc 9"/>
    <w:basedOn w:val="a"/>
    <w:next w:val="a"/>
    <w:uiPriority w:val="39"/>
    <w:qFormat/>
    <w:rsid w:val="005C58CE"/>
    <w:pPr>
      <w:ind w:leftChars="1600" w:left="3360"/>
    </w:pPr>
  </w:style>
  <w:style w:type="character" w:customStyle="1" w:styleId="Charb">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5C58CE"/>
  </w:style>
  <w:style w:type="paragraph" w:styleId="af7">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7"/>
    <w:qFormat/>
    <w:rsid w:val="005C58CE"/>
    <w:rPr>
      <w:rFonts w:ascii="Times New Roman" w:eastAsia="宋体" w:hAnsi="Times New Roman" w:cs="Times New Roman"/>
      <w:kern w:val="2"/>
      <w:sz w:val="18"/>
      <w:szCs w:val="18"/>
    </w:rPr>
  </w:style>
  <w:style w:type="paragraph" w:styleId="af8">
    <w:name w:val="annotation text"/>
    <w:basedOn w:val="a"/>
    <w:link w:val="Charc"/>
    <w:uiPriority w:val="99"/>
    <w:unhideWhenUsed/>
    <w:qFormat/>
    <w:rsid w:val="005C58CE"/>
    <w:pPr>
      <w:jc w:val="left"/>
    </w:pPr>
    <w:rPr>
      <w:rFonts w:asciiTheme="minorHAnsi" w:eastAsiaTheme="minorEastAsia" w:hAnsiTheme="minorHAnsi"/>
      <w:kern w:val="0"/>
      <w:sz w:val="20"/>
    </w:rPr>
  </w:style>
  <w:style w:type="character" w:customStyle="1" w:styleId="Charc">
    <w:name w:val="批注文字 Char"/>
    <w:link w:val="af8"/>
    <w:uiPriority w:val="99"/>
    <w:qFormat/>
    <w:rsid w:val="005C58CE"/>
  </w:style>
  <w:style w:type="paragraph" w:styleId="af9">
    <w:name w:val="header"/>
    <w:basedOn w:val="a"/>
    <w:link w:val="Chard"/>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rPr>
  </w:style>
  <w:style w:type="character" w:customStyle="1" w:styleId="Chard">
    <w:name w:val="页眉 Char"/>
    <w:link w:val="af9"/>
    <w:qFormat/>
    <w:rsid w:val="005C58CE"/>
    <w:rPr>
      <w:sz w:val="18"/>
    </w:rPr>
  </w:style>
  <w:style w:type="paragraph" w:styleId="afa">
    <w:name w:val="footer"/>
    <w:basedOn w:val="a"/>
    <w:link w:val="Chare"/>
    <w:qFormat/>
    <w:rsid w:val="005C58CE"/>
    <w:pPr>
      <w:tabs>
        <w:tab w:val="center" w:pos="4153"/>
        <w:tab w:val="right" w:pos="8306"/>
      </w:tabs>
      <w:snapToGrid w:val="0"/>
      <w:jc w:val="left"/>
    </w:pPr>
    <w:rPr>
      <w:rFonts w:asciiTheme="minorHAnsi" w:eastAsiaTheme="minorEastAsia" w:hAnsiTheme="minorHAnsi"/>
      <w:kern w:val="0"/>
      <w:sz w:val="18"/>
    </w:rPr>
  </w:style>
  <w:style w:type="character" w:customStyle="1" w:styleId="Chare">
    <w:name w:val="页脚 Char"/>
    <w:link w:val="afa"/>
    <w:qFormat/>
    <w:rsid w:val="005C58CE"/>
    <w:rPr>
      <w:sz w:val="18"/>
    </w:rPr>
  </w:style>
  <w:style w:type="paragraph" w:styleId="afb">
    <w:name w:val="caption"/>
    <w:basedOn w:val="a"/>
    <w:next w:val="a"/>
    <w:qFormat/>
    <w:rsid w:val="005C58CE"/>
    <w:pPr>
      <w:spacing w:line="480" w:lineRule="auto"/>
    </w:pPr>
    <w:rPr>
      <w:rFonts w:ascii="华文中宋" w:eastAsia="华文中宋" w:hAnsi="华文中宋"/>
      <w:sz w:val="36"/>
    </w:rPr>
  </w:style>
  <w:style w:type="character" w:styleId="afc">
    <w:name w:val="annotation reference"/>
    <w:uiPriority w:val="99"/>
    <w:unhideWhenUsed/>
    <w:qFormat/>
    <w:rsid w:val="005C58CE"/>
    <w:rPr>
      <w:sz w:val="21"/>
      <w:szCs w:val="21"/>
    </w:rPr>
  </w:style>
  <w:style w:type="character" w:styleId="afd">
    <w:name w:val="page number"/>
    <w:basedOn w:val="a1"/>
    <w:qFormat/>
    <w:rsid w:val="005C58CE"/>
  </w:style>
  <w:style w:type="paragraph" w:styleId="afe">
    <w:name w:val="List Bullet"/>
    <w:basedOn w:val="a"/>
    <w:qFormat/>
    <w:rsid w:val="005C58CE"/>
    <w:pPr>
      <w:adjustRightInd w:val="0"/>
      <w:ind w:left="360" w:hanging="360"/>
      <w:textAlignment w:val="baseline"/>
    </w:pPr>
    <w:rPr>
      <w:kern w:val="0"/>
      <w:sz w:val="24"/>
    </w:rPr>
  </w:style>
  <w:style w:type="paragraph" w:styleId="aff">
    <w:name w:val="List Number"/>
    <w:basedOn w:val="a"/>
    <w:qFormat/>
    <w:rsid w:val="005C58CE"/>
    <w:pPr>
      <w:tabs>
        <w:tab w:val="left" w:pos="560"/>
      </w:tabs>
      <w:ind w:left="900" w:hanging="340"/>
    </w:pPr>
  </w:style>
  <w:style w:type="paragraph" w:styleId="26">
    <w:name w:val="List Bullet 2"/>
    <w:basedOn w:val="a"/>
    <w:qFormat/>
    <w:rsid w:val="005C58CE"/>
    <w:pPr>
      <w:tabs>
        <w:tab w:val="left" w:pos="1680"/>
      </w:tabs>
      <w:spacing w:line="360" w:lineRule="auto"/>
      <w:ind w:left="1680" w:hanging="420"/>
    </w:pPr>
    <w:rPr>
      <w:sz w:val="24"/>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f0">
    <w:name w:val="Title"/>
    <w:basedOn w:val="a"/>
    <w:link w:val="Charf"/>
    <w:qFormat/>
    <w:rsid w:val="005C58CE"/>
    <w:pPr>
      <w:spacing w:before="240" w:after="240" w:line="360" w:lineRule="auto"/>
      <w:jc w:val="center"/>
    </w:pPr>
    <w:rPr>
      <w:rFonts w:ascii="Arial" w:eastAsia="黑体" w:hAnsi="Arial"/>
      <w:kern w:val="0"/>
      <w:sz w:val="44"/>
    </w:rPr>
  </w:style>
  <w:style w:type="character" w:customStyle="1" w:styleId="Charf">
    <w:name w:val="标题 Char"/>
    <w:link w:val="aff0"/>
    <w:qFormat/>
    <w:rsid w:val="005C58CE"/>
    <w:rPr>
      <w:rFonts w:ascii="Arial" w:eastAsia="黑体" w:hAnsi="Arial"/>
      <w:sz w:val="44"/>
    </w:rPr>
  </w:style>
  <w:style w:type="paragraph" w:styleId="aff1">
    <w:name w:val="Body Text Indent"/>
    <w:basedOn w:val="a"/>
    <w:link w:val="Charf0"/>
    <w:qFormat/>
    <w:rsid w:val="005C58CE"/>
    <w:pPr>
      <w:ind w:firstLine="444"/>
    </w:pPr>
    <w:rPr>
      <w:b/>
      <w:kern w:val="0"/>
      <w:sz w:val="24"/>
    </w:rPr>
  </w:style>
  <w:style w:type="character" w:customStyle="1" w:styleId="Charf0">
    <w:name w:val="正文文本缩进 Char"/>
    <w:basedOn w:val="a1"/>
    <w:link w:val="aff1"/>
    <w:qFormat/>
    <w:rsid w:val="005C58CE"/>
    <w:rPr>
      <w:rFonts w:ascii="Times New Roman" w:eastAsia="宋体" w:hAnsi="Times New Roman" w:cs="Times New Roman"/>
      <w:b/>
      <w:sz w:val="24"/>
    </w:rPr>
  </w:style>
  <w:style w:type="paragraph" w:styleId="aff2">
    <w:name w:val="Subtitle"/>
    <w:basedOn w:val="a"/>
    <w:next w:val="a"/>
    <w:link w:val="Charf1"/>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1">
    <w:name w:val="副标题 Char"/>
    <w:link w:val="aff2"/>
    <w:qFormat/>
    <w:rsid w:val="005C58CE"/>
    <w:rPr>
      <w:rFonts w:ascii="Arial" w:eastAsia="方正魏碑简体" w:hAnsi="Arial" w:cs="Arial"/>
      <w:bCs/>
      <w:kern w:val="28"/>
      <w:sz w:val="32"/>
      <w:szCs w:val="32"/>
    </w:rPr>
  </w:style>
  <w:style w:type="paragraph" w:styleId="aff3">
    <w:name w:val="Salutation"/>
    <w:basedOn w:val="a"/>
    <w:next w:val="a"/>
    <w:link w:val="Charf2"/>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2">
    <w:name w:val="称呼 Char"/>
    <w:link w:val="aff3"/>
    <w:qFormat/>
    <w:rsid w:val="005C58CE"/>
    <w:rPr>
      <w:sz w:val="24"/>
      <w:szCs w:val="24"/>
    </w:rPr>
  </w:style>
  <w:style w:type="paragraph" w:styleId="aff4">
    <w:name w:val="Date"/>
    <w:basedOn w:val="a"/>
    <w:next w:val="a"/>
    <w:link w:val="Charf3"/>
    <w:qFormat/>
    <w:rsid w:val="005C58CE"/>
    <w:rPr>
      <w:rFonts w:asciiTheme="minorHAnsi" w:eastAsiaTheme="minorEastAsia" w:hAnsiTheme="minorHAnsi"/>
      <w:kern w:val="0"/>
      <w:sz w:val="20"/>
    </w:rPr>
  </w:style>
  <w:style w:type="character" w:customStyle="1" w:styleId="Charf3">
    <w:name w:val="日期 Char"/>
    <w:link w:val="aff4"/>
    <w:qFormat/>
    <w:rsid w:val="005C58CE"/>
  </w:style>
  <w:style w:type="paragraph" w:styleId="aff5">
    <w:name w:val="Note Heading"/>
    <w:basedOn w:val="a"/>
    <w:next w:val="a"/>
    <w:link w:val="Charf4"/>
    <w:qFormat/>
    <w:rsid w:val="005C58CE"/>
    <w:pPr>
      <w:jc w:val="center"/>
    </w:pPr>
    <w:rPr>
      <w:rFonts w:asciiTheme="minorHAnsi" w:eastAsiaTheme="minorEastAsia" w:hAnsiTheme="minorHAnsi"/>
      <w:kern w:val="0"/>
      <w:sz w:val="20"/>
    </w:rPr>
  </w:style>
  <w:style w:type="character" w:customStyle="1" w:styleId="Charf4">
    <w:name w:val="注释标题 Char"/>
    <w:link w:val="aff5"/>
    <w:qFormat/>
    <w:rsid w:val="005C58CE"/>
  </w:style>
  <w:style w:type="paragraph" w:styleId="27">
    <w:name w:val="Body Text 2"/>
    <w:basedOn w:val="a"/>
    <w:link w:val="2Char0"/>
    <w:qFormat/>
    <w:rsid w:val="005C58CE"/>
    <w:pPr>
      <w:spacing w:after="120" w:line="480" w:lineRule="auto"/>
    </w:pPr>
    <w:rPr>
      <w:kern w:val="0"/>
      <w:sz w:val="20"/>
    </w:rPr>
  </w:style>
  <w:style w:type="character" w:customStyle="1" w:styleId="2Char0">
    <w:name w:val="正文文本 2 Char"/>
    <w:basedOn w:val="a1"/>
    <w:link w:val="27"/>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6">
    <w:name w:val="Hyperlink"/>
    <w:uiPriority w:val="99"/>
    <w:qFormat/>
    <w:rsid w:val="005C58CE"/>
    <w:rPr>
      <w:color w:val="0000FF"/>
      <w:u w:val="single"/>
    </w:rPr>
  </w:style>
  <w:style w:type="character" w:styleId="aff7">
    <w:name w:val="FollowedHyperlink"/>
    <w:qFormat/>
    <w:rsid w:val="005C58CE"/>
    <w:rPr>
      <w:color w:val="800080"/>
      <w:u w:val="single"/>
    </w:rPr>
  </w:style>
  <w:style w:type="character" w:styleId="aff8">
    <w:name w:val="Strong"/>
    <w:uiPriority w:val="99"/>
    <w:qFormat/>
    <w:rsid w:val="005C58CE"/>
    <w:rPr>
      <w:b/>
      <w:bCs/>
    </w:rPr>
  </w:style>
  <w:style w:type="character" w:styleId="aff9">
    <w:name w:val="Emphasis"/>
    <w:qFormat/>
    <w:rsid w:val="005C58CE"/>
    <w:rPr>
      <w:i/>
      <w:iCs/>
    </w:rPr>
  </w:style>
  <w:style w:type="paragraph" w:styleId="affa">
    <w:name w:val="Document Map"/>
    <w:basedOn w:val="a"/>
    <w:link w:val="Charf5"/>
    <w:qFormat/>
    <w:rsid w:val="005C58CE"/>
    <w:pPr>
      <w:shd w:val="clear" w:color="auto" w:fill="000080"/>
    </w:pPr>
    <w:rPr>
      <w:kern w:val="0"/>
      <w:sz w:val="20"/>
    </w:rPr>
  </w:style>
  <w:style w:type="character" w:customStyle="1" w:styleId="Charf5">
    <w:name w:val="文档结构图 Char"/>
    <w:basedOn w:val="a1"/>
    <w:link w:val="affa"/>
    <w:qFormat/>
    <w:rsid w:val="005C58CE"/>
    <w:rPr>
      <w:rFonts w:ascii="Times New Roman" w:eastAsia="宋体" w:hAnsi="Times New Roman" w:cs="Times New Roman"/>
      <w:shd w:val="clear" w:color="auto" w:fill="000080"/>
    </w:rPr>
  </w:style>
  <w:style w:type="paragraph" w:styleId="affb">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f6"/>
    <w:qFormat/>
    <w:rsid w:val="005C58CE"/>
    <w:rPr>
      <w:rFonts w:ascii="宋体" w:eastAsiaTheme="minorEastAsia" w:hAnsi="Courier New"/>
      <w:kern w:val="0"/>
      <w:sz w:val="20"/>
    </w:rPr>
  </w:style>
  <w:style w:type="character" w:customStyle="1" w:styleId="Charf6">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link w:val="affb"/>
    <w:qFormat/>
    <w:rsid w:val="005C58CE"/>
    <w:rPr>
      <w:rFonts w:ascii="宋体" w:hAnsi="Courier New"/>
    </w:rPr>
  </w:style>
  <w:style w:type="paragraph" w:styleId="affc">
    <w:name w:val="Normal (Web)"/>
    <w:basedOn w:val="a"/>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d">
    <w:name w:val="annotation subject"/>
    <w:basedOn w:val="af8"/>
    <w:next w:val="af8"/>
    <w:link w:val="Charf7"/>
    <w:uiPriority w:val="99"/>
    <w:unhideWhenUsed/>
    <w:qFormat/>
    <w:rsid w:val="005C58CE"/>
    <w:rPr>
      <w:b/>
      <w:bCs/>
    </w:rPr>
  </w:style>
  <w:style w:type="character" w:customStyle="1" w:styleId="Charf7">
    <w:name w:val="批注主题 Char"/>
    <w:link w:val="affd"/>
    <w:uiPriority w:val="99"/>
    <w:qFormat/>
    <w:rsid w:val="005C58CE"/>
    <w:rPr>
      <w:b/>
      <w:bCs/>
    </w:rPr>
  </w:style>
  <w:style w:type="paragraph" w:styleId="affe">
    <w:name w:val="Balloon Text"/>
    <w:basedOn w:val="a"/>
    <w:link w:val="Charf8"/>
    <w:qFormat/>
    <w:rsid w:val="005C58CE"/>
    <w:rPr>
      <w:kern w:val="0"/>
      <w:sz w:val="18"/>
      <w:szCs w:val="18"/>
    </w:rPr>
  </w:style>
  <w:style w:type="character" w:customStyle="1" w:styleId="Charf8">
    <w:name w:val="批注框文本 Char"/>
    <w:basedOn w:val="a1"/>
    <w:link w:val="affe"/>
    <w:qFormat/>
    <w:rsid w:val="005C58CE"/>
    <w:rPr>
      <w:rFonts w:ascii="Times New Roman" w:eastAsia="宋体" w:hAnsi="Times New Roman" w:cs="Times New Roman"/>
      <w:sz w:val="18"/>
      <w:szCs w:val="18"/>
    </w:rPr>
  </w:style>
  <w:style w:type="paragraph" w:styleId="afff">
    <w:next w:val="aff7"/>
    <w:qFormat/>
    <w:rsid w:val="00596B06"/>
    <w:pPr>
      <w:widowControl w:val="0"/>
      <w:jc w:val="both"/>
    </w:pPr>
    <w:rPr>
      <w:rFonts w:ascii="Times New Roman" w:eastAsia="宋体" w:hAnsi="Times New Roman" w:cs="Times New Roman"/>
      <w:kern w:val="2"/>
      <w:sz w:val="21"/>
    </w:rPr>
  </w:style>
  <w:style w:type="table" w:styleId="afff0">
    <w:name w:val="Table Grid"/>
    <w:basedOn w:val="a2"/>
    <w:uiPriority w:val="59"/>
    <w:qFormat/>
    <w:rsid w:val="00596B06"/>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a"/>
    <w:qFormat/>
    <w:rsid w:val="00596B06"/>
    <w:rPr>
      <w:rFonts w:ascii="宋体" w:hAnsi="宋体"/>
      <w:szCs w:val="24"/>
    </w:rPr>
  </w:style>
  <w:style w:type="paragraph" w:customStyle="1" w:styleId="xl73">
    <w:name w:val="xl73"/>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596B06"/>
    <w:pPr>
      <w:widowControl/>
      <w:snapToGrid w:val="0"/>
    </w:pPr>
    <w:rPr>
      <w:rFonts w:eastAsia="Arial Unicode MS"/>
      <w:kern w:val="0"/>
      <w:szCs w:val="21"/>
    </w:rPr>
  </w:style>
  <w:style w:type="paragraph" w:customStyle="1" w:styleId="xl50">
    <w:name w:val="xl50"/>
    <w:basedOn w:val="a"/>
    <w:qFormat/>
    <w:rsid w:val="00596B0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27">
    <w:name w:val="xl27"/>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11">
    <w:name w:val="正文文本缩进 21"/>
    <w:basedOn w:val="a"/>
    <w:qFormat/>
    <w:rsid w:val="00596B06"/>
    <w:pPr>
      <w:autoSpaceDE w:val="0"/>
      <w:autoSpaceDN w:val="0"/>
      <w:adjustRightInd w:val="0"/>
      <w:ind w:firstLine="540"/>
      <w:textAlignment w:val="baseline"/>
    </w:pPr>
    <w:rPr>
      <w:sz w:val="24"/>
    </w:rPr>
  </w:style>
  <w:style w:type="paragraph" w:customStyle="1" w:styleId="xl55">
    <w:name w:val="xl55"/>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0">
    <w:name w:val="xl80"/>
    <w:basedOn w:val="a"/>
    <w:qFormat/>
    <w:rsid w:val="00596B06"/>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596B06"/>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5">
    <w:name w:val="xl25"/>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3">
    <w:name w:val="xl33"/>
    <w:basedOn w:val="a"/>
    <w:qFormat/>
    <w:rsid w:val="00596B0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
    <w:name w:val="彩色列表 - 着色 1"/>
    <w:basedOn w:val="a"/>
    <w:uiPriority w:val="34"/>
    <w:qFormat/>
    <w:rsid w:val="00596B06"/>
    <w:pPr>
      <w:autoSpaceDE w:val="0"/>
      <w:autoSpaceDN w:val="0"/>
      <w:adjustRightInd w:val="0"/>
      <w:ind w:firstLineChars="200" w:firstLine="420"/>
      <w:jc w:val="left"/>
      <w:textAlignment w:val="baseline"/>
    </w:pPr>
    <w:rPr>
      <w:rFonts w:ascii="宋体"/>
      <w:kern w:val="0"/>
      <w:sz w:val="34"/>
    </w:rPr>
  </w:style>
  <w:style w:type="paragraph" w:customStyle="1" w:styleId="xl69">
    <w:name w:val="xl69"/>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7">
    <w:name w:val="xl37"/>
    <w:basedOn w:val="a"/>
    <w:qFormat/>
    <w:rsid w:val="00596B0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0">
    <w:name w:val="Char11"/>
    <w:basedOn w:val="a"/>
    <w:qFormat/>
    <w:rsid w:val="00596B06"/>
    <w:pPr>
      <w:tabs>
        <w:tab w:val="left" w:pos="360"/>
      </w:tabs>
    </w:pPr>
    <w:rPr>
      <w:sz w:val="24"/>
      <w:szCs w:val="24"/>
    </w:rPr>
  </w:style>
  <w:style w:type="paragraph" w:customStyle="1" w:styleId="xl66">
    <w:name w:val="xl66"/>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character" w:customStyle="1" w:styleId="Char1f">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qFormat/>
    <w:rsid w:val="00596B06"/>
    <w:rPr>
      <w:kern w:val="2"/>
      <w:sz w:val="21"/>
    </w:rPr>
  </w:style>
  <w:style w:type="paragraph" w:customStyle="1" w:styleId="p17">
    <w:name w:val="p17"/>
    <w:basedOn w:val="a"/>
    <w:qFormat/>
    <w:rsid w:val="00596B06"/>
    <w:pPr>
      <w:widowControl/>
    </w:pPr>
    <w:rPr>
      <w:kern w:val="0"/>
      <w:szCs w:val="21"/>
    </w:rPr>
  </w:style>
  <w:style w:type="paragraph" w:styleId="TOC">
    <w:name w:val="TOC Heading"/>
    <w:basedOn w:val="1"/>
    <w:next w:val="a"/>
    <w:uiPriority w:val="39"/>
    <w:qFormat/>
    <w:rsid w:val="00596B06"/>
    <w:pPr>
      <w:widowControl/>
      <w:spacing w:before="480" w:after="0" w:line="276" w:lineRule="auto"/>
      <w:jc w:val="left"/>
      <w:outlineLvl w:val="9"/>
    </w:pPr>
    <w:rPr>
      <w:rFonts w:ascii="Cambria" w:hAnsi="Cambria"/>
      <w:color w:val="365F91"/>
      <w:kern w:val="0"/>
      <w:sz w:val="28"/>
      <w:szCs w:val="28"/>
      <w:lang w:val="x-none" w:eastAsia="x-none"/>
    </w:rPr>
  </w:style>
  <w:style w:type="character" w:customStyle="1" w:styleId="font01">
    <w:name w:val="font01"/>
    <w:rsid w:val="00596B06"/>
    <w:rPr>
      <w:rFonts w:ascii="宋体" w:eastAsia="宋体" w:hAnsi="宋体" w:cs="宋体" w:hint="eastAsia"/>
      <w:i w:val="0"/>
      <w:iCs w:val="0"/>
      <w:color w:val="000000"/>
      <w:sz w:val="20"/>
      <w:szCs w:val="20"/>
      <w:u w:val="none"/>
    </w:rPr>
  </w:style>
  <w:style w:type="character" w:customStyle="1" w:styleId="font41">
    <w:name w:val="font41"/>
    <w:rsid w:val="00596B06"/>
    <w:rPr>
      <w:rFonts w:ascii="宋体" w:eastAsia="宋体" w:hAnsi="宋体" w:cs="宋体" w:hint="eastAsia"/>
      <w:i w:val="0"/>
      <w:iCs w:val="0"/>
      <w:color w:val="000000"/>
      <w:sz w:val="20"/>
      <w:szCs w:val="20"/>
      <w:u w:val="none"/>
      <w:vertAlign w:val="superscript"/>
    </w:rPr>
  </w:style>
  <w:style w:type="character" w:customStyle="1" w:styleId="1Char1">
    <w:name w:val="标题 1 Char1"/>
    <w:uiPriority w:val="9"/>
    <w:qFormat/>
    <w:rsid w:val="00596B06"/>
    <w:rPr>
      <w:b/>
      <w:bCs/>
      <w:kern w:val="44"/>
      <w:sz w:val="44"/>
      <w:szCs w:val="44"/>
    </w:rPr>
  </w:style>
  <w:style w:type="character" w:customStyle="1" w:styleId="2Char10">
    <w:name w:val="标题 2 Char1"/>
    <w:rsid w:val="00596B06"/>
    <w:rPr>
      <w:rFonts w:ascii="Arial" w:eastAsia="黑体" w:hAnsi="Arial"/>
      <w:b/>
      <w:bCs/>
      <w:kern w:val="2"/>
      <w:sz w:val="32"/>
      <w:szCs w:val="32"/>
    </w:rPr>
  </w:style>
  <w:style w:type="character" w:customStyle="1" w:styleId="3Char10">
    <w:name w:val="标题 3 Char1"/>
    <w:uiPriority w:val="9"/>
    <w:qFormat/>
    <w:rsid w:val="00596B06"/>
    <w:rPr>
      <w:b/>
      <w:bCs/>
      <w:sz w:val="32"/>
      <w:szCs w:val="32"/>
    </w:rPr>
  </w:style>
  <w:style w:type="character" w:customStyle="1" w:styleId="4Char1">
    <w:name w:val="标题 4 Char1"/>
    <w:uiPriority w:val="9"/>
    <w:qFormat/>
    <w:rsid w:val="00596B06"/>
    <w:rPr>
      <w:rFonts w:ascii="等线 Light" w:eastAsia="等线 Light" w:hAnsi="等线 Light" w:cs="Times New Roman"/>
      <w:b/>
      <w:bCs/>
      <w:sz w:val="28"/>
      <w:szCs w:val="28"/>
    </w:rPr>
  </w:style>
  <w:style w:type="character" w:customStyle="1" w:styleId="5Char1">
    <w:name w:val="标题 5 Char1"/>
    <w:uiPriority w:val="9"/>
    <w:qFormat/>
    <w:rsid w:val="00596B06"/>
    <w:rPr>
      <w:rFonts w:ascii="Times New Roman" w:eastAsia="宋体" w:hAnsi="Times New Roman"/>
      <w:b/>
      <w:kern w:val="2"/>
      <w:sz w:val="28"/>
    </w:rPr>
  </w:style>
  <w:style w:type="character" w:customStyle="1" w:styleId="Char22">
    <w:name w:val="正文缩进 Char2"/>
    <w:qFormat/>
    <w:rsid w:val="00596B06"/>
    <w:rPr>
      <w:rFonts w:ascii="Times New Roman" w:eastAsia="宋体" w:hAnsi="Times New Roman"/>
      <w:kern w:val="2"/>
      <w:sz w:val="21"/>
    </w:rPr>
  </w:style>
  <w:style w:type="character" w:customStyle="1" w:styleId="6Char1">
    <w:name w:val="标题 6 Char1"/>
    <w:uiPriority w:val="9"/>
    <w:qFormat/>
    <w:rsid w:val="00596B06"/>
    <w:rPr>
      <w:rFonts w:ascii="Arial" w:eastAsia="黑体" w:hAnsi="Arial"/>
      <w:b/>
      <w:kern w:val="2"/>
      <w:sz w:val="24"/>
    </w:rPr>
  </w:style>
  <w:style w:type="character" w:customStyle="1" w:styleId="7Char1">
    <w:name w:val="标题 7 Char1"/>
    <w:uiPriority w:val="9"/>
    <w:qFormat/>
    <w:rsid w:val="00596B06"/>
    <w:rPr>
      <w:b/>
      <w:bCs/>
      <w:sz w:val="24"/>
      <w:szCs w:val="24"/>
    </w:rPr>
  </w:style>
  <w:style w:type="character" w:customStyle="1" w:styleId="8Char1">
    <w:name w:val="标题 8 Char1"/>
    <w:uiPriority w:val="9"/>
    <w:qFormat/>
    <w:rsid w:val="00596B06"/>
    <w:rPr>
      <w:rFonts w:ascii="Arial" w:eastAsia="黑体" w:hAnsi="Arial"/>
      <w:kern w:val="2"/>
      <w:sz w:val="24"/>
    </w:rPr>
  </w:style>
  <w:style w:type="character" w:customStyle="1" w:styleId="9Char1">
    <w:name w:val="标题 9 Char1"/>
    <w:uiPriority w:val="9"/>
    <w:qFormat/>
    <w:rsid w:val="00596B06"/>
    <w:rPr>
      <w:rFonts w:ascii="Arial" w:eastAsia="黑体" w:hAnsi="Arial"/>
      <w:kern w:val="2"/>
      <w:sz w:val="21"/>
    </w:rPr>
  </w:style>
  <w:style w:type="character" w:customStyle="1" w:styleId="Char23">
    <w:name w:val="注释标题 Char2"/>
    <w:uiPriority w:val="99"/>
    <w:qFormat/>
    <w:rsid w:val="00596B06"/>
    <w:rPr>
      <w:rFonts w:ascii="Times New Roman" w:eastAsia="宋体" w:hAnsi="Times New Roman"/>
      <w:kern w:val="2"/>
      <w:sz w:val="21"/>
    </w:rPr>
  </w:style>
  <w:style w:type="character" w:customStyle="1" w:styleId="Char1f0">
    <w:name w:val="文档结构图 Char1"/>
    <w:uiPriority w:val="99"/>
    <w:semiHidden/>
    <w:qFormat/>
    <w:rsid w:val="00596B06"/>
    <w:rPr>
      <w:rFonts w:ascii="Times New Roman" w:eastAsia="宋体" w:hAnsi="Times New Roman"/>
      <w:kern w:val="2"/>
      <w:sz w:val="21"/>
      <w:shd w:val="clear" w:color="auto" w:fill="000080"/>
    </w:rPr>
  </w:style>
  <w:style w:type="character" w:customStyle="1" w:styleId="Char24">
    <w:name w:val="批注文字 Char2"/>
    <w:uiPriority w:val="99"/>
    <w:qFormat/>
    <w:rsid w:val="00596B06"/>
    <w:rPr>
      <w:rFonts w:ascii="Times New Roman" w:eastAsia="宋体" w:hAnsi="Times New Roman"/>
      <w:kern w:val="2"/>
      <w:sz w:val="21"/>
    </w:rPr>
  </w:style>
  <w:style w:type="character" w:customStyle="1" w:styleId="Char25">
    <w:name w:val="称呼 Char2"/>
    <w:uiPriority w:val="99"/>
    <w:qFormat/>
    <w:rsid w:val="00596B06"/>
    <w:rPr>
      <w:rFonts w:ascii="Times New Roman" w:eastAsia="宋体" w:hAnsi="Times New Roman"/>
      <w:kern w:val="2"/>
      <w:sz w:val="24"/>
      <w:szCs w:val="24"/>
    </w:rPr>
  </w:style>
  <w:style w:type="character" w:customStyle="1" w:styleId="3Char20">
    <w:name w:val="正文文本 3 Char2"/>
    <w:uiPriority w:val="99"/>
    <w:qFormat/>
    <w:rsid w:val="00596B06"/>
    <w:rPr>
      <w:rFonts w:ascii="Times New Roman" w:eastAsia="宋体" w:hAnsi="Times New Roman"/>
      <w:kern w:val="2"/>
      <w:sz w:val="16"/>
    </w:rPr>
  </w:style>
  <w:style w:type="character" w:customStyle="1" w:styleId="Char26">
    <w:name w:val="正文文本 Char2"/>
    <w:uiPriority w:val="99"/>
    <w:qFormat/>
    <w:rsid w:val="00596B06"/>
    <w:rPr>
      <w:rFonts w:ascii="Times New Roman" w:eastAsia="宋体" w:hAnsi="Times New Roman"/>
      <w:kern w:val="2"/>
      <w:sz w:val="24"/>
    </w:rPr>
  </w:style>
  <w:style w:type="character" w:customStyle="1" w:styleId="Char1f1">
    <w:name w:val="正文文本缩进 Char1"/>
    <w:uiPriority w:val="99"/>
    <w:qFormat/>
    <w:rsid w:val="00596B06"/>
    <w:rPr>
      <w:rFonts w:ascii="Times New Roman" w:eastAsia="宋体" w:hAnsi="Times New Roman"/>
      <w:b/>
      <w:kern w:val="2"/>
      <w:sz w:val="24"/>
    </w:rPr>
  </w:style>
  <w:style w:type="character" w:customStyle="1" w:styleId="Char27">
    <w:name w:val="纯文本 Char2"/>
    <w:qFormat/>
    <w:rsid w:val="00596B06"/>
    <w:rPr>
      <w:rFonts w:ascii="宋体" w:eastAsia="宋体" w:hAnsi="Courier New"/>
      <w:kern w:val="2"/>
      <w:sz w:val="21"/>
    </w:rPr>
  </w:style>
  <w:style w:type="character" w:customStyle="1" w:styleId="Char28">
    <w:name w:val="日期 Char2"/>
    <w:uiPriority w:val="99"/>
    <w:qFormat/>
    <w:rsid w:val="00596B06"/>
    <w:rPr>
      <w:rFonts w:ascii="Times New Roman" w:eastAsia="宋体" w:hAnsi="Times New Roman"/>
      <w:kern w:val="2"/>
      <w:sz w:val="21"/>
    </w:rPr>
  </w:style>
  <w:style w:type="character" w:customStyle="1" w:styleId="2Char11">
    <w:name w:val="正文文本缩进 2 Char1"/>
    <w:uiPriority w:val="99"/>
    <w:qFormat/>
    <w:rsid w:val="00596B06"/>
    <w:rPr>
      <w:rFonts w:ascii="宋体" w:eastAsia="宋体" w:hAnsi="宋体"/>
      <w:b/>
      <w:bCs/>
      <w:kern w:val="2"/>
      <w:sz w:val="24"/>
    </w:rPr>
  </w:style>
  <w:style w:type="character" w:customStyle="1" w:styleId="Char1f2">
    <w:name w:val="批注框文本 Char1"/>
    <w:uiPriority w:val="99"/>
    <w:semiHidden/>
    <w:qFormat/>
    <w:rsid w:val="00596B06"/>
    <w:rPr>
      <w:rFonts w:ascii="Times New Roman" w:eastAsia="宋体" w:hAnsi="Times New Roman"/>
      <w:kern w:val="2"/>
      <w:sz w:val="18"/>
      <w:szCs w:val="18"/>
    </w:rPr>
  </w:style>
  <w:style w:type="character" w:customStyle="1" w:styleId="Char29">
    <w:name w:val="页脚 Char2"/>
    <w:qFormat/>
    <w:rsid w:val="00596B06"/>
    <w:rPr>
      <w:rFonts w:ascii="Times New Roman" w:eastAsia="宋体" w:hAnsi="Times New Roman"/>
      <w:kern w:val="2"/>
      <w:sz w:val="18"/>
    </w:rPr>
  </w:style>
  <w:style w:type="character" w:customStyle="1" w:styleId="Char2a">
    <w:name w:val="页眉 Char2"/>
    <w:qFormat/>
    <w:rsid w:val="00596B06"/>
    <w:rPr>
      <w:rFonts w:ascii="Times New Roman" w:eastAsia="宋体" w:hAnsi="Times New Roman"/>
      <w:kern w:val="2"/>
      <w:sz w:val="18"/>
    </w:rPr>
  </w:style>
  <w:style w:type="character" w:customStyle="1" w:styleId="Char2b">
    <w:name w:val="副标题 Char2"/>
    <w:uiPriority w:val="11"/>
    <w:qFormat/>
    <w:rsid w:val="00596B06"/>
    <w:rPr>
      <w:rFonts w:ascii="Arial" w:eastAsia="方正魏碑简体" w:hAnsi="Arial"/>
      <w:bCs/>
      <w:kern w:val="28"/>
      <w:sz w:val="32"/>
      <w:szCs w:val="32"/>
    </w:rPr>
  </w:style>
  <w:style w:type="character" w:customStyle="1" w:styleId="Char2c">
    <w:name w:val="脚注文本 Char2"/>
    <w:uiPriority w:val="99"/>
    <w:qFormat/>
    <w:rsid w:val="00596B06"/>
    <w:rPr>
      <w:rFonts w:ascii="Times New Roman" w:eastAsia="宋体" w:hAnsi="Times New Roman"/>
      <w:kern w:val="2"/>
      <w:sz w:val="18"/>
      <w:szCs w:val="18"/>
    </w:rPr>
  </w:style>
  <w:style w:type="character" w:customStyle="1" w:styleId="3Char11">
    <w:name w:val="正文文本缩进 3 Char1"/>
    <w:uiPriority w:val="99"/>
    <w:qFormat/>
    <w:rsid w:val="00596B06"/>
    <w:rPr>
      <w:rFonts w:ascii="Times New Roman" w:eastAsia="宋体" w:hAnsi="Times New Roman"/>
      <w:kern w:val="2"/>
      <w:sz w:val="21"/>
      <w:szCs w:val="21"/>
    </w:rPr>
  </w:style>
  <w:style w:type="character" w:customStyle="1" w:styleId="2Char12">
    <w:name w:val="正文文本 2 Char1"/>
    <w:uiPriority w:val="99"/>
    <w:qFormat/>
    <w:rsid w:val="00596B06"/>
    <w:rPr>
      <w:rFonts w:ascii="Times New Roman" w:eastAsia="宋体" w:hAnsi="Times New Roman"/>
      <w:kern w:val="2"/>
      <w:sz w:val="21"/>
    </w:rPr>
  </w:style>
  <w:style w:type="character" w:customStyle="1" w:styleId="HTMLChar1">
    <w:name w:val="HTML 预设格式 Char1"/>
    <w:uiPriority w:val="99"/>
    <w:qFormat/>
    <w:rsid w:val="00596B06"/>
    <w:rPr>
      <w:rFonts w:ascii="宋体" w:eastAsia="宋体" w:hAnsi="宋体" w:cs="宋体"/>
      <w:sz w:val="24"/>
      <w:szCs w:val="24"/>
    </w:rPr>
  </w:style>
  <w:style w:type="character" w:customStyle="1" w:styleId="Char2d">
    <w:name w:val="标题 Char2"/>
    <w:uiPriority w:val="10"/>
    <w:qFormat/>
    <w:rsid w:val="00596B06"/>
    <w:rPr>
      <w:rFonts w:ascii="Arial" w:eastAsia="黑体" w:hAnsi="Arial"/>
      <w:kern w:val="2"/>
      <w:sz w:val="44"/>
    </w:rPr>
  </w:style>
  <w:style w:type="character" w:customStyle="1" w:styleId="Char2e">
    <w:name w:val="批注主题 Char2"/>
    <w:uiPriority w:val="99"/>
    <w:qFormat/>
    <w:rsid w:val="00596B06"/>
    <w:rPr>
      <w:rFonts w:ascii="Times New Roman" w:eastAsia="宋体" w:hAnsi="Times New Roman"/>
      <w:b/>
      <w:bCs/>
      <w:kern w:val="2"/>
      <w:sz w:val="21"/>
    </w:rPr>
  </w:style>
  <w:style w:type="character" w:customStyle="1" w:styleId="Char2f">
    <w:name w:val="正文首行缩进 Char2"/>
    <w:uiPriority w:val="99"/>
    <w:qFormat/>
    <w:rsid w:val="00596B06"/>
  </w:style>
  <w:style w:type="character" w:customStyle="1" w:styleId="af1">
    <w:name w:val="列表段落 字符"/>
    <w:link w:val="1a"/>
    <w:uiPriority w:val="99"/>
    <w:qFormat/>
    <w:rsid w:val="00596B06"/>
    <w:rPr>
      <w:rFonts w:ascii="仿宋_GB2312" w:eastAsia="仿宋_GB2312" w:hAnsi="宋体" w:cs="Times New Roman"/>
      <w:kern w:val="2"/>
      <w:sz w:val="24"/>
      <w:szCs w:val="24"/>
    </w:rPr>
  </w:style>
  <w:style w:type="paragraph" w:customStyle="1" w:styleId="-111">
    <w:name w:val="彩色列表 - 着色 111"/>
    <w:basedOn w:val="a"/>
    <w:uiPriority w:val="34"/>
    <w:qFormat/>
    <w:rsid w:val="00596B06"/>
    <w:pPr>
      <w:autoSpaceDE w:val="0"/>
      <w:autoSpaceDN w:val="0"/>
      <w:adjustRightInd w:val="0"/>
      <w:ind w:firstLineChars="200" w:firstLine="420"/>
      <w:jc w:val="left"/>
      <w:textAlignment w:val="baseline"/>
    </w:pPr>
    <w:rPr>
      <w:rFonts w:ascii="宋体"/>
      <w:kern w:val="0"/>
      <w:sz w:val="34"/>
    </w:rPr>
  </w:style>
  <w:style w:type="table" w:customStyle="1" w:styleId="1d">
    <w:name w:val="网格型1"/>
    <w:basedOn w:val="a2"/>
    <w:uiPriority w:val="59"/>
    <w:qFormat/>
    <w:rsid w:val="00596B06"/>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2"/>
    <w:uiPriority w:val="59"/>
    <w:qFormat/>
    <w:rsid w:val="00596B06"/>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9">
    <w:name w:val="表内文字 Char"/>
    <w:link w:val="afff1"/>
    <w:qFormat/>
    <w:rsid w:val="00596B06"/>
    <w:rPr>
      <w:rFonts w:ascii="宋体" w:hAnsi="宋体"/>
      <w:color w:val="000000"/>
      <w:szCs w:val="24"/>
    </w:rPr>
  </w:style>
  <w:style w:type="paragraph" w:customStyle="1" w:styleId="afff1">
    <w:name w:val="表内文字"/>
    <w:basedOn w:val="a"/>
    <w:link w:val="Charf9"/>
    <w:qFormat/>
    <w:rsid w:val="00596B06"/>
    <w:pPr>
      <w:jc w:val="center"/>
    </w:pPr>
    <w:rPr>
      <w:rFonts w:ascii="宋体" w:eastAsiaTheme="minorEastAsia" w:hAnsi="宋体" w:cstheme="minorBidi"/>
      <w:color w:val="000000"/>
      <w:kern w:val="0"/>
      <w:sz w:val="20"/>
      <w:szCs w:val="24"/>
    </w:rPr>
  </w:style>
  <w:style w:type="character" w:customStyle="1" w:styleId="fontstyle31">
    <w:name w:val="fontstyle31"/>
    <w:rsid w:val="00596B06"/>
    <w:rPr>
      <w:rFonts w:ascii="Times New Roman" w:hAnsi="Times New Roman" w:cs="Times New Roman" w:hint="default"/>
      <w:b w:val="0"/>
      <w:bCs w:val="0"/>
      <w:i w:val="0"/>
      <w:iCs w:val="0"/>
      <w:color w:val="000000"/>
      <w:sz w:val="18"/>
      <w:szCs w:val="18"/>
    </w:rPr>
  </w:style>
  <w:style w:type="character" w:customStyle="1" w:styleId="fontstyle01">
    <w:name w:val="fontstyle01"/>
    <w:rsid w:val="00596B06"/>
    <w:rPr>
      <w:rFonts w:ascii="等线" w:eastAsia="等线" w:hAnsi="等线" w:hint="eastAsia"/>
      <w:b w:val="0"/>
      <w:bCs w:val="0"/>
      <w:i w:val="0"/>
      <w:iCs w:val="0"/>
      <w:color w:val="000000"/>
      <w:sz w:val="22"/>
      <w:szCs w:val="22"/>
    </w:rPr>
  </w:style>
  <w:style w:type="character" w:customStyle="1" w:styleId="fontstyle21">
    <w:name w:val="fontstyle21"/>
    <w:rsid w:val="00596B06"/>
    <w:rPr>
      <w:rFonts w:ascii="宋体" w:eastAsia="宋体" w:hAnsi="宋体" w:hint="eastAsia"/>
      <w:b w:val="0"/>
      <w:bCs w:val="0"/>
      <w:i w:val="0"/>
      <w:iCs w:val="0"/>
      <w:color w:val="000000"/>
      <w:sz w:val="18"/>
      <w:szCs w:val="18"/>
    </w:rPr>
  </w:style>
  <w:style w:type="paragraph" w:styleId="afff2">
    <w:name w:val="Revision"/>
    <w:uiPriority w:val="99"/>
    <w:unhideWhenUsed/>
    <w:rsid w:val="00596B06"/>
    <w:rPr>
      <w:rFonts w:ascii="Times New Roman" w:eastAsia="宋体" w:hAnsi="Times New Roman" w:cs="Times New Roman"/>
      <w:kern w:val="2"/>
      <w:sz w:val="21"/>
    </w:rPr>
  </w:style>
  <w:style w:type="paragraph" w:customStyle="1" w:styleId="Default">
    <w:name w:val="Default"/>
    <w:rsid w:val="00596B06"/>
    <w:pPr>
      <w:widowControl w:val="0"/>
      <w:autoSpaceDE w:val="0"/>
      <w:autoSpaceDN w:val="0"/>
      <w:adjustRightInd w:val="0"/>
    </w:pPr>
    <w:rPr>
      <w:rFonts w:ascii="宋体" w:eastAsia="宋体" w:hAnsi="Times New Roman"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06"/>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
    <w:qFormat/>
    <w:rsid w:val="005C58CE"/>
    <w:rPr>
      <w:rFonts w:ascii="黑体" w:hAnsi="宋体"/>
    </w:rPr>
  </w:style>
  <w:style w:type="character" w:customStyle="1" w:styleId="Char">
    <w:name w:val="标准款样式 Char"/>
    <w:basedOn w:val="a1"/>
    <w:link w:val="a4"/>
    <w:qFormat/>
    <w:rsid w:val="005C58CE"/>
    <w:rPr>
      <w:rFonts w:ascii="黑体" w:eastAsia="宋体" w:hAnsi="宋体" w:cs="Times New Roman"/>
      <w:kern w:val="2"/>
      <w:sz w:val="21"/>
    </w:rPr>
  </w:style>
  <w:style w:type="character" w:customStyle="1" w:styleId="Char0">
    <w:name w:val="居中 Char"/>
    <w:aliases w:val="body indent Char,bt Char,Body3 Char, ändrad Char,ändrad Char,正文文本 Char Char Char Char Char Char Char Char,正文文本 Char Char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rPr>
  </w:style>
  <w:style w:type="character" w:customStyle="1" w:styleId="CharChar2CharCharChar">
    <w:name w:val="+正文 Char Char2 Char Char Char"/>
    <w:link w:val="CharChar2Char"/>
    <w:qFormat/>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2">
    <w:name w:val="表正文 Char"/>
    <w:aliases w:val="正文缩进 Char1,正文缩进 Char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1"/>
    <w:link w:val="a5"/>
    <w:qFormat/>
    <w:rsid w:val="005C58CE"/>
    <w:rPr>
      <w:rFonts w:ascii="宋体" w:hAnsi="Times New Roman"/>
      <w:sz w:val="21"/>
    </w:rPr>
  </w:style>
  <w:style w:type="character" w:customStyle="1" w:styleId="Char12">
    <w:name w:val="纯文本 Char1"/>
    <w:aliases w:val="普通文字 Char Char,纯文本 Char Char Char,纯文本 Char Char1"/>
    <w:basedOn w:val="a1"/>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7">
    <w:name w:val="+正文"/>
    <w:basedOn w:val="a8"/>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7"/>
    <w:qFormat/>
    <w:locked/>
    <w:rsid w:val="005C58CE"/>
    <w:rPr>
      <w:bCs/>
      <w:kern w:val="1"/>
      <w:sz w:val="22"/>
    </w:rPr>
  </w:style>
  <w:style w:type="paragraph" w:styleId="a8">
    <w:name w:val="List Paragraph"/>
    <w:basedOn w:val="a"/>
    <w:uiPriority w:val="34"/>
    <w:qFormat/>
    <w:rsid w:val="005C58CE"/>
    <w:pPr>
      <w:suppressAutoHyphens/>
      <w:ind w:firstLine="420"/>
    </w:pPr>
    <w:rPr>
      <w:kern w:val="1"/>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5"/>
    <w:qFormat/>
    <w:rsid w:val="005C58CE"/>
    <w:pPr>
      <w:spacing w:line="300" w:lineRule="auto"/>
      <w:jc w:val="center"/>
    </w:pPr>
    <w:rPr>
      <w:rFonts w:eastAsia="Times New Roman"/>
      <w:sz w:val="22"/>
      <w:lang w:eastAsia="en-US" w:bidi="en-US"/>
    </w:rPr>
  </w:style>
  <w:style w:type="character" w:customStyle="1" w:styleId="Char5">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6">
    <w:name w:val="脚注文本 Char"/>
    <w:basedOn w:val="a1"/>
    <w:semiHidden/>
    <w:qFormat/>
    <w:rsid w:val="005C58CE"/>
    <w:rPr>
      <w:kern w:val="2"/>
      <w:sz w:val="18"/>
      <w:szCs w:val="18"/>
    </w:rPr>
  </w:style>
  <w:style w:type="character" w:customStyle="1" w:styleId="Char7">
    <w:name w:val="明显引用 Char"/>
    <w:basedOn w:val="a1"/>
    <w:qFormat/>
    <w:rsid w:val="005C58CE"/>
    <w:rPr>
      <w:b/>
      <w:bCs/>
      <w:i/>
      <w:iCs/>
      <w:color w:val="4F81BD"/>
      <w:kern w:val="2"/>
      <w:sz w:val="21"/>
    </w:rPr>
  </w:style>
  <w:style w:type="character" w:customStyle="1" w:styleId="Char8">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ascii="Calibri" w:hAnsi="Calibri"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rPr>
      <w:rFonts w:ascii="Calibri" w:hAnsi="Calibri"/>
    </w:r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9">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a">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Char41">
    <w:name w:val="Char4"/>
    <w:basedOn w:val="a"/>
    <w:qFormat/>
    <w:rsid w:val="005C58CE"/>
    <w:rPr>
      <w:rFonts w:ascii="Tahoma" w:hAnsi="Tahoma"/>
      <w:sz w:val="24"/>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b">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c">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5C58CE"/>
    <w:rPr>
      <w:rFonts w:ascii="Tahoma" w:hAnsi="Tahoma"/>
      <w:sz w:val="24"/>
    </w:rPr>
  </w:style>
  <w:style w:type="paragraph" w:customStyle="1" w:styleId="ad">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rPr>
  </w:style>
  <w:style w:type="paragraph" w:customStyle="1" w:styleId="ae">
    <w:name w:val="图例编号"/>
    <w:basedOn w:val="af"/>
    <w:next w:val="af"/>
    <w:qFormat/>
    <w:rsid w:val="005C58CE"/>
    <w:rPr>
      <w:rFonts w:ascii="Times New Roman" w:eastAsia="宋体" w:hAnsi="Times New Roman"/>
      <w:szCs w:val="22"/>
    </w:rPr>
  </w:style>
  <w:style w:type="paragraph" w:styleId="af0">
    <w:name w:val="Body Text"/>
    <w:basedOn w:val="a"/>
    <w:link w:val="Char15"/>
    <w:unhideWhenUsed/>
    <w:qFormat/>
    <w:rsid w:val="005C58CE"/>
    <w:pPr>
      <w:spacing w:after="120"/>
    </w:pPr>
    <w:rPr>
      <w:rFonts w:asciiTheme="minorHAnsi" w:eastAsiaTheme="minorEastAsia" w:hAnsiTheme="minorHAnsi"/>
      <w:kern w:val="0"/>
      <w:sz w:val="20"/>
    </w:rPr>
  </w:style>
  <w:style w:type="character" w:customStyle="1" w:styleId="Char15">
    <w:name w:val="正文文本 Char1"/>
    <w:basedOn w:val="a1"/>
    <w:link w:val="af0"/>
    <w:uiPriority w:val="99"/>
    <w:qFormat/>
    <w:rsid w:val="005C58CE"/>
  </w:style>
  <w:style w:type="paragraph" w:styleId="af">
    <w:name w:val="Body Text First Indent"/>
    <w:basedOn w:val="af0"/>
    <w:link w:val="Chara"/>
    <w:uiPriority w:val="99"/>
    <w:qFormat/>
    <w:rsid w:val="005C58CE"/>
    <w:pPr>
      <w:ind w:firstLine="510"/>
    </w:pPr>
    <w:rPr>
      <w:kern w:val="2"/>
      <w:sz w:val="24"/>
    </w:rPr>
  </w:style>
  <w:style w:type="character" w:customStyle="1" w:styleId="Chara">
    <w:name w:val="正文首行缩进 Char"/>
    <w:basedOn w:val="Char4"/>
    <w:link w:val="af"/>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1a">
    <w:name w:val="1"/>
    <w:basedOn w:val="a"/>
    <w:link w:val="af1"/>
    <w:uiPriority w:val="99"/>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2">
    <w:name w:val="缩进正文"/>
    <w:basedOn w:val="a"/>
    <w:qFormat/>
    <w:rsid w:val="005C58CE"/>
    <w:pPr>
      <w:spacing w:beforeLines="25" w:afterLines="25" w:line="360" w:lineRule="auto"/>
      <w:ind w:firstLineChars="200" w:firstLine="480"/>
    </w:pPr>
    <w:rPr>
      <w:sz w:val="24"/>
      <w:szCs w:val="21"/>
    </w:rPr>
  </w:style>
  <w:style w:type="paragraph" w:customStyle="1" w:styleId="af3">
    <w:name w:val="文字列表"/>
    <w:basedOn w:val="af"/>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4">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5">
    <w:name w:val="一般正文"/>
    <w:basedOn w:val="a"/>
    <w:qFormat/>
    <w:rsid w:val="005C58CE"/>
    <w:pPr>
      <w:spacing w:line="360" w:lineRule="auto"/>
      <w:ind w:firstLineChars="200" w:firstLine="480"/>
    </w:pPr>
    <w:rPr>
      <w:rFonts w:cs="宋体"/>
      <w:sz w:val="24"/>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6">
    <w:name w:val="点点"/>
    <w:basedOn w:val="a"/>
    <w:qFormat/>
    <w:rsid w:val="005C58CE"/>
    <w:pPr>
      <w:tabs>
        <w:tab w:val="left" w:pos="360"/>
      </w:tabs>
      <w:spacing w:before="120" w:after="120" w:line="360" w:lineRule="auto"/>
      <w:ind w:firstLine="539"/>
    </w:pPr>
    <w:rPr>
      <w:rFonts w:ascii="Arial Narrow" w:eastAsia="楷体_GB2312" w:hAnsi="Arial Narrow"/>
      <w:sz w:val="24"/>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5Char">
    <w:name w:val="标题 5 Char"/>
    <w:basedOn w:val="a1"/>
    <w:link w:val="5"/>
    <w:qFormat/>
    <w:rsid w:val="005C58CE"/>
    <w:rPr>
      <w:b/>
      <w:kern w:val="2"/>
      <w:sz w:val="28"/>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b"/>
    <w:qFormat/>
    <w:rsid w:val="005C58CE"/>
    <w:pPr>
      <w:ind w:firstLine="420"/>
    </w:pPr>
    <w:rPr>
      <w:rFonts w:asciiTheme="minorHAnsi" w:eastAsiaTheme="minorEastAsia" w:hAnsiTheme="minorHAnsi"/>
      <w:kern w:val="0"/>
      <w:sz w:val="20"/>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style>
  <w:style w:type="paragraph" w:styleId="50">
    <w:name w:val="toc 5"/>
    <w:basedOn w:val="a"/>
    <w:next w:val="a"/>
    <w:uiPriority w:val="39"/>
    <w:qFormat/>
    <w:rsid w:val="005C58CE"/>
    <w:pPr>
      <w:ind w:leftChars="800" w:left="1680"/>
    </w:pPr>
  </w:style>
  <w:style w:type="paragraph" w:styleId="60">
    <w:name w:val="toc 6"/>
    <w:basedOn w:val="a"/>
    <w:next w:val="a"/>
    <w:uiPriority w:val="39"/>
    <w:qFormat/>
    <w:rsid w:val="005C58CE"/>
    <w:pPr>
      <w:ind w:leftChars="1000" w:left="2100"/>
    </w:pPr>
  </w:style>
  <w:style w:type="paragraph" w:styleId="70">
    <w:name w:val="toc 7"/>
    <w:basedOn w:val="a"/>
    <w:next w:val="a"/>
    <w:uiPriority w:val="39"/>
    <w:qFormat/>
    <w:rsid w:val="005C58CE"/>
    <w:pPr>
      <w:ind w:leftChars="1200" w:left="2520"/>
    </w:pPr>
  </w:style>
  <w:style w:type="paragraph" w:styleId="80">
    <w:name w:val="toc 8"/>
    <w:basedOn w:val="a"/>
    <w:next w:val="a"/>
    <w:uiPriority w:val="39"/>
    <w:qFormat/>
    <w:rsid w:val="005C58CE"/>
    <w:pPr>
      <w:ind w:leftChars="1400" w:left="2940"/>
    </w:pPr>
  </w:style>
  <w:style w:type="paragraph" w:styleId="90">
    <w:name w:val="toc 9"/>
    <w:basedOn w:val="a"/>
    <w:next w:val="a"/>
    <w:uiPriority w:val="39"/>
    <w:qFormat/>
    <w:rsid w:val="005C58CE"/>
    <w:pPr>
      <w:ind w:leftChars="1600" w:left="3360"/>
    </w:pPr>
  </w:style>
  <w:style w:type="character" w:customStyle="1" w:styleId="Charb">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5C58CE"/>
  </w:style>
  <w:style w:type="paragraph" w:styleId="af7">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7"/>
    <w:qFormat/>
    <w:rsid w:val="005C58CE"/>
    <w:rPr>
      <w:rFonts w:ascii="Times New Roman" w:eastAsia="宋体" w:hAnsi="Times New Roman" w:cs="Times New Roman"/>
      <w:kern w:val="2"/>
      <w:sz w:val="18"/>
      <w:szCs w:val="18"/>
    </w:rPr>
  </w:style>
  <w:style w:type="paragraph" w:styleId="af8">
    <w:name w:val="annotation text"/>
    <w:basedOn w:val="a"/>
    <w:link w:val="Charc"/>
    <w:uiPriority w:val="99"/>
    <w:unhideWhenUsed/>
    <w:qFormat/>
    <w:rsid w:val="005C58CE"/>
    <w:pPr>
      <w:jc w:val="left"/>
    </w:pPr>
    <w:rPr>
      <w:rFonts w:asciiTheme="minorHAnsi" w:eastAsiaTheme="minorEastAsia" w:hAnsiTheme="minorHAnsi"/>
      <w:kern w:val="0"/>
      <w:sz w:val="20"/>
    </w:rPr>
  </w:style>
  <w:style w:type="character" w:customStyle="1" w:styleId="Charc">
    <w:name w:val="批注文字 Char"/>
    <w:link w:val="af8"/>
    <w:uiPriority w:val="99"/>
    <w:qFormat/>
    <w:rsid w:val="005C58CE"/>
  </w:style>
  <w:style w:type="paragraph" w:styleId="af9">
    <w:name w:val="header"/>
    <w:basedOn w:val="a"/>
    <w:link w:val="Chard"/>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rPr>
  </w:style>
  <w:style w:type="character" w:customStyle="1" w:styleId="Chard">
    <w:name w:val="页眉 Char"/>
    <w:link w:val="af9"/>
    <w:qFormat/>
    <w:rsid w:val="005C58CE"/>
    <w:rPr>
      <w:sz w:val="18"/>
    </w:rPr>
  </w:style>
  <w:style w:type="paragraph" w:styleId="afa">
    <w:name w:val="footer"/>
    <w:basedOn w:val="a"/>
    <w:link w:val="Chare"/>
    <w:qFormat/>
    <w:rsid w:val="005C58CE"/>
    <w:pPr>
      <w:tabs>
        <w:tab w:val="center" w:pos="4153"/>
        <w:tab w:val="right" w:pos="8306"/>
      </w:tabs>
      <w:snapToGrid w:val="0"/>
      <w:jc w:val="left"/>
    </w:pPr>
    <w:rPr>
      <w:rFonts w:asciiTheme="minorHAnsi" w:eastAsiaTheme="minorEastAsia" w:hAnsiTheme="minorHAnsi"/>
      <w:kern w:val="0"/>
      <w:sz w:val="18"/>
    </w:rPr>
  </w:style>
  <w:style w:type="character" w:customStyle="1" w:styleId="Chare">
    <w:name w:val="页脚 Char"/>
    <w:link w:val="afa"/>
    <w:qFormat/>
    <w:rsid w:val="005C58CE"/>
    <w:rPr>
      <w:sz w:val="18"/>
    </w:rPr>
  </w:style>
  <w:style w:type="paragraph" w:styleId="afb">
    <w:name w:val="caption"/>
    <w:basedOn w:val="a"/>
    <w:next w:val="a"/>
    <w:qFormat/>
    <w:rsid w:val="005C58CE"/>
    <w:pPr>
      <w:spacing w:line="480" w:lineRule="auto"/>
    </w:pPr>
    <w:rPr>
      <w:rFonts w:ascii="华文中宋" w:eastAsia="华文中宋" w:hAnsi="华文中宋"/>
      <w:sz w:val="36"/>
    </w:rPr>
  </w:style>
  <w:style w:type="character" w:styleId="afc">
    <w:name w:val="annotation reference"/>
    <w:uiPriority w:val="99"/>
    <w:unhideWhenUsed/>
    <w:qFormat/>
    <w:rsid w:val="005C58CE"/>
    <w:rPr>
      <w:sz w:val="21"/>
      <w:szCs w:val="21"/>
    </w:rPr>
  </w:style>
  <w:style w:type="character" w:styleId="afd">
    <w:name w:val="page number"/>
    <w:basedOn w:val="a1"/>
    <w:qFormat/>
    <w:rsid w:val="005C58CE"/>
  </w:style>
  <w:style w:type="paragraph" w:styleId="afe">
    <w:name w:val="List Bullet"/>
    <w:basedOn w:val="a"/>
    <w:qFormat/>
    <w:rsid w:val="005C58CE"/>
    <w:pPr>
      <w:adjustRightInd w:val="0"/>
      <w:ind w:left="360" w:hanging="360"/>
      <w:textAlignment w:val="baseline"/>
    </w:pPr>
    <w:rPr>
      <w:kern w:val="0"/>
      <w:sz w:val="24"/>
    </w:rPr>
  </w:style>
  <w:style w:type="paragraph" w:styleId="aff">
    <w:name w:val="List Number"/>
    <w:basedOn w:val="a"/>
    <w:qFormat/>
    <w:rsid w:val="005C58CE"/>
    <w:pPr>
      <w:tabs>
        <w:tab w:val="left" w:pos="560"/>
      </w:tabs>
      <w:ind w:left="900" w:hanging="340"/>
    </w:pPr>
  </w:style>
  <w:style w:type="paragraph" w:styleId="26">
    <w:name w:val="List Bullet 2"/>
    <w:basedOn w:val="a"/>
    <w:qFormat/>
    <w:rsid w:val="005C58CE"/>
    <w:pPr>
      <w:tabs>
        <w:tab w:val="left" w:pos="1680"/>
      </w:tabs>
      <w:spacing w:line="360" w:lineRule="auto"/>
      <w:ind w:left="1680" w:hanging="420"/>
    </w:pPr>
    <w:rPr>
      <w:sz w:val="24"/>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f0">
    <w:name w:val="Title"/>
    <w:basedOn w:val="a"/>
    <w:link w:val="Charf"/>
    <w:qFormat/>
    <w:rsid w:val="005C58CE"/>
    <w:pPr>
      <w:spacing w:before="240" w:after="240" w:line="360" w:lineRule="auto"/>
      <w:jc w:val="center"/>
    </w:pPr>
    <w:rPr>
      <w:rFonts w:ascii="Arial" w:eastAsia="黑体" w:hAnsi="Arial"/>
      <w:kern w:val="0"/>
      <w:sz w:val="44"/>
    </w:rPr>
  </w:style>
  <w:style w:type="character" w:customStyle="1" w:styleId="Charf">
    <w:name w:val="标题 Char"/>
    <w:link w:val="aff0"/>
    <w:qFormat/>
    <w:rsid w:val="005C58CE"/>
    <w:rPr>
      <w:rFonts w:ascii="Arial" w:eastAsia="黑体" w:hAnsi="Arial"/>
      <w:sz w:val="44"/>
    </w:rPr>
  </w:style>
  <w:style w:type="paragraph" w:styleId="aff1">
    <w:name w:val="Body Text Indent"/>
    <w:basedOn w:val="a"/>
    <w:link w:val="Charf0"/>
    <w:qFormat/>
    <w:rsid w:val="005C58CE"/>
    <w:pPr>
      <w:ind w:firstLine="444"/>
    </w:pPr>
    <w:rPr>
      <w:b/>
      <w:kern w:val="0"/>
      <w:sz w:val="24"/>
    </w:rPr>
  </w:style>
  <w:style w:type="character" w:customStyle="1" w:styleId="Charf0">
    <w:name w:val="正文文本缩进 Char"/>
    <w:basedOn w:val="a1"/>
    <w:link w:val="aff1"/>
    <w:qFormat/>
    <w:rsid w:val="005C58CE"/>
    <w:rPr>
      <w:rFonts w:ascii="Times New Roman" w:eastAsia="宋体" w:hAnsi="Times New Roman" w:cs="Times New Roman"/>
      <w:b/>
      <w:sz w:val="24"/>
    </w:rPr>
  </w:style>
  <w:style w:type="paragraph" w:styleId="aff2">
    <w:name w:val="Subtitle"/>
    <w:basedOn w:val="a"/>
    <w:next w:val="a"/>
    <w:link w:val="Charf1"/>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1">
    <w:name w:val="副标题 Char"/>
    <w:link w:val="aff2"/>
    <w:qFormat/>
    <w:rsid w:val="005C58CE"/>
    <w:rPr>
      <w:rFonts w:ascii="Arial" w:eastAsia="方正魏碑简体" w:hAnsi="Arial" w:cs="Arial"/>
      <w:bCs/>
      <w:kern w:val="28"/>
      <w:sz w:val="32"/>
      <w:szCs w:val="32"/>
    </w:rPr>
  </w:style>
  <w:style w:type="paragraph" w:styleId="aff3">
    <w:name w:val="Salutation"/>
    <w:basedOn w:val="a"/>
    <w:next w:val="a"/>
    <w:link w:val="Charf2"/>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2">
    <w:name w:val="称呼 Char"/>
    <w:link w:val="aff3"/>
    <w:qFormat/>
    <w:rsid w:val="005C58CE"/>
    <w:rPr>
      <w:sz w:val="24"/>
      <w:szCs w:val="24"/>
    </w:rPr>
  </w:style>
  <w:style w:type="paragraph" w:styleId="aff4">
    <w:name w:val="Date"/>
    <w:basedOn w:val="a"/>
    <w:next w:val="a"/>
    <w:link w:val="Charf3"/>
    <w:qFormat/>
    <w:rsid w:val="005C58CE"/>
    <w:rPr>
      <w:rFonts w:asciiTheme="minorHAnsi" w:eastAsiaTheme="minorEastAsia" w:hAnsiTheme="minorHAnsi"/>
      <w:kern w:val="0"/>
      <w:sz w:val="20"/>
    </w:rPr>
  </w:style>
  <w:style w:type="character" w:customStyle="1" w:styleId="Charf3">
    <w:name w:val="日期 Char"/>
    <w:link w:val="aff4"/>
    <w:qFormat/>
    <w:rsid w:val="005C58CE"/>
  </w:style>
  <w:style w:type="paragraph" w:styleId="aff5">
    <w:name w:val="Note Heading"/>
    <w:basedOn w:val="a"/>
    <w:next w:val="a"/>
    <w:link w:val="Charf4"/>
    <w:qFormat/>
    <w:rsid w:val="005C58CE"/>
    <w:pPr>
      <w:jc w:val="center"/>
    </w:pPr>
    <w:rPr>
      <w:rFonts w:asciiTheme="minorHAnsi" w:eastAsiaTheme="minorEastAsia" w:hAnsiTheme="minorHAnsi"/>
      <w:kern w:val="0"/>
      <w:sz w:val="20"/>
    </w:rPr>
  </w:style>
  <w:style w:type="character" w:customStyle="1" w:styleId="Charf4">
    <w:name w:val="注释标题 Char"/>
    <w:link w:val="aff5"/>
    <w:qFormat/>
    <w:rsid w:val="005C58CE"/>
  </w:style>
  <w:style w:type="paragraph" w:styleId="27">
    <w:name w:val="Body Text 2"/>
    <w:basedOn w:val="a"/>
    <w:link w:val="2Char0"/>
    <w:qFormat/>
    <w:rsid w:val="005C58CE"/>
    <w:pPr>
      <w:spacing w:after="120" w:line="480" w:lineRule="auto"/>
    </w:pPr>
    <w:rPr>
      <w:kern w:val="0"/>
      <w:sz w:val="20"/>
    </w:rPr>
  </w:style>
  <w:style w:type="character" w:customStyle="1" w:styleId="2Char0">
    <w:name w:val="正文文本 2 Char"/>
    <w:basedOn w:val="a1"/>
    <w:link w:val="27"/>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6">
    <w:name w:val="Hyperlink"/>
    <w:uiPriority w:val="99"/>
    <w:qFormat/>
    <w:rsid w:val="005C58CE"/>
    <w:rPr>
      <w:color w:val="0000FF"/>
      <w:u w:val="single"/>
    </w:rPr>
  </w:style>
  <w:style w:type="character" w:styleId="aff7">
    <w:name w:val="FollowedHyperlink"/>
    <w:qFormat/>
    <w:rsid w:val="005C58CE"/>
    <w:rPr>
      <w:color w:val="800080"/>
      <w:u w:val="single"/>
    </w:rPr>
  </w:style>
  <w:style w:type="character" w:styleId="aff8">
    <w:name w:val="Strong"/>
    <w:uiPriority w:val="99"/>
    <w:qFormat/>
    <w:rsid w:val="005C58CE"/>
    <w:rPr>
      <w:b/>
      <w:bCs/>
    </w:rPr>
  </w:style>
  <w:style w:type="character" w:styleId="aff9">
    <w:name w:val="Emphasis"/>
    <w:qFormat/>
    <w:rsid w:val="005C58CE"/>
    <w:rPr>
      <w:i/>
      <w:iCs/>
    </w:rPr>
  </w:style>
  <w:style w:type="paragraph" w:styleId="affa">
    <w:name w:val="Document Map"/>
    <w:basedOn w:val="a"/>
    <w:link w:val="Charf5"/>
    <w:qFormat/>
    <w:rsid w:val="005C58CE"/>
    <w:pPr>
      <w:shd w:val="clear" w:color="auto" w:fill="000080"/>
    </w:pPr>
    <w:rPr>
      <w:kern w:val="0"/>
      <w:sz w:val="20"/>
    </w:rPr>
  </w:style>
  <w:style w:type="character" w:customStyle="1" w:styleId="Charf5">
    <w:name w:val="文档结构图 Char"/>
    <w:basedOn w:val="a1"/>
    <w:link w:val="affa"/>
    <w:qFormat/>
    <w:rsid w:val="005C58CE"/>
    <w:rPr>
      <w:rFonts w:ascii="Times New Roman" w:eastAsia="宋体" w:hAnsi="Times New Roman" w:cs="Times New Roman"/>
      <w:shd w:val="clear" w:color="auto" w:fill="000080"/>
    </w:rPr>
  </w:style>
  <w:style w:type="paragraph" w:styleId="affb">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f6"/>
    <w:qFormat/>
    <w:rsid w:val="005C58CE"/>
    <w:rPr>
      <w:rFonts w:ascii="宋体" w:eastAsiaTheme="minorEastAsia" w:hAnsi="Courier New"/>
      <w:kern w:val="0"/>
      <w:sz w:val="20"/>
    </w:rPr>
  </w:style>
  <w:style w:type="character" w:customStyle="1" w:styleId="Charf6">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link w:val="affb"/>
    <w:qFormat/>
    <w:rsid w:val="005C58CE"/>
    <w:rPr>
      <w:rFonts w:ascii="宋体" w:hAnsi="Courier New"/>
    </w:rPr>
  </w:style>
  <w:style w:type="paragraph" w:styleId="affc">
    <w:name w:val="Normal (Web)"/>
    <w:basedOn w:val="a"/>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d">
    <w:name w:val="annotation subject"/>
    <w:basedOn w:val="af8"/>
    <w:next w:val="af8"/>
    <w:link w:val="Charf7"/>
    <w:uiPriority w:val="99"/>
    <w:unhideWhenUsed/>
    <w:qFormat/>
    <w:rsid w:val="005C58CE"/>
    <w:rPr>
      <w:b/>
      <w:bCs/>
    </w:rPr>
  </w:style>
  <w:style w:type="character" w:customStyle="1" w:styleId="Charf7">
    <w:name w:val="批注主题 Char"/>
    <w:link w:val="affd"/>
    <w:uiPriority w:val="99"/>
    <w:qFormat/>
    <w:rsid w:val="005C58CE"/>
    <w:rPr>
      <w:b/>
      <w:bCs/>
    </w:rPr>
  </w:style>
  <w:style w:type="paragraph" w:styleId="affe">
    <w:name w:val="Balloon Text"/>
    <w:basedOn w:val="a"/>
    <w:link w:val="Charf8"/>
    <w:qFormat/>
    <w:rsid w:val="005C58CE"/>
    <w:rPr>
      <w:kern w:val="0"/>
      <w:sz w:val="18"/>
      <w:szCs w:val="18"/>
    </w:rPr>
  </w:style>
  <w:style w:type="character" w:customStyle="1" w:styleId="Charf8">
    <w:name w:val="批注框文本 Char"/>
    <w:basedOn w:val="a1"/>
    <w:link w:val="affe"/>
    <w:qFormat/>
    <w:rsid w:val="005C58CE"/>
    <w:rPr>
      <w:rFonts w:ascii="Times New Roman" w:eastAsia="宋体" w:hAnsi="Times New Roman" w:cs="Times New Roman"/>
      <w:sz w:val="18"/>
      <w:szCs w:val="18"/>
    </w:rPr>
  </w:style>
  <w:style w:type="paragraph" w:styleId="afff">
    <w:next w:val="aff7"/>
    <w:qFormat/>
    <w:rsid w:val="00596B06"/>
    <w:pPr>
      <w:widowControl w:val="0"/>
      <w:jc w:val="both"/>
    </w:pPr>
    <w:rPr>
      <w:rFonts w:ascii="Times New Roman" w:eastAsia="宋体" w:hAnsi="Times New Roman" w:cs="Times New Roman"/>
      <w:kern w:val="2"/>
      <w:sz w:val="21"/>
    </w:rPr>
  </w:style>
  <w:style w:type="table" w:styleId="afff0">
    <w:name w:val="Table Grid"/>
    <w:basedOn w:val="a2"/>
    <w:uiPriority w:val="59"/>
    <w:qFormat/>
    <w:rsid w:val="00596B06"/>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a"/>
    <w:qFormat/>
    <w:rsid w:val="00596B06"/>
    <w:rPr>
      <w:rFonts w:ascii="宋体" w:hAnsi="宋体"/>
      <w:szCs w:val="24"/>
    </w:rPr>
  </w:style>
  <w:style w:type="paragraph" w:customStyle="1" w:styleId="xl73">
    <w:name w:val="xl73"/>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596B06"/>
    <w:pPr>
      <w:widowControl/>
      <w:snapToGrid w:val="0"/>
    </w:pPr>
    <w:rPr>
      <w:rFonts w:eastAsia="Arial Unicode MS"/>
      <w:kern w:val="0"/>
      <w:szCs w:val="21"/>
    </w:rPr>
  </w:style>
  <w:style w:type="paragraph" w:customStyle="1" w:styleId="xl50">
    <w:name w:val="xl50"/>
    <w:basedOn w:val="a"/>
    <w:qFormat/>
    <w:rsid w:val="00596B0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27">
    <w:name w:val="xl27"/>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11">
    <w:name w:val="正文文本缩进 21"/>
    <w:basedOn w:val="a"/>
    <w:qFormat/>
    <w:rsid w:val="00596B06"/>
    <w:pPr>
      <w:autoSpaceDE w:val="0"/>
      <w:autoSpaceDN w:val="0"/>
      <w:adjustRightInd w:val="0"/>
      <w:ind w:firstLine="540"/>
      <w:textAlignment w:val="baseline"/>
    </w:pPr>
    <w:rPr>
      <w:sz w:val="24"/>
    </w:rPr>
  </w:style>
  <w:style w:type="paragraph" w:customStyle="1" w:styleId="xl55">
    <w:name w:val="xl55"/>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0">
    <w:name w:val="xl80"/>
    <w:basedOn w:val="a"/>
    <w:qFormat/>
    <w:rsid w:val="00596B06"/>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596B06"/>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5">
    <w:name w:val="xl25"/>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3">
    <w:name w:val="xl33"/>
    <w:basedOn w:val="a"/>
    <w:qFormat/>
    <w:rsid w:val="00596B0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
    <w:name w:val="彩色列表 - 着色 1"/>
    <w:basedOn w:val="a"/>
    <w:uiPriority w:val="34"/>
    <w:qFormat/>
    <w:rsid w:val="00596B06"/>
    <w:pPr>
      <w:autoSpaceDE w:val="0"/>
      <w:autoSpaceDN w:val="0"/>
      <w:adjustRightInd w:val="0"/>
      <w:ind w:firstLineChars="200" w:firstLine="420"/>
      <w:jc w:val="left"/>
      <w:textAlignment w:val="baseline"/>
    </w:pPr>
    <w:rPr>
      <w:rFonts w:ascii="宋体"/>
      <w:kern w:val="0"/>
      <w:sz w:val="34"/>
    </w:rPr>
  </w:style>
  <w:style w:type="paragraph" w:customStyle="1" w:styleId="xl69">
    <w:name w:val="xl69"/>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7">
    <w:name w:val="xl37"/>
    <w:basedOn w:val="a"/>
    <w:qFormat/>
    <w:rsid w:val="00596B0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0">
    <w:name w:val="Char11"/>
    <w:basedOn w:val="a"/>
    <w:qFormat/>
    <w:rsid w:val="00596B06"/>
    <w:pPr>
      <w:tabs>
        <w:tab w:val="left" w:pos="360"/>
      </w:tabs>
    </w:pPr>
    <w:rPr>
      <w:sz w:val="24"/>
      <w:szCs w:val="24"/>
    </w:rPr>
  </w:style>
  <w:style w:type="paragraph" w:customStyle="1" w:styleId="xl66">
    <w:name w:val="xl66"/>
    <w:basedOn w:val="a"/>
    <w:qFormat/>
    <w:rsid w:val="00596B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character" w:customStyle="1" w:styleId="Char1f">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qFormat/>
    <w:rsid w:val="00596B06"/>
    <w:rPr>
      <w:kern w:val="2"/>
      <w:sz w:val="21"/>
    </w:rPr>
  </w:style>
  <w:style w:type="paragraph" w:customStyle="1" w:styleId="p17">
    <w:name w:val="p17"/>
    <w:basedOn w:val="a"/>
    <w:qFormat/>
    <w:rsid w:val="00596B06"/>
    <w:pPr>
      <w:widowControl/>
    </w:pPr>
    <w:rPr>
      <w:kern w:val="0"/>
      <w:szCs w:val="21"/>
    </w:rPr>
  </w:style>
  <w:style w:type="paragraph" w:styleId="TOC">
    <w:name w:val="TOC Heading"/>
    <w:basedOn w:val="1"/>
    <w:next w:val="a"/>
    <w:uiPriority w:val="39"/>
    <w:qFormat/>
    <w:rsid w:val="00596B06"/>
    <w:pPr>
      <w:widowControl/>
      <w:spacing w:before="480" w:after="0" w:line="276" w:lineRule="auto"/>
      <w:jc w:val="left"/>
      <w:outlineLvl w:val="9"/>
    </w:pPr>
    <w:rPr>
      <w:rFonts w:ascii="Cambria" w:hAnsi="Cambria"/>
      <w:color w:val="365F91"/>
      <w:kern w:val="0"/>
      <w:sz w:val="28"/>
      <w:szCs w:val="28"/>
      <w:lang w:val="x-none" w:eastAsia="x-none"/>
    </w:rPr>
  </w:style>
  <w:style w:type="character" w:customStyle="1" w:styleId="font01">
    <w:name w:val="font01"/>
    <w:rsid w:val="00596B06"/>
    <w:rPr>
      <w:rFonts w:ascii="宋体" w:eastAsia="宋体" w:hAnsi="宋体" w:cs="宋体" w:hint="eastAsia"/>
      <w:i w:val="0"/>
      <w:iCs w:val="0"/>
      <w:color w:val="000000"/>
      <w:sz w:val="20"/>
      <w:szCs w:val="20"/>
      <w:u w:val="none"/>
    </w:rPr>
  </w:style>
  <w:style w:type="character" w:customStyle="1" w:styleId="font41">
    <w:name w:val="font41"/>
    <w:rsid w:val="00596B06"/>
    <w:rPr>
      <w:rFonts w:ascii="宋体" w:eastAsia="宋体" w:hAnsi="宋体" w:cs="宋体" w:hint="eastAsia"/>
      <w:i w:val="0"/>
      <w:iCs w:val="0"/>
      <w:color w:val="000000"/>
      <w:sz w:val="20"/>
      <w:szCs w:val="20"/>
      <w:u w:val="none"/>
      <w:vertAlign w:val="superscript"/>
    </w:rPr>
  </w:style>
  <w:style w:type="character" w:customStyle="1" w:styleId="1Char1">
    <w:name w:val="标题 1 Char1"/>
    <w:uiPriority w:val="9"/>
    <w:qFormat/>
    <w:rsid w:val="00596B06"/>
    <w:rPr>
      <w:b/>
      <w:bCs/>
      <w:kern w:val="44"/>
      <w:sz w:val="44"/>
      <w:szCs w:val="44"/>
    </w:rPr>
  </w:style>
  <w:style w:type="character" w:customStyle="1" w:styleId="2Char10">
    <w:name w:val="标题 2 Char1"/>
    <w:rsid w:val="00596B06"/>
    <w:rPr>
      <w:rFonts w:ascii="Arial" w:eastAsia="黑体" w:hAnsi="Arial"/>
      <w:b/>
      <w:bCs/>
      <w:kern w:val="2"/>
      <w:sz w:val="32"/>
      <w:szCs w:val="32"/>
    </w:rPr>
  </w:style>
  <w:style w:type="character" w:customStyle="1" w:styleId="3Char10">
    <w:name w:val="标题 3 Char1"/>
    <w:uiPriority w:val="9"/>
    <w:qFormat/>
    <w:rsid w:val="00596B06"/>
    <w:rPr>
      <w:b/>
      <w:bCs/>
      <w:sz w:val="32"/>
      <w:szCs w:val="32"/>
    </w:rPr>
  </w:style>
  <w:style w:type="character" w:customStyle="1" w:styleId="4Char1">
    <w:name w:val="标题 4 Char1"/>
    <w:uiPriority w:val="9"/>
    <w:qFormat/>
    <w:rsid w:val="00596B06"/>
    <w:rPr>
      <w:rFonts w:ascii="等线 Light" w:eastAsia="等线 Light" w:hAnsi="等线 Light" w:cs="Times New Roman"/>
      <w:b/>
      <w:bCs/>
      <w:sz w:val="28"/>
      <w:szCs w:val="28"/>
    </w:rPr>
  </w:style>
  <w:style w:type="character" w:customStyle="1" w:styleId="5Char1">
    <w:name w:val="标题 5 Char1"/>
    <w:uiPriority w:val="9"/>
    <w:qFormat/>
    <w:rsid w:val="00596B06"/>
    <w:rPr>
      <w:rFonts w:ascii="Times New Roman" w:eastAsia="宋体" w:hAnsi="Times New Roman"/>
      <w:b/>
      <w:kern w:val="2"/>
      <w:sz w:val="28"/>
    </w:rPr>
  </w:style>
  <w:style w:type="character" w:customStyle="1" w:styleId="Char22">
    <w:name w:val="正文缩进 Char2"/>
    <w:qFormat/>
    <w:rsid w:val="00596B06"/>
    <w:rPr>
      <w:rFonts w:ascii="Times New Roman" w:eastAsia="宋体" w:hAnsi="Times New Roman"/>
      <w:kern w:val="2"/>
      <w:sz w:val="21"/>
    </w:rPr>
  </w:style>
  <w:style w:type="character" w:customStyle="1" w:styleId="6Char1">
    <w:name w:val="标题 6 Char1"/>
    <w:uiPriority w:val="9"/>
    <w:qFormat/>
    <w:rsid w:val="00596B06"/>
    <w:rPr>
      <w:rFonts w:ascii="Arial" w:eastAsia="黑体" w:hAnsi="Arial"/>
      <w:b/>
      <w:kern w:val="2"/>
      <w:sz w:val="24"/>
    </w:rPr>
  </w:style>
  <w:style w:type="character" w:customStyle="1" w:styleId="7Char1">
    <w:name w:val="标题 7 Char1"/>
    <w:uiPriority w:val="9"/>
    <w:qFormat/>
    <w:rsid w:val="00596B06"/>
    <w:rPr>
      <w:b/>
      <w:bCs/>
      <w:sz w:val="24"/>
      <w:szCs w:val="24"/>
    </w:rPr>
  </w:style>
  <w:style w:type="character" w:customStyle="1" w:styleId="8Char1">
    <w:name w:val="标题 8 Char1"/>
    <w:uiPriority w:val="9"/>
    <w:qFormat/>
    <w:rsid w:val="00596B06"/>
    <w:rPr>
      <w:rFonts w:ascii="Arial" w:eastAsia="黑体" w:hAnsi="Arial"/>
      <w:kern w:val="2"/>
      <w:sz w:val="24"/>
    </w:rPr>
  </w:style>
  <w:style w:type="character" w:customStyle="1" w:styleId="9Char1">
    <w:name w:val="标题 9 Char1"/>
    <w:uiPriority w:val="9"/>
    <w:qFormat/>
    <w:rsid w:val="00596B06"/>
    <w:rPr>
      <w:rFonts w:ascii="Arial" w:eastAsia="黑体" w:hAnsi="Arial"/>
      <w:kern w:val="2"/>
      <w:sz w:val="21"/>
    </w:rPr>
  </w:style>
  <w:style w:type="character" w:customStyle="1" w:styleId="Char23">
    <w:name w:val="注释标题 Char2"/>
    <w:uiPriority w:val="99"/>
    <w:qFormat/>
    <w:rsid w:val="00596B06"/>
    <w:rPr>
      <w:rFonts w:ascii="Times New Roman" w:eastAsia="宋体" w:hAnsi="Times New Roman"/>
      <w:kern w:val="2"/>
      <w:sz w:val="21"/>
    </w:rPr>
  </w:style>
  <w:style w:type="character" w:customStyle="1" w:styleId="Char1f0">
    <w:name w:val="文档结构图 Char1"/>
    <w:uiPriority w:val="99"/>
    <w:semiHidden/>
    <w:qFormat/>
    <w:rsid w:val="00596B06"/>
    <w:rPr>
      <w:rFonts w:ascii="Times New Roman" w:eastAsia="宋体" w:hAnsi="Times New Roman"/>
      <w:kern w:val="2"/>
      <w:sz w:val="21"/>
      <w:shd w:val="clear" w:color="auto" w:fill="000080"/>
    </w:rPr>
  </w:style>
  <w:style w:type="character" w:customStyle="1" w:styleId="Char24">
    <w:name w:val="批注文字 Char2"/>
    <w:uiPriority w:val="99"/>
    <w:qFormat/>
    <w:rsid w:val="00596B06"/>
    <w:rPr>
      <w:rFonts w:ascii="Times New Roman" w:eastAsia="宋体" w:hAnsi="Times New Roman"/>
      <w:kern w:val="2"/>
      <w:sz w:val="21"/>
    </w:rPr>
  </w:style>
  <w:style w:type="character" w:customStyle="1" w:styleId="Char25">
    <w:name w:val="称呼 Char2"/>
    <w:uiPriority w:val="99"/>
    <w:qFormat/>
    <w:rsid w:val="00596B06"/>
    <w:rPr>
      <w:rFonts w:ascii="Times New Roman" w:eastAsia="宋体" w:hAnsi="Times New Roman"/>
      <w:kern w:val="2"/>
      <w:sz w:val="24"/>
      <w:szCs w:val="24"/>
    </w:rPr>
  </w:style>
  <w:style w:type="character" w:customStyle="1" w:styleId="3Char20">
    <w:name w:val="正文文本 3 Char2"/>
    <w:uiPriority w:val="99"/>
    <w:qFormat/>
    <w:rsid w:val="00596B06"/>
    <w:rPr>
      <w:rFonts w:ascii="Times New Roman" w:eastAsia="宋体" w:hAnsi="Times New Roman"/>
      <w:kern w:val="2"/>
      <w:sz w:val="16"/>
    </w:rPr>
  </w:style>
  <w:style w:type="character" w:customStyle="1" w:styleId="Char26">
    <w:name w:val="正文文本 Char2"/>
    <w:uiPriority w:val="99"/>
    <w:qFormat/>
    <w:rsid w:val="00596B06"/>
    <w:rPr>
      <w:rFonts w:ascii="Times New Roman" w:eastAsia="宋体" w:hAnsi="Times New Roman"/>
      <w:kern w:val="2"/>
      <w:sz w:val="24"/>
    </w:rPr>
  </w:style>
  <w:style w:type="character" w:customStyle="1" w:styleId="Char1f1">
    <w:name w:val="正文文本缩进 Char1"/>
    <w:uiPriority w:val="99"/>
    <w:qFormat/>
    <w:rsid w:val="00596B06"/>
    <w:rPr>
      <w:rFonts w:ascii="Times New Roman" w:eastAsia="宋体" w:hAnsi="Times New Roman"/>
      <w:b/>
      <w:kern w:val="2"/>
      <w:sz w:val="24"/>
    </w:rPr>
  </w:style>
  <w:style w:type="character" w:customStyle="1" w:styleId="Char27">
    <w:name w:val="纯文本 Char2"/>
    <w:qFormat/>
    <w:rsid w:val="00596B06"/>
    <w:rPr>
      <w:rFonts w:ascii="宋体" w:eastAsia="宋体" w:hAnsi="Courier New"/>
      <w:kern w:val="2"/>
      <w:sz w:val="21"/>
    </w:rPr>
  </w:style>
  <w:style w:type="character" w:customStyle="1" w:styleId="Char28">
    <w:name w:val="日期 Char2"/>
    <w:uiPriority w:val="99"/>
    <w:qFormat/>
    <w:rsid w:val="00596B06"/>
    <w:rPr>
      <w:rFonts w:ascii="Times New Roman" w:eastAsia="宋体" w:hAnsi="Times New Roman"/>
      <w:kern w:val="2"/>
      <w:sz w:val="21"/>
    </w:rPr>
  </w:style>
  <w:style w:type="character" w:customStyle="1" w:styleId="2Char11">
    <w:name w:val="正文文本缩进 2 Char1"/>
    <w:uiPriority w:val="99"/>
    <w:qFormat/>
    <w:rsid w:val="00596B06"/>
    <w:rPr>
      <w:rFonts w:ascii="宋体" w:eastAsia="宋体" w:hAnsi="宋体"/>
      <w:b/>
      <w:bCs/>
      <w:kern w:val="2"/>
      <w:sz w:val="24"/>
    </w:rPr>
  </w:style>
  <w:style w:type="character" w:customStyle="1" w:styleId="Char1f2">
    <w:name w:val="批注框文本 Char1"/>
    <w:uiPriority w:val="99"/>
    <w:semiHidden/>
    <w:qFormat/>
    <w:rsid w:val="00596B06"/>
    <w:rPr>
      <w:rFonts w:ascii="Times New Roman" w:eastAsia="宋体" w:hAnsi="Times New Roman"/>
      <w:kern w:val="2"/>
      <w:sz w:val="18"/>
      <w:szCs w:val="18"/>
    </w:rPr>
  </w:style>
  <w:style w:type="character" w:customStyle="1" w:styleId="Char29">
    <w:name w:val="页脚 Char2"/>
    <w:qFormat/>
    <w:rsid w:val="00596B06"/>
    <w:rPr>
      <w:rFonts w:ascii="Times New Roman" w:eastAsia="宋体" w:hAnsi="Times New Roman"/>
      <w:kern w:val="2"/>
      <w:sz w:val="18"/>
    </w:rPr>
  </w:style>
  <w:style w:type="character" w:customStyle="1" w:styleId="Char2a">
    <w:name w:val="页眉 Char2"/>
    <w:qFormat/>
    <w:rsid w:val="00596B06"/>
    <w:rPr>
      <w:rFonts w:ascii="Times New Roman" w:eastAsia="宋体" w:hAnsi="Times New Roman"/>
      <w:kern w:val="2"/>
      <w:sz w:val="18"/>
    </w:rPr>
  </w:style>
  <w:style w:type="character" w:customStyle="1" w:styleId="Char2b">
    <w:name w:val="副标题 Char2"/>
    <w:uiPriority w:val="11"/>
    <w:qFormat/>
    <w:rsid w:val="00596B06"/>
    <w:rPr>
      <w:rFonts w:ascii="Arial" w:eastAsia="方正魏碑简体" w:hAnsi="Arial"/>
      <w:bCs/>
      <w:kern w:val="28"/>
      <w:sz w:val="32"/>
      <w:szCs w:val="32"/>
    </w:rPr>
  </w:style>
  <w:style w:type="character" w:customStyle="1" w:styleId="Char2c">
    <w:name w:val="脚注文本 Char2"/>
    <w:uiPriority w:val="99"/>
    <w:qFormat/>
    <w:rsid w:val="00596B06"/>
    <w:rPr>
      <w:rFonts w:ascii="Times New Roman" w:eastAsia="宋体" w:hAnsi="Times New Roman"/>
      <w:kern w:val="2"/>
      <w:sz w:val="18"/>
      <w:szCs w:val="18"/>
    </w:rPr>
  </w:style>
  <w:style w:type="character" w:customStyle="1" w:styleId="3Char11">
    <w:name w:val="正文文本缩进 3 Char1"/>
    <w:uiPriority w:val="99"/>
    <w:qFormat/>
    <w:rsid w:val="00596B06"/>
    <w:rPr>
      <w:rFonts w:ascii="Times New Roman" w:eastAsia="宋体" w:hAnsi="Times New Roman"/>
      <w:kern w:val="2"/>
      <w:sz w:val="21"/>
      <w:szCs w:val="21"/>
    </w:rPr>
  </w:style>
  <w:style w:type="character" w:customStyle="1" w:styleId="2Char12">
    <w:name w:val="正文文本 2 Char1"/>
    <w:uiPriority w:val="99"/>
    <w:qFormat/>
    <w:rsid w:val="00596B06"/>
    <w:rPr>
      <w:rFonts w:ascii="Times New Roman" w:eastAsia="宋体" w:hAnsi="Times New Roman"/>
      <w:kern w:val="2"/>
      <w:sz w:val="21"/>
    </w:rPr>
  </w:style>
  <w:style w:type="character" w:customStyle="1" w:styleId="HTMLChar1">
    <w:name w:val="HTML 预设格式 Char1"/>
    <w:uiPriority w:val="99"/>
    <w:qFormat/>
    <w:rsid w:val="00596B06"/>
    <w:rPr>
      <w:rFonts w:ascii="宋体" w:eastAsia="宋体" w:hAnsi="宋体" w:cs="宋体"/>
      <w:sz w:val="24"/>
      <w:szCs w:val="24"/>
    </w:rPr>
  </w:style>
  <w:style w:type="character" w:customStyle="1" w:styleId="Char2d">
    <w:name w:val="标题 Char2"/>
    <w:uiPriority w:val="10"/>
    <w:qFormat/>
    <w:rsid w:val="00596B06"/>
    <w:rPr>
      <w:rFonts w:ascii="Arial" w:eastAsia="黑体" w:hAnsi="Arial"/>
      <w:kern w:val="2"/>
      <w:sz w:val="44"/>
    </w:rPr>
  </w:style>
  <w:style w:type="character" w:customStyle="1" w:styleId="Char2e">
    <w:name w:val="批注主题 Char2"/>
    <w:uiPriority w:val="99"/>
    <w:qFormat/>
    <w:rsid w:val="00596B06"/>
    <w:rPr>
      <w:rFonts w:ascii="Times New Roman" w:eastAsia="宋体" w:hAnsi="Times New Roman"/>
      <w:b/>
      <w:bCs/>
      <w:kern w:val="2"/>
      <w:sz w:val="21"/>
    </w:rPr>
  </w:style>
  <w:style w:type="character" w:customStyle="1" w:styleId="Char2f">
    <w:name w:val="正文首行缩进 Char2"/>
    <w:uiPriority w:val="99"/>
    <w:qFormat/>
    <w:rsid w:val="00596B06"/>
  </w:style>
  <w:style w:type="character" w:customStyle="1" w:styleId="af1">
    <w:name w:val="列表段落 字符"/>
    <w:link w:val="1a"/>
    <w:uiPriority w:val="99"/>
    <w:qFormat/>
    <w:rsid w:val="00596B06"/>
    <w:rPr>
      <w:rFonts w:ascii="仿宋_GB2312" w:eastAsia="仿宋_GB2312" w:hAnsi="宋体" w:cs="Times New Roman"/>
      <w:kern w:val="2"/>
      <w:sz w:val="24"/>
      <w:szCs w:val="24"/>
    </w:rPr>
  </w:style>
  <w:style w:type="paragraph" w:customStyle="1" w:styleId="-111">
    <w:name w:val="彩色列表 - 着色 111"/>
    <w:basedOn w:val="a"/>
    <w:uiPriority w:val="34"/>
    <w:qFormat/>
    <w:rsid w:val="00596B06"/>
    <w:pPr>
      <w:autoSpaceDE w:val="0"/>
      <w:autoSpaceDN w:val="0"/>
      <w:adjustRightInd w:val="0"/>
      <w:ind w:firstLineChars="200" w:firstLine="420"/>
      <w:jc w:val="left"/>
      <w:textAlignment w:val="baseline"/>
    </w:pPr>
    <w:rPr>
      <w:rFonts w:ascii="宋体"/>
      <w:kern w:val="0"/>
      <w:sz w:val="34"/>
    </w:rPr>
  </w:style>
  <w:style w:type="table" w:customStyle="1" w:styleId="1d">
    <w:name w:val="网格型1"/>
    <w:basedOn w:val="a2"/>
    <w:uiPriority w:val="59"/>
    <w:qFormat/>
    <w:rsid w:val="00596B06"/>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2"/>
    <w:uiPriority w:val="59"/>
    <w:qFormat/>
    <w:rsid w:val="00596B06"/>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9">
    <w:name w:val="表内文字 Char"/>
    <w:link w:val="afff1"/>
    <w:qFormat/>
    <w:rsid w:val="00596B06"/>
    <w:rPr>
      <w:rFonts w:ascii="宋体" w:hAnsi="宋体"/>
      <w:color w:val="000000"/>
      <w:szCs w:val="24"/>
    </w:rPr>
  </w:style>
  <w:style w:type="paragraph" w:customStyle="1" w:styleId="afff1">
    <w:name w:val="表内文字"/>
    <w:basedOn w:val="a"/>
    <w:link w:val="Charf9"/>
    <w:qFormat/>
    <w:rsid w:val="00596B06"/>
    <w:pPr>
      <w:jc w:val="center"/>
    </w:pPr>
    <w:rPr>
      <w:rFonts w:ascii="宋体" w:eastAsiaTheme="minorEastAsia" w:hAnsi="宋体" w:cstheme="minorBidi"/>
      <w:color w:val="000000"/>
      <w:kern w:val="0"/>
      <w:sz w:val="20"/>
      <w:szCs w:val="24"/>
    </w:rPr>
  </w:style>
  <w:style w:type="character" w:customStyle="1" w:styleId="fontstyle31">
    <w:name w:val="fontstyle31"/>
    <w:rsid w:val="00596B06"/>
    <w:rPr>
      <w:rFonts w:ascii="Times New Roman" w:hAnsi="Times New Roman" w:cs="Times New Roman" w:hint="default"/>
      <w:b w:val="0"/>
      <w:bCs w:val="0"/>
      <w:i w:val="0"/>
      <w:iCs w:val="0"/>
      <w:color w:val="000000"/>
      <w:sz w:val="18"/>
      <w:szCs w:val="18"/>
    </w:rPr>
  </w:style>
  <w:style w:type="character" w:customStyle="1" w:styleId="fontstyle01">
    <w:name w:val="fontstyle01"/>
    <w:rsid w:val="00596B06"/>
    <w:rPr>
      <w:rFonts w:ascii="等线" w:eastAsia="等线" w:hAnsi="等线" w:hint="eastAsia"/>
      <w:b w:val="0"/>
      <w:bCs w:val="0"/>
      <w:i w:val="0"/>
      <w:iCs w:val="0"/>
      <w:color w:val="000000"/>
      <w:sz w:val="22"/>
      <w:szCs w:val="22"/>
    </w:rPr>
  </w:style>
  <w:style w:type="character" w:customStyle="1" w:styleId="fontstyle21">
    <w:name w:val="fontstyle21"/>
    <w:rsid w:val="00596B06"/>
    <w:rPr>
      <w:rFonts w:ascii="宋体" w:eastAsia="宋体" w:hAnsi="宋体" w:hint="eastAsia"/>
      <w:b w:val="0"/>
      <w:bCs w:val="0"/>
      <w:i w:val="0"/>
      <w:iCs w:val="0"/>
      <w:color w:val="000000"/>
      <w:sz w:val="18"/>
      <w:szCs w:val="18"/>
    </w:rPr>
  </w:style>
  <w:style w:type="paragraph" w:styleId="afff2">
    <w:name w:val="Revision"/>
    <w:uiPriority w:val="99"/>
    <w:unhideWhenUsed/>
    <w:rsid w:val="00596B06"/>
    <w:rPr>
      <w:rFonts w:ascii="Times New Roman" w:eastAsia="宋体" w:hAnsi="Times New Roman" w:cs="Times New Roman"/>
      <w:kern w:val="2"/>
      <w:sz w:val="21"/>
    </w:rPr>
  </w:style>
  <w:style w:type="paragraph" w:customStyle="1" w:styleId="Default">
    <w:name w:val="Default"/>
    <w:rsid w:val="00596B06"/>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14374</Words>
  <Characters>14663</Characters>
  <Application>Microsoft Office Word</Application>
  <DocSecurity>0</DocSecurity>
  <Lines>1127</Lines>
  <Paragraphs>967</Paragraphs>
  <ScaleCrop>false</ScaleCrop>
  <Company/>
  <LinksUpToDate>false</LinksUpToDate>
  <CharactersWithSpaces>28070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2022-11-16T08:11:00Z</dcterms:created>
  <dcterms:modified xsi:type="dcterms:W3CDTF">2022-11-16T08:12:00Z</dcterms:modified>
</cp:coreProperties>
</file>