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0A" w:rsidRPr="00353F5B" w:rsidRDefault="00E44C0A" w:rsidP="00E44C0A">
      <w:pPr>
        <w:snapToGrid w:val="0"/>
        <w:spacing w:line="300" w:lineRule="auto"/>
        <w:jc w:val="center"/>
        <w:outlineLvl w:val="0"/>
        <w:rPr>
          <w:rFonts w:ascii="Times New Roman" w:hAnsi="Times New Roman"/>
          <w:b/>
          <w:sz w:val="30"/>
          <w:szCs w:val="30"/>
        </w:rPr>
      </w:pPr>
      <w:bookmarkStart w:id="0" w:name="_Toc18589373"/>
      <w:bookmarkStart w:id="1" w:name="_Hlk490099700"/>
      <w:r w:rsidRPr="00353F5B">
        <w:rPr>
          <w:rFonts w:ascii="Times New Roman" w:hAnsi="宋体"/>
          <w:b/>
          <w:sz w:val="30"/>
          <w:szCs w:val="30"/>
        </w:rPr>
        <w:t>第二</w:t>
      </w:r>
      <w:proofErr w:type="gramStart"/>
      <w:r w:rsidRPr="00353F5B">
        <w:rPr>
          <w:rFonts w:ascii="Times New Roman" w:hAnsi="宋体"/>
          <w:b/>
          <w:sz w:val="30"/>
          <w:szCs w:val="30"/>
        </w:rPr>
        <w:t>章项目</w:t>
      </w:r>
      <w:proofErr w:type="gramEnd"/>
      <w:r w:rsidRPr="00353F5B">
        <w:rPr>
          <w:rFonts w:ascii="Times New Roman" w:hAnsi="宋体"/>
          <w:b/>
          <w:sz w:val="30"/>
          <w:szCs w:val="30"/>
        </w:rPr>
        <w:t>招标需求</w:t>
      </w:r>
      <w:bookmarkEnd w:id="0"/>
    </w:p>
    <w:p w:rsidR="00E44C0A" w:rsidRPr="00353F5B" w:rsidRDefault="00E44C0A" w:rsidP="00E44C0A">
      <w:pPr>
        <w:adjustRightInd w:val="0"/>
        <w:snapToGrid w:val="0"/>
        <w:spacing w:line="300" w:lineRule="auto"/>
        <w:jc w:val="center"/>
        <w:outlineLvl w:val="1"/>
        <w:rPr>
          <w:rFonts w:ascii="Times New Roman" w:hAnsi="Times New Roman"/>
          <w:color w:val="000000"/>
          <w:sz w:val="30"/>
          <w:szCs w:val="30"/>
        </w:rPr>
      </w:pPr>
      <w:bookmarkStart w:id="2" w:name="_Toc486947590"/>
      <w:bookmarkStart w:id="3" w:name="_Toc18589374"/>
      <w:r w:rsidRPr="00353F5B">
        <w:rPr>
          <w:rFonts w:ascii="Times New Roman" w:hAnsi="宋体"/>
          <w:color w:val="000000"/>
          <w:sz w:val="30"/>
          <w:szCs w:val="30"/>
        </w:rPr>
        <w:t>一、说明</w:t>
      </w:r>
      <w:bookmarkEnd w:id="2"/>
      <w:bookmarkEnd w:id="3"/>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18589375"/>
      <w:r w:rsidRPr="00353F5B">
        <w:rPr>
          <w:rFonts w:ascii="Times New Roman" w:hAnsi="Times New Roman"/>
          <w:b/>
          <w:color w:val="000000"/>
          <w:sz w:val="22"/>
        </w:rPr>
        <w:t xml:space="preserve">1 </w:t>
      </w:r>
      <w:r w:rsidRPr="00353F5B">
        <w:rPr>
          <w:rFonts w:ascii="Times New Roman" w:hAnsi="宋体"/>
          <w:b/>
          <w:color w:val="000000"/>
          <w:sz w:val="22"/>
        </w:rPr>
        <w:t>总则</w:t>
      </w:r>
      <w:bookmarkEnd w:id="4"/>
      <w:bookmarkEnd w:id="5"/>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1.1 </w:t>
      </w:r>
      <w:r w:rsidRPr="00353F5B">
        <w:rPr>
          <w:rFonts w:ascii="Times New Roman" w:hAnsi="宋体"/>
          <w:sz w:val="22"/>
        </w:rPr>
        <w:t>投标人应具备国家或行业管理部门规定的，在本市实施本项目所需的资格（资质）和相关手续（如果有），由此引起的所有有关事宜及费用由投标人自行负责。</w:t>
      </w:r>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1.2 </w:t>
      </w:r>
      <w:r w:rsidRPr="00353F5B">
        <w:rPr>
          <w:rFonts w:ascii="Times New Roman" w:hAnsi="宋体"/>
          <w:sz w:val="22"/>
        </w:rPr>
        <w:t>投标人对所提供的系统应当享有合法的所有权，没有侵犯任何第三方的知识产权、技术秘密等权利，而且不存在任何抵押、留置、查封等产权瑕疵。</w:t>
      </w:r>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1.3 </w:t>
      </w:r>
      <w:r w:rsidRPr="00353F5B">
        <w:rPr>
          <w:rFonts w:ascii="Times New Roman" w:hAnsi="宋体"/>
          <w:sz w:val="22"/>
        </w:rPr>
        <w:t>投标人提供的货物应当是全新的、未使用过的，货物和相关服务应当符合招标文件的要求，并且其质量完全符合国家标准、行业标准或地方标准。</w:t>
      </w:r>
    </w:p>
    <w:p w:rsidR="00E44C0A" w:rsidRPr="00353F5B" w:rsidRDefault="00E44C0A" w:rsidP="00E44C0A">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1.4 </w:t>
      </w:r>
      <w:r w:rsidRPr="00353F5B">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E44C0A" w:rsidRPr="00353F5B" w:rsidRDefault="00E44C0A" w:rsidP="00E44C0A">
      <w:pPr>
        <w:adjustRightInd w:val="0"/>
        <w:snapToGrid w:val="0"/>
        <w:spacing w:line="300" w:lineRule="auto"/>
        <w:ind w:firstLineChars="200" w:firstLine="440"/>
        <w:jc w:val="left"/>
        <w:rPr>
          <w:rFonts w:ascii="Times New Roman" w:hAnsi="Times New Roman"/>
          <w:sz w:val="22"/>
        </w:rPr>
      </w:pPr>
      <w:r w:rsidRPr="00353F5B">
        <w:rPr>
          <w:rFonts w:ascii="宋体" w:hAnsi="宋体"/>
          <w:sz w:val="22"/>
        </w:rPr>
        <w:t>★</w:t>
      </w:r>
      <w:r w:rsidRPr="00353F5B">
        <w:rPr>
          <w:rFonts w:ascii="Times New Roman" w:hAnsi="Times New Roman"/>
          <w:sz w:val="22"/>
        </w:rPr>
        <w:t>1.5</w:t>
      </w:r>
      <w:r w:rsidRPr="00353F5B">
        <w:rPr>
          <w:rFonts w:ascii="Times New Roman" w:hAnsi="宋体"/>
          <w:sz w:val="22"/>
        </w:rPr>
        <w:t>若本项目涉及国家强制认证产品（信息安全产品、</w:t>
      </w:r>
      <w:r w:rsidRPr="00353F5B">
        <w:rPr>
          <w:rFonts w:ascii="Times New Roman" w:hAnsi="Times New Roman"/>
          <w:sz w:val="22"/>
        </w:rPr>
        <w:t>3C</w:t>
      </w:r>
      <w:r w:rsidRPr="00353F5B">
        <w:rPr>
          <w:rFonts w:ascii="Times New Roman" w:hAnsi="宋体"/>
          <w:sz w:val="22"/>
        </w:rPr>
        <w:t>认证产品、强制节能产品、电信设备进网许可证等），则根据国家有关规定，投</w:t>
      </w:r>
      <w:r w:rsidRPr="0076507D">
        <w:rPr>
          <w:rFonts w:ascii="Times New Roman" w:hAnsi="宋体"/>
          <w:sz w:val="22"/>
        </w:rPr>
        <w:t>标人提供的产品必须满足强制认证要求。</w:t>
      </w:r>
      <w:r w:rsidRPr="0076507D">
        <w:rPr>
          <w:rStyle w:val="CharChar9"/>
          <w:rFonts w:hint="eastAsia"/>
        </w:rPr>
        <w:t>（详见第一章投标人须知及前附表21.3（9））</w:t>
      </w:r>
    </w:p>
    <w:p w:rsidR="00E44C0A" w:rsidRPr="00F72779" w:rsidRDefault="00E44C0A" w:rsidP="00E44C0A">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sidRPr="005D2352">
        <w:rPr>
          <w:rFonts w:ascii="Times New Roman" w:hAnsi="Times New Roman"/>
          <w:color w:val="FF0000"/>
          <w:sz w:val="22"/>
        </w:rPr>
        <w:t>1.6</w:t>
      </w:r>
      <w:r>
        <w:rPr>
          <w:rFonts w:hint="eastAsia"/>
          <w:color w:val="FF0000"/>
          <w:sz w:val="22"/>
        </w:rPr>
        <w:t>投标人提供的产品和服务必须符合国家强制性标准。</w:t>
      </w:r>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7</w:t>
      </w:r>
      <w:r w:rsidRPr="00353F5B">
        <w:rPr>
          <w:rFonts w:ascii="Times New Roman" w:hAnsi="Times New Roman"/>
          <w:sz w:val="22"/>
        </w:rPr>
        <w:t xml:space="preserve"> </w:t>
      </w:r>
      <w:r w:rsidRPr="00353F5B">
        <w:rPr>
          <w:rFonts w:ascii="Times New Roman" w:hAnsi="宋体"/>
          <w:sz w:val="22"/>
        </w:rPr>
        <w:t>采购人在技术需求和图纸或图片（如果有）中指出的工艺、材料和货物的标准以及参照的技术参数或型号仅</w:t>
      </w:r>
      <w:proofErr w:type="gramStart"/>
      <w:r w:rsidRPr="00353F5B">
        <w:rPr>
          <w:rFonts w:ascii="Times New Roman" w:hAnsi="宋体"/>
          <w:sz w:val="22"/>
        </w:rPr>
        <w:t>起说明</w:t>
      </w:r>
      <w:proofErr w:type="gramEnd"/>
      <w:r w:rsidRPr="00353F5B">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8</w:t>
      </w:r>
      <w:r w:rsidRPr="00353F5B">
        <w:rPr>
          <w:rFonts w:ascii="Times New Roman" w:hAnsi="Times New Roman"/>
          <w:sz w:val="22"/>
        </w:rPr>
        <w:t xml:space="preserve"> </w:t>
      </w:r>
      <w:r w:rsidRPr="00353F5B">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9</w:t>
      </w:r>
      <w:r w:rsidRPr="00353F5B">
        <w:rPr>
          <w:rFonts w:ascii="Times New Roman" w:hAnsi="Times New Roman"/>
          <w:sz w:val="22"/>
        </w:rPr>
        <w:t xml:space="preserve"> </w:t>
      </w:r>
      <w:r w:rsidRPr="00353F5B">
        <w:rPr>
          <w:rFonts w:ascii="Times New Roman" w:hAnsi="宋体"/>
          <w:sz w:val="22"/>
        </w:rPr>
        <w:t>投标人应根据本章节中详细技术规格要求，采用市场主流产品或按照要求提供定制产品参加竞标。同时，</w:t>
      </w:r>
      <w:r w:rsidRPr="00353F5B">
        <w:rPr>
          <w:rFonts w:ascii="Times New Roman" w:hAnsi="宋体"/>
          <w:b/>
          <w:color w:val="000000"/>
          <w:sz w:val="22"/>
        </w:rPr>
        <w:t>请投标人务必注意：无论是正偏离还是负偏离，都不得与招标要求相差太大，否则将可能影响投标人的得分</w:t>
      </w:r>
      <w:r w:rsidRPr="00353F5B">
        <w:rPr>
          <w:rFonts w:ascii="Times New Roman" w:hAnsi="宋体"/>
          <w:sz w:val="22"/>
        </w:rPr>
        <w:t>。一旦中标，投标人应按投标文件的承诺签订合同并提供相应的产品和服务。</w:t>
      </w:r>
    </w:p>
    <w:p w:rsidR="00E44C0A" w:rsidRPr="00353F5B" w:rsidRDefault="00E44C0A" w:rsidP="00E44C0A">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w:t>
      </w:r>
      <w:r>
        <w:rPr>
          <w:rFonts w:ascii="Times New Roman" w:hAnsi="Times New Roman" w:hint="eastAsia"/>
          <w:sz w:val="22"/>
        </w:rPr>
        <w:t>10</w:t>
      </w:r>
      <w:r w:rsidRPr="00353F5B">
        <w:rPr>
          <w:rFonts w:ascii="Times New Roman" w:hAnsi="宋体"/>
          <w:color w:val="000000"/>
          <w:sz w:val="22"/>
        </w:rPr>
        <w:t>本项目如涉及软件开发，则开发软件（包括软件、源程序、数据文件、文档、记录、工作日志、或其它和该合同有关的资料的）的</w:t>
      </w:r>
      <w:r w:rsidRPr="00353F5B">
        <w:rPr>
          <w:rFonts w:ascii="Times New Roman" w:hAnsi="宋体" w:hint="eastAsia"/>
          <w:color w:val="000000"/>
          <w:sz w:val="22"/>
        </w:rPr>
        <w:t>全部</w:t>
      </w:r>
      <w:r w:rsidRPr="00353F5B">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1.1</w:t>
      </w:r>
      <w:r>
        <w:rPr>
          <w:rFonts w:ascii="Times New Roman" w:hAnsi="Times New Roman" w:hint="eastAsia"/>
          <w:sz w:val="22"/>
        </w:rPr>
        <w:t>1</w:t>
      </w:r>
      <w:r w:rsidRPr="00353F5B">
        <w:rPr>
          <w:rFonts w:ascii="Times New Roman" w:hAnsi="宋体"/>
          <w:sz w:val="22"/>
        </w:rPr>
        <w:t>投标人认为招标文件（包括招标补充文件）存在排他性或歧视性条款，可在收到或下载招标文件之日起七个工作日内提出</w:t>
      </w:r>
      <w:r w:rsidRPr="00353F5B">
        <w:rPr>
          <w:rFonts w:ascii="Times New Roman" w:hAnsi="宋体" w:hint="eastAsia"/>
          <w:sz w:val="22"/>
        </w:rPr>
        <w:t>，</w:t>
      </w:r>
      <w:r w:rsidRPr="00353F5B">
        <w:rPr>
          <w:rFonts w:ascii="Times New Roman" w:hAnsi="宋体"/>
          <w:sz w:val="22"/>
        </w:rPr>
        <w:t>并附相关证据。</w:t>
      </w:r>
    </w:p>
    <w:p w:rsidR="00E44C0A" w:rsidRPr="00353F5B" w:rsidRDefault="00E44C0A" w:rsidP="00E44C0A">
      <w:pPr>
        <w:adjustRightInd w:val="0"/>
        <w:snapToGrid w:val="0"/>
        <w:spacing w:line="300" w:lineRule="auto"/>
        <w:jc w:val="center"/>
        <w:outlineLvl w:val="1"/>
        <w:rPr>
          <w:rFonts w:ascii="Times New Roman" w:hAnsi="Times New Roman"/>
          <w:color w:val="000000"/>
          <w:sz w:val="30"/>
          <w:szCs w:val="30"/>
        </w:rPr>
      </w:pPr>
      <w:bookmarkStart w:id="6" w:name="_Toc18589376"/>
      <w:r w:rsidRPr="00353F5B">
        <w:rPr>
          <w:rFonts w:ascii="Times New Roman" w:hAnsi="宋体"/>
          <w:color w:val="000000"/>
          <w:sz w:val="30"/>
          <w:szCs w:val="30"/>
        </w:rPr>
        <w:t>二、项目概况</w:t>
      </w:r>
      <w:bookmarkEnd w:id="6"/>
    </w:p>
    <w:p w:rsidR="00E44C0A" w:rsidRPr="00353F5B" w:rsidRDefault="00E44C0A" w:rsidP="00E44C0A">
      <w:pPr>
        <w:adjustRightInd w:val="0"/>
        <w:snapToGrid w:val="0"/>
        <w:spacing w:line="300" w:lineRule="auto"/>
        <w:ind w:firstLineChars="200" w:firstLine="442"/>
        <w:outlineLvl w:val="2"/>
        <w:rPr>
          <w:rFonts w:ascii="Times New Roman" w:hAnsi="Times New Roman"/>
          <w:b/>
          <w:bCs/>
          <w:sz w:val="22"/>
        </w:rPr>
      </w:pPr>
      <w:bookmarkStart w:id="7" w:name="_Toc490037237"/>
      <w:bookmarkStart w:id="8" w:name="_Toc18589377"/>
      <w:r w:rsidRPr="00353F5B">
        <w:rPr>
          <w:rFonts w:ascii="Times New Roman" w:hAnsi="Times New Roman"/>
          <w:b/>
          <w:bCs/>
          <w:sz w:val="22"/>
        </w:rPr>
        <w:t>2</w:t>
      </w:r>
      <w:r w:rsidRPr="00353F5B">
        <w:rPr>
          <w:rFonts w:ascii="Times New Roman" w:hAnsi="宋体"/>
          <w:b/>
          <w:bCs/>
          <w:sz w:val="22"/>
        </w:rPr>
        <w:t>项目名称</w:t>
      </w:r>
      <w:bookmarkEnd w:id="7"/>
      <w:bookmarkEnd w:id="8"/>
      <w:r>
        <w:rPr>
          <w:rFonts w:ascii="Times New Roman" w:hAnsi="宋体" w:hint="eastAsia"/>
          <w:b/>
          <w:bCs/>
          <w:sz w:val="22"/>
        </w:rPr>
        <w:t>：</w:t>
      </w:r>
      <w:r w:rsidRPr="0076507D">
        <w:rPr>
          <w:rFonts w:ascii="Times New Roman" w:hAnsi="宋体" w:hint="eastAsia"/>
          <w:bCs/>
          <w:sz w:val="22"/>
        </w:rPr>
        <w:t>上海市浦东新区重点区域无人机</w:t>
      </w:r>
      <w:proofErr w:type="gramStart"/>
      <w:r w:rsidRPr="0076507D">
        <w:rPr>
          <w:rFonts w:ascii="Times New Roman" w:hAnsi="宋体" w:hint="eastAsia"/>
          <w:bCs/>
          <w:sz w:val="22"/>
        </w:rPr>
        <w:t>侦测反</w:t>
      </w:r>
      <w:proofErr w:type="gramEnd"/>
      <w:r w:rsidRPr="0076507D">
        <w:rPr>
          <w:rFonts w:ascii="Times New Roman" w:hAnsi="宋体" w:hint="eastAsia"/>
          <w:bCs/>
          <w:sz w:val="22"/>
        </w:rPr>
        <w:t>制系统项目</w:t>
      </w:r>
    </w:p>
    <w:p w:rsidR="00E44C0A" w:rsidRPr="00515C04" w:rsidRDefault="00E44C0A" w:rsidP="00E44C0A">
      <w:pPr>
        <w:autoSpaceDN w:val="0"/>
        <w:adjustRightInd w:val="0"/>
        <w:snapToGrid w:val="0"/>
        <w:spacing w:line="300" w:lineRule="auto"/>
        <w:ind w:firstLineChars="200" w:firstLine="442"/>
        <w:textAlignment w:val="baseline"/>
        <w:rPr>
          <w:rFonts w:ascii="Times New Roman" w:hAnsi="宋体"/>
          <w:b/>
          <w:bCs/>
          <w:sz w:val="22"/>
        </w:rPr>
      </w:pPr>
      <w:bookmarkStart w:id="9" w:name="_Toc490037238"/>
      <w:bookmarkStart w:id="10" w:name="_Toc18589378"/>
      <w:r w:rsidRPr="00353F5B">
        <w:rPr>
          <w:rFonts w:ascii="Times New Roman" w:hAnsi="Times New Roman"/>
          <w:b/>
          <w:bCs/>
          <w:sz w:val="22"/>
        </w:rPr>
        <w:t>3</w:t>
      </w:r>
      <w:r w:rsidRPr="00353F5B">
        <w:rPr>
          <w:rFonts w:ascii="Times New Roman" w:hAnsi="宋体"/>
          <w:b/>
          <w:bCs/>
          <w:sz w:val="22"/>
        </w:rPr>
        <w:t>项目地点</w:t>
      </w:r>
      <w:bookmarkEnd w:id="9"/>
      <w:bookmarkEnd w:id="10"/>
      <w:r>
        <w:rPr>
          <w:rFonts w:ascii="Times New Roman" w:hAnsi="宋体" w:hint="eastAsia"/>
          <w:b/>
          <w:bCs/>
          <w:sz w:val="22"/>
        </w:rPr>
        <w:t>：</w:t>
      </w:r>
      <w:r w:rsidRPr="003F1616">
        <w:rPr>
          <w:rFonts w:ascii="Times New Roman" w:hAnsi="Times New Roman" w:hint="eastAsia"/>
          <w:bCs/>
          <w:sz w:val="22"/>
        </w:rPr>
        <w:t>小陆家嘴区域、</w:t>
      </w:r>
      <w:proofErr w:type="gramStart"/>
      <w:r w:rsidRPr="003F1616">
        <w:rPr>
          <w:rFonts w:ascii="Times New Roman" w:hAnsi="Times New Roman" w:hint="eastAsia"/>
          <w:bCs/>
          <w:sz w:val="22"/>
        </w:rPr>
        <w:t>世</w:t>
      </w:r>
      <w:proofErr w:type="gramEnd"/>
      <w:r w:rsidRPr="003F1616">
        <w:rPr>
          <w:rFonts w:ascii="Times New Roman" w:hAnsi="Times New Roman" w:hint="eastAsia"/>
          <w:bCs/>
          <w:sz w:val="22"/>
        </w:rPr>
        <w:t>博区域、区政府办公地三个区域</w:t>
      </w:r>
      <w:r>
        <w:rPr>
          <w:rFonts w:ascii="Times New Roman" w:hAnsi="Times New Roman" w:hint="eastAsia"/>
          <w:bCs/>
          <w:sz w:val="22"/>
        </w:rPr>
        <w:t>。</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8589379"/>
      <w:r w:rsidRPr="00353F5B">
        <w:rPr>
          <w:rFonts w:ascii="Times New Roman" w:hAnsi="Times New Roman"/>
          <w:b/>
          <w:color w:val="000000"/>
          <w:sz w:val="22"/>
        </w:rPr>
        <w:t xml:space="preserve">4 </w:t>
      </w:r>
      <w:r w:rsidRPr="00353F5B">
        <w:rPr>
          <w:rFonts w:ascii="Times New Roman" w:hAnsi="宋体"/>
          <w:b/>
          <w:color w:val="000000"/>
          <w:sz w:val="22"/>
        </w:rPr>
        <w:t>招标范围与内容</w:t>
      </w:r>
      <w:bookmarkEnd w:id="11"/>
      <w:bookmarkEnd w:id="12"/>
    </w:p>
    <w:p w:rsidR="00E44C0A" w:rsidRDefault="00E44C0A" w:rsidP="00E44C0A">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lastRenderedPageBreak/>
        <w:t xml:space="preserve">4.1 </w:t>
      </w:r>
      <w:r w:rsidRPr="00353F5B">
        <w:rPr>
          <w:rFonts w:ascii="Times New Roman" w:hAnsi="宋体"/>
          <w:color w:val="000000"/>
          <w:sz w:val="22"/>
        </w:rPr>
        <w:t>项目背景及现状</w:t>
      </w:r>
    </w:p>
    <w:p w:rsidR="00E44C0A" w:rsidRPr="0076507D" w:rsidRDefault="00E44C0A" w:rsidP="00E44C0A">
      <w:pPr>
        <w:adjustRightInd w:val="0"/>
        <w:snapToGrid w:val="0"/>
        <w:spacing w:line="300" w:lineRule="auto"/>
        <w:ind w:firstLineChars="200" w:firstLine="440"/>
        <w:jc w:val="left"/>
        <w:rPr>
          <w:rFonts w:ascii="Times New Roman" w:hAnsi="Times New Roman"/>
          <w:color w:val="000000"/>
          <w:sz w:val="22"/>
        </w:rPr>
      </w:pPr>
      <w:r w:rsidRPr="0076507D">
        <w:rPr>
          <w:rFonts w:ascii="Times New Roman" w:hAnsi="Times New Roman" w:hint="eastAsia"/>
          <w:color w:val="000000"/>
          <w:sz w:val="22"/>
        </w:rPr>
        <w:t>随着无人机行业快速发展，无人机逐步呈现轻小化、长航时、易操作、多功能、低成本、易改装等特点，对重点净空安防区域的低空安全带来严重威胁。特别是在当前无人机监管的执法依据和执法手段尚不健全的情况下，无人机完全可能被不法分子利用，成为非法入侵净空空域，实施投递播撒、窃听监视、暴力损毁、非法宣传等破坏活动的作案工具。因此，安全管理部门迫切需要一套智能化的空防安全监管系统，特制定上海市浦东新区重点区域无人机</w:t>
      </w:r>
      <w:proofErr w:type="gramStart"/>
      <w:r w:rsidRPr="0076507D">
        <w:rPr>
          <w:rFonts w:ascii="Times New Roman" w:hAnsi="Times New Roman" w:hint="eastAsia"/>
          <w:color w:val="000000"/>
          <w:sz w:val="22"/>
        </w:rPr>
        <w:t>侦测反</w:t>
      </w:r>
      <w:proofErr w:type="gramEnd"/>
      <w:r w:rsidRPr="0076507D">
        <w:rPr>
          <w:rFonts w:ascii="Times New Roman" w:hAnsi="Times New Roman" w:hint="eastAsia"/>
          <w:color w:val="000000"/>
          <w:sz w:val="22"/>
        </w:rPr>
        <w:t>制系统项目，能够对重点净空安防区域进行全天时、全天候、全方位的警戒监视，对非法入侵的无人机和飞行物实施干扰反</w:t>
      </w:r>
      <w:proofErr w:type="gramStart"/>
      <w:r w:rsidRPr="0076507D">
        <w:rPr>
          <w:rFonts w:ascii="Times New Roman" w:hAnsi="Times New Roman" w:hint="eastAsia"/>
          <w:color w:val="000000"/>
          <w:sz w:val="22"/>
        </w:rPr>
        <w:t>制或者</w:t>
      </w:r>
      <w:proofErr w:type="gramEnd"/>
      <w:r w:rsidRPr="0076507D">
        <w:rPr>
          <w:rFonts w:ascii="Times New Roman" w:hAnsi="Times New Roman" w:hint="eastAsia"/>
          <w:color w:val="000000"/>
          <w:sz w:val="22"/>
        </w:rPr>
        <w:t>驱离，确保净空区域内的绝对安全。</w:t>
      </w:r>
    </w:p>
    <w:p w:rsidR="00E44C0A" w:rsidRDefault="00E44C0A" w:rsidP="00E44C0A">
      <w:pPr>
        <w:adjustRightInd w:val="0"/>
        <w:snapToGrid w:val="0"/>
        <w:spacing w:line="300" w:lineRule="auto"/>
        <w:ind w:firstLineChars="200" w:firstLine="440"/>
        <w:jc w:val="left"/>
        <w:rPr>
          <w:rFonts w:ascii="Times New Roman" w:hAnsi="Times New Roman"/>
          <w:color w:val="000000"/>
          <w:sz w:val="22"/>
        </w:rPr>
      </w:pPr>
      <w:r w:rsidRPr="0076507D">
        <w:rPr>
          <w:rFonts w:ascii="Times New Roman" w:hAnsi="Times New Roman" w:hint="eastAsia"/>
          <w:color w:val="000000"/>
          <w:sz w:val="22"/>
        </w:rPr>
        <w:t>2021</w:t>
      </w:r>
      <w:r w:rsidRPr="0076507D">
        <w:rPr>
          <w:rFonts w:ascii="Times New Roman" w:hAnsi="Times New Roman" w:hint="eastAsia"/>
          <w:color w:val="000000"/>
          <w:sz w:val="22"/>
        </w:rPr>
        <w:t>年</w:t>
      </w:r>
      <w:r w:rsidRPr="0076507D">
        <w:rPr>
          <w:rFonts w:ascii="Times New Roman" w:hAnsi="Times New Roman" w:hint="eastAsia"/>
          <w:color w:val="000000"/>
          <w:sz w:val="22"/>
        </w:rPr>
        <w:t>11</w:t>
      </w:r>
      <w:r w:rsidRPr="0076507D">
        <w:rPr>
          <w:rFonts w:ascii="Times New Roman" w:hAnsi="Times New Roman" w:hint="eastAsia"/>
          <w:color w:val="000000"/>
          <w:sz w:val="22"/>
        </w:rPr>
        <w:t>月，取得上海市浦东新区重点区域无人机</w:t>
      </w:r>
      <w:proofErr w:type="gramStart"/>
      <w:r w:rsidRPr="0076507D">
        <w:rPr>
          <w:rFonts w:ascii="Times New Roman" w:hAnsi="Times New Roman" w:hint="eastAsia"/>
          <w:color w:val="000000"/>
          <w:sz w:val="22"/>
        </w:rPr>
        <w:t>侦测反</w:t>
      </w:r>
      <w:proofErr w:type="gramEnd"/>
      <w:r w:rsidRPr="0076507D">
        <w:rPr>
          <w:rFonts w:ascii="Times New Roman" w:hAnsi="Times New Roman" w:hint="eastAsia"/>
          <w:color w:val="000000"/>
          <w:sz w:val="22"/>
        </w:rPr>
        <w:t>制系统项目投资概算的批复。</w:t>
      </w:r>
    </w:p>
    <w:p w:rsidR="00E44C0A" w:rsidRDefault="00E44C0A" w:rsidP="00E44C0A">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 xml:space="preserve">4.2 </w:t>
      </w:r>
      <w:r w:rsidRPr="00353F5B">
        <w:rPr>
          <w:rFonts w:ascii="Times New Roman" w:hAnsi="宋体"/>
          <w:color w:val="000000"/>
          <w:sz w:val="22"/>
        </w:rPr>
        <w:t>项目招标范围及内容</w:t>
      </w:r>
    </w:p>
    <w:p w:rsidR="00E44C0A" w:rsidRPr="00515C04" w:rsidRDefault="00E44C0A" w:rsidP="00E44C0A">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本项目为</w:t>
      </w:r>
      <w:r w:rsidRPr="0076507D">
        <w:rPr>
          <w:rFonts w:ascii="Times New Roman" w:hAnsi="宋体" w:hint="eastAsia"/>
          <w:color w:val="000000"/>
          <w:sz w:val="22"/>
        </w:rPr>
        <w:t>上海市浦东新区重点区域无人机</w:t>
      </w:r>
      <w:proofErr w:type="gramStart"/>
      <w:r w:rsidRPr="0076507D">
        <w:rPr>
          <w:rFonts w:ascii="Times New Roman" w:hAnsi="宋体" w:hint="eastAsia"/>
          <w:color w:val="000000"/>
          <w:sz w:val="22"/>
        </w:rPr>
        <w:t>侦测反</w:t>
      </w:r>
      <w:proofErr w:type="gramEnd"/>
      <w:r w:rsidRPr="0076507D">
        <w:rPr>
          <w:rFonts w:ascii="Times New Roman" w:hAnsi="宋体" w:hint="eastAsia"/>
          <w:color w:val="000000"/>
          <w:sz w:val="22"/>
        </w:rPr>
        <w:t>制系统项目</w:t>
      </w:r>
      <w:r>
        <w:rPr>
          <w:rFonts w:ascii="Times New Roman" w:hAnsi="宋体" w:hint="eastAsia"/>
          <w:color w:val="000000"/>
          <w:sz w:val="22"/>
        </w:rPr>
        <w:t>，</w:t>
      </w:r>
      <w:r>
        <w:rPr>
          <w:rFonts w:ascii="Times New Roman" w:hAnsi="宋体"/>
          <w:color w:val="000000"/>
          <w:sz w:val="22"/>
        </w:rPr>
        <w:t xml:space="preserve"> </w:t>
      </w:r>
      <w:r w:rsidRPr="0076507D">
        <w:rPr>
          <w:rFonts w:ascii="Times New Roman" w:hAnsi="Times New Roman" w:hint="eastAsia"/>
          <w:color w:val="000000"/>
          <w:sz w:val="22"/>
        </w:rPr>
        <w:t>在小陆家嘴区域、</w:t>
      </w:r>
      <w:proofErr w:type="gramStart"/>
      <w:r w:rsidRPr="0076507D">
        <w:rPr>
          <w:rFonts w:ascii="Times New Roman" w:hAnsi="Times New Roman" w:hint="eastAsia"/>
          <w:color w:val="000000"/>
          <w:sz w:val="22"/>
        </w:rPr>
        <w:t>世</w:t>
      </w:r>
      <w:proofErr w:type="gramEnd"/>
      <w:r w:rsidRPr="0076507D">
        <w:rPr>
          <w:rFonts w:ascii="Times New Roman" w:hAnsi="Times New Roman" w:hint="eastAsia"/>
          <w:color w:val="000000"/>
          <w:sz w:val="22"/>
        </w:rPr>
        <w:t>博区域、区政府办公地三个区域建设无人机</w:t>
      </w:r>
      <w:proofErr w:type="gramStart"/>
      <w:r w:rsidRPr="0076507D">
        <w:rPr>
          <w:rFonts w:ascii="Times New Roman" w:hAnsi="Times New Roman" w:hint="eastAsia"/>
          <w:color w:val="000000"/>
          <w:sz w:val="22"/>
        </w:rPr>
        <w:t>侦测反</w:t>
      </w:r>
      <w:proofErr w:type="gramEnd"/>
      <w:r w:rsidRPr="0076507D">
        <w:rPr>
          <w:rFonts w:ascii="Times New Roman" w:hAnsi="Times New Roman" w:hint="eastAsia"/>
          <w:color w:val="000000"/>
          <w:sz w:val="22"/>
        </w:rPr>
        <w:t>制系统，包括无人机指挥控制系统、无人机侦听系统、无线电频谱侦测系统、无人机光电追踪取证系统、全频段无线电定向干扰设备、便携式反</w:t>
      </w:r>
      <w:proofErr w:type="gramStart"/>
      <w:r w:rsidRPr="0076507D">
        <w:rPr>
          <w:rFonts w:ascii="Times New Roman" w:hAnsi="Times New Roman" w:hint="eastAsia"/>
          <w:color w:val="000000"/>
          <w:sz w:val="22"/>
        </w:rPr>
        <w:t>制设备</w:t>
      </w:r>
      <w:proofErr w:type="gramEnd"/>
      <w:r w:rsidRPr="0076507D">
        <w:rPr>
          <w:rFonts w:ascii="Times New Roman" w:hAnsi="Times New Roman" w:hint="eastAsia"/>
          <w:color w:val="000000"/>
          <w:sz w:val="22"/>
        </w:rPr>
        <w:t>及相关配套设施。</w:t>
      </w:r>
    </w:p>
    <w:p w:rsidR="00E44C0A" w:rsidRPr="00506393"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4.3</w:t>
      </w:r>
      <w:r w:rsidRPr="00506393">
        <w:rPr>
          <w:rFonts w:ascii="Times New Roman" w:hAnsi="Times New Roman"/>
          <w:color w:val="000000"/>
          <w:sz w:val="22"/>
        </w:rPr>
        <w:t>本项目工期为：</w:t>
      </w:r>
      <w:r w:rsidRPr="00506393">
        <w:rPr>
          <w:rFonts w:ascii="Times New Roman" w:hAnsi="Times New Roman" w:hint="eastAsia"/>
          <w:color w:val="000000"/>
          <w:sz w:val="22"/>
        </w:rPr>
        <w:t>自合同签订之日起</w:t>
      </w:r>
      <w:r w:rsidRPr="00506393">
        <w:rPr>
          <w:rFonts w:ascii="Times New Roman" w:hAnsi="Times New Roman" w:hint="eastAsia"/>
          <w:color w:val="000000"/>
          <w:sz w:val="22"/>
        </w:rPr>
        <w:t>60</w:t>
      </w:r>
      <w:r w:rsidRPr="00506393">
        <w:rPr>
          <w:rFonts w:ascii="Times New Roman" w:hAnsi="Times New Roman" w:hint="eastAsia"/>
          <w:color w:val="000000"/>
          <w:sz w:val="22"/>
        </w:rPr>
        <w:t>个日历日。</w:t>
      </w:r>
    </w:p>
    <w:p w:rsidR="00E44C0A" w:rsidRPr="00506393" w:rsidRDefault="00E44C0A" w:rsidP="00E44C0A">
      <w:pPr>
        <w:adjustRightInd w:val="0"/>
        <w:snapToGrid w:val="0"/>
        <w:spacing w:line="300" w:lineRule="auto"/>
        <w:ind w:firstLineChars="200" w:firstLine="440"/>
        <w:jc w:val="left"/>
        <w:rPr>
          <w:rFonts w:ascii="Times New Roman" w:hAnsi="Times New Roman"/>
          <w:color w:val="000000"/>
          <w:sz w:val="22"/>
        </w:rPr>
      </w:pPr>
      <w:r w:rsidRPr="00506393">
        <w:rPr>
          <w:rFonts w:ascii="Times New Roman" w:hAnsi="Times New Roman"/>
          <w:color w:val="000000"/>
          <w:sz w:val="22"/>
        </w:rPr>
        <w:t>为保证项目的顺利实施，中标人应成立商务与技术支持小组，全方位配合</w:t>
      </w:r>
      <w:r w:rsidRPr="00506393">
        <w:rPr>
          <w:rFonts w:ascii="Times New Roman" w:hAnsi="Times New Roman" w:hint="eastAsia"/>
          <w:color w:val="000000"/>
          <w:sz w:val="22"/>
        </w:rPr>
        <w:t>采购人</w:t>
      </w:r>
      <w:r w:rsidRPr="00506393">
        <w:rPr>
          <w:rFonts w:ascii="Times New Roman" w:hAnsi="Times New Roman"/>
          <w:color w:val="000000"/>
          <w:sz w:val="22"/>
        </w:rPr>
        <w:t>。按照下表的时间进度，制定相应的项目实施详细进度计划。</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969"/>
      </w:tblGrid>
      <w:tr w:rsidR="00E44C0A" w:rsidTr="001B2327">
        <w:trPr>
          <w:cantSplit/>
          <w:jc w:val="center"/>
        </w:trPr>
        <w:tc>
          <w:tcPr>
            <w:tcW w:w="2835" w:type="dxa"/>
            <w:vAlign w:val="center"/>
          </w:tcPr>
          <w:p w:rsidR="00E44C0A" w:rsidRPr="0096157D" w:rsidRDefault="00E44C0A" w:rsidP="001B2327">
            <w:pPr>
              <w:pStyle w:val="qqq"/>
              <w:spacing w:line="276" w:lineRule="auto"/>
              <w:ind w:firstLine="458"/>
              <w:rPr>
                <w:rFonts w:ascii="Times New Roman" w:hAnsi="Times New Roman"/>
                <w:b/>
                <w:spacing w:val="4"/>
                <w:sz w:val="22"/>
              </w:rPr>
            </w:pPr>
            <w:r w:rsidRPr="0096157D">
              <w:rPr>
                <w:rFonts w:ascii="Times New Roman" w:hAnsi="Times New Roman"/>
                <w:b/>
                <w:spacing w:val="4"/>
                <w:sz w:val="22"/>
              </w:rPr>
              <w:t>项目</w:t>
            </w:r>
          </w:p>
        </w:tc>
        <w:tc>
          <w:tcPr>
            <w:tcW w:w="3969" w:type="dxa"/>
            <w:vAlign w:val="center"/>
          </w:tcPr>
          <w:p w:rsidR="00E44C0A" w:rsidRPr="0096157D" w:rsidRDefault="00E44C0A" w:rsidP="001B2327">
            <w:pPr>
              <w:pStyle w:val="qqq"/>
              <w:spacing w:line="276" w:lineRule="auto"/>
              <w:ind w:firstLine="458"/>
              <w:rPr>
                <w:rFonts w:ascii="Times New Roman" w:hAnsi="Times New Roman"/>
                <w:b/>
                <w:spacing w:val="4"/>
                <w:sz w:val="22"/>
              </w:rPr>
            </w:pPr>
            <w:r w:rsidRPr="0096157D">
              <w:rPr>
                <w:rFonts w:ascii="Times New Roman" w:hAnsi="Times New Roman"/>
                <w:b/>
                <w:spacing w:val="4"/>
                <w:sz w:val="22"/>
              </w:rPr>
              <w:t>时间进度</w:t>
            </w:r>
          </w:p>
        </w:tc>
      </w:tr>
      <w:tr w:rsidR="00E44C0A" w:rsidTr="001B2327">
        <w:trPr>
          <w:cantSplit/>
          <w:jc w:val="center"/>
        </w:trPr>
        <w:tc>
          <w:tcPr>
            <w:tcW w:w="2835" w:type="dxa"/>
            <w:vAlign w:val="center"/>
          </w:tcPr>
          <w:p w:rsidR="00E44C0A" w:rsidRPr="0096157D" w:rsidRDefault="00E44C0A" w:rsidP="001B2327">
            <w:pPr>
              <w:pStyle w:val="qqq"/>
              <w:spacing w:line="276" w:lineRule="auto"/>
              <w:ind w:firstLine="456"/>
              <w:rPr>
                <w:rFonts w:ascii="Times New Roman" w:hAnsi="Times New Roman"/>
                <w:spacing w:val="4"/>
                <w:sz w:val="22"/>
              </w:rPr>
            </w:pPr>
            <w:r w:rsidRPr="0096157D">
              <w:rPr>
                <w:rFonts w:ascii="Times New Roman" w:hAnsi="Times New Roman"/>
                <w:spacing w:val="4"/>
                <w:sz w:val="22"/>
              </w:rPr>
              <w:t>施工准备工作</w:t>
            </w:r>
          </w:p>
        </w:tc>
        <w:tc>
          <w:tcPr>
            <w:tcW w:w="3969" w:type="dxa"/>
            <w:vAlign w:val="center"/>
          </w:tcPr>
          <w:p w:rsidR="00E44C0A" w:rsidRPr="0096157D" w:rsidRDefault="00E44C0A" w:rsidP="001B2327">
            <w:pPr>
              <w:pStyle w:val="qqq"/>
              <w:spacing w:line="276" w:lineRule="auto"/>
              <w:ind w:firstLine="456"/>
              <w:rPr>
                <w:rFonts w:ascii="Times New Roman" w:hAnsi="Times New Roman"/>
                <w:spacing w:val="4"/>
                <w:sz w:val="22"/>
              </w:rPr>
            </w:pPr>
            <w:r w:rsidRPr="0096157D">
              <w:rPr>
                <w:rFonts w:ascii="Times New Roman" w:hAnsi="Times New Roman"/>
                <w:spacing w:val="4"/>
                <w:sz w:val="22"/>
              </w:rPr>
              <w:t>合同签订后</w:t>
            </w:r>
            <w:r w:rsidRPr="0096157D">
              <w:rPr>
                <w:rFonts w:ascii="Times New Roman" w:hAnsi="Times New Roman"/>
                <w:spacing w:val="4"/>
                <w:sz w:val="22"/>
              </w:rPr>
              <w:t>20</w:t>
            </w:r>
            <w:r w:rsidRPr="0096157D">
              <w:rPr>
                <w:rFonts w:ascii="Times New Roman" w:hAnsi="Times New Roman"/>
                <w:spacing w:val="4"/>
                <w:sz w:val="22"/>
              </w:rPr>
              <w:t>天内</w:t>
            </w:r>
          </w:p>
        </w:tc>
      </w:tr>
      <w:tr w:rsidR="00E44C0A" w:rsidTr="001B2327">
        <w:trPr>
          <w:cantSplit/>
          <w:jc w:val="center"/>
        </w:trPr>
        <w:tc>
          <w:tcPr>
            <w:tcW w:w="2835" w:type="dxa"/>
            <w:vAlign w:val="center"/>
          </w:tcPr>
          <w:p w:rsidR="00E44C0A" w:rsidRPr="0096157D" w:rsidRDefault="00E44C0A" w:rsidP="001B2327">
            <w:pPr>
              <w:pStyle w:val="qqq"/>
              <w:spacing w:line="276" w:lineRule="auto"/>
              <w:ind w:firstLine="456"/>
              <w:rPr>
                <w:rFonts w:ascii="Times New Roman" w:hAnsi="Times New Roman"/>
                <w:spacing w:val="4"/>
                <w:sz w:val="22"/>
              </w:rPr>
            </w:pPr>
            <w:r w:rsidRPr="0096157D">
              <w:rPr>
                <w:rFonts w:ascii="Times New Roman" w:hAnsi="Times New Roman"/>
                <w:spacing w:val="4"/>
                <w:sz w:val="22"/>
              </w:rPr>
              <w:t>外场点位复</w:t>
            </w:r>
            <w:proofErr w:type="gramStart"/>
            <w:r w:rsidRPr="0096157D">
              <w:rPr>
                <w:rFonts w:ascii="Times New Roman" w:hAnsi="Times New Roman"/>
                <w:spacing w:val="4"/>
                <w:sz w:val="22"/>
              </w:rPr>
              <w:t>勘</w:t>
            </w:r>
            <w:proofErr w:type="gramEnd"/>
          </w:p>
        </w:tc>
        <w:tc>
          <w:tcPr>
            <w:tcW w:w="3969" w:type="dxa"/>
            <w:vAlign w:val="center"/>
          </w:tcPr>
          <w:p w:rsidR="00E44C0A" w:rsidRPr="0096157D" w:rsidRDefault="00E44C0A" w:rsidP="001B2327">
            <w:pPr>
              <w:pStyle w:val="qqq"/>
              <w:spacing w:line="276" w:lineRule="auto"/>
              <w:ind w:firstLine="456"/>
              <w:rPr>
                <w:rFonts w:ascii="Times New Roman" w:hAnsi="Times New Roman"/>
                <w:spacing w:val="4"/>
                <w:sz w:val="22"/>
              </w:rPr>
            </w:pPr>
            <w:r w:rsidRPr="0096157D">
              <w:rPr>
                <w:rFonts w:ascii="Times New Roman" w:hAnsi="Times New Roman"/>
                <w:spacing w:val="4"/>
                <w:sz w:val="22"/>
              </w:rPr>
              <w:t>合同签订后</w:t>
            </w:r>
            <w:r w:rsidRPr="0096157D">
              <w:rPr>
                <w:rFonts w:ascii="Times New Roman" w:hAnsi="Times New Roman"/>
                <w:spacing w:val="4"/>
                <w:sz w:val="22"/>
              </w:rPr>
              <w:t>10</w:t>
            </w:r>
            <w:r w:rsidRPr="0096157D">
              <w:rPr>
                <w:rFonts w:ascii="Times New Roman" w:hAnsi="Times New Roman"/>
                <w:spacing w:val="4"/>
                <w:sz w:val="22"/>
              </w:rPr>
              <w:t>天内</w:t>
            </w:r>
          </w:p>
        </w:tc>
      </w:tr>
      <w:tr w:rsidR="00E44C0A" w:rsidTr="001B2327">
        <w:trPr>
          <w:cantSplit/>
          <w:jc w:val="center"/>
        </w:trPr>
        <w:tc>
          <w:tcPr>
            <w:tcW w:w="2835" w:type="dxa"/>
            <w:vAlign w:val="center"/>
          </w:tcPr>
          <w:p w:rsidR="00E44C0A" w:rsidRPr="0096157D" w:rsidRDefault="00E44C0A" w:rsidP="001B2327">
            <w:pPr>
              <w:pStyle w:val="qqq"/>
              <w:spacing w:line="276" w:lineRule="auto"/>
              <w:ind w:firstLine="456"/>
              <w:rPr>
                <w:rFonts w:ascii="Times New Roman" w:hAnsi="Times New Roman"/>
                <w:spacing w:val="4"/>
                <w:sz w:val="22"/>
              </w:rPr>
            </w:pPr>
            <w:r w:rsidRPr="0096157D">
              <w:rPr>
                <w:rFonts w:ascii="Times New Roman" w:hAnsi="Times New Roman"/>
                <w:spacing w:val="4"/>
                <w:sz w:val="22"/>
              </w:rPr>
              <w:t>设备到货</w:t>
            </w:r>
          </w:p>
        </w:tc>
        <w:tc>
          <w:tcPr>
            <w:tcW w:w="3969" w:type="dxa"/>
            <w:vAlign w:val="center"/>
          </w:tcPr>
          <w:p w:rsidR="00E44C0A" w:rsidRPr="0096157D" w:rsidRDefault="00E44C0A" w:rsidP="001B2327">
            <w:pPr>
              <w:pStyle w:val="qqq"/>
              <w:spacing w:line="276" w:lineRule="auto"/>
              <w:ind w:firstLine="456"/>
              <w:rPr>
                <w:rFonts w:ascii="Times New Roman" w:hAnsi="Times New Roman"/>
                <w:spacing w:val="4"/>
                <w:sz w:val="22"/>
              </w:rPr>
            </w:pPr>
            <w:r w:rsidRPr="0096157D">
              <w:rPr>
                <w:rFonts w:ascii="Times New Roman" w:hAnsi="Times New Roman"/>
                <w:spacing w:val="4"/>
                <w:sz w:val="22"/>
              </w:rPr>
              <w:t>合同签订后</w:t>
            </w:r>
            <w:r w:rsidRPr="0096157D">
              <w:rPr>
                <w:rFonts w:ascii="Times New Roman" w:hAnsi="Times New Roman"/>
                <w:spacing w:val="4"/>
                <w:sz w:val="22"/>
              </w:rPr>
              <w:t>20</w:t>
            </w:r>
            <w:r w:rsidRPr="0096157D">
              <w:rPr>
                <w:rFonts w:ascii="Times New Roman" w:hAnsi="Times New Roman"/>
                <w:spacing w:val="4"/>
                <w:sz w:val="22"/>
              </w:rPr>
              <w:t>天内</w:t>
            </w:r>
          </w:p>
        </w:tc>
      </w:tr>
      <w:tr w:rsidR="00E44C0A" w:rsidTr="001B2327">
        <w:trPr>
          <w:cantSplit/>
          <w:jc w:val="center"/>
        </w:trPr>
        <w:tc>
          <w:tcPr>
            <w:tcW w:w="2835" w:type="dxa"/>
            <w:vAlign w:val="center"/>
          </w:tcPr>
          <w:p w:rsidR="00E44C0A" w:rsidRPr="0096157D" w:rsidRDefault="00E44C0A" w:rsidP="001B2327">
            <w:pPr>
              <w:pStyle w:val="qqq"/>
              <w:spacing w:line="276" w:lineRule="auto"/>
              <w:ind w:firstLine="456"/>
              <w:rPr>
                <w:rFonts w:ascii="Times New Roman" w:hAnsi="Times New Roman"/>
                <w:spacing w:val="4"/>
                <w:sz w:val="22"/>
              </w:rPr>
            </w:pPr>
            <w:r w:rsidRPr="0096157D">
              <w:rPr>
                <w:rFonts w:ascii="Times New Roman" w:hAnsi="Times New Roman"/>
                <w:spacing w:val="4"/>
                <w:sz w:val="22"/>
              </w:rPr>
              <w:t>设备到货验收完成</w:t>
            </w:r>
          </w:p>
        </w:tc>
        <w:tc>
          <w:tcPr>
            <w:tcW w:w="3969" w:type="dxa"/>
            <w:vAlign w:val="center"/>
          </w:tcPr>
          <w:p w:rsidR="00E44C0A" w:rsidRPr="0096157D" w:rsidRDefault="00E44C0A" w:rsidP="001B2327">
            <w:pPr>
              <w:pStyle w:val="qqq"/>
              <w:spacing w:line="276" w:lineRule="auto"/>
              <w:ind w:firstLine="456"/>
              <w:rPr>
                <w:rFonts w:ascii="Times New Roman" w:hAnsi="Times New Roman"/>
                <w:spacing w:val="4"/>
                <w:sz w:val="22"/>
              </w:rPr>
            </w:pPr>
            <w:r w:rsidRPr="0096157D">
              <w:rPr>
                <w:rFonts w:ascii="Times New Roman" w:hAnsi="Times New Roman"/>
                <w:spacing w:val="4"/>
                <w:sz w:val="22"/>
              </w:rPr>
              <w:t>设备到货后</w:t>
            </w:r>
            <w:r w:rsidRPr="0096157D">
              <w:rPr>
                <w:rFonts w:ascii="Times New Roman" w:hAnsi="Times New Roman"/>
                <w:spacing w:val="4"/>
                <w:sz w:val="22"/>
              </w:rPr>
              <w:t>10</w:t>
            </w:r>
            <w:r w:rsidRPr="0096157D">
              <w:rPr>
                <w:rFonts w:ascii="Times New Roman" w:hAnsi="Times New Roman"/>
                <w:spacing w:val="4"/>
                <w:sz w:val="22"/>
              </w:rPr>
              <w:t>天内</w:t>
            </w:r>
          </w:p>
        </w:tc>
      </w:tr>
      <w:tr w:rsidR="00E44C0A" w:rsidTr="001B2327">
        <w:trPr>
          <w:cantSplit/>
          <w:jc w:val="center"/>
        </w:trPr>
        <w:tc>
          <w:tcPr>
            <w:tcW w:w="2835" w:type="dxa"/>
            <w:vAlign w:val="center"/>
          </w:tcPr>
          <w:p w:rsidR="00E44C0A" w:rsidRPr="0096157D" w:rsidRDefault="00E44C0A" w:rsidP="001B2327">
            <w:pPr>
              <w:pStyle w:val="qqq"/>
              <w:spacing w:line="276" w:lineRule="auto"/>
              <w:ind w:firstLine="456"/>
              <w:rPr>
                <w:rFonts w:ascii="Times New Roman" w:hAnsi="Times New Roman"/>
                <w:spacing w:val="4"/>
                <w:sz w:val="22"/>
              </w:rPr>
            </w:pPr>
            <w:r w:rsidRPr="0096157D">
              <w:rPr>
                <w:rFonts w:ascii="Times New Roman" w:hAnsi="Times New Roman"/>
                <w:spacing w:val="4"/>
                <w:sz w:val="22"/>
              </w:rPr>
              <w:t>设备安装调试完成</w:t>
            </w:r>
          </w:p>
        </w:tc>
        <w:tc>
          <w:tcPr>
            <w:tcW w:w="3969" w:type="dxa"/>
            <w:vAlign w:val="center"/>
          </w:tcPr>
          <w:p w:rsidR="00E44C0A" w:rsidRPr="0096157D" w:rsidRDefault="00E44C0A" w:rsidP="001B2327">
            <w:pPr>
              <w:pStyle w:val="qqq"/>
              <w:spacing w:line="276" w:lineRule="auto"/>
              <w:ind w:firstLine="456"/>
              <w:rPr>
                <w:rFonts w:ascii="Times New Roman" w:hAnsi="Times New Roman"/>
                <w:spacing w:val="4"/>
                <w:sz w:val="22"/>
              </w:rPr>
            </w:pPr>
            <w:r w:rsidRPr="0096157D">
              <w:rPr>
                <w:rFonts w:ascii="Times New Roman" w:hAnsi="Times New Roman"/>
                <w:spacing w:val="4"/>
                <w:sz w:val="22"/>
              </w:rPr>
              <w:t>设备到货验收完成后</w:t>
            </w:r>
            <w:r w:rsidRPr="0096157D">
              <w:rPr>
                <w:rFonts w:ascii="Times New Roman" w:hAnsi="Times New Roman"/>
                <w:spacing w:val="4"/>
                <w:sz w:val="22"/>
              </w:rPr>
              <w:t>30</w:t>
            </w:r>
            <w:r w:rsidRPr="0096157D">
              <w:rPr>
                <w:rFonts w:ascii="Times New Roman" w:hAnsi="Times New Roman"/>
                <w:spacing w:val="4"/>
                <w:sz w:val="22"/>
              </w:rPr>
              <w:t>天内</w:t>
            </w:r>
          </w:p>
        </w:tc>
      </w:tr>
    </w:tbl>
    <w:p w:rsidR="00E44C0A" w:rsidRPr="00506393" w:rsidRDefault="00E44C0A" w:rsidP="00E44C0A">
      <w:pPr>
        <w:adjustRightInd w:val="0"/>
        <w:snapToGrid w:val="0"/>
        <w:spacing w:line="300" w:lineRule="auto"/>
        <w:ind w:firstLineChars="200" w:firstLine="440"/>
        <w:jc w:val="left"/>
        <w:rPr>
          <w:rFonts w:ascii="Times New Roman" w:hAnsi="Times New Roman"/>
          <w:color w:val="000000"/>
          <w:sz w:val="22"/>
        </w:rPr>
      </w:pPr>
      <w:r w:rsidRPr="00506393">
        <w:rPr>
          <w:rFonts w:ascii="Times New Roman" w:hAnsi="Times New Roman" w:hint="eastAsia"/>
          <w:color w:val="000000"/>
          <w:sz w:val="22"/>
        </w:rPr>
        <w:t>注：中标人应结合建设内容实际情况编制相应进度计划，配置项目小组人员，若在投标文件中承诺的建设周期内未能完成项目全部建设内容，</w:t>
      </w:r>
      <w:r>
        <w:rPr>
          <w:rFonts w:ascii="Times New Roman" w:hAnsi="Times New Roman" w:hint="eastAsia"/>
          <w:color w:val="000000"/>
          <w:sz w:val="22"/>
        </w:rPr>
        <w:t>采购人</w:t>
      </w:r>
      <w:r w:rsidRPr="00506393">
        <w:rPr>
          <w:rFonts w:ascii="Times New Roman" w:hAnsi="Times New Roman" w:hint="eastAsia"/>
          <w:color w:val="000000"/>
          <w:sz w:val="22"/>
        </w:rPr>
        <w:t>有权根据合同条款相关规定对中标人进行处罚。</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13" w:name="_Toc18589380"/>
      <w:r w:rsidRPr="00353F5B">
        <w:rPr>
          <w:rFonts w:ascii="Times New Roman" w:hAnsi="Times New Roman"/>
          <w:b/>
          <w:color w:val="000000"/>
          <w:sz w:val="22"/>
        </w:rPr>
        <w:t xml:space="preserve">5 </w:t>
      </w:r>
      <w:r w:rsidRPr="00353F5B">
        <w:rPr>
          <w:rFonts w:ascii="Times New Roman" w:hAnsi="宋体"/>
          <w:b/>
          <w:color w:val="000000"/>
          <w:sz w:val="22"/>
        </w:rPr>
        <w:t>承包方式</w:t>
      </w:r>
      <w:bookmarkEnd w:id="13"/>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5.1 </w:t>
      </w:r>
      <w:r w:rsidRPr="00353F5B">
        <w:rPr>
          <w:rFonts w:ascii="Times New Roman" w:hAnsi="宋体"/>
          <w:color w:val="000000"/>
          <w:sz w:val="22"/>
        </w:rPr>
        <w:t>依据本项目的招标范围和内容，中标人以包系统设计、包供货、包</w:t>
      </w:r>
      <w:r w:rsidRPr="00353F5B">
        <w:rPr>
          <w:rFonts w:ascii="Times New Roman" w:hAnsi="宋体" w:hint="eastAsia"/>
          <w:color w:val="000000"/>
          <w:sz w:val="22"/>
        </w:rPr>
        <w:t>安装</w:t>
      </w:r>
      <w:r w:rsidRPr="00353F5B">
        <w:rPr>
          <w:rFonts w:ascii="Times New Roman" w:hAnsi="宋体"/>
          <w:color w:val="000000"/>
          <w:sz w:val="22"/>
        </w:rPr>
        <w:t>集成调试、包质量、包安全的方式实施总承包。</w:t>
      </w:r>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5.2</w:t>
      </w:r>
      <w:r w:rsidRPr="00353F5B">
        <w:rPr>
          <w:rFonts w:ascii="Times New Roman" w:hAnsi="宋体"/>
          <w:color w:val="0000FF"/>
          <w:sz w:val="22"/>
        </w:rPr>
        <w:t>本项目不允许分包。</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14" w:name="_Toc18589381"/>
      <w:r w:rsidRPr="00353F5B">
        <w:rPr>
          <w:rFonts w:ascii="Times New Roman" w:hAnsi="Times New Roman"/>
          <w:b/>
          <w:color w:val="000000"/>
          <w:sz w:val="22"/>
        </w:rPr>
        <w:t xml:space="preserve">6 </w:t>
      </w:r>
      <w:r w:rsidRPr="00353F5B">
        <w:rPr>
          <w:rFonts w:ascii="Times New Roman" w:hAnsi="宋体"/>
          <w:b/>
          <w:color w:val="000000"/>
          <w:sz w:val="22"/>
        </w:rPr>
        <w:t>合同的签订</w:t>
      </w:r>
      <w:bookmarkEnd w:id="14"/>
    </w:p>
    <w:p w:rsidR="00E44C0A" w:rsidRPr="00353F5B" w:rsidRDefault="00E44C0A" w:rsidP="00E44C0A">
      <w:pPr>
        <w:snapToGrid w:val="0"/>
        <w:ind w:firstLineChars="200" w:firstLine="440"/>
        <w:rPr>
          <w:rFonts w:ascii="Times New Roman" w:hAnsi="Times New Roman"/>
          <w:sz w:val="22"/>
        </w:rPr>
      </w:pPr>
      <w:r w:rsidRPr="00353F5B">
        <w:rPr>
          <w:rFonts w:ascii="Times New Roman" w:hAnsi="Times New Roman"/>
          <w:sz w:val="22"/>
        </w:rPr>
        <w:t xml:space="preserve">6.1 </w:t>
      </w:r>
      <w:r w:rsidRPr="00353F5B">
        <w:rPr>
          <w:rFonts w:ascii="Times New Roman" w:hAnsi="宋体"/>
          <w:sz w:val="22"/>
        </w:rPr>
        <w:t>本项目合同的标的、价格、质量及验收标准、考核管理、履约期限等主要条款应当与招标文件和中标人投标文件的内容一致，并互相补充和解释。</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sz w:val="22"/>
        </w:rPr>
      </w:pPr>
      <w:bookmarkStart w:id="15" w:name="_Toc18589382"/>
      <w:r w:rsidRPr="00353F5B">
        <w:rPr>
          <w:rFonts w:ascii="Times New Roman" w:hAnsi="Times New Roman"/>
          <w:b/>
          <w:color w:val="000000"/>
          <w:sz w:val="22"/>
        </w:rPr>
        <w:t xml:space="preserve">7 </w:t>
      </w:r>
      <w:r w:rsidRPr="00353F5B">
        <w:rPr>
          <w:rFonts w:ascii="Times New Roman" w:hAnsi="宋体"/>
          <w:b/>
          <w:color w:val="000000"/>
          <w:sz w:val="22"/>
        </w:rPr>
        <w:t>结算原则和支付方式</w:t>
      </w:r>
      <w:bookmarkEnd w:id="15"/>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7.1 </w:t>
      </w:r>
      <w:r w:rsidRPr="00353F5B">
        <w:rPr>
          <w:rFonts w:ascii="Times New Roman" w:hAnsi="宋体"/>
          <w:color w:val="000000"/>
          <w:sz w:val="22"/>
        </w:rPr>
        <w:t>结算原则</w:t>
      </w:r>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7.1.1</w:t>
      </w:r>
      <w:r w:rsidRPr="00353F5B">
        <w:rPr>
          <w:rFonts w:ascii="Times New Roman" w:hAnsi="宋体"/>
          <w:color w:val="000000"/>
          <w:sz w:val="22"/>
        </w:rPr>
        <w:t>本项目合同结算价以审计价为准，中标人的中标单价不变，实际工作量以采购人或第三方按照招标文件规定的验收标准核定为准。</w:t>
      </w:r>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lastRenderedPageBreak/>
        <w:t>7.1.2</w:t>
      </w:r>
      <w:r>
        <w:rPr>
          <w:rFonts w:ascii="Times New Roman" w:hAnsi="宋体"/>
          <w:color w:val="000000"/>
          <w:sz w:val="22"/>
        </w:rPr>
        <w:t>发生</w:t>
      </w:r>
      <w:r w:rsidRPr="00353F5B">
        <w:rPr>
          <w:rFonts w:ascii="Times New Roman" w:hAnsi="宋体"/>
          <w:color w:val="000000"/>
          <w:sz w:val="22"/>
        </w:rPr>
        <w:t>设备维修</w:t>
      </w:r>
      <w:r>
        <w:rPr>
          <w:rFonts w:ascii="Times New Roman" w:hAnsi="宋体"/>
          <w:color w:val="000000"/>
          <w:sz w:val="22"/>
        </w:rPr>
        <w:t>的</w:t>
      </w:r>
      <w:r w:rsidRPr="00353F5B">
        <w:rPr>
          <w:rFonts w:ascii="Times New Roman" w:hAnsi="宋体"/>
          <w:color w:val="000000"/>
          <w:sz w:val="22"/>
        </w:rPr>
        <w:t>，如该设备尚在质保期内的，采购人</w:t>
      </w:r>
      <w:proofErr w:type="gramStart"/>
      <w:r w:rsidRPr="00353F5B">
        <w:rPr>
          <w:rFonts w:ascii="Times New Roman" w:hAnsi="宋体"/>
          <w:color w:val="000000"/>
          <w:sz w:val="22"/>
        </w:rPr>
        <w:t>不</w:t>
      </w:r>
      <w:proofErr w:type="gramEnd"/>
      <w:r w:rsidRPr="00353F5B">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E44C0A" w:rsidRDefault="00E44C0A" w:rsidP="00E44C0A">
      <w:pPr>
        <w:adjustRightInd w:val="0"/>
        <w:snapToGrid w:val="0"/>
        <w:spacing w:line="300" w:lineRule="auto"/>
        <w:ind w:firstLineChars="200" w:firstLine="440"/>
        <w:rPr>
          <w:rFonts w:ascii="Times New Roman" w:hAnsi="宋体"/>
          <w:sz w:val="22"/>
        </w:rPr>
      </w:pPr>
      <w:r w:rsidRPr="00353F5B">
        <w:rPr>
          <w:rFonts w:ascii="Times New Roman" w:hAnsi="Times New Roman"/>
          <w:sz w:val="22"/>
        </w:rPr>
        <w:t xml:space="preserve">7.2 </w:t>
      </w:r>
      <w:r w:rsidRPr="00353F5B">
        <w:rPr>
          <w:rFonts w:ascii="Times New Roman" w:hAnsi="宋体"/>
          <w:sz w:val="22"/>
        </w:rPr>
        <w:t>支付方式</w:t>
      </w:r>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7.2.1 </w:t>
      </w:r>
      <w:r w:rsidRPr="00353F5B">
        <w:rPr>
          <w:rFonts w:ascii="Times New Roman" w:hAnsi="宋体"/>
          <w:sz w:val="22"/>
        </w:rPr>
        <w:t>本项目合同金额采用</w:t>
      </w:r>
      <w:r w:rsidRPr="00353F5B">
        <w:rPr>
          <w:rFonts w:ascii="Times New Roman" w:hAnsi="宋体"/>
          <w:b/>
          <w:bCs/>
          <w:color w:val="FF0000"/>
          <w:sz w:val="22"/>
          <w:u w:val="wavyHeavy"/>
        </w:rPr>
        <w:t>分期付款</w:t>
      </w:r>
      <w:r w:rsidRPr="00353F5B">
        <w:rPr>
          <w:rFonts w:ascii="Times New Roman" w:hAnsi="宋体"/>
          <w:sz w:val="22"/>
        </w:rPr>
        <w:t>方式，在采购人和中标人合同签订，且财政资金到位后，按下款要求支付相应的合同款项。</w:t>
      </w:r>
    </w:p>
    <w:p w:rsidR="00E44C0A" w:rsidRDefault="00E44C0A" w:rsidP="00E44C0A">
      <w:pPr>
        <w:adjustRightInd w:val="0"/>
        <w:snapToGrid w:val="0"/>
        <w:spacing w:line="300" w:lineRule="auto"/>
        <w:ind w:firstLineChars="200" w:firstLine="440"/>
        <w:rPr>
          <w:rFonts w:ascii="Times New Roman" w:hAnsi="宋体"/>
          <w:sz w:val="22"/>
        </w:rPr>
      </w:pPr>
      <w:r w:rsidRPr="00353F5B">
        <w:rPr>
          <w:rFonts w:ascii="Times New Roman" w:hAnsi="Times New Roman"/>
          <w:sz w:val="22"/>
        </w:rPr>
        <w:t>7.2.2</w:t>
      </w:r>
      <w:r w:rsidRPr="00353F5B">
        <w:rPr>
          <w:rFonts w:ascii="Times New Roman" w:hAnsi="宋体"/>
          <w:sz w:val="22"/>
        </w:rPr>
        <w:t>分期付款的时间进度要求和支付比例具体如下：</w:t>
      </w:r>
    </w:p>
    <w:p w:rsidR="00E44C0A" w:rsidRPr="00506393" w:rsidRDefault="00E44C0A" w:rsidP="00E44C0A">
      <w:pPr>
        <w:adjustRightInd w:val="0"/>
        <w:snapToGrid w:val="0"/>
        <w:spacing w:line="300" w:lineRule="auto"/>
        <w:ind w:firstLineChars="200" w:firstLine="440"/>
        <w:jc w:val="left"/>
        <w:rPr>
          <w:rFonts w:ascii="Times New Roman" w:hAnsi="宋体"/>
          <w:sz w:val="22"/>
        </w:rPr>
      </w:pPr>
      <w:r w:rsidRPr="00506393">
        <w:rPr>
          <w:rFonts w:ascii="Times New Roman" w:hAnsi="宋体" w:hint="eastAsia"/>
          <w:sz w:val="22"/>
        </w:rPr>
        <w:t>（</w:t>
      </w:r>
      <w:r w:rsidRPr="00506393">
        <w:rPr>
          <w:rFonts w:ascii="Times New Roman" w:hAnsi="宋体" w:hint="eastAsia"/>
          <w:sz w:val="22"/>
        </w:rPr>
        <w:t>1</w:t>
      </w:r>
      <w:r w:rsidRPr="00506393">
        <w:rPr>
          <w:rFonts w:ascii="Times New Roman" w:hAnsi="宋体" w:hint="eastAsia"/>
          <w:sz w:val="22"/>
        </w:rPr>
        <w:t>）合同签订生效后</w:t>
      </w:r>
      <w:r w:rsidRPr="00506393">
        <w:rPr>
          <w:rFonts w:ascii="Times New Roman" w:hAnsi="宋体" w:hint="eastAsia"/>
          <w:sz w:val="22"/>
        </w:rPr>
        <w:t>30</w:t>
      </w:r>
      <w:r>
        <w:rPr>
          <w:rFonts w:ascii="Times New Roman" w:hAnsi="宋体" w:hint="eastAsia"/>
          <w:sz w:val="22"/>
        </w:rPr>
        <w:t>日</w:t>
      </w:r>
      <w:r w:rsidRPr="00506393">
        <w:rPr>
          <w:rFonts w:ascii="Times New Roman" w:hAnsi="宋体" w:hint="eastAsia"/>
          <w:sz w:val="22"/>
        </w:rPr>
        <w:t>内，采购人向中标人支付合同款项的</w:t>
      </w:r>
      <w:r w:rsidRPr="00506393">
        <w:rPr>
          <w:rFonts w:ascii="Times New Roman" w:hAnsi="宋体" w:hint="eastAsia"/>
          <w:sz w:val="22"/>
        </w:rPr>
        <w:t>30%</w:t>
      </w:r>
      <w:r w:rsidRPr="00506393">
        <w:rPr>
          <w:rFonts w:ascii="Times New Roman" w:hAnsi="宋体" w:hint="eastAsia"/>
          <w:sz w:val="22"/>
        </w:rPr>
        <w:t>；</w:t>
      </w:r>
    </w:p>
    <w:p w:rsidR="00E44C0A" w:rsidRPr="00506393" w:rsidRDefault="00E44C0A" w:rsidP="00E44C0A">
      <w:pPr>
        <w:adjustRightInd w:val="0"/>
        <w:snapToGrid w:val="0"/>
        <w:spacing w:line="300" w:lineRule="auto"/>
        <w:ind w:firstLineChars="200" w:firstLine="440"/>
        <w:jc w:val="left"/>
        <w:rPr>
          <w:rFonts w:ascii="Times New Roman" w:hAnsi="宋体"/>
          <w:sz w:val="22"/>
        </w:rPr>
      </w:pPr>
      <w:r w:rsidRPr="00506393">
        <w:rPr>
          <w:rFonts w:ascii="Times New Roman" w:hAnsi="宋体" w:hint="eastAsia"/>
          <w:sz w:val="22"/>
        </w:rPr>
        <w:t>（</w:t>
      </w:r>
      <w:r w:rsidRPr="00506393">
        <w:rPr>
          <w:rFonts w:ascii="Times New Roman" w:hAnsi="宋体" w:hint="eastAsia"/>
          <w:sz w:val="22"/>
        </w:rPr>
        <w:t>2</w:t>
      </w:r>
      <w:r w:rsidRPr="00506393">
        <w:rPr>
          <w:rFonts w:ascii="Times New Roman" w:hAnsi="宋体" w:hint="eastAsia"/>
          <w:sz w:val="22"/>
        </w:rPr>
        <w:t>）主要设备到货后</w:t>
      </w:r>
      <w:r w:rsidRPr="00506393">
        <w:rPr>
          <w:rFonts w:ascii="Times New Roman" w:hAnsi="宋体" w:hint="eastAsia"/>
          <w:sz w:val="22"/>
        </w:rPr>
        <w:t>30</w:t>
      </w:r>
      <w:r>
        <w:rPr>
          <w:rFonts w:ascii="Times New Roman" w:hAnsi="宋体" w:hint="eastAsia"/>
          <w:sz w:val="22"/>
        </w:rPr>
        <w:t>日</w:t>
      </w:r>
      <w:r w:rsidRPr="00506393">
        <w:rPr>
          <w:rFonts w:ascii="Times New Roman" w:hAnsi="宋体" w:hint="eastAsia"/>
          <w:sz w:val="22"/>
        </w:rPr>
        <w:t>内，采购人向中标人支付合同款项的</w:t>
      </w:r>
      <w:r w:rsidRPr="00506393">
        <w:rPr>
          <w:rFonts w:ascii="Times New Roman" w:hAnsi="宋体" w:hint="eastAsia"/>
          <w:sz w:val="22"/>
        </w:rPr>
        <w:t>20%</w:t>
      </w:r>
      <w:r w:rsidRPr="00506393">
        <w:rPr>
          <w:rFonts w:ascii="Times New Roman" w:hAnsi="宋体" w:hint="eastAsia"/>
          <w:sz w:val="22"/>
        </w:rPr>
        <w:t>；</w:t>
      </w:r>
    </w:p>
    <w:p w:rsidR="00E44C0A" w:rsidRPr="00506393" w:rsidRDefault="00E44C0A" w:rsidP="00E44C0A">
      <w:pPr>
        <w:adjustRightInd w:val="0"/>
        <w:snapToGrid w:val="0"/>
        <w:spacing w:line="300" w:lineRule="auto"/>
        <w:ind w:firstLineChars="200" w:firstLine="440"/>
        <w:jc w:val="left"/>
        <w:rPr>
          <w:rFonts w:ascii="Times New Roman" w:hAnsi="宋体"/>
          <w:sz w:val="22"/>
        </w:rPr>
      </w:pPr>
      <w:r w:rsidRPr="00506393">
        <w:rPr>
          <w:rFonts w:ascii="Times New Roman" w:hAnsi="宋体" w:hint="eastAsia"/>
          <w:sz w:val="22"/>
        </w:rPr>
        <w:t>（</w:t>
      </w:r>
      <w:r w:rsidRPr="00506393">
        <w:rPr>
          <w:rFonts w:ascii="Times New Roman" w:hAnsi="宋体" w:hint="eastAsia"/>
          <w:sz w:val="22"/>
        </w:rPr>
        <w:t>3</w:t>
      </w:r>
      <w:r w:rsidRPr="00506393">
        <w:rPr>
          <w:rFonts w:ascii="Times New Roman" w:hAnsi="宋体" w:hint="eastAsia"/>
          <w:sz w:val="22"/>
        </w:rPr>
        <w:t>）项目通过验收后</w:t>
      </w:r>
      <w:r w:rsidRPr="00506393">
        <w:rPr>
          <w:rFonts w:ascii="Times New Roman" w:hAnsi="宋体" w:hint="eastAsia"/>
          <w:sz w:val="22"/>
        </w:rPr>
        <w:t>30</w:t>
      </w:r>
      <w:r>
        <w:rPr>
          <w:rFonts w:ascii="Times New Roman" w:hAnsi="宋体" w:hint="eastAsia"/>
          <w:sz w:val="22"/>
        </w:rPr>
        <w:t>日</w:t>
      </w:r>
      <w:r w:rsidRPr="00506393">
        <w:rPr>
          <w:rFonts w:ascii="Times New Roman" w:hAnsi="宋体" w:hint="eastAsia"/>
          <w:sz w:val="22"/>
        </w:rPr>
        <w:t>内，采购人向中标人支付合同款项的</w:t>
      </w:r>
      <w:r w:rsidRPr="00506393">
        <w:rPr>
          <w:rFonts w:ascii="Times New Roman" w:hAnsi="宋体" w:hint="eastAsia"/>
          <w:sz w:val="22"/>
        </w:rPr>
        <w:t>30%</w:t>
      </w:r>
      <w:r w:rsidRPr="00506393">
        <w:rPr>
          <w:rFonts w:ascii="Times New Roman" w:hAnsi="宋体" w:hint="eastAsia"/>
          <w:sz w:val="22"/>
        </w:rPr>
        <w:t>；</w:t>
      </w:r>
    </w:p>
    <w:p w:rsidR="00E44C0A" w:rsidRPr="00506393" w:rsidRDefault="00E44C0A" w:rsidP="00E44C0A">
      <w:pPr>
        <w:adjustRightInd w:val="0"/>
        <w:snapToGrid w:val="0"/>
        <w:spacing w:line="300" w:lineRule="auto"/>
        <w:ind w:firstLineChars="200" w:firstLine="440"/>
        <w:jc w:val="left"/>
        <w:rPr>
          <w:rFonts w:ascii="Times New Roman" w:hAnsi="宋体"/>
          <w:sz w:val="22"/>
        </w:rPr>
      </w:pPr>
      <w:r w:rsidRPr="00506393">
        <w:rPr>
          <w:rFonts w:ascii="Times New Roman" w:hAnsi="宋体" w:hint="eastAsia"/>
          <w:sz w:val="22"/>
        </w:rPr>
        <w:t>（</w:t>
      </w:r>
      <w:r w:rsidRPr="00506393">
        <w:rPr>
          <w:rFonts w:ascii="Times New Roman" w:hAnsi="宋体" w:hint="eastAsia"/>
          <w:sz w:val="22"/>
        </w:rPr>
        <w:t>4</w:t>
      </w:r>
      <w:r w:rsidRPr="00506393">
        <w:rPr>
          <w:rFonts w:ascii="Times New Roman" w:hAnsi="宋体" w:hint="eastAsia"/>
          <w:sz w:val="22"/>
        </w:rPr>
        <w:t>）在项目审计结束后</w:t>
      </w:r>
      <w:r w:rsidRPr="00506393">
        <w:rPr>
          <w:rFonts w:ascii="Times New Roman" w:hAnsi="宋体" w:hint="eastAsia"/>
          <w:sz w:val="22"/>
        </w:rPr>
        <w:t>30</w:t>
      </w:r>
      <w:r>
        <w:rPr>
          <w:rFonts w:ascii="Times New Roman" w:hAnsi="宋体" w:hint="eastAsia"/>
          <w:sz w:val="22"/>
        </w:rPr>
        <w:t>日</w:t>
      </w:r>
      <w:r w:rsidRPr="00506393">
        <w:rPr>
          <w:rFonts w:ascii="Times New Roman" w:hAnsi="宋体" w:hint="eastAsia"/>
          <w:sz w:val="22"/>
        </w:rPr>
        <w:t>内，按审计结果及合同履约情况支付剩余款项。</w:t>
      </w:r>
    </w:p>
    <w:p w:rsidR="00E44C0A" w:rsidRDefault="00E44C0A" w:rsidP="00E44C0A">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7.3</w:t>
      </w:r>
      <w:r w:rsidRPr="00353F5B">
        <w:rPr>
          <w:rFonts w:ascii="Times New Roman" w:hAnsi="宋体"/>
          <w:color w:val="000000"/>
          <w:sz w:val="22"/>
        </w:rPr>
        <w:t>中标人因自身原因造成返工的工作量，采购人将不予计量和支付。</w:t>
      </w:r>
    </w:p>
    <w:p w:rsidR="00E44C0A" w:rsidRDefault="00E44C0A" w:rsidP="00E44C0A">
      <w:pPr>
        <w:snapToGrid w:val="0"/>
        <w:spacing w:line="300" w:lineRule="auto"/>
        <w:ind w:firstLineChars="200" w:firstLine="440"/>
        <w:jc w:val="left"/>
        <w:rPr>
          <w:rFonts w:ascii="Times New Roman" w:hAnsi="Times New Roman"/>
          <w:color w:val="FF0000"/>
          <w:sz w:val="22"/>
        </w:rPr>
      </w:pPr>
      <w:r w:rsidRPr="00C04B44">
        <w:rPr>
          <w:rFonts w:ascii="Times New Roman" w:hAnsi="Times New Roman" w:hint="eastAsia"/>
          <w:color w:val="FF0000"/>
          <w:sz w:val="22"/>
        </w:rPr>
        <w:t>7.4</w:t>
      </w:r>
      <w:r w:rsidRPr="00D462A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w:t>
      </w:r>
      <w:r>
        <w:rPr>
          <w:rFonts w:ascii="Times New Roman" w:hAnsi="Times New Roman" w:hint="eastAsia"/>
          <w:color w:val="FF0000"/>
          <w:sz w:val="22"/>
        </w:rPr>
        <w:t>付中小企业款项。如发生延迟支付情况，应当支付逾期利息，且利率不得</w:t>
      </w:r>
      <w:r w:rsidRPr="00D462A8">
        <w:rPr>
          <w:rFonts w:ascii="Times New Roman" w:hAnsi="Times New Roman" w:hint="eastAsia"/>
          <w:color w:val="FF0000"/>
          <w:sz w:val="22"/>
        </w:rPr>
        <w:t>低于合同订立时</w:t>
      </w:r>
      <w:r w:rsidRPr="00D462A8">
        <w:rPr>
          <w:rFonts w:ascii="Times New Roman" w:hAnsi="Times New Roman" w:hint="eastAsia"/>
          <w:color w:val="FF0000"/>
          <w:sz w:val="22"/>
        </w:rPr>
        <w:t>1</w:t>
      </w:r>
      <w:r w:rsidRPr="00D462A8">
        <w:rPr>
          <w:rFonts w:ascii="Times New Roman" w:hAnsi="Times New Roman" w:hint="eastAsia"/>
          <w:color w:val="FF0000"/>
          <w:sz w:val="22"/>
        </w:rPr>
        <w:t>年</w:t>
      </w:r>
      <w:proofErr w:type="gramStart"/>
      <w:r w:rsidRPr="00D462A8">
        <w:rPr>
          <w:rFonts w:ascii="Times New Roman" w:hAnsi="Times New Roman" w:hint="eastAsia"/>
          <w:color w:val="FF0000"/>
          <w:sz w:val="22"/>
        </w:rPr>
        <w:t>期贷款市场</w:t>
      </w:r>
      <w:proofErr w:type="gramEnd"/>
      <w:r w:rsidRPr="00D462A8">
        <w:rPr>
          <w:rFonts w:ascii="Times New Roman" w:hAnsi="Times New Roman" w:hint="eastAsia"/>
          <w:color w:val="FF0000"/>
          <w:sz w:val="22"/>
        </w:rPr>
        <w:t>报价利率。</w:t>
      </w:r>
    </w:p>
    <w:p w:rsidR="00E44C0A" w:rsidRPr="00C04B44" w:rsidRDefault="00E44C0A" w:rsidP="00E44C0A">
      <w:pPr>
        <w:adjustRightInd w:val="0"/>
        <w:snapToGrid w:val="0"/>
        <w:spacing w:line="300" w:lineRule="auto"/>
        <w:ind w:firstLineChars="200" w:firstLine="440"/>
        <w:jc w:val="left"/>
        <w:rPr>
          <w:rFonts w:ascii="Times New Roman" w:hAnsi="Times New Roman"/>
          <w:color w:val="000000"/>
          <w:sz w:val="22"/>
        </w:rPr>
      </w:pPr>
    </w:p>
    <w:p w:rsidR="00E44C0A" w:rsidRPr="00353F5B" w:rsidRDefault="00E44C0A" w:rsidP="00E44C0A">
      <w:pPr>
        <w:adjustRightInd w:val="0"/>
        <w:snapToGrid w:val="0"/>
        <w:spacing w:line="300" w:lineRule="auto"/>
        <w:jc w:val="center"/>
        <w:outlineLvl w:val="1"/>
        <w:rPr>
          <w:rFonts w:ascii="Times New Roman" w:hAnsi="Times New Roman"/>
          <w:color w:val="000000"/>
          <w:sz w:val="30"/>
          <w:szCs w:val="30"/>
        </w:rPr>
      </w:pPr>
      <w:bookmarkStart w:id="16" w:name="_Toc18589383"/>
      <w:bookmarkEnd w:id="1"/>
      <w:r w:rsidRPr="00353F5B">
        <w:rPr>
          <w:rFonts w:ascii="Times New Roman" w:hAnsi="宋体"/>
          <w:color w:val="000000"/>
          <w:sz w:val="30"/>
          <w:szCs w:val="30"/>
        </w:rPr>
        <w:t>三、技术质量要求</w:t>
      </w:r>
      <w:bookmarkEnd w:id="16"/>
    </w:p>
    <w:p w:rsidR="00E44C0A" w:rsidRDefault="00E44C0A" w:rsidP="00E44C0A">
      <w:pPr>
        <w:adjustRightInd w:val="0"/>
        <w:snapToGrid w:val="0"/>
        <w:spacing w:line="300" w:lineRule="auto"/>
        <w:ind w:firstLineChars="200" w:firstLine="442"/>
        <w:jc w:val="left"/>
        <w:outlineLvl w:val="2"/>
        <w:rPr>
          <w:rFonts w:ascii="Times New Roman" w:hAnsi="宋体"/>
          <w:b/>
          <w:color w:val="000000"/>
          <w:sz w:val="22"/>
        </w:rPr>
      </w:pPr>
      <w:bookmarkStart w:id="17" w:name="_Toc18589384"/>
      <w:r w:rsidRPr="00353F5B">
        <w:rPr>
          <w:rFonts w:ascii="Times New Roman" w:hAnsi="Times New Roman"/>
          <w:b/>
          <w:color w:val="000000"/>
          <w:sz w:val="22"/>
        </w:rPr>
        <w:t xml:space="preserve">8 </w:t>
      </w:r>
      <w:r w:rsidRPr="00353F5B">
        <w:rPr>
          <w:rFonts w:ascii="Times New Roman" w:hAnsi="宋体"/>
          <w:b/>
          <w:color w:val="000000"/>
          <w:sz w:val="22"/>
        </w:rPr>
        <w:t>适用技术规范和规范性文件</w:t>
      </w:r>
      <w:bookmarkEnd w:id="17"/>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《民用机场无人驾驶航空器系统监测系统通用技术要求》（</w:t>
      </w:r>
      <w:r w:rsidRPr="007066B2">
        <w:rPr>
          <w:rFonts w:ascii="Times New Roman" w:hAnsi="Times New Roman"/>
          <w:bCs/>
          <w:sz w:val="22"/>
        </w:rPr>
        <w:t>T/CCAATB-0001-2019</w:t>
      </w:r>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上海公安图像监控系统与社会单位图像系统联网接入技术规范</w:t>
      </w:r>
      <w:r w:rsidRPr="007066B2">
        <w:rPr>
          <w:rFonts w:ascii="Times New Roman" w:hAnsi="Times New Roman"/>
          <w:bCs/>
          <w:sz w:val="22"/>
        </w:rPr>
        <w:t>V2.0</w:t>
      </w:r>
      <w:proofErr w:type="gramStart"/>
      <w:r w:rsidRPr="007066B2">
        <w:rPr>
          <w:rFonts w:ascii="Times New Roman" w:hAnsi="Times New Roman" w:hint="eastAsia"/>
          <w:bCs/>
          <w:sz w:val="22"/>
        </w:rPr>
        <w:t>》</w:t>
      </w:r>
      <w:proofErr w:type="gramEnd"/>
      <w:r w:rsidRPr="007066B2">
        <w:rPr>
          <w:rFonts w:ascii="Times New Roman" w:hAnsi="Times New Roman" w:hint="eastAsia"/>
          <w:bCs/>
          <w:sz w:val="22"/>
        </w:rPr>
        <w:t>（沪公信息办〔</w:t>
      </w:r>
      <w:r w:rsidRPr="007066B2">
        <w:rPr>
          <w:rFonts w:ascii="Times New Roman" w:hAnsi="Times New Roman"/>
          <w:bCs/>
          <w:sz w:val="22"/>
        </w:rPr>
        <w:t>2016</w:t>
      </w:r>
      <w:r w:rsidRPr="007066B2">
        <w:rPr>
          <w:rFonts w:ascii="Times New Roman" w:hAnsi="Times New Roman" w:hint="eastAsia"/>
          <w:bCs/>
          <w:sz w:val="22"/>
        </w:rPr>
        <w:t>〕</w:t>
      </w:r>
      <w:r w:rsidRPr="007066B2">
        <w:rPr>
          <w:rFonts w:ascii="Times New Roman" w:hAnsi="Times New Roman"/>
          <w:bCs/>
          <w:sz w:val="22"/>
        </w:rPr>
        <w:t>7</w:t>
      </w:r>
      <w:r w:rsidRPr="007066B2">
        <w:rPr>
          <w:rFonts w:ascii="Times New Roman" w:hAnsi="Times New Roman" w:hint="eastAsia"/>
          <w:bCs/>
          <w:sz w:val="22"/>
        </w:rPr>
        <w:t>号）</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《通信管道与通道工程设计规范》（</w:t>
      </w:r>
      <w:r w:rsidRPr="007066B2">
        <w:rPr>
          <w:rFonts w:ascii="Times New Roman" w:hAnsi="Times New Roman"/>
          <w:bCs/>
          <w:sz w:val="22"/>
        </w:rPr>
        <w:t>GB 50373-2019</w:t>
      </w:r>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《低压配电设计规范》（</w:t>
      </w:r>
      <w:r w:rsidRPr="007066B2">
        <w:rPr>
          <w:rFonts w:ascii="Times New Roman" w:hAnsi="Times New Roman"/>
          <w:bCs/>
          <w:sz w:val="22"/>
        </w:rPr>
        <w:t>GB 50054-2011</w:t>
      </w:r>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《民用建筑电气设计标准》（</w:t>
      </w:r>
      <w:r w:rsidRPr="007066B2">
        <w:rPr>
          <w:rFonts w:ascii="Times New Roman" w:hAnsi="Times New Roman"/>
          <w:bCs/>
          <w:sz w:val="22"/>
        </w:rPr>
        <w:t>GB 51348-2019</w:t>
      </w:r>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《建筑物防雷设计规范》（</w:t>
      </w:r>
      <w:r w:rsidRPr="007066B2">
        <w:rPr>
          <w:rFonts w:ascii="Times New Roman" w:hAnsi="Times New Roman"/>
          <w:bCs/>
          <w:sz w:val="22"/>
        </w:rPr>
        <w:t>GB50057-2010</w:t>
      </w:r>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《建筑物电子信息系统防雷技术规范》（</w:t>
      </w:r>
      <w:r w:rsidRPr="007066B2">
        <w:rPr>
          <w:rFonts w:ascii="Times New Roman" w:hAnsi="Times New Roman"/>
          <w:bCs/>
          <w:sz w:val="22"/>
        </w:rPr>
        <w:t>GB50343-2012</w:t>
      </w:r>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《混凝土结构设计规范》（</w:t>
      </w:r>
      <w:r w:rsidRPr="007066B2">
        <w:rPr>
          <w:rFonts w:ascii="Times New Roman" w:hAnsi="Times New Roman"/>
          <w:bCs/>
          <w:sz w:val="22"/>
        </w:rPr>
        <w:t>GB 50010-2010</w:t>
      </w:r>
      <w:r w:rsidRPr="007066B2">
        <w:rPr>
          <w:rFonts w:ascii="Times New Roman" w:hAnsi="Times New Roman" w:hint="eastAsia"/>
          <w:bCs/>
          <w:sz w:val="22"/>
        </w:rPr>
        <w:t>）</w:t>
      </w:r>
    </w:p>
    <w:p w:rsidR="00E44C0A" w:rsidRPr="007066B2" w:rsidRDefault="00E44C0A" w:rsidP="00E44C0A">
      <w:pPr>
        <w:adjustRightInd w:val="0"/>
        <w:snapToGrid w:val="0"/>
        <w:spacing w:line="300" w:lineRule="auto"/>
        <w:jc w:val="left"/>
        <w:rPr>
          <w:rFonts w:ascii="Times New Roman" w:hAnsi="Times New Roman"/>
          <w:bCs/>
          <w:sz w:val="22"/>
        </w:rPr>
      </w:pPr>
      <w:r w:rsidRPr="007066B2">
        <w:rPr>
          <w:rFonts w:ascii="Times New Roman" w:hAnsi="Times New Roman"/>
          <w:bCs/>
          <w:sz w:val="22"/>
        </w:rPr>
        <w:t></w:t>
      </w:r>
      <w:r w:rsidRPr="007066B2">
        <w:rPr>
          <w:rFonts w:ascii="Times New Roman" w:hAnsi="Times New Roman"/>
          <w:bCs/>
          <w:sz w:val="22"/>
        </w:rPr>
        <w:tab/>
      </w:r>
      <w:r w:rsidRPr="007066B2">
        <w:rPr>
          <w:rFonts w:ascii="Times New Roman" w:hAnsi="Times New Roman" w:hint="eastAsia"/>
          <w:bCs/>
          <w:sz w:val="22"/>
        </w:rPr>
        <w:t>《钢结构设计规范》（</w:t>
      </w:r>
      <w:r w:rsidRPr="007066B2">
        <w:rPr>
          <w:rFonts w:ascii="Times New Roman" w:hAnsi="Times New Roman"/>
          <w:bCs/>
          <w:sz w:val="22"/>
        </w:rPr>
        <w:t>GB50017-2017</w:t>
      </w:r>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《民用无人驾驶航空器系统空中交通管理办法》（</w:t>
      </w:r>
      <w:r w:rsidRPr="007066B2">
        <w:rPr>
          <w:rFonts w:ascii="Times New Roman" w:hAnsi="Times New Roman"/>
          <w:bCs/>
          <w:sz w:val="22"/>
        </w:rPr>
        <w:t>2016</w:t>
      </w:r>
      <w:r w:rsidRPr="007066B2">
        <w:rPr>
          <w:rFonts w:ascii="Times New Roman" w:hAnsi="Times New Roman" w:hint="eastAsia"/>
          <w:bCs/>
          <w:sz w:val="22"/>
        </w:rPr>
        <w:t>年民航总局）</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《民用无人驾驶航空器实名制登记管理规定》（</w:t>
      </w:r>
      <w:r w:rsidRPr="007066B2">
        <w:rPr>
          <w:rFonts w:ascii="Times New Roman" w:hAnsi="Times New Roman"/>
          <w:bCs/>
          <w:sz w:val="22"/>
        </w:rPr>
        <w:t>2017</w:t>
      </w:r>
      <w:r w:rsidRPr="007066B2">
        <w:rPr>
          <w:rFonts w:ascii="Times New Roman" w:hAnsi="Times New Roman" w:hint="eastAsia"/>
          <w:bCs/>
          <w:sz w:val="22"/>
        </w:rPr>
        <w:t>年</w:t>
      </w:r>
      <w:r w:rsidRPr="007066B2">
        <w:rPr>
          <w:rFonts w:ascii="Times New Roman" w:hAnsi="Times New Roman"/>
          <w:bCs/>
          <w:sz w:val="22"/>
        </w:rPr>
        <w:t>5</w:t>
      </w:r>
      <w:r w:rsidRPr="007066B2">
        <w:rPr>
          <w:rFonts w:ascii="Times New Roman" w:hAnsi="Times New Roman" w:hint="eastAsia"/>
          <w:bCs/>
          <w:sz w:val="22"/>
        </w:rPr>
        <w:t>月民航总局）</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《关于加强反恐怖重点目标无人机防御工作的通知》（国家反恐怖工作领导小组发</w:t>
      </w:r>
      <w:r w:rsidRPr="007066B2">
        <w:rPr>
          <w:rFonts w:ascii="Times New Roman" w:hAnsi="Times New Roman"/>
          <w:bCs/>
          <w:sz w:val="22"/>
        </w:rPr>
        <w:t xml:space="preserve"> </w:t>
      </w:r>
      <w:r w:rsidRPr="007066B2">
        <w:rPr>
          <w:rFonts w:ascii="Times New Roman" w:hAnsi="Times New Roman" w:hint="eastAsia"/>
          <w:bCs/>
          <w:sz w:val="22"/>
        </w:rPr>
        <w:t>（</w:t>
      </w:r>
      <w:r w:rsidRPr="007066B2">
        <w:rPr>
          <w:rFonts w:ascii="Times New Roman" w:hAnsi="Times New Roman"/>
          <w:bCs/>
          <w:sz w:val="22"/>
        </w:rPr>
        <w:t>2018</w:t>
      </w:r>
      <w:r w:rsidRPr="007066B2">
        <w:rPr>
          <w:rFonts w:ascii="Times New Roman" w:hAnsi="Times New Roman" w:hint="eastAsia"/>
          <w:bCs/>
          <w:sz w:val="22"/>
        </w:rPr>
        <w:t>）</w:t>
      </w:r>
      <w:r w:rsidRPr="007066B2">
        <w:rPr>
          <w:rFonts w:ascii="Times New Roman" w:hAnsi="Times New Roman"/>
          <w:bCs/>
          <w:sz w:val="22"/>
        </w:rPr>
        <w:t xml:space="preserve">88 </w:t>
      </w:r>
      <w:proofErr w:type="gramStart"/>
      <w:r w:rsidRPr="007066B2">
        <w:rPr>
          <w:rFonts w:ascii="Times New Roman" w:hAnsi="Times New Roman" w:hint="eastAsia"/>
          <w:bCs/>
          <w:sz w:val="22"/>
        </w:rPr>
        <w:t>号公室</w:t>
      </w:r>
      <w:proofErr w:type="gramEnd"/>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《公安部关于无人机侦测反制装备列装配备的意见》（</w:t>
      </w:r>
      <w:r w:rsidRPr="007066B2">
        <w:rPr>
          <w:rFonts w:ascii="Times New Roman" w:hAnsi="Times New Roman"/>
          <w:bCs/>
          <w:sz w:val="22"/>
        </w:rPr>
        <w:t>2018</w:t>
      </w:r>
      <w:r w:rsidRPr="007066B2">
        <w:rPr>
          <w:rFonts w:ascii="Times New Roman" w:hAnsi="Times New Roman" w:hint="eastAsia"/>
          <w:bCs/>
          <w:sz w:val="22"/>
        </w:rPr>
        <w:t>年</w:t>
      </w:r>
      <w:proofErr w:type="gramStart"/>
      <w:r w:rsidRPr="007066B2">
        <w:rPr>
          <w:rFonts w:ascii="Times New Roman" w:hAnsi="Times New Roman" w:hint="eastAsia"/>
          <w:bCs/>
          <w:sz w:val="22"/>
        </w:rPr>
        <w:t>公安部装财</w:t>
      </w:r>
      <w:r w:rsidRPr="007066B2">
        <w:rPr>
          <w:rFonts w:ascii="Times New Roman" w:hAnsi="Times New Roman"/>
          <w:bCs/>
          <w:sz w:val="22"/>
        </w:rPr>
        <w:t>688</w:t>
      </w:r>
      <w:r w:rsidRPr="007066B2">
        <w:rPr>
          <w:rFonts w:ascii="Times New Roman" w:hAnsi="Times New Roman" w:hint="eastAsia"/>
          <w:bCs/>
          <w:sz w:val="22"/>
        </w:rPr>
        <w:t>号</w:t>
      </w:r>
      <w:proofErr w:type="gramEnd"/>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《关于反无人机挑战赛装备遴选结果的通报》（</w:t>
      </w:r>
      <w:r w:rsidRPr="007066B2">
        <w:rPr>
          <w:rFonts w:ascii="Times New Roman" w:hAnsi="Times New Roman"/>
          <w:bCs/>
          <w:sz w:val="22"/>
        </w:rPr>
        <w:t>2018</w:t>
      </w:r>
      <w:r w:rsidRPr="007066B2">
        <w:rPr>
          <w:rFonts w:ascii="Times New Roman" w:hAnsi="Times New Roman" w:hint="eastAsia"/>
          <w:bCs/>
          <w:sz w:val="22"/>
        </w:rPr>
        <w:t>年</w:t>
      </w:r>
      <w:proofErr w:type="gramStart"/>
      <w:r w:rsidRPr="007066B2">
        <w:rPr>
          <w:rFonts w:ascii="Times New Roman" w:hAnsi="Times New Roman" w:hint="eastAsia"/>
          <w:bCs/>
          <w:sz w:val="22"/>
        </w:rPr>
        <w:t>公安部装财</w:t>
      </w:r>
      <w:r w:rsidRPr="007066B2">
        <w:rPr>
          <w:rFonts w:ascii="Times New Roman" w:hAnsi="Times New Roman"/>
          <w:bCs/>
          <w:sz w:val="22"/>
        </w:rPr>
        <w:t>741</w:t>
      </w:r>
      <w:r w:rsidRPr="007066B2">
        <w:rPr>
          <w:rFonts w:ascii="Times New Roman" w:hAnsi="Times New Roman" w:hint="eastAsia"/>
          <w:bCs/>
          <w:sz w:val="22"/>
        </w:rPr>
        <w:t>号</w:t>
      </w:r>
      <w:proofErr w:type="gramEnd"/>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《关于印发监管场所无人机防控系统建设技术指南（试行）</w:t>
      </w:r>
      <w:r w:rsidRPr="007066B2">
        <w:rPr>
          <w:rFonts w:ascii="Times New Roman" w:hAnsi="Times New Roman"/>
          <w:bCs/>
          <w:sz w:val="22"/>
        </w:rPr>
        <w:t xml:space="preserve"> </w:t>
      </w:r>
      <w:r w:rsidRPr="007066B2">
        <w:rPr>
          <w:rFonts w:ascii="Times New Roman" w:hAnsi="Times New Roman" w:hint="eastAsia"/>
          <w:bCs/>
          <w:sz w:val="22"/>
        </w:rPr>
        <w:t>的通知》（司法部科信办、部监狱局、部</w:t>
      </w:r>
      <w:proofErr w:type="gramStart"/>
      <w:r w:rsidRPr="007066B2">
        <w:rPr>
          <w:rFonts w:ascii="Times New Roman" w:hAnsi="Times New Roman" w:hint="eastAsia"/>
          <w:bCs/>
          <w:sz w:val="22"/>
        </w:rPr>
        <w:t>戒毒局发司</w:t>
      </w:r>
      <w:proofErr w:type="gramEnd"/>
      <w:r w:rsidRPr="007066B2">
        <w:rPr>
          <w:rFonts w:ascii="Times New Roman" w:hAnsi="Times New Roman" w:hint="eastAsia"/>
          <w:bCs/>
          <w:sz w:val="22"/>
        </w:rPr>
        <w:t>科信通</w:t>
      </w:r>
      <w:r w:rsidRPr="007066B2">
        <w:rPr>
          <w:rFonts w:ascii="Times New Roman" w:hAnsi="Times New Roman"/>
          <w:bCs/>
          <w:sz w:val="22"/>
        </w:rPr>
        <w:t xml:space="preserve"> [2019]10 </w:t>
      </w:r>
      <w:r w:rsidRPr="007066B2">
        <w:rPr>
          <w:rFonts w:ascii="Times New Roman" w:hAnsi="Times New Roman" w:hint="eastAsia"/>
          <w:bCs/>
          <w:sz w:val="22"/>
        </w:rPr>
        <w:t>号）</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《关于加强监狱无人机防御工作的意见》（司法部监狱管理局（</w:t>
      </w:r>
      <w:r w:rsidRPr="007066B2">
        <w:rPr>
          <w:rFonts w:ascii="Times New Roman" w:hAnsi="Times New Roman"/>
          <w:bCs/>
          <w:sz w:val="22"/>
        </w:rPr>
        <w:t>2019</w:t>
      </w:r>
      <w:r w:rsidRPr="007066B2">
        <w:rPr>
          <w:rFonts w:ascii="Times New Roman" w:hAnsi="Times New Roman" w:hint="eastAsia"/>
          <w:bCs/>
          <w:sz w:val="22"/>
        </w:rPr>
        <w:t>）</w:t>
      </w:r>
      <w:r w:rsidRPr="007066B2">
        <w:rPr>
          <w:rFonts w:ascii="Times New Roman" w:hAnsi="Times New Roman"/>
          <w:bCs/>
          <w:sz w:val="22"/>
        </w:rPr>
        <w:t xml:space="preserve"> </w:t>
      </w:r>
      <w:proofErr w:type="gramStart"/>
      <w:r w:rsidRPr="007066B2">
        <w:rPr>
          <w:rFonts w:ascii="Times New Roman" w:hAnsi="Times New Roman" w:hint="eastAsia"/>
          <w:bCs/>
          <w:sz w:val="22"/>
        </w:rPr>
        <w:t>司狱字</w:t>
      </w:r>
      <w:proofErr w:type="gramEnd"/>
      <w:r w:rsidRPr="007066B2">
        <w:rPr>
          <w:rFonts w:ascii="Times New Roman" w:hAnsi="Times New Roman"/>
          <w:bCs/>
          <w:sz w:val="22"/>
        </w:rPr>
        <w:t xml:space="preserve"> 165</w:t>
      </w:r>
      <w:r w:rsidRPr="007066B2">
        <w:rPr>
          <w:rFonts w:ascii="Times New Roman" w:hAnsi="Times New Roman" w:hint="eastAsia"/>
          <w:bCs/>
          <w:sz w:val="22"/>
        </w:rPr>
        <w:lastRenderedPageBreak/>
        <w:t>号</w:t>
      </w:r>
      <w:r w:rsidRPr="007066B2">
        <w:rPr>
          <w:rFonts w:ascii="Times New Roman" w:hAnsi="Times New Roman"/>
          <w:bCs/>
          <w:sz w:val="22"/>
        </w:rPr>
        <w:t xml:space="preserve"> </w:t>
      </w:r>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《关于下发“民航重大航空运输任务保障期间低慢小升空物防空工作规范”的通知》（</w:t>
      </w:r>
      <w:r w:rsidRPr="007066B2">
        <w:rPr>
          <w:rFonts w:ascii="Times New Roman" w:hAnsi="Times New Roman"/>
          <w:bCs/>
          <w:sz w:val="22"/>
        </w:rPr>
        <w:t>2019</w:t>
      </w:r>
      <w:r w:rsidRPr="007066B2">
        <w:rPr>
          <w:rFonts w:ascii="Times New Roman" w:hAnsi="Times New Roman" w:hint="eastAsia"/>
          <w:bCs/>
          <w:sz w:val="22"/>
        </w:rPr>
        <w:t>年民航局发明电</w:t>
      </w:r>
      <w:r w:rsidRPr="007066B2">
        <w:rPr>
          <w:rFonts w:ascii="Times New Roman" w:hAnsi="Times New Roman"/>
          <w:bCs/>
          <w:sz w:val="22"/>
        </w:rPr>
        <w:t>1089</w:t>
      </w:r>
      <w:r w:rsidRPr="007066B2">
        <w:rPr>
          <w:rFonts w:ascii="Times New Roman" w:hAnsi="Times New Roman" w:hint="eastAsia"/>
          <w:bCs/>
          <w:sz w:val="22"/>
        </w:rPr>
        <w:t>号）</w:t>
      </w:r>
    </w:p>
    <w:p w:rsidR="00E44C0A" w:rsidRPr="007066B2" w:rsidRDefault="00E44C0A" w:rsidP="00E44C0A">
      <w:pPr>
        <w:adjustRightInd w:val="0"/>
        <w:snapToGrid w:val="0"/>
        <w:spacing w:line="300" w:lineRule="auto"/>
        <w:jc w:val="left"/>
        <w:rPr>
          <w:rFonts w:ascii="Times New Roman" w:hAnsi="Times New Roman"/>
          <w:bCs/>
          <w:sz w:val="22"/>
        </w:rPr>
      </w:pPr>
      <w:r w:rsidRPr="007066B2">
        <w:rPr>
          <w:rFonts w:ascii="Times New Roman" w:hAnsi="Times New Roman"/>
          <w:bCs/>
          <w:sz w:val="22"/>
        </w:rPr>
        <w:tab/>
      </w:r>
      <w:r w:rsidRPr="007066B2">
        <w:rPr>
          <w:rFonts w:ascii="Times New Roman" w:hAnsi="Times New Roman" w:hint="eastAsia"/>
          <w:bCs/>
          <w:sz w:val="22"/>
        </w:rPr>
        <w:t>《关于推荐无人机反制装备的通知》（</w:t>
      </w:r>
      <w:r w:rsidRPr="007066B2">
        <w:rPr>
          <w:rFonts w:ascii="Times New Roman" w:hAnsi="Times New Roman"/>
          <w:bCs/>
          <w:sz w:val="22"/>
        </w:rPr>
        <w:t>2019</w:t>
      </w:r>
      <w:r w:rsidRPr="007066B2">
        <w:rPr>
          <w:rFonts w:ascii="Times New Roman" w:hAnsi="Times New Roman" w:hint="eastAsia"/>
          <w:bCs/>
          <w:sz w:val="22"/>
        </w:rPr>
        <w:t>年</w:t>
      </w:r>
      <w:proofErr w:type="gramStart"/>
      <w:r w:rsidRPr="007066B2">
        <w:rPr>
          <w:rFonts w:ascii="Times New Roman" w:hAnsi="Times New Roman" w:hint="eastAsia"/>
          <w:bCs/>
          <w:sz w:val="22"/>
        </w:rPr>
        <w:t>公安部装财</w:t>
      </w:r>
      <w:r w:rsidRPr="007066B2">
        <w:rPr>
          <w:rFonts w:ascii="Times New Roman" w:hAnsi="Times New Roman"/>
          <w:bCs/>
          <w:sz w:val="22"/>
        </w:rPr>
        <w:t>556</w:t>
      </w:r>
      <w:r w:rsidRPr="007066B2">
        <w:rPr>
          <w:rFonts w:ascii="Times New Roman" w:hAnsi="Times New Roman" w:hint="eastAsia"/>
          <w:bCs/>
          <w:sz w:val="22"/>
        </w:rPr>
        <w:t>号</w:t>
      </w:r>
      <w:proofErr w:type="gramEnd"/>
      <w:r w:rsidRPr="007066B2">
        <w:rPr>
          <w:rFonts w:ascii="Times New Roman" w:hAnsi="Times New Roman" w:hint="eastAsia"/>
          <w:bCs/>
          <w:sz w:val="22"/>
        </w:rPr>
        <w:t>）</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《上海市铁路安全管理条例》（</w:t>
      </w:r>
      <w:r w:rsidRPr="007066B2">
        <w:rPr>
          <w:rFonts w:ascii="Times New Roman" w:hAnsi="Times New Roman"/>
          <w:bCs/>
          <w:sz w:val="22"/>
        </w:rPr>
        <w:t>2020</w:t>
      </w:r>
      <w:r w:rsidRPr="007066B2">
        <w:rPr>
          <w:rFonts w:ascii="Times New Roman" w:hAnsi="Times New Roman" w:hint="eastAsia"/>
          <w:bCs/>
          <w:sz w:val="22"/>
        </w:rPr>
        <w:t>年</w:t>
      </w:r>
      <w:r w:rsidRPr="007066B2">
        <w:rPr>
          <w:rFonts w:ascii="Times New Roman" w:hAnsi="Times New Roman"/>
          <w:bCs/>
          <w:sz w:val="22"/>
        </w:rPr>
        <w:t>12</w:t>
      </w:r>
      <w:r w:rsidRPr="007066B2">
        <w:rPr>
          <w:rFonts w:ascii="Times New Roman" w:hAnsi="Times New Roman" w:hint="eastAsia"/>
          <w:bCs/>
          <w:sz w:val="22"/>
        </w:rPr>
        <w:t>月</w:t>
      </w:r>
      <w:r w:rsidRPr="007066B2">
        <w:rPr>
          <w:rFonts w:ascii="Times New Roman" w:hAnsi="Times New Roman"/>
          <w:bCs/>
          <w:sz w:val="22"/>
        </w:rPr>
        <w:t>30</w:t>
      </w:r>
      <w:r w:rsidRPr="007066B2">
        <w:rPr>
          <w:rFonts w:ascii="Times New Roman" w:hAnsi="Times New Roman" w:hint="eastAsia"/>
          <w:bCs/>
          <w:sz w:val="22"/>
        </w:rPr>
        <w:t>日上海市第十五届人民代表大会常务委员会第二十八次会议通过）</w:t>
      </w:r>
    </w:p>
    <w:p w:rsidR="00E44C0A" w:rsidRPr="007066B2" w:rsidRDefault="00E44C0A" w:rsidP="00E44C0A">
      <w:pPr>
        <w:adjustRightInd w:val="0"/>
        <w:snapToGrid w:val="0"/>
        <w:spacing w:line="300" w:lineRule="auto"/>
        <w:jc w:val="left"/>
        <w:rPr>
          <w:rFonts w:ascii="Times New Roman" w:hAnsi="Times New Roman"/>
          <w:bCs/>
          <w:sz w:val="22"/>
        </w:rPr>
      </w:pPr>
      <w:r w:rsidRPr="007066B2">
        <w:rPr>
          <w:rFonts w:ascii="Times New Roman" w:hAnsi="Times New Roman"/>
          <w:bCs/>
          <w:sz w:val="22"/>
        </w:rPr>
        <w:tab/>
      </w:r>
      <w:r>
        <w:rPr>
          <w:rFonts w:ascii="Times New Roman" w:hAnsi="Times New Roman" w:hint="eastAsia"/>
          <w:bCs/>
          <w:sz w:val="22"/>
        </w:rPr>
        <w:t xml:space="preserve"> </w:t>
      </w:r>
      <w:r w:rsidRPr="007066B2">
        <w:rPr>
          <w:rFonts w:ascii="Times New Roman" w:hAnsi="Times New Roman" w:hint="eastAsia"/>
          <w:bCs/>
          <w:sz w:val="22"/>
        </w:rPr>
        <w:t>《上海公安机关关于无人机侦测反制装备列装配备的实施意见》（上海市公安局警务保障部）</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《关于治安条线无人机侦测反制装备列装配备的实施意见》（治安总队）</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《关于加强民用无人机等“低慢小”航空器安全管理的通告》</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上海市浦东新区重点区域无人机</w:t>
      </w:r>
      <w:proofErr w:type="gramStart"/>
      <w:r w:rsidRPr="007066B2">
        <w:rPr>
          <w:rFonts w:ascii="Times New Roman" w:hAnsi="Times New Roman" w:hint="eastAsia"/>
          <w:bCs/>
          <w:sz w:val="22"/>
        </w:rPr>
        <w:t>侦测反</w:t>
      </w:r>
      <w:proofErr w:type="gramEnd"/>
      <w:r w:rsidRPr="007066B2">
        <w:rPr>
          <w:rFonts w:ascii="Times New Roman" w:hAnsi="Times New Roman" w:hint="eastAsia"/>
          <w:bCs/>
          <w:sz w:val="22"/>
        </w:rPr>
        <w:t>制系统项目建议书</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上海市浦东新区重点区域无人机</w:t>
      </w:r>
      <w:proofErr w:type="gramStart"/>
      <w:r w:rsidRPr="007066B2">
        <w:rPr>
          <w:rFonts w:ascii="Times New Roman" w:hAnsi="Times New Roman" w:hint="eastAsia"/>
          <w:bCs/>
          <w:sz w:val="22"/>
        </w:rPr>
        <w:t>侦测反</w:t>
      </w:r>
      <w:proofErr w:type="gramEnd"/>
      <w:r w:rsidRPr="007066B2">
        <w:rPr>
          <w:rFonts w:ascii="Times New Roman" w:hAnsi="Times New Roman" w:hint="eastAsia"/>
          <w:bCs/>
          <w:sz w:val="22"/>
        </w:rPr>
        <w:t>制系统项目建议书批复（</w:t>
      </w:r>
      <w:proofErr w:type="gramStart"/>
      <w:r w:rsidRPr="007066B2">
        <w:rPr>
          <w:rFonts w:ascii="Times New Roman" w:hAnsi="Times New Roman" w:hint="eastAsia"/>
          <w:bCs/>
          <w:sz w:val="22"/>
        </w:rPr>
        <w:t>沪浦发改</w:t>
      </w:r>
      <w:proofErr w:type="gramEnd"/>
      <w:r w:rsidRPr="007066B2">
        <w:rPr>
          <w:rFonts w:ascii="Times New Roman" w:hAnsi="Times New Roman" w:hint="eastAsia"/>
          <w:bCs/>
          <w:sz w:val="22"/>
        </w:rPr>
        <w:t>投【</w:t>
      </w:r>
      <w:r w:rsidRPr="007066B2">
        <w:rPr>
          <w:rFonts w:ascii="Times New Roman" w:hAnsi="Times New Roman"/>
          <w:bCs/>
          <w:sz w:val="22"/>
        </w:rPr>
        <w:t>2021</w:t>
      </w:r>
      <w:r w:rsidRPr="007066B2">
        <w:rPr>
          <w:rFonts w:ascii="Times New Roman" w:hAnsi="Times New Roman" w:hint="eastAsia"/>
          <w:bCs/>
          <w:sz w:val="22"/>
        </w:rPr>
        <w:t>】</w:t>
      </w:r>
      <w:r w:rsidRPr="007066B2">
        <w:rPr>
          <w:rFonts w:ascii="Times New Roman" w:hAnsi="Times New Roman"/>
          <w:bCs/>
          <w:sz w:val="22"/>
        </w:rPr>
        <w:t>9</w:t>
      </w:r>
      <w:r w:rsidRPr="007066B2">
        <w:rPr>
          <w:rFonts w:ascii="Times New Roman" w:hAnsi="Times New Roman" w:hint="eastAsia"/>
          <w:bCs/>
          <w:sz w:val="22"/>
        </w:rPr>
        <w:t>号）</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上海市浦东新区重点区域无人机</w:t>
      </w:r>
      <w:proofErr w:type="gramStart"/>
      <w:r w:rsidRPr="007066B2">
        <w:rPr>
          <w:rFonts w:ascii="Times New Roman" w:hAnsi="Times New Roman" w:hint="eastAsia"/>
          <w:bCs/>
          <w:sz w:val="22"/>
        </w:rPr>
        <w:t>侦测反</w:t>
      </w:r>
      <w:proofErr w:type="gramEnd"/>
      <w:r w:rsidRPr="007066B2">
        <w:rPr>
          <w:rFonts w:ascii="Times New Roman" w:hAnsi="Times New Roman" w:hint="eastAsia"/>
          <w:bCs/>
          <w:sz w:val="22"/>
        </w:rPr>
        <w:t>制系统项目可行性研究报告</w:t>
      </w:r>
    </w:p>
    <w:p w:rsidR="00E44C0A" w:rsidRPr="007066B2" w:rsidRDefault="00E44C0A" w:rsidP="00E44C0A">
      <w:pPr>
        <w:adjustRightInd w:val="0"/>
        <w:snapToGrid w:val="0"/>
        <w:spacing w:line="300" w:lineRule="auto"/>
        <w:ind w:firstLineChars="200" w:firstLine="440"/>
        <w:jc w:val="left"/>
        <w:rPr>
          <w:rFonts w:ascii="Times New Roman" w:hAnsi="Times New Roman"/>
          <w:bCs/>
          <w:sz w:val="22"/>
        </w:rPr>
      </w:pPr>
      <w:r w:rsidRPr="007066B2">
        <w:rPr>
          <w:rFonts w:ascii="Times New Roman" w:hAnsi="Times New Roman" w:hint="eastAsia"/>
          <w:bCs/>
          <w:sz w:val="22"/>
        </w:rPr>
        <w:t>上海市浦东新区重点区域无人机</w:t>
      </w:r>
      <w:proofErr w:type="gramStart"/>
      <w:r w:rsidRPr="007066B2">
        <w:rPr>
          <w:rFonts w:ascii="Times New Roman" w:hAnsi="Times New Roman" w:hint="eastAsia"/>
          <w:bCs/>
          <w:sz w:val="22"/>
        </w:rPr>
        <w:t>侦测反</w:t>
      </w:r>
      <w:proofErr w:type="gramEnd"/>
      <w:r w:rsidRPr="007066B2">
        <w:rPr>
          <w:rFonts w:ascii="Times New Roman" w:hAnsi="Times New Roman" w:hint="eastAsia"/>
          <w:bCs/>
          <w:sz w:val="22"/>
        </w:rPr>
        <w:t>制系统项目可行性研究报告批复（</w:t>
      </w:r>
      <w:proofErr w:type="gramStart"/>
      <w:r w:rsidRPr="007066B2">
        <w:rPr>
          <w:rFonts w:ascii="Times New Roman" w:hAnsi="Times New Roman" w:hint="eastAsia"/>
          <w:bCs/>
          <w:sz w:val="22"/>
        </w:rPr>
        <w:t>沪浦发改</w:t>
      </w:r>
      <w:proofErr w:type="gramEnd"/>
      <w:r w:rsidRPr="007066B2">
        <w:rPr>
          <w:rFonts w:ascii="Times New Roman" w:hAnsi="Times New Roman" w:hint="eastAsia"/>
          <w:bCs/>
          <w:sz w:val="22"/>
        </w:rPr>
        <w:t>投【</w:t>
      </w:r>
      <w:r w:rsidRPr="007066B2">
        <w:rPr>
          <w:rFonts w:ascii="Times New Roman" w:hAnsi="Times New Roman"/>
          <w:bCs/>
          <w:sz w:val="22"/>
        </w:rPr>
        <w:t>2021</w:t>
      </w:r>
      <w:r w:rsidRPr="007066B2">
        <w:rPr>
          <w:rFonts w:ascii="Times New Roman" w:hAnsi="Times New Roman" w:hint="eastAsia"/>
          <w:bCs/>
          <w:sz w:val="22"/>
        </w:rPr>
        <w:t>】</w:t>
      </w:r>
      <w:r w:rsidRPr="007066B2">
        <w:rPr>
          <w:rFonts w:ascii="Times New Roman" w:hAnsi="Times New Roman"/>
          <w:bCs/>
          <w:sz w:val="22"/>
        </w:rPr>
        <w:t>599</w:t>
      </w:r>
      <w:r w:rsidRPr="007066B2">
        <w:rPr>
          <w:rFonts w:ascii="Times New Roman" w:hAnsi="Times New Roman" w:hint="eastAsia"/>
          <w:bCs/>
          <w:sz w:val="22"/>
        </w:rPr>
        <w:t>号）</w:t>
      </w:r>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E44C0A" w:rsidRDefault="00E44C0A" w:rsidP="00E44C0A">
      <w:pPr>
        <w:adjustRightInd w:val="0"/>
        <w:snapToGrid w:val="0"/>
        <w:spacing w:line="300" w:lineRule="auto"/>
        <w:ind w:firstLineChars="200" w:firstLine="442"/>
        <w:jc w:val="left"/>
        <w:outlineLvl w:val="2"/>
        <w:rPr>
          <w:rFonts w:ascii="Times New Roman" w:hAnsi="宋体"/>
          <w:b/>
          <w:color w:val="000000"/>
          <w:sz w:val="22"/>
        </w:rPr>
      </w:pPr>
      <w:bookmarkStart w:id="18" w:name="_Toc18589385"/>
      <w:r w:rsidRPr="00353F5B">
        <w:rPr>
          <w:rFonts w:ascii="Times New Roman" w:hAnsi="Times New Roman"/>
          <w:b/>
          <w:color w:val="000000"/>
          <w:sz w:val="22"/>
        </w:rPr>
        <w:t xml:space="preserve">9 </w:t>
      </w:r>
      <w:r w:rsidRPr="00353F5B">
        <w:rPr>
          <w:rFonts w:ascii="Times New Roman" w:hAnsi="宋体"/>
          <w:b/>
          <w:color w:val="000000"/>
          <w:sz w:val="22"/>
        </w:rPr>
        <w:t>招标内容与质量要求</w:t>
      </w:r>
      <w:bookmarkEnd w:id="18"/>
    </w:p>
    <w:p w:rsidR="00E44C0A" w:rsidRPr="00256E31"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9</w:t>
      </w:r>
      <w:r>
        <w:rPr>
          <w:rFonts w:ascii="Times New Roman" w:hAnsi="Times New Roman" w:hint="eastAsia"/>
          <w:color w:val="000000"/>
          <w:sz w:val="22"/>
        </w:rPr>
        <w:t>.1</w:t>
      </w:r>
      <w:r w:rsidRPr="00353F5B">
        <w:rPr>
          <w:rFonts w:ascii="Times New Roman" w:hAnsi="宋体"/>
          <w:color w:val="000000"/>
          <w:sz w:val="22"/>
        </w:rPr>
        <w:t>工作量清单</w:t>
      </w:r>
      <w:bookmarkStart w:id="19" w:name="_Hlk491536363"/>
    </w:p>
    <w:tbl>
      <w:tblPr>
        <w:tblW w:w="9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5"/>
        <w:gridCol w:w="3312"/>
        <w:gridCol w:w="1252"/>
        <w:gridCol w:w="1719"/>
        <w:gridCol w:w="2033"/>
      </w:tblGrid>
      <w:tr w:rsidR="00E44C0A" w:rsidRPr="00353F5B" w:rsidTr="001B2327">
        <w:trPr>
          <w:trHeight w:val="510"/>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bookmarkEnd w:id="19"/>
          <w:p w:rsidR="00E44C0A" w:rsidRPr="00353F5B" w:rsidRDefault="00E44C0A" w:rsidP="001B2327">
            <w:pPr>
              <w:adjustRightInd w:val="0"/>
              <w:snapToGrid w:val="0"/>
              <w:jc w:val="center"/>
              <w:rPr>
                <w:rFonts w:ascii="Times New Roman" w:hAnsi="Times New Roman"/>
                <w:b/>
                <w:color w:val="000000"/>
                <w:sz w:val="22"/>
              </w:rPr>
            </w:pPr>
            <w:r w:rsidRPr="00353F5B">
              <w:rPr>
                <w:rFonts w:ascii="Times New Roman" w:hAnsi="宋体"/>
                <w:b/>
                <w:color w:val="000000"/>
                <w:sz w:val="22"/>
              </w:rPr>
              <w:t>序号</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Pr="00353F5B" w:rsidRDefault="00E44C0A" w:rsidP="001B2327">
            <w:pPr>
              <w:adjustRightInd w:val="0"/>
              <w:snapToGrid w:val="0"/>
              <w:jc w:val="center"/>
              <w:rPr>
                <w:rFonts w:ascii="Times New Roman" w:hAnsi="Times New Roman"/>
                <w:b/>
                <w:color w:val="000000"/>
                <w:sz w:val="22"/>
              </w:rPr>
            </w:pPr>
            <w:r w:rsidRPr="00353F5B">
              <w:rPr>
                <w:rFonts w:ascii="Times New Roman" w:hAnsi="宋体"/>
                <w:b/>
                <w:color w:val="000000"/>
                <w:sz w:val="22"/>
              </w:rPr>
              <w:t>具体内容</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Pr="00353F5B" w:rsidRDefault="00E44C0A" w:rsidP="001B2327">
            <w:pPr>
              <w:adjustRightInd w:val="0"/>
              <w:snapToGrid w:val="0"/>
              <w:jc w:val="center"/>
              <w:rPr>
                <w:rFonts w:ascii="Times New Roman" w:hAnsi="Times New Roman"/>
                <w:b/>
                <w:color w:val="000000"/>
                <w:sz w:val="22"/>
              </w:rPr>
            </w:pPr>
            <w:r w:rsidRPr="00353F5B">
              <w:rPr>
                <w:rFonts w:ascii="Times New Roman" w:hAnsi="宋体"/>
                <w:b/>
                <w:color w:val="000000"/>
                <w:sz w:val="22"/>
              </w:rPr>
              <w:t>数量</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Pr="00353F5B" w:rsidRDefault="00E44C0A" w:rsidP="001B2327">
            <w:pPr>
              <w:adjustRightInd w:val="0"/>
              <w:snapToGrid w:val="0"/>
              <w:jc w:val="center"/>
              <w:rPr>
                <w:rFonts w:ascii="Times New Roman" w:hAnsi="Times New Roman"/>
                <w:b/>
                <w:color w:val="000000"/>
                <w:sz w:val="22"/>
              </w:rPr>
            </w:pPr>
            <w:r w:rsidRPr="00353F5B">
              <w:rPr>
                <w:rFonts w:ascii="Times New Roman" w:hAnsi="宋体"/>
                <w:b/>
                <w:color w:val="000000"/>
                <w:sz w:val="22"/>
              </w:rPr>
              <w:t>工期</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Pr="00353F5B" w:rsidRDefault="00E44C0A" w:rsidP="001B2327">
            <w:pPr>
              <w:adjustRightInd w:val="0"/>
              <w:snapToGrid w:val="0"/>
              <w:jc w:val="center"/>
              <w:rPr>
                <w:rFonts w:ascii="Times New Roman" w:hAnsi="Times New Roman"/>
                <w:b/>
                <w:color w:val="000000"/>
                <w:sz w:val="22"/>
              </w:rPr>
            </w:pPr>
            <w:r w:rsidRPr="00353F5B">
              <w:rPr>
                <w:rFonts w:ascii="Times New Roman" w:hAnsi="宋体"/>
                <w:b/>
                <w:color w:val="000000"/>
                <w:sz w:val="22"/>
              </w:rPr>
              <w:t>备注</w:t>
            </w:r>
          </w:p>
        </w:tc>
      </w:tr>
      <w:tr w:rsidR="00E44C0A" w:rsidRPr="00353F5B" w:rsidTr="001B2327">
        <w:trPr>
          <w:trHeight w:val="577"/>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（一）</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软件部分</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p>
        </w:tc>
      </w:tr>
      <w:tr w:rsidR="00E44C0A" w:rsidRPr="00353F5B" w:rsidTr="001B2327">
        <w:trPr>
          <w:trHeight w:val="545"/>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Default="00E44C0A" w:rsidP="001B2327">
            <w:pPr>
              <w:widowControl/>
              <w:spacing w:line="360" w:lineRule="auto"/>
              <w:jc w:val="left"/>
              <w:rPr>
                <w:rFonts w:ascii="宋体" w:hAnsi="宋体" w:cs="宋体"/>
                <w:color w:val="000000"/>
                <w:kern w:val="0"/>
                <w:sz w:val="22"/>
              </w:rPr>
            </w:pPr>
            <w:r>
              <w:rPr>
                <w:rFonts w:ascii="宋体" w:hAnsi="宋体" w:cs="宋体" w:hint="eastAsia"/>
                <w:color w:val="000000"/>
                <w:kern w:val="0"/>
                <w:sz w:val="24"/>
                <w:lang w:bidi="ar"/>
              </w:rPr>
              <w:t>无人机指挥控制系统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6</w:t>
            </w:r>
            <w:r>
              <w:rPr>
                <w:rFonts w:ascii="宋体" w:hAnsi="宋体" w:cs="宋体" w:hint="eastAsia"/>
                <w:color w:val="000000"/>
                <w:kern w:val="0"/>
                <w:sz w:val="24"/>
                <w:lang w:bidi="ar"/>
              </w:rPr>
              <w:t>0天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hint="eastAsia"/>
                <w:b/>
                <w:color w:val="000000"/>
                <w:kern w:val="0"/>
                <w:sz w:val="22"/>
                <w:lang w:bidi="ar"/>
              </w:rPr>
              <w:t>●核心工作内容</w:t>
            </w:r>
          </w:p>
        </w:tc>
      </w:tr>
      <w:tr w:rsidR="00E44C0A" w:rsidRPr="00353F5B" w:rsidTr="001B2327">
        <w:trPr>
          <w:trHeight w:val="541"/>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（二）</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Default="00E44C0A" w:rsidP="001B2327">
            <w:pPr>
              <w:widowControl/>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硬件部分</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b/>
                <w:color w:val="000000"/>
                <w:kern w:val="0"/>
                <w:sz w:val="22"/>
                <w:lang w:bidi="ar"/>
              </w:rPr>
            </w:pPr>
          </w:p>
        </w:tc>
      </w:tr>
      <w:tr w:rsidR="00E44C0A" w:rsidRPr="00353F5B" w:rsidTr="001B2327">
        <w:trPr>
          <w:trHeight w:val="52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Default="00E44C0A" w:rsidP="001B2327">
            <w:pPr>
              <w:widowControl/>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无人机侦听系统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6</w:t>
            </w:r>
            <w:r>
              <w:rPr>
                <w:rFonts w:ascii="宋体" w:hAnsi="宋体" w:cs="宋体" w:hint="eastAsia"/>
                <w:color w:val="000000"/>
                <w:kern w:val="0"/>
                <w:sz w:val="24"/>
                <w:lang w:bidi="ar"/>
              </w:rPr>
              <w:t>0天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r w:rsidRPr="00940B55">
              <w:rPr>
                <w:rFonts w:ascii="宋体" w:hAnsi="宋体" w:cs="宋体" w:hint="eastAsia"/>
                <w:b/>
                <w:color w:val="000000"/>
                <w:kern w:val="0"/>
                <w:sz w:val="22"/>
                <w:lang w:bidi="ar"/>
              </w:rPr>
              <w:t>●核心工作内容</w:t>
            </w:r>
          </w:p>
        </w:tc>
      </w:tr>
      <w:tr w:rsidR="00E44C0A" w:rsidRPr="00353F5B" w:rsidTr="001B2327">
        <w:trPr>
          <w:trHeight w:val="546"/>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Default="00E44C0A" w:rsidP="001B2327">
            <w:pPr>
              <w:widowControl/>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无线电频谱侦测系统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6</w:t>
            </w:r>
            <w:r>
              <w:rPr>
                <w:rFonts w:ascii="宋体" w:hAnsi="宋体" w:cs="宋体" w:hint="eastAsia"/>
                <w:color w:val="000000"/>
                <w:kern w:val="0"/>
                <w:sz w:val="24"/>
                <w:lang w:bidi="ar"/>
              </w:rPr>
              <w:t>0天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r w:rsidRPr="00940B55">
              <w:rPr>
                <w:rFonts w:ascii="宋体" w:hAnsi="宋体" w:cs="宋体" w:hint="eastAsia"/>
                <w:b/>
                <w:color w:val="000000"/>
                <w:kern w:val="0"/>
                <w:sz w:val="22"/>
                <w:lang w:bidi="ar"/>
              </w:rPr>
              <w:t>●核心工作内容</w:t>
            </w:r>
          </w:p>
        </w:tc>
      </w:tr>
      <w:tr w:rsidR="00E44C0A" w:rsidRPr="00353F5B" w:rsidTr="001B2327">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Default="00E44C0A" w:rsidP="001B2327">
            <w:pPr>
              <w:widowControl/>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无人机光电追踪取证系统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6</w:t>
            </w:r>
            <w:r>
              <w:rPr>
                <w:rFonts w:ascii="宋体" w:hAnsi="宋体" w:cs="宋体" w:hint="eastAsia"/>
                <w:color w:val="000000"/>
                <w:kern w:val="0"/>
                <w:sz w:val="24"/>
                <w:lang w:bidi="ar"/>
              </w:rPr>
              <w:t>0天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r w:rsidRPr="00940B55">
              <w:rPr>
                <w:rFonts w:ascii="宋体" w:hAnsi="宋体" w:cs="宋体" w:hint="eastAsia"/>
                <w:b/>
                <w:color w:val="000000"/>
                <w:kern w:val="0"/>
                <w:sz w:val="22"/>
                <w:lang w:bidi="ar"/>
              </w:rPr>
              <w:t>●核心工作内容</w:t>
            </w:r>
          </w:p>
        </w:tc>
      </w:tr>
      <w:tr w:rsidR="00E44C0A" w:rsidRPr="00353F5B" w:rsidTr="001B2327">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4</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Default="00E44C0A" w:rsidP="001B2327">
            <w:pPr>
              <w:widowControl/>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全频段无线电定向干扰系统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6</w:t>
            </w:r>
            <w:r>
              <w:rPr>
                <w:rFonts w:ascii="宋体" w:hAnsi="宋体" w:cs="宋体" w:hint="eastAsia"/>
                <w:color w:val="000000"/>
                <w:kern w:val="0"/>
                <w:sz w:val="24"/>
                <w:lang w:bidi="ar"/>
              </w:rPr>
              <w:t>0天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r w:rsidRPr="00940B55">
              <w:rPr>
                <w:rFonts w:ascii="宋体" w:hAnsi="宋体" w:cs="宋体" w:hint="eastAsia"/>
                <w:b/>
                <w:color w:val="000000"/>
                <w:kern w:val="0"/>
                <w:sz w:val="22"/>
                <w:lang w:bidi="ar"/>
              </w:rPr>
              <w:t>●核心工作内容</w:t>
            </w:r>
          </w:p>
        </w:tc>
      </w:tr>
      <w:tr w:rsidR="00E44C0A" w:rsidRPr="00353F5B" w:rsidTr="001B2327">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5</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Default="00E44C0A" w:rsidP="001B2327">
            <w:pPr>
              <w:widowControl/>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便携式反</w:t>
            </w:r>
            <w:proofErr w:type="gramStart"/>
            <w:r>
              <w:rPr>
                <w:rFonts w:ascii="宋体" w:hAnsi="宋体" w:cs="宋体" w:hint="eastAsia"/>
                <w:color w:val="000000"/>
                <w:kern w:val="0"/>
                <w:sz w:val="24"/>
                <w:lang w:bidi="ar"/>
              </w:rPr>
              <w:t>制设备</w:t>
            </w:r>
            <w:proofErr w:type="gramEnd"/>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6</w:t>
            </w:r>
            <w:r>
              <w:rPr>
                <w:rFonts w:ascii="宋体" w:hAnsi="宋体" w:cs="宋体" w:hint="eastAsia"/>
                <w:color w:val="000000"/>
                <w:kern w:val="0"/>
                <w:sz w:val="24"/>
                <w:lang w:bidi="ar"/>
              </w:rPr>
              <w:t>0天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r w:rsidRPr="00940B55">
              <w:rPr>
                <w:rFonts w:ascii="宋体" w:hAnsi="宋体" w:cs="宋体" w:hint="eastAsia"/>
                <w:b/>
                <w:color w:val="000000"/>
                <w:kern w:val="0"/>
                <w:sz w:val="22"/>
                <w:lang w:bidi="ar"/>
              </w:rPr>
              <w:t>●核心工作内容</w:t>
            </w:r>
          </w:p>
        </w:tc>
      </w:tr>
      <w:tr w:rsidR="00E44C0A" w:rsidRPr="00353F5B" w:rsidTr="001B2327">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lastRenderedPageBreak/>
              <w:t>6</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C0A" w:rsidRDefault="00E44C0A" w:rsidP="001B2327">
            <w:pPr>
              <w:widowControl/>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相关配套设施</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pPr>
              <w:widowControl/>
              <w:spacing w:line="360" w:lineRule="auto"/>
              <w:jc w:val="center"/>
              <w:rPr>
                <w:rFonts w:ascii="宋体" w:hAnsi="宋体" w:cs="宋体"/>
                <w:color w:val="000000"/>
                <w:kern w:val="0"/>
                <w:sz w:val="24"/>
                <w:lang w:bidi="ar"/>
              </w:rPr>
            </w:pPr>
            <w:r>
              <w:rPr>
                <w:rFonts w:ascii="宋体" w:hAnsi="宋体" w:cs="宋体"/>
                <w:color w:val="000000"/>
                <w:kern w:val="0"/>
                <w:sz w:val="24"/>
                <w:lang w:bidi="ar"/>
              </w:rPr>
              <w:t>6</w:t>
            </w:r>
            <w:r>
              <w:rPr>
                <w:rFonts w:ascii="宋体" w:hAnsi="宋体" w:cs="宋体" w:hint="eastAsia"/>
                <w:color w:val="000000"/>
                <w:kern w:val="0"/>
                <w:sz w:val="24"/>
                <w:lang w:bidi="ar"/>
              </w:rPr>
              <w:t>0天</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C0A" w:rsidRDefault="00E44C0A" w:rsidP="001B2327">
            <w:r w:rsidRPr="00940B55">
              <w:rPr>
                <w:rFonts w:ascii="宋体" w:hAnsi="宋体" w:cs="宋体" w:hint="eastAsia"/>
                <w:b/>
                <w:color w:val="000000"/>
                <w:kern w:val="0"/>
                <w:sz w:val="22"/>
                <w:lang w:bidi="ar"/>
              </w:rPr>
              <w:t>●核心工作内容</w:t>
            </w:r>
          </w:p>
        </w:tc>
      </w:tr>
    </w:tbl>
    <w:p w:rsidR="00E44C0A" w:rsidRPr="00353F5B" w:rsidRDefault="00E44C0A" w:rsidP="00E44C0A">
      <w:pPr>
        <w:snapToGrid w:val="0"/>
        <w:spacing w:line="300" w:lineRule="auto"/>
        <w:ind w:firstLineChars="200" w:firstLine="442"/>
        <w:jc w:val="left"/>
        <w:rPr>
          <w:rFonts w:ascii="Times New Roman" w:hAnsi="Times New Roman"/>
          <w:b/>
          <w:color w:val="0000FF"/>
          <w:sz w:val="22"/>
          <w:u w:val="single"/>
        </w:rPr>
      </w:pPr>
      <w:r w:rsidRPr="00353F5B">
        <w:rPr>
          <w:rFonts w:ascii="Times New Roman" w:hAnsi="Times New Roman"/>
          <w:b/>
          <w:color w:val="0000FF"/>
          <w:sz w:val="22"/>
          <w:u w:val="single"/>
        </w:rPr>
        <w:t>说明：上表中所列为本次招标的主要工作内容，其中</w:t>
      </w:r>
      <w:r w:rsidRPr="00353F5B">
        <w:rPr>
          <w:rFonts w:ascii="Times New Roman" w:hAnsi="Times New Roman"/>
          <w:b/>
          <w:color w:val="0000FF"/>
          <w:sz w:val="22"/>
          <w:u w:val="single"/>
        </w:rPr>
        <w:t>“</w:t>
      </w:r>
      <w:r w:rsidRPr="00353F5B">
        <w:rPr>
          <w:rFonts w:ascii="宋体" w:hAnsi="宋体"/>
          <w:b/>
          <w:color w:val="0000FF"/>
          <w:sz w:val="22"/>
          <w:u w:val="single"/>
        </w:rPr>
        <w:t>●</w:t>
      </w:r>
      <w:r w:rsidRPr="00353F5B">
        <w:rPr>
          <w:rFonts w:ascii="Times New Roman" w:hAnsi="Times New Roman"/>
          <w:b/>
          <w:color w:val="0000FF"/>
          <w:sz w:val="22"/>
          <w:u w:val="single"/>
        </w:rPr>
        <w:t>”</w:t>
      </w:r>
      <w:r w:rsidRPr="00353F5B">
        <w:rPr>
          <w:rFonts w:ascii="Times New Roman" w:hAnsi="Times New Roman"/>
          <w:b/>
          <w:color w:val="0000FF"/>
          <w:sz w:val="22"/>
          <w:u w:val="single"/>
        </w:rPr>
        <w:t>标记的内容为本项目的核心工作内容，投标人不得减少核心工作内容数量。</w:t>
      </w:r>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9.2</w:t>
      </w:r>
      <w:r w:rsidRPr="00353F5B">
        <w:rPr>
          <w:rFonts w:ascii="Times New Roman" w:hAnsi="Times New Roman"/>
          <w:sz w:val="22"/>
        </w:rPr>
        <w:t>具体技术质量需求</w:t>
      </w:r>
    </w:p>
    <w:p w:rsidR="00E44C0A" w:rsidRPr="003D432F"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9.2.1</w:t>
      </w:r>
      <w:r w:rsidRPr="003D432F">
        <w:rPr>
          <w:rFonts w:ascii="Times New Roman" w:hAnsi="Times New Roman" w:hint="eastAsia"/>
          <w:sz w:val="22"/>
        </w:rPr>
        <w:t>建设目标</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提升浦东公安分局小陆家嘴、区政府和</w:t>
      </w:r>
      <w:proofErr w:type="gramStart"/>
      <w:r w:rsidRPr="003D432F">
        <w:rPr>
          <w:rFonts w:ascii="Times New Roman" w:hAnsi="Times New Roman" w:hint="eastAsia"/>
          <w:sz w:val="22"/>
        </w:rPr>
        <w:t>世博</w:t>
      </w:r>
      <w:proofErr w:type="gramEnd"/>
      <w:r w:rsidRPr="003D432F">
        <w:rPr>
          <w:rFonts w:ascii="Times New Roman" w:hAnsi="Times New Roman" w:hint="eastAsia"/>
          <w:sz w:val="22"/>
        </w:rPr>
        <w:t>会议中心区域对无人机</w:t>
      </w:r>
      <w:proofErr w:type="gramStart"/>
      <w:r w:rsidRPr="003D432F">
        <w:rPr>
          <w:rFonts w:ascii="Times New Roman" w:hAnsi="Times New Roman" w:hint="eastAsia"/>
          <w:sz w:val="22"/>
        </w:rPr>
        <w:t>侦测反</w:t>
      </w:r>
      <w:proofErr w:type="gramEnd"/>
      <w:r w:rsidRPr="003D432F">
        <w:rPr>
          <w:rFonts w:ascii="Times New Roman" w:hAnsi="Times New Roman" w:hint="eastAsia"/>
          <w:sz w:val="22"/>
        </w:rPr>
        <w:t>制能力，以实战化为核心，以信息化为支撑，以正规化为保障，弥补感知盲区，提升实战效能，并能接入“上海市智能无人机管控系统”，对“市售消费级民用无人机”的“黑飞”等不规范升空行为进行防御和控制管理。同时进一步兼顾发现和控制具备精准指令执行能力的航模，或部分改装型基于卫星定位和遥控链路操作运作的类航模人造空中飞行物体，加强公安对小陆家嘴、区政府和</w:t>
      </w:r>
      <w:proofErr w:type="gramStart"/>
      <w:r w:rsidRPr="003D432F">
        <w:rPr>
          <w:rFonts w:ascii="Times New Roman" w:hAnsi="Times New Roman" w:hint="eastAsia"/>
          <w:sz w:val="22"/>
        </w:rPr>
        <w:t>世博</w:t>
      </w:r>
      <w:proofErr w:type="gramEnd"/>
      <w:r w:rsidRPr="003D432F">
        <w:rPr>
          <w:rFonts w:ascii="Times New Roman" w:hAnsi="Times New Roman" w:hint="eastAsia"/>
          <w:sz w:val="22"/>
        </w:rPr>
        <w:t>会议中心区域低空空域的有效监管。</w:t>
      </w:r>
    </w:p>
    <w:p w:rsidR="00E44C0A" w:rsidRPr="003D432F"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9.2.2</w:t>
      </w:r>
      <w:r w:rsidRPr="003D432F">
        <w:rPr>
          <w:rFonts w:ascii="Times New Roman" w:hAnsi="Times New Roman" w:hint="eastAsia"/>
          <w:sz w:val="22"/>
        </w:rPr>
        <w:t>建设任务</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1</w:t>
      </w:r>
      <w:r w:rsidRPr="003D432F">
        <w:rPr>
          <w:rFonts w:ascii="Times New Roman" w:hAnsi="Times New Roman" w:hint="eastAsia"/>
          <w:sz w:val="22"/>
        </w:rPr>
        <w:t>）新建无人机指挥控制系统；</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2</w:t>
      </w:r>
      <w:r w:rsidRPr="003D432F">
        <w:rPr>
          <w:rFonts w:ascii="Times New Roman" w:hAnsi="Times New Roman" w:hint="eastAsia"/>
          <w:sz w:val="22"/>
        </w:rPr>
        <w:t>）新建无人机侦听系统、无线电频谱侦测系统、无人机光电追踪取证系统、全频段无线电定向干扰设备，新增侦听主机及天线</w:t>
      </w:r>
      <w:r w:rsidRPr="003D432F">
        <w:rPr>
          <w:rFonts w:ascii="Times New Roman" w:hAnsi="Times New Roman" w:hint="eastAsia"/>
          <w:sz w:val="22"/>
        </w:rPr>
        <w:t>3</w:t>
      </w:r>
      <w:r w:rsidRPr="003D432F">
        <w:rPr>
          <w:rFonts w:ascii="Times New Roman" w:hAnsi="Times New Roman" w:hint="eastAsia"/>
          <w:sz w:val="22"/>
        </w:rPr>
        <w:t>处、无线电频谱主机及天线</w:t>
      </w:r>
      <w:r w:rsidRPr="003D432F">
        <w:rPr>
          <w:rFonts w:ascii="Times New Roman" w:hAnsi="Times New Roman" w:hint="eastAsia"/>
          <w:sz w:val="22"/>
        </w:rPr>
        <w:t>3</w:t>
      </w:r>
      <w:r w:rsidRPr="003D432F">
        <w:rPr>
          <w:rFonts w:ascii="Times New Roman" w:hAnsi="Times New Roman" w:hint="eastAsia"/>
          <w:sz w:val="22"/>
        </w:rPr>
        <w:t>处、光电主机</w:t>
      </w:r>
      <w:r w:rsidRPr="003D432F">
        <w:rPr>
          <w:rFonts w:ascii="Times New Roman" w:hAnsi="Times New Roman" w:hint="eastAsia"/>
          <w:sz w:val="22"/>
        </w:rPr>
        <w:t>3</w:t>
      </w:r>
      <w:r w:rsidRPr="003D432F">
        <w:rPr>
          <w:rFonts w:ascii="Times New Roman" w:hAnsi="Times New Roman" w:hint="eastAsia"/>
          <w:sz w:val="22"/>
        </w:rPr>
        <w:t>套、反制干扰设备</w:t>
      </w:r>
      <w:r w:rsidRPr="003D432F">
        <w:rPr>
          <w:rFonts w:ascii="Times New Roman" w:hAnsi="Times New Roman" w:hint="eastAsia"/>
          <w:sz w:val="22"/>
        </w:rPr>
        <w:t>4</w:t>
      </w:r>
      <w:r w:rsidRPr="003D432F">
        <w:rPr>
          <w:rFonts w:ascii="Times New Roman" w:hAnsi="Times New Roman" w:hint="eastAsia"/>
          <w:sz w:val="22"/>
        </w:rPr>
        <w:t>套设备安装（包括布线）、调测；</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3</w:t>
      </w:r>
      <w:r w:rsidRPr="003D432F">
        <w:rPr>
          <w:rFonts w:ascii="Times New Roman" w:hAnsi="Times New Roman" w:hint="eastAsia"/>
          <w:sz w:val="22"/>
        </w:rPr>
        <w:t>）新建各系统前端设备配套支架、机箱、基础的建设；</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4</w:t>
      </w:r>
      <w:r w:rsidRPr="003D432F">
        <w:rPr>
          <w:rFonts w:ascii="Times New Roman" w:hAnsi="Times New Roman" w:hint="eastAsia"/>
          <w:sz w:val="22"/>
        </w:rPr>
        <w:t>）新建所需的外场机房至公安监控点的配光缆；</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5</w:t>
      </w:r>
      <w:r w:rsidRPr="003D432F">
        <w:rPr>
          <w:rFonts w:ascii="Times New Roman" w:hAnsi="Times New Roman" w:hint="eastAsia"/>
          <w:sz w:val="22"/>
        </w:rPr>
        <w:t>）外场设备间、内场机房网线采购、敷设、调测；</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6</w:t>
      </w:r>
      <w:r w:rsidRPr="003D432F">
        <w:rPr>
          <w:rFonts w:ascii="Times New Roman" w:hAnsi="Times New Roman" w:hint="eastAsia"/>
          <w:sz w:val="22"/>
        </w:rPr>
        <w:t>）外场设备的取电工作；</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7</w:t>
      </w:r>
      <w:r w:rsidRPr="003D432F">
        <w:rPr>
          <w:rFonts w:ascii="Times New Roman" w:hAnsi="Times New Roman" w:hint="eastAsia"/>
          <w:sz w:val="22"/>
        </w:rPr>
        <w:t>）承担项目的开挖赔补费；</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8</w:t>
      </w:r>
      <w:r w:rsidRPr="003D432F">
        <w:rPr>
          <w:rFonts w:ascii="Times New Roman" w:hAnsi="Times New Roman" w:hint="eastAsia"/>
          <w:sz w:val="22"/>
        </w:rPr>
        <w:t>）便携式反</w:t>
      </w:r>
      <w:proofErr w:type="gramStart"/>
      <w:r w:rsidRPr="003D432F">
        <w:rPr>
          <w:rFonts w:ascii="Times New Roman" w:hAnsi="Times New Roman" w:hint="eastAsia"/>
          <w:sz w:val="22"/>
        </w:rPr>
        <w:t>制设备</w:t>
      </w:r>
      <w:proofErr w:type="gramEnd"/>
      <w:r w:rsidRPr="003D432F">
        <w:rPr>
          <w:rFonts w:ascii="Times New Roman" w:hAnsi="Times New Roman" w:hint="eastAsia"/>
          <w:sz w:val="22"/>
        </w:rPr>
        <w:t>的采购、调测；</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9</w:t>
      </w:r>
      <w:r w:rsidRPr="003D432F">
        <w:rPr>
          <w:rFonts w:ascii="Times New Roman" w:hAnsi="Times New Roman" w:hint="eastAsia"/>
          <w:sz w:val="22"/>
        </w:rPr>
        <w:t>）完成系统通过神经元</w:t>
      </w:r>
      <w:proofErr w:type="gramStart"/>
      <w:r w:rsidRPr="003D432F">
        <w:rPr>
          <w:rFonts w:ascii="Times New Roman" w:hAnsi="Times New Roman" w:hint="eastAsia"/>
          <w:sz w:val="22"/>
        </w:rPr>
        <w:t>感知网</w:t>
      </w:r>
      <w:proofErr w:type="gramEnd"/>
      <w:r w:rsidRPr="003D432F">
        <w:rPr>
          <w:rFonts w:ascii="Times New Roman" w:hAnsi="Times New Roman" w:hint="eastAsia"/>
          <w:sz w:val="22"/>
        </w:rPr>
        <w:t>接入“上海市智能无人机管控系统”。</w:t>
      </w:r>
    </w:p>
    <w:p w:rsidR="00E44C0A" w:rsidRPr="003D432F"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9.2.3</w:t>
      </w:r>
      <w:r w:rsidRPr="003D432F">
        <w:rPr>
          <w:rFonts w:ascii="Times New Roman" w:hAnsi="Times New Roman" w:hint="eastAsia"/>
          <w:sz w:val="22"/>
        </w:rPr>
        <w:t>建设要求</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系统采用的硬件设备及软件产品均支持国内、国际通用的标准网络协议，所选设备和技术均符合部标、行标的统一要求，符合总体设计要求，确保在统一标准下，实现上下级信息网络的互联互通。系统的结构具有可扩展性，即设备在系统结构、系统容量与处理能力、物理联接、产品支持等方面具有扩充与升级换代的可能，采用的产品遵循通用工业标准，以便不同类型设备能方便灵活地接入，并满足系统规模扩充的要求，且设备具备公安部标准接口。</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加强系统建设中的规范化、标准化管理，在设计、设备采购、集成、验收等环节进行严格把控，建成一个具有良好开放性的系统；</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在系统设计、设备采购、</w:t>
      </w:r>
      <w:r>
        <w:rPr>
          <w:rFonts w:ascii="Times New Roman" w:hAnsi="Times New Roman" w:hint="eastAsia"/>
          <w:sz w:val="22"/>
        </w:rPr>
        <w:t>项目</w:t>
      </w:r>
      <w:r w:rsidRPr="003D432F">
        <w:rPr>
          <w:rFonts w:ascii="Times New Roman" w:hAnsi="Times New Roman" w:hint="eastAsia"/>
          <w:sz w:val="22"/>
        </w:rPr>
        <w:t>建设中应充分考虑环保、节能措施，选用兼容性好、成熟可靠、集成度高、节能设备，在满足系统质量和技术指标要求的前提下，切实降低</w:t>
      </w:r>
      <w:r>
        <w:rPr>
          <w:rFonts w:ascii="Times New Roman" w:hAnsi="Times New Roman" w:hint="eastAsia"/>
          <w:sz w:val="22"/>
        </w:rPr>
        <w:t>项目</w:t>
      </w:r>
      <w:r w:rsidRPr="003D432F">
        <w:rPr>
          <w:rFonts w:ascii="Times New Roman" w:hAnsi="Times New Roman" w:hint="eastAsia"/>
          <w:sz w:val="22"/>
        </w:rPr>
        <w:t>实施和设备运行中的能耗；</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精心策划、精心组织、精心实施，在规定时间内，完成工作内容的建设，一次验收合格率</w:t>
      </w:r>
      <w:r w:rsidRPr="003D432F">
        <w:rPr>
          <w:rFonts w:ascii="Times New Roman" w:hAnsi="Times New Roman" w:hint="eastAsia"/>
          <w:sz w:val="22"/>
        </w:rPr>
        <w:t>98%</w:t>
      </w:r>
      <w:r w:rsidRPr="003D432F">
        <w:rPr>
          <w:rFonts w:ascii="Times New Roman" w:hAnsi="Times New Roman" w:hint="eastAsia"/>
          <w:sz w:val="22"/>
        </w:rPr>
        <w:t>以上；</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无责任安全事故发生，并在进度要求的时限内运行使用；</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lastRenderedPageBreak/>
        <w:t>所选用的设备、材料的各项指标、以及施工工艺等应符合本文件要求；本文件未提及的，应符合相关国家和行业最新规范要求；</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施工需遵守政府有关建设的相关规定，中标人需自行解决开挖办证、协调相关单位及时解决本项目所需的一切事项；</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中标人需按规定落实各项安全生产措施，不发生有责安全生产事故；</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考虑到兼容性和长期运维的便利性，应尽量提高设备品牌集中度；</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中标人应组织对采购人运</w:t>
      </w:r>
      <w:proofErr w:type="gramStart"/>
      <w:r w:rsidRPr="003D432F">
        <w:rPr>
          <w:rFonts w:ascii="Times New Roman" w:hAnsi="Times New Roman" w:hint="eastAsia"/>
          <w:sz w:val="22"/>
        </w:rPr>
        <w:t>维管理</w:t>
      </w:r>
      <w:proofErr w:type="gramEnd"/>
      <w:r w:rsidRPr="003D432F">
        <w:rPr>
          <w:rFonts w:ascii="Times New Roman" w:hAnsi="Times New Roman" w:hint="eastAsia"/>
          <w:sz w:val="22"/>
        </w:rPr>
        <w:t>人员和最终用户进行针对所选设备提供有效的专业技术培训，‘有效培训’需满足人数、场地、时间要求，确保培训效果，使培训人员掌握‘应知应会’，具备使用、查排故障能力；</w:t>
      </w:r>
    </w:p>
    <w:p w:rsidR="00E44C0A" w:rsidRPr="003D432F" w:rsidRDefault="00E44C0A" w:rsidP="00E44C0A">
      <w:pPr>
        <w:adjustRightInd w:val="0"/>
        <w:snapToGrid w:val="0"/>
        <w:spacing w:line="300" w:lineRule="auto"/>
        <w:ind w:firstLineChars="200" w:firstLine="440"/>
        <w:rPr>
          <w:rFonts w:ascii="Times New Roman" w:hAnsi="Times New Roman"/>
          <w:sz w:val="22"/>
        </w:rPr>
      </w:pPr>
      <w:r w:rsidRPr="003D432F">
        <w:rPr>
          <w:rFonts w:ascii="Times New Roman" w:hAnsi="Times New Roman" w:hint="eastAsia"/>
          <w:sz w:val="22"/>
        </w:rPr>
        <w:t>中标人的具体工作量按最终设计方案为准；</w:t>
      </w:r>
    </w:p>
    <w:p w:rsidR="00E44C0A" w:rsidRPr="005F3F5F"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sidRPr="005F3F5F">
        <w:rPr>
          <w:rFonts w:ascii="Times New Roman" w:hAnsi="Times New Roman" w:hint="eastAsia"/>
          <w:sz w:val="22"/>
        </w:rPr>
        <w:t>）软件部分</w:t>
      </w:r>
      <w:r w:rsidRPr="005F3F5F">
        <w:rPr>
          <w:rFonts w:ascii="Times New Roman" w:hAnsi="Times New Roman" w:hint="eastAsia"/>
          <w:sz w:val="22"/>
        </w:rPr>
        <w:t xml:space="preserve"> </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1</w:t>
      </w:r>
      <w:r w:rsidRPr="005F3F5F">
        <w:rPr>
          <w:rFonts w:ascii="Times New Roman" w:hAnsi="Times New Roman" w:hint="eastAsia"/>
          <w:sz w:val="22"/>
        </w:rPr>
        <w:t>）项目实施中，采购人将对中标</w:t>
      </w:r>
      <w:r>
        <w:rPr>
          <w:rFonts w:ascii="Times New Roman" w:hAnsi="Times New Roman" w:hint="eastAsia"/>
          <w:sz w:val="22"/>
        </w:rPr>
        <w:t>人所提供的成果组织检测。</w:t>
      </w:r>
      <w:proofErr w:type="gramStart"/>
      <w:r>
        <w:rPr>
          <w:rFonts w:ascii="Times New Roman" w:hAnsi="Times New Roman" w:hint="eastAsia"/>
          <w:sz w:val="22"/>
        </w:rPr>
        <w:t>若成果</w:t>
      </w:r>
      <w:proofErr w:type="gramEnd"/>
      <w:r>
        <w:rPr>
          <w:rFonts w:ascii="Times New Roman" w:hAnsi="Times New Roman" w:hint="eastAsia"/>
          <w:sz w:val="22"/>
        </w:rPr>
        <w:t>存在不符合招标要求的情况，中标人</w:t>
      </w:r>
      <w:r w:rsidRPr="005F3F5F">
        <w:rPr>
          <w:rFonts w:ascii="Times New Roman" w:hAnsi="Times New Roman" w:hint="eastAsia"/>
          <w:sz w:val="22"/>
        </w:rPr>
        <w:t>无条件修改或重新开发，直至满足招标要求；</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2</w:t>
      </w:r>
      <w:r w:rsidRPr="005F3F5F">
        <w:rPr>
          <w:rFonts w:ascii="Times New Roman" w:hAnsi="Times New Roman" w:hint="eastAsia"/>
          <w:sz w:val="22"/>
        </w:rPr>
        <w:t>）项目建设和验收过程中，若发现</w:t>
      </w:r>
      <w:r>
        <w:rPr>
          <w:rFonts w:ascii="Times New Roman" w:hAnsi="Times New Roman" w:hint="eastAsia"/>
          <w:sz w:val="22"/>
        </w:rPr>
        <w:t>项目及相关内容未达到招标需求的目标、任务和要求，中标人</w:t>
      </w:r>
      <w:r w:rsidRPr="005F3F5F">
        <w:rPr>
          <w:rFonts w:ascii="Times New Roman" w:hAnsi="Times New Roman" w:hint="eastAsia"/>
          <w:sz w:val="22"/>
        </w:rPr>
        <w:t>自行改进，直至达到招标需求的目标、任务和要求，并不得影响项目整体进度，所产生的额外费用由中标人承担；</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3</w:t>
      </w:r>
      <w:r w:rsidRPr="005F3F5F">
        <w:rPr>
          <w:rFonts w:ascii="Times New Roman" w:hAnsi="Times New Roman" w:hint="eastAsia"/>
          <w:sz w:val="22"/>
        </w:rPr>
        <w:t>）中标人所配置的软件产品有合法的使用权；</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4</w:t>
      </w:r>
      <w:r>
        <w:rPr>
          <w:rFonts w:ascii="Times New Roman" w:hAnsi="Times New Roman" w:hint="eastAsia"/>
          <w:sz w:val="22"/>
        </w:rPr>
        <w:t>）中标人</w:t>
      </w:r>
      <w:r w:rsidRPr="005F3F5F">
        <w:rPr>
          <w:rFonts w:ascii="Times New Roman" w:hAnsi="Times New Roman" w:hint="eastAsia"/>
          <w:sz w:val="22"/>
        </w:rPr>
        <w:t>在合同规定的时间内按采购人要求完成软件开发、调试、验收工作；</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5</w:t>
      </w:r>
      <w:r w:rsidRPr="005F3F5F">
        <w:rPr>
          <w:rFonts w:ascii="Times New Roman" w:hAnsi="Times New Roman" w:hint="eastAsia"/>
          <w:sz w:val="22"/>
        </w:rPr>
        <w:t>）中标人就应用软件操作、维护，对用户方的相关技术人员和使用人员进行现场技术培训，达到正确使用与维护的水平。采购人受训人员的培训费用由中标人承担；</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6</w:t>
      </w:r>
      <w:r>
        <w:rPr>
          <w:rFonts w:ascii="Times New Roman" w:hAnsi="Times New Roman" w:hint="eastAsia"/>
          <w:sz w:val="22"/>
        </w:rPr>
        <w:t>）中标人</w:t>
      </w:r>
      <w:r w:rsidRPr="005F3F5F">
        <w:rPr>
          <w:rFonts w:ascii="Times New Roman" w:hAnsi="Times New Roman" w:hint="eastAsia"/>
          <w:sz w:val="22"/>
        </w:rPr>
        <w:t>就应用软</w:t>
      </w:r>
      <w:r>
        <w:rPr>
          <w:rFonts w:ascii="Times New Roman" w:hAnsi="Times New Roman" w:hint="eastAsia"/>
          <w:sz w:val="22"/>
        </w:rPr>
        <w:t>件提供完整的安装调试、系统配置、操作说明等相关技术文档。中标人</w:t>
      </w:r>
      <w:r w:rsidRPr="005F3F5F">
        <w:rPr>
          <w:rFonts w:ascii="Times New Roman" w:hAnsi="Times New Roman" w:hint="eastAsia"/>
          <w:sz w:val="22"/>
        </w:rPr>
        <w:t>向采购人公开本系统有关技术细节，提供必要的技术资料；中标人</w:t>
      </w:r>
      <w:proofErr w:type="gramStart"/>
      <w:r w:rsidRPr="005F3F5F">
        <w:rPr>
          <w:rFonts w:ascii="Times New Roman" w:hAnsi="Times New Roman" w:hint="eastAsia"/>
          <w:sz w:val="22"/>
        </w:rPr>
        <w:t>需</w:t>
      </w:r>
      <w:r w:rsidRPr="005F3F5F">
        <w:rPr>
          <w:rFonts w:ascii="Times New Roman" w:hAnsi="Times New Roman" w:hint="eastAsia"/>
          <w:sz w:val="22"/>
          <w:highlight w:val="yellow"/>
        </w:rPr>
        <w:t>承诺</w:t>
      </w:r>
      <w:proofErr w:type="gramEnd"/>
      <w:r w:rsidRPr="005F3F5F">
        <w:rPr>
          <w:rFonts w:ascii="Times New Roman" w:hAnsi="Times New Roman" w:hint="eastAsia"/>
          <w:sz w:val="22"/>
        </w:rPr>
        <w:t>向采购人公开接口规范、程序源代码等。</w:t>
      </w:r>
    </w:p>
    <w:p w:rsidR="00E44C0A"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7</w:t>
      </w:r>
      <w:r w:rsidRPr="005F3F5F">
        <w:rPr>
          <w:rFonts w:ascii="Times New Roman" w:hAnsi="Times New Roman" w:hint="eastAsia"/>
          <w:sz w:val="22"/>
        </w:rPr>
        <w:t>）</w:t>
      </w:r>
      <w:r w:rsidRPr="00F75084">
        <w:rPr>
          <w:rFonts w:ascii="Times New Roman" w:hAnsi="Times New Roman" w:hint="eastAsia"/>
          <w:sz w:val="22"/>
        </w:rPr>
        <w:t>最终软件及系统需求以确认后的《需求规格说明书》为准。</w:t>
      </w:r>
    </w:p>
    <w:p w:rsidR="00E44C0A" w:rsidRPr="005F3F5F"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sidRPr="005F3F5F">
        <w:rPr>
          <w:rFonts w:ascii="Times New Roman" w:hAnsi="Times New Roman" w:hint="eastAsia"/>
          <w:sz w:val="22"/>
        </w:rPr>
        <w:t>）硬件部分</w:t>
      </w:r>
      <w:r w:rsidRPr="005F3F5F">
        <w:rPr>
          <w:rFonts w:ascii="Times New Roman" w:hAnsi="Times New Roman" w:hint="eastAsia"/>
          <w:sz w:val="22"/>
        </w:rPr>
        <w:t xml:space="preserve"> </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1</w:t>
      </w:r>
      <w:r w:rsidRPr="005F3F5F">
        <w:rPr>
          <w:rFonts w:ascii="Times New Roman" w:hAnsi="Times New Roman" w:hint="eastAsia"/>
          <w:sz w:val="22"/>
        </w:rPr>
        <w:t>）项目实施中，对于有质量异议的设备、材料、构配件等物料，将由监理方对上述设备、材料、构配</w:t>
      </w:r>
      <w:r>
        <w:rPr>
          <w:rFonts w:ascii="Times New Roman" w:hAnsi="Times New Roman" w:hint="eastAsia"/>
          <w:sz w:val="22"/>
        </w:rPr>
        <w:t>件等物料进行质量及性能检测，如质量确实不符合招标要求的，中标人</w:t>
      </w:r>
      <w:r w:rsidRPr="005F3F5F">
        <w:rPr>
          <w:rFonts w:ascii="Times New Roman" w:hAnsi="Times New Roman" w:hint="eastAsia"/>
          <w:sz w:val="22"/>
        </w:rPr>
        <w:t>无条件将不符合招标要求的产品设备更换为满足招标要求的产品设备；</w:t>
      </w:r>
      <w:r w:rsidRPr="005F3F5F">
        <w:rPr>
          <w:rFonts w:ascii="Times New Roman" w:hAnsi="Times New Roman" w:hint="eastAsia"/>
          <w:sz w:val="22"/>
        </w:rPr>
        <w:t xml:space="preserve"> </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2</w:t>
      </w:r>
      <w:r>
        <w:rPr>
          <w:rFonts w:ascii="Times New Roman" w:hAnsi="Times New Roman" w:hint="eastAsia"/>
          <w:sz w:val="22"/>
        </w:rPr>
        <w:t>）对于因不符合招标要求而需更换的产品及设备，</w:t>
      </w:r>
      <w:r w:rsidRPr="005F3F5F">
        <w:rPr>
          <w:rFonts w:ascii="Times New Roman" w:hAnsi="Times New Roman" w:hint="eastAsia"/>
          <w:sz w:val="22"/>
        </w:rPr>
        <w:t>根据政府审计要求决定被更换的原投标产品的权属，且在审计结束前此部分产品及设备不得挪作他用；</w:t>
      </w:r>
      <w:r w:rsidRPr="005F3F5F">
        <w:rPr>
          <w:rFonts w:ascii="Times New Roman" w:hAnsi="Times New Roman" w:hint="eastAsia"/>
          <w:sz w:val="22"/>
        </w:rPr>
        <w:t xml:space="preserve"> </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3</w:t>
      </w:r>
      <w:r w:rsidRPr="005F3F5F">
        <w:rPr>
          <w:rFonts w:ascii="Times New Roman" w:hAnsi="Times New Roman" w:hint="eastAsia"/>
          <w:sz w:val="22"/>
        </w:rPr>
        <w:t>）项目建设和验收过程中，若发现</w:t>
      </w:r>
      <w:r>
        <w:rPr>
          <w:rFonts w:ascii="Times New Roman" w:hAnsi="Times New Roman" w:hint="eastAsia"/>
          <w:sz w:val="22"/>
        </w:rPr>
        <w:t>项目</w:t>
      </w:r>
      <w:r w:rsidRPr="005F3F5F">
        <w:rPr>
          <w:rFonts w:ascii="Times New Roman" w:hAnsi="Times New Roman" w:hint="eastAsia"/>
          <w:sz w:val="22"/>
        </w:rPr>
        <w:t>及相关内容未达到招标需求的目标、任务和要求，中标人自行改进，直至达到招标需求的目标、任务和要求，所产生的额外费用由中标人承担；</w:t>
      </w:r>
      <w:r w:rsidRPr="005F3F5F">
        <w:rPr>
          <w:rFonts w:ascii="Times New Roman" w:hAnsi="Times New Roman" w:hint="eastAsia"/>
          <w:sz w:val="22"/>
        </w:rPr>
        <w:t xml:space="preserve"> </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4</w:t>
      </w:r>
      <w:r w:rsidRPr="005F3F5F">
        <w:rPr>
          <w:rFonts w:ascii="Times New Roman" w:hAnsi="Times New Roman" w:hint="eastAsia"/>
          <w:sz w:val="22"/>
        </w:rPr>
        <w:t>）对于满足招标需求的中标产品，中标人不得以任何借口，改变中标产品的品牌型号或减少中标产品数量；</w:t>
      </w:r>
      <w:r w:rsidRPr="005F3F5F">
        <w:rPr>
          <w:rFonts w:ascii="Times New Roman" w:hAnsi="Times New Roman" w:hint="eastAsia"/>
          <w:sz w:val="22"/>
        </w:rPr>
        <w:t xml:space="preserve"> </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F75084">
        <w:rPr>
          <w:rFonts w:ascii="Times New Roman" w:hAnsi="Times New Roman" w:hint="eastAsia"/>
          <w:sz w:val="22"/>
        </w:rPr>
        <w:t>（</w:t>
      </w:r>
      <w:r w:rsidRPr="00F75084">
        <w:rPr>
          <w:rFonts w:ascii="Times New Roman" w:hAnsi="Times New Roman" w:hint="eastAsia"/>
          <w:sz w:val="22"/>
        </w:rPr>
        <w:t>5</w:t>
      </w:r>
      <w:r w:rsidRPr="00F75084">
        <w:rPr>
          <w:rFonts w:ascii="Times New Roman" w:hAnsi="Times New Roman" w:hint="eastAsia"/>
          <w:sz w:val="22"/>
        </w:rPr>
        <w:t>）因上述几类原因而造成的费用增加，由中标人自行承担。最终更换的产品价格以审计为准，但报审价格不得超过原产品投标价；</w:t>
      </w:r>
      <w:r w:rsidRPr="005F3F5F">
        <w:rPr>
          <w:rFonts w:ascii="Times New Roman" w:hAnsi="Times New Roman" w:hint="eastAsia"/>
          <w:sz w:val="22"/>
        </w:rPr>
        <w:t xml:space="preserve"> </w:t>
      </w:r>
    </w:p>
    <w:p w:rsidR="00E44C0A" w:rsidRPr="005F3F5F"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6</w:t>
      </w:r>
      <w:r w:rsidRPr="005F3F5F">
        <w:rPr>
          <w:rFonts w:ascii="Times New Roman" w:hAnsi="Times New Roman" w:hint="eastAsia"/>
          <w:sz w:val="22"/>
        </w:rPr>
        <w:t>）项目中出现单项产品在使用中无法达到招标需求中的要求，且</w:t>
      </w:r>
      <w:proofErr w:type="gramStart"/>
      <w:r w:rsidRPr="005F3F5F">
        <w:rPr>
          <w:rFonts w:ascii="Times New Roman" w:hAnsi="Times New Roman" w:hint="eastAsia"/>
          <w:sz w:val="22"/>
        </w:rPr>
        <w:t>数量超</w:t>
      </w:r>
      <w:proofErr w:type="gramEnd"/>
      <w:r w:rsidRPr="005F3F5F">
        <w:rPr>
          <w:rFonts w:ascii="Times New Roman" w:hAnsi="Times New Roman" w:hint="eastAsia"/>
          <w:sz w:val="22"/>
        </w:rPr>
        <w:t>该项产品总量</w:t>
      </w:r>
      <w:r w:rsidRPr="005F3F5F">
        <w:rPr>
          <w:rFonts w:ascii="Times New Roman" w:hAnsi="Times New Roman" w:hint="eastAsia"/>
          <w:sz w:val="22"/>
        </w:rPr>
        <w:t>10%</w:t>
      </w:r>
      <w:r w:rsidRPr="005F3F5F">
        <w:rPr>
          <w:rFonts w:ascii="Times New Roman" w:hAnsi="Times New Roman" w:hint="eastAsia"/>
          <w:sz w:val="22"/>
        </w:rPr>
        <w:t>以上的，将认为该批次产品质量不合格，中标人需整批更换符合招标质量标</w:t>
      </w:r>
      <w:r w:rsidRPr="005F3F5F">
        <w:rPr>
          <w:rFonts w:ascii="Times New Roman" w:hAnsi="Times New Roman" w:hint="eastAsia"/>
          <w:sz w:val="22"/>
        </w:rPr>
        <w:lastRenderedPageBreak/>
        <w:t>准的新产品。如因此拖延工程进度，采购人可向中标人提出赔偿要求。</w:t>
      </w:r>
      <w:r w:rsidRPr="005F3F5F">
        <w:rPr>
          <w:rFonts w:ascii="Times New Roman" w:hAnsi="Times New Roman" w:hint="eastAsia"/>
          <w:sz w:val="22"/>
        </w:rPr>
        <w:t xml:space="preserve"> </w:t>
      </w:r>
    </w:p>
    <w:p w:rsidR="00E44C0A" w:rsidRPr="009B768B" w:rsidRDefault="00E44C0A" w:rsidP="00E44C0A">
      <w:pPr>
        <w:adjustRightInd w:val="0"/>
        <w:snapToGrid w:val="0"/>
        <w:spacing w:line="300" w:lineRule="auto"/>
        <w:ind w:firstLineChars="200" w:firstLine="440"/>
        <w:rPr>
          <w:rFonts w:ascii="Times New Roman" w:hAnsi="Times New Roman"/>
          <w:sz w:val="22"/>
        </w:rPr>
      </w:pPr>
      <w:r w:rsidRPr="005F3F5F">
        <w:rPr>
          <w:rFonts w:ascii="Times New Roman" w:hAnsi="Times New Roman" w:hint="eastAsia"/>
          <w:sz w:val="22"/>
        </w:rPr>
        <w:t>（</w:t>
      </w:r>
      <w:r w:rsidRPr="005F3F5F">
        <w:rPr>
          <w:rFonts w:ascii="Times New Roman" w:hAnsi="Times New Roman" w:hint="eastAsia"/>
          <w:sz w:val="22"/>
        </w:rPr>
        <w:t>7</w:t>
      </w:r>
      <w:r w:rsidRPr="005F3F5F">
        <w:rPr>
          <w:rFonts w:ascii="Times New Roman" w:hAnsi="Times New Roman" w:hint="eastAsia"/>
          <w:sz w:val="22"/>
        </w:rPr>
        <w:t>）中标人的设备购买及到货计划需经采购人确认后实施。</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20" w:name="_Toc18589386"/>
      <w:r w:rsidRPr="00353F5B">
        <w:rPr>
          <w:rFonts w:ascii="Times New Roman" w:hAnsi="Times New Roman"/>
          <w:b/>
          <w:color w:val="000000"/>
          <w:sz w:val="22"/>
        </w:rPr>
        <w:t xml:space="preserve">10 </w:t>
      </w:r>
      <w:r w:rsidRPr="00353F5B">
        <w:rPr>
          <w:rFonts w:ascii="Times New Roman" w:hAnsi="Times New Roman"/>
          <w:b/>
          <w:color w:val="000000"/>
          <w:sz w:val="22"/>
        </w:rPr>
        <w:t>技术指标要求</w:t>
      </w:r>
      <w:bookmarkEnd w:id="20"/>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10.1</w:t>
      </w:r>
      <w:r w:rsidRPr="00353F5B">
        <w:rPr>
          <w:rFonts w:ascii="Times New Roman" w:hAnsi="Times New Roman"/>
          <w:sz w:val="22"/>
        </w:rPr>
        <w:t>系统功能与技术指标</w:t>
      </w:r>
    </w:p>
    <w:p w:rsidR="00E44C0A" w:rsidRPr="000A36CE" w:rsidRDefault="00E44C0A" w:rsidP="00E44C0A">
      <w:pPr>
        <w:adjustRightInd w:val="0"/>
        <w:snapToGrid w:val="0"/>
        <w:spacing w:line="300" w:lineRule="auto"/>
        <w:ind w:firstLineChars="200" w:firstLine="440"/>
        <w:rPr>
          <w:rFonts w:ascii="Times New Roman" w:hAnsi="Times New Roman"/>
          <w:sz w:val="22"/>
        </w:rPr>
      </w:pPr>
      <w:r w:rsidRPr="000A36CE">
        <w:rPr>
          <w:rFonts w:ascii="Times New Roman" w:hAnsi="Times New Roman" w:hint="eastAsia"/>
          <w:sz w:val="22"/>
        </w:rPr>
        <w:t>10.</w:t>
      </w:r>
      <w:r>
        <w:rPr>
          <w:rFonts w:ascii="Times New Roman" w:hAnsi="Times New Roman" w:hint="eastAsia"/>
          <w:sz w:val="22"/>
        </w:rPr>
        <w:t>1.1</w:t>
      </w:r>
      <w:r w:rsidRPr="000A36CE">
        <w:rPr>
          <w:rFonts w:ascii="Times New Roman" w:hAnsi="Times New Roman" w:hint="eastAsia"/>
          <w:sz w:val="22"/>
        </w:rPr>
        <w:t>无人机指挥控制系统建设</w:t>
      </w:r>
    </w:p>
    <w:p w:rsidR="00E44C0A" w:rsidRPr="000A36CE" w:rsidRDefault="00E44C0A" w:rsidP="00E44C0A">
      <w:pPr>
        <w:adjustRightInd w:val="0"/>
        <w:snapToGrid w:val="0"/>
        <w:spacing w:line="300" w:lineRule="auto"/>
        <w:ind w:firstLineChars="200" w:firstLine="440"/>
        <w:rPr>
          <w:rFonts w:ascii="Times New Roman" w:hAnsi="Times New Roman"/>
          <w:sz w:val="22"/>
        </w:rPr>
      </w:pPr>
      <w:r w:rsidRPr="000A36CE">
        <w:rPr>
          <w:rFonts w:ascii="Times New Roman" w:hAnsi="Times New Roman" w:hint="eastAsia"/>
          <w:sz w:val="22"/>
        </w:rPr>
        <w:t>10</w:t>
      </w:r>
      <w:r>
        <w:rPr>
          <w:rFonts w:ascii="Times New Roman" w:hAnsi="Times New Roman" w:hint="eastAsia"/>
          <w:sz w:val="22"/>
        </w:rPr>
        <w:t>.1.1</w:t>
      </w:r>
      <w:r w:rsidRPr="000A36CE">
        <w:rPr>
          <w:rFonts w:ascii="Times New Roman" w:hAnsi="Times New Roman" w:hint="eastAsia"/>
          <w:sz w:val="22"/>
        </w:rPr>
        <w:t>.1</w:t>
      </w:r>
      <w:r w:rsidRPr="000A36CE">
        <w:rPr>
          <w:rFonts w:ascii="Times New Roman" w:hAnsi="Times New Roman" w:hint="eastAsia"/>
          <w:sz w:val="22"/>
        </w:rPr>
        <w:t>建设目标</w:t>
      </w:r>
    </w:p>
    <w:p w:rsidR="00E44C0A" w:rsidRPr="000A36CE" w:rsidRDefault="00E44C0A" w:rsidP="00E44C0A">
      <w:pPr>
        <w:adjustRightInd w:val="0"/>
        <w:snapToGrid w:val="0"/>
        <w:spacing w:line="300" w:lineRule="auto"/>
        <w:ind w:firstLineChars="200" w:firstLine="440"/>
        <w:rPr>
          <w:rFonts w:ascii="Times New Roman" w:hAnsi="Times New Roman"/>
          <w:sz w:val="22"/>
        </w:rPr>
      </w:pPr>
      <w:r w:rsidRPr="000A36CE">
        <w:rPr>
          <w:rFonts w:ascii="Times New Roman" w:hAnsi="Times New Roman" w:hint="eastAsia"/>
          <w:sz w:val="22"/>
        </w:rPr>
        <w:t>作为整个无人机</w:t>
      </w:r>
      <w:proofErr w:type="gramStart"/>
      <w:r w:rsidRPr="000A36CE">
        <w:rPr>
          <w:rFonts w:ascii="Times New Roman" w:hAnsi="Times New Roman" w:hint="eastAsia"/>
          <w:sz w:val="22"/>
        </w:rPr>
        <w:t>侦测反</w:t>
      </w:r>
      <w:proofErr w:type="gramEnd"/>
      <w:r w:rsidRPr="000A36CE">
        <w:rPr>
          <w:rFonts w:ascii="Times New Roman" w:hAnsi="Times New Roman" w:hint="eastAsia"/>
          <w:sz w:val="22"/>
        </w:rPr>
        <w:t>制系统的核心，可以实时查看在线与离线飞行数据和侦测系统、反制系统运行情况，及时掌握管辖范围内空情信息，并能接入“上海市智能无人机管控系统”。</w:t>
      </w:r>
    </w:p>
    <w:p w:rsidR="00E44C0A" w:rsidRPr="000A36CE" w:rsidRDefault="00E44C0A" w:rsidP="00E44C0A">
      <w:pPr>
        <w:adjustRightInd w:val="0"/>
        <w:snapToGrid w:val="0"/>
        <w:spacing w:line="300" w:lineRule="auto"/>
        <w:ind w:firstLineChars="200" w:firstLine="440"/>
        <w:rPr>
          <w:rFonts w:ascii="Times New Roman" w:hAnsi="Times New Roman"/>
          <w:sz w:val="22"/>
        </w:rPr>
      </w:pPr>
      <w:r w:rsidRPr="000A36CE">
        <w:rPr>
          <w:rFonts w:ascii="Times New Roman" w:hAnsi="Times New Roman" w:hint="eastAsia"/>
          <w:sz w:val="22"/>
        </w:rPr>
        <w:t>10</w:t>
      </w:r>
      <w:r>
        <w:rPr>
          <w:rFonts w:ascii="Times New Roman" w:hAnsi="Times New Roman" w:hint="eastAsia"/>
          <w:sz w:val="22"/>
        </w:rPr>
        <w:t>.1.1</w:t>
      </w:r>
      <w:r w:rsidRPr="000A36CE">
        <w:rPr>
          <w:rFonts w:ascii="Times New Roman" w:hAnsi="Times New Roman" w:hint="eastAsia"/>
          <w:sz w:val="22"/>
        </w:rPr>
        <w:t>.2</w:t>
      </w:r>
      <w:r w:rsidRPr="000A36CE">
        <w:rPr>
          <w:rFonts w:ascii="Times New Roman" w:hAnsi="Times New Roman" w:hint="eastAsia"/>
          <w:sz w:val="22"/>
        </w:rPr>
        <w:t>建设任务</w:t>
      </w:r>
    </w:p>
    <w:p w:rsidR="00E44C0A" w:rsidRPr="000A36CE" w:rsidRDefault="00E44C0A" w:rsidP="00E44C0A">
      <w:pPr>
        <w:adjustRightInd w:val="0"/>
        <w:snapToGrid w:val="0"/>
        <w:spacing w:line="300" w:lineRule="auto"/>
        <w:ind w:firstLineChars="200" w:firstLine="440"/>
        <w:rPr>
          <w:rFonts w:ascii="Times New Roman" w:hAnsi="Times New Roman"/>
          <w:sz w:val="22"/>
        </w:rPr>
      </w:pPr>
      <w:r w:rsidRPr="000A36CE">
        <w:rPr>
          <w:rFonts w:ascii="Times New Roman" w:hAnsi="Times New Roman" w:hint="eastAsia"/>
          <w:sz w:val="22"/>
        </w:rPr>
        <w:t>在市局管控层、核心应用层、前端设备三个层次架构基础上，集成前端设备分系统各功能模块，完成统一管理的模式，实现中央监视、指挥、调度、远程</w:t>
      </w:r>
      <w:r w:rsidRPr="000A36CE">
        <w:rPr>
          <w:rFonts w:ascii="Times New Roman" w:hAnsi="Times New Roman" w:hint="eastAsia"/>
          <w:sz w:val="22"/>
        </w:rPr>
        <w:t>OAM</w:t>
      </w:r>
      <w:r w:rsidRPr="000A36CE">
        <w:rPr>
          <w:rFonts w:ascii="Times New Roman" w:hAnsi="Times New Roman" w:hint="eastAsia"/>
          <w:sz w:val="22"/>
        </w:rPr>
        <w:t>等功能，并能通过神经元</w:t>
      </w:r>
      <w:proofErr w:type="gramStart"/>
      <w:r w:rsidRPr="000A36CE">
        <w:rPr>
          <w:rFonts w:ascii="Times New Roman" w:hAnsi="Times New Roman" w:hint="eastAsia"/>
          <w:sz w:val="22"/>
        </w:rPr>
        <w:t>感知网</w:t>
      </w:r>
      <w:proofErr w:type="gramEnd"/>
      <w:r w:rsidRPr="000A36CE">
        <w:rPr>
          <w:rFonts w:ascii="Times New Roman" w:hAnsi="Times New Roman" w:hint="eastAsia"/>
          <w:sz w:val="22"/>
        </w:rPr>
        <w:t>接入“上海市智能无人机管控系统”。</w:t>
      </w:r>
    </w:p>
    <w:p w:rsidR="00E44C0A" w:rsidRPr="000A36CE"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w:t>
      </w:r>
      <w:r w:rsidRPr="000A36CE">
        <w:rPr>
          <w:rFonts w:ascii="Times New Roman" w:hAnsi="Times New Roman" w:hint="eastAsia"/>
          <w:sz w:val="22"/>
        </w:rPr>
        <w:t>按采购人需求完成软件的安装、调试、使用培训以及与外场设备的联调工作等工作。</w:t>
      </w:r>
    </w:p>
    <w:p w:rsidR="00E44C0A" w:rsidRPr="00110A07"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10.1.2</w:t>
      </w:r>
      <w:r w:rsidRPr="00110A07">
        <w:rPr>
          <w:rFonts w:ascii="Times New Roman" w:hAnsi="Times New Roman" w:hint="eastAsia"/>
          <w:sz w:val="22"/>
        </w:rPr>
        <w:t>无人机侦听系统建设</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10.</w:t>
      </w:r>
      <w:r>
        <w:rPr>
          <w:rFonts w:ascii="Times New Roman" w:hAnsi="Times New Roman" w:hint="eastAsia"/>
          <w:sz w:val="22"/>
        </w:rPr>
        <w:t>1.2</w:t>
      </w:r>
      <w:r w:rsidRPr="00110A07">
        <w:rPr>
          <w:rFonts w:ascii="Times New Roman" w:hAnsi="Times New Roman" w:hint="eastAsia"/>
          <w:sz w:val="22"/>
        </w:rPr>
        <w:t>.1</w:t>
      </w:r>
      <w:r w:rsidRPr="00110A07">
        <w:rPr>
          <w:rFonts w:ascii="Times New Roman" w:hAnsi="Times New Roman" w:hint="eastAsia"/>
          <w:sz w:val="22"/>
        </w:rPr>
        <w:t>建设目标</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通过静默</w:t>
      </w:r>
      <w:proofErr w:type="gramStart"/>
      <w:r w:rsidRPr="00110A07">
        <w:rPr>
          <w:rFonts w:ascii="Times New Roman" w:hAnsi="Times New Roman" w:hint="eastAsia"/>
          <w:sz w:val="22"/>
        </w:rPr>
        <w:t>守听相应</w:t>
      </w:r>
      <w:proofErr w:type="gramEnd"/>
      <w:r w:rsidRPr="00110A07">
        <w:rPr>
          <w:rFonts w:ascii="Times New Roman" w:hAnsi="Times New Roman" w:hint="eastAsia"/>
          <w:sz w:val="22"/>
        </w:rPr>
        <w:t>频段的无人机通讯信号，解读破译无人机航向位置等重要信息。主要完成对无人机的侦察、监视、预警，并将无人机的</w:t>
      </w:r>
      <w:r w:rsidRPr="00110A07">
        <w:rPr>
          <w:rFonts w:ascii="Times New Roman" w:hAnsi="Times New Roman" w:hint="eastAsia"/>
          <w:sz w:val="22"/>
        </w:rPr>
        <w:t>ID</w:t>
      </w:r>
      <w:r w:rsidRPr="00110A07">
        <w:rPr>
          <w:rFonts w:ascii="Times New Roman" w:hAnsi="Times New Roman" w:hint="eastAsia"/>
          <w:sz w:val="22"/>
        </w:rPr>
        <w:t>、速度、高度、位置等信息传递到指挥中心系统，从而实现对无人机的侦测定位。</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10.</w:t>
      </w:r>
      <w:r>
        <w:rPr>
          <w:rFonts w:ascii="Times New Roman" w:hAnsi="Times New Roman" w:hint="eastAsia"/>
          <w:sz w:val="22"/>
        </w:rPr>
        <w:t>1.2.2</w:t>
      </w:r>
      <w:r w:rsidRPr="00110A07">
        <w:rPr>
          <w:rFonts w:ascii="Times New Roman" w:hAnsi="Times New Roman" w:hint="eastAsia"/>
          <w:sz w:val="22"/>
        </w:rPr>
        <w:t>建设任务</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1</w:t>
      </w:r>
      <w:r w:rsidRPr="00110A07">
        <w:rPr>
          <w:rFonts w:ascii="Times New Roman" w:hAnsi="Times New Roman" w:hint="eastAsia"/>
          <w:sz w:val="22"/>
        </w:rPr>
        <w:t>）采购、安装、调测无人机</w:t>
      </w:r>
      <w:proofErr w:type="gramStart"/>
      <w:r w:rsidRPr="00110A07">
        <w:rPr>
          <w:rFonts w:ascii="Times New Roman" w:hAnsi="Times New Roman" w:hint="eastAsia"/>
          <w:sz w:val="22"/>
        </w:rPr>
        <w:t>侦测反</w:t>
      </w:r>
      <w:proofErr w:type="gramEnd"/>
      <w:r w:rsidRPr="00110A07">
        <w:rPr>
          <w:rFonts w:ascii="Times New Roman" w:hAnsi="Times New Roman" w:hint="eastAsia"/>
          <w:sz w:val="22"/>
        </w:rPr>
        <w:t>制设备，其中：</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w:t>
      </w:r>
      <w:r w:rsidRPr="00110A07">
        <w:rPr>
          <w:rFonts w:ascii="Times New Roman" w:hAnsi="Times New Roman" w:hint="eastAsia"/>
          <w:sz w:val="22"/>
        </w:rPr>
        <w:t>1</w:t>
      </w:r>
      <w:r w:rsidRPr="00110A07">
        <w:rPr>
          <w:rFonts w:ascii="Times New Roman" w:hAnsi="Times New Roman" w:hint="eastAsia"/>
          <w:sz w:val="22"/>
        </w:rPr>
        <w:t>）包含侦听系统主机和侦听系统天线等；</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w:t>
      </w:r>
      <w:r w:rsidRPr="00110A07">
        <w:rPr>
          <w:rFonts w:ascii="Times New Roman" w:hAnsi="Times New Roman" w:hint="eastAsia"/>
          <w:sz w:val="22"/>
        </w:rPr>
        <w:t>2</w:t>
      </w:r>
      <w:r w:rsidRPr="00110A07">
        <w:rPr>
          <w:rFonts w:ascii="Times New Roman" w:hAnsi="Times New Roman" w:hint="eastAsia"/>
          <w:sz w:val="22"/>
        </w:rPr>
        <w:t>）采购并完成无人机</w:t>
      </w:r>
      <w:proofErr w:type="gramStart"/>
      <w:r w:rsidRPr="00110A07">
        <w:rPr>
          <w:rFonts w:ascii="Times New Roman" w:hAnsi="Times New Roman" w:hint="eastAsia"/>
          <w:sz w:val="22"/>
        </w:rPr>
        <w:t>侦测反</w:t>
      </w:r>
      <w:proofErr w:type="gramEnd"/>
      <w:r w:rsidRPr="00110A07">
        <w:rPr>
          <w:rFonts w:ascii="Times New Roman" w:hAnsi="Times New Roman" w:hint="eastAsia"/>
          <w:sz w:val="22"/>
        </w:rPr>
        <w:t>制设备控制线、网线、电源线、接地线等的敷设；</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w:t>
      </w:r>
      <w:r w:rsidRPr="00110A07">
        <w:rPr>
          <w:rFonts w:ascii="Times New Roman" w:hAnsi="Times New Roman" w:hint="eastAsia"/>
          <w:sz w:val="22"/>
        </w:rPr>
        <w:t>3</w:t>
      </w:r>
      <w:r w:rsidRPr="00110A07">
        <w:rPr>
          <w:rFonts w:ascii="Times New Roman" w:hAnsi="Times New Roman" w:hint="eastAsia"/>
          <w:sz w:val="22"/>
        </w:rPr>
        <w:t>）完成与机房设备的联调工作。</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10.</w:t>
      </w:r>
      <w:r>
        <w:rPr>
          <w:rFonts w:ascii="Times New Roman" w:hAnsi="Times New Roman" w:hint="eastAsia"/>
          <w:sz w:val="22"/>
        </w:rPr>
        <w:t>1.2.3</w:t>
      </w:r>
      <w:r w:rsidRPr="00110A07">
        <w:rPr>
          <w:rFonts w:ascii="Times New Roman" w:hAnsi="Times New Roman" w:hint="eastAsia"/>
          <w:sz w:val="22"/>
        </w:rPr>
        <w:t>功能要求</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1</w:t>
      </w:r>
      <w:r w:rsidRPr="00110A07">
        <w:rPr>
          <w:rFonts w:ascii="Times New Roman" w:hAnsi="Times New Roman" w:hint="eastAsia"/>
          <w:sz w:val="22"/>
        </w:rPr>
        <w:t>）监听能力</w:t>
      </w:r>
      <w:r w:rsidRPr="00110A07">
        <w:rPr>
          <w:rFonts w:ascii="Times New Roman" w:hAnsi="Times New Roman" w:hint="eastAsia"/>
          <w:sz w:val="22"/>
        </w:rPr>
        <w:t xml:space="preserve"> </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通过接收监测区域内无人机广播信号，获取空中无人机的准确</w:t>
      </w:r>
      <w:r w:rsidRPr="00110A07">
        <w:rPr>
          <w:rFonts w:ascii="Times New Roman" w:hAnsi="Times New Roman" w:hint="eastAsia"/>
          <w:sz w:val="22"/>
        </w:rPr>
        <w:t>GPS</w:t>
      </w:r>
      <w:r w:rsidRPr="00110A07">
        <w:rPr>
          <w:rFonts w:ascii="Times New Roman" w:hAnsi="Times New Roman" w:hint="eastAsia"/>
          <w:sz w:val="22"/>
        </w:rPr>
        <w:t>坐标信息、飞行高度、速度、方向、机型、</w:t>
      </w:r>
      <w:r w:rsidRPr="00110A07">
        <w:rPr>
          <w:rFonts w:ascii="Times New Roman" w:hAnsi="Times New Roman" w:hint="eastAsia"/>
          <w:sz w:val="22"/>
        </w:rPr>
        <w:t xml:space="preserve">SN </w:t>
      </w:r>
      <w:r w:rsidRPr="00110A07">
        <w:rPr>
          <w:rFonts w:ascii="Times New Roman" w:hAnsi="Times New Roman" w:hint="eastAsia"/>
          <w:sz w:val="22"/>
        </w:rPr>
        <w:t>码、起飞点地址等信息。并通过网络上报至远程主机进行实时展示与数据处理。</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2</w:t>
      </w:r>
      <w:r w:rsidRPr="00110A07">
        <w:rPr>
          <w:rFonts w:ascii="Times New Roman" w:hAnsi="Times New Roman" w:hint="eastAsia"/>
          <w:sz w:val="22"/>
        </w:rPr>
        <w:t>）环境频谱检测</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具备工作频段内的频谱检测功能，可以扫描设备环境无线电电磁干扰情况，并为部署与设备运行的覆盖性能提供参考和估计。</w:t>
      </w:r>
    </w:p>
    <w:p w:rsidR="00E44C0A" w:rsidRPr="00110A07"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3</w:t>
      </w:r>
      <w:r w:rsidRPr="00110A07">
        <w:rPr>
          <w:rFonts w:ascii="Times New Roman" w:hAnsi="Times New Roman" w:hint="eastAsia"/>
          <w:sz w:val="22"/>
        </w:rPr>
        <w:t>）探测范围</w:t>
      </w:r>
    </w:p>
    <w:p w:rsidR="00E44C0A" w:rsidRDefault="00E44C0A" w:rsidP="00E44C0A">
      <w:pPr>
        <w:adjustRightInd w:val="0"/>
        <w:snapToGrid w:val="0"/>
        <w:spacing w:line="300" w:lineRule="auto"/>
        <w:ind w:firstLineChars="200" w:firstLine="440"/>
        <w:rPr>
          <w:rFonts w:ascii="Times New Roman" w:hAnsi="Times New Roman"/>
          <w:sz w:val="22"/>
        </w:rPr>
      </w:pPr>
      <w:r w:rsidRPr="00110A07">
        <w:rPr>
          <w:rFonts w:ascii="Times New Roman" w:hAnsi="Times New Roman" w:hint="eastAsia"/>
          <w:sz w:val="22"/>
        </w:rPr>
        <w:t>使用低增益定向天线（</w:t>
      </w:r>
      <w:r w:rsidRPr="00110A07">
        <w:rPr>
          <w:rFonts w:ascii="Times New Roman" w:hAnsi="Times New Roman" w:hint="eastAsia"/>
          <w:sz w:val="22"/>
        </w:rPr>
        <w:t>8dBi</w:t>
      </w:r>
      <w:r w:rsidRPr="00110A07">
        <w:rPr>
          <w:rFonts w:ascii="Times New Roman" w:hAnsi="Times New Roman" w:hint="eastAsia"/>
          <w:sz w:val="22"/>
        </w:rPr>
        <w:t>），探测范围不小于</w:t>
      </w:r>
      <w:r w:rsidRPr="00110A07">
        <w:rPr>
          <w:rFonts w:ascii="Times New Roman" w:hAnsi="Times New Roman" w:hint="eastAsia"/>
          <w:sz w:val="22"/>
        </w:rPr>
        <w:t>5km</w:t>
      </w:r>
      <w:r w:rsidRPr="00110A07">
        <w:rPr>
          <w:rFonts w:ascii="Times New Roman" w:hAnsi="Times New Roman" w:hint="eastAsia"/>
          <w:sz w:val="22"/>
        </w:rPr>
        <w:t>。</w:t>
      </w:r>
    </w:p>
    <w:p w:rsidR="00E44C0A" w:rsidRPr="00557A7E"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10.1.3</w:t>
      </w:r>
      <w:r w:rsidRPr="00557A7E">
        <w:rPr>
          <w:rFonts w:ascii="Times New Roman" w:hAnsi="Times New Roman" w:hint="eastAsia"/>
          <w:sz w:val="22"/>
        </w:rPr>
        <w:t>无线电频谱侦测系统</w:t>
      </w:r>
    </w:p>
    <w:p w:rsidR="00E44C0A" w:rsidRPr="00557A7E"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10.1.3</w:t>
      </w:r>
      <w:r w:rsidRPr="00557A7E">
        <w:rPr>
          <w:rFonts w:ascii="Times New Roman" w:hAnsi="Times New Roman" w:hint="eastAsia"/>
          <w:sz w:val="22"/>
        </w:rPr>
        <w:t>.1</w:t>
      </w:r>
      <w:r w:rsidRPr="00557A7E">
        <w:rPr>
          <w:rFonts w:ascii="Times New Roman" w:hAnsi="Times New Roman" w:hint="eastAsia"/>
          <w:sz w:val="22"/>
        </w:rPr>
        <w:t>建设目标</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利用多台无线电接收设备，通过全方位、全频段信号接收，甄别、定位监管区域内各个无线电发射体，并自主与预先建立的无线电频谱特征库实时对比，当发现某信号源</w:t>
      </w:r>
      <w:r w:rsidRPr="00557A7E">
        <w:rPr>
          <w:rFonts w:ascii="Times New Roman" w:hAnsi="Times New Roman" w:hint="eastAsia"/>
          <w:sz w:val="22"/>
        </w:rPr>
        <w:lastRenderedPageBreak/>
        <w:t>无线电特征及移动态势与某型无人机相符，即可做出相应预警提示，并将三角定位追踪的实时坐标发送至光电设备和转塔指向式无线电反制设备，经光电设备确认后，在锁定目标对象情况下，整个系统将交由指挥人员决定是否采取反制措施，采取</w:t>
      </w:r>
      <w:proofErr w:type="gramStart"/>
      <w:r w:rsidRPr="00557A7E">
        <w:rPr>
          <w:rFonts w:ascii="Times New Roman" w:hAnsi="Times New Roman" w:hint="eastAsia"/>
          <w:sz w:val="22"/>
        </w:rPr>
        <w:t>何种反</w:t>
      </w:r>
      <w:proofErr w:type="gramEnd"/>
      <w:r w:rsidRPr="00557A7E">
        <w:rPr>
          <w:rFonts w:ascii="Times New Roman" w:hAnsi="Times New Roman" w:hint="eastAsia"/>
          <w:sz w:val="22"/>
        </w:rPr>
        <w:t>制措施。</w:t>
      </w:r>
    </w:p>
    <w:p w:rsidR="00E44C0A" w:rsidRPr="00557A7E"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10.1.3</w:t>
      </w:r>
      <w:r w:rsidRPr="00557A7E">
        <w:rPr>
          <w:rFonts w:ascii="Times New Roman" w:hAnsi="Times New Roman" w:hint="eastAsia"/>
          <w:sz w:val="22"/>
        </w:rPr>
        <w:t>.2</w:t>
      </w:r>
      <w:r w:rsidRPr="00557A7E">
        <w:rPr>
          <w:rFonts w:ascii="Times New Roman" w:hAnsi="Times New Roman" w:hint="eastAsia"/>
          <w:sz w:val="22"/>
        </w:rPr>
        <w:t>建设任务</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w:t>
      </w:r>
      <w:r w:rsidRPr="00557A7E">
        <w:rPr>
          <w:rFonts w:ascii="Times New Roman" w:hAnsi="Times New Roman" w:hint="eastAsia"/>
          <w:sz w:val="22"/>
        </w:rPr>
        <w:t>）采购、安装、调测无线频谱侦测系统设备，其中：</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1</w:t>
      </w:r>
      <w:r w:rsidRPr="00557A7E">
        <w:rPr>
          <w:rFonts w:ascii="Times New Roman" w:hAnsi="Times New Roman" w:hint="eastAsia"/>
          <w:sz w:val="22"/>
        </w:rPr>
        <w:t>）包含侦听系统主机和侦测天线等；</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2</w:t>
      </w:r>
      <w:r w:rsidRPr="00557A7E">
        <w:rPr>
          <w:rFonts w:ascii="Times New Roman" w:hAnsi="Times New Roman" w:hint="eastAsia"/>
          <w:sz w:val="22"/>
        </w:rPr>
        <w:t>）采购并完成无线电频谱侦测系统设备控制线、网线、电源线、接地线等的敷设；</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3</w:t>
      </w:r>
      <w:r w:rsidRPr="00557A7E">
        <w:rPr>
          <w:rFonts w:ascii="Times New Roman" w:hAnsi="Times New Roman" w:hint="eastAsia"/>
          <w:sz w:val="22"/>
        </w:rPr>
        <w:t>）完成与机房设备的联调工作。</w:t>
      </w:r>
    </w:p>
    <w:p w:rsidR="00E44C0A" w:rsidRPr="00557A7E"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10.1.3</w:t>
      </w:r>
      <w:r w:rsidRPr="00557A7E">
        <w:rPr>
          <w:rFonts w:ascii="Times New Roman" w:hAnsi="Times New Roman" w:hint="eastAsia"/>
          <w:sz w:val="22"/>
        </w:rPr>
        <w:t>.3</w:t>
      </w:r>
      <w:r w:rsidRPr="00557A7E">
        <w:rPr>
          <w:rFonts w:ascii="Times New Roman" w:hAnsi="Times New Roman" w:hint="eastAsia"/>
          <w:sz w:val="22"/>
        </w:rPr>
        <w:t>功能要求</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无线电探测设备在执行任务的过程中，可进行自动或者手动模式的侦察、测向任务。</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自动</w:t>
      </w:r>
      <w:proofErr w:type="gramStart"/>
      <w:r w:rsidRPr="00557A7E">
        <w:rPr>
          <w:rFonts w:ascii="Times New Roman" w:hAnsi="Times New Roman" w:hint="eastAsia"/>
          <w:sz w:val="22"/>
        </w:rPr>
        <w:t>侦</w:t>
      </w:r>
      <w:proofErr w:type="gramEnd"/>
      <w:r w:rsidRPr="00557A7E">
        <w:rPr>
          <w:rFonts w:ascii="Times New Roman" w:hAnsi="Times New Roman" w:hint="eastAsia"/>
          <w:sz w:val="22"/>
        </w:rPr>
        <w:t>收无人机链路信号，与无人机信号进行比对，判定是否为无人机信号；若为无人机目标，则启动对目标信号的测向，报出目标方位信息。</w:t>
      </w:r>
    </w:p>
    <w:p w:rsidR="00E44C0A"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在人工手动模式下，无线电探测设备接收控制人员下发的指令信息，完成对任务频段的侦察任务，并对可疑信号进行测向等。</w:t>
      </w:r>
    </w:p>
    <w:p w:rsidR="00E44C0A" w:rsidRPr="00557A7E"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10.1.4</w:t>
      </w:r>
      <w:r w:rsidRPr="00557A7E">
        <w:rPr>
          <w:rFonts w:ascii="Times New Roman" w:hAnsi="Times New Roman" w:hint="eastAsia"/>
          <w:sz w:val="22"/>
        </w:rPr>
        <w:t>无人机光电追踪取证系统</w:t>
      </w:r>
    </w:p>
    <w:p w:rsidR="00E44C0A" w:rsidRPr="00557A7E"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10.1.4</w:t>
      </w:r>
      <w:r w:rsidRPr="00557A7E">
        <w:rPr>
          <w:rFonts w:ascii="Times New Roman" w:hAnsi="Times New Roman" w:hint="eastAsia"/>
          <w:sz w:val="22"/>
        </w:rPr>
        <w:t>.1</w:t>
      </w:r>
      <w:r w:rsidRPr="00557A7E">
        <w:rPr>
          <w:rFonts w:ascii="Times New Roman" w:hAnsi="Times New Roman" w:hint="eastAsia"/>
          <w:sz w:val="22"/>
        </w:rPr>
        <w:t>建设目标</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采用昼光电视和红外热像仪传感器组合实现低空区域“低慢小”目标的稳定连续监视、跟踪、利用激光测距机完成测距，将所探测到目标数据输出给控制中心引导控制反制系统对目标进行反制，同时能将实时视频、图片等信息形成光电综合素材存储记录。</w:t>
      </w:r>
    </w:p>
    <w:p w:rsidR="00E44C0A" w:rsidRPr="00557A7E"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10.1.4</w:t>
      </w:r>
      <w:r w:rsidRPr="00557A7E">
        <w:rPr>
          <w:rFonts w:ascii="Times New Roman" w:hAnsi="Times New Roman" w:hint="eastAsia"/>
          <w:sz w:val="22"/>
        </w:rPr>
        <w:t>.2</w:t>
      </w:r>
      <w:r w:rsidRPr="00557A7E">
        <w:rPr>
          <w:rFonts w:ascii="Times New Roman" w:hAnsi="Times New Roman" w:hint="eastAsia"/>
          <w:sz w:val="22"/>
        </w:rPr>
        <w:t>建设任务</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w:t>
      </w:r>
      <w:r w:rsidRPr="00557A7E">
        <w:rPr>
          <w:rFonts w:ascii="Times New Roman" w:hAnsi="Times New Roman" w:hint="eastAsia"/>
          <w:sz w:val="22"/>
        </w:rPr>
        <w:t>）采购、安装、调测无人机光电追踪取证系统设备，其中：</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1</w:t>
      </w:r>
      <w:r w:rsidRPr="00557A7E">
        <w:rPr>
          <w:rFonts w:ascii="Times New Roman" w:hAnsi="Times New Roman" w:hint="eastAsia"/>
          <w:sz w:val="22"/>
        </w:rPr>
        <w:t>）包含系统光电主机、可见光大倍率变焦成像装置和红外热成像装置等；</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2</w:t>
      </w:r>
      <w:r w:rsidRPr="00557A7E">
        <w:rPr>
          <w:rFonts w:ascii="Times New Roman" w:hAnsi="Times New Roman" w:hint="eastAsia"/>
          <w:sz w:val="22"/>
        </w:rPr>
        <w:t>）采购并完成无人机光电追踪取证系统设备控制线、网线、电源线、接地线等的敷设；</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3</w:t>
      </w:r>
      <w:r w:rsidRPr="00557A7E">
        <w:rPr>
          <w:rFonts w:ascii="Times New Roman" w:hAnsi="Times New Roman" w:hint="eastAsia"/>
          <w:sz w:val="22"/>
        </w:rPr>
        <w:t>）完成与机房设备的联调工作。</w:t>
      </w:r>
    </w:p>
    <w:p w:rsidR="00E44C0A" w:rsidRPr="00557A7E" w:rsidRDefault="00E44C0A" w:rsidP="00E44C0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10.1.4</w:t>
      </w:r>
      <w:r w:rsidRPr="00557A7E">
        <w:rPr>
          <w:rFonts w:ascii="Times New Roman" w:hAnsi="Times New Roman" w:hint="eastAsia"/>
          <w:sz w:val="22"/>
        </w:rPr>
        <w:t>.3</w:t>
      </w:r>
      <w:r w:rsidRPr="00557A7E">
        <w:rPr>
          <w:rFonts w:ascii="Times New Roman" w:hAnsi="Times New Roman" w:hint="eastAsia"/>
          <w:sz w:val="22"/>
        </w:rPr>
        <w:t>功能要求</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对低空、超低空目标全天候自动搜索、捕获、成像、定位和锁定跟踪等；</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对目标光电图像实时显示、存储和回放功能；</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光学透雾、数字图像增强；</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具备开机自检、故障检测、远程控制等功能，可与综合处理中心进行信息交互；</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具有与无线电侦听设备之间的信息交互、协同引导能力；</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自动产生信号</w:t>
      </w:r>
      <w:proofErr w:type="gramStart"/>
      <w:r w:rsidRPr="00557A7E">
        <w:rPr>
          <w:rFonts w:ascii="Times New Roman" w:hAnsi="Times New Roman" w:hint="eastAsia"/>
          <w:sz w:val="22"/>
        </w:rPr>
        <w:t>出联情况</w:t>
      </w:r>
      <w:proofErr w:type="gramEnd"/>
      <w:r w:rsidRPr="00557A7E">
        <w:rPr>
          <w:rFonts w:ascii="Times New Roman" w:hAnsi="Times New Roman" w:hint="eastAsia"/>
          <w:sz w:val="22"/>
        </w:rPr>
        <w:t>日志，系统工作日志，辅助人工完成侦察综合报告工作；</w:t>
      </w:r>
    </w:p>
    <w:p w:rsidR="00E44C0A" w:rsidRDefault="00E44C0A" w:rsidP="00E44C0A">
      <w:pPr>
        <w:adjustRightInd w:val="0"/>
        <w:snapToGrid w:val="0"/>
        <w:spacing w:line="300" w:lineRule="auto"/>
        <w:ind w:firstLineChars="200" w:firstLine="440"/>
        <w:rPr>
          <w:rFonts w:ascii="Times New Roman" w:hAnsi="Times New Roman"/>
          <w:sz w:val="22"/>
        </w:rPr>
      </w:pPr>
      <w:proofErr w:type="gramStart"/>
      <w:r w:rsidRPr="00557A7E">
        <w:rPr>
          <w:rFonts w:ascii="Times New Roman" w:hAnsi="Times New Roman" w:hint="eastAsia"/>
          <w:sz w:val="22"/>
        </w:rPr>
        <w:t>具有组</w:t>
      </w:r>
      <w:proofErr w:type="gramEnd"/>
      <w:r w:rsidRPr="00557A7E">
        <w:rPr>
          <w:rFonts w:ascii="Times New Roman" w:hAnsi="Times New Roman" w:hint="eastAsia"/>
          <w:sz w:val="22"/>
        </w:rPr>
        <w:t>网交汇能力，通过精确的自定位信息对可视化信息侦察设备进行方位校准，统一指北坐标信息，</w:t>
      </w:r>
      <w:proofErr w:type="gramStart"/>
      <w:r w:rsidRPr="00557A7E">
        <w:rPr>
          <w:rFonts w:ascii="Times New Roman" w:hAnsi="Times New Roman" w:hint="eastAsia"/>
          <w:sz w:val="22"/>
        </w:rPr>
        <w:t>在共视情况</w:t>
      </w:r>
      <w:proofErr w:type="gramEnd"/>
      <w:r w:rsidRPr="00557A7E">
        <w:rPr>
          <w:rFonts w:ascii="Times New Roman" w:hAnsi="Times New Roman" w:hint="eastAsia"/>
          <w:sz w:val="22"/>
        </w:rPr>
        <w:t>下，将探测目标信息进行交汇定位处理。</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10.</w:t>
      </w:r>
      <w:r>
        <w:rPr>
          <w:rFonts w:ascii="Times New Roman" w:hAnsi="Times New Roman" w:hint="eastAsia"/>
          <w:sz w:val="22"/>
        </w:rPr>
        <w:t>1.5</w:t>
      </w:r>
      <w:r w:rsidRPr="00557A7E">
        <w:rPr>
          <w:rFonts w:ascii="Times New Roman" w:hAnsi="Times New Roman" w:hint="eastAsia"/>
          <w:sz w:val="22"/>
        </w:rPr>
        <w:t>全频段无线电定向干扰系统</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10.</w:t>
      </w:r>
      <w:r>
        <w:rPr>
          <w:rFonts w:ascii="Times New Roman" w:hAnsi="Times New Roman" w:hint="eastAsia"/>
          <w:sz w:val="22"/>
        </w:rPr>
        <w:t>1.5</w:t>
      </w:r>
      <w:r w:rsidRPr="00557A7E">
        <w:rPr>
          <w:rFonts w:ascii="Times New Roman" w:hAnsi="Times New Roman" w:hint="eastAsia"/>
          <w:sz w:val="22"/>
        </w:rPr>
        <w:t>.1</w:t>
      </w:r>
      <w:r w:rsidRPr="00557A7E">
        <w:rPr>
          <w:rFonts w:ascii="Times New Roman" w:hAnsi="Times New Roman" w:hint="eastAsia"/>
          <w:sz w:val="22"/>
        </w:rPr>
        <w:t>建设目标</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对“低慢小”目标的遥控、</w:t>
      </w:r>
      <w:proofErr w:type="gramStart"/>
      <w:r w:rsidRPr="00557A7E">
        <w:rPr>
          <w:rFonts w:ascii="Times New Roman" w:hAnsi="Times New Roman" w:hint="eastAsia"/>
          <w:sz w:val="22"/>
        </w:rPr>
        <w:t>图传和</w:t>
      </w:r>
      <w:proofErr w:type="gramEnd"/>
      <w:r w:rsidRPr="00557A7E">
        <w:rPr>
          <w:rFonts w:ascii="Times New Roman" w:hAnsi="Times New Roman" w:hint="eastAsia"/>
          <w:sz w:val="22"/>
        </w:rPr>
        <w:t>卫星导航信号进行全频段压制干扰，使入侵目标的卫星导航、遥控</w:t>
      </w:r>
      <w:proofErr w:type="gramStart"/>
      <w:r w:rsidRPr="00557A7E">
        <w:rPr>
          <w:rFonts w:ascii="Times New Roman" w:hAnsi="Times New Roman" w:hint="eastAsia"/>
          <w:sz w:val="22"/>
        </w:rPr>
        <w:t>和图传等</w:t>
      </w:r>
      <w:proofErr w:type="gramEnd"/>
      <w:r w:rsidRPr="00557A7E">
        <w:rPr>
          <w:rFonts w:ascii="Times New Roman" w:hAnsi="Times New Roman" w:hint="eastAsia"/>
          <w:sz w:val="22"/>
        </w:rPr>
        <w:t>通信链路无法正常工作，迫使其返航或者降落，从而达到反</w:t>
      </w:r>
      <w:r w:rsidRPr="00557A7E">
        <w:rPr>
          <w:rFonts w:ascii="Times New Roman" w:hAnsi="Times New Roman" w:hint="eastAsia"/>
          <w:sz w:val="22"/>
        </w:rPr>
        <w:lastRenderedPageBreak/>
        <w:t>制的目的。</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10.</w:t>
      </w:r>
      <w:r>
        <w:rPr>
          <w:rFonts w:ascii="Times New Roman" w:hAnsi="Times New Roman" w:hint="eastAsia"/>
          <w:sz w:val="22"/>
        </w:rPr>
        <w:t>1.5</w:t>
      </w:r>
      <w:r w:rsidRPr="00557A7E">
        <w:rPr>
          <w:rFonts w:ascii="Times New Roman" w:hAnsi="Times New Roman" w:hint="eastAsia"/>
          <w:sz w:val="22"/>
        </w:rPr>
        <w:t>.2</w:t>
      </w:r>
      <w:r w:rsidRPr="00557A7E">
        <w:rPr>
          <w:rFonts w:ascii="Times New Roman" w:hAnsi="Times New Roman" w:hint="eastAsia"/>
          <w:sz w:val="22"/>
        </w:rPr>
        <w:t>建设任务</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w:t>
      </w:r>
      <w:r w:rsidRPr="00557A7E">
        <w:rPr>
          <w:rFonts w:ascii="Times New Roman" w:hAnsi="Times New Roman" w:hint="eastAsia"/>
          <w:sz w:val="22"/>
        </w:rPr>
        <w:t>）采购、安装、</w:t>
      </w:r>
      <w:proofErr w:type="gramStart"/>
      <w:r w:rsidRPr="00557A7E">
        <w:rPr>
          <w:rFonts w:ascii="Times New Roman" w:hAnsi="Times New Roman" w:hint="eastAsia"/>
          <w:sz w:val="22"/>
        </w:rPr>
        <w:t>调测全</w:t>
      </w:r>
      <w:proofErr w:type="gramEnd"/>
      <w:r w:rsidRPr="00557A7E">
        <w:rPr>
          <w:rFonts w:ascii="Times New Roman" w:hAnsi="Times New Roman" w:hint="eastAsia"/>
          <w:sz w:val="22"/>
        </w:rPr>
        <w:t>频段无线电定向干扰系统设备，其中：</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1</w:t>
      </w:r>
      <w:r w:rsidRPr="00557A7E">
        <w:rPr>
          <w:rFonts w:ascii="Times New Roman" w:hAnsi="Times New Roman" w:hint="eastAsia"/>
          <w:sz w:val="22"/>
        </w:rPr>
        <w:t>）包含系统反制干扰设备和全向伺服云台等；</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2</w:t>
      </w:r>
      <w:r w:rsidRPr="00557A7E">
        <w:rPr>
          <w:rFonts w:ascii="Times New Roman" w:hAnsi="Times New Roman" w:hint="eastAsia"/>
          <w:sz w:val="22"/>
        </w:rPr>
        <w:t>）采购并完成全频段无线电定向干扰系统设备控制线、网线、电源线、接地线等的敷设；</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3</w:t>
      </w:r>
      <w:r w:rsidRPr="00557A7E">
        <w:rPr>
          <w:rFonts w:ascii="Times New Roman" w:hAnsi="Times New Roman" w:hint="eastAsia"/>
          <w:sz w:val="22"/>
        </w:rPr>
        <w:t>）完成与机房设备的联调工作。</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10.</w:t>
      </w:r>
      <w:r>
        <w:rPr>
          <w:rFonts w:ascii="Times New Roman" w:hAnsi="Times New Roman" w:hint="eastAsia"/>
          <w:sz w:val="22"/>
        </w:rPr>
        <w:t>1.5</w:t>
      </w:r>
      <w:r w:rsidRPr="00557A7E">
        <w:rPr>
          <w:rFonts w:ascii="Times New Roman" w:hAnsi="Times New Roman" w:hint="eastAsia"/>
          <w:sz w:val="22"/>
        </w:rPr>
        <w:t>.3</w:t>
      </w:r>
      <w:r w:rsidRPr="00557A7E">
        <w:rPr>
          <w:rFonts w:ascii="Times New Roman" w:hAnsi="Times New Roman" w:hint="eastAsia"/>
          <w:sz w:val="22"/>
        </w:rPr>
        <w:t>功能要求</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实现全频段范围内的任意通信频率干扰，包括非常规频段的无人机及改频无人机；</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支持四个频段的同时压制；</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根据侦察设备发现动态跟踪结果（频率范围、方位），反</w:t>
      </w:r>
      <w:proofErr w:type="gramStart"/>
      <w:r w:rsidRPr="00557A7E">
        <w:rPr>
          <w:rFonts w:ascii="Times New Roman" w:hAnsi="Times New Roman" w:hint="eastAsia"/>
          <w:sz w:val="22"/>
        </w:rPr>
        <w:t>制设备</w:t>
      </w:r>
      <w:proofErr w:type="gramEnd"/>
      <w:r w:rsidRPr="00557A7E">
        <w:rPr>
          <w:rFonts w:ascii="Times New Roman" w:hAnsi="Times New Roman" w:hint="eastAsia"/>
          <w:sz w:val="22"/>
        </w:rPr>
        <w:t>可实现引导式精准打击，迫使飞机迫降、返航；</w:t>
      </w:r>
    </w:p>
    <w:p w:rsidR="00E44C0A"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实现选择性配置干扰，比如定向压制、扇区压制、全向压制等多种选择；</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10.</w:t>
      </w:r>
      <w:r>
        <w:rPr>
          <w:rFonts w:ascii="Times New Roman" w:hAnsi="Times New Roman" w:hint="eastAsia"/>
          <w:sz w:val="22"/>
        </w:rPr>
        <w:t>1.6</w:t>
      </w:r>
      <w:r w:rsidRPr="00557A7E">
        <w:rPr>
          <w:rFonts w:ascii="Times New Roman" w:hAnsi="Times New Roman" w:hint="eastAsia"/>
          <w:sz w:val="22"/>
        </w:rPr>
        <w:t>便携式反制设备</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10.</w:t>
      </w:r>
      <w:r>
        <w:rPr>
          <w:rFonts w:ascii="Times New Roman" w:hAnsi="Times New Roman" w:hint="eastAsia"/>
          <w:sz w:val="22"/>
        </w:rPr>
        <w:t>1.6</w:t>
      </w:r>
      <w:r w:rsidRPr="00557A7E">
        <w:rPr>
          <w:rFonts w:ascii="Times New Roman" w:hAnsi="Times New Roman" w:hint="eastAsia"/>
          <w:sz w:val="22"/>
        </w:rPr>
        <w:t>.1</w:t>
      </w:r>
      <w:r w:rsidRPr="00557A7E">
        <w:rPr>
          <w:rFonts w:ascii="Times New Roman" w:hAnsi="Times New Roman" w:hint="eastAsia"/>
          <w:sz w:val="22"/>
        </w:rPr>
        <w:t>建设目标</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在大型安保现场、重要活动现场，涉密单位空域以及防止无人机坠落伤人的场所，配置便携式无人机反制设备，对常见的民用无人机实现</w:t>
      </w:r>
      <w:proofErr w:type="gramStart"/>
      <w:r w:rsidRPr="00557A7E">
        <w:rPr>
          <w:rFonts w:ascii="Times New Roman" w:hAnsi="Times New Roman" w:hint="eastAsia"/>
          <w:sz w:val="22"/>
        </w:rPr>
        <w:t>实时管</w:t>
      </w:r>
      <w:proofErr w:type="gramEnd"/>
      <w:r w:rsidRPr="00557A7E">
        <w:rPr>
          <w:rFonts w:ascii="Times New Roman" w:hAnsi="Times New Roman" w:hint="eastAsia"/>
          <w:sz w:val="22"/>
        </w:rPr>
        <w:t>控。</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10.</w:t>
      </w:r>
      <w:r>
        <w:rPr>
          <w:rFonts w:ascii="Times New Roman" w:hAnsi="Times New Roman" w:hint="eastAsia"/>
          <w:sz w:val="22"/>
        </w:rPr>
        <w:t>1.6</w:t>
      </w:r>
      <w:r w:rsidRPr="00557A7E">
        <w:rPr>
          <w:rFonts w:ascii="Times New Roman" w:hAnsi="Times New Roman" w:hint="eastAsia"/>
          <w:sz w:val="22"/>
        </w:rPr>
        <w:t>.2</w:t>
      </w:r>
      <w:r w:rsidRPr="00557A7E">
        <w:rPr>
          <w:rFonts w:ascii="Times New Roman" w:hAnsi="Times New Roman" w:hint="eastAsia"/>
          <w:sz w:val="22"/>
        </w:rPr>
        <w:t>建设任务</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w:t>
      </w:r>
      <w:r w:rsidRPr="00557A7E">
        <w:rPr>
          <w:rFonts w:ascii="Times New Roman" w:hAnsi="Times New Roman" w:hint="eastAsia"/>
          <w:sz w:val="22"/>
        </w:rPr>
        <w:t>）采购、调测便携式反制设备，其中：</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1</w:t>
      </w:r>
      <w:r w:rsidRPr="00557A7E">
        <w:rPr>
          <w:rFonts w:ascii="Times New Roman" w:hAnsi="Times New Roman" w:hint="eastAsia"/>
          <w:sz w:val="22"/>
        </w:rPr>
        <w:t>）包含系统便携式无人机反</w:t>
      </w:r>
      <w:proofErr w:type="gramStart"/>
      <w:r w:rsidRPr="00557A7E">
        <w:rPr>
          <w:rFonts w:ascii="Times New Roman" w:hAnsi="Times New Roman" w:hint="eastAsia"/>
          <w:sz w:val="22"/>
        </w:rPr>
        <w:t>制设备</w:t>
      </w:r>
      <w:proofErr w:type="gramEnd"/>
      <w:r w:rsidRPr="00557A7E">
        <w:rPr>
          <w:rFonts w:ascii="Times New Roman" w:hAnsi="Times New Roman" w:hint="eastAsia"/>
          <w:sz w:val="22"/>
        </w:rPr>
        <w:t>和便携设备保护盒等。</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10.</w:t>
      </w:r>
      <w:r>
        <w:rPr>
          <w:rFonts w:ascii="Times New Roman" w:hAnsi="Times New Roman" w:hint="eastAsia"/>
          <w:sz w:val="22"/>
        </w:rPr>
        <w:t>1.6</w:t>
      </w:r>
      <w:r w:rsidRPr="00557A7E">
        <w:rPr>
          <w:rFonts w:ascii="Times New Roman" w:hAnsi="Times New Roman" w:hint="eastAsia"/>
          <w:sz w:val="22"/>
        </w:rPr>
        <w:t>.3</w:t>
      </w:r>
      <w:r w:rsidRPr="00557A7E">
        <w:rPr>
          <w:rFonts w:ascii="Times New Roman" w:hAnsi="Times New Roman" w:hint="eastAsia"/>
          <w:sz w:val="22"/>
        </w:rPr>
        <w:t>功能要求</w:t>
      </w:r>
    </w:p>
    <w:p w:rsidR="00E44C0A"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可以同时产生多种频段</w:t>
      </w:r>
      <w:proofErr w:type="gramStart"/>
      <w:r w:rsidRPr="00557A7E">
        <w:rPr>
          <w:rFonts w:ascii="Times New Roman" w:hAnsi="Times New Roman" w:hint="eastAsia"/>
          <w:sz w:val="22"/>
        </w:rPr>
        <w:t>无人机飞控干扰信号</w:t>
      </w:r>
      <w:proofErr w:type="gramEnd"/>
      <w:r w:rsidRPr="00557A7E">
        <w:rPr>
          <w:rFonts w:ascii="Times New Roman" w:hAnsi="Times New Roman" w:hint="eastAsia"/>
          <w:sz w:val="22"/>
        </w:rPr>
        <w:t>以及卫星定位干扰信号，通过对无人机的</w:t>
      </w:r>
      <w:proofErr w:type="gramStart"/>
      <w:r w:rsidRPr="00557A7E">
        <w:rPr>
          <w:rFonts w:ascii="Times New Roman" w:hAnsi="Times New Roman" w:hint="eastAsia"/>
          <w:sz w:val="22"/>
        </w:rPr>
        <w:t>上行飞控信道</w:t>
      </w:r>
      <w:proofErr w:type="gramEnd"/>
      <w:r w:rsidRPr="00557A7E">
        <w:rPr>
          <w:rFonts w:ascii="Times New Roman" w:hAnsi="Times New Roman" w:hint="eastAsia"/>
          <w:sz w:val="22"/>
        </w:rPr>
        <w:t>和卫星定位信道进行阻塞式干扰，从而使其</w:t>
      </w:r>
      <w:proofErr w:type="gramStart"/>
      <w:r w:rsidRPr="00557A7E">
        <w:rPr>
          <w:rFonts w:ascii="Times New Roman" w:hAnsi="Times New Roman" w:hint="eastAsia"/>
          <w:sz w:val="22"/>
        </w:rPr>
        <w:t>失去飞控指令</w:t>
      </w:r>
      <w:proofErr w:type="gramEnd"/>
      <w:r w:rsidRPr="00557A7E">
        <w:rPr>
          <w:rFonts w:ascii="Times New Roman" w:hAnsi="Times New Roman" w:hint="eastAsia"/>
          <w:sz w:val="22"/>
        </w:rPr>
        <w:t>和卫星定位信息，使无人机无法正常飞行，产生返航、降落的管控效果。</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10.</w:t>
      </w:r>
      <w:r>
        <w:rPr>
          <w:rFonts w:ascii="Times New Roman" w:hAnsi="Times New Roman" w:hint="eastAsia"/>
          <w:sz w:val="22"/>
        </w:rPr>
        <w:t>1.7</w:t>
      </w:r>
      <w:r w:rsidRPr="00E131B8">
        <w:rPr>
          <w:rFonts w:ascii="Times New Roman" w:hAnsi="Times New Roman" w:hint="eastAsia"/>
          <w:sz w:val="22"/>
        </w:rPr>
        <w:t>相关配套设施</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10.</w:t>
      </w:r>
      <w:r>
        <w:rPr>
          <w:rFonts w:ascii="Times New Roman" w:hAnsi="Times New Roman" w:hint="eastAsia"/>
          <w:sz w:val="22"/>
        </w:rPr>
        <w:t>1.7</w:t>
      </w:r>
      <w:r w:rsidRPr="00557A7E">
        <w:rPr>
          <w:rFonts w:ascii="Times New Roman" w:hAnsi="Times New Roman" w:hint="eastAsia"/>
          <w:sz w:val="22"/>
        </w:rPr>
        <w:t>.1</w:t>
      </w:r>
      <w:r w:rsidRPr="00557A7E">
        <w:rPr>
          <w:rFonts w:ascii="Times New Roman" w:hAnsi="Times New Roman" w:hint="eastAsia"/>
          <w:sz w:val="22"/>
        </w:rPr>
        <w:t>建设目标</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w:t>
      </w:r>
      <w:r w:rsidRPr="00557A7E">
        <w:rPr>
          <w:rFonts w:ascii="Times New Roman" w:hAnsi="Times New Roman" w:hint="eastAsia"/>
          <w:sz w:val="22"/>
        </w:rPr>
        <w:t>）完成满足本项目要求的机房建设，包括中心机房和外部机房两部分：</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在建设单位指定的中心机房内配置接入交换机用于连接三个反</w:t>
      </w:r>
      <w:proofErr w:type="gramStart"/>
      <w:r w:rsidRPr="00557A7E">
        <w:rPr>
          <w:rFonts w:ascii="Times New Roman" w:hAnsi="Times New Roman" w:hint="eastAsia"/>
          <w:sz w:val="22"/>
        </w:rPr>
        <w:t>制点的前端反</w:t>
      </w:r>
      <w:proofErr w:type="gramEnd"/>
      <w:r w:rsidRPr="00557A7E">
        <w:rPr>
          <w:rFonts w:ascii="Times New Roman" w:hAnsi="Times New Roman" w:hint="eastAsia"/>
          <w:sz w:val="22"/>
        </w:rPr>
        <w:t>制设备。建设并配置相应储存设备，实现对</w:t>
      </w:r>
      <w:proofErr w:type="gramStart"/>
      <w:r w:rsidRPr="00557A7E">
        <w:rPr>
          <w:rFonts w:ascii="Times New Roman" w:hAnsi="Times New Roman" w:hint="eastAsia"/>
          <w:sz w:val="22"/>
        </w:rPr>
        <w:t>前端反制设备</w:t>
      </w:r>
      <w:proofErr w:type="gramEnd"/>
      <w:r w:rsidRPr="00557A7E">
        <w:rPr>
          <w:rFonts w:ascii="Times New Roman" w:hAnsi="Times New Roman" w:hint="eastAsia"/>
          <w:sz w:val="22"/>
        </w:rPr>
        <w:t>的控制、调用、存储功能。在现场的</w:t>
      </w:r>
      <w:proofErr w:type="gramStart"/>
      <w:r w:rsidRPr="00557A7E">
        <w:rPr>
          <w:rFonts w:ascii="Times New Roman" w:hAnsi="Times New Roman" w:hint="eastAsia"/>
          <w:sz w:val="22"/>
        </w:rPr>
        <w:t>楼顶需</w:t>
      </w:r>
      <w:proofErr w:type="gramEnd"/>
      <w:r w:rsidRPr="00557A7E">
        <w:rPr>
          <w:rFonts w:ascii="Times New Roman" w:hAnsi="Times New Roman" w:hint="eastAsia"/>
          <w:sz w:val="22"/>
        </w:rPr>
        <w:t>建设放置外场机房。</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2</w:t>
      </w:r>
      <w:r w:rsidRPr="00557A7E">
        <w:rPr>
          <w:rFonts w:ascii="Times New Roman" w:hAnsi="Times New Roman" w:hint="eastAsia"/>
          <w:sz w:val="22"/>
        </w:rPr>
        <w:t>）完成配套管线和支架安装。</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10.</w:t>
      </w:r>
      <w:r>
        <w:rPr>
          <w:rFonts w:ascii="Times New Roman" w:hAnsi="Times New Roman" w:hint="eastAsia"/>
          <w:sz w:val="22"/>
        </w:rPr>
        <w:t>1.7</w:t>
      </w:r>
      <w:r w:rsidRPr="00557A7E">
        <w:rPr>
          <w:rFonts w:ascii="Times New Roman" w:hAnsi="Times New Roman" w:hint="eastAsia"/>
          <w:sz w:val="22"/>
        </w:rPr>
        <w:t>.2</w:t>
      </w:r>
      <w:r w:rsidRPr="00557A7E">
        <w:rPr>
          <w:rFonts w:ascii="Times New Roman" w:hAnsi="Times New Roman" w:hint="eastAsia"/>
          <w:sz w:val="22"/>
        </w:rPr>
        <w:t>建设任务</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本项目其他配套设施任务主要包括：</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1</w:t>
      </w:r>
      <w:r w:rsidRPr="00557A7E">
        <w:rPr>
          <w:rFonts w:ascii="Times New Roman" w:hAnsi="Times New Roman" w:hint="eastAsia"/>
          <w:sz w:val="22"/>
        </w:rPr>
        <w:t>）中心机房采用计算机网络系统组网，平台的所有服务器设备以主干交换机为核心，以星形拓扑结构进行连接，主干交换机连接计算机系统的重要设备管控系统反制一体机、数据接入</w:t>
      </w:r>
      <w:r w:rsidRPr="00557A7E">
        <w:rPr>
          <w:rFonts w:ascii="Times New Roman" w:hAnsi="Times New Roman" w:hint="eastAsia"/>
          <w:sz w:val="22"/>
        </w:rPr>
        <w:t>\</w:t>
      </w:r>
      <w:r w:rsidRPr="00557A7E">
        <w:rPr>
          <w:rFonts w:ascii="Times New Roman" w:hAnsi="Times New Roman" w:hint="eastAsia"/>
          <w:sz w:val="22"/>
        </w:rPr>
        <w:t>提供接口处理机、管理分析处理机、网络数据存储终端等设备）。</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2</w:t>
      </w:r>
      <w:r w:rsidRPr="00557A7E">
        <w:rPr>
          <w:rFonts w:ascii="Times New Roman" w:hAnsi="Times New Roman" w:hint="eastAsia"/>
          <w:sz w:val="22"/>
        </w:rPr>
        <w:t>）外场机房</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在外场机房新增接入交换机将反制主机接入。</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3</w:t>
      </w:r>
      <w:r w:rsidRPr="00557A7E">
        <w:rPr>
          <w:rFonts w:ascii="Times New Roman" w:hAnsi="Times New Roman" w:hint="eastAsia"/>
          <w:sz w:val="22"/>
        </w:rPr>
        <w:t>）采购、敷设、调测光缆网络，包含：</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lastRenderedPageBreak/>
        <w:t>（</w:t>
      </w:r>
      <w:r w:rsidRPr="00557A7E">
        <w:rPr>
          <w:rFonts w:ascii="Times New Roman" w:hAnsi="Times New Roman" w:hint="eastAsia"/>
          <w:sz w:val="22"/>
        </w:rPr>
        <w:t>1</w:t>
      </w:r>
      <w:r w:rsidRPr="00557A7E">
        <w:rPr>
          <w:rFonts w:ascii="Times New Roman" w:hAnsi="Times New Roman" w:hint="eastAsia"/>
          <w:sz w:val="22"/>
        </w:rPr>
        <w:t>）采购、敷设各就近监控点</w:t>
      </w:r>
      <w:proofErr w:type="gramStart"/>
      <w:r w:rsidRPr="00557A7E">
        <w:rPr>
          <w:rFonts w:ascii="Times New Roman" w:hAnsi="Times New Roman" w:hint="eastAsia"/>
          <w:sz w:val="22"/>
        </w:rPr>
        <w:t>至反制点</w:t>
      </w:r>
      <w:proofErr w:type="gramEnd"/>
      <w:r w:rsidRPr="00557A7E">
        <w:rPr>
          <w:rFonts w:ascii="Times New Roman" w:hAnsi="Times New Roman" w:hint="eastAsia"/>
          <w:sz w:val="22"/>
        </w:rPr>
        <w:t>所需的配光缆，安装各</w:t>
      </w:r>
      <w:proofErr w:type="gramStart"/>
      <w:r w:rsidRPr="00557A7E">
        <w:rPr>
          <w:rFonts w:ascii="Times New Roman" w:hAnsi="Times New Roman" w:hint="eastAsia"/>
          <w:sz w:val="22"/>
        </w:rPr>
        <w:t>反制点光缆</w:t>
      </w:r>
      <w:proofErr w:type="gramEnd"/>
      <w:r w:rsidRPr="00557A7E">
        <w:rPr>
          <w:rFonts w:ascii="Times New Roman" w:hAnsi="Times New Roman" w:hint="eastAsia"/>
          <w:sz w:val="22"/>
        </w:rPr>
        <w:t>终端盒；</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2</w:t>
      </w:r>
      <w:r w:rsidRPr="00557A7E">
        <w:rPr>
          <w:rFonts w:ascii="Times New Roman" w:hAnsi="Times New Roman" w:hint="eastAsia"/>
          <w:sz w:val="22"/>
        </w:rPr>
        <w:t>）完成中心机房至前端</w:t>
      </w:r>
      <w:r w:rsidRPr="00557A7E">
        <w:rPr>
          <w:rFonts w:ascii="Times New Roman" w:hAnsi="Times New Roman" w:hint="eastAsia"/>
          <w:sz w:val="22"/>
        </w:rPr>
        <w:t>ODB</w:t>
      </w:r>
      <w:r w:rsidRPr="00557A7E">
        <w:rPr>
          <w:rFonts w:ascii="Times New Roman" w:hAnsi="Times New Roman" w:hint="eastAsia"/>
          <w:sz w:val="22"/>
        </w:rPr>
        <w:t>光纤链路的建立和调测。</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3</w:t>
      </w:r>
      <w:r w:rsidRPr="00557A7E">
        <w:rPr>
          <w:rFonts w:ascii="Times New Roman" w:hAnsi="Times New Roman" w:hint="eastAsia"/>
          <w:sz w:val="22"/>
        </w:rPr>
        <w:t>）管道建设和资源利用</w:t>
      </w:r>
    </w:p>
    <w:p w:rsidR="00E44C0A" w:rsidRDefault="00E44C0A" w:rsidP="00E44C0A">
      <w:pPr>
        <w:adjustRightInd w:val="0"/>
        <w:snapToGrid w:val="0"/>
        <w:spacing w:line="300" w:lineRule="auto"/>
        <w:ind w:firstLineChars="200" w:firstLine="440"/>
        <w:rPr>
          <w:rFonts w:ascii="Times New Roman" w:hAnsi="Times New Roman" w:hint="eastAsia"/>
          <w:sz w:val="22"/>
        </w:rPr>
      </w:pPr>
      <w:r w:rsidRPr="00E131B8">
        <w:rPr>
          <w:rFonts w:ascii="Times New Roman" w:hAnsi="Times New Roman" w:hint="eastAsia"/>
          <w:sz w:val="22"/>
        </w:rPr>
        <w:t>通过各点位沟通管道；保证各点位</w:t>
      </w:r>
      <w:proofErr w:type="gramStart"/>
      <w:r w:rsidRPr="00E131B8">
        <w:rPr>
          <w:rFonts w:ascii="Times New Roman" w:hAnsi="Times New Roman" w:hint="eastAsia"/>
          <w:sz w:val="22"/>
        </w:rPr>
        <w:t>光线缆与</w:t>
      </w:r>
      <w:r>
        <w:rPr>
          <w:rFonts w:ascii="Times New Roman" w:hAnsi="Times New Roman" w:hint="eastAsia"/>
          <w:sz w:val="22"/>
        </w:rPr>
        <w:t>采购</w:t>
      </w:r>
      <w:proofErr w:type="gramEnd"/>
      <w:r>
        <w:rPr>
          <w:rFonts w:ascii="Times New Roman" w:hAnsi="Times New Roman" w:hint="eastAsia"/>
          <w:sz w:val="22"/>
        </w:rPr>
        <w:t>人</w:t>
      </w:r>
      <w:r w:rsidRPr="00E131B8">
        <w:rPr>
          <w:rFonts w:ascii="Times New Roman" w:hAnsi="Times New Roman" w:hint="eastAsia"/>
          <w:sz w:val="22"/>
        </w:rPr>
        <w:t>光交箱的接入沟通。</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4</w:t>
      </w:r>
      <w:r w:rsidRPr="00557A7E">
        <w:rPr>
          <w:rFonts w:ascii="Times New Roman" w:hAnsi="Times New Roman" w:hint="eastAsia"/>
          <w:sz w:val="22"/>
        </w:rPr>
        <w:t>）采购、安装满足安装要求的支架及预埋件，包含：</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1</w:t>
      </w:r>
      <w:r w:rsidRPr="00557A7E">
        <w:rPr>
          <w:rFonts w:ascii="Times New Roman" w:hAnsi="Times New Roman" w:hint="eastAsia"/>
          <w:sz w:val="22"/>
        </w:rPr>
        <w:t>）各设备的安装支架和预埋件的建设；</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2</w:t>
      </w:r>
      <w:r w:rsidRPr="00557A7E">
        <w:rPr>
          <w:rFonts w:ascii="Times New Roman" w:hAnsi="Times New Roman" w:hint="eastAsia"/>
          <w:sz w:val="22"/>
        </w:rPr>
        <w:t>）设备取电的建设。承建单位必须根据要求，给出各</w:t>
      </w:r>
      <w:proofErr w:type="gramStart"/>
      <w:r w:rsidRPr="00557A7E">
        <w:rPr>
          <w:rFonts w:ascii="Times New Roman" w:hAnsi="Times New Roman" w:hint="eastAsia"/>
          <w:sz w:val="22"/>
        </w:rPr>
        <w:t>反制点位</w:t>
      </w:r>
      <w:proofErr w:type="gramEnd"/>
      <w:r w:rsidRPr="00557A7E">
        <w:rPr>
          <w:rFonts w:ascii="Times New Roman" w:hAnsi="Times New Roman" w:hint="eastAsia"/>
          <w:sz w:val="22"/>
        </w:rPr>
        <w:t>取电位置、电缆敷设方式和电缆长度；</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5</w:t>
      </w:r>
      <w:r w:rsidRPr="00557A7E">
        <w:rPr>
          <w:rFonts w:ascii="Times New Roman" w:hAnsi="Times New Roman" w:hint="eastAsia"/>
          <w:sz w:val="22"/>
        </w:rPr>
        <w:t>）运</w:t>
      </w:r>
      <w:proofErr w:type="gramStart"/>
      <w:r w:rsidRPr="00557A7E">
        <w:rPr>
          <w:rFonts w:ascii="Times New Roman" w:hAnsi="Times New Roman" w:hint="eastAsia"/>
          <w:sz w:val="22"/>
        </w:rPr>
        <w:t>维管理</w:t>
      </w:r>
      <w:proofErr w:type="gramEnd"/>
      <w:r w:rsidRPr="00557A7E">
        <w:rPr>
          <w:rFonts w:ascii="Times New Roman" w:hAnsi="Times New Roman" w:hint="eastAsia"/>
          <w:sz w:val="22"/>
        </w:rPr>
        <w:t>工作</w:t>
      </w:r>
    </w:p>
    <w:p w:rsidR="00E44C0A" w:rsidRPr="00557A7E" w:rsidRDefault="00E44C0A" w:rsidP="00E44C0A">
      <w:pPr>
        <w:adjustRightInd w:val="0"/>
        <w:snapToGrid w:val="0"/>
        <w:spacing w:line="300" w:lineRule="auto"/>
        <w:ind w:firstLineChars="200" w:firstLine="440"/>
        <w:rPr>
          <w:rFonts w:ascii="Times New Roman" w:hAnsi="Times New Roman"/>
          <w:sz w:val="22"/>
        </w:rPr>
      </w:pPr>
      <w:r w:rsidRPr="00557A7E">
        <w:rPr>
          <w:rFonts w:ascii="Times New Roman" w:hAnsi="Times New Roman" w:hint="eastAsia"/>
          <w:sz w:val="22"/>
        </w:rPr>
        <w:t>（</w:t>
      </w:r>
      <w:r w:rsidRPr="00557A7E">
        <w:rPr>
          <w:rFonts w:ascii="Times New Roman" w:hAnsi="Times New Roman" w:hint="eastAsia"/>
          <w:sz w:val="22"/>
        </w:rPr>
        <w:t>1</w:t>
      </w:r>
      <w:r w:rsidRPr="00557A7E">
        <w:rPr>
          <w:rFonts w:ascii="Times New Roman" w:hAnsi="Times New Roman" w:hint="eastAsia"/>
          <w:sz w:val="22"/>
        </w:rPr>
        <w:t>）完成外场各类设备、线缆标签的制作和挂、贴；材料和相关工具自备，规格、指标、材质、挂</w:t>
      </w:r>
      <w:proofErr w:type="gramStart"/>
      <w:r w:rsidRPr="00557A7E">
        <w:rPr>
          <w:rFonts w:ascii="Times New Roman" w:hAnsi="Times New Roman" w:hint="eastAsia"/>
          <w:sz w:val="22"/>
        </w:rPr>
        <w:t>贴方式</w:t>
      </w:r>
      <w:proofErr w:type="gramEnd"/>
      <w:r w:rsidRPr="00557A7E">
        <w:rPr>
          <w:rFonts w:ascii="Times New Roman" w:hAnsi="Times New Roman" w:hint="eastAsia"/>
          <w:sz w:val="22"/>
        </w:rPr>
        <w:t>另定。</w:t>
      </w:r>
    </w:p>
    <w:p w:rsidR="00E44C0A" w:rsidRPr="004C2B42"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10.</w:t>
      </w:r>
      <w:r>
        <w:rPr>
          <w:rFonts w:ascii="Times New Roman" w:hAnsi="Times New Roman" w:hint="eastAsia"/>
          <w:color w:val="000000"/>
          <w:sz w:val="22"/>
        </w:rPr>
        <w:t>2</w:t>
      </w:r>
      <w:r w:rsidRPr="00353F5B">
        <w:rPr>
          <w:rFonts w:ascii="Times New Roman" w:hAnsi="Times New Roman"/>
          <w:color w:val="000000"/>
          <w:sz w:val="22"/>
        </w:rPr>
        <w:t>软件技术方案</w:t>
      </w:r>
    </w:p>
    <w:tbl>
      <w:tblPr>
        <w:tblW w:w="5822" w:type="pct"/>
        <w:tblInd w:w="-743" w:type="dxa"/>
        <w:tblLook w:val="0000" w:firstRow="0" w:lastRow="0" w:firstColumn="0" w:lastColumn="0" w:noHBand="0" w:noVBand="0"/>
      </w:tblPr>
      <w:tblGrid>
        <w:gridCol w:w="731"/>
        <w:gridCol w:w="2196"/>
        <w:gridCol w:w="5240"/>
        <w:gridCol w:w="1756"/>
      </w:tblGrid>
      <w:tr w:rsidR="00E44C0A" w:rsidTr="001B2327">
        <w:trPr>
          <w:trHeight w:val="270"/>
        </w:trPr>
        <w:tc>
          <w:tcPr>
            <w:tcW w:w="393" w:type="pct"/>
            <w:tcBorders>
              <w:top w:val="single" w:sz="4" w:space="0" w:color="auto"/>
              <w:left w:val="single" w:sz="4" w:space="0" w:color="auto"/>
              <w:bottom w:val="single" w:sz="4" w:space="0" w:color="auto"/>
              <w:right w:val="single" w:sz="4" w:space="0" w:color="auto"/>
            </w:tcBorders>
            <w:noWrap/>
            <w:vAlign w:val="center"/>
          </w:tcPr>
          <w:p w:rsidR="00E44C0A" w:rsidRDefault="00E44C0A" w:rsidP="001B2327">
            <w:pPr>
              <w:widowControl/>
              <w:jc w:val="center"/>
              <w:rPr>
                <w:rFonts w:ascii="宋体" w:hAnsi="宋体" w:cs="宋体"/>
                <w:b/>
                <w:color w:val="000000"/>
                <w:kern w:val="0"/>
                <w:sz w:val="22"/>
              </w:rPr>
            </w:pPr>
            <w:r>
              <w:rPr>
                <w:rFonts w:ascii="宋体" w:hAnsi="宋体" w:cs="宋体" w:hint="eastAsia"/>
                <w:b/>
                <w:color w:val="000000"/>
                <w:kern w:val="0"/>
                <w:sz w:val="22"/>
              </w:rPr>
              <w:t>序号</w:t>
            </w:r>
          </w:p>
        </w:tc>
        <w:tc>
          <w:tcPr>
            <w:tcW w:w="1115" w:type="pct"/>
            <w:tcBorders>
              <w:top w:val="single" w:sz="4" w:space="0" w:color="auto"/>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b/>
                <w:color w:val="000000"/>
                <w:kern w:val="0"/>
                <w:sz w:val="22"/>
              </w:rPr>
            </w:pPr>
            <w:r>
              <w:rPr>
                <w:rFonts w:ascii="宋体" w:hAnsi="宋体" w:cs="宋体" w:hint="eastAsia"/>
                <w:b/>
                <w:color w:val="000000"/>
                <w:kern w:val="0"/>
                <w:sz w:val="22"/>
              </w:rPr>
              <w:t>模块名称</w:t>
            </w:r>
          </w:p>
        </w:tc>
        <w:tc>
          <w:tcPr>
            <w:tcW w:w="2680" w:type="pct"/>
            <w:tcBorders>
              <w:top w:val="single" w:sz="4" w:space="0" w:color="auto"/>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b/>
                <w:color w:val="000000"/>
                <w:kern w:val="0"/>
                <w:sz w:val="22"/>
              </w:rPr>
            </w:pPr>
            <w:r>
              <w:rPr>
                <w:rFonts w:ascii="宋体" w:hAnsi="宋体" w:cs="宋体" w:hint="eastAsia"/>
                <w:b/>
                <w:color w:val="000000"/>
                <w:kern w:val="0"/>
                <w:sz w:val="22"/>
              </w:rPr>
              <w:t>具体功能要求</w:t>
            </w:r>
          </w:p>
        </w:tc>
        <w:tc>
          <w:tcPr>
            <w:tcW w:w="812" w:type="pct"/>
            <w:tcBorders>
              <w:top w:val="single" w:sz="4" w:space="0" w:color="auto"/>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b/>
                <w:color w:val="000000"/>
                <w:kern w:val="0"/>
                <w:sz w:val="22"/>
              </w:rPr>
            </w:pPr>
            <w:r>
              <w:rPr>
                <w:rFonts w:ascii="宋体" w:hAnsi="宋体" w:cs="宋体" w:hint="eastAsia"/>
                <w:b/>
                <w:color w:val="000000"/>
                <w:kern w:val="0"/>
                <w:sz w:val="22"/>
              </w:rPr>
              <w:t>备注</w:t>
            </w:r>
          </w:p>
        </w:tc>
      </w:tr>
      <w:tr w:rsidR="00E44C0A" w:rsidTr="001B2327">
        <w:trPr>
          <w:trHeight w:val="2160"/>
        </w:trPr>
        <w:tc>
          <w:tcPr>
            <w:tcW w:w="393" w:type="pct"/>
            <w:tcBorders>
              <w:top w:val="nil"/>
              <w:left w:val="single" w:sz="4" w:space="0" w:color="auto"/>
              <w:bottom w:val="single" w:sz="4" w:space="0" w:color="auto"/>
              <w:right w:val="single" w:sz="4" w:space="0" w:color="auto"/>
            </w:tcBorders>
            <w:noWrap/>
            <w:vAlign w:val="center"/>
          </w:tcPr>
          <w:p w:rsidR="00E44C0A" w:rsidRDefault="00E44C0A" w:rsidP="001B2327">
            <w:pPr>
              <w:widowControl/>
              <w:jc w:val="right"/>
              <w:rPr>
                <w:rFonts w:ascii="宋体" w:hAnsi="宋体" w:cs="宋体"/>
                <w:color w:val="000000"/>
                <w:kern w:val="0"/>
                <w:sz w:val="22"/>
              </w:rPr>
            </w:pPr>
            <w:r>
              <w:rPr>
                <w:rFonts w:ascii="宋体" w:hAnsi="宋体" w:cs="宋体" w:hint="eastAsia"/>
                <w:color w:val="000000"/>
                <w:kern w:val="0"/>
                <w:sz w:val="22"/>
              </w:rPr>
              <w:t>1</w:t>
            </w:r>
          </w:p>
        </w:tc>
        <w:tc>
          <w:tcPr>
            <w:tcW w:w="1115"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无人机指挥控制系统</w:t>
            </w:r>
          </w:p>
        </w:tc>
        <w:tc>
          <w:tcPr>
            <w:tcW w:w="2680" w:type="pct"/>
            <w:tcBorders>
              <w:top w:val="nil"/>
              <w:left w:val="nil"/>
              <w:bottom w:val="single" w:sz="4" w:space="0" w:color="auto"/>
              <w:right w:val="single" w:sz="4" w:space="0" w:color="auto"/>
            </w:tcBorders>
            <w:vAlign w:val="center"/>
          </w:tcPr>
          <w:p w:rsidR="00E44C0A" w:rsidRPr="000A36CE" w:rsidRDefault="00E44C0A" w:rsidP="001B2327">
            <w:pPr>
              <w:widowControl/>
              <w:jc w:val="left"/>
              <w:rPr>
                <w:rFonts w:ascii="宋体" w:hAnsi="宋体" w:cs="宋体"/>
                <w:color w:val="000000"/>
                <w:kern w:val="0"/>
                <w:sz w:val="22"/>
              </w:rPr>
            </w:pPr>
            <w:r w:rsidRPr="000A36CE">
              <w:rPr>
                <w:rFonts w:ascii="宋体" w:hAnsi="宋体" w:cs="宋体" w:hint="eastAsia"/>
                <w:color w:val="000000"/>
                <w:kern w:val="0"/>
                <w:sz w:val="22"/>
              </w:rPr>
              <w:t>1）具备侦听SDK数据包格式转换模块及侦听SDK数据包接入模块</w:t>
            </w:r>
          </w:p>
          <w:p w:rsidR="00E44C0A" w:rsidRPr="000A36CE" w:rsidRDefault="00E44C0A" w:rsidP="001B2327">
            <w:pPr>
              <w:widowControl/>
              <w:jc w:val="left"/>
              <w:rPr>
                <w:rFonts w:ascii="宋体" w:hAnsi="宋体" w:cs="宋体"/>
                <w:color w:val="000000"/>
                <w:kern w:val="0"/>
                <w:sz w:val="22"/>
              </w:rPr>
            </w:pPr>
            <w:r w:rsidRPr="000A36CE">
              <w:rPr>
                <w:rFonts w:ascii="宋体" w:hAnsi="宋体" w:cs="宋体" w:hint="eastAsia"/>
                <w:color w:val="000000"/>
                <w:kern w:val="0"/>
                <w:sz w:val="22"/>
              </w:rPr>
              <w:t>2）具备频谱数据包格式转换模块及频谱数据包接入模块</w:t>
            </w:r>
          </w:p>
          <w:p w:rsidR="00E44C0A" w:rsidRPr="000A36CE" w:rsidRDefault="00E44C0A" w:rsidP="001B2327">
            <w:pPr>
              <w:widowControl/>
              <w:jc w:val="left"/>
              <w:rPr>
                <w:rFonts w:ascii="宋体" w:hAnsi="宋体" w:cs="宋体"/>
                <w:color w:val="000000"/>
                <w:kern w:val="0"/>
                <w:sz w:val="22"/>
              </w:rPr>
            </w:pPr>
            <w:r w:rsidRPr="000A36CE">
              <w:rPr>
                <w:rFonts w:ascii="宋体" w:hAnsi="宋体" w:cs="宋体" w:hint="eastAsia"/>
                <w:color w:val="000000"/>
                <w:kern w:val="0"/>
                <w:sz w:val="22"/>
              </w:rPr>
              <w:t>3）具备光电数据包格式转换模块及光电数据包接入模块</w:t>
            </w:r>
          </w:p>
          <w:p w:rsidR="00E44C0A" w:rsidRPr="000A36CE" w:rsidRDefault="00E44C0A" w:rsidP="001B2327">
            <w:pPr>
              <w:widowControl/>
              <w:jc w:val="left"/>
              <w:rPr>
                <w:rFonts w:ascii="宋体" w:hAnsi="宋体" w:cs="宋体"/>
                <w:color w:val="000000"/>
                <w:kern w:val="0"/>
                <w:sz w:val="22"/>
              </w:rPr>
            </w:pPr>
            <w:r w:rsidRPr="000A36CE">
              <w:rPr>
                <w:rFonts w:ascii="宋体" w:hAnsi="宋体" w:cs="宋体" w:hint="eastAsia"/>
                <w:color w:val="000000"/>
                <w:kern w:val="0"/>
                <w:sz w:val="22"/>
              </w:rPr>
              <w:t>4）具备</w:t>
            </w:r>
            <w:proofErr w:type="gramStart"/>
            <w:r w:rsidRPr="000A36CE">
              <w:rPr>
                <w:rFonts w:ascii="宋体" w:hAnsi="宋体" w:cs="宋体" w:hint="eastAsia"/>
                <w:color w:val="000000"/>
                <w:kern w:val="0"/>
                <w:sz w:val="22"/>
              </w:rPr>
              <w:t>干扰器适配模</w:t>
            </w:r>
            <w:proofErr w:type="gramEnd"/>
            <w:r w:rsidRPr="000A36CE">
              <w:rPr>
                <w:rFonts w:ascii="宋体" w:hAnsi="宋体" w:cs="宋体" w:hint="eastAsia"/>
                <w:color w:val="000000"/>
                <w:kern w:val="0"/>
                <w:sz w:val="22"/>
              </w:rPr>
              <w:t>块及</w:t>
            </w:r>
            <w:proofErr w:type="gramStart"/>
            <w:r w:rsidRPr="000A36CE">
              <w:rPr>
                <w:rFonts w:ascii="宋体" w:hAnsi="宋体" w:cs="宋体" w:hint="eastAsia"/>
                <w:color w:val="000000"/>
                <w:kern w:val="0"/>
                <w:sz w:val="22"/>
              </w:rPr>
              <w:t>云台适配模</w:t>
            </w:r>
            <w:proofErr w:type="gramEnd"/>
            <w:r w:rsidRPr="000A36CE">
              <w:rPr>
                <w:rFonts w:ascii="宋体" w:hAnsi="宋体" w:cs="宋体" w:hint="eastAsia"/>
                <w:color w:val="000000"/>
                <w:kern w:val="0"/>
                <w:sz w:val="22"/>
              </w:rPr>
              <w:t>块</w:t>
            </w:r>
          </w:p>
          <w:p w:rsidR="00E44C0A" w:rsidRPr="000A36CE" w:rsidRDefault="00E44C0A" w:rsidP="001B2327">
            <w:pPr>
              <w:widowControl/>
              <w:jc w:val="left"/>
              <w:rPr>
                <w:rFonts w:ascii="宋体" w:hAnsi="宋体" w:cs="宋体"/>
                <w:color w:val="000000"/>
                <w:kern w:val="0"/>
                <w:sz w:val="22"/>
              </w:rPr>
            </w:pPr>
            <w:r w:rsidRPr="000A36CE">
              <w:rPr>
                <w:rFonts w:ascii="宋体" w:hAnsi="宋体" w:cs="宋体" w:hint="eastAsia"/>
                <w:color w:val="000000"/>
                <w:kern w:val="0"/>
                <w:sz w:val="22"/>
              </w:rPr>
              <w:t>5）具备各项功能管理模块，主要包括（1）设备管理模块；（2）权限管理模块；（3）飞行轨迹显示模块、航迹目标融合模块、地理信息（GIS）平台模块、坐标格式转换模块；（4）目标告警模块、预警分析模块；（5）问题处置模块、处置策略模块；（6）日志管理模块；（7）态势回放模块；（8）数据推送模块；    （9）系统管理API接口；（10）综合管理模块</w:t>
            </w:r>
          </w:p>
        </w:tc>
        <w:tc>
          <w:tcPr>
            <w:tcW w:w="812"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●核心软件模块</w:t>
            </w:r>
          </w:p>
        </w:tc>
      </w:tr>
      <w:tr w:rsidR="00E44C0A" w:rsidTr="001B2327">
        <w:trPr>
          <w:trHeight w:val="1830"/>
        </w:trPr>
        <w:tc>
          <w:tcPr>
            <w:tcW w:w="5000" w:type="pct"/>
            <w:gridSpan w:val="4"/>
            <w:tcBorders>
              <w:top w:val="single" w:sz="4" w:space="0" w:color="auto"/>
              <w:left w:val="single" w:sz="4" w:space="0" w:color="auto"/>
              <w:bottom w:val="single" w:sz="4" w:space="0" w:color="auto"/>
              <w:right w:val="single" w:sz="4" w:space="0" w:color="auto"/>
            </w:tcBorders>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说明：上表中“●”标记的内容为本项目拟采购的核心软件模块，投标人在做投标方案时对该部分内容的数量不得进行缩减，并在分项报价明细表中详细列出。</w:t>
            </w:r>
            <w:r>
              <w:rPr>
                <w:rFonts w:ascii="宋体" w:hAnsi="宋体" w:cs="宋体" w:hint="eastAsia"/>
                <w:color w:val="000000"/>
                <w:kern w:val="0"/>
                <w:sz w:val="22"/>
              </w:rPr>
              <w:br/>
              <w:t>本表列出的为主要条目，为实现招标需求中相关要求，投标人应考虑其他辅助项目并自行补充；规格及技术指标要求以招标文件正文为准。</w:t>
            </w:r>
            <w:r>
              <w:rPr>
                <w:rFonts w:ascii="宋体" w:hAnsi="宋体" w:cs="宋体" w:hint="eastAsia"/>
                <w:color w:val="000000"/>
                <w:kern w:val="0"/>
                <w:sz w:val="22"/>
              </w:rPr>
              <w:br/>
              <w:t>为使本系统建成并按照设计标准运行使用，清单报价需包含为完成本清单内容所需的符合设计和规范需求的一切相关工作和费用</w:t>
            </w:r>
          </w:p>
        </w:tc>
      </w:tr>
    </w:tbl>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10.</w:t>
      </w:r>
      <w:r>
        <w:rPr>
          <w:rFonts w:ascii="Times New Roman" w:hAnsi="Times New Roman" w:hint="eastAsia"/>
          <w:sz w:val="22"/>
        </w:rPr>
        <w:t>3</w:t>
      </w:r>
      <w:r w:rsidRPr="00353F5B">
        <w:rPr>
          <w:rFonts w:ascii="Times New Roman" w:hAnsi="Times New Roman"/>
          <w:sz w:val="22"/>
        </w:rPr>
        <w:t>硬件设备参数指标</w:t>
      </w:r>
    </w:p>
    <w:tbl>
      <w:tblPr>
        <w:tblW w:w="5809" w:type="pct"/>
        <w:jc w:val="center"/>
        <w:tblLayout w:type="fixed"/>
        <w:tblLook w:val="04A0" w:firstRow="1" w:lastRow="0" w:firstColumn="1" w:lastColumn="0" w:noHBand="0" w:noVBand="1"/>
      </w:tblPr>
      <w:tblGrid>
        <w:gridCol w:w="886"/>
        <w:gridCol w:w="2468"/>
        <w:gridCol w:w="4073"/>
        <w:gridCol w:w="648"/>
        <w:gridCol w:w="650"/>
        <w:gridCol w:w="1176"/>
      </w:tblGrid>
      <w:tr w:rsidR="00E44C0A" w:rsidTr="001B2327">
        <w:trPr>
          <w:trHeight w:val="270"/>
          <w:tblHeader/>
          <w:jc w:val="center"/>
        </w:trPr>
        <w:tc>
          <w:tcPr>
            <w:tcW w:w="447" w:type="pct"/>
            <w:tcBorders>
              <w:top w:val="single" w:sz="4" w:space="0" w:color="auto"/>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246" w:type="pct"/>
            <w:tcBorders>
              <w:top w:val="single" w:sz="4" w:space="0" w:color="auto"/>
              <w:left w:val="nil"/>
              <w:bottom w:val="single" w:sz="4" w:space="0" w:color="auto"/>
              <w:right w:val="single" w:sz="4" w:space="0" w:color="auto"/>
            </w:tcBorders>
            <w:vAlign w:val="center"/>
          </w:tcPr>
          <w:p w:rsidR="00E44C0A" w:rsidRDefault="00E44C0A" w:rsidP="001B232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2056" w:type="pct"/>
            <w:tcBorders>
              <w:top w:val="single" w:sz="4" w:space="0" w:color="auto"/>
              <w:left w:val="nil"/>
              <w:bottom w:val="single" w:sz="4" w:space="0" w:color="auto"/>
              <w:right w:val="single" w:sz="4" w:space="0" w:color="auto"/>
            </w:tcBorders>
            <w:vAlign w:val="center"/>
          </w:tcPr>
          <w:p w:rsidR="00E44C0A" w:rsidRDefault="00E44C0A" w:rsidP="001B232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具体配置要求</w:t>
            </w:r>
          </w:p>
        </w:tc>
        <w:tc>
          <w:tcPr>
            <w:tcW w:w="327" w:type="pct"/>
            <w:tcBorders>
              <w:top w:val="single" w:sz="4" w:space="0" w:color="auto"/>
              <w:left w:val="nil"/>
              <w:bottom w:val="single" w:sz="4" w:space="0" w:color="auto"/>
              <w:right w:val="single" w:sz="4" w:space="0" w:color="auto"/>
            </w:tcBorders>
            <w:vAlign w:val="center"/>
          </w:tcPr>
          <w:p w:rsidR="00E44C0A" w:rsidRDefault="00E44C0A" w:rsidP="001B232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328" w:type="pct"/>
            <w:tcBorders>
              <w:top w:val="single" w:sz="4" w:space="0" w:color="auto"/>
              <w:left w:val="nil"/>
              <w:bottom w:val="single" w:sz="4" w:space="0" w:color="auto"/>
              <w:right w:val="single" w:sz="4" w:space="0" w:color="auto"/>
            </w:tcBorders>
            <w:vAlign w:val="center"/>
          </w:tcPr>
          <w:p w:rsidR="00E44C0A" w:rsidRDefault="00E44C0A" w:rsidP="001B232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594" w:type="pct"/>
            <w:tcBorders>
              <w:top w:val="single" w:sz="4" w:space="0" w:color="auto"/>
              <w:left w:val="nil"/>
              <w:bottom w:val="single" w:sz="4" w:space="0" w:color="auto"/>
              <w:right w:val="single" w:sz="4" w:space="0" w:color="auto"/>
            </w:tcBorders>
            <w:vAlign w:val="center"/>
          </w:tcPr>
          <w:p w:rsidR="00E44C0A" w:rsidRDefault="00E44C0A" w:rsidP="001B232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无人机侦听系统</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 xml:space="preserve">　</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594"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E44C0A" w:rsidTr="001B2327">
        <w:trPr>
          <w:trHeight w:val="192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1.1</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侦听系统主机</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防水防尘：IP65</w:t>
            </w:r>
            <w:r>
              <w:rPr>
                <w:rFonts w:ascii="宋体" w:hAnsi="宋体" w:cs="宋体" w:hint="eastAsia"/>
                <w:kern w:val="0"/>
                <w:sz w:val="20"/>
                <w:szCs w:val="20"/>
              </w:rPr>
              <w:br/>
              <w:t>防雷等级：IEC61000-4-56KV</w:t>
            </w:r>
            <w:r>
              <w:rPr>
                <w:rFonts w:ascii="宋体" w:hAnsi="宋体" w:cs="宋体" w:hint="eastAsia"/>
                <w:kern w:val="0"/>
                <w:sz w:val="20"/>
                <w:szCs w:val="20"/>
              </w:rPr>
              <w:br/>
              <w:t>输入：AC100-240V，50/60Hz，2.5AMax</w:t>
            </w:r>
            <w:r>
              <w:rPr>
                <w:rFonts w:ascii="宋体" w:hAnsi="宋体" w:cs="宋体" w:hint="eastAsia"/>
                <w:kern w:val="0"/>
                <w:sz w:val="20"/>
                <w:szCs w:val="20"/>
              </w:rPr>
              <w:br/>
              <w:t>工作环境温度：-30℃~+50℃（无太阳辐射）</w:t>
            </w:r>
            <w:r>
              <w:rPr>
                <w:rFonts w:ascii="宋体" w:hAnsi="宋体" w:cs="宋体" w:hint="eastAsia"/>
                <w:kern w:val="0"/>
                <w:sz w:val="20"/>
                <w:szCs w:val="20"/>
              </w:rPr>
              <w:br/>
              <w:t>-30℃~+45℃（有太阳辐射）</w:t>
            </w:r>
            <w:r>
              <w:rPr>
                <w:rFonts w:ascii="宋体" w:hAnsi="宋体" w:cs="宋体" w:hint="eastAsia"/>
                <w:kern w:val="0"/>
                <w:sz w:val="20"/>
                <w:szCs w:val="20"/>
              </w:rPr>
              <w:br/>
              <w:t>相对湿度：5%~100%</w:t>
            </w:r>
            <w:r>
              <w:rPr>
                <w:rFonts w:ascii="宋体" w:hAnsi="宋体" w:cs="宋体" w:hint="eastAsia"/>
                <w:kern w:val="0"/>
                <w:sz w:val="20"/>
                <w:szCs w:val="20"/>
              </w:rPr>
              <w:br/>
            </w:r>
            <w:r>
              <w:rPr>
                <w:rFonts w:ascii="宋体" w:hAnsi="宋体" w:cs="宋体" w:hint="eastAsia"/>
                <w:kern w:val="0"/>
                <w:sz w:val="20"/>
                <w:szCs w:val="20"/>
              </w:rPr>
              <w:lastRenderedPageBreak/>
              <w:t>绝对湿度：1g/m3~30g/m3</w:t>
            </w:r>
            <w:r>
              <w:rPr>
                <w:rFonts w:ascii="宋体" w:hAnsi="宋体" w:cs="宋体" w:hint="eastAsia"/>
                <w:kern w:val="0"/>
                <w:sz w:val="20"/>
                <w:szCs w:val="20"/>
              </w:rPr>
              <w:br/>
              <w:t>含防雷防雨模块</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168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lastRenderedPageBreak/>
              <w:t>1.2</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侦听系统天线</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提供8dbi增益和90°信号覆盖范围。</w:t>
            </w:r>
            <w:r>
              <w:rPr>
                <w:rFonts w:ascii="宋体" w:hAnsi="宋体" w:cs="宋体" w:hint="eastAsia"/>
                <w:kern w:val="0"/>
                <w:sz w:val="20"/>
                <w:szCs w:val="20"/>
              </w:rPr>
              <w:br/>
              <w:t>工作频率（MHz）：2400-2500、5700-5850</w:t>
            </w:r>
            <w:r>
              <w:rPr>
                <w:rFonts w:ascii="宋体" w:hAnsi="宋体" w:cs="宋体" w:hint="eastAsia"/>
                <w:kern w:val="0"/>
                <w:sz w:val="20"/>
                <w:szCs w:val="20"/>
              </w:rPr>
              <w:br/>
              <w:t>天线增益（dbi）9、10</w:t>
            </w:r>
            <w:r>
              <w:rPr>
                <w:rFonts w:ascii="宋体" w:hAnsi="宋体" w:cs="宋体" w:hint="eastAsia"/>
                <w:kern w:val="0"/>
                <w:sz w:val="20"/>
                <w:szCs w:val="20"/>
              </w:rPr>
              <w:br/>
              <w:t>波瓣宽度：50、28</w:t>
            </w:r>
            <w:r>
              <w:rPr>
                <w:rFonts w:ascii="宋体" w:hAnsi="宋体" w:cs="宋体" w:hint="eastAsia"/>
                <w:kern w:val="0"/>
                <w:sz w:val="20"/>
                <w:szCs w:val="20"/>
              </w:rPr>
              <w:br/>
              <w:t>电压驻波比（VSWR）:≤2.0</w:t>
            </w:r>
            <w:r>
              <w:rPr>
                <w:rFonts w:ascii="宋体" w:hAnsi="宋体" w:cs="宋体" w:hint="eastAsia"/>
                <w:kern w:val="0"/>
                <w:sz w:val="20"/>
                <w:szCs w:val="20"/>
              </w:rPr>
              <w:br/>
              <w:t>输入阻抗（Ohm）:50</w:t>
            </w:r>
            <w:r>
              <w:rPr>
                <w:rFonts w:ascii="宋体" w:hAnsi="宋体" w:cs="宋体" w:hint="eastAsia"/>
                <w:kern w:val="0"/>
                <w:sz w:val="20"/>
                <w:szCs w:val="20"/>
              </w:rPr>
              <w:br/>
              <w:t>极化方式：垂直</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无线电频谱侦测系统</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 xml:space="preserve">　</w:t>
            </w:r>
          </w:p>
        </w:tc>
        <w:tc>
          <w:tcPr>
            <w:tcW w:w="327"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328"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804"/>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无线电频谱主机</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工作温度：-40℃～75℃</w:t>
            </w:r>
            <w:r>
              <w:rPr>
                <w:rFonts w:ascii="宋体" w:hAnsi="宋体" w:cs="宋体" w:hint="eastAsia"/>
                <w:kern w:val="0"/>
                <w:sz w:val="20"/>
                <w:szCs w:val="20"/>
              </w:rPr>
              <w:br/>
              <w:t>供电方式：AC220V,DC12V</w:t>
            </w:r>
            <w:r>
              <w:rPr>
                <w:rFonts w:ascii="宋体" w:hAnsi="宋体" w:cs="宋体" w:hint="eastAsia"/>
                <w:kern w:val="0"/>
                <w:sz w:val="20"/>
                <w:szCs w:val="20"/>
              </w:rPr>
              <w:br/>
              <w:t>频率范围：30MHz～6GHz</w:t>
            </w:r>
            <w:r>
              <w:rPr>
                <w:rFonts w:ascii="宋体" w:hAnsi="宋体" w:cs="宋体" w:hint="eastAsia"/>
                <w:kern w:val="0"/>
                <w:sz w:val="20"/>
                <w:szCs w:val="20"/>
              </w:rPr>
              <w:br/>
              <w:t>水平方向探测角度：360°</w:t>
            </w:r>
            <w:r>
              <w:rPr>
                <w:rFonts w:ascii="宋体" w:hAnsi="宋体" w:cs="宋体" w:hint="eastAsia"/>
                <w:kern w:val="0"/>
                <w:sz w:val="20"/>
                <w:szCs w:val="20"/>
              </w:rPr>
              <w:br/>
              <w:t>探测距离：≥14km</w:t>
            </w:r>
            <w:r>
              <w:rPr>
                <w:rFonts w:ascii="宋体" w:hAnsi="宋体" w:cs="宋体" w:hint="eastAsia"/>
                <w:kern w:val="0"/>
                <w:sz w:val="20"/>
                <w:szCs w:val="20"/>
              </w:rPr>
              <w:br/>
              <w:t>测向精度：≤1.5°(RMS）悬停</w:t>
            </w:r>
            <w:r>
              <w:rPr>
                <w:rFonts w:ascii="宋体" w:hAnsi="宋体" w:cs="宋体" w:hint="eastAsia"/>
                <w:kern w:val="0"/>
                <w:sz w:val="20"/>
                <w:szCs w:val="20"/>
              </w:rPr>
              <w:br/>
              <w:t>跟踪速度：15m/s</w:t>
            </w:r>
            <w:r>
              <w:rPr>
                <w:rFonts w:ascii="宋体" w:hAnsi="宋体" w:cs="宋体" w:hint="eastAsia"/>
                <w:kern w:val="0"/>
                <w:sz w:val="20"/>
                <w:szCs w:val="20"/>
              </w:rPr>
              <w:br/>
              <w:t>探测灵敏度：最小信号幅度≤-100dBm</w:t>
            </w:r>
            <w:r>
              <w:rPr>
                <w:rFonts w:ascii="宋体" w:hAnsi="宋体" w:cs="宋体" w:hint="eastAsia"/>
                <w:kern w:val="0"/>
                <w:sz w:val="20"/>
                <w:szCs w:val="20"/>
              </w:rPr>
              <w:br/>
              <w:t>响应时间：在侦测范围内出现无人机，侦测无人机响应时间≤2s</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168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2.2</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无线电侦测天线</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探测频率范围：30MHz～6GHz</w:t>
            </w:r>
            <w:r>
              <w:rPr>
                <w:rFonts w:ascii="宋体" w:hAnsi="宋体" w:cs="宋体" w:hint="eastAsia"/>
                <w:kern w:val="0"/>
                <w:sz w:val="20"/>
                <w:szCs w:val="20"/>
              </w:rPr>
              <w:br/>
              <w:t>水平方向探测角度：360°</w:t>
            </w:r>
            <w:r>
              <w:rPr>
                <w:rFonts w:ascii="宋体" w:hAnsi="宋体" w:cs="宋体" w:hint="eastAsia"/>
                <w:kern w:val="0"/>
                <w:sz w:val="20"/>
                <w:szCs w:val="20"/>
              </w:rPr>
              <w:br/>
              <w:t>探测距离：≥14km</w:t>
            </w:r>
            <w:r>
              <w:rPr>
                <w:rFonts w:ascii="宋体" w:hAnsi="宋体" w:cs="宋体" w:hint="eastAsia"/>
                <w:kern w:val="0"/>
                <w:sz w:val="20"/>
                <w:szCs w:val="20"/>
              </w:rPr>
              <w:br/>
              <w:t>测向精度：≤</w:t>
            </w:r>
            <w:r>
              <w:rPr>
                <w:rFonts w:ascii="宋体" w:hAnsi="宋体" w:cs="宋体"/>
                <w:kern w:val="0"/>
                <w:sz w:val="20"/>
                <w:szCs w:val="20"/>
              </w:rPr>
              <w:t>1</w:t>
            </w:r>
            <w:r>
              <w:rPr>
                <w:rFonts w:ascii="宋体" w:hAnsi="宋体" w:cs="宋体" w:hint="eastAsia"/>
                <w:kern w:val="0"/>
                <w:sz w:val="20"/>
                <w:szCs w:val="20"/>
              </w:rPr>
              <w:t>.5°(RMS）悬停</w:t>
            </w:r>
            <w:r>
              <w:rPr>
                <w:rFonts w:ascii="宋体" w:hAnsi="宋体" w:cs="宋体" w:hint="eastAsia"/>
                <w:kern w:val="0"/>
                <w:sz w:val="20"/>
                <w:szCs w:val="20"/>
              </w:rPr>
              <w:br/>
              <w:t>跟踪速度：15m/s</w:t>
            </w:r>
            <w:r>
              <w:rPr>
                <w:rFonts w:ascii="宋体" w:hAnsi="宋体" w:cs="宋体" w:hint="eastAsia"/>
                <w:kern w:val="0"/>
                <w:sz w:val="20"/>
                <w:szCs w:val="20"/>
              </w:rPr>
              <w:br/>
              <w:t>探测灵敏度：最小信号幅度≤-100dBm</w:t>
            </w:r>
            <w:r>
              <w:rPr>
                <w:rFonts w:ascii="宋体" w:hAnsi="宋体" w:cs="宋体" w:hint="eastAsia"/>
                <w:kern w:val="0"/>
                <w:sz w:val="20"/>
                <w:szCs w:val="20"/>
              </w:rPr>
              <w:br/>
              <w:t>响应时间：≤2s</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无人机光电追踪取证系统</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 xml:space="preserve">　</w:t>
            </w:r>
          </w:p>
        </w:tc>
        <w:tc>
          <w:tcPr>
            <w:tcW w:w="327"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328"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1255"/>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3.1</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可见光大倍率变焦成像装置</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分辨率：1920x1080</w:t>
            </w:r>
          </w:p>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有效距离：3000米</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120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3.2</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红外热成像装置</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分辨率：640x512</w:t>
            </w:r>
            <w:r>
              <w:rPr>
                <w:rFonts w:ascii="宋体" w:hAnsi="宋体" w:cs="宋体" w:hint="eastAsia"/>
                <w:kern w:val="0"/>
                <w:sz w:val="20"/>
                <w:szCs w:val="20"/>
              </w:rPr>
              <w:br/>
              <w:t>有效距离：1500米</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376"/>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3.3</w:t>
            </w:r>
          </w:p>
        </w:tc>
        <w:tc>
          <w:tcPr>
            <w:tcW w:w="1246" w:type="pct"/>
            <w:tcBorders>
              <w:top w:val="nil"/>
              <w:left w:val="nil"/>
              <w:bottom w:val="single" w:sz="4" w:space="0" w:color="auto"/>
              <w:right w:val="single" w:sz="4" w:space="0" w:color="auto"/>
            </w:tcBorders>
            <w:vAlign w:val="center"/>
          </w:tcPr>
          <w:p w:rsidR="00E44C0A" w:rsidRDefault="00E44C0A" w:rsidP="001B2327">
            <w:pPr>
              <w:widowControl/>
              <w:jc w:val="left"/>
              <w:rPr>
                <w:rFonts w:ascii="宋体" w:hAnsi="宋体" w:cs="宋体"/>
                <w:kern w:val="0"/>
                <w:sz w:val="20"/>
                <w:szCs w:val="20"/>
              </w:rPr>
            </w:pPr>
            <w:r>
              <w:rPr>
                <w:rFonts w:ascii="宋体" w:hAnsi="宋体" w:cs="宋体" w:hint="eastAsia"/>
                <w:kern w:val="0"/>
                <w:sz w:val="20"/>
                <w:szCs w:val="20"/>
              </w:rPr>
              <w:t>光电主机</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含自动跟踪模块</w:t>
            </w:r>
            <w:r>
              <w:rPr>
                <w:rFonts w:ascii="宋体" w:hAnsi="宋体" w:cs="宋体" w:hint="eastAsia"/>
                <w:kern w:val="0"/>
                <w:sz w:val="20"/>
                <w:szCs w:val="20"/>
              </w:rPr>
              <w:br/>
              <w:t>电路控制模块</w:t>
            </w:r>
            <w:r>
              <w:rPr>
                <w:rFonts w:ascii="宋体" w:hAnsi="宋体" w:cs="宋体" w:hint="eastAsia"/>
                <w:kern w:val="0"/>
                <w:sz w:val="20"/>
                <w:szCs w:val="20"/>
              </w:rPr>
              <w:br/>
              <w:t>360全向伺服转台：水平范围：360°连续</w:t>
            </w:r>
            <w:proofErr w:type="gramStart"/>
            <w:r>
              <w:rPr>
                <w:rFonts w:ascii="宋体" w:hAnsi="宋体" w:cs="宋体" w:hint="eastAsia"/>
                <w:kern w:val="0"/>
                <w:sz w:val="20"/>
                <w:szCs w:val="20"/>
              </w:rPr>
              <w:t>无</w:t>
            </w:r>
            <w:r>
              <w:rPr>
                <w:rFonts w:ascii="宋体" w:hAnsi="宋体" w:cs="宋体" w:hint="eastAsia"/>
                <w:kern w:val="0"/>
                <w:sz w:val="20"/>
                <w:szCs w:val="20"/>
              </w:rPr>
              <w:lastRenderedPageBreak/>
              <w:t>限位</w:t>
            </w:r>
            <w:proofErr w:type="gramEnd"/>
            <w:r>
              <w:rPr>
                <w:rFonts w:ascii="宋体" w:hAnsi="宋体" w:cs="宋体" w:hint="eastAsia"/>
                <w:kern w:val="0"/>
                <w:sz w:val="20"/>
                <w:szCs w:val="20"/>
              </w:rPr>
              <w:t>旋转</w:t>
            </w:r>
            <w:r>
              <w:rPr>
                <w:rFonts w:ascii="宋体" w:hAnsi="宋体" w:cs="宋体" w:hint="eastAsia"/>
                <w:kern w:val="0"/>
                <w:sz w:val="20"/>
                <w:szCs w:val="20"/>
              </w:rPr>
              <w:br/>
              <w:t>水平速度：水平键控速度：0.01°~145°/s</w:t>
            </w:r>
            <w:r>
              <w:rPr>
                <w:rFonts w:ascii="宋体" w:hAnsi="宋体" w:cs="宋体" w:hint="eastAsia"/>
                <w:kern w:val="0"/>
                <w:sz w:val="20"/>
                <w:szCs w:val="20"/>
              </w:rPr>
              <w:br/>
              <w:t>垂直范围：-45°~+90°</w:t>
            </w:r>
            <w:r>
              <w:rPr>
                <w:rFonts w:ascii="宋体" w:hAnsi="宋体" w:cs="宋体" w:hint="eastAsia"/>
                <w:kern w:val="0"/>
                <w:sz w:val="20"/>
                <w:szCs w:val="20"/>
              </w:rPr>
              <w:br/>
              <w:t>垂直速度：垂直键控速度：0.01°~60°/s</w:t>
            </w:r>
            <w:r>
              <w:rPr>
                <w:rFonts w:ascii="宋体" w:hAnsi="宋体" w:cs="宋体" w:hint="eastAsia"/>
                <w:kern w:val="0"/>
                <w:sz w:val="20"/>
                <w:szCs w:val="20"/>
              </w:rPr>
              <w:br/>
            </w:r>
            <w:proofErr w:type="gramStart"/>
            <w:r>
              <w:rPr>
                <w:rFonts w:ascii="宋体" w:hAnsi="宋体" w:cs="宋体" w:hint="eastAsia"/>
                <w:kern w:val="0"/>
                <w:sz w:val="20"/>
                <w:szCs w:val="20"/>
              </w:rPr>
              <w:t>预置位</w:t>
            </w:r>
            <w:proofErr w:type="gramEnd"/>
            <w:r>
              <w:rPr>
                <w:rFonts w:ascii="宋体" w:hAnsi="宋体" w:cs="宋体" w:hint="eastAsia"/>
                <w:kern w:val="0"/>
                <w:sz w:val="20"/>
                <w:szCs w:val="20"/>
              </w:rPr>
              <w:t>精度：±0.01°</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lastRenderedPageBreak/>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b/>
                <w:bCs/>
                <w:kern w:val="0"/>
                <w:sz w:val="20"/>
                <w:szCs w:val="20"/>
              </w:rPr>
            </w:pPr>
            <w:r>
              <w:rPr>
                <w:rFonts w:ascii="宋体" w:hAnsi="宋体" w:cs="宋体" w:hint="eastAsia"/>
                <w:b/>
                <w:bCs/>
                <w:kern w:val="0"/>
                <w:sz w:val="20"/>
                <w:szCs w:val="20"/>
              </w:rPr>
              <w:lastRenderedPageBreak/>
              <w:t>4</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全频段无线电定向干扰系统</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 xml:space="preserve">　</w:t>
            </w:r>
          </w:p>
        </w:tc>
        <w:tc>
          <w:tcPr>
            <w:tcW w:w="327"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328"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2361"/>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4.1</w:t>
            </w:r>
          </w:p>
        </w:tc>
        <w:tc>
          <w:tcPr>
            <w:tcW w:w="1246" w:type="pct"/>
            <w:tcBorders>
              <w:top w:val="nil"/>
              <w:left w:val="nil"/>
              <w:bottom w:val="single" w:sz="4" w:space="0" w:color="auto"/>
              <w:right w:val="single" w:sz="4" w:space="0" w:color="auto"/>
            </w:tcBorders>
            <w:vAlign w:val="center"/>
          </w:tcPr>
          <w:p w:rsidR="00E44C0A" w:rsidRDefault="00E44C0A" w:rsidP="001B2327">
            <w:pPr>
              <w:widowControl/>
              <w:jc w:val="left"/>
              <w:rPr>
                <w:rFonts w:ascii="宋体" w:hAnsi="宋体" w:cs="宋体"/>
                <w:kern w:val="0"/>
                <w:sz w:val="20"/>
                <w:szCs w:val="20"/>
              </w:rPr>
            </w:pPr>
            <w:r>
              <w:rPr>
                <w:rFonts w:ascii="宋体" w:hAnsi="宋体" w:cs="宋体" w:hint="eastAsia"/>
                <w:kern w:val="0"/>
                <w:sz w:val="20"/>
                <w:szCs w:val="20"/>
              </w:rPr>
              <w:t>反制干扰设备</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反制干扰器：具有电源控制模块、能够控制各模块的发射。具有防水等功能包含馈线等</w:t>
            </w:r>
          </w:p>
          <w:p w:rsidR="00E44C0A" w:rsidRDefault="00E44C0A" w:rsidP="001B2327">
            <w:pPr>
              <w:pStyle w:val="Other1"/>
              <w:spacing w:line="309" w:lineRule="exact"/>
              <w:ind w:firstLine="160"/>
              <w:jc w:val="left"/>
              <w:rPr>
                <w:rFonts w:ascii="Times New Roman" w:eastAsia="Times New Roman" w:hAnsi="Times New Roman" w:cs="Times New Roman"/>
                <w:color w:val="000000"/>
                <w:sz w:val="22"/>
                <w:szCs w:val="22"/>
                <w:lang w:val="en-US" w:eastAsia="zh-CN" w:bidi="en-US"/>
              </w:rPr>
            </w:pPr>
            <w:r>
              <w:rPr>
                <w:rFonts w:hint="eastAsia"/>
                <w:kern w:val="0"/>
                <w:lang w:val="en-US" w:eastAsia="zh-CN"/>
              </w:rPr>
              <w:t>支持通过手机APP远程开启/关闭(控制）干扰信号</w:t>
            </w:r>
            <w:r>
              <w:rPr>
                <w:rFonts w:hint="eastAsia"/>
                <w:kern w:val="0"/>
              </w:rPr>
              <w:br/>
            </w:r>
            <w:r>
              <w:rPr>
                <w:color w:val="000000"/>
              </w:rPr>
              <w:t>第</w:t>
            </w:r>
            <w:r>
              <w:rPr>
                <w:rFonts w:ascii="Times New Roman" w:eastAsia="Times New Roman" w:hAnsi="Times New Roman" w:cs="Times New Roman"/>
                <w:color w:val="000000"/>
                <w:sz w:val="22"/>
                <w:szCs w:val="22"/>
              </w:rPr>
              <w:t>1</w:t>
            </w:r>
            <w:r>
              <w:rPr>
                <w:color w:val="000000"/>
              </w:rPr>
              <w:t>信道：</w:t>
            </w:r>
            <w:r>
              <w:rPr>
                <w:rFonts w:ascii="Times New Roman" w:eastAsia="Times New Roman" w:hAnsi="Times New Roman" w:cs="Times New Roman"/>
                <w:color w:val="000000"/>
                <w:sz w:val="22"/>
                <w:szCs w:val="22"/>
                <w:lang w:val="en-US" w:eastAsia="zh-CN" w:bidi="en-US"/>
              </w:rPr>
              <w:t>0.397GHz</w:t>
            </w:r>
            <w:r>
              <w:rPr>
                <w:color w:val="000000"/>
                <w:sz w:val="22"/>
                <w:szCs w:val="22"/>
              </w:rPr>
              <w:t>〜</w:t>
            </w:r>
            <w:r>
              <w:rPr>
                <w:rFonts w:ascii="Times New Roman" w:eastAsia="Times New Roman" w:hAnsi="Times New Roman" w:cs="Times New Roman"/>
                <w:color w:val="000000"/>
                <w:sz w:val="22"/>
                <w:szCs w:val="22"/>
                <w:lang w:val="en-US" w:eastAsia="zh-CN" w:bidi="en-US"/>
              </w:rPr>
              <w:t>0.484GHz</w:t>
            </w:r>
            <w:r>
              <w:rPr>
                <w:color w:val="000000"/>
                <w:sz w:val="22"/>
                <w:szCs w:val="22"/>
                <w:lang w:val="en-US" w:eastAsia="zh-CN" w:bidi="en-US"/>
              </w:rPr>
              <w:t>；</w:t>
            </w:r>
            <w:r>
              <w:rPr>
                <w:rFonts w:ascii="Times New Roman" w:eastAsia="Times New Roman" w:hAnsi="Times New Roman" w:cs="Times New Roman"/>
                <w:color w:val="000000"/>
                <w:sz w:val="22"/>
                <w:szCs w:val="22"/>
                <w:lang w:val="en-US" w:eastAsia="zh-CN" w:bidi="en-US"/>
              </w:rPr>
              <w:t xml:space="preserve"> </w:t>
            </w:r>
          </w:p>
          <w:p w:rsidR="00E44C0A" w:rsidRDefault="00E44C0A" w:rsidP="001B2327">
            <w:pPr>
              <w:pStyle w:val="Other1"/>
              <w:spacing w:line="309" w:lineRule="exact"/>
              <w:jc w:val="left"/>
              <w:rPr>
                <w:rFonts w:ascii="Times New Roman" w:eastAsia="Times New Roman" w:hAnsi="Times New Roman" w:cs="Times New Roman"/>
                <w:color w:val="000000"/>
                <w:sz w:val="22"/>
                <w:szCs w:val="22"/>
                <w:lang w:val="en-US" w:eastAsia="en-US" w:bidi="en-US"/>
              </w:rPr>
            </w:pPr>
            <w:r>
              <w:rPr>
                <w:color w:val="000000"/>
              </w:rPr>
              <w:t>第</w:t>
            </w:r>
            <w:r>
              <w:rPr>
                <w:rFonts w:ascii="Times New Roman" w:eastAsia="Times New Roman" w:hAnsi="Times New Roman" w:cs="Times New Roman"/>
                <w:color w:val="000000"/>
                <w:sz w:val="22"/>
                <w:szCs w:val="22"/>
              </w:rPr>
              <w:t>2</w:t>
            </w:r>
            <w:r>
              <w:rPr>
                <w:color w:val="000000"/>
              </w:rPr>
              <w:t>信道：</w:t>
            </w:r>
            <w:r>
              <w:rPr>
                <w:rFonts w:ascii="Times New Roman" w:eastAsia="Times New Roman" w:hAnsi="Times New Roman" w:cs="Times New Roman"/>
                <w:color w:val="000000"/>
                <w:sz w:val="22"/>
                <w:szCs w:val="22"/>
                <w:lang w:val="en-US" w:eastAsia="en-US" w:bidi="en-US"/>
              </w:rPr>
              <w:t>0.832GHz</w:t>
            </w:r>
            <w:r>
              <w:rPr>
                <w:color w:val="000000"/>
                <w:sz w:val="22"/>
                <w:szCs w:val="22"/>
              </w:rPr>
              <w:t>〜</w:t>
            </w:r>
            <w:r>
              <w:rPr>
                <w:rFonts w:ascii="Times New Roman" w:eastAsia="Times New Roman" w:hAnsi="Times New Roman" w:cs="Times New Roman"/>
                <w:color w:val="000000"/>
                <w:sz w:val="22"/>
                <w:szCs w:val="22"/>
                <w:lang w:val="en-US" w:eastAsia="en-US" w:bidi="en-US"/>
              </w:rPr>
              <w:t>0.945GHz</w:t>
            </w:r>
            <w:r>
              <w:rPr>
                <w:color w:val="000000"/>
                <w:sz w:val="22"/>
                <w:szCs w:val="22"/>
                <w:lang w:val="en-US" w:eastAsia="en-US" w:bidi="en-US"/>
              </w:rPr>
              <w:t>；</w:t>
            </w:r>
            <w:r>
              <w:rPr>
                <w:rFonts w:ascii="Times New Roman" w:eastAsia="Times New Roman" w:hAnsi="Times New Roman" w:cs="Times New Roman"/>
                <w:color w:val="000000"/>
                <w:sz w:val="22"/>
                <w:szCs w:val="22"/>
                <w:lang w:val="en-US" w:eastAsia="en-US" w:bidi="en-US"/>
              </w:rPr>
              <w:t xml:space="preserve"> </w:t>
            </w:r>
          </w:p>
          <w:p w:rsidR="00E44C0A" w:rsidRDefault="00E44C0A" w:rsidP="001B2327">
            <w:pPr>
              <w:pStyle w:val="Other1"/>
              <w:spacing w:line="309" w:lineRule="exact"/>
              <w:jc w:val="left"/>
              <w:rPr>
                <w:rFonts w:ascii="Times New Roman" w:eastAsia="Times New Roman" w:hAnsi="Times New Roman" w:cs="Times New Roman"/>
                <w:color w:val="000000"/>
                <w:sz w:val="22"/>
                <w:szCs w:val="22"/>
                <w:lang w:val="en-US" w:eastAsia="en-US" w:bidi="en-US"/>
              </w:rPr>
            </w:pPr>
            <w:r>
              <w:rPr>
                <w:color w:val="000000"/>
              </w:rPr>
              <w:t>第</w:t>
            </w:r>
            <w:r>
              <w:rPr>
                <w:rFonts w:ascii="Times New Roman" w:eastAsia="Times New Roman" w:hAnsi="Times New Roman" w:cs="Times New Roman"/>
                <w:color w:val="000000"/>
                <w:sz w:val="22"/>
                <w:szCs w:val="22"/>
              </w:rPr>
              <w:t>3</w:t>
            </w:r>
            <w:r>
              <w:rPr>
                <w:color w:val="000000"/>
              </w:rPr>
              <w:t>信道：</w:t>
            </w:r>
            <w:r>
              <w:rPr>
                <w:rFonts w:ascii="Times New Roman" w:eastAsia="Times New Roman" w:hAnsi="Times New Roman" w:cs="Times New Roman"/>
                <w:color w:val="000000"/>
                <w:sz w:val="22"/>
                <w:szCs w:val="22"/>
                <w:lang w:val="en-US" w:eastAsia="en-US" w:bidi="en-US"/>
              </w:rPr>
              <w:t xml:space="preserve">1.200GHz </w:t>
            </w:r>
            <w:r>
              <w:rPr>
                <w:color w:val="000000"/>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en-US" w:eastAsia="en-US" w:bidi="en-US"/>
              </w:rPr>
              <w:t>1.307GHz</w:t>
            </w:r>
            <w:r>
              <w:rPr>
                <w:color w:val="000000"/>
                <w:sz w:val="22"/>
                <w:szCs w:val="22"/>
                <w:lang w:val="en-US" w:eastAsia="en-US" w:bidi="en-US"/>
              </w:rPr>
              <w:t>；</w:t>
            </w:r>
            <w:r>
              <w:rPr>
                <w:rFonts w:ascii="Times New Roman" w:eastAsia="Times New Roman" w:hAnsi="Times New Roman" w:cs="Times New Roman"/>
                <w:color w:val="000000"/>
                <w:sz w:val="22"/>
                <w:szCs w:val="22"/>
                <w:lang w:val="en-US" w:eastAsia="en-US" w:bidi="en-US"/>
              </w:rPr>
              <w:t xml:space="preserve"> </w:t>
            </w:r>
          </w:p>
          <w:p w:rsidR="00E44C0A" w:rsidRDefault="00E44C0A" w:rsidP="001B2327">
            <w:pPr>
              <w:pStyle w:val="Other1"/>
              <w:spacing w:line="309" w:lineRule="exact"/>
              <w:jc w:val="left"/>
              <w:rPr>
                <w:color w:val="000000"/>
                <w:sz w:val="22"/>
                <w:szCs w:val="22"/>
                <w:lang w:val="en-US" w:eastAsia="en-US" w:bidi="en-US"/>
              </w:rPr>
            </w:pPr>
            <w:r>
              <w:rPr>
                <w:color w:val="000000"/>
              </w:rPr>
              <w:t>第</w:t>
            </w:r>
            <w:r>
              <w:rPr>
                <w:rFonts w:ascii="Times New Roman" w:eastAsia="Times New Roman" w:hAnsi="Times New Roman" w:cs="Times New Roman"/>
                <w:color w:val="000000"/>
                <w:sz w:val="22"/>
                <w:szCs w:val="22"/>
              </w:rPr>
              <w:t>4</w:t>
            </w:r>
            <w:r>
              <w:rPr>
                <w:color w:val="000000"/>
              </w:rPr>
              <w:t>信道：</w:t>
            </w:r>
            <w:r>
              <w:rPr>
                <w:rFonts w:ascii="Times New Roman" w:eastAsia="Times New Roman" w:hAnsi="Times New Roman" w:cs="Times New Roman"/>
                <w:color w:val="000000"/>
                <w:sz w:val="22"/>
                <w:szCs w:val="22"/>
                <w:lang w:val="en-US" w:eastAsia="en-US" w:bidi="en-US"/>
              </w:rPr>
              <w:t>1.549GHz</w:t>
            </w:r>
            <w:r>
              <w:rPr>
                <w:color w:val="000000"/>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en-US" w:eastAsia="en-US" w:bidi="en-US"/>
              </w:rPr>
              <w:t>1.631GHz</w:t>
            </w:r>
            <w:r>
              <w:rPr>
                <w:color w:val="000000"/>
                <w:sz w:val="22"/>
                <w:szCs w:val="22"/>
                <w:lang w:val="en-US" w:eastAsia="en-US" w:bidi="en-US"/>
              </w:rPr>
              <w:t>；</w:t>
            </w:r>
          </w:p>
          <w:p w:rsidR="00E44C0A" w:rsidRDefault="00E44C0A" w:rsidP="001B2327">
            <w:pPr>
              <w:pStyle w:val="Other1"/>
              <w:spacing w:line="309" w:lineRule="exact"/>
              <w:jc w:val="left"/>
              <w:rPr>
                <w:rFonts w:ascii="Times New Roman" w:eastAsia="Times New Roman" w:hAnsi="Times New Roman" w:cs="Times New Roman"/>
                <w:color w:val="000000"/>
                <w:sz w:val="22"/>
                <w:szCs w:val="22"/>
                <w:lang w:val="en-US" w:eastAsia="en-US" w:bidi="en-US"/>
              </w:rPr>
            </w:pPr>
            <w:r>
              <w:rPr>
                <w:color w:val="000000"/>
              </w:rPr>
              <w:t>第</w:t>
            </w:r>
            <w:r>
              <w:rPr>
                <w:rFonts w:ascii="Times New Roman" w:eastAsia="Times New Roman" w:hAnsi="Times New Roman" w:cs="Times New Roman"/>
                <w:color w:val="000000"/>
                <w:sz w:val="22"/>
                <w:szCs w:val="22"/>
              </w:rPr>
              <w:t>5</w:t>
            </w:r>
            <w:r>
              <w:rPr>
                <w:color w:val="000000"/>
              </w:rPr>
              <w:t>信道：模块</w:t>
            </w:r>
            <w:r>
              <w:rPr>
                <w:rFonts w:ascii="Times New Roman" w:eastAsia="Times New Roman" w:hAnsi="Times New Roman" w:cs="Times New Roman"/>
                <w:color w:val="000000"/>
                <w:sz w:val="22"/>
                <w:szCs w:val="22"/>
              </w:rPr>
              <w:t>1</w:t>
            </w:r>
            <w:r>
              <w:rPr>
                <w:color w:val="000000"/>
                <w:sz w:val="22"/>
                <w:szCs w:val="22"/>
              </w:rPr>
              <w:t>：</w:t>
            </w:r>
            <w:r>
              <w:rPr>
                <w:rFonts w:ascii="Times New Roman" w:eastAsia="Times New Roman" w:hAnsi="Times New Roman" w:cs="Times New Roman"/>
                <w:color w:val="000000"/>
                <w:sz w:val="22"/>
                <w:szCs w:val="22"/>
                <w:lang w:val="en-US" w:eastAsia="en-US" w:bidi="en-US"/>
              </w:rPr>
              <w:t>2.384GHz</w:t>
            </w:r>
            <w:r>
              <w:rPr>
                <w:color w:val="000000"/>
                <w:sz w:val="22"/>
                <w:szCs w:val="22"/>
              </w:rPr>
              <w:t>〜</w:t>
            </w:r>
            <w:r>
              <w:rPr>
                <w:rFonts w:ascii="Times New Roman" w:eastAsia="Times New Roman" w:hAnsi="Times New Roman" w:cs="Times New Roman"/>
                <w:color w:val="000000"/>
                <w:sz w:val="22"/>
                <w:szCs w:val="22"/>
                <w:lang w:val="en-US" w:eastAsia="en-US" w:bidi="en-US"/>
              </w:rPr>
              <w:t>2.511GHz</w:t>
            </w:r>
          </w:p>
          <w:p w:rsidR="00E44C0A" w:rsidRDefault="00E44C0A" w:rsidP="00E44C0A">
            <w:pPr>
              <w:pStyle w:val="Other1"/>
              <w:spacing w:line="309" w:lineRule="exact"/>
              <w:ind w:firstLineChars="600" w:firstLine="1200"/>
              <w:jc w:val="left"/>
              <w:rPr>
                <w:rFonts w:ascii="Times New Roman" w:eastAsia="Times New Roman" w:hAnsi="Times New Roman" w:cs="Times New Roman"/>
                <w:color w:val="000000"/>
                <w:sz w:val="22"/>
                <w:szCs w:val="22"/>
                <w:lang w:val="en-US" w:eastAsia="en-US" w:bidi="en-US"/>
              </w:rPr>
            </w:pPr>
            <w:r>
              <w:rPr>
                <w:color w:val="000000"/>
              </w:rPr>
              <w:t>模块</w:t>
            </w:r>
            <w:r>
              <w:rPr>
                <w:rFonts w:ascii="Times New Roman" w:eastAsia="Times New Roman" w:hAnsi="Times New Roman" w:cs="Times New Roman"/>
                <w:color w:val="000000"/>
                <w:sz w:val="22"/>
                <w:szCs w:val="22"/>
              </w:rPr>
              <w:t>2</w:t>
            </w:r>
            <w:r>
              <w:rPr>
                <w:color w:val="000000"/>
                <w:sz w:val="22"/>
                <w:szCs w:val="22"/>
              </w:rPr>
              <w:t>：</w:t>
            </w:r>
            <w:r>
              <w:rPr>
                <w:rFonts w:ascii="Times New Roman" w:eastAsia="Times New Roman" w:hAnsi="Times New Roman" w:cs="Times New Roman"/>
                <w:color w:val="000000"/>
                <w:sz w:val="22"/>
                <w:szCs w:val="22"/>
                <w:lang w:val="en-US" w:eastAsia="en-US" w:bidi="en-US"/>
              </w:rPr>
              <w:t>2.393GHz</w:t>
            </w:r>
            <w:r>
              <w:rPr>
                <w:color w:val="000000"/>
                <w:sz w:val="22"/>
                <w:szCs w:val="22"/>
              </w:rPr>
              <w:t>〜</w:t>
            </w:r>
            <w:r>
              <w:rPr>
                <w:rFonts w:ascii="Times New Roman" w:eastAsia="Times New Roman" w:hAnsi="Times New Roman" w:cs="Times New Roman"/>
                <w:color w:val="000000"/>
                <w:sz w:val="22"/>
                <w:szCs w:val="22"/>
                <w:lang w:val="en-US" w:eastAsia="en-US" w:bidi="en-US"/>
              </w:rPr>
              <w:t>2.505GHz</w:t>
            </w:r>
            <w:r>
              <w:rPr>
                <w:color w:val="000000"/>
                <w:sz w:val="22"/>
                <w:szCs w:val="22"/>
                <w:lang w:val="en-US" w:eastAsia="en-US" w:bidi="en-US"/>
              </w:rPr>
              <w:t>；</w:t>
            </w:r>
            <w:r>
              <w:rPr>
                <w:rFonts w:ascii="Times New Roman" w:eastAsia="Times New Roman" w:hAnsi="Times New Roman" w:cs="Times New Roman"/>
                <w:color w:val="000000"/>
                <w:sz w:val="22"/>
                <w:szCs w:val="22"/>
                <w:lang w:val="en-US" w:eastAsia="en-US" w:bidi="en-US"/>
              </w:rPr>
              <w:t xml:space="preserve"> </w:t>
            </w:r>
          </w:p>
          <w:p w:rsidR="00E44C0A" w:rsidRDefault="00E44C0A" w:rsidP="001B2327">
            <w:pPr>
              <w:pStyle w:val="Other1"/>
              <w:spacing w:line="309" w:lineRule="exact"/>
              <w:jc w:val="left"/>
              <w:rPr>
                <w:rFonts w:ascii="Times New Roman" w:eastAsia="Times New Roman" w:hAnsi="Times New Roman" w:cs="Times New Roman"/>
                <w:color w:val="000000"/>
                <w:sz w:val="22"/>
                <w:szCs w:val="22"/>
                <w:lang w:val="en-US" w:eastAsia="en-US" w:bidi="en-US"/>
              </w:rPr>
            </w:pPr>
            <w:r>
              <w:rPr>
                <w:color w:val="000000"/>
              </w:rPr>
              <w:t>第</w:t>
            </w:r>
            <w:r>
              <w:rPr>
                <w:rFonts w:ascii="Times New Roman" w:eastAsia="Times New Roman" w:hAnsi="Times New Roman" w:cs="Times New Roman"/>
                <w:color w:val="000000"/>
                <w:sz w:val="22"/>
                <w:szCs w:val="22"/>
              </w:rPr>
              <w:t>6</w:t>
            </w:r>
            <w:r>
              <w:rPr>
                <w:color w:val="000000"/>
              </w:rPr>
              <w:t>信道：</w:t>
            </w:r>
            <w:r>
              <w:rPr>
                <w:rFonts w:hint="eastAsia"/>
                <w:color w:val="000000"/>
                <w:lang w:val="en-US" w:eastAsia="zh-CN"/>
              </w:rPr>
              <w:t xml:space="preserve">  </w:t>
            </w:r>
            <w:r>
              <w:rPr>
                <w:color w:val="000000"/>
              </w:rPr>
              <w:t>模块</w:t>
            </w:r>
            <w:r>
              <w:rPr>
                <w:rFonts w:ascii="Times New Roman" w:eastAsia="Times New Roman" w:hAnsi="Times New Roman" w:cs="Times New Roman"/>
                <w:color w:val="000000"/>
                <w:sz w:val="22"/>
                <w:szCs w:val="22"/>
              </w:rPr>
              <w:t>1</w:t>
            </w:r>
            <w:r>
              <w:rPr>
                <w:color w:val="000000"/>
                <w:sz w:val="22"/>
                <w:szCs w:val="22"/>
              </w:rPr>
              <w:t>：</w:t>
            </w:r>
            <w:r>
              <w:rPr>
                <w:rFonts w:ascii="Times New Roman" w:eastAsia="Times New Roman" w:hAnsi="Times New Roman" w:cs="Times New Roman"/>
                <w:color w:val="000000"/>
                <w:sz w:val="22"/>
                <w:szCs w:val="22"/>
                <w:lang w:val="en-US" w:eastAsia="en-US" w:bidi="en-US"/>
              </w:rPr>
              <w:t>5.689GHz</w:t>
            </w:r>
            <w:r>
              <w:rPr>
                <w:color w:val="000000"/>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en-US" w:eastAsia="en-US" w:bidi="en-US"/>
              </w:rPr>
              <w:t xml:space="preserve">5.852GHz </w:t>
            </w:r>
          </w:p>
          <w:p w:rsidR="00E44C0A" w:rsidRDefault="00E44C0A" w:rsidP="00E44C0A">
            <w:pPr>
              <w:pStyle w:val="Other1"/>
              <w:spacing w:line="309" w:lineRule="exact"/>
              <w:ind w:firstLineChars="600" w:firstLine="1200"/>
              <w:jc w:val="left"/>
            </w:pPr>
            <w:r>
              <w:rPr>
                <w:color w:val="000000"/>
              </w:rPr>
              <w:t>模块</w:t>
            </w:r>
            <w:r>
              <w:rPr>
                <w:rFonts w:ascii="Times New Roman" w:eastAsia="Times New Roman" w:hAnsi="Times New Roman" w:cs="Times New Roman"/>
                <w:color w:val="000000"/>
                <w:sz w:val="22"/>
                <w:szCs w:val="22"/>
              </w:rPr>
              <w:t>2</w:t>
            </w:r>
            <w:r>
              <w:rPr>
                <w:color w:val="000000"/>
                <w:sz w:val="22"/>
                <w:szCs w:val="22"/>
              </w:rPr>
              <w:t>：</w:t>
            </w:r>
            <w:r>
              <w:rPr>
                <w:rFonts w:ascii="Times New Roman" w:eastAsia="Times New Roman" w:hAnsi="Times New Roman" w:cs="Times New Roman"/>
                <w:color w:val="000000"/>
                <w:sz w:val="22"/>
                <w:szCs w:val="22"/>
                <w:lang w:val="en-US" w:eastAsia="zh-CN" w:bidi="en-US"/>
              </w:rPr>
              <w:t>5.688GHz</w:t>
            </w:r>
            <w:r>
              <w:rPr>
                <w:rFonts w:ascii="Times New Roman" w:hAnsi="Times New Roman" w:cs="Times New Roman" w:hint="eastAsia"/>
                <w:color w:val="000000"/>
                <w:sz w:val="22"/>
                <w:szCs w:val="22"/>
                <w:lang w:val="en-US" w:eastAsia="zh-CN" w:bidi="en-US"/>
              </w:rPr>
              <w:t xml:space="preserve"> ~ </w:t>
            </w:r>
            <w:r>
              <w:rPr>
                <w:rFonts w:ascii="Times New Roman" w:eastAsia="Times New Roman" w:hAnsi="Times New Roman" w:cs="Times New Roman"/>
                <w:color w:val="000000"/>
                <w:sz w:val="22"/>
                <w:szCs w:val="22"/>
                <w:lang w:val="en-US" w:eastAsia="zh-CN" w:bidi="en-US"/>
              </w:rPr>
              <w:t>5.851GHz</w:t>
            </w:r>
            <w:r>
              <w:rPr>
                <w:color w:val="000000"/>
                <w:sz w:val="22"/>
                <w:szCs w:val="22"/>
                <w:lang w:val="en-US" w:eastAsia="zh-CN" w:bidi="en-US"/>
              </w:rPr>
              <w:t>；</w:t>
            </w:r>
          </w:p>
          <w:p w:rsidR="00E44C0A" w:rsidRDefault="00E44C0A" w:rsidP="001B2327">
            <w:pPr>
              <w:widowControl/>
              <w:rPr>
                <w:rFonts w:ascii="宋体" w:hAnsi="宋体" w:cs="宋体"/>
                <w:kern w:val="0"/>
                <w:sz w:val="20"/>
                <w:szCs w:val="20"/>
              </w:rPr>
            </w:pPr>
          </w:p>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发射功率：≥30W(5.8GHz≥25W)</w:t>
            </w:r>
          </w:p>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拦截有效距离：≥3000m</w:t>
            </w:r>
          </w:p>
          <w:p w:rsidR="00E44C0A" w:rsidRDefault="00E44C0A" w:rsidP="001B2327">
            <w:pPr>
              <w:widowControl/>
              <w:rPr>
                <w:rFonts w:ascii="宋体" w:hAnsi="宋体" w:cs="宋体"/>
                <w:kern w:val="0"/>
                <w:sz w:val="20"/>
                <w:szCs w:val="20"/>
              </w:rPr>
            </w:pPr>
            <w:proofErr w:type="gramStart"/>
            <w:r>
              <w:rPr>
                <w:rFonts w:ascii="宋体" w:hAnsi="宋体" w:cs="宋体" w:hint="eastAsia"/>
                <w:kern w:val="0"/>
                <w:sz w:val="20"/>
                <w:szCs w:val="20"/>
              </w:rPr>
              <w:t>干通比</w:t>
            </w:r>
            <w:proofErr w:type="gramEnd"/>
            <w:r>
              <w:rPr>
                <w:rFonts w:ascii="宋体" w:hAnsi="宋体" w:cs="宋体" w:hint="eastAsia"/>
                <w:kern w:val="0"/>
                <w:sz w:val="20"/>
                <w:szCs w:val="20"/>
              </w:rPr>
              <w:t>：18:1</w:t>
            </w:r>
          </w:p>
          <w:p w:rsidR="00E44C0A" w:rsidRDefault="00E44C0A" w:rsidP="001B2327">
            <w:pPr>
              <w:widowControl/>
              <w:rPr>
                <w:rFonts w:ascii="宋体" w:hAnsi="宋体" w:cs="宋体"/>
                <w:kern w:val="0"/>
                <w:sz w:val="20"/>
                <w:szCs w:val="20"/>
              </w:rPr>
            </w:pPr>
            <w:r>
              <w:rPr>
                <w:rFonts w:ascii="宋体" w:hAnsi="宋体" w:cs="宋体" w:hint="eastAsia"/>
                <w:kern w:val="0"/>
                <w:sz w:val="20"/>
                <w:szCs w:val="20"/>
              </w:rPr>
              <w:t xml:space="preserve">展开时间：≤2min </w:t>
            </w:r>
          </w:p>
          <w:p w:rsidR="00E44C0A" w:rsidRDefault="00E44C0A" w:rsidP="001B2327">
            <w:pPr>
              <w:widowControl/>
              <w:rPr>
                <w:rFonts w:ascii="宋体" w:hAnsi="宋体" w:cs="宋体"/>
                <w:kern w:val="0"/>
                <w:sz w:val="20"/>
                <w:szCs w:val="20"/>
              </w:rPr>
            </w:pPr>
            <w:r>
              <w:rPr>
                <w:rFonts w:ascii="宋体" w:hAnsi="宋体" w:cs="宋体" w:hint="eastAsia"/>
                <w:kern w:val="0"/>
                <w:sz w:val="20"/>
                <w:szCs w:val="20"/>
              </w:rPr>
              <w:t>高低温：-25℃~﹢55℃</w:t>
            </w:r>
          </w:p>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同时干扰无人机数量：≥9架</w:t>
            </w:r>
          </w:p>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无人机干扰响应时间：≤5s</w:t>
            </w:r>
          </w:p>
          <w:p w:rsidR="00E44C0A" w:rsidRDefault="00E44C0A" w:rsidP="001B2327">
            <w:pPr>
              <w:widowControl/>
              <w:rPr>
                <w:rFonts w:ascii="宋体" w:hAnsi="宋体" w:cs="宋体"/>
                <w:kern w:val="0"/>
                <w:sz w:val="20"/>
                <w:szCs w:val="20"/>
              </w:rPr>
            </w:pPr>
            <w:r>
              <w:rPr>
                <w:rFonts w:ascii="宋体" w:hAnsi="宋体" w:cs="宋体" w:hint="eastAsia"/>
                <w:kern w:val="0"/>
                <w:sz w:val="20"/>
                <w:szCs w:val="20"/>
              </w:rPr>
              <w:t>符合电磁兼容性标准</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4</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便携式反</w:t>
            </w:r>
            <w:proofErr w:type="gramStart"/>
            <w:r>
              <w:rPr>
                <w:rFonts w:ascii="宋体" w:hAnsi="宋体" w:cs="宋体" w:hint="eastAsia"/>
                <w:b/>
                <w:bCs/>
                <w:kern w:val="0"/>
                <w:sz w:val="20"/>
                <w:szCs w:val="20"/>
              </w:rPr>
              <w:t>制设备</w:t>
            </w:r>
            <w:proofErr w:type="gramEnd"/>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 xml:space="preserve">　</w:t>
            </w:r>
          </w:p>
        </w:tc>
        <w:tc>
          <w:tcPr>
            <w:tcW w:w="327"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328"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72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5.1</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便携式无人机反</w:t>
            </w:r>
            <w:proofErr w:type="gramStart"/>
            <w:r>
              <w:rPr>
                <w:rFonts w:ascii="宋体" w:hAnsi="宋体" w:cs="宋体" w:hint="eastAsia"/>
                <w:kern w:val="0"/>
                <w:sz w:val="20"/>
                <w:szCs w:val="20"/>
              </w:rPr>
              <w:t>制设备</w:t>
            </w:r>
            <w:proofErr w:type="gramEnd"/>
          </w:p>
        </w:tc>
        <w:tc>
          <w:tcPr>
            <w:tcW w:w="2056" w:type="pct"/>
            <w:tcBorders>
              <w:top w:val="nil"/>
              <w:left w:val="nil"/>
              <w:bottom w:val="single" w:sz="4" w:space="0" w:color="auto"/>
              <w:right w:val="single" w:sz="4" w:space="0" w:color="auto"/>
            </w:tcBorders>
            <w:vAlign w:val="center"/>
          </w:tcPr>
          <w:p w:rsidR="00E44C0A" w:rsidRDefault="00E44C0A" w:rsidP="001B2327">
            <w:pPr>
              <w:widowControl/>
              <w:jc w:val="left"/>
              <w:rPr>
                <w:rFonts w:ascii="宋体" w:hAnsi="宋体" w:cs="宋体"/>
                <w:kern w:val="0"/>
                <w:sz w:val="20"/>
                <w:szCs w:val="20"/>
              </w:rPr>
            </w:pPr>
            <w:r>
              <w:rPr>
                <w:rFonts w:ascii="宋体" w:hAnsi="宋体" w:cs="宋体" w:hint="eastAsia"/>
                <w:kern w:val="0"/>
                <w:sz w:val="20"/>
                <w:szCs w:val="20"/>
              </w:rPr>
              <w:t>作用频段：900mhz/1.5ghz/2.4ghz/5.8ghz</w:t>
            </w:r>
          </w:p>
          <w:p w:rsidR="00E44C0A" w:rsidRDefault="00E44C0A" w:rsidP="001B2327">
            <w:pPr>
              <w:pStyle w:val="af6"/>
              <w:spacing w:before="0" w:beforeAutospacing="0" w:after="0" w:afterAutospacing="0"/>
              <w:rPr>
                <w:sz w:val="20"/>
                <w:szCs w:val="20"/>
              </w:rPr>
            </w:pPr>
            <w:r>
              <w:rPr>
                <w:rFonts w:hint="eastAsia"/>
                <w:sz w:val="20"/>
                <w:szCs w:val="20"/>
              </w:rPr>
              <w:t>作用距离：≥1.5km</w:t>
            </w:r>
          </w:p>
          <w:p w:rsidR="00E44C0A" w:rsidRDefault="00E44C0A" w:rsidP="001B2327">
            <w:pPr>
              <w:pStyle w:val="af6"/>
              <w:spacing w:before="0" w:beforeAutospacing="0" w:after="0" w:afterAutospacing="0"/>
              <w:rPr>
                <w:sz w:val="20"/>
                <w:szCs w:val="20"/>
              </w:rPr>
            </w:pPr>
            <w:r>
              <w:rPr>
                <w:rFonts w:hint="eastAsia"/>
                <w:sz w:val="20"/>
                <w:szCs w:val="20"/>
              </w:rPr>
              <w:t>发射频段：</w:t>
            </w:r>
          </w:p>
          <w:p w:rsidR="00E44C0A" w:rsidRDefault="00E44C0A" w:rsidP="001B2327">
            <w:pPr>
              <w:pStyle w:val="af6"/>
              <w:spacing w:before="0" w:beforeAutospacing="0" w:after="0" w:afterAutospacing="0"/>
            </w:pPr>
            <w:r>
              <w:t>第1信道∶(895.6～959.0)MHz</w:t>
            </w:r>
          </w:p>
          <w:p w:rsidR="00E44C0A" w:rsidRDefault="00E44C0A" w:rsidP="001B2327">
            <w:pPr>
              <w:pStyle w:val="af6"/>
              <w:spacing w:before="0" w:beforeAutospacing="0" w:after="0" w:afterAutospacing="0"/>
            </w:pPr>
            <w:r>
              <w:t>第2信道∶(1549.8～1624.8)MHz</w:t>
            </w:r>
          </w:p>
          <w:p w:rsidR="00E44C0A" w:rsidRDefault="00E44C0A" w:rsidP="001B2327">
            <w:pPr>
              <w:pStyle w:val="af6"/>
              <w:spacing w:before="0" w:beforeAutospacing="0" w:after="0" w:afterAutospacing="0"/>
            </w:pPr>
            <w:r>
              <w:t>第3信道(2395.0～2517.5)MHz</w:t>
            </w:r>
          </w:p>
          <w:p w:rsidR="00E44C0A" w:rsidRDefault="00E44C0A" w:rsidP="001B2327">
            <w:pPr>
              <w:pStyle w:val="af6"/>
              <w:spacing w:before="0" w:beforeAutospacing="0" w:after="0" w:afterAutospacing="0"/>
            </w:pPr>
            <w:r>
              <w:t>第4信道(5667.2～5887.2)MHz</w:t>
            </w:r>
          </w:p>
          <w:p w:rsidR="00E44C0A" w:rsidRDefault="00E44C0A" w:rsidP="001B2327">
            <w:pPr>
              <w:pStyle w:val="af6"/>
              <w:spacing w:before="0" w:beforeAutospacing="0" w:after="0" w:afterAutospacing="0"/>
              <w:rPr>
                <w:sz w:val="20"/>
                <w:szCs w:val="20"/>
              </w:rPr>
            </w:pPr>
            <w:r>
              <w:rPr>
                <w:rFonts w:hint="eastAsia"/>
                <w:sz w:val="20"/>
                <w:szCs w:val="20"/>
              </w:rPr>
              <w:t>发射功率：≥39dbm</w:t>
            </w:r>
            <w:r>
              <w:rPr>
                <w:rFonts w:hint="eastAsia"/>
                <w:sz w:val="20"/>
                <w:szCs w:val="20"/>
              </w:rPr>
              <w:br/>
              <w:t>响应时间：＜4秒</w:t>
            </w:r>
          </w:p>
          <w:p w:rsidR="00E44C0A" w:rsidRDefault="00E44C0A" w:rsidP="001B2327">
            <w:pPr>
              <w:pStyle w:val="af6"/>
              <w:spacing w:before="0" w:beforeAutospacing="0" w:after="0" w:afterAutospacing="0"/>
              <w:rPr>
                <w:sz w:val="20"/>
                <w:szCs w:val="20"/>
              </w:rPr>
            </w:pPr>
            <w:r>
              <w:rPr>
                <w:rFonts w:hint="eastAsia"/>
                <w:sz w:val="20"/>
                <w:szCs w:val="20"/>
              </w:rPr>
              <w:t>反制角度：水平方向≥30°；垂直方向：≥30°</w:t>
            </w:r>
          </w:p>
          <w:p w:rsidR="00E44C0A" w:rsidRDefault="00E44C0A" w:rsidP="001B2327">
            <w:pPr>
              <w:pStyle w:val="af6"/>
              <w:spacing w:before="0" w:beforeAutospacing="0" w:after="0" w:afterAutospacing="0"/>
              <w:rPr>
                <w:sz w:val="20"/>
                <w:szCs w:val="20"/>
              </w:rPr>
            </w:pPr>
            <w:r>
              <w:rPr>
                <w:rFonts w:hint="eastAsia"/>
                <w:sz w:val="20"/>
                <w:szCs w:val="20"/>
              </w:rPr>
              <w:t>设备功率：≤150W</w:t>
            </w:r>
          </w:p>
          <w:p w:rsidR="00E44C0A" w:rsidRDefault="00E44C0A" w:rsidP="001B2327">
            <w:pPr>
              <w:pStyle w:val="af6"/>
              <w:spacing w:before="0" w:beforeAutospacing="0" w:after="0" w:afterAutospacing="0"/>
              <w:rPr>
                <w:sz w:val="20"/>
                <w:szCs w:val="20"/>
              </w:rPr>
            </w:pPr>
            <w:r>
              <w:rPr>
                <w:rFonts w:hint="eastAsia"/>
                <w:sz w:val="20"/>
                <w:szCs w:val="20"/>
              </w:rPr>
              <w:lastRenderedPageBreak/>
              <w:t>持续工作时间：≥70min</w:t>
            </w:r>
          </w:p>
          <w:p w:rsidR="00E44C0A" w:rsidRDefault="00E44C0A" w:rsidP="001B2327">
            <w:pPr>
              <w:pStyle w:val="af6"/>
              <w:spacing w:before="0" w:beforeAutospacing="0" w:after="0" w:afterAutospacing="0"/>
              <w:rPr>
                <w:sz w:val="20"/>
                <w:szCs w:val="20"/>
              </w:rPr>
            </w:pPr>
            <w:r>
              <w:rPr>
                <w:rFonts w:hint="eastAsia"/>
                <w:sz w:val="20"/>
                <w:szCs w:val="20"/>
              </w:rPr>
              <w:t>待机时长：≥48小时</w:t>
            </w:r>
          </w:p>
          <w:p w:rsidR="00E44C0A" w:rsidRDefault="00E44C0A" w:rsidP="001B2327">
            <w:pPr>
              <w:pStyle w:val="af6"/>
              <w:spacing w:before="0" w:beforeAutospacing="0" w:after="0" w:afterAutospacing="0"/>
              <w:rPr>
                <w:sz w:val="20"/>
                <w:szCs w:val="20"/>
              </w:rPr>
            </w:pPr>
            <w:r>
              <w:rPr>
                <w:rFonts w:hint="eastAsia"/>
                <w:sz w:val="20"/>
                <w:szCs w:val="20"/>
              </w:rPr>
              <w:t>环境适应性：-25℃~60℃</w:t>
            </w:r>
          </w:p>
          <w:p w:rsidR="00E44C0A" w:rsidRDefault="00E44C0A" w:rsidP="001B2327">
            <w:pPr>
              <w:pStyle w:val="af6"/>
              <w:spacing w:before="0" w:beforeAutospacing="0" w:after="0" w:afterAutospacing="0"/>
              <w:rPr>
                <w:sz w:val="20"/>
                <w:szCs w:val="20"/>
              </w:rPr>
            </w:pPr>
            <w:r>
              <w:rPr>
                <w:rFonts w:hint="eastAsia"/>
                <w:sz w:val="20"/>
                <w:szCs w:val="20"/>
              </w:rPr>
              <w:t>具备工作状态和电量显示功能</w:t>
            </w:r>
          </w:p>
          <w:p w:rsidR="00E44C0A" w:rsidRDefault="00E44C0A" w:rsidP="001B2327">
            <w:pPr>
              <w:pStyle w:val="af6"/>
              <w:spacing w:before="0" w:beforeAutospacing="0" w:after="0" w:afterAutospacing="0"/>
              <w:rPr>
                <w:sz w:val="20"/>
                <w:szCs w:val="20"/>
              </w:rPr>
            </w:pPr>
            <w:r>
              <w:rPr>
                <w:rFonts w:hint="eastAsia"/>
                <w:sz w:val="20"/>
                <w:szCs w:val="20"/>
              </w:rPr>
              <w:t>符合电磁兼容性标准</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lastRenderedPageBreak/>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2</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lastRenderedPageBreak/>
              <w:t>5.2</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便携设备保护盒</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2</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b/>
                <w:bCs/>
                <w:kern w:val="0"/>
                <w:sz w:val="20"/>
                <w:szCs w:val="20"/>
              </w:rPr>
            </w:pPr>
            <w:r>
              <w:rPr>
                <w:rFonts w:ascii="宋体" w:hAnsi="宋体" w:cs="宋体" w:hint="eastAsia"/>
                <w:b/>
                <w:bCs/>
                <w:kern w:val="0"/>
                <w:sz w:val="20"/>
                <w:szCs w:val="20"/>
              </w:rPr>
              <w:t>6</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相关配套设施</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b/>
                <w:bCs/>
                <w:kern w:val="0"/>
                <w:sz w:val="20"/>
                <w:szCs w:val="20"/>
              </w:rPr>
            </w:pPr>
            <w:r>
              <w:rPr>
                <w:rFonts w:ascii="宋体" w:hAnsi="宋体" w:cs="宋体" w:hint="eastAsia"/>
                <w:b/>
                <w:bCs/>
                <w:kern w:val="0"/>
                <w:sz w:val="20"/>
                <w:szCs w:val="20"/>
              </w:rPr>
              <w:t xml:space="preserve">　</w:t>
            </w:r>
          </w:p>
        </w:tc>
        <w:tc>
          <w:tcPr>
            <w:tcW w:w="327"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328"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6.1</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中心机房</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328"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59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6.1.1</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管控系统反制一体机</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处理器：8核、1.7GHz</w:t>
            </w:r>
            <w:r>
              <w:rPr>
                <w:rFonts w:ascii="宋体" w:hAnsi="宋体" w:cs="宋体" w:hint="eastAsia"/>
                <w:kern w:val="0"/>
                <w:sz w:val="20"/>
                <w:szCs w:val="20"/>
              </w:rPr>
              <w:br/>
              <w:t>内存：不低于64GB</w:t>
            </w:r>
            <w:r>
              <w:rPr>
                <w:rFonts w:ascii="宋体" w:hAnsi="宋体" w:cs="宋体" w:hint="eastAsia"/>
                <w:kern w:val="0"/>
                <w:sz w:val="20"/>
                <w:szCs w:val="20"/>
              </w:rPr>
              <w:br/>
              <w:t>硬盘：不少于4T</w:t>
            </w:r>
            <w:r>
              <w:rPr>
                <w:rFonts w:ascii="宋体" w:hAnsi="宋体" w:cs="宋体" w:hint="eastAsia"/>
                <w:kern w:val="0"/>
                <w:sz w:val="20"/>
                <w:szCs w:val="20"/>
              </w:rPr>
              <w:br/>
              <w:t xml:space="preserve">网络控制器：2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GE 接口，2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10GE 接口</w:t>
            </w:r>
            <w:r>
              <w:rPr>
                <w:rFonts w:ascii="宋体" w:hAnsi="宋体" w:cs="宋体" w:hint="eastAsia"/>
                <w:kern w:val="0"/>
                <w:sz w:val="20"/>
                <w:szCs w:val="20"/>
              </w:rPr>
              <w:br/>
              <w:t xml:space="preserve">配套开发管控系统软件服务 </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168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6.1.2</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显示器</w:t>
            </w:r>
          </w:p>
        </w:tc>
        <w:tc>
          <w:tcPr>
            <w:tcW w:w="2056" w:type="pct"/>
            <w:tcBorders>
              <w:top w:val="nil"/>
              <w:left w:val="nil"/>
              <w:bottom w:val="single" w:sz="4" w:space="0" w:color="auto"/>
              <w:right w:val="single" w:sz="4" w:space="0" w:color="auto"/>
            </w:tcBorders>
            <w:vAlign w:val="center"/>
          </w:tcPr>
          <w:p w:rsidR="00E44C0A" w:rsidRDefault="00E44C0A" w:rsidP="001B2327">
            <w:pPr>
              <w:widowControl/>
              <w:jc w:val="left"/>
              <w:rPr>
                <w:rFonts w:ascii="宋体" w:hAnsi="宋体" w:cs="宋体"/>
                <w:kern w:val="0"/>
                <w:sz w:val="20"/>
                <w:szCs w:val="20"/>
              </w:rPr>
            </w:pPr>
            <w:r>
              <w:rPr>
                <w:rFonts w:ascii="宋体" w:hAnsi="宋体" w:cs="宋体" w:hint="eastAsia"/>
                <w:kern w:val="0"/>
                <w:sz w:val="20"/>
                <w:szCs w:val="20"/>
              </w:rPr>
              <w:t>尺寸：23寸</w:t>
            </w:r>
            <w:r>
              <w:rPr>
                <w:rFonts w:ascii="宋体" w:hAnsi="宋体" w:cs="宋体" w:hint="eastAsia"/>
                <w:kern w:val="0"/>
                <w:sz w:val="20"/>
                <w:szCs w:val="20"/>
              </w:rPr>
              <w:br/>
              <w:t>亮度：250cd/m2</w:t>
            </w:r>
            <w:r>
              <w:rPr>
                <w:rFonts w:ascii="宋体" w:hAnsi="宋体" w:cs="宋体" w:hint="eastAsia"/>
                <w:kern w:val="0"/>
                <w:sz w:val="20"/>
                <w:szCs w:val="20"/>
              </w:rPr>
              <w:br/>
              <w:t>最大分辨率：1920*1080  60Hz</w:t>
            </w:r>
            <w:r>
              <w:rPr>
                <w:rFonts w:ascii="宋体" w:hAnsi="宋体" w:cs="宋体" w:hint="eastAsia"/>
                <w:kern w:val="0"/>
                <w:sz w:val="20"/>
                <w:szCs w:val="20"/>
              </w:rPr>
              <w:br/>
              <w:t>横宽比：16：9</w:t>
            </w:r>
            <w:r>
              <w:rPr>
                <w:rFonts w:ascii="宋体" w:hAnsi="宋体" w:cs="宋体" w:hint="eastAsia"/>
                <w:kern w:val="0"/>
                <w:sz w:val="20"/>
                <w:szCs w:val="20"/>
              </w:rPr>
              <w:br/>
              <w:t>色彩支持：1670万色</w:t>
            </w:r>
            <w:r>
              <w:rPr>
                <w:rFonts w:ascii="宋体" w:hAnsi="宋体" w:cs="宋体" w:hint="eastAsia"/>
                <w:kern w:val="0"/>
                <w:sz w:val="20"/>
                <w:szCs w:val="20"/>
              </w:rPr>
              <w:br/>
              <w:t>对比度：1000：1</w:t>
            </w:r>
            <w:r>
              <w:rPr>
                <w:rFonts w:ascii="宋体" w:hAnsi="宋体" w:cs="宋体" w:hint="eastAsia"/>
                <w:kern w:val="0"/>
                <w:sz w:val="20"/>
                <w:szCs w:val="20"/>
              </w:rPr>
              <w:br/>
              <w:t>响应时间：8ms</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144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6.1.3</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数据接入\提供接口处理机</w:t>
            </w:r>
          </w:p>
        </w:tc>
        <w:tc>
          <w:tcPr>
            <w:tcW w:w="2056" w:type="pct"/>
            <w:tcBorders>
              <w:top w:val="nil"/>
              <w:left w:val="nil"/>
              <w:bottom w:val="single" w:sz="4" w:space="0" w:color="auto"/>
              <w:right w:val="single" w:sz="4" w:space="0" w:color="auto"/>
            </w:tcBorders>
            <w:vAlign w:val="center"/>
          </w:tcPr>
          <w:p w:rsidR="00E44C0A" w:rsidRDefault="00E44C0A" w:rsidP="001B2327">
            <w:pPr>
              <w:widowControl/>
              <w:jc w:val="left"/>
              <w:rPr>
                <w:rFonts w:ascii="宋体" w:hAnsi="宋体" w:cs="宋体"/>
                <w:kern w:val="0"/>
                <w:sz w:val="20"/>
                <w:szCs w:val="20"/>
              </w:rPr>
            </w:pPr>
            <w:r>
              <w:rPr>
                <w:rFonts w:ascii="宋体" w:hAnsi="宋体" w:cs="宋体" w:hint="eastAsia"/>
                <w:kern w:val="0"/>
                <w:sz w:val="20"/>
                <w:szCs w:val="20"/>
              </w:rPr>
              <w:t>管控系统数据配套接入一体机</w:t>
            </w:r>
            <w:r>
              <w:rPr>
                <w:rFonts w:ascii="宋体" w:hAnsi="宋体" w:cs="宋体" w:hint="eastAsia"/>
                <w:kern w:val="0"/>
                <w:sz w:val="20"/>
                <w:szCs w:val="20"/>
              </w:rPr>
              <w:br/>
              <w:t>处理器不低于四核、2.5GHz</w:t>
            </w:r>
            <w:r>
              <w:rPr>
                <w:rFonts w:ascii="宋体" w:hAnsi="宋体" w:cs="宋体" w:hint="eastAsia"/>
                <w:kern w:val="0"/>
                <w:sz w:val="20"/>
                <w:szCs w:val="20"/>
              </w:rPr>
              <w:br/>
              <w:t>内存不低于16GB</w:t>
            </w:r>
            <w:r>
              <w:rPr>
                <w:rFonts w:ascii="宋体" w:hAnsi="宋体" w:cs="宋体" w:hint="eastAsia"/>
                <w:kern w:val="0"/>
                <w:sz w:val="20"/>
                <w:szCs w:val="20"/>
              </w:rPr>
              <w:br/>
              <w:t>端口不少于2个PCLE扩展</w:t>
            </w:r>
            <w:r>
              <w:rPr>
                <w:rFonts w:ascii="宋体" w:hAnsi="宋体" w:cs="宋体" w:hint="eastAsia"/>
                <w:kern w:val="0"/>
                <w:sz w:val="20"/>
                <w:szCs w:val="20"/>
              </w:rPr>
              <w:br/>
              <w:t>硬盘不低于1T</w:t>
            </w:r>
            <w:r>
              <w:rPr>
                <w:rFonts w:ascii="宋体" w:hAnsi="宋体" w:cs="宋体" w:hint="eastAsia"/>
                <w:kern w:val="0"/>
                <w:sz w:val="20"/>
                <w:szCs w:val="20"/>
              </w:rPr>
              <w:br/>
              <w:t>配套开发无人机反</w:t>
            </w:r>
            <w:proofErr w:type="gramStart"/>
            <w:r>
              <w:rPr>
                <w:rFonts w:ascii="宋体" w:hAnsi="宋体" w:cs="宋体" w:hint="eastAsia"/>
                <w:kern w:val="0"/>
                <w:sz w:val="20"/>
                <w:szCs w:val="20"/>
              </w:rPr>
              <w:t>制数据</w:t>
            </w:r>
            <w:proofErr w:type="gramEnd"/>
            <w:r>
              <w:rPr>
                <w:rFonts w:ascii="宋体" w:hAnsi="宋体" w:cs="宋体" w:hint="eastAsia"/>
                <w:kern w:val="0"/>
                <w:sz w:val="20"/>
                <w:szCs w:val="20"/>
              </w:rPr>
              <w:t>接入软件</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168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6.1.4</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管理分析处理机</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数据管理分析一体机</w:t>
            </w:r>
            <w:r>
              <w:rPr>
                <w:rFonts w:ascii="宋体" w:hAnsi="宋体" w:cs="宋体" w:hint="eastAsia"/>
                <w:kern w:val="0"/>
                <w:sz w:val="20"/>
                <w:szCs w:val="20"/>
              </w:rPr>
              <w:br/>
              <w:t xml:space="preserve">处理器：四核、2.5G </w:t>
            </w:r>
            <w:r>
              <w:rPr>
                <w:rFonts w:ascii="宋体" w:hAnsi="宋体" w:cs="宋体" w:hint="eastAsia"/>
                <w:kern w:val="0"/>
                <w:sz w:val="20"/>
                <w:szCs w:val="20"/>
              </w:rPr>
              <w:br/>
              <w:t xml:space="preserve">内存：不低于8GB </w:t>
            </w:r>
            <w:r>
              <w:rPr>
                <w:rFonts w:ascii="宋体" w:hAnsi="宋体" w:cs="宋体" w:hint="eastAsia"/>
                <w:kern w:val="0"/>
                <w:sz w:val="20"/>
                <w:szCs w:val="20"/>
              </w:rPr>
              <w:br/>
              <w:t xml:space="preserve">端口：1个 千兆/万兆以太网端口 </w:t>
            </w:r>
            <w:r>
              <w:rPr>
                <w:rFonts w:ascii="宋体" w:hAnsi="宋体" w:cs="宋体" w:hint="eastAsia"/>
                <w:kern w:val="0"/>
                <w:sz w:val="20"/>
                <w:szCs w:val="20"/>
              </w:rPr>
              <w:br/>
              <w:t xml:space="preserve">硬盘：128G SSD+1T 机械 </w:t>
            </w:r>
            <w:r>
              <w:rPr>
                <w:rFonts w:ascii="宋体" w:hAnsi="宋体" w:cs="宋体" w:hint="eastAsia"/>
                <w:kern w:val="0"/>
                <w:sz w:val="20"/>
                <w:szCs w:val="20"/>
              </w:rPr>
              <w:br/>
              <w:t xml:space="preserve">显存：不低于4 GB </w:t>
            </w:r>
            <w:r>
              <w:rPr>
                <w:rFonts w:ascii="宋体" w:hAnsi="宋体" w:cs="宋体" w:hint="eastAsia"/>
                <w:kern w:val="0"/>
                <w:sz w:val="20"/>
                <w:szCs w:val="20"/>
              </w:rPr>
              <w:br/>
              <w:t>配套开发无人机反制数据分析软件</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96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6.1.5</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网络数据存储终端</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处理器：四核、2.2GHz</w:t>
            </w:r>
            <w:r>
              <w:rPr>
                <w:rFonts w:ascii="宋体" w:hAnsi="宋体" w:cs="宋体" w:hint="eastAsia"/>
                <w:kern w:val="0"/>
                <w:sz w:val="20"/>
                <w:szCs w:val="20"/>
              </w:rPr>
              <w:br/>
              <w:t>内存：不低于4GB</w:t>
            </w:r>
            <w:r>
              <w:rPr>
                <w:rFonts w:ascii="宋体" w:hAnsi="宋体" w:cs="宋体" w:hint="eastAsia"/>
                <w:kern w:val="0"/>
                <w:sz w:val="20"/>
                <w:szCs w:val="20"/>
              </w:rPr>
              <w:br/>
              <w:t>硬盘：不低于12T*5（60T）</w:t>
            </w:r>
            <w:r>
              <w:rPr>
                <w:rFonts w:ascii="宋体" w:hAnsi="宋体" w:cs="宋体" w:hint="eastAsia"/>
                <w:kern w:val="0"/>
                <w:sz w:val="20"/>
                <w:szCs w:val="20"/>
              </w:rPr>
              <w:br/>
              <w:t>端口：1个千兆/万兆以太网端口</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2</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6.1.6</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服务器接入交换机</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端口数：48电口，4</w:t>
            </w:r>
            <w:proofErr w:type="gramStart"/>
            <w:r>
              <w:rPr>
                <w:rFonts w:ascii="宋体" w:hAnsi="宋体" w:cs="宋体" w:hint="eastAsia"/>
                <w:kern w:val="0"/>
                <w:sz w:val="20"/>
                <w:szCs w:val="20"/>
              </w:rPr>
              <w:t>光口</w:t>
            </w:r>
            <w:proofErr w:type="gramEnd"/>
            <w:r>
              <w:rPr>
                <w:rFonts w:ascii="宋体" w:hAnsi="宋体" w:cs="宋体" w:hint="eastAsia"/>
                <w:kern w:val="0"/>
                <w:sz w:val="20"/>
                <w:szCs w:val="20"/>
              </w:rPr>
              <w:t>(含光模块）</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6.1.7</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千兆单模光模块（10KM）</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2</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144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lastRenderedPageBreak/>
              <w:t>6.1.8</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室内机柜</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规格：42U</w:t>
            </w:r>
            <w:r>
              <w:rPr>
                <w:rFonts w:ascii="宋体" w:hAnsi="宋体" w:cs="宋体" w:hint="eastAsia"/>
                <w:kern w:val="0"/>
                <w:sz w:val="20"/>
                <w:szCs w:val="20"/>
              </w:rPr>
              <w:br/>
              <w:t>材料及工艺：冷轧钢板。</w:t>
            </w:r>
            <w:r>
              <w:rPr>
                <w:rFonts w:ascii="宋体" w:hAnsi="宋体" w:cs="宋体" w:hint="eastAsia"/>
                <w:kern w:val="0"/>
                <w:sz w:val="20"/>
                <w:szCs w:val="20"/>
              </w:rPr>
              <w:br/>
              <w:t>表面处理：方</w:t>
            </w:r>
            <w:proofErr w:type="gramStart"/>
            <w:r>
              <w:rPr>
                <w:rFonts w:ascii="宋体" w:hAnsi="宋体" w:cs="宋体" w:hint="eastAsia"/>
                <w:kern w:val="0"/>
                <w:sz w:val="20"/>
                <w:szCs w:val="20"/>
              </w:rPr>
              <w:t>孔条镀白锌</w:t>
            </w:r>
            <w:proofErr w:type="gramEnd"/>
            <w:r>
              <w:rPr>
                <w:rFonts w:ascii="宋体" w:hAnsi="宋体" w:cs="宋体" w:hint="eastAsia"/>
                <w:kern w:val="0"/>
                <w:sz w:val="20"/>
                <w:szCs w:val="20"/>
              </w:rPr>
              <w:br/>
              <w:t>其余：脱脂，磷化，静电喷塑</w:t>
            </w:r>
            <w:r>
              <w:rPr>
                <w:rFonts w:ascii="宋体" w:hAnsi="宋体" w:cs="宋体" w:hint="eastAsia"/>
                <w:kern w:val="0"/>
                <w:sz w:val="20"/>
                <w:szCs w:val="20"/>
              </w:rPr>
              <w:br/>
              <w:t>最大静载：500kg-1000kg(带支脚）</w:t>
            </w:r>
            <w:r>
              <w:rPr>
                <w:rFonts w:ascii="宋体" w:hAnsi="宋体" w:cs="宋体" w:hint="eastAsia"/>
                <w:kern w:val="0"/>
                <w:sz w:val="20"/>
                <w:szCs w:val="20"/>
              </w:rPr>
              <w:br/>
              <w:t>防护等级：IP20</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192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6.1.9</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UPS不间断源</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额定容量：5400W</w:t>
            </w:r>
            <w:r>
              <w:rPr>
                <w:rFonts w:ascii="宋体" w:hAnsi="宋体" w:cs="宋体" w:hint="eastAsia"/>
                <w:kern w:val="0"/>
                <w:sz w:val="20"/>
                <w:szCs w:val="20"/>
              </w:rPr>
              <w:br/>
              <w:t>输入电压：120-275VAC</w:t>
            </w:r>
            <w:r>
              <w:rPr>
                <w:rFonts w:ascii="宋体" w:hAnsi="宋体" w:cs="宋体" w:hint="eastAsia"/>
                <w:kern w:val="0"/>
                <w:sz w:val="20"/>
                <w:szCs w:val="20"/>
              </w:rPr>
              <w:br/>
              <w:t>输入频率：（40-70）Hz</w:t>
            </w:r>
            <w:r>
              <w:rPr>
                <w:rFonts w:ascii="宋体" w:hAnsi="宋体" w:cs="宋体" w:hint="eastAsia"/>
                <w:kern w:val="0"/>
                <w:sz w:val="20"/>
                <w:szCs w:val="20"/>
              </w:rPr>
              <w:br/>
              <w:t>输入功因：≥0.99</w:t>
            </w:r>
            <w:r>
              <w:rPr>
                <w:rFonts w:ascii="宋体" w:hAnsi="宋体" w:cs="宋体" w:hint="eastAsia"/>
                <w:kern w:val="0"/>
                <w:sz w:val="20"/>
                <w:szCs w:val="20"/>
              </w:rPr>
              <w:br/>
              <w:t>输入电压：220VAC</w:t>
            </w:r>
            <w:r>
              <w:rPr>
                <w:rFonts w:ascii="宋体" w:hAnsi="宋体" w:cs="宋体" w:hint="eastAsia"/>
                <w:kern w:val="0"/>
                <w:sz w:val="20"/>
                <w:szCs w:val="20"/>
              </w:rPr>
              <w:br/>
              <w:t>输出精度：±1%</w:t>
            </w:r>
            <w:r>
              <w:rPr>
                <w:rFonts w:ascii="宋体" w:hAnsi="宋体" w:cs="宋体" w:hint="eastAsia"/>
                <w:kern w:val="0"/>
                <w:sz w:val="20"/>
                <w:szCs w:val="20"/>
              </w:rPr>
              <w:br/>
              <w:t>电池备用时间：＞1小时</w:t>
            </w:r>
            <w:r>
              <w:rPr>
                <w:rFonts w:ascii="宋体" w:hAnsi="宋体" w:cs="宋体" w:hint="eastAsia"/>
                <w:kern w:val="0"/>
                <w:sz w:val="20"/>
                <w:szCs w:val="20"/>
              </w:rPr>
              <w:br/>
              <w:t>输出频率：50/60Hz±0.2Hz</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6.2</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外场机房</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328"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96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6.2.1</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反制主机</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处理器：4核、2.0GHz</w:t>
            </w:r>
            <w:r>
              <w:rPr>
                <w:rFonts w:ascii="宋体" w:hAnsi="宋体" w:cs="宋体" w:hint="eastAsia"/>
                <w:kern w:val="0"/>
                <w:sz w:val="20"/>
                <w:szCs w:val="20"/>
              </w:rPr>
              <w:br/>
              <w:t xml:space="preserve">内存：不低于16GB。 </w:t>
            </w:r>
            <w:r>
              <w:rPr>
                <w:rFonts w:ascii="宋体" w:hAnsi="宋体" w:cs="宋体" w:hint="eastAsia"/>
                <w:kern w:val="0"/>
                <w:sz w:val="20"/>
                <w:szCs w:val="20"/>
              </w:rPr>
              <w:br/>
              <w:t>硬盘：不少于 2T。</w:t>
            </w:r>
            <w:r>
              <w:rPr>
                <w:rFonts w:ascii="宋体" w:hAnsi="宋体" w:cs="宋体" w:hint="eastAsia"/>
                <w:kern w:val="0"/>
                <w:sz w:val="20"/>
                <w:szCs w:val="20"/>
              </w:rPr>
              <w:br/>
              <w:t xml:space="preserve">网络控制器：2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GE 接口，2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 xml:space="preserve"> 10GE 接口。 </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168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6.2.2</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显示器</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尺寸：不小于19寸</w:t>
            </w:r>
            <w:r>
              <w:rPr>
                <w:rFonts w:ascii="宋体" w:hAnsi="宋体" w:cs="宋体" w:hint="eastAsia"/>
                <w:kern w:val="0"/>
                <w:sz w:val="20"/>
                <w:szCs w:val="20"/>
              </w:rPr>
              <w:br/>
              <w:t>亮度：250cd/m2</w:t>
            </w:r>
            <w:r>
              <w:rPr>
                <w:rFonts w:ascii="宋体" w:hAnsi="宋体" w:cs="宋体" w:hint="eastAsia"/>
                <w:kern w:val="0"/>
                <w:sz w:val="20"/>
                <w:szCs w:val="20"/>
              </w:rPr>
              <w:br/>
              <w:t>最大分辨率：1920*1080  60Hz</w:t>
            </w:r>
            <w:r>
              <w:rPr>
                <w:rFonts w:ascii="宋体" w:hAnsi="宋体" w:cs="宋体" w:hint="eastAsia"/>
                <w:kern w:val="0"/>
                <w:sz w:val="20"/>
                <w:szCs w:val="20"/>
              </w:rPr>
              <w:br/>
              <w:t>横宽比：16：9</w:t>
            </w:r>
            <w:r>
              <w:rPr>
                <w:rFonts w:ascii="宋体" w:hAnsi="宋体" w:cs="宋体" w:hint="eastAsia"/>
                <w:kern w:val="0"/>
                <w:sz w:val="20"/>
                <w:szCs w:val="20"/>
              </w:rPr>
              <w:br/>
              <w:t>色彩支持：1670万色</w:t>
            </w:r>
            <w:r>
              <w:rPr>
                <w:rFonts w:ascii="宋体" w:hAnsi="宋体" w:cs="宋体" w:hint="eastAsia"/>
                <w:kern w:val="0"/>
                <w:sz w:val="20"/>
                <w:szCs w:val="20"/>
              </w:rPr>
              <w:br/>
              <w:t>对比度：1000：1</w:t>
            </w:r>
            <w:r>
              <w:rPr>
                <w:rFonts w:ascii="宋体" w:hAnsi="宋体" w:cs="宋体" w:hint="eastAsia"/>
                <w:kern w:val="0"/>
                <w:sz w:val="20"/>
                <w:szCs w:val="20"/>
              </w:rPr>
              <w:br/>
              <w:t>响应时间：8ms</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6.2.3</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外场接入交换机</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端口数：24电口（含光端机、核心交换机光模块）</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center"/>
              <w:rPr>
                <w:rFonts w:ascii="宋体" w:hAnsi="宋体" w:cs="宋体"/>
                <w:color w:val="000000"/>
                <w:kern w:val="0"/>
                <w:sz w:val="22"/>
              </w:rPr>
            </w:pPr>
            <w:r>
              <w:rPr>
                <w:rFonts w:ascii="宋体" w:hAnsi="宋体" w:cs="宋体" w:hint="eastAsia"/>
                <w:color w:val="000000"/>
                <w:kern w:val="0"/>
                <w:sz w:val="22"/>
              </w:rPr>
              <w:t>●核心设备</w:t>
            </w:r>
          </w:p>
        </w:tc>
      </w:tr>
      <w:tr w:rsidR="00E44C0A" w:rsidTr="001B2327">
        <w:trPr>
          <w:trHeight w:val="72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6.2.4</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机柜</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外观尺寸：600*800*1200（长宽高）</w:t>
            </w:r>
            <w:r>
              <w:rPr>
                <w:rFonts w:ascii="宋体" w:hAnsi="宋体" w:cs="宋体" w:hint="eastAsia"/>
                <w:kern w:val="0"/>
                <w:sz w:val="20"/>
                <w:szCs w:val="20"/>
              </w:rPr>
              <w:br/>
              <w:t>材料：不锈钢</w:t>
            </w:r>
            <w:r>
              <w:rPr>
                <w:rFonts w:ascii="宋体" w:hAnsi="宋体" w:cs="宋体" w:hint="eastAsia"/>
                <w:kern w:val="0"/>
                <w:sz w:val="20"/>
                <w:szCs w:val="20"/>
              </w:rPr>
              <w:br/>
              <w:t>内部架构：19英寸机架式结构</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120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6.2.5</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大功率机柜防电涌插座</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插孔电流：10A</w:t>
            </w:r>
            <w:r>
              <w:rPr>
                <w:rFonts w:ascii="宋体" w:hAnsi="宋体" w:cs="宋体" w:hint="eastAsia"/>
                <w:kern w:val="0"/>
                <w:sz w:val="20"/>
                <w:szCs w:val="20"/>
              </w:rPr>
              <w:br/>
              <w:t>适用标准：国标</w:t>
            </w:r>
            <w:r>
              <w:rPr>
                <w:rFonts w:ascii="宋体" w:hAnsi="宋体" w:cs="宋体" w:hint="eastAsia"/>
                <w:kern w:val="0"/>
                <w:sz w:val="20"/>
                <w:szCs w:val="20"/>
              </w:rPr>
              <w:br/>
              <w:t>开关方式：有开关</w:t>
            </w:r>
            <w:r>
              <w:rPr>
                <w:rFonts w:ascii="宋体" w:hAnsi="宋体" w:cs="宋体" w:hint="eastAsia"/>
                <w:kern w:val="0"/>
                <w:sz w:val="20"/>
                <w:szCs w:val="20"/>
              </w:rPr>
              <w:br/>
              <w:t>额定功率：2500W</w:t>
            </w:r>
            <w:r>
              <w:rPr>
                <w:rFonts w:ascii="宋体" w:hAnsi="宋体" w:cs="宋体" w:hint="eastAsia"/>
                <w:kern w:val="0"/>
                <w:sz w:val="20"/>
                <w:szCs w:val="20"/>
              </w:rPr>
              <w:br/>
              <w:t>是否防电涌：是</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240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lastRenderedPageBreak/>
              <w:t>6.2.6</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UPS不间断源</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额定容量：2400W</w:t>
            </w:r>
            <w:r>
              <w:rPr>
                <w:rFonts w:ascii="宋体" w:hAnsi="宋体" w:cs="宋体" w:hint="eastAsia"/>
                <w:kern w:val="0"/>
                <w:sz w:val="20"/>
                <w:szCs w:val="20"/>
              </w:rPr>
              <w:br/>
              <w:t>输入电压：120-275VAC</w:t>
            </w:r>
            <w:r>
              <w:rPr>
                <w:rFonts w:ascii="宋体" w:hAnsi="宋体" w:cs="宋体" w:hint="eastAsia"/>
                <w:kern w:val="0"/>
                <w:sz w:val="20"/>
                <w:szCs w:val="20"/>
              </w:rPr>
              <w:br/>
              <w:t>输入频率：（40-70）Hz</w:t>
            </w:r>
            <w:r>
              <w:rPr>
                <w:rFonts w:ascii="宋体" w:hAnsi="宋体" w:cs="宋体" w:hint="eastAsia"/>
                <w:kern w:val="0"/>
                <w:sz w:val="20"/>
                <w:szCs w:val="20"/>
              </w:rPr>
              <w:br/>
              <w:t>输入功因：≥0.99</w:t>
            </w:r>
            <w:r>
              <w:rPr>
                <w:rFonts w:ascii="宋体" w:hAnsi="宋体" w:cs="宋体" w:hint="eastAsia"/>
                <w:kern w:val="0"/>
                <w:sz w:val="20"/>
                <w:szCs w:val="20"/>
              </w:rPr>
              <w:br/>
              <w:t>输入电压：220VAC</w:t>
            </w:r>
            <w:r>
              <w:rPr>
                <w:rFonts w:ascii="宋体" w:hAnsi="宋体" w:cs="宋体" w:hint="eastAsia"/>
                <w:kern w:val="0"/>
                <w:sz w:val="20"/>
                <w:szCs w:val="20"/>
              </w:rPr>
              <w:br/>
              <w:t>输出精度：±1%</w:t>
            </w:r>
            <w:r>
              <w:rPr>
                <w:rFonts w:ascii="宋体" w:hAnsi="宋体" w:cs="宋体" w:hint="eastAsia"/>
                <w:kern w:val="0"/>
                <w:sz w:val="20"/>
                <w:szCs w:val="20"/>
              </w:rPr>
              <w:br/>
              <w:t>电池备用时间：＞4分钟</w:t>
            </w:r>
            <w:r>
              <w:rPr>
                <w:rFonts w:ascii="宋体" w:hAnsi="宋体" w:cs="宋体" w:hint="eastAsia"/>
                <w:kern w:val="0"/>
                <w:sz w:val="20"/>
                <w:szCs w:val="20"/>
              </w:rPr>
              <w:br/>
              <w:t>输出频率：50/60Hz±0.2Hz</w:t>
            </w:r>
            <w:r>
              <w:rPr>
                <w:rFonts w:ascii="宋体" w:hAnsi="宋体" w:cs="宋体" w:hint="eastAsia"/>
                <w:kern w:val="0"/>
                <w:sz w:val="20"/>
                <w:szCs w:val="20"/>
              </w:rPr>
              <w:br/>
              <w:t>过载能力：1min@105%-125%负载 30s@125%负载 0.5s@＞150%负载</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台</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72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6.2.7</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配电柜</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材质：304不锈钢配电柜</w:t>
            </w:r>
            <w:r>
              <w:rPr>
                <w:rFonts w:ascii="宋体" w:hAnsi="宋体" w:cs="宋体" w:hint="eastAsia"/>
                <w:kern w:val="0"/>
                <w:sz w:val="20"/>
                <w:szCs w:val="20"/>
              </w:rPr>
              <w:br/>
              <w:t>型号：500*600*200mm</w:t>
            </w:r>
            <w:r>
              <w:rPr>
                <w:rFonts w:ascii="宋体" w:hAnsi="宋体" w:cs="宋体" w:hint="eastAsia"/>
                <w:kern w:val="0"/>
                <w:sz w:val="20"/>
                <w:szCs w:val="20"/>
              </w:rPr>
              <w:br/>
              <w:t>安装：带抱柱安装件</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4</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6.3</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配套管线</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328"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48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6.3.1</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双屏蔽室外网线</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超五类及以上，屏蔽、防潮、防腐、防盐雾、低电阻</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千米</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480"/>
          <w:jc w:val="center"/>
        </w:trPr>
        <w:tc>
          <w:tcPr>
            <w:tcW w:w="447" w:type="pct"/>
            <w:tcBorders>
              <w:top w:val="nil"/>
              <w:left w:val="single" w:sz="4" w:space="0" w:color="auto"/>
              <w:bottom w:val="single" w:sz="4" w:space="0" w:color="auto"/>
              <w:right w:val="single" w:sz="4" w:space="0" w:color="auto"/>
            </w:tcBorders>
            <w:shd w:val="clear" w:color="000000" w:fill="FFFFFF"/>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6.3.2</w:t>
            </w:r>
          </w:p>
        </w:tc>
        <w:tc>
          <w:tcPr>
            <w:tcW w:w="1246" w:type="pct"/>
            <w:tcBorders>
              <w:top w:val="nil"/>
              <w:left w:val="nil"/>
              <w:bottom w:val="single" w:sz="4" w:space="0" w:color="auto"/>
              <w:right w:val="single" w:sz="4" w:space="0" w:color="auto"/>
            </w:tcBorders>
            <w:shd w:val="clear" w:color="000000" w:fill="FFFFFF"/>
            <w:vAlign w:val="center"/>
          </w:tcPr>
          <w:p w:rsidR="00E44C0A" w:rsidRDefault="00E44C0A" w:rsidP="001B2327">
            <w:pPr>
              <w:widowControl/>
              <w:rPr>
                <w:rFonts w:ascii="宋体" w:hAnsi="宋体" w:cs="宋体"/>
                <w:kern w:val="0"/>
                <w:sz w:val="20"/>
                <w:szCs w:val="20"/>
              </w:rPr>
            </w:pPr>
            <w:proofErr w:type="gramStart"/>
            <w:r>
              <w:rPr>
                <w:rFonts w:ascii="宋体" w:hAnsi="宋体" w:cs="宋体" w:hint="eastAsia"/>
                <w:kern w:val="0"/>
                <w:sz w:val="20"/>
                <w:szCs w:val="20"/>
              </w:rPr>
              <w:t>带铠纯铜芯</w:t>
            </w:r>
            <w:proofErr w:type="gramEnd"/>
            <w:r>
              <w:rPr>
                <w:rFonts w:ascii="宋体" w:hAnsi="宋体" w:cs="宋体" w:hint="eastAsia"/>
                <w:kern w:val="0"/>
                <w:sz w:val="20"/>
                <w:szCs w:val="20"/>
              </w:rPr>
              <w:t>电缆</w:t>
            </w:r>
          </w:p>
        </w:tc>
        <w:tc>
          <w:tcPr>
            <w:tcW w:w="2056" w:type="pct"/>
            <w:tcBorders>
              <w:top w:val="nil"/>
              <w:left w:val="nil"/>
              <w:bottom w:val="single" w:sz="4" w:space="0" w:color="auto"/>
              <w:right w:val="single" w:sz="4" w:space="0" w:color="auto"/>
            </w:tcBorders>
            <w:shd w:val="clear" w:color="000000" w:fill="FFFFFF"/>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≥2.5平，防潮、防腐、防盐雾、高导电性、高耐拉伸</w:t>
            </w:r>
          </w:p>
        </w:tc>
        <w:tc>
          <w:tcPr>
            <w:tcW w:w="327" w:type="pct"/>
            <w:tcBorders>
              <w:top w:val="nil"/>
              <w:left w:val="nil"/>
              <w:bottom w:val="single" w:sz="4" w:space="0" w:color="auto"/>
              <w:right w:val="single" w:sz="4" w:space="0" w:color="auto"/>
            </w:tcBorders>
            <w:shd w:val="clear" w:color="000000" w:fill="FFFFFF"/>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千米</w:t>
            </w:r>
          </w:p>
        </w:tc>
        <w:tc>
          <w:tcPr>
            <w:tcW w:w="328" w:type="pct"/>
            <w:tcBorders>
              <w:top w:val="nil"/>
              <w:left w:val="nil"/>
              <w:bottom w:val="single" w:sz="4" w:space="0" w:color="auto"/>
              <w:right w:val="single" w:sz="4" w:space="0" w:color="auto"/>
            </w:tcBorders>
            <w:shd w:val="clear" w:color="000000" w:fill="FFFFFF"/>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1.8</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6.3.3</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线缆附件</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4</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6.3.4</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吊牌及光缆敷设</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km</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1.5</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6.3.5</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辅材</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处</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4</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6.4</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安装支架</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328"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120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6.4.1</w:t>
            </w:r>
          </w:p>
        </w:tc>
        <w:tc>
          <w:tcPr>
            <w:tcW w:w="1246" w:type="pct"/>
            <w:tcBorders>
              <w:top w:val="nil"/>
              <w:left w:val="nil"/>
              <w:bottom w:val="single" w:sz="4" w:space="0" w:color="auto"/>
              <w:right w:val="single" w:sz="4" w:space="0" w:color="auto"/>
            </w:tcBorders>
            <w:noWrap/>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无人机侦听系统设备预埋件定制</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底层尺寸600mm~1000mm*600mm~1000mm*150mm(长宽高）下层使用φ10mmd的螺纹交叉拉筋上层尺寸300mm*300mm*300mm(长宽高）上层使用φ10mmd的螺纹交叉拉筋并采用直径φ22的预埋件埋设。(含避雷装置）</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48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6.4.2</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无人机侦听系统设备安装支架</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碳钢，上端预留防雷旋转机构。附防风</w:t>
            </w:r>
            <w:proofErr w:type="gramStart"/>
            <w:r>
              <w:rPr>
                <w:rFonts w:ascii="宋体" w:hAnsi="宋体" w:cs="宋体" w:hint="eastAsia"/>
                <w:kern w:val="0"/>
                <w:sz w:val="20"/>
                <w:szCs w:val="20"/>
              </w:rPr>
              <w:t>绳</w:t>
            </w:r>
            <w:proofErr w:type="gramEnd"/>
            <w:r>
              <w:rPr>
                <w:rFonts w:ascii="宋体" w:hAnsi="宋体" w:cs="宋体" w:hint="eastAsia"/>
                <w:kern w:val="0"/>
                <w:sz w:val="20"/>
                <w:szCs w:val="20"/>
              </w:rPr>
              <w:t>安装把手，定制法兰，顶部转接。</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27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6.4.3</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无人机侦听系统设备避雷装置</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1</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120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6.4.4</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无线电频谱侦测系统设备预埋件定制</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底层尺寸600mm~1000mm*600mm~1000mm*150mm(长宽高）下层使用φ10mmd的螺纹交叉拉筋上层尺寸300mm*300mm*300mm(长宽高）上层使用φ10mmd的螺纹交叉拉筋并采用直径φ22的预埋件埋设。(含避雷装置）</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48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6.4.5</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无线电频谱侦测系统设备安装支架</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碳钢，上端预留防雷旋转机构。附防风</w:t>
            </w:r>
            <w:proofErr w:type="gramStart"/>
            <w:r>
              <w:rPr>
                <w:rFonts w:ascii="宋体" w:hAnsi="宋体" w:cs="宋体" w:hint="eastAsia"/>
                <w:kern w:val="0"/>
                <w:sz w:val="20"/>
                <w:szCs w:val="20"/>
              </w:rPr>
              <w:t>绳</w:t>
            </w:r>
            <w:proofErr w:type="gramEnd"/>
            <w:r>
              <w:rPr>
                <w:rFonts w:ascii="宋体" w:hAnsi="宋体" w:cs="宋体" w:hint="eastAsia"/>
                <w:kern w:val="0"/>
                <w:sz w:val="20"/>
                <w:szCs w:val="20"/>
              </w:rPr>
              <w:t>安装把手，定制法兰，顶部转接。</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96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6.4.6</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光电追踪系统设备预埋件定制</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底座尺寸1000mm*1000mm*1500mm+500*500*300mm（长宽高）双成台面做预埋。使用φ10mm的螺纹</w:t>
            </w:r>
            <w:r>
              <w:rPr>
                <w:rFonts w:ascii="宋体" w:hAnsi="宋体" w:cs="宋体" w:hint="eastAsia"/>
                <w:kern w:val="0"/>
                <w:sz w:val="20"/>
                <w:szCs w:val="20"/>
              </w:rPr>
              <w:lastRenderedPageBreak/>
              <w:t>钢作为拉筋加固。并使用地脚螺栓φ20mm的地笼做预埋</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lastRenderedPageBreak/>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72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lastRenderedPageBreak/>
              <w:t>6.4.7</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光电追踪系统设备安装支架</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采用L60角钢焊接，上平面增加加固脚和采用40mm方钢为设备安装位加固。设备安装</w:t>
            </w:r>
            <w:proofErr w:type="gramStart"/>
            <w:r>
              <w:rPr>
                <w:rFonts w:ascii="宋体" w:hAnsi="宋体" w:cs="宋体" w:hint="eastAsia"/>
                <w:kern w:val="0"/>
                <w:sz w:val="20"/>
                <w:szCs w:val="20"/>
              </w:rPr>
              <w:t>转接位</w:t>
            </w:r>
            <w:proofErr w:type="gramEnd"/>
            <w:r>
              <w:rPr>
                <w:rFonts w:ascii="宋体" w:hAnsi="宋体" w:cs="宋体" w:hint="eastAsia"/>
                <w:kern w:val="0"/>
                <w:sz w:val="20"/>
                <w:szCs w:val="20"/>
              </w:rPr>
              <w:t>采用10mm厚Q235碳钢构成(含避雷装置）</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3</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120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6.4.8</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无线电定向干扰系统设备预埋件定制</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底层尺寸600mm~1000mm*600mm~1000mm*150mm(长宽高）下层使用φ10mmd的螺纹交叉拉筋上层尺寸300mm*300mm*300mm(长宽高）上层使用φ10mmd的螺纹交叉拉筋并采用直径φ22的预埋件埋设。(含避雷装置）</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2</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44C0A" w:rsidTr="001B2327">
        <w:trPr>
          <w:trHeight w:val="480"/>
          <w:jc w:val="center"/>
        </w:trPr>
        <w:tc>
          <w:tcPr>
            <w:tcW w:w="447" w:type="pct"/>
            <w:tcBorders>
              <w:top w:val="nil"/>
              <w:left w:val="single" w:sz="4" w:space="0" w:color="auto"/>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6.4.9</w:t>
            </w:r>
          </w:p>
        </w:tc>
        <w:tc>
          <w:tcPr>
            <w:tcW w:w="124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无线电定向干扰系统设备安装支架</w:t>
            </w:r>
          </w:p>
        </w:tc>
        <w:tc>
          <w:tcPr>
            <w:tcW w:w="2056" w:type="pct"/>
            <w:tcBorders>
              <w:top w:val="nil"/>
              <w:left w:val="nil"/>
              <w:bottom w:val="single" w:sz="4" w:space="0" w:color="auto"/>
              <w:right w:val="single" w:sz="4" w:space="0" w:color="auto"/>
            </w:tcBorders>
            <w:vAlign w:val="center"/>
          </w:tcPr>
          <w:p w:rsidR="00E44C0A" w:rsidRDefault="00E44C0A" w:rsidP="001B2327">
            <w:pPr>
              <w:widowControl/>
              <w:rPr>
                <w:rFonts w:ascii="宋体" w:hAnsi="宋体" w:cs="宋体"/>
                <w:kern w:val="0"/>
                <w:sz w:val="20"/>
                <w:szCs w:val="20"/>
              </w:rPr>
            </w:pPr>
            <w:r>
              <w:rPr>
                <w:rFonts w:ascii="宋体" w:hAnsi="宋体" w:cs="宋体" w:hint="eastAsia"/>
                <w:kern w:val="0"/>
                <w:sz w:val="20"/>
                <w:szCs w:val="20"/>
              </w:rPr>
              <w:t>碳钢，上端预留防雷旋转机构。附防风</w:t>
            </w:r>
            <w:proofErr w:type="gramStart"/>
            <w:r>
              <w:rPr>
                <w:rFonts w:ascii="宋体" w:hAnsi="宋体" w:cs="宋体" w:hint="eastAsia"/>
                <w:kern w:val="0"/>
                <w:sz w:val="20"/>
                <w:szCs w:val="20"/>
              </w:rPr>
              <w:t>绳</w:t>
            </w:r>
            <w:proofErr w:type="gramEnd"/>
            <w:r>
              <w:rPr>
                <w:rFonts w:ascii="宋体" w:hAnsi="宋体" w:cs="宋体" w:hint="eastAsia"/>
                <w:kern w:val="0"/>
                <w:sz w:val="20"/>
                <w:szCs w:val="20"/>
              </w:rPr>
              <w:t>安装把手，定制法兰，顶部转接。</w:t>
            </w:r>
          </w:p>
        </w:tc>
        <w:tc>
          <w:tcPr>
            <w:tcW w:w="327"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套</w:t>
            </w:r>
          </w:p>
        </w:tc>
        <w:tc>
          <w:tcPr>
            <w:tcW w:w="328" w:type="pct"/>
            <w:tcBorders>
              <w:top w:val="nil"/>
              <w:left w:val="nil"/>
              <w:bottom w:val="single" w:sz="4" w:space="0" w:color="auto"/>
              <w:right w:val="single" w:sz="4" w:space="0" w:color="auto"/>
            </w:tcBorders>
            <w:vAlign w:val="center"/>
          </w:tcPr>
          <w:p w:rsidR="00E44C0A" w:rsidRDefault="00E44C0A" w:rsidP="001B2327">
            <w:pPr>
              <w:widowControl/>
              <w:jc w:val="center"/>
              <w:rPr>
                <w:rFonts w:ascii="宋体" w:hAnsi="宋体" w:cs="宋体"/>
                <w:kern w:val="0"/>
                <w:sz w:val="20"/>
                <w:szCs w:val="20"/>
              </w:rPr>
            </w:pPr>
            <w:r>
              <w:rPr>
                <w:rFonts w:ascii="宋体" w:hAnsi="宋体" w:cs="宋体" w:hint="eastAsia"/>
                <w:kern w:val="0"/>
                <w:sz w:val="20"/>
                <w:szCs w:val="20"/>
              </w:rPr>
              <w:t>4</w:t>
            </w:r>
          </w:p>
        </w:tc>
        <w:tc>
          <w:tcPr>
            <w:tcW w:w="594" w:type="pct"/>
            <w:tcBorders>
              <w:top w:val="nil"/>
              <w:left w:val="nil"/>
              <w:bottom w:val="single" w:sz="4" w:space="0" w:color="auto"/>
              <w:right w:val="single" w:sz="4" w:space="0" w:color="auto"/>
            </w:tcBorders>
            <w:noWrap/>
            <w:vAlign w:val="center"/>
          </w:tcPr>
          <w:p w:rsidR="00E44C0A" w:rsidRDefault="00E44C0A" w:rsidP="001B232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bl>
    <w:p w:rsidR="00E44C0A" w:rsidRPr="00353F5B" w:rsidRDefault="00E44C0A" w:rsidP="00E44C0A">
      <w:pPr>
        <w:adjustRightInd w:val="0"/>
        <w:snapToGrid w:val="0"/>
        <w:spacing w:line="300" w:lineRule="auto"/>
        <w:ind w:firstLineChars="200" w:firstLine="442"/>
        <w:jc w:val="left"/>
        <w:rPr>
          <w:rFonts w:ascii="Times New Roman" w:hAnsi="Times New Roman"/>
          <w:b/>
          <w:color w:val="FF0000"/>
          <w:sz w:val="22"/>
          <w:u w:val="wavyHeavy"/>
        </w:rPr>
      </w:pPr>
    </w:p>
    <w:p w:rsidR="00E44C0A" w:rsidRPr="00353F5B" w:rsidRDefault="00E44C0A" w:rsidP="00E44C0A">
      <w:pPr>
        <w:adjustRightInd w:val="0"/>
        <w:snapToGrid w:val="0"/>
        <w:spacing w:line="300" w:lineRule="auto"/>
        <w:ind w:firstLineChars="200" w:firstLine="442"/>
        <w:rPr>
          <w:rFonts w:ascii="Times New Roman" w:hAnsi="Times New Roman"/>
          <w:color w:val="000000"/>
          <w:sz w:val="22"/>
        </w:rPr>
      </w:pPr>
      <w:r w:rsidRPr="00353F5B">
        <w:rPr>
          <w:rFonts w:ascii="Times New Roman" w:hAnsi="Times New Roman"/>
          <w:b/>
          <w:color w:val="0000FF"/>
          <w:sz w:val="22"/>
          <w:u w:val="single"/>
        </w:rPr>
        <w:t>说明：上表中</w:t>
      </w:r>
      <w:r w:rsidRPr="00353F5B">
        <w:rPr>
          <w:rFonts w:ascii="Times New Roman" w:hAnsi="Times New Roman"/>
          <w:b/>
          <w:color w:val="0000FF"/>
          <w:sz w:val="22"/>
          <w:u w:val="single"/>
        </w:rPr>
        <w:t>“</w:t>
      </w:r>
      <w:r w:rsidRPr="00353F5B">
        <w:rPr>
          <w:rFonts w:ascii="宋体" w:hAnsi="宋体"/>
          <w:b/>
          <w:color w:val="0000FF"/>
          <w:sz w:val="22"/>
          <w:u w:val="single"/>
        </w:rPr>
        <w:t>●</w:t>
      </w:r>
      <w:r w:rsidRPr="00353F5B">
        <w:rPr>
          <w:rFonts w:ascii="Times New Roman" w:hAnsi="Times New Roman"/>
          <w:b/>
          <w:color w:val="0000FF"/>
          <w:sz w:val="22"/>
          <w:u w:val="single"/>
        </w:rPr>
        <w:t>”</w:t>
      </w:r>
      <w:r w:rsidRPr="00353F5B">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10.4</w:t>
      </w:r>
      <w:r w:rsidRPr="00353F5B">
        <w:rPr>
          <w:rFonts w:ascii="Times New Roman" w:hAnsi="Times New Roman"/>
          <w:color w:val="000000"/>
          <w:sz w:val="22"/>
        </w:rPr>
        <w:t>与原系统的兼容与接口要求</w:t>
      </w:r>
    </w:p>
    <w:p w:rsidR="00E44C0A" w:rsidRPr="00C41D13" w:rsidRDefault="00E44C0A" w:rsidP="00E44C0A">
      <w:pPr>
        <w:adjustRightInd w:val="0"/>
        <w:snapToGrid w:val="0"/>
        <w:spacing w:line="300" w:lineRule="auto"/>
        <w:ind w:firstLineChars="200" w:firstLine="440"/>
        <w:rPr>
          <w:rFonts w:ascii="Times New Roman" w:hAnsi="Times New Roman"/>
          <w:color w:val="000000"/>
          <w:sz w:val="22"/>
        </w:rPr>
      </w:pPr>
      <w:r w:rsidRPr="005B7E11">
        <w:rPr>
          <w:rFonts w:ascii="Times New Roman" w:hAnsi="Times New Roman" w:hint="eastAsia"/>
          <w:color w:val="000000"/>
          <w:sz w:val="22"/>
        </w:rPr>
        <w:t>拟建项目的数据</w:t>
      </w:r>
      <w:r>
        <w:rPr>
          <w:rFonts w:ascii="Times New Roman" w:hAnsi="Times New Roman" w:hint="eastAsia"/>
          <w:color w:val="000000"/>
          <w:sz w:val="22"/>
        </w:rPr>
        <w:t>要求与浦东已建几套无人机反制系统兼容，可</w:t>
      </w:r>
      <w:r w:rsidRPr="005B7E11">
        <w:rPr>
          <w:rFonts w:ascii="Times New Roman" w:hAnsi="Times New Roman" w:hint="eastAsia"/>
          <w:color w:val="000000"/>
          <w:sz w:val="22"/>
        </w:rPr>
        <w:t>通过指挥控制系统接“</w:t>
      </w:r>
      <w:r>
        <w:rPr>
          <w:rFonts w:ascii="Times New Roman" w:hAnsi="Times New Roman" w:hint="eastAsia"/>
          <w:color w:val="000000"/>
          <w:sz w:val="22"/>
        </w:rPr>
        <w:t>上海市</w:t>
      </w:r>
      <w:r w:rsidRPr="005B7E11">
        <w:rPr>
          <w:rFonts w:ascii="Times New Roman" w:hAnsi="Times New Roman" w:hint="eastAsia"/>
          <w:color w:val="000000"/>
          <w:sz w:val="22"/>
        </w:rPr>
        <w:t>智能无人机管控系统”，</w:t>
      </w:r>
      <w:r>
        <w:rPr>
          <w:rFonts w:ascii="Times New Roman" w:hAnsi="Times New Roman" w:hint="eastAsia"/>
          <w:color w:val="000000"/>
          <w:sz w:val="22"/>
        </w:rPr>
        <w:t>并</w:t>
      </w:r>
      <w:r w:rsidRPr="005B7E11">
        <w:rPr>
          <w:rFonts w:ascii="Times New Roman" w:hAnsi="Times New Roman" w:hint="eastAsia"/>
          <w:color w:val="000000"/>
          <w:sz w:val="22"/>
        </w:rPr>
        <w:t>实现交互。通过数据交互，“</w:t>
      </w:r>
      <w:r>
        <w:rPr>
          <w:rFonts w:ascii="Times New Roman" w:hAnsi="Times New Roman" w:hint="eastAsia"/>
          <w:color w:val="000000"/>
          <w:sz w:val="22"/>
        </w:rPr>
        <w:t>上海市</w:t>
      </w:r>
      <w:r w:rsidRPr="005B7E11">
        <w:rPr>
          <w:rFonts w:ascii="Times New Roman" w:hAnsi="Times New Roman" w:hint="eastAsia"/>
          <w:color w:val="000000"/>
          <w:sz w:val="22"/>
        </w:rPr>
        <w:t>智能无人机管控系统”能够自动识别、比对目标及飞行计划状态、更新系统数据库，调阅电子围栏及飞行数据，及时反馈各种报警信息，以满足公安系统对低空小型飞行器安全管理规定。</w:t>
      </w:r>
      <w:r>
        <w:rPr>
          <w:rFonts w:ascii="Times New Roman" w:hAnsi="Times New Roman" w:hint="eastAsia"/>
          <w:color w:val="000000"/>
          <w:sz w:val="22"/>
        </w:rPr>
        <w:t>并</w:t>
      </w:r>
      <w:r w:rsidRPr="005B7E11">
        <w:rPr>
          <w:rFonts w:ascii="Times New Roman" w:hAnsi="Times New Roman" w:hint="eastAsia"/>
          <w:color w:val="000000"/>
          <w:sz w:val="22"/>
        </w:rPr>
        <w:t>可以通过预留的</w:t>
      </w:r>
      <w:r w:rsidRPr="005B7E11">
        <w:rPr>
          <w:rFonts w:ascii="Times New Roman" w:hAnsi="Times New Roman" w:hint="eastAsia"/>
          <w:color w:val="000000"/>
          <w:sz w:val="22"/>
        </w:rPr>
        <w:t>API</w:t>
      </w:r>
      <w:r w:rsidRPr="005B7E11">
        <w:rPr>
          <w:rFonts w:ascii="Times New Roman" w:hAnsi="Times New Roman" w:hint="eastAsia"/>
          <w:color w:val="000000"/>
          <w:sz w:val="22"/>
        </w:rPr>
        <w:t>接口上报侦测数据到拟建项目的中心机房，把无人机飞行数据显示到拟建项目的指挥控制系统显</w:t>
      </w:r>
      <w:proofErr w:type="gramStart"/>
      <w:r w:rsidRPr="005B7E11">
        <w:rPr>
          <w:rFonts w:ascii="Times New Roman" w:hAnsi="Times New Roman" w:hint="eastAsia"/>
          <w:color w:val="000000"/>
          <w:sz w:val="22"/>
        </w:rPr>
        <w:t>控设备</w:t>
      </w:r>
      <w:proofErr w:type="gramEnd"/>
      <w:r w:rsidRPr="005B7E11">
        <w:rPr>
          <w:rFonts w:ascii="Times New Roman" w:hAnsi="Times New Roman" w:hint="eastAsia"/>
          <w:color w:val="000000"/>
          <w:sz w:val="22"/>
        </w:rPr>
        <w:t>上。还可以通过预留的</w:t>
      </w:r>
      <w:r w:rsidRPr="005B7E11">
        <w:rPr>
          <w:rFonts w:ascii="Times New Roman" w:hAnsi="Times New Roman" w:hint="eastAsia"/>
          <w:color w:val="000000"/>
          <w:sz w:val="22"/>
        </w:rPr>
        <w:t>API</w:t>
      </w:r>
      <w:r w:rsidRPr="005B7E11">
        <w:rPr>
          <w:rFonts w:ascii="Times New Roman" w:hAnsi="Times New Roman" w:hint="eastAsia"/>
          <w:color w:val="000000"/>
          <w:sz w:val="22"/>
        </w:rPr>
        <w:t>接口，实现被指挥控制系统控制，人为干预反</w:t>
      </w:r>
      <w:proofErr w:type="gramStart"/>
      <w:r w:rsidRPr="005B7E11">
        <w:rPr>
          <w:rFonts w:ascii="Times New Roman" w:hAnsi="Times New Roman" w:hint="eastAsia"/>
          <w:color w:val="000000"/>
          <w:sz w:val="22"/>
        </w:rPr>
        <w:t>制设备</w:t>
      </w:r>
      <w:proofErr w:type="gramEnd"/>
      <w:r w:rsidRPr="005B7E11">
        <w:rPr>
          <w:rFonts w:ascii="Times New Roman" w:hAnsi="Times New Roman" w:hint="eastAsia"/>
          <w:color w:val="000000"/>
          <w:sz w:val="22"/>
        </w:rPr>
        <w:t>的开启和关闭，</w:t>
      </w:r>
      <w:r>
        <w:rPr>
          <w:rFonts w:ascii="Times New Roman" w:hAnsi="Times New Roman" w:hint="eastAsia"/>
          <w:color w:val="000000"/>
          <w:sz w:val="22"/>
        </w:rPr>
        <w:t>实现下级指挥软件具有与上级指挥软件同样的指挥和控制功能，并为未来的业务拓展和替代建立良好基础。</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21" w:name="_Toc18589387"/>
      <w:r w:rsidRPr="00353F5B">
        <w:rPr>
          <w:rFonts w:ascii="Times New Roman" w:hAnsi="Times New Roman"/>
          <w:b/>
          <w:color w:val="000000"/>
          <w:sz w:val="22"/>
        </w:rPr>
        <w:t>11</w:t>
      </w:r>
      <w:r w:rsidRPr="00353F5B">
        <w:rPr>
          <w:rFonts w:ascii="Times New Roman" w:hAnsi="Times New Roman"/>
          <w:b/>
          <w:color w:val="000000"/>
          <w:sz w:val="22"/>
        </w:rPr>
        <w:t>质量标准和验收方案</w:t>
      </w:r>
      <w:bookmarkEnd w:id="21"/>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11.1</w:t>
      </w:r>
      <w:r w:rsidRPr="00353F5B">
        <w:rPr>
          <w:rFonts w:ascii="Times New Roman" w:hAnsi="Times New Roman"/>
          <w:color w:val="000000"/>
          <w:sz w:val="22"/>
        </w:rPr>
        <w:t>质量标准</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11.1.1 </w:t>
      </w:r>
      <w:r w:rsidRPr="00353F5B">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11.1.2 </w:t>
      </w:r>
      <w:r w:rsidRPr="00353F5B">
        <w:rPr>
          <w:rFonts w:ascii="Times New Roman" w:hAnsi="Times New Roman"/>
          <w:color w:val="000000"/>
          <w:sz w:val="22"/>
        </w:rPr>
        <w:t>中标人所交付的信息系统还应符合国家和上海市有关系统运行安全之规定。</w:t>
      </w:r>
    </w:p>
    <w:p w:rsidR="00E44C0A" w:rsidRPr="00557A7E"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w:t>
      </w:r>
      <w:r w:rsidRPr="00353F5B">
        <w:rPr>
          <w:rFonts w:ascii="Times New Roman" w:hAnsi="Times New Roman"/>
          <w:color w:val="000000"/>
          <w:sz w:val="22"/>
        </w:rPr>
        <w:t>系统测试及验收方案</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 </w:t>
      </w:r>
      <w:r w:rsidRPr="00353F5B">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11.2.2</w:t>
      </w:r>
      <w:r w:rsidRPr="00353F5B">
        <w:rPr>
          <w:rFonts w:ascii="Times New Roman" w:hAnsi="Times New Roman"/>
          <w:color w:val="000000"/>
          <w:sz w:val="22"/>
        </w:rPr>
        <w:t>中标人应负责系统及系统设备在实施现场就位安装和调试、操作培训等的全</w:t>
      </w:r>
      <w:r w:rsidRPr="00353F5B">
        <w:rPr>
          <w:rFonts w:ascii="Times New Roman" w:hAnsi="Times New Roman"/>
          <w:color w:val="000000"/>
          <w:sz w:val="22"/>
        </w:rPr>
        <w:lastRenderedPageBreak/>
        <w:t>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11.2.3</w:t>
      </w:r>
      <w:r w:rsidRPr="00353F5B">
        <w:rPr>
          <w:rFonts w:ascii="Times New Roman" w:hAnsi="Times New Roman"/>
          <w:color w:val="000000"/>
          <w:sz w:val="22"/>
        </w:rPr>
        <w:t>系统具备隐蔽条件或达到中间验收部位，中标人进行自检，并在隐蔽或中间验收前</w:t>
      </w:r>
      <w:r w:rsidRPr="00353F5B">
        <w:rPr>
          <w:rFonts w:ascii="Times New Roman" w:hAnsi="Times New Roman"/>
          <w:color w:val="000000"/>
          <w:sz w:val="22"/>
        </w:rPr>
        <w:t>48</w:t>
      </w:r>
      <w:r w:rsidRPr="00353F5B">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11.2.4 </w:t>
      </w:r>
      <w:r w:rsidRPr="00353F5B">
        <w:rPr>
          <w:rFonts w:ascii="Times New Roman" w:hAnsi="Times New Roman"/>
          <w:color w:val="000000"/>
          <w:sz w:val="22"/>
        </w:rPr>
        <w:t>中标人应在进行系统交付前</w:t>
      </w:r>
      <w:r w:rsidRPr="00353F5B">
        <w:rPr>
          <w:rFonts w:ascii="Times New Roman" w:hAnsi="Times New Roman"/>
          <w:color w:val="000000"/>
          <w:sz w:val="22"/>
        </w:rPr>
        <w:t>5</w:t>
      </w:r>
      <w:r w:rsidRPr="00353F5B">
        <w:rPr>
          <w:rFonts w:ascii="Times New Roman" w:hAnsi="Times New Roman"/>
          <w:color w:val="000000"/>
          <w:sz w:val="22"/>
        </w:rPr>
        <w:t>个工作日内，以书面方式通知采购人并向采购人提供完整的竣工资料、竣工验收报告及竣工图。采购人应当在接到通知与资料的</w:t>
      </w:r>
      <w:r w:rsidRPr="00353F5B">
        <w:rPr>
          <w:rFonts w:ascii="Times New Roman" w:hAnsi="Times New Roman"/>
          <w:color w:val="000000"/>
          <w:sz w:val="22"/>
        </w:rPr>
        <w:t>5</w:t>
      </w:r>
      <w:r w:rsidRPr="00353F5B">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11.2.5</w:t>
      </w:r>
      <w:r w:rsidRPr="00353F5B">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11.2.6 </w:t>
      </w:r>
      <w:r w:rsidRPr="00353F5B">
        <w:rPr>
          <w:rFonts w:ascii="Times New Roman" w:hAnsi="Times New Roman"/>
          <w:color w:val="000000"/>
          <w:sz w:val="22"/>
        </w:rPr>
        <w:t>采购人在本项目交付后，应当在</w:t>
      </w:r>
      <w:r w:rsidRPr="00353F5B">
        <w:rPr>
          <w:rFonts w:ascii="Times New Roman" w:hAnsi="Times New Roman"/>
          <w:color w:val="000000"/>
          <w:sz w:val="22"/>
        </w:rPr>
        <w:t>5</w:t>
      </w:r>
      <w:r w:rsidRPr="00353F5B">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11.2.7</w:t>
      </w:r>
      <w:r w:rsidRPr="00353F5B">
        <w:rPr>
          <w:rFonts w:ascii="Times New Roman" w:hAnsi="Times New Roman"/>
          <w:color w:val="000000"/>
          <w:sz w:val="22"/>
        </w:rPr>
        <w:t>自系统功能检测通过之日起，采购人拥有（</w:t>
      </w:r>
      <w:r>
        <w:rPr>
          <w:rFonts w:ascii="Times New Roman" w:hAnsi="Times New Roman" w:hint="eastAsia"/>
          <w:color w:val="000000"/>
          <w:sz w:val="22"/>
        </w:rPr>
        <w:t>30</w:t>
      </w:r>
      <w:r w:rsidRPr="00353F5B">
        <w:rPr>
          <w:rFonts w:ascii="Times New Roman" w:hAnsi="Times New Roman"/>
          <w:color w:val="000000"/>
          <w:sz w:val="22"/>
        </w:rPr>
        <w:t>）天的系统试运行权利。系统验收通过的日期为实际竣工日期。</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11.2.8</w:t>
      </w:r>
      <w:r w:rsidRPr="00353F5B">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11.2.9</w:t>
      </w:r>
      <w:r w:rsidRPr="00353F5B">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11.2.10</w:t>
      </w:r>
      <w:r w:rsidRPr="00353F5B">
        <w:rPr>
          <w:rFonts w:ascii="Times New Roman" w:hAnsi="Times New Roman"/>
          <w:color w:val="000000"/>
          <w:sz w:val="22"/>
        </w:rPr>
        <w:t>系统试运行完成后，采购人应及时进行系统验收。中标人应当以书面形式向采购人递交验收通知书，采购人在收到验收通知书后的</w:t>
      </w:r>
      <w:r w:rsidRPr="00353F5B">
        <w:rPr>
          <w:rFonts w:ascii="Times New Roman" w:hAnsi="Times New Roman"/>
          <w:color w:val="000000"/>
          <w:sz w:val="22"/>
        </w:rPr>
        <w:t>5</w:t>
      </w:r>
      <w:r w:rsidRPr="00353F5B">
        <w:rPr>
          <w:rFonts w:ascii="Times New Roman" w:hAnsi="Times New Roman"/>
          <w:color w:val="000000"/>
          <w:sz w:val="22"/>
        </w:rPr>
        <w:t>个工作日内，确定具体日期，由双方按照本合同的规定完成系统验收。采购人有权委托第三方检测机构进行验收，对此中标人应当配合。</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11.2.11 </w:t>
      </w:r>
      <w:r w:rsidRPr="00353F5B">
        <w:rPr>
          <w:rFonts w:ascii="Times New Roman" w:hAnsi="Times New Roman"/>
          <w:color w:val="000000"/>
          <w:sz w:val="22"/>
        </w:rPr>
        <w:t>如果属于中标</w:t>
      </w:r>
      <w:proofErr w:type="gramStart"/>
      <w:r w:rsidRPr="00353F5B">
        <w:rPr>
          <w:rFonts w:ascii="Times New Roman" w:hAnsi="Times New Roman"/>
          <w:color w:val="000000"/>
          <w:sz w:val="22"/>
        </w:rPr>
        <w:t>人原因</w:t>
      </w:r>
      <w:proofErr w:type="gramEnd"/>
      <w:r w:rsidRPr="00353F5B">
        <w:rPr>
          <w:rFonts w:ascii="Times New Roman" w:hAnsi="Times New Roman"/>
          <w:color w:val="000000"/>
          <w:sz w:val="22"/>
        </w:rPr>
        <w:t>致使系统未能通过验收，中标人应当排除故障，并自行承担相关费用，同时延长试运行期</w:t>
      </w:r>
      <w:r>
        <w:rPr>
          <w:rFonts w:ascii="Times New Roman" w:hAnsi="Times New Roman" w:hint="eastAsia"/>
          <w:color w:val="FF0000"/>
          <w:sz w:val="22"/>
        </w:rPr>
        <w:t>10</w:t>
      </w:r>
      <w:r w:rsidRPr="00353F5B">
        <w:rPr>
          <w:rFonts w:ascii="Times New Roman" w:hAnsi="Times New Roman"/>
          <w:color w:val="000000"/>
          <w:sz w:val="22"/>
        </w:rPr>
        <w:t>个工作日，直至系统完全符合验收标准。</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11.2.12 </w:t>
      </w:r>
      <w:r w:rsidRPr="00353F5B">
        <w:rPr>
          <w:rFonts w:ascii="Times New Roman" w:hAnsi="Times New Roman"/>
          <w:color w:val="000000"/>
          <w:sz w:val="22"/>
        </w:rPr>
        <w:t>如果属于采购</w:t>
      </w:r>
      <w:proofErr w:type="gramStart"/>
      <w:r w:rsidRPr="00353F5B">
        <w:rPr>
          <w:rFonts w:ascii="Times New Roman" w:hAnsi="Times New Roman"/>
          <w:color w:val="000000"/>
          <w:sz w:val="22"/>
        </w:rPr>
        <w:t>人原因</w:t>
      </w:r>
      <w:proofErr w:type="gramEnd"/>
      <w:r w:rsidRPr="00353F5B">
        <w:rPr>
          <w:rFonts w:ascii="Times New Roman" w:hAnsi="Times New Roman"/>
          <w:color w:val="000000"/>
          <w:sz w:val="22"/>
        </w:rPr>
        <w:t>致使系统未能通过验收，采购人应在合理时间内排除故障，再次进行验收。</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11.2.13 </w:t>
      </w:r>
      <w:r w:rsidRPr="00353F5B">
        <w:rPr>
          <w:rFonts w:ascii="Times New Roman" w:hAnsi="Times New Roman"/>
          <w:color w:val="000000"/>
          <w:sz w:val="22"/>
        </w:rPr>
        <w:t>采购人根据信息系统的技术规格要求和质量标准，对信息系统验收合格，签署验收意见。</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22" w:name="_Toc18589388"/>
      <w:r w:rsidRPr="00353F5B">
        <w:rPr>
          <w:rFonts w:ascii="Times New Roman" w:hAnsi="Times New Roman"/>
          <w:b/>
          <w:color w:val="000000"/>
          <w:sz w:val="22"/>
        </w:rPr>
        <w:t>12</w:t>
      </w:r>
      <w:r w:rsidRPr="00353F5B">
        <w:rPr>
          <w:rFonts w:ascii="Times New Roman" w:hAnsi="Times New Roman"/>
          <w:b/>
          <w:color w:val="000000"/>
          <w:sz w:val="22"/>
        </w:rPr>
        <w:t>人员及设备配备要求</w:t>
      </w:r>
      <w:bookmarkEnd w:id="22"/>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bookmarkStart w:id="23" w:name="_Toc18589389"/>
      <w:r w:rsidRPr="00503A36">
        <w:rPr>
          <w:rFonts w:ascii="Times New Roman" w:hAnsi="Times New Roman" w:hint="eastAsia"/>
          <w:color w:val="000000"/>
          <w:sz w:val="22"/>
        </w:rPr>
        <w:t>由于本项目工期紧张、设备种类繁多，数量庞大，为能确保安全有效的管理和施工，故采购人需投标人</w:t>
      </w:r>
      <w:r w:rsidRPr="00503A36">
        <w:rPr>
          <w:rFonts w:ascii="Times New Roman" w:hAnsi="Times New Roman" w:hint="eastAsia"/>
          <w:color w:val="000000"/>
          <w:sz w:val="22"/>
          <w:highlight w:val="yellow"/>
        </w:rPr>
        <w:t>承诺</w:t>
      </w:r>
      <w:r w:rsidRPr="00503A36">
        <w:rPr>
          <w:rFonts w:ascii="Times New Roman" w:hAnsi="Times New Roman" w:hint="eastAsia"/>
          <w:color w:val="000000"/>
          <w:sz w:val="22"/>
        </w:rPr>
        <w:t>在中标后对所有设备及附件，配置固定地点及专人管理。</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Pr>
          <w:rFonts w:ascii="Times New Roman" w:hAnsi="Times New Roman" w:hint="eastAsia"/>
          <w:color w:val="000000"/>
          <w:sz w:val="22"/>
        </w:rPr>
        <w:lastRenderedPageBreak/>
        <w:t>投标人需为本项目配备</w:t>
      </w:r>
      <w:proofErr w:type="gramStart"/>
      <w:r>
        <w:rPr>
          <w:rFonts w:ascii="Times New Roman" w:hAnsi="Times New Roman" w:hint="eastAsia"/>
          <w:color w:val="000000"/>
          <w:sz w:val="22"/>
        </w:rPr>
        <w:t>专职项目</w:t>
      </w:r>
      <w:proofErr w:type="gramEnd"/>
      <w:r>
        <w:rPr>
          <w:rFonts w:ascii="Times New Roman" w:hAnsi="Times New Roman" w:hint="eastAsia"/>
          <w:color w:val="000000"/>
          <w:sz w:val="22"/>
        </w:rPr>
        <w:t>经理，该项目经理</w:t>
      </w:r>
      <w:r w:rsidRPr="00503A36">
        <w:rPr>
          <w:rFonts w:ascii="Times New Roman" w:hAnsi="Times New Roman" w:hint="eastAsia"/>
          <w:color w:val="000000"/>
          <w:sz w:val="22"/>
        </w:rPr>
        <w:t>具备相关类似项目管理建设经验，并提供相关证明（证书或参与项目合同）。项目经理在从事本项目期间不得从事其他项目，投标人不可随意更换项目经理，如需更换需征得采购人同意；</w:t>
      </w:r>
      <w:r w:rsidRPr="00503A36">
        <w:rPr>
          <w:rFonts w:ascii="Times New Roman" w:hAnsi="Times New Roman"/>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投标人配置项目人员的专业和数量应满足本项目的需要，专业配套应齐全，</w:t>
      </w:r>
      <w:r w:rsidRPr="00503A36">
        <w:rPr>
          <w:rFonts w:ascii="Times New Roman" w:hAnsi="Times New Roman"/>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要求整个服务团队人员</w:t>
      </w:r>
      <w:r w:rsidRPr="00503A36">
        <w:rPr>
          <w:rFonts w:ascii="Times New Roman" w:hAnsi="Times New Roman"/>
          <w:color w:val="000000"/>
          <w:sz w:val="22"/>
        </w:rPr>
        <w:t>10</w:t>
      </w:r>
      <w:r w:rsidRPr="00503A36">
        <w:rPr>
          <w:rFonts w:ascii="Times New Roman" w:hAnsi="Times New Roman" w:hint="eastAsia"/>
          <w:color w:val="000000"/>
          <w:sz w:val="22"/>
        </w:rPr>
        <w:t>名（委派人员需是本单位职工，提供在职证明材料）；</w:t>
      </w:r>
      <w:r w:rsidRPr="00503A36">
        <w:rPr>
          <w:rFonts w:ascii="Times New Roman" w:hAnsi="Times New Roman"/>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Pr>
          <w:rFonts w:ascii="Times New Roman" w:hAnsi="Times New Roman" w:hint="eastAsia"/>
          <w:color w:val="000000"/>
          <w:sz w:val="22"/>
        </w:rPr>
        <w:t>投标人中标后</w:t>
      </w:r>
      <w:r w:rsidRPr="00503A36">
        <w:rPr>
          <w:rFonts w:ascii="Times New Roman" w:hAnsi="Times New Roman" w:hint="eastAsia"/>
          <w:color w:val="000000"/>
          <w:sz w:val="22"/>
        </w:rPr>
        <w:t>提供足够的相关施工车辆，保障施工进度实施；</w:t>
      </w:r>
      <w:r w:rsidRPr="00503A36">
        <w:rPr>
          <w:rFonts w:ascii="Times New Roman" w:hAnsi="Times New Roman"/>
          <w:color w:val="000000"/>
          <w:sz w:val="22"/>
        </w:rPr>
        <w:t xml:space="preserve"> </w:t>
      </w:r>
    </w:p>
    <w:p w:rsidR="00E44C0A"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Pr>
          <w:rFonts w:ascii="Times New Roman" w:hAnsi="Times New Roman" w:hint="eastAsia"/>
          <w:color w:val="000000"/>
          <w:sz w:val="22"/>
        </w:rPr>
        <w:t>投标人提供必要的施工、安装、测试等工具，相关清单</w:t>
      </w:r>
      <w:r w:rsidRPr="00503A36">
        <w:rPr>
          <w:rFonts w:ascii="Times New Roman" w:hAnsi="Times New Roman" w:hint="eastAsia"/>
          <w:color w:val="000000"/>
          <w:sz w:val="22"/>
        </w:rPr>
        <w:t>在投标文件中提供。</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r w:rsidRPr="00353F5B">
        <w:rPr>
          <w:rFonts w:ascii="Times New Roman" w:hAnsi="Times New Roman"/>
          <w:b/>
          <w:color w:val="000000"/>
          <w:sz w:val="22"/>
        </w:rPr>
        <w:t>13</w:t>
      </w:r>
      <w:r w:rsidRPr="00353F5B">
        <w:rPr>
          <w:rFonts w:ascii="Times New Roman" w:hAnsi="Times New Roman"/>
          <w:b/>
          <w:color w:val="000000"/>
          <w:sz w:val="22"/>
        </w:rPr>
        <w:t>安全生产、文明施工（安装）与环境保护要求</w:t>
      </w:r>
      <w:bookmarkEnd w:id="23"/>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13.1</w:t>
      </w:r>
      <w:r w:rsidRPr="00353F5B">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13.2</w:t>
      </w:r>
      <w:r w:rsidRPr="00353F5B">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13.3</w:t>
      </w:r>
      <w:r w:rsidRPr="00353F5B">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13.4</w:t>
      </w:r>
      <w:r w:rsidRPr="00353F5B">
        <w:rPr>
          <w:rFonts w:ascii="Times New Roman" w:hAnsi="Times New Roman"/>
          <w:color w:val="000000"/>
          <w:sz w:val="22"/>
        </w:rPr>
        <w:t>中标人现场设备安装负责人应具有专业证书，安装人员必须持证上岗。中标人应对设备安装、调试期间自身和第三方安全与财产负责。</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13.5</w:t>
      </w:r>
      <w:r w:rsidRPr="00353F5B">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E44C0A" w:rsidRDefault="00E44C0A" w:rsidP="00E44C0A">
      <w:pPr>
        <w:adjustRightInd w:val="0"/>
        <w:snapToGrid w:val="0"/>
        <w:spacing w:line="300" w:lineRule="auto"/>
        <w:ind w:firstLineChars="200" w:firstLine="440"/>
        <w:rPr>
          <w:rFonts w:ascii="Times New Roman" w:hAnsi="Times New Roman" w:hint="eastAsia"/>
          <w:color w:val="000000"/>
          <w:sz w:val="22"/>
        </w:rPr>
      </w:pPr>
      <w:r w:rsidRPr="00353F5B">
        <w:rPr>
          <w:rFonts w:ascii="Times New Roman" w:hAnsi="Times New Roman"/>
          <w:color w:val="000000"/>
          <w:sz w:val="22"/>
        </w:rPr>
        <w:t>13.6</w:t>
      </w:r>
      <w:proofErr w:type="gramStart"/>
      <w:r w:rsidRPr="00353F5B">
        <w:rPr>
          <w:rFonts w:ascii="Times New Roman" w:hAnsi="Times New Roman"/>
          <w:color w:val="000000"/>
          <w:sz w:val="22"/>
        </w:rPr>
        <w:t>各</w:t>
      </w:r>
      <w:proofErr w:type="gramEnd"/>
      <w:r w:rsidRPr="00353F5B">
        <w:rPr>
          <w:rFonts w:ascii="Times New Roman" w:hAnsi="Times New Roman"/>
          <w:color w:val="000000"/>
          <w:sz w:val="22"/>
        </w:rPr>
        <w:t>投标人在投标文件中要结合本项目的特点和采购</w:t>
      </w:r>
      <w:proofErr w:type="gramStart"/>
      <w:r w:rsidRPr="00353F5B">
        <w:rPr>
          <w:rFonts w:ascii="Times New Roman" w:hAnsi="Times New Roman"/>
          <w:color w:val="000000"/>
          <w:sz w:val="22"/>
        </w:rPr>
        <w:t>人上述</w:t>
      </w:r>
      <w:proofErr w:type="gramEnd"/>
      <w:r w:rsidRPr="00353F5B">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D5119">
        <w:rPr>
          <w:rFonts w:ascii="Times New Roman" w:hAnsi="Times New Roman" w:hint="eastAsia"/>
          <w:color w:val="000000"/>
          <w:sz w:val="22"/>
        </w:rPr>
        <w:t>13.7</w:t>
      </w:r>
      <w:r w:rsidRPr="003D5119">
        <w:rPr>
          <w:rFonts w:ascii="Times New Roman" w:hAnsi="Times New Roman" w:hint="eastAsia"/>
          <w:sz w:val="22"/>
          <w:lang w:val="zh-TW"/>
        </w:rPr>
        <w:t>设备安装涉及高空作业，投标人所投施工方案内的高空施工安全管理具有规范性及可实施性等。</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24" w:name="_Toc18589390"/>
      <w:r w:rsidRPr="00353F5B">
        <w:rPr>
          <w:rFonts w:ascii="Times New Roman" w:hAnsi="Times New Roman"/>
          <w:b/>
          <w:color w:val="000000"/>
          <w:sz w:val="22"/>
        </w:rPr>
        <w:t>14</w:t>
      </w:r>
      <w:r w:rsidRPr="00353F5B">
        <w:rPr>
          <w:rFonts w:ascii="Times New Roman" w:hAnsi="Times New Roman"/>
          <w:b/>
          <w:color w:val="000000"/>
          <w:sz w:val="22"/>
        </w:rPr>
        <w:t>售后服务要求（包括延伸服务要求）</w:t>
      </w:r>
      <w:bookmarkEnd w:id="24"/>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bookmarkStart w:id="25" w:name="_Toc18589391"/>
      <w:r w:rsidRPr="00503A36">
        <w:rPr>
          <w:rFonts w:ascii="Times New Roman" w:hAnsi="Times New Roman" w:hint="eastAsia"/>
          <w:color w:val="000000"/>
          <w:sz w:val="22"/>
        </w:rPr>
        <w:t xml:space="preserve">14.1 </w:t>
      </w:r>
      <w:r w:rsidRPr="00503A36">
        <w:rPr>
          <w:rFonts w:ascii="Times New Roman" w:hAnsi="Times New Roman" w:hint="eastAsia"/>
          <w:color w:val="000000"/>
          <w:sz w:val="22"/>
        </w:rPr>
        <w:t>售后服务机构或团队构成</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项目整体验收通过后，中标人对整体项目提供</w:t>
      </w:r>
      <w:r w:rsidRPr="00503A36">
        <w:rPr>
          <w:rFonts w:ascii="Times New Roman" w:hAnsi="Times New Roman" w:hint="eastAsia"/>
          <w:color w:val="000000"/>
          <w:sz w:val="22"/>
        </w:rPr>
        <w:t xml:space="preserve"> 3 </w:t>
      </w:r>
      <w:r w:rsidRPr="00503A36">
        <w:rPr>
          <w:rFonts w:ascii="Times New Roman" w:hAnsi="Times New Roman" w:hint="eastAsia"/>
          <w:color w:val="000000"/>
          <w:sz w:val="22"/>
        </w:rPr>
        <w:t>年免费维护。中标人在上海设立常驻售后服务团队，提供</w:t>
      </w:r>
      <w:r w:rsidRPr="00503A36">
        <w:rPr>
          <w:rFonts w:ascii="Times New Roman" w:hAnsi="Times New Roman" w:hint="eastAsia"/>
          <w:color w:val="000000"/>
          <w:sz w:val="22"/>
        </w:rPr>
        <w:t xml:space="preserve"> 7</w:t>
      </w:r>
      <w:r>
        <w:rPr>
          <w:rFonts w:ascii="Times New Roman" w:hAnsi="Times New Roman" w:hint="eastAsia"/>
          <w:color w:val="000000"/>
          <w:sz w:val="22"/>
        </w:rPr>
        <w:t>天</w:t>
      </w:r>
      <w:r w:rsidRPr="00503A36">
        <w:rPr>
          <w:rFonts w:ascii="Times New Roman" w:hAnsi="Times New Roman" w:hint="eastAsia"/>
          <w:color w:val="000000"/>
          <w:sz w:val="22"/>
        </w:rPr>
        <w:t>×</w:t>
      </w:r>
      <w:r w:rsidRPr="00503A36">
        <w:rPr>
          <w:rFonts w:ascii="Times New Roman" w:hAnsi="Times New Roman" w:hint="eastAsia"/>
          <w:color w:val="000000"/>
          <w:sz w:val="22"/>
        </w:rPr>
        <w:t xml:space="preserve">24 </w:t>
      </w:r>
      <w:r w:rsidRPr="00503A36">
        <w:rPr>
          <w:rFonts w:ascii="Times New Roman" w:hAnsi="Times New Roman" w:hint="eastAsia"/>
          <w:color w:val="000000"/>
          <w:sz w:val="22"/>
        </w:rPr>
        <w:t>小时</w:t>
      </w:r>
      <w:r>
        <w:rPr>
          <w:rFonts w:ascii="Times New Roman" w:hAnsi="Times New Roman" w:hint="eastAsia"/>
          <w:color w:val="000000"/>
          <w:sz w:val="22"/>
        </w:rPr>
        <w:t>全天候</w:t>
      </w:r>
      <w:r w:rsidRPr="00503A36">
        <w:rPr>
          <w:rFonts w:ascii="Times New Roman" w:hAnsi="Times New Roman" w:hint="eastAsia"/>
          <w:color w:val="000000"/>
          <w:sz w:val="22"/>
        </w:rPr>
        <w:t>级别的售后服务。在接到报修电话通知后</w:t>
      </w:r>
      <w:r w:rsidRPr="00503A36">
        <w:rPr>
          <w:rFonts w:ascii="Times New Roman" w:hAnsi="Times New Roman" w:hint="eastAsia"/>
          <w:color w:val="000000"/>
          <w:sz w:val="22"/>
        </w:rPr>
        <w:t>2</w:t>
      </w:r>
      <w:r w:rsidRPr="00503A36">
        <w:rPr>
          <w:rFonts w:ascii="Times New Roman" w:hAnsi="Times New Roman" w:hint="eastAsia"/>
          <w:color w:val="000000"/>
          <w:sz w:val="22"/>
        </w:rPr>
        <w:t>小时内响应；</w:t>
      </w:r>
      <w:r w:rsidRPr="00503A36">
        <w:rPr>
          <w:rFonts w:ascii="Times New Roman" w:hAnsi="Times New Roman" w:hint="eastAsia"/>
          <w:color w:val="000000"/>
          <w:sz w:val="22"/>
        </w:rPr>
        <w:t>8</w:t>
      </w:r>
      <w:r w:rsidRPr="00503A36">
        <w:rPr>
          <w:rFonts w:ascii="Times New Roman" w:hAnsi="Times New Roman" w:hint="eastAsia"/>
          <w:color w:val="000000"/>
          <w:sz w:val="22"/>
        </w:rPr>
        <w:t>小时内赶到现场处理故障，</w:t>
      </w:r>
      <w:r w:rsidRPr="00503A36">
        <w:rPr>
          <w:rFonts w:ascii="Times New Roman" w:hAnsi="Times New Roman" w:hint="eastAsia"/>
          <w:color w:val="000000"/>
          <w:sz w:val="22"/>
        </w:rPr>
        <w:t>24</w:t>
      </w:r>
      <w:r w:rsidRPr="00503A36">
        <w:rPr>
          <w:rFonts w:ascii="Times New Roman" w:hAnsi="Times New Roman" w:hint="eastAsia"/>
          <w:color w:val="000000"/>
          <w:sz w:val="22"/>
        </w:rPr>
        <w:t>小时内使系统恢复正常，对于</w:t>
      </w:r>
      <w:r w:rsidRPr="00503A36">
        <w:rPr>
          <w:rFonts w:ascii="Times New Roman" w:hAnsi="Times New Roman" w:hint="eastAsia"/>
          <w:color w:val="000000"/>
          <w:sz w:val="22"/>
        </w:rPr>
        <w:t xml:space="preserve"> 48 </w:t>
      </w:r>
      <w:r w:rsidRPr="00503A36">
        <w:rPr>
          <w:rFonts w:ascii="Times New Roman" w:hAnsi="Times New Roman" w:hint="eastAsia"/>
          <w:color w:val="000000"/>
          <w:sz w:val="22"/>
        </w:rPr>
        <w:t>小时内不能恢复的产品需提供备品配件进行更换维修。</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 xml:space="preserve">14.2 </w:t>
      </w:r>
      <w:r w:rsidRPr="00503A36">
        <w:rPr>
          <w:rFonts w:ascii="Times New Roman" w:hAnsi="Times New Roman" w:hint="eastAsia"/>
          <w:color w:val="000000"/>
          <w:sz w:val="22"/>
        </w:rPr>
        <w:t>具体服务承诺</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中标人负责所供软硬件设备及配套产品的售后服务，包括提供所供产品技术咨询、技术培训、设备检验、到货验收、安装调试以及负责所供产品的保修及其它售后技术服务。</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lastRenderedPageBreak/>
        <w:t>中标人供货的系统软、硬件设备</w:t>
      </w:r>
      <w:proofErr w:type="gramStart"/>
      <w:r w:rsidRPr="00503A36">
        <w:rPr>
          <w:rFonts w:ascii="Times New Roman" w:hAnsi="Times New Roman" w:hint="eastAsia"/>
          <w:color w:val="000000"/>
          <w:sz w:val="22"/>
        </w:rPr>
        <w:t>需</w:t>
      </w:r>
      <w:r w:rsidRPr="00503A36">
        <w:rPr>
          <w:rFonts w:ascii="Times New Roman" w:hAnsi="Times New Roman" w:hint="eastAsia"/>
          <w:color w:val="000000"/>
          <w:sz w:val="22"/>
          <w:highlight w:val="yellow"/>
        </w:rPr>
        <w:t>承诺</w:t>
      </w:r>
      <w:proofErr w:type="gramEnd"/>
      <w:r w:rsidRPr="00503A36">
        <w:rPr>
          <w:rFonts w:ascii="Times New Roman" w:hAnsi="Times New Roman" w:hint="eastAsia"/>
          <w:color w:val="000000"/>
          <w:sz w:val="22"/>
        </w:rPr>
        <w:t>提供（除特殊说明外的）三年免费质保，投标文件中应详细列出质保期内的服务承诺。签订合同前提供证明材料。</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中标人系统集成工作在验收后，应提供至少三年的免费维护期，按照用户方的实际要求，对系统进行相应的调整，确保设备正常运行。</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投标人须</w:t>
      </w:r>
      <w:r w:rsidRPr="00503A36">
        <w:rPr>
          <w:rFonts w:ascii="Times New Roman" w:hAnsi="Times New Roman" w:hint="eastAsia"/>
          <w:color w:val="000000"/>
          <w:sz w:val="22"/>
          <w:highlight w:val="yellow"/>
        </w:rPr>
        <w:t>承诺</w:t>
      </w:r>
      <w:r w:rsidRPr="00503A36">
        <w:rPr>
          <w:rFonts w:ascii="Times New Roman" w:hAnsi="Times New Roman" w:hint="eastAsia"/>
          <w:color w:val="000000"/>
          <w:sz w:val="22"/>
        </w:rPr>
        <w:t>质保期内每年提供不少于</w:t>
      </w:r>
      <w:r w:rsidRPr="00503A36">
        <w:rPr>
          <w:rFonts w:ascii="Times New Roman" w:hAnsi="Times New Roman" w:hint="eastAsia"/>
          <w:color w:val="000000"/>
          <w:sz w:val="22"/>
        </w:rPr>
        <w:t>3</w:t>
      </w:r>
      <w:r w:rsidRPr="00503A36">
        <w:rPr>
          <w:rFonts w:ascii="Times New Roman" w:hAnsi="Times New Roman" w:hint="eastAsia"/>
          <w:color w:val="000000"/>
          <w:sz w:val="22"/>
        </w:rPr>
        <w:t>次免费的安装和拆除服务，以及</w:t>
      </w:r>
      <w:r w:rsidRPr="00503A36">
        <w:rPr>
          <w:rFonts w:ascii="Times New Roman" w:hAnsi="Times New Roman" w:hint="eastAsia"/>
          <w:color w:val="000000"/>
          <w:sz w:val="22"/>
        </w:rPr>
        <w:t>150</w:t>
      </w:r>
      <w:r w:rsidRPr="00503A36">
        <w:rPr>
          <w:rFonts w:ascii="Times New Roman" w:hAnsi="Times New Roman" w:hint="eastAsia"/>
          <w:color w:val="000000"/>
          <w:sz w:val="22"/>
        </w:rPr>
        <w:t>个小时的现场服务。</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Pr>
          <w:rFonts w:ascii="Times New Roman" w:hAnsi="Times New Roman" w:hint="eastAsia"/>
          <w:color w:val="000000"/>
          <w:sz w:val="22"/>
        </w:rPr>
        <w:t>中标人</w:t>
      </w:r>
      <w:r w:rsidRPr="00503A36">
        <w:rPr>
          <w:rFonts w:ascii="Times New Roman" w:hAnsi="Times New Roman" w:hint="eastAsia"/>
          <w:color w:val="000000"/>
          <w:sz w:val="22"/>
        </w:rPr>
        <w:t>提供中文电话免费咨询服务。</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在质保期结束前，由中标人工程师和用户代表进行一次全面检查，任何缺陷需由中标人负责修理，在修理之后，中标人应将缺陷原因、修理内容、完成修理及恢复正常的时间和日期等报告给用户方，报告一式两份。</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需要在投标文件中对系统集成的任务内容进行详细罗列与界定，对于需要用户方面配合的内容也可同时加以说明。</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需要在投标文件中对售后服务的任务内容和服务方式进行详细罗列与界定，对于需要用户方面配合的内容也可同时加以说明。</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用户有权要求中标人、原产品制造厂家共同签署书面文件，就中标人向用户提供设备的售后服务内容、质量保证、各自责任和合作事项等达成协议并共同对用户的利益负责。</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注：中标人在项目实施过程中，未能按照投标方案书中相应的售后服务承诺履行合同的，用户有权根据合同协议相关条款对中标人进行处罚。</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 xml:space="preserve">14.2.1 </w:t>
      </w:r>
      <w:r w:rsidRPr="00503A36">
        <w:rPr>
          <w:rFonts w:ascii="Times New Roman" w:hAnsi="Times New Roman" w:hint="eastAsia"/>
          <w:color w:val="000000"/>
          <w:sz w:val="22"/>
        </w:rPr>
        <w:t>免费质</w:t>
      </w:r>
      <w:proofErr w:type="gramStart"/>
      <w:r w:rsidRPr="00503A36">
        <w:rPr>
          <w:rFonts w:ascii="Times New Roman" w:hAnsi="Times New Roman" w:hint="eastAsia"/>
          <w:color w:val="000000"/>
          <w:sz w:val="22"/>
        </w:rPr>
        <w:t>保期间</w:t>
      </w:r>
      <w:proofErr w:type="gramEnd"/>
      <w:r w:rsidRPr="00503A36">
        <w:rPr>
          <w:rFonts w:ascii="Times New Roman" w:hAnsi="Times New Roman" w:hint="eastAsia"/>
          <w:color w:val="000000"/>
          <w:sz w:val="22"/>
        </w:rPr>
        <w:t>的服务承诺</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在货物的质保期内，如有制造质量的问题或质量缺陷，中标人应免费予以更换，保证用户工作及时正常运行。在用户使用的前三个月内，设备出现第二次质量问题，中标人应免费更换。中标人需在质保期内免费提供备件及维修。</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中标人应保证按投标文件的承诺提供良好的售后服务。中标人应拥有完善的售后服务体系，包括到货开箱验收，安装、设备调试、日常维护以及故障排除等。中标人应提供三年免费质量保证和原厂备件。中标人在接到用户方报修通知后，需立即做出响应。</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 xml:space="preserve">14.3 </w:t>
      </w:r>
      <w:r w:rsidRPr="00503A36">
        <w:rPr>
          <w:rFonts w:ascii="Times New Roman" w:hAnsi="Times New Roman" w:hint="eastAsia"/>
          <w:color w:val="000000"/>
          <w:sz w:val="22"/>
        </w:rPr>
        <w:t>免费质保期后的服务承诺</w:t>
      </w:r>
      <w:r w:rsidRPr="00503A36">
        <w:rPr>
          <w:rFonts w:ascii="Times New Roman" w:hAnsi="Times New Roman" w:hint="eastAsia"/>
          <w:color w:val="000000"/>
          <w:sz w:val="22"/>
        </w:rPr>
        <w:t xml:space="preserve"> </w:t>
      </w:r>
    </w:p>
    <w:p w:rsidR="00E44C0A" w:rsidRDefault="00E44C0A" w:rsidP="00E44C0A">
      <w:pPr>
        <w:adjustRightInd w:val="0"/>
        <w:snapToGrid w:val="0"/>
        <w:spacing w:line="300" w:lineRule="auto"/>
        <w:ind w:firstLineChars="200" w:firstLine="440"/>
        <w:jc w:val="left"/>
        <w:outlineLvl w:val="2"/>
        <w:rPr>
          <w:rFonts w:ascii="Times New Roman" w:hAnsi="Times New Roman"/>
          <w:color w:val="000000"/>
          <w:sz w:val="22"/>
        </w:rPr>
      </w:pPr>
      <w:r w:rsidRPr="00503A36">
        <w:rPr>
          <w:rFonts w:ascii="Times New Roman" w:hAnsi="Times New Roman" w:hint="eastAsia"/>
          <w:color w:val="000000"/>
          <w:sz w:val="22"/>
        </w:rPr>
        <w:t>在质保期后，</w:t>
      </w:r>
      <w:r>
        <w:rPr>
          <w:rFonts w:ascii="Times New Roman" w:hAnsi="Times New Roman" w:hint="eastAsia"/>
          <w:color w:val="000000"/>
          <w:sz w:val="22"/>
        </w:rPr>
        <w:t>根据</w:t>
      </w:r>
      <w:r w:rsidRPr="00503A36">
        <w:rPr>
          <w:rFonts w:ascii="Times New Roman" w:hAnsi="Times New Roman" w:hint="eastAsia"/>
          <w:color w:val="000000"/>
          <w:sz w:val="22"/>
        </w:rPr>
        <w:t>用户方运营的要求（包括对设备、材料更换、软件升级等）。中标人需以积极态度给予</w:t>
      </w:r>
      <w:r>
        <w:rPr>
          <w:rFonts w:ascii="Times New Roman" w:hAnsi="Times New Roman" w:hint="eastAsia"/>
          <w:color w:val="000000"/>
          <w:sz w:val="22"/>
        </w:rPr>
        <w:t>配合</w:t>
      </w:r>
      <w:r w:rsidRPr="00503A36">
        <w:rPr>
          <w:rFonts w:ascii="Times New Roman" w:hAnsi="Times New Roman" w:hint="eastAsia"/>
          <w:color w:val="000000"/>
          <w:sz w:val="22"/>
        </w:rPr>
        <w:t>，并在维护过程中收取基本的人工、材料、服务的成本费用，最大限度</w:t>
      </w:r>
      <w:r>
        <w:rPr>
          <w:rFonts w:ascii="Times New Roman" w:hAnsi="Times New Roman" w:hint="eastAsia"/>
          <w:color w:val="000000"/>
          <w:sz w:val="22"/>
        </w:rPr>
        <w:t>地</w:t>
      </w:r>
      <w:r w:rsidRPr="00503A36">
        <w:rPr>
          <w:rFonts w:ascii="Times New Roman" w:hAnsi="Times New Roman" w:hint="eastAsia"/>
          <w:color w:val="000000"/>
          <w:sz w:val="22"/>
        </w:rPr>
        <w:t>满足用户方要求。</w:t>
      </w:r>
      <w:r w:rsidRPr="00503A36">
        <w:rPr>
          <w:rFonts w:ascii="Times New Roman" w:hAnsi="Times New Roman" w:hint="eastAsia"/>
          <w:color w:val="000000"/>
          <w:sz w:val="22"/>
        </w:rPr>
        <w:t xml:space="preserve"> </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r w:rsidRPr="00353F5B">
        <w:rPr>
          <w:rFonts w:ascii="Times New Roman" w:hAnsi="Times New Roman"/>
          <w:b/>
          <w:color w:val="000000"/>
          <w:sz w:val="22"/>
        </w:rPr>
        <w:t xml:space="preserve">15 </w:t>
      </w:r>
      <w:r w:rsidRPr="00353F5B">
        <w:rPr>
          <w:rFonts w:ascii="Times New Roman" w:hAnsi="Times New Roman"/>
          <w:b/>
          <w:color w:val="000000"/>
          <w:sz w:val="22"/>
        </w:rPr>
        <w:t>项目的保密和知识产权</w:t>
      </w:r>
      <w:bookmarkEnd w:id="25"/>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bookmarkStart w:id="26" w:name="_Hlk491545887"/>
      <w:r w:rsidRPr="00353F5B">
        <w:rPr>
          <w:rFonts w:ascii="Times New Roman" w:hAnsi="Times New Roman"/>
          <w:color w:val="000000"/>
          <w:sz w:val="22"/>
        </w:rPr>
        <w:t xml:space="preserve">15.1 </w:t>
      </w:r>
      <w:r w:rsidRPr="00353F5B">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15.2</w:t>
      </w:r>
      <w:r w:rsidRPr="00353F5B">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15.3</w:t>
      </w:r>
      <w:r w:rsidRPr="00353F5B">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15.4 </w:t>
      </w:r>
      <w:r w:rsidRPr="00353F5B">
        <w:rPr>
          <w:rFonts w:ascii="Times New Roman" w:hAnsi="Times New Roman"/>
          <w:color w:val="000000"/>
          <w:sz w:val="22"/>
        </w:rPr>
        <w:t>中标人应遵守合同文件约定内容的保密要求。如果采购人提供的内容属于保密</w:t>
      </w:r>
      <w:r w:rsidRPr="00353F5B">
        <w:rPr>
          <w:rFonts w:ascii="Times New Roman" w:hAnsi="Times New Roman"/>
          <w:color w:val="000000"/>
          <w:sz w:val="22"/>
        </w:rPr>
        <w:lastRenderedPageBreak/>
        <w:t>的，应签订保密协议，且双方均有保密义务。</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15.5</w:t>
      </w:r>
      <w:r w:rsidRPr="00353F5B">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E44C0A" w:rsidRPr="00353F5B" w:rsidRDefault="00E44C0A" w:rsidP="00E44C0A">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15.6 </w:t>
      </w:r>
      <w:r w:rsidRPr="00353F5B">
        <w:rPr>
          <w:rFonts w:ascii="Times New Roman" w:hAnsi="Times New Roman"/>
          <w:color w:val="000000"/>
          <w:sz w:val="22"/>
        </w:rPr>
        <w:t>如采购人使用该标的物构成上述侵权的，则中标人承担全部责任。</w:t>
      </w:r>
      <w:bookmarkEnd w:id="26"/>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27" w:name="_Toc18589392"/>
      <w:r w:rsidRPr="00353F5B">
        <w:rPr>
          <w:rFonts w:ascii="Times New Roman" w:hAnsi="Times New Roman"/>
          <w:b/>
          <w:color w:val="000000"/>
          <w:sz w:val="22"/>
        </w:rPr>
        <w:t xml:space="preserve">16 </w:t>
      </w:r>
      <w:r w:rsidRPr="00353F5B">
        <w:rPr>
          <w:rFonts w:ascii="Times New Roman" w:hAnsi="Times New Roman"/>
          <w:b/>
          <w:color w:val="000000"/>
          <w:sz w:val="22"/>
        </w:rPr>
        <w:t>技术培训</w:t>
      </w:r>
      <w:bookmarkEnd w:id="27"/>
    </w:p>
    <w:p w:rsidR="00E44C0A" w:rsidRPr="00503A36" w:rsidRDefault="00E44C0A" w:rsidP="00E44C0A">
      <w:pPr>
        <w:adjustRightInd w:val="0"/>
        <w:snapToGrid w:val="0"/>
        <w:spacing w:line="300" w:lineRule="auto"/>
        <w:ind w:firstLineChars="200" w:firstLine="440"/>
        <w:rPr>
          <w:rFonts w:ascii="Times New Roman" w:hAnsi="Times New Roman"/>
          <w:color w:val="000000"/>
          <w:sz w:val="22"/>
        </w:rPr>
      </w:pPr>
      <w:r w:rsidRPr="00503A36">
        <w:rPr>
          <w:rFonts w:ascii="Times New Roman" w:hAnsi="Times New Roman" w:hint="eastAsia"/>
          <w:color w:val="000000"/>
          <w:sz w:val="22"/>
        </w:rPr>
        <w:t xml:space="preserve">16.1 </w:t>
      </w:r>
      <w:r w:rsidRPr="00503A36">
        <w:rPr>
          <w:rFonts w:ascii="Times New Roman" w:hAnsi="Times New Roman" w:hint="eastAsia"/>
          <w:color w:val="000000"/>
          <w:sz w:val="22"/>
        </w:rPr>
        <w:t>技术文件：</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rPr>
          <w:rFonts w:ascii="Times New Roman" w:hAnsi="Times New Roman"/>
          <w:color w:val="000000"/>
          <w:sz w:val="22"/>
        </w:rPr>
      </w:pPr>
      <w:r w:rsidRPr="00503A36">
        <w:rPr>
          <w:rFonts w:ascii="Times New Roman" w:hAnsi="Times New Roman" w:hint="eastAsia"/>
          <w:color w:val="000000"/>
          <w:sz w:val="22"/>
        </w:rPr>
        <w:t>中标人提供本系统的详细技术文件。</w:t>
      </w:r>
      <w:r w:rsidRPr="00503A36">
        <w:rPr>
          <w:rFonts w:ascii="Times New Roman" w:hAnsi="Times New Roman" w:hint="eastAsia"/>
          <w:color w:val="000000"/>
          <w:sz w:val="22"/>
        </w:rPr>
        <w:t xml:space="preserve"> </w:t>
      </w:r>
    </w:p>
    <w:p w:rsidR="00E44C0A" w:rsidRPr="00503A36" w:rsidRDefault="00E44C0A" w:rsidP="00E44C0A">
      <w:pPr>
        <w:adjustRightInd w:val="0"/>
        <w:snapToGrid w:val="0"/>
        <w:spacing w:line="300" w:lineRule="auto"/>
        <w:ind w:firstLineChars="200" w:firstLine="440"/>
        <w:rPr>
          <w:rFonts w:ascii="Times New Roman" w:hAnsi="Times New Roman"/>
          <w:color w:val="000000"/>
          <w:sz w:val="22"/>
        </w:rPr>
      </w:pPr>
      <w:r w:rsidRPr="00503A36">
        <w:rPr>
          <w:rFonts w:ascii="Times New Roman" w:hAnsi="Times New Roman" w:hint="eastAsia"/>
          <w:color w:val="000000"/>
          <w:sz w:val="22"/>
        </w:rPr>
        <w:t xml:space="preserve">16.2 </w:t>
      </w:r>
      <w:r w:rsidRPr="00503A36">
        <w:rPr>
          <w:rFonts w:ascii="Times New Roman" w:hAnsi="Times New Roman" w:hint="eastAsia"/>
          <w:color w:val="000000"/>
          <w:sz w:val="22"/>
        </w:rPr>
        <w:t>技术服务：</w:t>
      </w:r>
      <w:r w:rsidRPr="00503A36">
        <w:rPr>
          <w:rFonts w:ascii="Times New Roman" w:hAnsi="Times New Roman" w:hint="eastAsia"/>
          <w:color w:val="000000"/>
          <w:sz w:val="22"/>
        </w:rPr>
        <w:t xml:space="preserve"> </w:t>
      </w:r>
    </w:p>
    <w:p w:rsidR="00E44C0A" w:rsidRPr="00353F5B" w:rsidRDefault="00E44C0A" w:rsidP="00E44C0A">
      <w:pPr>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color w:val="000000"/>
          <w:sz w:val="22"/>
        </w:rPr>
        <w:t>中标人</w:t>
      </w:r>
      <w:r w:rsidRPr="00503A36">
        <w:rPr>
          <w:rFonts w:ascii="Times New Roman" w:hAnsi="Times New Roman" w:hint="eastAsia"/>
          <w:color w:val="000000"/>
          <w:sz w:val="22"/>
        </w:rPr>
        <w:t>提供现场技术培训，就设备的安装、调试、使用和维护，培训用户方技术人员，直到用户方工作人员全部掌握运行操作、保养技术，并能达到正确维护、排除一般故障为止。根据设备技术要求向用户方提供厂方维修技术人员培训和</w:t>
      </w:r>
      <w:r w:rsidRPr="00503A36">
        <w:rPr>
          <w:rFonts w:ascii="Times New Roman" w:hAnsi="Times New Roman" w:hint="eastAsia"/>
          <w:color w:val="000000"/>
          <w:sz w:val="22"/>
        </w:rPr>
        <w:t>5</w:t>
      </w:r>
      <w:r w:rsidRPr="00503A36">
        <w:rPr>
          <w:rFonts w:ascii="Times New Roman" w:hAnsi="Times New Roman" w:hint="eastAsia"/>
          <w:color w:val="000000"/>
          <w:sz w:val="22"/>
        </w:rPr>
        <w:t>名采购方工作人员与中标设备相关的设</w:t>
      </w:r>
      <w:r>
        <w:rPr>
          <w:rFonts w:ascii="Times New Roman" w:hAnsi="Times New Roman" w:hint="eastAsia"/>
          <w:color w:val="000000"/>
          <w:sz w:val="22"/>
        </w:rPr>
        <w:t>备和安全认证培训，用户方受训人员的培训费用由中标人承担。中标人</w:t>
      </w:r>
      <w:r w:rsidRPr="00503A36">
        <w:rPr>
          <w:rFonts w:ascii="Times New Roman" w:hAnsi="Times New Roman" w:hint="eastAsia"/>
          <w:color w:val="000000"/>
          <w:sz w:val="22"/>
        </w:rPr>
        <w:t>针对本项目提供详细的培训方案和计划。</w:t>
      </w:r>
    </w:p>
    <w:p w:rsidR="00E44C0A" w:rsidRPr="00353F5B" w:rsidRDefault="00E44C0A" w:rsidP="00E44C0A">
      <w:pPr>
        <w:adjustRightInd w:val="0"/>
        <w:snapToGrid w:val="0"/>
        <w:spacing w:line="300" w:lineRule="auto"/>
        <w:ind w:firstLineChars="200" w:firstLine="400"/>
        <w:jc w:val="left"/>
        <w:rPr>
          <w:rFonts w:ascii="Times New Roman" w:hAnsi="Times New Roman"/>
          <w:color w:val="000000"/>
          <w:sz w:val="20"/>
          <w:szCs w:val="20"/>
        </w:rPr>
      </w:pPr>
    </w:p>
    <w:p w:rsidR="00E44C0A" w:rsidRPr="00353F5B" w:rsidRDefault="00E44C0A" w:rsidP="00E44C0A">
      <w:pPr>
        <w:adjustRightInd w:val="0"/>
        <w:snapToGrid w:val="0"/>
        <w:spacing w:line="300" w:lineRule="auto"/>
        <w:jc w:val="center"/>
        <w:outlineLvl w:val="1"/>
        <w:rPr>
          <w:rFonts w:ascii="Times New Roman" w:hAnsi="Times New Roman"/>
          <w:color w:val="000000"/>
          <w:sz w:val="30"/>
          <w:szCs w:val="30"/>
        </w:rPr>
      </w:pPr>
      <w:bookmarkStart w:id="28" w:name="_Toc475631915"/>
      <w:bookmarkStart w:id="29" w:name="_Toc506191154"/>
      <w:bookmarkStart w:id="30" w:name="_Toc18589393"/>
      <w:r w:rsidRPr="00353F5B">
        <w:rPr>
          <w:rFonts w:ascii="Times New Roman" w:hAnsi="Times New Roman"/>
          <w:color w:val="000000"/>
          <w:sz w:val="30"/>
          <w:szCs w:val="30"/>
        </w:rPr>
        <w:t>四、投标报价须知</w:t>
      </w:r>
      <w:bookmarkEnd w:id="28"/>
      <w:bookmarkEnd w:id="29"/>
      <w:bookmarkEnd w:id="30"/>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31" w:name="_Toc490037251"/>
      <w:bookmarkStart w:id="32" w:name="_Toc506191155"/>
      <w:bookmarkStart w:id="33" w:name="_Toc18589394"/>
      <w:r w:rsidRPr="00353F5B">
        <w:rPr>
          <w:rFonts w:ascii="Times New Roman" w:hAnsi="Times New Roman"/>
          <w:b/>
          <w:color w:val="000000"/>
          <w:sz w:val="22"/>
        </w:rPr>
        <w:t xml:space="preserve">17 </w:t>
      </w:r>
      <w:r w:rsidRPr="00353F5B">
        <w:rPr>
          <w:rFonts w:ascii="Times New Roman" w:hAnsi="Times New Roman"/>
          <w:b/>
          <w:color w:val="000000"/>
          <w:sz w:val="22"/>
        </w:rPr>
        <w:t>投标报价依据</w:t>
      </w:r>
      <w:bookmarkEnd w:id="31"/>
      <w:bookmarkEnd w:id="32"/>
      <w:bookmarkEnd w:id="33"/>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17.1 </w:t>
      </w:r>
      <w:r w:rsidRPr="00353F5B">
        <w:rPr>
          <w:rFonts w:ascii="Times New Roman" w:hAnsi="Times New Roman"/>
          <w:color w:val="000000"/>
          <w:sz w:val="22"/>
        </w:rPr>
        <w:t>投标报价计算依据包括本项目的招标文件（包括提供的附件）、招标文件答疑或修改的补充文书、工作量清单、项目现场条件等。</w:t>
      </w:r>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17.2</w:t>
      </w:r>
      <w:r w:rsidRPr="00353F5B">
        <w:rPr>
          <w:rFonts w:ascii="Times New Roman" w:hAnsi="Times New Roman"/>
          <w:color w:val="000000"/>
          <w:sz w:val="22"/>
        </w:rPr>
        <w:t>招标文件明确的</w:t>
      </w:r>
      <w:r w:rsidRPr="00353F5B">
        <w:rPr>
          <w:rFonts w:ascii="Times New Roman" w:hAnsi="Times New Roman" w:hint="eastAsia"/>
          <w:color w:val="000000"/>
          <w:sz w:val="22"/>
        </w:rPr>
        <w:t>项目</w:t>
      </w:r>
      <w:r w:rsidRPr="00353F5B">
        <w:rPr>
          <w:rFonts w:ascii="Times New Roman" w:hAnsi="Times New Roman"/>
          <w:color w:val="000000"/>
          <w:sz w:val="22"/>
        </w:rPr>
        <w:t>范围、</w:t>
      </w:r>
      <w:r w:rsidRPr="00353F5B">
        <w:rPr>
          <w:rFonts w:ascii="Times New Roman" w:hAnsi="Times New Roman" w:hint="eastAsia"/>
          <w:color w:val="000000"/>
          <w:sz w:val="22"/>
        </w:rPr>
        <w:t>实施</w:t>
      </w:r>
      <w:r w:rsidRPr="00353F5B">
        <w:rPr>
          <w:rFonts w:ascii="Times New Roman" w:hAnsi="Times New Roman"/>
          <w:color w:val="000000"/>
          <w:sz w:val="22"/>
        </w:rPr>
        <w:t>内容、</w:t>
      </w:r>
      <w:r w:rsidRPr="00353F5B">
        <w:rPr>
          <w:rFonts w:ascii="Times New Roman" w:hAnsi="Times New Roman" w:hint="eastAsia"/>
          <w:color w:val="000000"/>
          <w:sz w:val="22"/>
        </w:rPr>
        <w:t>实施</w:t>
      </w:r>
      <w:r w:rsidRPr="00353F5B">
        <w:rPr>
          <w:rFonts w:ascii="Times New Roman" w:hAnsi="Times New Roman"/>
          <w:color w:val="000000"/>
          <w:sz w:val="22"/>
        </w:rPr>
        <w:t>期限、质量要求、</w:t>
      </w:r>
      <w:r w:rsidRPr="00353F5B">
        <w:rPr>
          <w:rFonts w:ascii="Times New Roman" w:hAnsi="Times New Roman" w:hint="eastAsia"/>
          <w:color w:val="000000"/>
          <w:sz w:val="22"/>
        </w:rPr>
        <w:t>售后服务、</w:t>
      </w:r>
      <w:r w:rsidRPr="00353F5B">
        <w:rPr>
          <w:rFonts w:ascii="Times New Roman" w:hAnsi="Times New Roman"/>
          <w:color w:val="000000"/>
          <w:sz w:val="22"/>
        </w:rPr>
        <w:t>管理要求与标准及考核要求等。</w:t>
      </w:r>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17.3</w:t>
      </w:r>
      <w:r w:rsidRPr="00353F5B">
        <w:rPr>
          <w:rFonts w:ascii="Times New Roman" w:hAnsi="Times New Roman"/>
          <w:color w:val="000000"/>
          <w:sz w:val="22"/>
        </w:rPr>
        <w:t>工作量清单说明</w:t>
      </w:r>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17.3.1 </w:t>
      </w:r>
      <w:r w:rsidRPr="00353F5B">
        <w:rPr>
          <w:rFonts w:ascii="Times New Roman" w:hAnsi="Times New Roman"/>
          <w:color w:val="000000"/>
          <w:sz w:val="22"/>
        </w:rPr>
        <w:t>工作量清单应与投标人须知、合同条件、项目质量标准和要求等文件结合起来理解或解释。</w:t>
      </w:r>
    </w:p>
    <w:p w:rsidR="00E44C0A" w:rsidRPr="00353F5B" w:rsidRDefault="00E44C0A" w:rsidP="00E44C0A">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17.3.2</w:t>
      </w:r>
      <w:r w:rsidRPr="00353F5B">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34" w:name="_Toc490037252"/>
      <w:bookmarkStart w:id="35" w:name="_Toc506191156"/>
      <w:bookmarkStart w:id="36" w:name="_Toc18589395"/>
      <w:r w:rsidRPr="00353F5B">
        <w:rPr>
          <w:rFonts w:ascii="Times New Roman" w:hAnsi="Times New Roman"/>
          <w:b/>
          <w:color w:val="000000"/>
          <w:sz w:val="22"/>
        </w:rPr>
        <w:t>18</w:t>
      </w:r>
      <w:bookmarkStart w:id="37" w:name="_Toc490037253"/>
      <w:bookmarkEnd w:id="34"/>
      <w:r w:rsidRPr="00353F5B">
        <w:rPr>
          <w:rFonts w:ascii="Times New Roman" w:hAnsi="Times New Roman"/>
          <w:b/>
          <w:color w:val="000000"/>
          <w:sz w:val="22"/>
        </w:rPr>
        <w:t>投标报价</w:t>
      </w:r>
      <w:bookmarkEnd w:id="37"/>
      <w:r w:rsidRPr="00353F5B">
        <w:rPr>
          <w:rFonts w:ascii="Times New Roman" w:hAnsi="Times New Roman"/>
          <w:b/>
          <w:color w:val="000000"/>
          <w:sz w:val="22"/>
        </w:rPr>
        <w:t>内容</w:t>
      </w:r>
      <w:bookmarkEnd w:id="35"/>
      <w:bookmarkEnd w:id="36"/>
    </w:p>
    <w:p w:rsidR="00E44C0A" w:rsidRPr="00353F5B" w:rsidRDefault="00E44C0A" w:rsidP="00E44C0A">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color w:val="000000"/>
          <w:sz w:val="22"/>
        </w:rPr>
        <w:t xml:space="preserve">18.1 </w:t>
      </w:r>
      <w:r w:rsidRPr="00353F5B">
        <w:rPr>
          <w:rFonts w:ascii="Times New Roman" w:hAnsi="Times New Roman"/>
          <w:color w:val="000000"/>
          <w:sz w:val="22"/>
        </w:rPr>
        <w:t>本项</w:t>
      </w:r>
      <w:r w:rsidRPr="00353F5B">
        <w:rPr>
          <w:rFonts w:ascii="Times New Roman" w:hAnsi="Times New Roman"/>
          <w:sz w:val="22"/>
        </w:rPr>
        <w:t>目报价为</w:t>
      </w:r>
      <w:proofErr w:type="gramStart"/>
      <w:r w:rsidRPr="00353F5B">
        <w:rPr>
          <w:rFonts w:ascii="Times New Roman" w:hAnsi="Times New Roman"/>
          <w:sz w:val="22"/>
        </w:rPr>
        <w:t>全费用</w:t>
      </w:r>
      <w:proofErr w:type="gramEnd"/>
      <w:r w:rsidRPr="00353F5B">
        <w:rPr>
          <w:rFonts w:ascii="Times New Roman" w:hAnsi="Times New Roman"/>
          <w:sz w:val="22"/>
        </w:rPr>
        <w:t>报价，是履行合同的最终价格，除投标需求中另有说明外，投标报价（即投标总价）应包括</w:t>
      </w:r>
      <w:r w:rsidRPr="00965DCE">
        <w:rPr>
          <w:rFonts w:ascii="Times New Roman" w:hAnsi="Times New Roman" w:hint="eastAsia"/>
          <w:color w:val="0000FF"/>
          <w:sz w:val="22"/>
        </w:rPr>
        <w:t>项目前期调研、数据收集和分析、方案设计、项目研发、基础环境集成实施、智能化安装工程、硬件集成实施、软件开发和集成实施、安全集成实施、系统调试及试运行、验收和评估、操作培训、售后服务、投入使用这一系列过程中所包含的所有费用。</w:t>
      </w:r>
    </w:p>
    <w:p w:rsidR="00E44C0A" w:rsidRPr="00353F5B" w:rsidRDefault="00E44C0A" w:rsidP="00E44C0A">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18.2 </w:t>
      </w:r>
      <w:r w:rsidRPr="00353F5B">
        <w:rPr>
          <w:rFonts w:ascii="Times New Roman" w:hAnsi="Times New Roman"/>
          <w:sz w:val="22"/>
        </w:rPr>
        <w:t>投标报价中投标人应考虑本项目可能存在的风险因素。投标报价应将所有工作内容考虑在内，如有漏项或缺项，均属于投标人的风险</w:t>
      </w:r>
      <w:r w:rsidRPr="00353F5B">
        <w:rPr>
          <w:rFonts w:ascii="Times New Roman" w:hAnsi="Times New Roman" w:hint="eastAsia"/>
          <w:sz w:val="22"/>
        </w:rPr>
        <w:t>，其费用视作已分配在报价明细表内单价或总价之中</w:t>
      </w:r>
      <w:r w:rsidRPr="00353F5B">
        <w:rPr>
          <w:rFonts w:ascii="Times New Roman" w:hAnsi="Times New Roman"/>
          <w:sz w:val="22"/>
        </w:rPr>
        <w:t>。投标人应逐项计算并填写单价、合计价和总价。</w:t>
      </w:r>
    </w:p>
    <w:p w:rsidR="00E44C0A" w:rsidRPr="00353F5B" w:rsidRDefault="00E44C0A" w:rsidP="00E44C0A">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18.3</w:t>
      </w:r>
      <w:r w:rsidRPr="00353F5B">
        <w:rPr>
          <w:rFonts w:ascii="Times New Roman" w:hAnsi="Times New Roman"/>
          <w:color w:val="000000"/>
          <w:sz w:val="22"/>
        </w:rPr>
        <w:t>在项目实施期内，对于除不可抗力因素之外，人工价格上涨以及可能存在的其</w:t>
      </w:r>
      <w:r w:rsidRPr="00353F5B">
        <w:rPr>
          <w:rFonts w:ascii="Times New Roman" w:hAnsi="Times New Roman"/>
          <w:color w:val="000000"/>
          <w:sz w:val="22"/>
        </w:rPr>
        <w:lastRenderedPageBreak/>
        <w:t>它任何风险因素，投标人应自行考虑，在合同履约期内中标价不作调整。</w:t>
      </w:r>
    </w:p>
    <w:p w:rsidR="00E44C0A" w:rsidRPr="00353F5B" w:rsidRDefault="00E44C0A" w:rsidP="00E44C0A">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18.4 </w:t>
      </w:r>
      <w:r w:rsidRPr="00353F5B">
        <w:rPr>
          <w:rFonts w:ascii="Times New Roman" w:hAnsi="Times New Roman"/>
          <w:sz w:val="22"/>
        </w:rPr>
        <w:t>投标人按照投标文件格式中所附的表式完整地填写《开标一览表》及各类投标报价明细表，说明其拟提供服务的内容、数量、价格、时间、价格构成等。</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38" w:name="_Toc490037254"/>
      <w:bookmarkStart w:id="39" w:name="_Toc506191157"/>
      <w:bookmarkStart w:id="40" w:name="_Toc18589396"/>
      <w:r w:rsidRPr="00353F5B">
        <w:rPr>
          <w:rFonts w:ascii="Times New Roman" w:hAnsi="Times New Roman"/>
          <w:b/>
          <w:color w:val="000000"/>
          <w:sz w:val="22"/>
        </w:rPr>
        <w:t>19</w:t>
      </w:r>
      <w:r w:rsidRPr="00353F5B">
        <w:rPr>
          <w:rFonts w:ascii="Times New Roman" w:hAnsi="Times New Roman"/>
          <w:b/>
          <w:color w:val="000000"/>
          <w:sz w:val="22"/>
        </w:rPr>
        <w:t>投标报价控制性条款</w:t>
      </w:r>
      <w:bookmarkEnd w:id="38"/>
      <w:bookmarkEnd w:id="39"/>
      <w:bookmarkEnd w:id="40"/>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19.1 </w:t>
      </w:r>
      <w:r w:rsidRPr="00353F5B">
        <w:rPr>
          <w:rFonts w:ascii="Times New Roman" w:hAnsi="Times New Roman"/>
          <w:color w:val="000000"/>
          <w:sz w:val="22"/>
        </w:rPr>
        <w:t>投标报价不得超过公布的预算金额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，其中各分项报价（如有要求）均不得超过对应的预算金额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w:t>
      </w:r>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19.2 </w:t>
      </w:r>
      <w:r w:rsidRPr="00353F5B">
        <w:rPr>
          <w:rFonts w:ascii="Times New Roman" w:hAnsi="Times New Roman"/>
          <w:color w:val="000000"/>
          <w:sz w:val="22"/>
        </w:rPr>
        <w:t>本项目只允许有一个报价，任何有选择的报价将不予接受。</w:t>
      </w:r>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19.3 </w:t>
      </w:r>
      <w:r w:rsidRPr="00353F5B">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宋体" w:hAnsi="宋体"/>
          <w:sz w:val="22"/>
        </w:rPr>
        <w:t>★</w:t>
      </w:r>
      <w:r w:rsidRPr="00353F5B">
        <w:rPr>
          <w:rFonts w:ascii="Times New Roman" w:hAnsi="Times New Roman"/>
          <w:color w:val="000000"/>
          <w:sz w:val="22"/>
        </w:rPr>
        <w:t>19.4</w:t>
      </w:r>
      <w:r w:rsidRPr="00353F5B">
        <w:rPr>
          <w:rFonts w:ascii="Times New Roman" w:hAnsi="Times New Roman"/>
          <w:color w:val="000000"/>
          <w:sz w:val="22"/>
        </w:rPr>
        <w:t>经评标委员会审定，投标报价存在下列情形之一的，该投标文件作无效标处理：</w:t>
      </w:r>
    </w:p>
    <w:p w:rsidR="00E44C0A" w:rsidRPr="00353F5B" w:rsidRDefault="00E44C0A" w:rsidP="00E44C0A">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19.4.1</w:t>
      </w:r>
      <w:r w:rsidRPr="00353F5B">
        <w:rPr>
          <w:rFonts w:ascii="Times New Roman" w:hAnsi="Times New Roman"/>
          <w:color w:val="000000" w:themeColor="text1"/>
          <w:sz w:val="22"/>
        </w:rPr>
        <w:t>减少工作量清单中核心工作内容数量，或设备</w:t>
      </w:r>
      <w:r w:rsidRPr="00353F5B">
        <w:rPr>
          <w:rFonts w:ascii="Times New Roman" w:hAnsi="Times New Roman" w:hint="eastAsia"/>
          <w:color w:val="000000" w:themeColor="text1"/>
          <w:sz w:val="22"/>
        </w:rPr>
        <w:t>材料</w:t>
      </w:r>
      <w:r w:rsidRPr="00353F5B">
        <w:rPr>
          <w:rFonts w:ascii="Times New Roman" w:hAnsi="Times New Roman"/>
          <w:color w:val="000000" w:themeColor="text1"/>
          <w:sz w:val="22"/>
        </w:rPr>
        <w:t>参数指标中核心设备数量；</w:t>
      </w:r>
      <w:r w:rsidRPr="00353F5B">
        <w:rPr>
          <w:rFonts w:ascii="Times New Roman" w:hAnsi="Times New Roman"/>
          <w:color w:val="000000"/>
          <w:sz w:val="22"/>
        </w:rPr>
        <w:t xml:space="preserve"> 19.4.2 </w:t>
      </w:r>
      <w:r w:rsidRPr="00353F5B">
        <w:rPr>
          <w:rFonts w:ascii="Times New Roman" w:hAnsi="Times New Roman"/>
          <w:color w:val="000000"/>
          <w:sz w:val="22"/>
        </w:rPr>
        <w:t>投标报价和技术方案明显不相符的。</w:t>
      </w:r>
    </w:p>
    <w:p w:rsidR="00E44C0A" w:rsidRPr="00353F5B" w:rsidRDefault="00E44C0A" w:rsidP="00E44C0A">
      <w:pPr>
        <w:adjustRightInd w:val="0"/>
        <w:snapToGrid w:val="0"/>
        <w:spacing w:line="300" w:lineRule="auto"/>
        <w:ind w:firstLineChars="200" w:firstLine="602"/>
        <w:jc w:val="left"/>
        <w:rPr>
          <w:rFonts w:ascii="Times New Roman" w:hAnsi="Times New Roman"/>
          <w:b/>
          <w:kern w:val="0"/>
          <w:sz w:val="30"/>
          <w:szCs w:val="30"/>
        </w:rPr>
      </w:pPr>
    </w:p>
    <w:p w:rsidR="00E44C0A" w:rsidRPr="00353F5B" w:rsidRDefault="00E44C0A" w:rsidP="00E44C0A">
      <w:pPr>
        <w:adjustRightInd w:val="0"/>
        <w:snapToGrid w:val="0"/>
        <w:jc w:val="center"/>
        <w:outlineLvl w:val="1"/>
        <w:rPr>
          <w:rFonts w:ascii="Times New Roman" w:hAnsi="Times New Roman"/>
          <w:sz w:val="30"/>
          <w:szCs w:val="30"/>
        </w:rPr>
      </w:pPr>
      <w:bookmarkStart w:id="41" w:name="_Toc495411563"/>
      <w:bookmarkStart w:id="42" w:name="_Toc506191158"/>
      <w:bookmarkStart w:id="43" w:name="_Toc18589397"/>
      <w:r w:rsidRPr="00353F5B">
        <w:rPr>
          <w:rFonts w:ascii="Times New Roman" w:hAnsi="Times New Roman"/>
          <w:sz w:val="30"/>
          <w:szCs w:val="30"/>
        </w:rPr>
        <w:t>五、政府采购政策</w:t>
      </w:r>
      <w:bookmarkEnd w:id="41"/>
      <w:bookmarkEnd w:id="42"/>
      <w:bookmarkEnd w:id="43"/>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44" w:name="_Toc495411564"/>
      <w:bookmarkStart w:id="45" w:name="_Toc506191159"/>
      <w:bookmarkStart w:id="46" w:name="_Toc18589398"/>
      <w:r w:rsidRPr="00353F5B">
        <w:rPr>
          <w:rFonts w:ascii="Times New Roman" w:hAnsi="Times New Roman"/>
          <w:b/>
          <w:color w:val="000000"/>
          <w:sz w:val="22"/>
        </w:rPr>
        <w:t xml:space="preserve">20 </w:t>
      </w:r>
      <w:r w:rsidRPr="00353F5B">
        <w:rPr>
          <w:rFonts w:ascii="Times New Roman" w:hAnsi="Times New Roman" w:hint="eastAsia"/>
          <w:b/>
          <w:color w:val="000000"/>
          <w:sz w:val="22"/>
        </w:rPr>
        <w:t>节能产品政府采购</w:t>
      </w:r>
      <w:bookmarkEnd w:id="44"/>
      <w:bookmarkEnd w:id="45"/>
      <w:bookmarkEnd w:id="46"/>
      <w:r w:rsidRPr="00BA485D">
        <w:rPr>
          <w:rFonts w:hint="eastAsia"/>
          <w:color w:val="FF0000"/>
          <w:sz w:val="22"/>
        </w:rPr>
        <w:t>（</w:t>
      </w:r>
      <w:r>
        <w:rPr>
          <w:rFonts w:hint="eastAsia"/>
          <w:color w:val="FF0000"/>
          <w:sz w:val="22"/>
        </w:rPr>
        <w:t>本项目不适用</w:t>
      </w:r>
      <w:r w:rsidRPr="00BA485D">
        <w:rPr>
          <w:rFonts w:hint="eastAsia"/>
          <w:color w:val="FF0000"/>
          <w:sz w:val="22"/>
        </w:rPr>
        <w:t>）</w:t>
      </w:r>
    </w:p>
    <w:p w:rsidR="00E44C0A" w:rsidRPr="00353F5B" w:rsidRDefault="00E44C0A" w:rsidP="00E44C0A">
      <w:pPr>
        <w:adjustRightInd w:val="0"/>
        <w:snapToGrid w:val="0"/>
        <w:spacing w:line="300" w:lineRule="auto"/>
        <w:ind w:firstLineChars="200" w:firstLine="440"/>
        <w:rPr>
          <w:rFonts w:ascii="Times New Roman" w:hAnsi="Times New Roman"/>
          <w:sz w:val="22"/>
        </w:rPr>
      </w:pPr>
      <w:bookmarkStart w:id="47" w:name="_Toc481849905"/>
      <w:bookmarkStart w:id="48" w:name="_Toc486604821"/>
      <w:bookmarkStart w:id="49" w:name="_Toc495411566"/>
      <w:bookmarkStart w:id="50" w:name="_Toc506191161"/>
      <w:r w:rsidRPr="00353F5B">
        <w:rPr>
          <w:rFonts w:ascii="Times New Roman" w:hAnsi="Times New Roman" w:hint="eastAsia"/>
          <w:sz w:val="22"/>
        </w:rPr>
        <w:t>20</w:t>
      </w:r>
      <w:r w:rsidRPr="00353F5B">
        <w:rPr>
          <w:rFonts w:ascii="Times New Roman" w:hAnsi="Times New Roman"/>
          <w:sz w:val="22"/>
        </w:rPr>
        <w:t xml:space="preserve">.1 </w:t>
      </w:r>
      <w:r w:rsidRPr="00353F5B">
        <w:rPr>
          <w:rFonts w:ascii="Times New Roman" w:hAnsi="Times New Roman"/>
          <w:sz w:val="22"/>
        </w:rPr>
        <w:t>按照财政部、</w:t>
      </w:r>
      <w:proofErr w:type="gramStart"/>
      <w:r w:rsidRPr="00353F5B">
        <w:rPr>
          <w:rFonts w:ascii="Times New Roman" w:hAnsi="Times New Roman"/>
          <w:sz w:val="22"/>
        </w:rPr>
        <w:t>发改委</w:t>
      </w:r>
      <w:proofErr w:type="gramEnd"/>
      <w:r w:rsidRPr="00353F5B">
        <w:rPr>
          <w:rFonts w:ascii="Times New Roman" w:hAnsi="Times New Roman"/>
          <w:sz w:val="22"/>
        </w:rPr>
        <w:t>发布的《关于印发〈节能产品政府采购实施意见〉的通知》（财库</w:t>
      </w:r>
      <w:r w:rsidRPr="00353F5B">
        <w:rPr>
          <w:rFonts w:ascii="Times New Roman" w:hAnsi="Times New Roman"/>
          <w:sz w:val="22"/>
        </w:rPr>
        <w:t>[2004]185</w:t>
      </w:r>
      <w:r w:rsidRPr="00353F5B">
        <w:rPr>
          <w:rFonts w:ascii="Times New Roman" w:hAnsi="Times New Roman"/>
          <w:sz w:val="22"/>
        </w:rPr>
        <w:t>号）和《财政部发展改革委生态环境部市场监管总局关于调整优化节能产品、环境标志产品政府采购执行机制的通知》（财库〔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节能产品品目清单</w:t>
      </w:r>
      <w:r w:rsidRPr="00353F5B">
        <w:rPr>
          <w:rFonts w:ascii="Times New Roman" w:hAnsi="Times New Roman"/>
          <w:sz w:val="22"/>
        </w:rPr>
        <w:t>”</w:t>
      </w:r>
      <w:r w:rsidRPr="00353F5B">
        <w:rPr>
          <w:rFonts w:ascii="Times New Roman" w:hAnsi="Times New Roman"/>
          <w:sz w:val="22"/>
        </w:rPr>
        <w:t>中的，在技术、服务等指标同等条件下，应当优先采购节能产品。采购人需购买的材料产品属于政府强制采购节能产品品目的，</w:t>
      </w:r>
      <w:r w:rsidRPr="00353F5B">
        <w:rPr>
          <w:rFonts w:ascii="Times New Roman" w:hAnsi="Times New Roman" w:hint="eastAsia"/>
          <w:sz w:val="22"/>
        </w:rPr>
        <w:t>投标人</w:t>
      </w:r>
      <w:r w:rsidRPr="00353F5B">
        <w:rPr>
          <w:rFonts w:ascii="Times New Roman" w:hAnsi="Times New Roman"/>
          <w:sz w:val="22"/>
        </w:rPr>
        <w:t>必须选用节能产品。</w:t>
      </w:r>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20</w:t>
      </w:r>
      <w:r w:rsidRPr="00353F5B">
        <w:rPr>
          <w:rFonts w:ascii="Times New Roman" w:hAnsi="Times New Roman"/>
          <w:sz w:val="22"/>
        </w:rPr>
        <w:t>.2</w:t>
      </w:r>
      <w:r w:rsidRPr="00353F5B">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51" w:name="_Toc535412970"/>
      <w:bookmarkStart w:id="52" w:name="_Toc4671589"/>
      <w:bookmarkStart w:id="53" w:name="_Toc18589399"/>
      <w:r w:rsidRPr="00353F5B">
        <w:rPr>
          <w:rFonts w:ascii="Times New Roman" w:hAnsi="Times New Roman" w:hint="eastAsia"/>
          <w:b/>
          <w:color w:val="000000"/>
          <w:sz w:val="22"/>
        </w:rPr>
        <w:t>21</w:t>
      </w:r>
      <w:r w:rsidRPr="00353F5B">
        <w:rPr>
          <w:rFonts w:ascii="Times New Roman" w:hAnsi="Times New Roman"/>
          <w:b/>
          <w:color w:val="000000"/>
          <w:sz w:val="22"/>
        </w:rPr>
        <w:t>环境标志产品政府采购</w:t>
      </w:r>
      <w:bookmarkEnd w:id="51"/>
      <w:bookmarkEnd w:id="52"/>
      <w:bookmarkEnd w:id="53"/>
      <w:r w:rsidRPr="00BA485D">
        <w:rPr>
          <w:rFonts w:hint="eastAsia"/>
          <w:color w:val="FF0000"/>
          <w:sz w:val="22"/>
        </w:rPr>
        <w:t>（</w:t>
      </w:r>
      <w:r>
        <w:rPr>
          <w:rFonts w:hint="eastAsia"/>
          <w:color w:val="FF0000"/>
          <w:sz w:val="22"/>
        </w:rPr>
        <w:t>本项目不适用</w:t>
      </w:r>
      <w:r w:rsidRPr="00BA485D">
        <w:rPr>
          <w:rFonts w:hint="eastAsia"/>
          <w:color w:val="FF0000"/>
          <w:sz w:val="22"/>
        </w:rPr>
        <w:t>）</w:t>
      </w:r>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21</w:t>
      </w:r>
      <w:r w:rsidRPr="00353F5B">
        <w:rPr>
          <w:rFonts w:ascii="Times New Roman" w:hAnsi="Times New Roman"/>
          <w:sz w:val="22"/>
        </w:rPr>
        <w:t xml:space="preserve">.1 </w:t>
      </w:r>
      <w:r w:rsidRPr="00353F5B">
        <w:rPr>
          <w:rFonts w:ascii="Times New Roman" w:hAnsi="Times New Roman"/>
          <w:sz w:val="22"/>
        </w:rPr>
        <w:t>按照财政部、环保总局联合印发的《关于环境标志产品政府采购实施的意见》（财库</w:t>
      </w:r>
      <w:r w:rsidRPr="00353F5B">
        <w:rPr>
          <w:rFonts w:ascii="Times New Roman" w:hAnsi="Times New Roman"/>
          <w:sz w:val="22"/>
        </w:rPr>
        <w:t>[2006]90</w:t>
      </w:r>
      <w:r w:rsidRPr="00353F5B">
        <w:rPr>
          <w:rFonts w:ascii="Times New Roman" w:hAnsi="Times New Roman"/>
          <w:sz w:val="22"/>
        </w:rPr>
        <w:t>号）和《财政部发展改革委生态环境部市场监管总局关于调整优化节能产品、环境标志产品政府采购执行机制的通知》（财库〔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环境标志产品品目清单</w:t>
      </w:r>
      <w:r w:rsidRPr="00353F5B">
        <w:rPr>
          <w:rFonts w:ascii="Times New Roman" w:hAnsi="Times New Roman"/>
          <w:sz w:val="22"/>
        </w:rPr>
        <w:t>”</w:t>
      </w:r>
      <w:r w:rsidRPr="00353F5B">
        <w:rPr>
          <w:rFonts w:ascii="Times New Roman" w:hAnsi="Times New Roman"/>
          <w:sz w:val="22"/>
        </w:rPr>
        <w:t>中的，在性能、技术、服务等指标同等条件下，应当优先采购环境标志产品。</w:t>
      </w:r>
    </w:p>
    <w:p w:rsidR="00E44C0A" w:rsidRPr="00353F5B" w:rsidRDefault="00E44C0A" w:rsidP="00E44C0A">
      <w:pPr>
        <w:adjustRightInd w:val="0"/>
        <w:snapToGrid w:val="0"/>
        <w:spacing w:line="300" w:lineRule="auto"/>
        <w:ind w:firstLineChars="200" w:firstLine="440"/>
        <w:rPr>
          <w:rFonts w:ascii="Times New Roman" w:hAnsi="Times New Roman"/>
          <w:b/>
          <w:sz w:val="22"/>
        </w:rPr>
      </w:pPr>
      <w:r w:rsidRPr="00353F5B">
        <w:rPr>
          <w:rFonts w:ascii="Times New Roman" w:hAnsi="Times New Roman" w:hint="eastAsia"/>
          <w:sz w:val="22"/>
        </w:rPr>
        <w:t>21</w:t>
      </w:r>
      <w:r w:rsidRPr="00353F5B">
        <w:rPr>
          <w:rFonts w:ascii="Times New Roman" w:hAnsi="Times New Roman"/>
          <w:sz w:val="22"/>
        </w:rPr>
        <w:t>.2</w:t>
      </w:r>
      <w:r w:rsidRPr="00353F5B">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54" w:name="_Toc18589400"/>
      <w:r w:rsidRPr="00353F5B">
        <w:rPr>
          <w:rFonts w:ascii="Times New Roman" w:hAnsi="Times New Roman"/>
          <w:b/>
          <w:color w:val="000000"/>
          <w:sz w:val="22"/>
        </w:rPr>
        <w:t xml:space="preserve">22 </w:t>
      </w:r>
      <w:r w:rsidRPr="00353F5B">
        <w:rPr>
          <w:rFonts w:ascii="Times New Roman" w:hAnsi="Times New Roman" w:hint="eastAsia"/>
          <w:b/>
          <w:color w:val="000000"/>
          <w:sz w:val="22"/>
        </w:rPr>
        <w:t>促进中小企业发展</w:t>
      </w:r>
      <w:bookmarkEnd w:id="47"/>
      <w:bookmarkEnd w:id="48"/>
      <w:bookmarkEnd w:id="49"/>
      <w:bookmarkEnd w:id="50"/>
      <w:bookmarkEnd w:id="54"/>
    </w:p>
    <w:p w:rsidR="00E44C0A" w:rsidRPr="00353F5B" w:rsidRDefault="00E44C0A" w:rsidP="00E44C0A">
      <w:pPr>
        <w:tabs>
          <w:tab w:val="left" w:pos="3060"/>
        </w:tabs>
        <w:adjustRightInd w:val="0"/>
        <w:snapToGrid w:val="0"/>
        <w:spacing w:line="300" w:lineRule="auto"/>
        <w:ind w:firstLineChars="200" w:firstLine="442"/>
        <w:rPr>
          <w:rFonts w:ascii="Times New Roman" w:hAnsi="Times New Roman"/>
          <w:sz w:val="22"/>
        </w:rPr>
      </w:pPr>
      <w:bookmarkStart w:id="55" w:name="_Toc481849906"/>
      <w:bookmarkStart w:id="56" w:name="_Toc486604822"/>
      <w:bookmarkStart w:id="57" w:name="_Toc495411567"/>
      <w:bookmarkStart w:id="58" w:name="_Toc506191162"/>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bCs/>
          <w:sz w:val="22"/>
        </w:rPr>
        <w:t>.1</w:t>
      </w:r>
      <w:r w:rsidRPr="00353F5B">
        <w:rPr>
          <w:rFonts w:ascii="Times New Roman" w:hAnsi="Times New Roman"/>
          <w:sz w:val="22"/>
        </w:rPr>
        <w:t>中小企业（含中型、小型、微型企业，下同）的划定按照《中小企业划型标准规定》（工信部联企业【</w:t>
      </w:r>
      <w:r w:rsidRPr="00353F5B">
        <w:rPr>
          <w:rFonts w:ascii="Times New Roman" w:hAnsi="Times New Roman"/>
          <w:sz w:val="22"/>
        </w:rPr>
        <w:t>2011</w:t>
      </w:r>
      <w:r w:rsidRPr="00353F5B">
        <w:rPr>
          <w:rFonts w:ascii="Times New Roman" w:hAnsi="Times New Roman"/>
          <w:sz w:val="22"/>
        </w:rPr>
        <w:t>】</w:t>
      </w:r>
      <w:r w:rsidRPr="00353F5B">
        <w:rPr>
          <w:rFonts w:ascii="Times New Roman" w:hAnsi="Times New Roman"/>
          <w:sz w:val="22"/>
        </w:rPr>
        <w:t>300</w:t>
      </w:r>
      <w:r w:rsidRPr="00353F5B">
        <w:rPr>
          <w:rFonts w:ascii="Times New Roman" w:hAnsi="Times New Roman"/>
          <w:sz w:val="22"/>
        </w:rPr>
        <w:t>号）执行，参加</w:t>
      </w:r>
      <w:r w:rsidRPr="00353F5B">
        <w:rPr>
          <w:rFonts w:ascii="Times New Roman" w:hAnsi="Times New Roman" w:hint="eastAsia"/>
          <w:sz w:val="22"/>
        </w:rPr>
        <w:t>投标</w:t>
      </w:r>
      <w:r w:rsidRPr="00353F5B">
        <w:rPr>
          <w:rFonts w:ascii="Times New Roman" w:hAnsi="Times New Roman"/>
          <w:sz w:val="22"/>
        </w:rPr>
        <w:t>的中小企业应当提供《中小企业声明函》（具体格式见</w:t>
      </w:r>
      <w:r w:rsidRPr="00353F5B">
        <w:rPr>
          <w:rFonts w:ascii="Times New Roman" w:hAnsi="Times New Roman"/>
          <w:sz w:val="22"/>
        </w:rPr>
        <w:t>“</w:t>
      </w:r>
      <w:r w:rsidRPr="00353F5B">
        <w:rPr>
          <w:rFonts w:ascii="Times New Roman" w:hAnsi="Times New Roman"/>
          <w:sz w:val="22"/>
        </w:rPr>
        <w:t>响应文件格式</w:t>
      </w:r>
      <w:r w:rsidRPr="00353F5B">
        <w:rPr>
          <w:rFonts w:ascii="Times New Roman" w:hAnsi="Times New Roman"/>
          <w:sz w:val="22"/>
        </w:rPr>
        <w:t>”</w:t>
      </w:r>
      <w:r w:rsidRPr="00353F5B">
        <w:rPr>
          <w:rFonts w:ascii="Times New Roman" w:hAnsi="Times New Roman"/>
          <w:sz w:val="22"/>
        </w:rPr>
        <w:t>），反之，视作非中、小微企业，不具备参与</w:t>
      </w:r>
      <w:r w:rsidRPr="00353F5B">
        <w:rPr>
          <w:rFonts w:ascii="Times New Roman" w:hAnsi="Times New Roman" w:hint="eastAsia"/>
          <w:sz w:val="22"/>
        </w:rPr>
        <w:t>投标</w:t>
      </w:r>
      <w:r w:rsidRPr="00353F5B">
        <w:rPr>
          <w:rFonts w:ascii="Times New Roman" w:hAnsi="Times New Roman"/>
          <w:sz w:val="22"/>
        </w:rPr>
        <w:t>资格。如项目允许联合体参与竞争的，则联合体中各方均应为中小企业，并按本款要</w:t>
      </w:r>
      <w:r w:rsidRPr="00353F5B">
        <w:rPr>
          <w:rFonts w:ascii="Times New Roman" w:hAnsi="Times New Roman"/>
          <w:sz w:val="22"/>
        </w:rPr>
        <w:lastRenderedPageBreak/>
        <w:t>求提供《中小企业声明函》。</w:t>
      </w:r>
    </w:p>
    <w:p w:rsidR="00E44C0A" w:rsidRPr="00353F5B" w:rsidRDefault="00E44C0A" w:rsidP="00E44C0A">
      <w:pPr>
        <w:adjustRightInd w:val="0"/>
        <w:snapToGrid w:val="0"/>
        <w:spacing w:line="300" w:lineRule="auto"/>
        <w:ind w:firstLineChars="200" w:firstLine="442"/>
        <w:rPr>
          <w:rFonts w:ascii="Times New Roman" w:hAnsi="Times New Roman"/>
          <w:sz w:val="22"/>
        </w:rPr>
      </w:pPr>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sz w:val="22"/>
        </w:rPr>
        <w:t xml:space="preserve">.2 </w:t>
      </w:r>
      <w:r w:rsidRPr="00353F5B">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sidRPr="00353F5B">
        <w:rPr>
          <w:rFonts w:ascii="Times New Roman" w:hAnsi="Times New Roman"/>
          <w:sz w:val="22"/>
        </w:rPr>
        <w:t>办法》。</w:t>
      </w:r>
    </w:p>
    <w:p w:rsidR="00E44C0A" w:rsidRPr="00353F5B" w:rsidRDefault="00E44C0A" w:rsidP="00E44C0A">
      <w:pPr>
        <w:adjustRightInd w:val="0"/>
        <w:snapToGrid w:val="0"/>
        <w:spacing w:line="300" w:lineRule="auto"/>
        <w:ind w:firstLineChars="200" w:firstLine="442"/>
        <w:rPr>
          <w:rFonts w:ascii="Times New Roman" w:hAnsi="Times New Roman"/>
          <w:sz w:val="22"/>
        </w:rPr>
      </w:pPr>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sz w:val="22"/>
        </w:rPr>
        <w:t xml:space="preserve">.3 </w:t>
      </w:r>
      <w:r w:rsidRPr="00353F5B">
        <w:rPr>
          <w:rFonts w:ascii="Times New Roman" w:hAnsi="Times New Roman"/>
          <w:sz w:val="22"/>
        </w:rPr>
        <w:t>如项目允许联合体参与竞争的，组成联合体的中型企业和其他自然人、法人或者其他组织，与小型、微型企业之间不得存在投资关系。</w:t>
      </w:r>
    </w:p>
    <w:p w:rsidR="00E44C0A" w:rsidRPr="00353F5B" w:rsidRDefault="00E44C0A" w:rsidP="00E44C0A">
      <w:pPr>
        <w:adjustRightInd w:val="0"/>
        <w:snapToGrid w:val="0"/>
        <w:spacing w:line="300" w:lineRule="auto"/>
        <w:ind w:firstLineChars="200" w:firstLine="442"/>
        <w:rPr>
          <w:rFonts w:ascii="Times New Roman" w:hAnsi="Times New Roman"/>
          <w:sz w:val="22"/>
        </w:rPr>
      </w:pPr>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sz w:val="22"/>
        </w:rPr>
        <w:t>.4</w:t>
      </w:r>
      <w:r w:rsidRPr="00353F5B">
        <w:rPr>
          <w:rFonts w:ascii="Times New Roman" w:hAnsi="Times New Roman"/>
          <w:sz w:val="22"/>
        </w:rPr>
        <w:t>供应商如提供虚假材料以谋取成交的，按照《政府采购法》有关条款处理，并记入供应商诚信档案。</w:t>
      </w:r>
    </w:p>
    <w:p w:rsidR="00E44C0A" w:rsidRPr="00353F5B"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59" w:name="_Toc18589401"/>
      <w:r w:rsidRPr="00353F5B">
        <w:rPr>
          <w:rFonts w:ascii="Times New Roman" w:hAnsi="Times New Roman"/>
          <w:b/>
          <w:color w:val="000000"/>
          <w:sz w:val="22"/>
        </w:rPr>
        <w:t xml:space="preserve">23 </w:t>
      </w:r>
      <w:r w:rsidRPr="00353F5B">
        <w:rPr>
          <w:rFonts w:ascii="Times New Roman" w:hAnsi="Times New Roman" w:hint="eastAsia"/>
          <w:b/>
          <w:color w:val="000000"/>
          <w:sz w:val="22"/>
        </w:rPr>
        <w:t>规范进口产品政府采购</w:t>
      </w:r>
      <w:bookmarkEnd w:id="55"/>
      <w:bookmarkEnd w:id="56"/>
      <w:bookmarkEnd w:id="57"/>
      <w:bookmarkEnd w:id="58"/>
      <w:bookmarkEnd w:id="59"/>
      <w:r w:rsidRPr="00BA485D">
        <w:rPr>
          <w:rFonts w:hint="eastAsia"/>
          <w:color w:val="FF0000"/>
          <w:sz w:val="22"/>
        </w:rPr>
        <w:t>（</w:t>
      </w:r>
      <w:r>
        <w:rPr>
          <w:rFonts w:hint="eastAsia"/>
          <w:color w:val="FF0000"/>
          <w:sz w:val="22"/>
        </w:rPr>
        <w:t>本项目不适用</w:t>
      </w:r>
      <w:r w:rsidRPr="00BA485D">
        <w:rPr>
          <w:rFonts w:hint="eastAsia"/>
          <w:color w:val="FF0000"/>
          <w:sz w:val="22"/>
        </w:rPr>
        <w:t>）</w:t>
      </w:r>
    </w:p>
    <w:p w:rsidR="00E44C0A" w:rsidRPr="00353F5B" w:rsidRDefault="00E44C0A" w:rsidP="00E44C0A">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23.1 </w:t>
      </w:r>
      <w:r w:rsidRPr="00353F5B">
        <w:rPr>
          <w:rFonts w:ascii="Times New Roman" w:hAnsi="Times New Roman"/>
          <w:sz w:val="22"/>
        </w:rPr>
        <w:t>依照《财政部关于印发</w:t>
      </w:r>
      <w:r w:rsidRPr="00353F5B">
        <w:rPr>
          <w:rFonts w:ascii="Times New Roman" w:hAnsi="Times New Roman"/>
          <w:sz w:val="22"/>
        </w:rPr>
        <w:t>&lt;</w:t>
      </w:r>
      <w:r w:rsidRPr="00353F5B">
        <w:rPr>
          <w:rFonts w:ascii="Times New Roman" w:hAnsi="Times New Roman"/>
          <w:sz w:val="22"/>
        </w:rPr>
        <w:t>政府采购进口产品管理办法</w:t>
      </w:r>
      <w:r w:rsidRPr="00353F5B">
        <w:rPr>
          <w:rFonts w:ascii="Times New Roman" w:hAnsi="Times New Roman"/>
          <w:sz w:val="22"/>
        </w:rPr>
        <w:t>&gt;</w:t>
      </w:r>
      <w:r w:rsidRPr="00353F5B">
        <w:rPr>
          <w:rFonts w:ascii="Times New Roman" w:hAnsi="Times New Roman"/>
          <w:sz w:val="22"/>
        </w:rPr>
        <w:t>的通知》（财库【</w:t>
      </w:r>
      <w:r w:rsidRPr="00353F5B">
        <w:rPr>
          <w:rFonts w:ascii="Times New Roman" w:hAnsi="Times New Roman"/>
          <w:sz w:val="22"/>
        </w:rPr>
        <w:t>2007</w:t>
      </w:r>
      <w:r w:rsidRPr="00353F5B">
        <w:rPr>
          <w:rFonts w:ascii="Times New Roman" w:hAnsi="Times New Roman"/>
          <w:sz w:val="22"/>
        </w:rPr>
        <w:t>】</w:t>
      </w:r>
      <w:r w:rsidRPr="00353F5B">
        <w:rPr>
          <w:rFonts w:ascii="Times New Roman" w:hAnsi="Times New Roman"/>
          <w:sz w:val="22"/>
        </w:rPr>
        <w:t>119</w:t>
      </w:r>
      <w:r w:rsidRPr="00353F5B">
        <w:rPr>
          <w:rFonts w:ascii="Times New Roman" w:hAnsi="Times New Roman"/>
          <w:sz w:val="22"/>
        </w:rPr>
        <w:t>号）和《财政部关于政府采购进口产品管理问题的通知》（财办库【</w:t>
      </w:r>
      <w:r w:rsidRPr="00353F5B">
        <w:rPr>
          <w:rFonts w:ascii="Times New Roman" w:hAnsi="Times New Roman"/>
          <w:sz w:val="22"/>
        </w:rPr>
        <w:t>2008</w:t>
      </w:r>
      <w:r w:rsidRPr="00353F5B">
        <w:rPr>
          <w:rFonts w:ascii="Times New Roman" w:hAnsi="Times New Roman"/>
          <w:sz w:val="22"/>
        </w:rPr>
        <w:t>】</w:t>
      </w:r>
      <w:r w:rsidRPr="00353F5B">
        <w:rPr>
          <w:rFonts w:ascii="Times New Roman" w:hAnsi="Times New Roman"/>
          <w:sz w:val="22"/>
        </w:rPr>
        <w:t>248</w:t>
      </w:r>
      <w:r w:rsidRPr="00353F5B">
        <w:rPr>
          <w:rFonts w:ascii="Times New Roman" w:hAnsi="Times New Roman"/>
          <w:sz w:val="22"/>
        </w:rPr>
        <w:t>号）的规定，本项目可以采购进口产品。</w:t>
      </w:r>
    </w:p>
    <w:p w:rsidR="00E44C0A" w:rsidRPr="00353F5B" w:rsidRDefault="00E44C0A" w:rsidP="00E44C0A">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23.</w:t>
      </w:r>
      <w:r w:rsidRPr="00353F5B">
        <w:rPr>
          <w:rFonts w:ascii="Times New Roman" w:hAnsi="Times New Roman"/>
          <w:sz w:val="22"/>
        </w:rPr>
        <w:t>2</w:t>
      </w:r>
      <w:r w:rsidRPr="00353F5B">
        <w:rPr>
          <w:rFonts w:ascii="Times New Roman" w:hAnsi="Times New Roman"/>
          <w:sz w:val="22"/>
        </w:rPr>
        <w:t>经批准，允许采购进口产品的项目，优先采购向我国企业转让技术、与我国企业签订消化吸收再创新方案的供应商的进口产品</w:t>
      </w:r>
      <w:r w:rsidRPr="00353F5B">
        <w:rPr>
          <w:rFonts w:ascii="Times New Roman" w:hAnsi="Times New Roman" w:hint="eastAsia"/>
          <w:sz w:val="22"/>
        </w:rPr>
        <w:t>。</w:t>
      </w:r>
    </w:p>
    <w:p w:rsidR="00E44C0A" w:rsidRPr="0093118F" w:rsidRDefault="00E44C0A" w:rsidP="00E44C0A">
      <w:pPr>
        <w:adjustRightInd w:val="0"/>
        <w:snapToGrid w:val="0"/>
        <w:spacing w:line="300" w:lineRule="auto"/>
        <w:ind w:firstLineChars="200" w:firstLine="442"/>
        <w:jc w:val="left"/>
        <w:outlineLvl w:val="2"/>
        <w:rPr>
          <w:rFonts w:ascii="Times New Roman" w:hAnsi="Times New Roman"/>
          <w:b/>
          <w:color w:val="000000"/>
          <w:sz w:val="22"/>
        </w:rPr>
      </w:pPr>
      <w:bookmarkStart w:id="60" w:name="_Toc477267172"/>
      <w:bookmarkStart w:id="61" w:name="_Toc486604823"/>
      <w:bookmarkStart w:id="62" w:name="_Toc495411568"/>
      <w:r w:rsidRPr="0093118F">
        <w:rPr>
          <w:rFonts w:ascii="Times New Roman" w:hAnsi="Times New Roman"/>
          <w:b/>
          <w:color w:val="000000"/>
          <w:sz w:val="22"/>
        </w:rPr>
        <w:t xml:space="preserve">24 </w:t>
      </w:r>
      <w:bookmarkStart w:id="63" w:name="_Toc495411569"/>
      <w:bookmarkEnd w:id="60"/>
      <w:bookmarkEnd w:id="61"/>
      <w:bookmarkEnd w:id="62"/>
      <w:r w:rsidRPr="0093118F">
        <w:rPr>
          <w:rFonts w:ascii="Times New Roman" w:hAnsi="Times New Roman" w:hint="eastAsia"/>
          <w:b/>
          <w:color w:val="000000"/>
          <w:sz w:val="22"/>
        </w:rPr>
        <w:t>促进残疾人就业</w:t>
      </w:r>
      <w:bookmarkEnd w:id="63"/>
      <w:r w:rsidRPr="0093118F">
        <w:rPr>
          <w:rFonts w:ascii="Times New Roman" w:hAnsi="Times New Roman" w:hint="eastAsia"/>
          <w:b/>
          <w:color w:val="000000"/>
          <w:sz w:val="22"/>
        </w:rPr>
        <w:t>（注：仅残疾人福利单位适用）</w:t>
      </w:r>
    </w:p>
    <w:p w:rsidR="00E44C0A" w:rsidRPr="00353F5B" w:rsidRDefault="00E44C0A" w:rsidP="00E44C0A">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24.1 </w:t>
      </w:r>
      <w:bookmarkStart w:id="64" w:name="sendNo"/>
      <w:r w:rsidRPr="00353F5B">
        <w:rPr>
          <w:rFonts w:ascii="Times New Roman" w:hAnsi="Times New Roman"/>
          <w:sz w:val="22"/>
        </w:rPr>
        <w:t>符合财库</w:t>
      </w:r>
      <w:bookmarkEnd w:id="64"/>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E44C0A" w:rsidRDefault="00E44C0A" w:rsidP="00E44C0A">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hint="eastAsia"/>
          <w:sz w:val="22"/>
        </w:rPr>
        <w:t>24.</w:t>
      </w:r>
      <w:r w:rsidRPr="00353F5B">
        <w:rPr>
          <w:rFonts w:ascii="Times New Roman" w:hAnsi="Times New Roman"/>
          <w:sz w:val="22"/>
        </w:rPr>
        <w:t xml:space="preserve">2 </w:t>
      </w:r>
      <w:r w:rsidRPr="00353F5B">
        <w:rPr>
          <w:rFonts w:ascii="Times New Roman" w:hAnsi="Times New Roman"/>
          <w:sz w:val="22"/>
        </w:rPr>
        <w:t>残疾人福利性单位在参加政府采购活动时，</w:t>
      </w:r>
      <w:proofErr w:type="gramStart"/>
      <w:r w:rsidRPr="00353F5B">
        <w:rPr>
          <w:rFonts w:ascii="Times New Roman" w:hAnsi="Times New Roman"/>
          <w:sz w:val="22"/>
        </w:rPr>
        <w:t>应当按财库</w:t>
      </w:r>
      <w:proofErr w:type="gramEnd"/>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号规定的《残疾人福利性单位声明函》（具体格式详见</w:t>
      </w:r>
      <w:r w:rsidRPr="00353F5B">
        <w:rPr>
          <w:rFonts w:ascii="Times New Roman" w:hAnsi="Times New Roman"/>
          <w:sz w:val="22"/>
        </w:rPr>
        <w:t>“</w:t>
      </w:r>
      <w:r w:rsidRPr="00353F5B">
        <w:rPr>
          <w:rFonts w:ascii="Times New Roman" w:hAnsi="Times New Roman"/>
          <w:sz w:val="22"/>
        </w:rPr>
        <w:t>投标文件格式</w:t>
      </w:r>
      <w:r w:rsidRPr="00353F5B">
        <w:rPr>
          <w:rFonts w:ascii="Times New Roman" w:hAnsi="Times New Roman"/>
          <w:sz w:val="22"/>
        </w:rPr>
        <w:t>”</w:t>
      </w:r>
      <w:r w:rsidRPr="00353F5B">
        <w:rPr>
          <w:rFonts w:ascii="Times New Roman" w:hAnsi="Times New Roman"/>
          <w:sz w:val="22"/>
        </w:rPr>
        <w:t>），并对声明的真实性负责。</w:t>
      </w:r>
    </w:p>
    <w:p w:rsidR="00230094" w:rsidRPr="00E44C0A" w:rsidRDefault="00230094">
      <w:bookmarkStart w:id="65" w:name="_GoBack"/>
      <w:bookmarkEnd w:id="65"/>
    </w:p>
    <w:sectPr w:rsidR="00230094" w:rsidRPr="00E44C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77" w:rsidRDefault="00DB2E77" w:rsidP="00E44C0A">
      <w:r>
        <w:separator/>
      </w:r>
    </w:p>
  </w:endnote>
  <w:endnote w:type="continuationSeparator" w:id="0">
    <w:p w:rsidR="00DB2E77" w:rsidRDefault="00DB2E77" w:rsidP="00E4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77" w:rsidRDefault="00DB2E77" w:rsidP="00E44C0A">
      <w:r>
        <w:separator/>
      </w:r>
    </w:p>
  </w:footnote>
  <w:footnote w:type="continuationSeparator" w:id="0">
    <w:p w:rsidR="00DB2E77" w:rsidRDefault="00DB2E77" w:rsidP="00E44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9B96B16"/>
    <w:multiLevelType w:val="singleLevel"/>
    <w:tmpl w:val="59B96B16"/>
    <w:lvl w:ilvl="0">
      <w:start w:val="5"/>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21"/>
    <w:rsid w:val="00230094"/>
    <w:rsid w:val="007C2321"/>
    <w:rsid w:val="00DB2E77"/>
    <w:rsid w:val="00E4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qFormat="1"/>
    <w:lsdException w:name="List Bullet" w:uiPriority="0"/>
    <w:lsdException w:name="List Number" w:uiPriority="0" w:qFormat="1"/>
    <w:lsdException w:name="List Bullet 2" w:uiPriority="0"/>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C0A"/>
    <w:pPr>
      <w:widowControl w:val="0"/>
      <w:jc w:val="both"/>
    </w:pPr>
    <w:rPr>
      <w:rFonts w:ascii="Calibri" w:eastAsia="宋体" w:hAnsi="Calibri" w:cs="Times New Roman"/>
    </w:rPr>
  </w:style>
  <w:style w:type="paragraph" w:styleId="1">
    <w:name w:val="heading 1"/>
    <w:basedOn w:val="a"/>
    <w:next w:val="a"/>
    <w:link w:val="1Char"/>
    <w:qFormat/>
    <w:rsid w:val="00E44C0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44C0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44C0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E44C0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44C0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E44C0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44C0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E44C0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44C0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44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44C0A"/>
    <w:rPr>
      <w:sz w:val="18"/>
      <w:szCs w:val="18"/>
    </w:rPr>
  </w:style>
  <w:style w:type="paragraph" w:styleId="a5">
    <w:name w:val="footer"/>
    <w:basedOn w:val="a"/>
    <w:link w:val="Char0"/>
    <w:uiPriority w:val="99"/>
    <w:unhideWhenUsed/>
    <w:qFormat/>
    <w:rsid w:val="00E44C0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44C0A"/>
    <w:rPr>
      <w:sz w:val="18"/>
      <w:szCs w:val="18"/>
    </w:rPr>
  </w:style>
  <w:style w:type="character" w:customStyle="1" w:styleId="1Char">
    <w:name w:val="标题 1 Char"/>
    <w:basedOn w:val="a1"/>
    <w:link w:val="1"/>
    <w:rsid w:val="00E44C0A"/>
    <w:rPr>
      <w:rFonts w:ascii="Times New Roman" w:eastAsia="宋体" w:hAnsi="Times New Roman" w:cs="Times New Roman"/>
      <w:b/>
      <w:bCs/>
      <w:kern w:val="44"/>
      <w:sz w:val="44"/>
      <w:szCs w:val="44"/>
    </w:rPr>
  </w:style>
  <w:style w:type="character" w:customStyle="1" w:styleId="2Char">
    <w:name w:val="标题 2 Char"/>
    <w:basedOn w:val="a1"/>
    <w:link w:val="2"/>
    <w:qFormat/>
    <w:rsid w:val="00E44C0A"/>
    <w:rPr>
      <w:rFonts w:ascii="Arial" w:eastAsia="黑体" w:hAnsi="Arial" w:cs="Times New Roman"/>
      <w:b/>
      <w:bCs/>
      <w:sz w:val="32"/>
      <w:szCs w:val="32"/>
    </w:rPr>
  </w:style>
  <w:style w:type="character" w:customStyle="1" w:styleId="3Char">
    <w:name w:val="标题 3 Char"/>
    <w:basedOn w:val="a1"/>
    <w:link w:val="3"/>
    <w:qFormat/>
    <w:rsid w:val="00E44C0A"/>
    <w:rPr>
      <w:rFonts w:ascii="Times New Roman" w:eastAsia="宋体" w:hAnsi="Times New Roman" w:cs="Times New Roman"/>
      <w:b/>
      <w:bCs/>
      <w:szCs w:val="32"/>
    </w:rPr>
  </w:style>
  <w:style w:type="character" w:customStyle="1" w:styleId="4Char">
    <w:name w:val="标题 4 Char"/>
    <w:basedOn w:val="a1"/>
    <w:link w:val="4"/>
    <w:rsid w:val="00E44C0A"/>
    <w:rPr>
      <w:rFonts w:ascii="Arial" w:eastAsia="黑体" w:hAnsi="Arial" w:cs="Times New Roman"/>
      <w:b/>
      <w:bCs/>
      <w:sz w:val="28"/>
      <w:szCs w:val="28"/>
    </w:rPr>
  </w:style>
  <w:style w:type="character" w:customStyle="1" w:styleId="5Char">
    <w:name w:val="标题 5 Char"/>
    <w:basedOn w:val="a1"/>
    <w:link w:val="5"/>
    <w:qFormat/>
    <w:rsid w:val="00E44C0A"/>
    <w:rPr>
      <w:rFonts w:ascii="Times New Roman" w:eastAsia="宋体" w:hAnsi="Times New Roman" w:cs="Times New Roman"/>
      <w:b/>
      <w:sz w:val="28"/>
      <w:szCs w:val="20"/>
    </w:rPr>
  </w:style>
  <w:style w:type="character" w:customStyle="1" w:styleId="6Char">
    <w:name w:val="标题 6 Char"/>
    <w:basedOn w:val="a1"/>
    <w:link w:val="6"/>
    <w:qFormat/>
    <w:rsid w:val="00E44C0A"/>
    <w:rPr>
      <w:rFonts w:ascii="Arial" w:eastAsia="黑体" w:hAnsi="Arial" w:cs="Times New Roman"/>
      <w:b/>
      <w:sz w:val="24"/>
      <w:szCs w:val="20"/>
    </w:rPr>
  </w:style>
  <w:style w:type="character" w:customStyle="1" w:styleId="7Char">
    <w:name w:val="标题 7 Char"/>
    <w:basedOn w:val="a1"/>
    <w:link w:val="7"/>
    <w:qFormat/>
    <w:rsid w:val="00E44C0A"/>
    <w:rPr>
      <w:rFonts w:ascii="Times New Roman" w:eastAsia="宋体" w:hAnsi="Times New Roman" w:cs="Times New Roman"/>
      <w:b/>
      <w:sz w:val="24"/>
      <w:szCs w:val="20"/>
    </w:rPr>
  </w:style>
  <w:style w:type="character" w:customStyle="1" w:styleId="8Char">
    <w:name w:val="标题 8 Char"/>
    <w:basedOn w:val="a1"/>
    <w:link w:val="8"/>
    <w:qFormat/>
    <w:rsid w:val="00E44C0A"/>
    <w:rPr>
      <w:rFonts w:ascii="Arial" w:eastAsia="黑体" w:hAnsi="Arial" w:cs="Times New Roman"/>
      <w:sz w:val="24"/>
      <w:szCs w:val="20"/>
    </w:rPr>
  </w:style>
  <w:style w:type="character" w:customStyle="1" w:styleId="9Char">
    <w:name w:val="标题 9 Char"/>
    <w:basedOn w:val="a1"/>
    <w:link w:val="9"/>
    <w:qFormat/>
    <w:rsid w:val="00E44C0A"/>
    <w:rPr>
      <w:rFonts w:ascii="Arial" w:eastAsia="黑体" w:hAnsi="Arial" w:cs="Times New Roman"/>
      <w:szCs w:val="20"/>
    </w:rPr>
  </w:style>
  <w:style w:type="paragraph" w:styleId="a0">
    <w:name w:val="Normal Indent"/>
    <w:basedOn w:val="a"/>
    <w:link w:val="Char1"/>
    <w:qFormat/>
    <w:rsid w:val="00E44C0A"/>
    <w:pPr>
      <w:ind w:firstLine="420"/>
    </w:pPr>
  </w:style>
  <w:style w:type="paragraph" w:styleId="a6">
    <w:name w:val="annotation text"/>
    <w:basedOn w:val="a"/>
    <w:link w:val="Char2"/>
    <w:uiPriority w:val="99"/>
    <w:unhideWhenUsed/>
    <w:qFormat/>
    <w:rsid w:val="00E44C0A"/>
    <w:pPr>
      <w:jc w:val="left"/>
    </w:pPr>
  </w:style>
  <w:style w:type="character" w:customStyle="1" w:styleId="Char2">
    <w:name w:val="批注文字 Char"/>
    <w:basedOn w:val="a1"/>
    <w:link w:val="a6"/>
    <w:uiPriority w:val="99"/>
    <w:qFormat/>
    <w:rsid w:val="00E44C0A"/>
    <w:rPr>
      <w:rFonts w:ascii="Calibri" w:eastAsia="宋体" w:hAnsi="Calibri" w:cs="Times New Roman"/>
    </w:rPr>
  </w:style>
  <w:style w:type="paragraph" w:styleId="a7">
    <w:name w:val="annotation subject"/>
    <w:basedOn w:val="a6"/>
    <w:next w:val="a6"/>
    <w:link w:val="Char3"/>
    <w:uiPriority w:val="99"/>
    <w:unhideWhenUsed/>
    <w:qFormat/>
    <w:rsid w:val="00E44C0A"/>
    <w:rPr>
      <w:b/>
      <w:bCs/>
      <w:kern w:val="0"/>
      <w:sz w:val="20"/>
      <w:szCs w:val="20"/>
    </w:rPr>
  </w:style>
  <w:style w:type="character" w:customStyle="1" w:styleId="Char3">
    <w:name w:val="批注主题 Char"/>
    <w:basedOn w:val="Char2"/>
    <w:link w:val="a7"/>
    <w:uiPriority w:val="99"/>
    <w:qFormat/>
    <w:rsid w:val="00E44C0A"/>
    <w:rPr>
      <w:rFonts w:ascii="Calibri" w:eastAsia="宋体" w:hAnsi="Calibri" w:cs="Times New Roman"/>
      <w:b/>
      <w:bCs/>
      <w:kern w:val="0"/>
      <w:sz w:val="20"/>
      <w:szCs w:val="20"/>
    </w:rPr>
  </w:style>
  <w:style w:type="paragraph" w:styleId="70">
    <w:name w:val="toc 7"/>
    <w:basedOn w:val="a"/>
    <w:next w:val="a"/>
    <w:uiPriority w:val="39"/>
    <w:qFormat/>
    <w:rsid w:val="00E44C0A"/>
    <w:pPr>
      <w:ind w:leftChars="1200" w:left="2520"/>
    </w:pPr>
    <w:rPr>
      <w:rFonts w:ascii="Times New Roman" w:hAnsi="Times New Roman"/>
      <w:szCs w:val="20"/>
    </w:rPr>
  </w:style>
  <w:style w:type="paragraph" w:styleId="a8">
    <w:name w:val="Body Text"/>
    <w:basedOn w:val="a"/>
    <w:link w:val="Char4"/>
    <w:unhideWhenUsed/>
    <w:qFormat/>
    <w:rsid w:val="00E44C0A"/>
    <w:pPr>
      <w:spacing w:after="120"/>
    </w:pPr>
  </w:style>
  <w:style w:type="character" w:customStyle="1" w:styleId="Char4">
    <w:name w:val="正文文本 Char"/>
    <w:basedOn w:val="a1"/>
    <w:link w:val="a8"/>
    <w:qFormat/>
    <w:rsid w:val="00E44C0A"/>
    <w:rPr>
      <w:rFonts w:ascii="Calibri" w:eastAsia="宋体" w:hAnsi="Calibri" w:cs="Times New Roman"/>
    </w:rPr>
  </w:style>
  <w:style w:type="paragraph" w:styleId="a9">
    <w:name w:val="Body Text First Indent"/>
    <w:basedOn w:val="a8"/>
    <w:link w:val="Char5"/>
    <w:qFormat/>
    <w:rsid w:val="00E44C0A"/>
    <w:pPr>
      <w:spacing w:line="300" w:lineRule="auto"/>
      <w:ind w:firstLine="510"/>
    </w:pPr>
    <w:rPr>
      <w:sz w:val="24"/>
    </w:rPr>
  </w:style>
  <w:style w:type="character" w:customStyle="1" w:styleId="Char5">
    <w:name w:val="正文首行缩进 Char"/>
    <w:basedOn w:val="Char4"/>
    <w:link w:val="a9"/>
    <w:qFormat/>
    <w:rsid w:val="00E44C0A"/>
    <w:rPr>
      <w:rFonts w:ascii="Calibri" w:eastAsia="宋体" w:hAnsi="Calibri" w:cs="Times New Roman"/>
      <w:sz w:val="24"/>
    </w:rPr>
  </w:style>
  <w:style w:type="paragraph" w:styleId="aa">
    <w:name w:val="Note Heading"/>
    <w:basedOn w:val="a"/>
    <w:next w:val="a"/>
    <w:link w:val="Char6"/>
    <w:rsid w:val="00E44C0A"/>
    <w:pPr>
      <w:jc w:val="center"/>
    </w:pPr>
  </w:style>
  <w:style w:type="character" w:customStyle="1" w:styleId="Char6">
    <w:name w:val="注释标题 Char"/>
    <w:basedOn w:val="a1"/>
    <w:link w:val="aa"/>
    <w:qFormat/>
    <w:rsid w:val="00E44C0A"/>
    <w:rPr>
      <w:rFonts w:ascii="Calibri" w:eastAsia="宋体" w:hAnsi="Calibri" w:cs="Times New Roman"/>
    </w:rPr>
  </w:style>
  <w:style w:type="paragraph" w:styleId="40">
    <w:name w:val="List Bullet 4"/>
    <w:basedOn w:val="a"/>
    <w:qFormat/>
    <w:rsid w:val="00E44C0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E44C0A"/>
    <w:pPr>
      <w:tabs>
        <w:tab w:val="left" w:pos="560"/>
      </w:tabs>
      <w:ind w:left="900" w:hanging="340"/>
    </w:pPr>
    <w:rPr>
      <w:rFonts w:ascii="Times New Roman" w:hAnsi="Times New Roman"/>
      <w:szCs w:val="20"/>
    </w:rPr>
  </w:style>
  <w:style w:type="paragraph" w:styleId="ac">
    <w:name w:val="caption"/>
    <w:basedOn w:val="a"/>
    <w:next w:val="a"/>
    <w:qFormat/>
    <w:rsid w:val="00E44C0A"/>
    <w:pPr>
      <w:spacing w:line="480" w:lineRule="auto"/>
    </w:pPr>
    <w:rPr>
      <w:rFonts w:ascii="华文中宋" w:eastAsia="华文中宋" w:hAnsi="华文中宋"/>
      <w:sz w:val="36"/>
      <w:szCs w:val="20"/>
    </w:rPr>
  </w:style>
  <w:style w:type="paragraph" w:styleId="ad">
    <w:name w:val="List Bullet"/>
    <w:basedOn w:val="a"/>
    <w:rsid w:val="00E44C0A"/>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E44C0A"/>
    <w:pPr>
      <w:shd w:val="clear" w:color="auto" w:fill="000080"/>
    </w:pPr>
    <w:rPr>
      <w:rFonts w:ascii="Times New Roman" w:hAnsi="Times New Roman"/>
      <w:szCs w:val="20"/>
    </w:rPr>
  </w:style>
  <w:style w:type="character" w:customStyle="1" w:styleId="Char7">
    <w:name w:val="文档结构图 Char"/>
    <w:basedOn w:val="a1"/>
    <w:link w:val="ae"/>
    <w:semiHidden/>
    <w:qFormat/>
    <w:rsid w:val="00E44C0A"/>
    <w:rPr>
      <w:rFonts w:ascii="Times New Roman" w:eastAsia="宋体" w:hAnsi="Times New Roman" w:cs="Times New Roman"/>
      <w:szCs w:val="20"/>
      <w:shd w:val="clear" w:color="auto" w:fill="000080"/>
    </w:rPr>
  </w:style>
  <w:style w:type="paragraph" w:styleId="af">
    <w:name w:val="Salutation"/>
    <w:basedOn w:val="a"/>
    <w:next w:val="a"/>
    <w:link w:val="Char8"/>
    <w:qFormat/>
    <w:rsid w:val="00E44C0A"/>
    <w:pPr>
      <w:spacing w:beforeLines="40" w:afterLines="40" w:line="312" w:lineRule="auto"/>
    </w:pPr>
    <w:rPr>
      <w:kern w:val="0"/>
      <w:sz w:val="24"/>
      <w:szCs w:val="24"/>
    </w:rPr>
  </w:style>
  <w:style w:type="character" w:customStyle="1" w:styleId="Char8">
    <w:name w:val="称呼 Char"/>
    <w:basedOn w:val="a1"/>
    <w:link w:val="af"/>
    <w:qFormat/>
    <w:rsid w:val="00E44C0A"/>
    <w:rPr>
      <w:rFonts w:ascii="Calibri" w:eastAsia="宋体" w:hAnsi="Calibri" w:cs="Times New Roman"/>
      <w:kern w:val="0"/>
      <w:sz w:val="24"/>
      <w:szCs w:val="24"/>
    </w:rPr>
  </w:style>
  <w:style w:type="paragraph" w:styleId="30">
    <w:name w:val="Body Text 3"/>
    <w:basedOn w:val="a"/>
    <w:link w:val="3Char0"/>
    <w:qFormat/>
    <w:rsid w:val="00E44C0A"/>
    <w:pPr>
      <w:autoSpaceDE w:val="0"/>
      <w:autoSpaceDN w:val="0"/>
      <w:jc w:val="center"/>
    </w:pPr>
    <w:rPr>
      <w:kern w:val="0"/>
      <w:sz w:val="16"/>
      <w:szCs w:val="20"/>
    </w:rPr>
  </w:style>
  <w:style w:type="character" w:customStyle="1" w:styleId="3Char0">
    <w:name w:val="正文文本 3 Char"/>
    <w:basedOn w:val="a1"/>
    <w:link w:val="30"/>
    <w:qFormat/>
    <w:rsid w:val="00E44C0A"/>
    <w:rPr>
      <w:rFonts w:ascii="Calibri" w:eastAsia="宋体" w:hAnsi="Calibri" w:cs="Times New Roman"/>
      <w:kern w:val="0"/>
      <w:sz w:val="16"/>
      <w:szCs w:val="20"/>
    </w:rPr>
  </w:style>
  <w:style w:type="paragraph" w:styleId="31">
    <w:name w:val="List Bullet 3"/>
    <w:basedOn w:val="a"/>
    <w:qFormat/>
    <w:rsid w:val="00E44C0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E44C0A"/>
    <w:pPr>
      <w:ind w:firstLine="444"/>
    </w:pPr>
    <w:rPr>
      <w:rFonts w:ascii="Times New Roman" w:hAnsi="Times New Roman"/>
      <w:b/>
      <w:sz w:val="24"/>
      <w:szCs w:val="20"/>
    </w:rPr>
  </w:style>
  <w:style w:type="character" w:customStyle="1" w:styleId="Char9">
    <w:name w:val="正文文本缩进 Char"/>
    <w:basedOn w:val="a1"/>
    <w:link w:val="af0"/>
    <w:rsid w:val="00E44C0A"/>
    <w:rPr>
      <w:rFonts w:ascii="Times New Roman" w:eastAsia="宋体" w:hAnsi="Times New Roman" w:cs="Times New Roman"/>
      <w:b/>
      <w:sz w:val="24"/>
      <w:szCs w:val="20"/>
    </w:rPr>
  </w:style>
  <w:style w:type="paragraph" w:styleId="20">
    <w:name w:val="List Bullet 2"/>
    <w:basedOn w:val="a"/>
    <w:rsid w:val="00E44C0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E44C0A"/>
    <w:pPr>
      <w:ind w:leftChars="800" w:left="1680"/>
    </w:pPr>
    <w:rPr>
      <w:rFonts w:ascii="Times New Roman" w:hAnsi="Times New Roman"/>
      <w:szCs w:val="20"/>
    </w:rPr>
  </w:style>
  <w:style w:type="paragraph" w:styleId="32">
    <w:name w:val="toc 3"/>
    <w:basedOn w:val="a"/>
    <w:next w:val="a"/>
    <w:uiPriority w:val="39"/>
    <w:qFormat/>
    <w:rsid w:val="00E44C0A"/>
    <w:pPr>
      <w:tabs>
        <w:tab w:val="right" w:leader="dot" w:pos="9231"/>
      </w:tabs>
      <w:ind w:leftChars="400" w:left="840"/>
    </w:pPr>
    <w:rPr>
      <w:rFonts w:ascii="Times New Roman" w:hAnsi="Times New Roman"/>
      <w:szCs w:val="24"/>
    </w:rPr>
  </w:style>
  <w:style w:type="paragraph" w:styleId="af1">
    <w:name w:val="Plain Text"/>
    <w:basedOn w:val="a"/>
    <w:link w:val="Chara"/>
    <w:qFormat/>
    <w:rsid w:val="00E44C0A"/>
    <w:rPr>
      <w:rFonts w:ascii="宋体" w:hAnsi="Courier New"/>
      <w:kern w:val="0"/>
      <w:sz w:val="20"/>
      <w:szCs w:val="20"/>
    </w:rPr>
  </w:style>
  <w:style w:type="character" w:customStyle="1" w:styleId="Chara">
    <w:name w:val="纯文本 Char"/>
    <w:basedOn w:val="a1"/>
    <w:link w:val="af1"/>
    <w:qFormat/>
    <w:rsid w:val="00E44C0A"/>
    <w:rPr>
      <w:rFonts w:ascii="宋体" w:eastAsia="宋体" w:hAnsi="Courier New" w:cs="Times New Roman"/>
      <w:kern w:val="0"/>
      <w:sz w:val="20"/>
      <w:szCs w:val="20"/>
    </w:rPr>
  </w:style>
  <w:style w:type="paragraph" w:styleId="80">
    <w:name w:val="toc 8"/>
    <w:basedOn w:val="a"/>
    <w:next w:val="a"/>
    <w:uiPriority w:val="39"/>
    <w:qFormat/>
    <w:rsid w:val="00E44C0A"/>
    <w:pPr>
      <w:ind w:leftChars="1400" w:left="2940"/>
    </w:pPr>
    <w:rPr>
      <w:rFonts w:ascii="Times New Roman" w:hAnsi="Times New Roman"/>
      <w:szCs w:val="20"/>
    </w:rPr>
  </w:style>
  <w:style w:type="paragraph" w:styleId="af2">
    <w:name w:val="Date"/>
    <w:basedOn w:val="a"/>
    <w:next w:val="a"/>
    <w:link w:val="Charb"/>
    <w:qFormat/>
    <w:rsid w:val="00E44C0A"/>
  </w:style>
  <w:style w:type="character" w:customStyle="1" w:styleId="Charb">
    <w:name w:val="日期 Char"/>
    <w:basedOn w:val="a1"/>
    <w:link w:val="af2"/>
    <w:qFormat/>
    <w:rsid w:val="00E44C0A"/>
    <w:rPr>
      <w:rFonts w:ascii="Calibri" w:eastAsia="宋体" w:hAnsi="Calibri" w:cs="Times New Roman"/>
    </w:rPr>
  </w:style>
  <w:style w:type="paragraph" w:styleId="21">
    <w:name w:val="Body Text Indent 2"/>
    <w:basedOn w:val="a"/>
    <w:link w:val="2Char0"/>
    <w:rsid w:val="00E44C0A"/>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E44C0A"/>
    <w:rPr>
      <w:rFonts w:ascii="宋体" w:eastAsia="宋体" w:hAnsi="宋体" w:cs="Times New Roman"/>
      <w:b/>
      <w:bCs/>
      <w:sz w:val="24"/>
      <w:szCs w:val="20"/>
    </w:rPr>
  </w:style>
  <w:style w:type="paragraph" w:styleId="af3">
    <w:name w:val="Balloon Text"/>
    <w:basedOn w:val="a"/>
    <w:link w:val="Charc"/>
    <w:semiHidden/>
    <w:qFormat/>
    <w:rsid w:val="00E44C0A"/>
    <w:rPr>
      <w:rFonts w:ascii="Times New Roman" w:hAnsi="Times New Roman"/>
      <w:sz w:val="18"/>
      <w:szCs w:val="18"/>
    </w:rPr>
  </w:style>
  <w:style w:type="character" w:customStyle="1" w:styleId="Charc">
    <w:name w:val="批注框文本 Char"/>
    <w:basedOn w:val="a1"/>
    <w:link w:val="af3"/>
    <w:semiHidden/>
    <w:qFormat/>
    <w:rsid w:val="00E44C0A"/>
    <w:rPr>
      <w:rFonts w:ascii="Times New Roman" w:eastAsia="宋体" w:hAnsi="Times New Roman" w:cs="Times New Roman"/>
      <w:sz w:val="18"/>
      <w:szCs w:val="18"/>
    </w:rPr>
  </w:style>
  <w:style w:type="paragraph" w:styleId="10">
    <w:name w:val="toc 1"/>
    <w:basedOn w:val="a"/>
    <w:next w:val="a"/>
    <w:uiPriority w:val="39"/>
    <w:qFormat/>
    <w:rsid w:val="00E44C0A"/>
    <w:pPr>
      <w:tabs>
        <w:tab w:val="left" w:pos="840"/>
        <w:tab w:val="right" w:leader="dot" w:pos="9231"/>
      </w:tabs>
    </w:pPr>
    <w:rPr>
      <w:rFonts w:ascii="Times New Roman" w:hAnsi="Times New Roman"/>
      <w:szCs w:val="24"/>
    </w:rPr>
  </w:style>
  <w:style w:type="paragraph" w:styleId="41">
    <w:name w:val="toc 4"/>
    <w:basedOn w:val="a"/>
    <w:next w:val="a"/>
    <w:uiPriority w:val="39"/>
    <w:qFormat/>
    <w:rsid w:val="00E44C0A"/>
    <w:pPr>
      <w:ind w:leftChars="600" w:left="1260"/>
    </w:pPr>
    <w:rPr>
      <w:rFonts w:ascii="Times New Roman" w:hAnsi="Times New Roman"/>
      <w:szCs w:val="20"/>
    </w:rPr>
  </w:style>
  <w:style w:type="paragraph" w:styleId="af4">
    <w:name w:val="Subtitle"/>
    <w:basedOn w:val="a"/>
    <w:next w:val="a"/>
    <w:link w:val="Chard"/>
    <w:qFormat/>
    <w:rsid w:val="00E44C0A"/>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E44C0A"/>
    <w:rPr>
      <w:rFonts w:ascii="Arial" w:eastAsia="方正魏碑简体" w:hAnsi="Arial" w:cs="Times New Roman"/>
      <w:bCs/>
      <w:kern w:val="28"/>
      <w:sz w:val="32"/>
      <w:szCs w:val="32"/>
    </w:rPr>
  </w:style>
  <w:style w:type="paragraph" w:styleId="af5">
    <w:name w:val="footnote text"/>
    <w:basedOn w:val="a"/>
    <w:link w:val="Char10"/>
    <w:unhideWhenUsed/>
    <w:qFormat/>
    <w:rsid w:val="00E44C0A"/>
    <w:pPr>
      <w:snapToGrid w:val="0"/>
      <w:jc w:val="left"/>
    </w:pPr>
    <w:rPr>
      <w:rFonts w:ascii="Times New Roman" w:hAnsi="Times New Roman"/>
      <w:sz w:val="18"/>
      <w:szCs w:val="18"/>
    </w:rPr>
  </w:style>
  <w:style w:type="character" w:customStyle="1" w:styleId="Chare">
    <w:name w:val="脚注文本 Char"/>
    <w:basedOn w:val="a1"/>
    <w:semiHidden/>
    <w:qFormat/>
    <w:rsid w:val="00E44C0A"/>
    <w:rPr>
      <w:rFonts w:ascii="Calibri" w:eastAsia="宋体" w:hAnsi="Calibri" w:cs="Times New Roman"/>
      <w:sz w:val="18"/>
      <w:szCs w:val="18"/>
    </w:rPr>
  </w:style>
  <w:style w:type="paragraph" w:styleId="60">
    <w:name w:val="toc 6"/>
    <w:basedOn w:val="a"/>
    <w:next w:val="a"/>
    <w:uiPriority w:val="39"/>
    <w:qFormat/>
    <w:rsid w:val="00E44C0A"/>
    <w:pPr>
      <w:ind w:leftChars="1000" w:left="2100"/>
    </w:pPr>
    <w:rPr>
      <w:rFonts w:ascii="Times New Roman" w:hAnsi="Times New Roman"/>
      <w:szCs w:val="20"/>
    </w:rPr>
  </w:style>
  <w:style w:type="paragraph" w:styleId="33">
    <w:name w:val="Body Text Indent 3"/>
    <w:basedOn w:val="a"/>
    <w:link w:val="3Char1"/>
    <w:qFormat/>
    <w:rsid w:val="00E44C0A"/>
    <w:pPr>
      <w:spacing w:afterLines="50"/>
      <w:ind w:firstLineChars="200" w:firstLine="420"/>
    </w:pPr>
    <w:rPr>
      <w:rFonts w:ascii="Times New Roman" w:hAnsi="Times New Roman"/>
      <w:szCs w:val="21"/>
    </w:rPr>
  </w:style>
  <w:style w:type="character" w:customStyle="1" w:styleId="3Char1">
    <w:name w:val="正文文本缩进 3 Char"/>
    <w:basedOn w:val="a1"/>
    <w:link w:val="33"/>
    <w:rsid w:val="00E44C0A"/>
    <w:rPr>
      <w:rFonts w:ascii="Times New Roman" w:eastAsia="宋体" w:hAnsi="Times New Roman" w:cs="Times New Roman"/>
      <w:szCs w:val="21"/>
    </w:rPr>
  </w:style>
  <w:style w:type="paragraph" w:styleId="22">
    <w:name w:val="toc 2"/>
    <w:basedOn w:val="a"/>
    <w:next w:val="a"/>
    <w:uiPriority w:val="39"/>
    <w:qFormat/>
    <w:rsid w:val="00E44C0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E44C0A"/>
    <w:pPr>
      <w:ind w:leftChars="1600" w:left="3360"/>
    </w:pPr>
    <w:rPr>
      <w:rFonts w:ascii="Times New Roman" w:hAnsi="Times New Roman"/>
      <w:szCs w:val="20"/>
    </w:rPr>
  </w:style>
  <w:style w:type="paragraph" w:styleId="23">
    <w:name w:val="Body Text 2"/>
    <w:basedOn w:val="a"/>
    <w:link w:val="2Char1"/>
    <w:qFormat/>
    <w:rsid w:val="00E44C0A"/>
    <w:pPr>
      <w:spacing w:after="120" w:line="480" w:lineRule="auto"/>
    </w:pPr>
    <w:rPr>
      <w:rFonts w:ascii="Times New Roman" w:hAnsi="Times New Roman"/>
      <w:szCs w:val="20"/>
    </w:rPr>
  </w:style>
  <w:style w:type="character" w:customStyle="1" w:styleId="2Char1">
    <w:name w:val="正文文本 2 Char"/>
    <w:basedOn w:val="a1"/>
    <w:link w:val="23"/>
    <w:rsid w:val="00E44C0A"/>
    <w:rPr>
      <w:rFonts w:ascii="Times New Roman" w:eastAsia="宋体" w:hAnsi="Times New Roman" w:cs="Times New Roman"/>
      <w:szCs w:val="20"/>
    </w:rPr>
  </w:style>
  <w:style w:type="paragraph" w:styleId="HTML">
    <w:name w:val="HTML Preformatted"/>
    <w:basedOn w:val="a"/>
    <w:link w:val="HTMLChar"/>
    <w:qFormat/>
    <w:rsid w:val="00E44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E44C0A"/>
    <w:rPr>
      <w:rFonts w:ascii="宋体" w:eastAsia="宋体" w:hAnsi="宋体" w:cs="宋体"/>
      <w:kern w:val="0"/>
      <w:sz w:val="24"/>
      <w:szCs w:val="24"/>
    </w:rPr>
  </w:style>
  <w:style w:type="paragraph" w:styleId="af6">
    <w:name w:val="Normal (Web)"/>
    <w:basedOn w:val="a"/>
    <w:uiPriority w:val="99"/>
    <w:qFormat/>
    <w:rsid w:val="00E44C0A"/>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E44C0A"/>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E44C0A"/>
    <w:rPr>
      <w:rFonts w:ascii="Arial" w:eastAsia="黑体" w:hAnsi="Arial" w:cs="Times New Roman"/>
      <w:kern w:val="0"/>
      <w:sz w:val="44"/>
      <w:szCs w:val="20"/>
    </w:rPr>
  </w:style>
  <w:style w:type="character" w:styleId="af8">
    <w:name w:val="Strong"/>
    <w:uiPriority w:val="22"/>
    <w:qFormat/>
    <w:rsid w:val="00E44C0A"/>
    <w:rPr>
      <w:b/>
      <w:bCs/>
    </w:rPr>
  </w:style>
  <w:style w:type="character" w:styleId="af9">
    <w:name w:val="page number"/>
    <w:basedOn w:val="a1"/>
    <w:qFormat/>
    <w:rsid w:val="00E44C0A"/>
  </w:style>
  <w:style w:type="character" w:styleId="afa">
    <w:name w:val="FollowedHyperlink"/>
    <w:qFormat/>
    <w:rsid w:val="00E44C0A"/>
    <w:rPr>
      <w:color w:val="800080"/>
      <w:u w:val="single"/>
    </w:rPr>
  </w:style>
  <w:style w:type="character" w:styleId="afb">
    <w:name w:val="Emphasis"/>
    <w:qFormat/>
    <w:rsid w:val="00E44C0A"/>
    <w:rPr>
      <w:i/>
      <w:iCs/>
    </w:rPr>
  </w:style>
  <w:style w:type="character" w:styleId="afc">
    <w:name w:val="Hyperlink"/>
    <w:uiPriority w:val="99"/>
    <w:qFormat/>
    <w:rsid w:val="00E44C0A"/>
    <w:rPr>
      <w:color w:val="0000FF"/>
      <w:u w:val="single"/>
    </w:rPr>
  </w:style>
  <w:style w:type="character" w:styleId="afd">
    <w:name w:val="annotation reference"/>
    <w:uiPriority w:val="99"/>
    <w:unhideWhenUsed/>
    <w:rsid w:val="00E44C0A"/>
    <w:rPr>
      <w:sz w:val="21"/>
      <w:szCs w:val="21"/>
    </w:rPr>
  </w:style>
  <w:style w:type="table" w:styleId="afe">
    <w:name w:val="Table Grid"/>
    <w:basedOn w:val="a2"/>
    <w:uiPriority w:val="59"/>
    <w:qFormat/>
    <w:rsid w:val="00E44C0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引用 Char1"/>
    <w:basedOn w:val="a1"/>
    <w:link w:val="11"/>
    <w:qFormat/>
    <w:locked/>
    <w:rsid w:val="00E44C0A"/>
    <w:rPr>
      <w:rFonts w:ascii="Calibri" w:eastAsia="宋体" w:hAnsi="Calibri" w:cs="Times New Roman"/>
      <w:i/>
      <w:iCs/>
      <w:color w:val="000000"/>
      <w:kern w:val="0"/>
      <w:sz w:val="22"/>
      <w:lang w:eastAsia="en-US" w:bidi="en-US"/>
    </w:rPr>
  </w:style>
  <w:style w:type="paragraph" w:customStyle="1" w:styleId="11">
    <w:name w:val="引用1"/>
    <w:basedOn w:val="a"/>
    <w:next w:val="a"/>
    <w:link w:val="Char11"/>
    <w:qFormat/>
    <w:rsid w:val="00E44C0A"/>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E44C0A"/>
    <w:rPr>
      <w:b/>
      <w:bCs/>
      <w:i/>
      <w:iCs/>
      <w:color w:val="4F81BD"/>
      <w:kern w:val="2"/>
      <w:sz w:val="21"/>
    </w:rPr>
  </w:style>
  <w:style w:type="character" w:customStyle="1" w:styleId="CharChar7">
    <w:name w:val="Char Char7"/>
    <w:qFormat/>
    <w:rsid w:val="00E44C0A"/>
    <w:rPr>
      <w:kern w:val="2"/>
      <w:sz w:val="18"/>
    </w:rPr>
  </w:style>
  <w:style w:type="character" w:customStyle="1" w:styleId="xuxian1">
    <w:name w:val="xuxian1"/>
    <w:basedOn w:val="a1"/>
    <w:qFormat/>
    <w:rsid w:val="00E44C0A"/>
    <w:rPr>
      <w:b/>
      <w:bCs/>
      <w:color w:val="188DD3"/>
      <w:u w:val="none"/>
    </w:rPr>
  </w:style>
  <w:style w:type="character" w:customStyle="1" w:styleId="Charf1">
    <w:name w:val="居中 Char"/>
    <w:qFormat/>
    <w:rsid w:val="00E44C0A"/>
    <w:rPr>
      <w:kern w:val="2"/>
      <w:sz w:val="24"/>
    </w:rPr>
  </w:style>
  <w:style w:type="character" w:customStyle="1" w:styleId="Char12">
    <w:name w:val="副标题 Char1"/>
    <w:basedOn w:val="a1"/>
    <w:uiPriority w:val="11"/>
    <w:rsid w:val="00E44C0A"/>
    <w:rPr>
      <w:rFonts w:ascii="Cambria" w:eastAsia="宋体" w:hAnsi="Cambria" w:cs="Times New Roman"/>
      <w:b/>
      <w:bCs/>
      <w:kern w:val="28"/>
      <w:sz w:val="32"/>
      <w:szCs w:val="32"/>
    </w:rPr>
  </w:style>
  <w:style w:type="character" w:customStyle="1" w:styleId="CharChar">
    <w:name w:val="表文字 Char Char"/>
    <w:link w:val="aff"/>
    <w:qFormat/>
    <w:locked/>
    <w:rsid w:val="00E44C0A"/>
    <w:rPr>
      <w:rFonts w:ascii="楷体_GB2312" w:eastAsia="楷体_GB2312" w:hAnsi="宋体"/>
      <w:spacing w:val="-8"/>
      <w:sz w:val="24"/>
      <w:lang w:val="zh-CN"/>
    </w:rPr>
  </w:style>
  <w:style w:type="paragraph" w:customStyle="1" w:styleId="aff">
    <w:name w:val="表文字"/>
    <w:basedOn w:val="a"/>
    <w:link w:val="CharChar"/>
    <w:qFormat/>
    <w:rsid w:val="00E44C0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E44C0A"/>
    <w:rPr>
      <w:kern w:val="2"/>
      <w:sz w:val="21"/>
    </w:rPr>
  </w:style>
  <w:style w:type="character" w:customStyle="1" w:styleId="Charf2">
    <w:name w:val="段 Char"/>
    <w:basedOn w:val="a1"/>
    <w:link w:val="aff0"/>
    <w:qFormat/>
    <w:rsid w:val="00E44C0A"/>
    <w:rPr>
      <w:rFonts w:ascii="宋体" w:hAnsi="Times New Roman"/>
    </w:rPr>
  </w:style>
  <w:style w:type="paragraph" w:customStyle="1" w:styleId="aff0">
    <w:name w:val="段"/>
    <w:link w:val="Charf2"/>
    <w:qFormat/>
    <w:rsid w:val="00E44C0A"/>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E44C0A"/>
    <w:rPr>
      <w:rFonts w:ascii="宋体" w:hAnsi="宋体"/>
      <w:sz w:val="24"/>
    </w:rPr>
  </w:style>
  <w:style w:type="paragraph" w:customStyle="1" w:styleId="CharChar2Char">
    <w:name w:val="+正文 Char Char2 Char"/>
    <w:basedOn w:val="a"/>
    <w:link w:val="CharChar2CharCharChar"/>
    <w:qFormat/>
    <w:rsid w:val="00E44C0A"/>
    <w:pPr>
      <w:spacing w:line="360" w:lineRule="auto"/>
      <w:ind w:firstLineChars="200" w:firstLine="200"/>
    </w:pPr>
    <w:rPr>
      <w:rFonts w:ascii="宋体" w:eastAsiaTheme="minorEastAsia" w:hAnsi="宋体" w:cstheme="minorBidi"/>
      <w:sz w:val="24"/>
    </w:rPr>
  </w:style>
  <w:style w:type="character" w:customStyle="1" w:styleId="15">
    <w:name w:val="15"/>
    <w:qFormat/>
    <w:rsid w:val="00E44C0A"/>
    <w:rPr>
      <w:rFonts w:ascii="Calibri" w:hAnsi="Calibri" w:hint="default"/>
    </w:rPr>
  </w:style>
  <w:style w:type="character" w:customStyle="1" w:styleId="Char10">
    <w:name w:val="脚注文本 Char1"/>
    <w:basedOn w:val="a1"/>
    <w:link w:val="af5"/>
    <w:qFormat/>
    <w:locked/>
    <w:rsid w:val="00E44C0A"/>
    <w:rPr>
      <w:rFonts w:ascii="Times New Roman" w:eastAsia="宋体" w:hAnsi="Times New Roman" w:cs="Times New Roman"/>
      <w:sz w:val="18"/>
      <w:szCs w:val="18"/>
    </w:rPr>
  </w:style>
  <w:style w:type="character" w:customStyle="1" w:styleId="CharChar1">
    <w:name w:val="Char Char1"/>
    <w:semiHidden/>
    <w:qFormat/>
    <w:rsid w:val="00E44C0A"/>
    <w:rPr>
      <w:kern w:val="2"/>
      <w:sz w:val="21"/>
    </w:rPr>
  </w:style>
  <w:style w:type="character" w:customStyle="1" w:styleId="Char2CharChar">
    <w:name w:val="+正文 Char2 Char Char"/>
    <w:link w:val="Char20"/>
    <w:qFormat/>
    <w:locked/>
    <w:rsid w:val="00E44C0A"/>
    <w:rPr>
      <w:rFonts w:ascii="宋体" w:hAnsi="宋体"/>
      <w:sz w:val="24"/>
    </w:rPr>
  </w:style>
  <w:style w:type="paragraph" w:customStyle="1" w:styleId="Char20">
    <w:name w:val="+正文 Char2"/>
    <w:basedOn w:val="a"/>
    <w:link w:val="Char2CharChar"/>
    <w:qFormat/>
    <w:rsid w:val="00E44C0A"/>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E44C0A"/>
    <w:rPr>
      <w:kern w:val="2"/>
      <w:sz w:val="21"/>
    </w:rPr>
  </w:style>
  <w:style w:type="character" w:customStyle="1" w:styleId="hCharChar">
    <w:name w:val="h Char Char"/>
    <w:qFormat/>
    <w:rsid w:val="00E44C0A"/>
    <w:rPr>
      <w:kern w:val="2"/>
      <w:sz w:val="18"/>
    </w:rPr>
  </w:style>
  <w:style w:type="character" w:customStyle="1" w:styleId="CharChar6">
    <w:name w:val="Char Char6"/>
    <w:qFormat/>
    <w:rsid w:val="00E44C0A"/>
    <w:rPr>
      <w:rFonts w:ascii="Arial" w:eastAsia="黑体" w:hAnsi="Arial"/>
      <w:kern w:val="2"/>
      <w:sz w:val="44"/>
    </w:rPr>
  </w:style>
  <w:style w:type="character" w:customStyle="1" w:styleId="CharChar4">
    <w:name w:val="Char Char4"/>
    <w:qFormat/>
    <w:rsid w:val="00E44C0A"/>
    <w:rPr>
      <w:kern w:val="2"/>
      <w:sz w:val="16"/>
    </w:rPr>
  </w:style>
  <w:style w:type="character" w:customStyle="1" w:styleId="Char40">
    <w:name w:val="+正文 Char4"/>
    <w:link w:val="aff1"/>
    <w:qFormat/>
    <w:locked/>
    <w:rsid w:val="00E44C0A"/>
    <w:rPr>
      <w:rFonts w:ascii="宋体" w:hAnsi="宋体"/>
      <w:sz w:val="24"/>
    </w:rPr>
  </w:style>
  <w:style w:type="paragraph" w:customStyle="1" w:styleId="aff1">
    <w:name w:val="+正文"/>
    <w:basedOn w:val="a"/>
    <w:link w:val="Char40"/>
    <w:qFormat/>
    <w:rsid w:val="00E44C0A"/>
    <w:pPr>
      <w:spacing w:line="360" w:lineRule="auto"/>
      <w:ind w:firstLineChars="200" w:firstLine="200"/>
    </w:pPr>
    <w:rPr>
      <w:rFonts w:ascii="宋体" w:eastAsiaTheme="minorEastAsia" w:hAnsi="宋体" w:cstheme="minorBidi"/>
      <w:sz w:val="24"/>
    </w:rPr>
  </w:style>
  <w:style w:type="character" w:customStyle="1" w:styleId="Char13">
    <w:name w:val="正文文本 Char1"/>
    <w:basedOn w:val="a1"/>
    <w:uiPriority w:val="99"/>
    <w:semiHidden/>
    <w:qFormat/>
    <w:rsid w:val="00E44C0A"/>
  </w:style>
  <w:style w:type="character" w:customStyle="1" w:styleId="Char14">
    <w:name w:val="注释标题 Char1"/>
    <w:basedOn w:val="a1"/>
    <w:uiPriority w:val="99"/>
    <w:semiHidden/>
    <w:qFormat/>
    <w:rsid w:val="00E44C0A"/>
  </w:style>
  <w:style w:type="character" w:customStyle="1" w:styleId="1CharCharCharCharChar">
    <w:name w:val="+列表1 Char Char Char Char Char"/>
    <w:link w:val="1CharCharChar"/>
    <w:qFormat/>
    <w:locked/>
    <w:rsid w:val="00E44C0A"/>
    <w:rPr>
      <w:rFonts w:ascii="宋体" w:hAnsi="宋体"/>
    </w:rPr>
  </w:style>
  <w:style w:type="paragraph" w:customStyle="1" w:styleId="1CharCharChar">
    <w:name w:val="+列表1 Char Char Char"/>
    <w:basedOn w:val="a"/>
    <w:link w:val="1CharCharCharCharChar"/>
    <w:qFormat/>
    <w:rsid w:val="00E44C0A"/>
    <w:pPr>
      <w:jc w:val="center"/>
    </w:pPr>
    <w:rPr>
      <w:rFonts w:ascii="宋体" w:eastAsiaTheme="minorEastAsia" w:hAnsi="宋体" w:cstheme="minorBidi"/>
    </w:rPr>
  </w:style>
  <w:style w:type="character" w:customStyle="1" w:styleId="Charf3">
    <w:name w:val="表正文 Char"/>
    <w:qFormat/>
    <w:rsid w:val="00E44C0A"/>
    <w:rPr>
      <w:rFonts w:eastAsia="宋体"/>
      <w:kern w:val="2"/>
      <w:sz w:val="24"/>
      <w:lang w:val="en-US" w:eastAsia="zh-CN" w:bidi="ar-SA"/>
    </w:rPr>
  </w:style>
  <w:style w:type="character" w:customStyle="1" w:styleId="CharChar0">
    <w:name w:val="普通文字 Char Char"/>
    <w:qFormat/>
    <w:rsid w:val="00E44C0A"/>
    <w:rPr>
      <w:rFonts w:ascii="宋体" w:hAnsi="Courier New"/>
      <w:kern w:val="2"/>
      <w:sz w:val="21"/>
    </w:rPr>
  </w:style>
  <w:style w:type="character" w:customStyle="1" w:styleId="Char15">
    <w:name w:val="标题 Char1"/>
    <w:basedOn w:val="a1"/>
    <w:uiPriority w:val="10"/>
    <w:qFormat/>
    <w:rsid w:val="00E44C0A"/>
    <w:rPr>
      <w:rFonts w:ascii="Cambria" w:eastAsia="宋体" w:hAnsi="Cambria" w:cs="Times New Roman"/>
      <w:b/>
      <w:bCs/>
      <w:sz w:val="32"/>
      <w:szCs w:val="32"/>
    </w:rPr>
  </w:style>
  <w:style w:type="character" w:customStyle="1" w:styleId="grame">
    <w:name w:val="grame"/>
    <w:basedOn w:val="a1"/>
    <w:qFormat/>
    <w:rsid w:val="00E44C0A"/>
  </w:style>
  <w:style w:type="character" w:customStyle="1" w:styleId="Charf4">
    <w:name w:val="无间隔 Char"/>
    <w:link w:val="12"/>
    <w:qFormat/>
    <w:locked/>
    <w:rsid w:val="00E44C0A"/>
    <w:rPr>
      <w:rFonts w:eastAsia="Times New Roman"/>
      <w:sz w:val="22"/>
      <w:lang w:eastAsia="en-US" w:bidi="en-US"/>
    </w:rPr>
  </w:style>
  <w:style w:type="paragraph" w:customStyle="1" w:styleId="12">
    <w:name w:val="无间隔1"/>
    <w:link w:val="Charf4"/>
    <w:qFormat/>
    <w:rsid w:val="00E44C0A"/>
    <w:rPr>
      <w:rFonts w:eastAsia="Times New Roman"/>
      <w:sz w:val="22"/>
      <w:lang w:eastAsia="en-US" w:bidi="en-US"/>
    </w:rPr>
  </w:style>
  <w:style w:type="character" w:customStyle="1" w:styleId="solutioncontent1">
    <w:name w:val="solutioncontent1"/>
    <w:qFormat/>
    <w:rsid w:val="00E44C0A"/>
    <w:rPr>
      <w:rFonts w:cs="Times New Roman"/>
      <w:color w:val="333333"/>
      <w:sz w:val="15"/>
      <w:szCs w:val="15"/>
    </w:rPr>
  </w:style>
  <w:style w:type="character" w:customStyle="1" w:styleId="Charf5">
    <w:name w:val="标准款样式 Char"/>
    <w:basedOn w:val="a1"/>
    <w:link w:val="aff2"/>
    <w:qFormat/>
    <w:rsid w:val="00E44C0A"/>
    <w:rPr>
      <w:rFonts w:ascii="黑体" w:eastAsia="宋体" w:hAnsi="宋体" w:cs="Times New Roman"/>
      <w:szCs w:val="20"/>
    </w:rPr>
  </w:style>
  <w:style w:type="paragraph" w:customStyle="1" w:styleId="aff2">
    <w:name w:val="标准款样式"/>
    <w:basedOn w:val="a"/>
    <w:link w:val="Charf5"/>
    <w:qFormat/>
    <w:rsid w:val="00E44C0A"/>
    <w:rPr>
      <w:rFonts w:ascii="黑体" w:hAnsi="宋体"/>
      <w:szCs w:val="20"/>
    </w:rPr>
  </w:style>
  <w:style w:type="character" w:customStyle="1" w:styleId="CharChar5">
    <w:name w:val="Char Char5"/>
    <w:qFormat/>
    <w:rsid w:val="00E44C0A"/>
    <w:rPr>
      <w:rFonts w:ascii="Arial" w:eastAsia="方正魏碑简体" w:hAnsi="Arial" w:cs="Arial"/>
      <w:bCs/>
      <w:kern w:val="28"/>
      <w:sz w:val="32"/>
      <w:szCs w:val="32"/>
    </w:rPr>
  </w:style>
  <w:style w:type="character" w:customStyle="1" w:styleId="SubtitleChar">
    <w:name w:val="Subtitle Char"/>
    <w:qFormat/>
    <w:locked/>
    <w:rsid w:val="00E44C0A"/>
    <w:rPr>
      <w:rFonts w:ascii="Calibri Light" w:eastAsia="宋体" w:hAnsi="Calibri Light" w:cs="Times New Roman"/>
      <w:b/>
      <w:bCs/>
      <w:kern w:val="28"/>
      <w:sz w:val="32"/>
      <w:szCs w:val="32"/>
      <w:lang w:eastAsia="en-US"/>
    </w:rPr>
  </w:style>
  <w:style w:type="character" w:customStyle="1" w:styleId="font12-blue-bold1">
    <w:name w:val="font12-blue-bold1"/>
    <w:qFormat/>
    <w:rsid w:val="00E44C0A"/>
    <w:rPr>
      <w:b/>
      <w:bCs/>
      <w:color w:val="0249A5"/>
      <w:sz w:val="18"/>
      <w:szCs w:val="18"/>
      <w:u w:val="none"/>
    </w:rPr>
  </w:style>
  <w:style w:type="character" w:customStyle="1" w:styleId="Char16">
    <w:name w:val="称呼 Char1"/>
    <w:basedOn w:val="a1"/>
    <w:uiPriority w:val="99"/>
    <w:semiHidden/>
    <w:qFormat/>
    <w:rsid w:val="00E44C0A"/>
  </w:style>
  <w:style w:type="character" w:customStyle="1" w:styleId="Charf6">
    <w:name w:val="引用 Char"/>
    <w:basedOn w:val="a1"/>
    <w:qFormat/>
    <w:rsid w:val="00E44C0A"/>
    <w:rPr>
      <w:i/>
      <w:iCs/>
      <w:color w:val="000000"/>
      <w:kern w:val="2"/>
      <w:sz w:val="21"/>
    </w:rPr>
  </w:style>
  <w:style w:type="character" w:customStyle="1" w:styleId="3Char10">
    <w:name w:val="正文文本 3 Char1"/>
    <w:basedOn w:val="a1"/>
    <w:uiPriority w:val="99"/>
    <w:semiHidden/>
    <w:qFormat/>
    <w:rsid w:val="00E44C0A"/>
    <w:rPr>
      <w:sz w:val="16"/>
      <w:szCs w:val="16"/>
    </w:rPr>
  </w:style>
  <w:style w:type="character" w:customStyle="1" w:styleId="Char17">
    <w:name w:val="批注文字 Char1"/>
    <w:basedOn w:val="a1"/>
    <w:uiPriority w:val="99"/>
    <w:semiHidden/>
    <w:qFormat/>
    <w:rsid w:val="00E44C0A"/>
  </w:style>
  <w:style w:type="character" w:customStyle="1" w:styleId="1CharCharChar0">
    <w:name w:val="+1. Char Char Char"/>
    <w:link w:val="1Char0"/>
    <w:qFormat/>
    <w:locked/>
    <w:rsid w:val="00E44C0A"/>
    <w:rPr>
      <w:rFonts w:ascii="Times New Roman" w:eastAsia="宋体" w:hAnsi="Times New Roman" w:cs="Times New Roman"/>
      <w:szCs w:val="20"/>
    </w:rPr>
  </w:style>
  <w:style w:type="paragraph" w:customStyle="1" w:styleId="1Char0">
    <w:name w:val="+1. Char"/>
    <w:basedOn w:val="a"/>
    <w:link w:val="1CharCharChar0"/>
    <w:qFormat/>
    <w:rsid w:val="00E44C0A"/>
    <w:rPr>
      <w:rFonts w:ascii="Times New Roman" w:hAnsi="Times New Roman"/>
      <w:szCs w:val="20"/>
    </w:rPr>
  </w:style>
  <w:style w:type="character" w:customStyle="1" w:styleId="CharChar2">
    <w:name w:val="Char Char"/>
    <w:semiHidden/>
    <w:qFormat/>
    <w:rsid w:val="00E44C0A"/>
    <w:rPr>
      <w:b/>
      <w:bCs/>
      <w:kern w:val="2"/>
      <w:sz w:val="21"/>
    </w:rPr>
  </w:style>
  <w:style w:type="character" w:customStyle="1" w:styleId="Char18">
    <w:name w:val="页脚 Char1"/>
    <w:basedOn w:val="a1"/>
    <w:uiPriority w:val="99"/>
    <w:semiHidden/>
    <w:rsid w:val="00E44C0A"/>
    <w:rPr>
      <w:sz w:val="18"/>
      <w:szCs w:val="18"/>
    </w:rPr>
  </w:style>
  <w:style w:type="character" w:customStyle="1" w:styleId="CharChar5CharCharChar">
    <w:name w:val="+正文 Char Char5 Char Char Char"/>
    <w:link w:val="CharChar5Char"/>
    <w:qFormat/>
    <w:locked/>
    <w:rsid w:val="00E44C0A"/>
    <w:rPr>
      <w:rFonts w:ascii="宋体" w:hAnsi="宋体"/>
      <w:sz w:val="24"/>
    </w:rPr>
  </w:style>
  <w:style w:type="paragraph" w:customStyle="1" w:styleId="CharChar5Char">
    <w:name w:val="+正文 Char Char5 Char"/>
    <w:basedOn w:val="a"/>
    <w:link w:val="CharChar5CharCharChar"/>
    <w:qFormat/>
    <w:rsid w:val="00E44C0A"/>
    <w:pPr>
      <w:spacing w:line="360" w:lineRule="auto"/>
      <w:ind w:firstLineChars="200" w:firstLine="200"/>
    </w:pPr>
    <w:rPr>
      <w:rFonts w:ascii="宋体" w:eastAsiaTheme="minorEastAsia" w:hAnsi="宋体" w:cstheme="minorBidi"/>
      <w:sz w:val="24"/>
    </w:rPr>
  </w:style>
  <w:style w:type="character" w:customStyle="1" w:styleId="16">
    <w:name w:val="16"/>
    <w:qFormat/>
    <w:rsid w:val="00E44C0A"/>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E44C0A"/>
    <w:rPr>
      <w:rFonts w:ascii="楷体_GB2312" w:eastAsia="楷体_GB2312"/>
      <w:sz w:val="24"/>
    </w:rPr>
  </w:style>
  <w:style w:type="paragraph" w:customStyle="1" w:styleId="CharCharChar">
    <w:name w:val="+正文 Char Char Char"/>
    <w:basedOn w:val="a"/>
    <w:link w:val="CharChar9"/>
    <w:qFormat/>
    <w:rsid w:val="00E44C0A"/>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E44C0A"/>
    <w:rPr>
      <w:rFonts w:ascii="宋体" w:hAnsi="宋体"/>
      <w:sz w:val="24"/>
    </w:rPr>
  </w:style>
  <w:style w:type="paragraph" w:customStyle="1" w:styleId="CharChar3CharChar">
    <w:name w:val="+正文 Char Char3 Char Char"/>
    <w:basedOn w:val="a"/>
    <w:link w:val="CharChar3CharCharCharChar"/>
    <w:qFormat/>
    <w:rsid w:val="00E44C0A"/>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E44C0A"/>
    <w:rPr>
      <w:kern w:val="2"/>
      <w:sz w:val="24"/>
      <w:szCs w:val="24"/>
    </w:rPr>
  </w:style>
  <w:style w:type="character" w:customStyle="1" w:styleId="Char1">
    <w:name w:val="正文缩进 Char"/>
    <w:link w:val="a0"/>
    <w:qFormat/>
    <w:rsid w:val="00E44C0A"/>
    <w:rPr>
      <w:rFonts w:ascii="Calibri" w:eastAsia="宋体" w:hAnsi="Calibri" w:cs="Times New Roman"/>
    </w:rPr>
  </w:style>
  <w:style w:type="character" w:customStyle="1" w:styleId="Char19">
    <w:name w:val="正文首行缩进 Char1"/>
    <w:basedOn w:val="Char13"/>
    <w:uiPriority w:val="99"/>
    <w:semiHidden/>
    <w:qFormat/>
    <w:rsid w:val="00E44C0A"/>
  </w:style>
  <w:style w:type="character" w:customStyle="1" w:styleId="msoins0">
    <w:name w:val="msoins"/>
    <w:basedOn w:val="a1"/>
    <w:qFormat/>
    <w:rsid w:val="00E44C0A"/>
  </w:style>
  <w:style w:type="character" w:customStyle="1" w:styleId="Char1a">
    <w:name w:val="纯文本 Char1"/>
    <w:basedOn w:val="a1"/>
    <w:uiPriority w:val="99"/>
    <w:semiHidden/>
    <w:rsid w:val="00E44C0A"/>
    <w:rPr>
      <w:rFonts w:ascii="宋体" w:eastAsia="宋体" w:hAnsi="Courier New" w:cs="Courier New"/>
      <w:szCs w:val="21"/>
    </w:rPr>
  </w:style>
  <w:style w:type="character" w:customStyle="1" w:styleId="Char1b">
    <w:name w:val="明显引用 Char1"/>
    <w:basedOn w:val="a1"/>
    <w:link w:val="13"/>
    <w:qFormat/>
    <w:locked/>
    <w:rsid w:val="00E44C0A"/>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E44C0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E44C0A"/>
    <w:rPr>
      <w:sz w:val="18"/>
      <w:szCs w:val="18"/>
    </w:rPr>
  </w:style>
  <w:style w:type="character" w:customStyle="1" w:styleId="Char5CharCharCharCharChar">
    <w:name w:val="+正文 Char5 Char Char Char Char Char"/>
    <w:link w:val="Char5CharCharChar"/>
    <w:qFormat/>
    <w:locked/>
    <w:rsid w:val="00E44C0A"/>
    <w:rPr>
      <w:rFonts w:ascii="宋体" w:hAnsi="宋体"/>
      <w:sz w:val="24"/>
    </w:rPr>
  </w:style>
  <w:style w:type="paragraph" w:customStyle="1" w:styleId="Char5CharCharChar">
    <w:name w:val="+正文 Char5 Char Char Char"/>
    <w:basedOn w:val="a"/>
    <w:link w:val="Char5CharCharCharCharChar"/>
    <w:qFormat/>
    <w:rsid w:val="00E44C0A"/>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rsid w:val="00E44C0A"/>
  </w:style>
  <w:style w:type="character" w:customStyle="1" w:styleId="black1">
    <w:name w:val="black1"/>
    <w:qFormat/>
    <w:rsid w:val="00E44C0A"/>
    <w:rPr>
      <w:rFonts w:ascii="ˎ̥" w:hAnsi="ˎ̥" w:hint="default"/>
      <w:color w:val="333333"/>
      <w:sz w:val="18"/>
      <w:szCs w:val="18"/>
      <w:u w:val="none"/>
    </w:rPr>
  </w:style>
  <w:style w:type="character" w:customStyle="1" w:styleId="Char1e">
    <w:name w:val="表正文 Char1"/>
    <w:qFormat/>
    <w:rsid w:val="00E44C0A"/>
    <w:rPr>
      <w:kern w:val="2"/>
      <w:sz w:val="21"/>
    </w:rPr>
  </w:style>
  <w:style w:type="character" w:customStyle="1" w:styleId="Char1f">
    <w:name w:val="批注主题 Char1"/>
    <w:basedOn w:val="Char17"/>
    <w:uiPriority w:val="99"/>
    <w:semiHidden/>
    <w:qFormat/>
    <w:rsid w:val="00E44C0A"/>
    <w:rPr>
      <w:b/>
      <w:bCs/>
    </w:rPr>
  </w:style>
  <w:style w:type="paragraph" w:customStyle="1" w:styleId="200">
    <w:name w:val="20"/>
    <w:basedOn w:val="a"/>
    <w:rsid w:val="00E44C0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E44C0A"/>
    <w:pPr>
      <w:spacing w:afterLines="50" w:line="360" w:lineRule="auto"/>
    </w:pPr>
    <w:rPr>
      <w:rFonts w:ascii="仿宋_GB2312" w:eastAsia="仿宋_GB2312" w:hAnsi="宋体"/>
      <w:sz w:val="24"/>
      <w:szCs w:val="24"/>
    </w:rPr>
  </w:style>
  <w:style w:type="paragraph" w:customStyle="1" w:styleId="210">
    <w:name w:val="正文文本缩进 21"/>
    <w:basedOn w:val="a"/>
    <w:qFormat/>
    <w:rsid w:val="00E44C0A"/>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E44C0A"/>
    <w:pPr>
      <w:adjustRightInd w:val="0"/>
      <w:spacing w:line="360" w:lineRule="auto"/>
    </w:pPr>
    <w:rPr>
      <w:rFonts w:ascii="Times New Roman" w:hAnsi="Times New Roman"/>
      <w:kern w:val="0"/>
      <w:sz w:val="24"/>
      <w:szCs w:val="20"/>
    </w:rPr>
  </w:style>
  <w:style w:type="paragraph" w:customStyle="1" w:styleId="xl71">
    <w:name w:val="xl71"/>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E44C0A"/>
    <w:pPr>
      <w:widowControl/>
      <w:ind w:firstLine="420"/>
    </w:pPr>
    <w:rPr>
      <w:rFonts w:cs="宋体"/>
      <w:kern w:val="0"/>
      <w:szCs w:val="21"/>
    </w:rPr>
  </w:style>
  <w:style w:type="paragraph" w:customStyle="1" w:styleId="TOC1">
    <w:name w:val="TOC 标题1"/>
    <w:basedOn w:val="1"/>
    <w:next w:val="a"/>
    <w:uiPriority w:val="39"/>
    <w:unhideWhenUsed/>
    <w:qFormat/>
    <w:rsid w:val="00E44C0A"/>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E44C0A"/>
    <w:pPr>
      <w:widowControl/>
    </w:pPr>
    <w:rPr>
      <w:rFonts w:ascii="Times New Roman" w:hAnsi="Times New Roman"/>
      <w:kern w:val="0"/>
      <w:szCs w:val="21"/>
    </w:rPr>
  </w:style>
  <w:style w:type="paragraph" w:customStyle="1" w:styleId="17">
    <w:name w:val="列出段落1"/>
    <w:basedOn w:val="a"/>
    <w:uiPriority w:val="34"/>
    <w:qFormat/>
    <w:rsid w:val="00E44C0A"/>
    <w:pPr>
      <w:ind w:firstLineChars="200" w:firstLine="420"/>
    </w:pPr>
  </w:style>
  <w:style w:type="paragraph" w:customStyle="1" w:styleId="xl66">
    <w:name w:val="xl66"/>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E44C0A"/>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E44C0A"/>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E44C0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E44C0A"/>
    <w:pPr>
      <w:spacing w:line="300" w:lineRule="auto"/>
    </w:pPr>
    <w:rPr>
      <w:rFonts w:ascii="Times New Roman" w:hAnsi="Times New Roman"/>
      <w:sz w:val="24"/>
      <w:szCs w:val="24"/>
    </w:rPr>
  </w:style>
  <w:style w:type="paragraph" w:customStyle="1" w:styleId="font1">
    <w:name w:val="font1"/>
    <w:basedOn w:val="a"/>
    <w:qFormat/>
    <w:rsid w:val="00E44C0A"/>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E44C0A"/>
    <w:pPr>
      <w:ind w:firstLineChars="200" w:firstLine="420"/>
    </w:pPr>
  </w:style>
  <w:style w:type="paragraph" w:customStyle="1" w:styleId="xl82">
    <w:name w:val="xl82"/>
    <w:basedOn w:val="a"/>
    <w:qFormat/>
    <w:rsid w:val="00E44C0A"/>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E44C0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E44C0A"/>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E44C0A"/>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E44C0A"/>
    <w:rPr>
      <w:rFonts w:ascii="Tahoma" w:hAnsi="Tahoma"/>
      <w:sz w:val="24"/>
      <w:szCs w:val="20"/>
    </w:rPr>
  </w:style>
  <w:style w:type="paragraph" w:customStyle="1" w:styleId="font9">
    <w:name w:val="font9"/>
    <w:basedOn w:val="a"/>
    <w:qFormat/>
    <w:rsid w:val="00E44C0A"/>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E44C0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E44C0A"/>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E44C0A"/>
    <w:pPr>
      <w:jc w:val="center"/>
    </w:pPr>
    <w:rPr>
      <w:rFonts w:ascii="Arial" w:eastAsia="黑体" w:hAnsi="Arial" w:cs="Arial"/>
      <w:bCs/>
      <w:sz w:val="52"/>
      <w:szCs w:val="32"/>
    </w:rPr>
  </w:style>
  <w:style w:type="paragraph" w:customStyle="1" w:styleId="font11">
    <w:name w:val="font11"/>
    <w:basedOn w:val="a"/>
    <w:rsid w:val="00E44C0A"/>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E44C0A"/>
    <w:pPr>
      <w:tabs>
        <w:tab w:val="left" w:pos="360"/>
      </w:tabs>
    </w:pPr>
    <w:rPr>
      <w:rFonts w:ascii="Times New Roman" w:hAnsi="Times New Roman"/>
      <w:sz w:val="24"/>
      <w:szCs w:val="24"/>
    </w:rPr>
  </w:style>
  <w:style w:type="paragraph" w:customStyle="1" w:styleId="flName">
    <w:name w:val="flName"/>
    <w:basedOn w:val="a"/>
    <w:qFormat/>
    <w:rsid w:val="00E44C0A"/>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E44C0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E44C0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9"/>
    <w:next w:val="a9"/>
    <w:qFormat/>
    <w:rsid w:val="00E44C0A"/>
  </w:style>
  <w:style w:type="paragraph" w:customStyle="1" w:styleId="reader-word-layer">
    <w:name w:val="reader-word-layer"/>
    <w:basedOn w:val="a"/>
    <w:qFormat/>
    <w:rsid w:val="00E44C0A"/>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E44C0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E44C0A"/>
    <w:rPr>
      <w:rFonts w:ascii="宋体" w:hAnsi="宋体"/>
      <w:szCs w:val="24"/>
    </w:rPr>
  </w:style>
  <w:style w:type="paragraph" w:customStyle="1" w:styleId="p17">
    <w:name w:val="p17"/>
    <w:basedOn w:val="a"/>
    <w:qFormat/>
    <w:rsid w:val="00E44C0A"/>
    <w:pPr>
      <w:widowControl/>
    </w:pPr>
    <w:rPr>
      <w:rFonts w:ascii="Times New Roman" w:hAnsi="Times New Roman"/>
      <w:kern w:val="0"/>
      <w:szCs w:val="21"/>
    </w:rPr>
  </w:style>
  <w:style w:type="paragraph" w:customStyle="1" w:styleId="font10">
    <w:name w:val="font10"/>
    <w:basedOn w:val="a"/>
    <w:qFormat/>
    <w:rsid w:val="00E44C0A"/>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E44C0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E44C0A"/>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E44C0A"/>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E44C0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E44C0A"/>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E44C0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E44C0A"/>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E44C0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rsid w:val="00E44C0A"/>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E44C0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E44C0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E44C0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E44C0A"/>
    <w:pPr>
      <w:spacing w:line="360" w:lineRule="auto"/>
    </w:pPr>
    <w:rPr>
      <w:rFonts w:ascii="宋体" w:hAnsi="宋体" w:cs="Arial"/>
      <w:b/>
      <w:bCs/>
      <w:szCs w:val="21"/>
    </w:rPr>
  </w:style>
  <w:style w:type="paragraph" w:customStyle="1" w:styleId="170">
    <w:name w:val="17"/>
    <w:basedOn w:val="a"/>
    <w:qFormat/>
    <w:rsid w:val="00E44C0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E44C0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E44C0A"/>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E44C0A"/>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E44C0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E44C0A"/>
    <w:pPr>
      <w:widowControl/>
      <w:snapToGrid w:val="0"/>
    </w:pPr>
    <w:rPr>
      <w:rFonts w:ascii="Times New Roman" w:eastAsia="Arial Unicode MS" w:hAnsi="Times New Roman"/>
      <w:kern w:val="0"/>
      <w:szCs w:val="21"/>
    </w:rPr>
  </w:style>
  <w:style w:type="paragraph" w:customStyle="1" w:styleId="xl84">
    <w:name w:val="xl84"/>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E44C0A"/>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E44C0A"/>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E44C0A"/>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E44C0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E44C0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E44C0A"/>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E44C0A"/>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E44C0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E44C0A"/>
    <w:pPr>
      <w:spacing w:line="360" w:lineRule="auto"/>
    </w:pPr>
    <w:rPr>
      <w:rFonts w:ascii="宋体" w:hAnsi="宋体"/>
      <w:bCs/>
      <w:szCs w:val="21"/>
    </w:rPr>
  </w:style>
  <w:style w:type="paragraph" w:customStyle="1" w:styleId="xl44">
    <w:name w:val="xl44"/>
    <w:basedOn w:val="a"/>
    <w:qFormat/>
    <w:rsid w:val="00E44C0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E44C0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E44C0A"/>
    <w:rPr>
      <w:rFonts w:ascii="Tahoma" w:hAnsi="Tahoma"/>
      <w:sz w:val="24"/>
      <w:szCs w:val="20"/>
    </w:rPr>
  </w:style>
  <w:style w:type="paragraph" w:customStyle="1" w:styleId="xl30">
    <w:name w:val="xl30"/>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E44C0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E44C0A"/>
    <w:pPr>
      <w:jc w:val="left"/>
    </w:pPr>
    <w:rPr>
      <w:rFonts w:ascii="宋体" w:hAnsi="宋体"/>
      <w:szCs w:val="21"/>
    </w:rPr>
  </w:style>
  <w:style w:type="paragraph" w:customStyle="1" w:styleId="xl59">
    <w:name w:val="xl59"/>
    <w:basedOn w:val="a"/>
    <w:qFormat/>
    <w:rsid w:val="00E44C0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E44C0A"/>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E44C0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E44C0A"/>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E44C0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44C0A"/>
    <w:pPr>
      <w:tabs>
        <w:tab w:val="left" w:pos="360"/>
      </w:tabs>
    </w:pPr>
    <w:rPr>
      <w:rFonts w:ascii="Times New Roman" w:hAnsi="Times New Roman"/>
      <w:sz w:val="24"/>
      <w:szCs w:val="24"/>
    </w:rPr>
  </w:style>
  <w:style w:type="paragraph" w:customStyle="1" w:styleId="120">
    <w:name w:val="列出段落12"/>
    <w:basedOn w:val="a"/>
    <w:qFormat/>
    <w:rsid w:val="00E44C0A"/>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E44C0A"/>
    <w:pPr>
      <w:tabs>
        <w:tab w:val="left" w:pos="360"/>
      </w:tabs>
    </w:pPr>
    <w:rPr>
      <w:rFonts w:ascii="Times New Roman" w:hAnsi="Times New Roman"/>
      <w:sz w:val="24"/>
      <w:szCs w:val="24"/>
    </w:rPr>
  </w:style>
  <w:style w:type="paragraph" w:customStyle="1" w:styleId="xl41">
    <w:name w:val="xl41"/>
    <w:basedOn w:val="a"/>
    <w:qFormat/>
    <w:rsid w:val="00E44C0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E44C0A"/>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E44C0A"/>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E44C0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E44C0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E44C0A"/>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E44C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E44C0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E44C0A"/>
    <w:pPr>
      <w:ind w:leftChars="200" w:left="420"/>
      <w:jc w:val="left"/>
    </w:pPr>
    <w:rPr>
      <w:rFonts w:ascii="Times New Roman" w:hAnsi="Times New Roman"/>
      <w:sz w:val="28"/>
      <w:szCs w:val="24"/>
      <w:lang w:eastAsia="zh-TW"/>
    </w:rPr>
  </w:style>
  <w:style w:type="paragraph" w:customStyle="1" w:styleId="xl25">
    <w:name w:val="xl25"/>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E44C0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E44C0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E44C0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E44C0A"/>
    <w:rPr>
      <w:rFonts w:ascii="Calibri" w:eastAsia="宋体" w:hAnsi="Calibri" w:cs="Times New Roman"/>
    </w:rPr>
  </w:style>
  <w:style w:type="paragraph" w:customStyle="1" w:styleId="-11">
    <w:name w:val="彩色列表 - 着色 11"/>
    <w:basedOn w:val="a"/>
    <w:uiPriority w:val="34"/>
    <w:qFormat/>
    <w:rsid w:val="00E44C0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E44C0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E44C0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E44C0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E44C0A"/>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9"/>
    <w:qFormat/>
    <w:rsid w:val="00E44C0A"/>
  </w:style>
  <w:style w:type="paragraph" w:customStyle="1" w:styleId="Char41">
    <w:name w:val="Char4"/>
    <w:basedOn w:val="a"/>
    <w:qFormat/>
    <w:rsid w:val="00E44C0A"/>
    <w:rPr>
      <w:rFonts w:ascii="Tahoma" w:hAnsi="Tahoma"/>
      <w:sz w:val="24"/>
      <w:szCs w:val="20"/>
    </w:rPr>
  </w:style>
  <w:style w:type="paragraph" w:customStyle="1" w:styleId="flType">
    <w:name w:val="flType"/>
    <w:basedOn w:val="a"/>
    <w:qFormat/>
    <w:rsid w:val="00E44C0A"/>
    <w:pPr>
      <w:adjustRightInd w:val="0"/>
      <w:spacing w:after="284" w:line="113" w:lineRule="atLeast"/>
      <w:jc w:val="center"/>
      <w:textAlignment w:val="baseline"/>
    </w:pPr>
    <w:rPr>
      <w:rFonts w:ascii="Times New Roman" w:hAnsi="Times New Roman"/>
      <w:kern w:val="0"/>
      <w:sz w:val="24"/>
      <w:szCs w:val="20"/>
    </w:rPr>
  </w:style>
  <w:style w:type="character" w:customStyle="1" w:styleId="qqqChar">
    <w:name w:val="本文正文qqq Char"/>
    <w:link w:val="qqq"/>
    <w:qFormat/>
    <w:rsid w:val="00E44C0A"/>
    <w:rPr>
      <w:sz w:val="24"/>
    </w:rPr>
  </w:style>
  <w:style w:type="paragraph" w:customStyle="1" w:styleId="qqq">
    <w:name w:val="本文正文qqq"/>
    <w:basedOn w:val="a"/>
    <w:link w:val="qqqChar"/>
    <w:qFormat/>
    <w:rsid w:val="00E44C0A"/>
    <w:pPr>
      <w:spacing w:line="360" w:lineRule="auto"/>
      <w:ind w:firstLineChars="200" w:firstLine="200"/>
    </w:pPr>
    <w:rPr>
      <w:rFonts w:asciiTheme="minorHAnsi" w:eastAsiaTheme="minorEastAsia" w:hAnsiTheme="minorHAnsi" w:cstheme="minorBidi"/>
      <w:sz w:val="24"/>
    </w:rPr>
  </w:style>
  <w:style w:type="paragraph" w:customStyle="1" w:styleId="Other1">
    <w:name w:val="Other|1"/>
    <w:basedOn w:val="a"/>
    <w:qFormat/>
    <w:rsid w:val="00E44C0A"/>
    <w:rPr>
      <w:rFonts w:ascii="宋体" w:hAnsi="宋体" w:cs="宋体"/>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qFormat="1"/>
    <w:lsdException w:name="List Bullet" w:uiPriority="0"/>
    <w:lsdException w:name="List Number" w:uiPriority="0" w:qFormat="1"/>
    <w:lsdException w:name="List Bullet 2" w:uiPriority="0"/>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C0A"/>
    <w:pPr>
      <w:widowControl w:val="0"/>
      <w:jc w:val="both"/>
    </w:pPr>
    <w:rPr>
      <w:rFonts w:ascii="Calibri" w:eastAsia="宋体" w:hAnsi="Calibri" w:cs="Times New Roman"/>
    </w:rPr>
  </w:style>
  <w:style w:type="paragraph" w:styleId="1">
    <w:name w:val="heading 1"/>
    <w:basedOn w:val="a"/>
    <w:next w:val="a"/>
    <w:link w:val="1Char"/>
    <w:qFormat/>
    <w:rsid w:val="00E44C0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44C0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44C0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E44C0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44C0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E44C0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44C0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E44C0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44C0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44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44C0A"/>
    <w:rPr>
      <w:sz w:val="18"/>
      <w:szCs w:val="18"/>
    </w:rPr>
  </w:style>
  <w:style w:type="paragraph" w:styleId="a5">
    <w:name w:val="footer"/>
    <w:basedOn w:val="a"/>
    <w:link w:val="Char0"/>
    <w:uiPriority w:val="99"/>
    <w:unhideWhenUsed/>
    <w:qFormat/>
    <w:rsid w:val="00E44C0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44C0A"/>
    <w:rPr>
      <w:sz w:val="18"/>
      <w:szCs w:val="18"/>
    </w:rPr>
  </w:style>
  <w:style w:type="character" w:customStyle="1" w:styleId="1Char">
    <w:name w:val="标题 1 Char"/>
    <w:basedOn w:val="a1"/>
    <w:link w:val="1"/>
    <w:rsid w:val="00E44C0A"/>
    <w:rPr>
      <w:rFonts w:ascii="Times New Roman" w:eastAsia="宋体" w:hAnsi="Times New Roman" w:cs="Times New Roman"/>
      <w:b/>
      <w:bCs/>
      <w:kern w:val="44"/>
      <w:sz w:val="44"/>
      <w:szCs w:val="44"/>
    </w:rPr>
  </w:style>
  <w:style w:type="character" w:customStyle="1" w:styleId="2Char">
    <w:name w:val="标题 2 Char"/>
    <w:basedOn w:val="a1"/>
    <w:link w:val="2"/>
    <w:qFormat/>
    <w:rsid w:val="00E44C0A"/>
    <w:rPr>
      <w:rFonts w:ascii="Arial" w:eastAsia="黑体" w:hAnsi="Arial" w:cs="Times New Roman"/>
      <w:b/>
      <w:bCs/>
      <w:sz w:val="32"/>
      <w:szCs w:val="32"/>
    </w:rPr>
  </w:style>
  <w:style w:type="character" w:customStyle="1" w:styleId="3Char">
    <w:name w:val="标题 3 Char"/>
    <w:basedOn w:val="a1"/>
    <w:link w:val="3"/>
    <w:qFormat/>
    <w:rsid w:val="00E44C0A"/>
    <w:rPr>
      <w:rFonts w:ascii="Times New Roman" w:eastAsia="宋体" w:hAnsi="Times New Roman" w:cs="Times New Roman"/>
      <w:b/>
      <w:bCs/>
      <w:szCs w:val="32"/>
    </w:rPr>
  </w:style>
  <w:style w:type="character" w:customStyle="1" w:styleId="4Char">
    <w:name w:val="标题 4 Char"/>
    <w:basedOn w:val="a1"/>
    <w:link w:val="4"/>
    <w:rsid w:val="00E44C0A"/>
    <w:rPr>
      <w:rFonts w:ascii="Arial" w:eastAsia="黑体" w:hAnsi="Arial" w:cs="Times New Roman"/>
      <w:b/>
      <w:bCs/>
      <w:sz w:val="28"/>
      <w:szCs w:val="28"/>
    </w:rPr>
  </w:style>
  <w:style w:type="character" w:customStyle="1" w:styleId="5Char">
    <w:name w:val="标题 5 Char"/>
    <w:basedOn w:val="a1"/>
    <w:link w:val="5"/>
    <w:qFormat/>
    <w:rsid w:val="00E44C0A"/>
    <w:rPr>
      <w:rFonts w:ascii="Times New Roman" w:eastAsia="宋体" w:hAnsi="Times New Roman" w:cs="Times New Roman"/>
      <w:b/>
      <w:sz w:val="28"/>
      <w:szCs w:val="20"/>
    </w:rPr>
  </w:style>
  <w:style w:type="character" w:customStyle="1" w:styleId="6Char">
    <w:name w:val="标题 6 Char"/>
    <w:basedOn w:val="a1"/>
    <w:link w:val="6"/>
    <w:qFormat/>
    <w:rsid w:val="00E44C0A"/>
    <w:rPr>
      <w:rFonts w:ascii="Arial" w:eastAsia="黑体" w:hAnsi="Arial" w:cs="Times New Roman"/>
      <w:b/>
      <w:sz w:val="24"/>
      <w:szCs w:val="20"/>
    </w:rPr>
  </w:style>
  <w:style w:type="character" w:customStyle="1" w:styleId="7Char">
    <w:name w:val="标题 7 Char"/>
    <w:basedOn w:val="a1"/>
    <w:link w:val="7"/>
    <w:qFormat/>
    <w:rsid w:val="00E44C0A"/>
    <w:rPr>
      <w:rFonts w:ascii="Times New Roman" w:eastAsia="宋体" w:hAnsi="Times New Roman" w:cs="Times New Roman"/>
      <w:b/>
      <w:sz w:val="24"/>
      <w:szCs w:val="20"/>
    </w:rPr>
  </w:style>
  <w:style w:type="character" w:customStyle="1" w:styleId="8Char">
    <w:name w:val="标题 8 Char"/>
    <w:basedOn w:val="a1"/>
    <w:link w:val="8"/>
    <w:qFormat/>
    <w:rsid w:val="00E44C0A"/>
    <w:rPr>
      <w:rFonts w:ascii="Arial" w:eastAsia="黑体" w:hAnsi="Arial" w:cs="Times New Roman"/>
      <w:sz w:val="24"/>
      <w:szCs w:val="20"/>
    </w:rPr>
  </w:style>
  <w:style w:type="character" w:customStyle="1" w:styleId="9Char">
    <w:name w:val="标题 9 Char"/>
    <w:basedOn w:val="a1"/>
    <w:link w:val="9"/>
    <w:qFormat/>
    <w:rsid w:val="00E44C0A"/>
    <w:rPr>
      <w:rFonts w:ascii="Arial" w:eastAsia="黑体" w:hAnsi="Arial" w:cs="Times New Roman"/>
      <w:szCs w:val="20"/>
    </w:rPr>
  </w:style>
  <w:style w:type="paragraph" w:styleId="a0">
    <w:name w:val="Normal Indent"/>
    <w:basedOn w:val="a"/>
    <w:link w:val="Char1"/>
    <w:qFormat/>
    <w:rsid w:val="00E44C0A"/>
    <w:pPr>
      <w:ind w:firstLine="420"/>
    </w:pPr>
  </w:style>
  <w:style w:type="paragraph" w:styleId="a6">
    <w:name w:val="annotation text"/>
    <w:basedOn w:val="a"/>
    <w:link w:val="Char2"/>
    <w:uiPriority w:val="99"/>
    <w:unhideWhenUsed/>
    <w:qFormat/>
    <w:rsid w:val="00E44C0A"/>
    <w:pPr>
      <w:jc w:val="left"/>
    </w:pPr>
  </w:style>
  <w:style w:type="character" w:customStyle="1" w:styleId="Char2">
    <w:name w:val="批注文字 Char"/>
    <w:basedOn w:val="a1"/>
    <w:link w:val="a6"/>
    <w:uiPriority w:val="99"/>
    <w:qFormat/>
    <w:rsid w:val="00E44C0A"/>
    <w:rPr>
      <w:rFonts w:ascii="Calibri" w:eastAsia="宋体" w:hAnsi="Calibri" w:cs="Times New Roman"/>
    </w:rPr>
  </w:style>
  <w:style w:type="paragraph" w:styleId="a7">
    <w:name w:val="annotation subject"/>
    <w:basedOn w:val="a6"/>
    <w:next w:val="a6"/>
    <w:link w:val="Char3"/>
    <w:uiPriority w:val="99"/>
    <w:unhideWhenUsed/>
    <w:qFormat/>
    <w:rsid w:val="00E44C0A"/>
    <w:rPr>
      <w:b/>
      <w:bCs/>
      <w:kern w:val="0"/>
      <w:sz w:val="20"/>
      <w:szCs w:val="20"/>
    </w:rPr>
  </w:style>
  <w:style w:type="character" w:customStyle="1" w:styleId="Char3">
    <w:name w:val="批注主题 Char"/>
    <w:basedOn w:val="Char2"/>
    <w:link w:val="a7"/>
    <w:uiPriority w:val="99"/>
    <w:qFormat/>
    <w:rsid w:val="00E44C0A"/>
    <w:rPr>
      <w:rFonts w:ascii="Calibri" w:eastAsia="宋体" w:hAnsi="Calibri" w:cs="Times New Roman"/>
      <w:b/>
      <w:bCs/>
      <w:kern w:val="0"/>
      <w:sz w:val="20"/>
      <w:szCs w:val="20"/>
    </w:rPr>
  </w:style>
  <w:style w:type="paragraph" w:styleId="70">
    <w:name w:val="toc 7"/>
    <w:basedOn w:val="a"/>
    <w:next w:val="a"/>
    <w:uiPriority w:val="39"/>
    <w:qFormat/>
    <w:rsid w:val="00E44C0A"/>
    <w:pPr>
      <w:ind w:leftChars="1200" w:left="2520"/>
    </w:pPr>
    <w:rPr>
      <w:rFonts w:ascii="Times New Roman" w:hAnsi="Times New Roman"/>
      <w:szCs w:val="20"/>
    </w:rPr>
  </w:style>
  <w:style w:type="paragraph" w:styleId="a8">
    <w:name w:val="Body Text"/>
    <w:basedOn w:val="a"/>
    <w:link w:val="Char4"/>
    <w:unhideWhenUsed/>
    <w:qFormat/>
    <w:rsid w:val="00E44C0A"/>
    <w:pPr>
      <w:spacing w:after="120"/>
    </w:pPr>
  </w:style>
  <w:style w:type="character" w:customStyle="1" w:styleId="Char4">
    <w:name w:val="正文文本 Char"/>
    <w:basedOn w:val="a1"/>
    <w:link w:val="a8"/>
    <w:qFormat/>
    <w:rsid w:val="00E44C0A"/>
    <w:rPr>
      <w:rFonts w:ascii="Calibri" w:eastAsia="宋体" w:hAnsi="Calibri" w:cs="Times New Roman"/>
    </w:rPr>
  </w:style>
  <w:style w:type="paragraph" w:styleId="a9">
    <w:name w:val="Body Text First Indent"/>
    <w:basedOn w:val="a8"/>
    <w:link w:val="Char5"/>
    <w:qFormat/>
    <w:rsid w:val="00E44C0A"/>
    <w:pPr>
      <w:spacing w:line="300" w:lineRule="auto"/>
      <w:ind w:firstLine="510"/>
    </w:pPr>
    <w:rPr>
      <w:sz w:val="24"/>
    </w:rPr>
  </w:style>
  <w:style w:type="character" w:customStyle="1" w:styleId="Char5">
    <w:name w:val="正文首行缩进 Char"/>
    <w:basedOn w:val="Char4"/>
    <w:link w:val="a9"/>
    <w:qFormat/>
    <w:rsid w:val="00E44C0A"/>
    <w:rPr>
      <w:rFonts w:ascii="Calibri" w:eastAsia="宋体" w:hAnsi="Calibri" w:cs="Times New Roman"/>
      <w:sz w:val="24"/>
    </w:rPr>
  </w:style>
  <w:style w:type="paragraph" w:styleId="aa">
    <w:name w:val="Note Heading"/>
    <w:basedOn w:val="a"/>
    <w:next w:val="a"/>
    <w:link w:val="Char6"/>
    <w:rsid w:val="00E44C0A"/>
    <w:pPr>
      <w:jc w:val="center"/>
    </w:pPr>
  </w:style>
  <w:style w:type="character" w:customStyle="1" w:styleId="Char6">
    <w:name w:val="注释标题 Char"/>
    <w:basedOn w:val="a1"/>
    <w:link w:val="aa"/>
    <w:qFormat/>
    <w:rsid w:val="00E44C0A"/>
    <w:rPr>
      <w:rFonts w:ascii="Calibri" w:eastAsia="宋体" w:hAnsi="Calibri" w:cs="Times New Roman"/>
    </w:rPr>
  </w:style>
  <w:style w:type="paragraph" w:styleId="40">
    <w:name w:val="List Bullet 4"/>
    <w:basedOn w:val="a"/>
    <w:qFormat/>
    <w:rsid w:val="00E44C0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E44C0A"/>
    <w:pPr>
      <w:tabs>
        <w:tab w:val="left" w:pos="560"/>
      </w:tabs>
      <w:ind w:left="900" w:hanging="340"/>
    </w:pPr>
    <w:rPr>
      <w:rFonts w:ascii="Times New Roman" w:hAnsi="Times New Roman"/>
      <w:szCs w:val="20"/>
    </w:rPr>
  </w:style>
  <w:style w:type="paragraph" w:styleId="ac">
    <w:name w:val="caption"/>
    <w:basedOn w:val="a"/>
    <w:next w:val="a"/>
    <w:qFormat/>
    <w:rsid w:val="00E44C0A"/>
    <w:pPr>
      <w:spacing w:line="480" w:lineRule="auto"/>
    </w:pPr>
    <w:rPr>
      <w:rFonts w:ascii="华文中宋" w:eastAsia="华文中宋" w:hAnsi="华文中宋"/>
      <w:sz w:val="36"/>
      <w:szCs w:val="20"/>
    </w:rPr>
  </w:style>
  <w:style w:type="paragraph" w:styleId="ad">
    <w:name w:val="List Bullet"/>
    <w:basedOn w:val="a"/>
    <w:rsid w:val="00E44C0A"/>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E44C0A"/>
    <w:pPr>
      <w:shd w:val="clear" w:color="auto" w:fill="000080"/>
    </w:pPr>
    <w:rPr>
      <w:rFonts w:ascii="Times New Roman" w:hAnsi="Times New Roman"/>
      <w:szCs w:val="20"/>
    </w:rPr>
  </w:style>
  <w:style w:type="character" w:customStyle="1" w:styleId="Char7">
    <w:name w:val="文档结构图 Char"/>
    <w:basedOn w:val="a1"/>
    <w:link w:val="ae"/>
    <w:semiHidden/>
    <w:qFormat/>
    <w:rsid w:val="00E44C0A"/>
    <w:rPr>
      <w:rFonts w:ascii="Times New Roman" w:eastAsia="宋体" w:hAnsi="Times New Roman" w:cs="Times New Roman"/>
      <w:szCs w:val="20"/>
      <w:shd w:val="clear" w:color="auto" w:fill="000080"/>
    </w:rPr>
  </w:style>
  <w:style w:type="paragraph" w:styleId="af">
    <w:name w:val="Salutation"/>
    <w:basedOn w:val="a"/>
    <w:next w:val="a"/>
    <w:link w:val="Char8"/>
    <w:qFormat/>
    <w:rsid w:val="00E44C0A"/>
    <w:pPr>
      <w:spacing w:beforeLines="40" w:afterLines="40" w:line="312" w:lineRule="auto"/>
    </w:pPr>
    <w:rPr>
      <w:kern w:val="0"/>
      <w:sz w:val="24"/>
      <w:szCs w:val="24"/>
    </w:rPr>
  </w:style>
  <w:style w:type="character" w:customStyle="1" w:styleId="Char8">
    <w:name w:val="称呼 Char"/>
    <w:basedOn w:val="a1"/>
    <w:link w:val="af"/>
    <w:qFormat/>
    <w:rsid w:val="00E44C0A"/>
    <w:rPr>
      <w:rFonts w:ascii="Calibri" w:eastAsia="宋体" w:hAnsi="Calibri" w:cs="Times New Roman"/>
      <w:kern w:val="0"/>
      <w:sz w:val="24"/>
      <w:szCs w:val="24"/>
    </w:rPr>
  </w:style>
  <w:style w:type="paragraph" w:styleId="30">
    <w:name w:val="Body Text 3"/>
    <w:basedOn w:val="a"/>
    <w:link w:val="3Char0"/>
    <w:qFormat/>
    <w:rsid w:val="00E44C0A"/>
    <w:pPr>
      <w:autoSpaceDE w:val="0"/>
      <w:autoSpaceDN w:val="0"/>
      <w:jc w:val="center"/>
    </w:pPr>
    <w:rPr>
      <w:kern w:val="0"/>
      <w:sz w:val="16"/>
      <w:szCs w:val="20"/>
    </w:rPr>
  </w:style>
  <w:style w:type="character" w:customStyle="1" w:styleId="3Char0">
    <w:name w:val="正文文本 3 Char"/>
    <w:basedOn w:val="a1"/>
    <w:link w:val="30"/>
    <w:qFormat/>
    <w:rsid w:val="00E44C0A"/>
    <w:rPr>
      <w:rFonts w:ascii="Calibri" w:eastAsia="宋体" w:hAnsi="Calibri" w:cs="Times New Roman"/>
      <w:kern w:val="0"/>
      <w:sz w:val="16"/>
      <w:szCs w:val="20"/>
    </w:rPr>
  </w:style>
  <w:style w:type="paragraph" w:styleId="31">
    <w:name w:val="List Bullet 3"/>
    <w:basedOn w:val="a"/>
    <w:qFormat/>
    <w:rsid w:val="00E44C0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E44C0A"/>
    <w:pPr>
      <w:ind w:firstLine="444"/>
    </w:pPr>
    <w:rPr>
      <w:rFonts w:ascii="Times New Roman" w:hAnsi="Times New Roman"/>
      <w:b/>
      <w:sz w:val="24"/>
      <w:szCs w:val="20"/>
    </w:rPr>
  </w:style>
  <w:style w:type="character" w:customStyle="1" w:styleId="Char9">
    <w:name w:val="正文文本缩进 Char"/>
    <w:basedOn w:val="a1"/>
    <w:link w:val="af0"/>
    <w:rsid w:val="00E44C0A"/>
    <w:rPr>
      <w:rFonts w:ascii="Times New Roman" w:eastAsia="宋体" w:hAnsi="Times New Roman" w:cs="Times New Roman"/>
      <w:b/>
      <w:sz w:val="24"/>
      <w:szCs w:val="20"/>
    </w:rPr>
  </w:style>
  <w:style w:type="paragraph" w:styleId="20">
    <w:name w:val="List Bullet 2"/>
    <w:basedOn w:val="a"/>
    <w:rsid w:val="00E44C0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E44C0A"/>
    <w:pPr>
      <w:ind w:leftChars="800" w:left="1680"/>
    </w:pPr>
    <w:rPr>
      <w:rFonts w:ascii="Times New Roman" w:hAnsi="Times New Roman"/>
      <w:szCs w:val="20"/>
    </w:rPr>
  </w:style>
  <w:style w:type="paragraph" w:styleId="32">
    <w:name w:val="toc 3"/>
    <w:basedOn w:val="a"/>
    <w:next w:val="a"/>
    <w:uiPriority w:val="39"/>
    <w:qFormat/>
    <w:rsid w:val="00E44C0A"/>
    <w:pPr>
      <w:tabs>
        <w:tab w:val="right" w:leader="dot" w:pos="9231"/>
      </w:tabs>
      <w:ind w:leftChars="400" w:left="840"/>
    </w:pPr>
    <w:rPr>
      <w:rFonts w:ascii="Times New Roman" w:hAnsi="Times New Roman"/>
      <w:szCs w:val="24"/>
    </w:rPr>
  </w:style>
  <w:style w:type="paragraph" w:styleId="af1">
    <w:name w:val="Plain Text"/>
    <w:basedOn w:val="a"/>
    <w:link w:val="Chara"/>
    <w:qFormat/>
    <w:rsid w:val="00E44C0A"/>
    <w:rPr>
      <w:rFonts w:ascii="宋体" w:hAnsi="Courier New"/>
      <w:kern w:val="0"/>
      <w:sz w:val="20"/>
      <w:szCs w:val="20"/>
    </w:rPr>
  </w:style>
  <w:style w:type="character" w:customStyle="1" w:styleId="Chara">
    <w:name w:val="纯文本 Char"/>
    <w:basedOn w:val="a1"/>
    <w:link w:val="af1"/>
    <w:qFormat/>
    <w:rsid w:val="00E44C0A"/>
    <w:rPr>
      <w:rFonts w:ascii="宋体" w:eastAsia="宋体" w:hAnsi="Courier New" w:cs="Times New Roman"/>
      <w:kern w:val="0"/>
      <w:sz w:val="20"/>
      <w:szCs w:val="20"/>
    </w:rPr>
  </w:style>
  <w:style w:type="paragraph" w:styleId="80">
    <w:name w:val="toc 8"/>
    <w:basedOn w:val="a"/>
    <w:next w:val="a"/>
    <w:uiPriority w:val="39"/>
    <w:qFormat/>
    <w:rsid w:val="00E44C0A"/>
    <w:pPr>
      <w:ind w:leftChars="1400" w:left="2940"/>
    </w:pPr>
    <w:rPr>
      <w:rFonts w:ascii="Times New Roman" w:hAnsi="Times New Roman"/>
      <w:szCs w:val="20"/>
    </w:rPr>
  </w:style>
  <w:style w:type="paragraph" w:styleId="af2">
    <w:name w:val="Date"/>
    <w:basedOn w:val="a"/>
    <w:next w:val="a"/>
    <w:link w:val="Charb"/>
    <w:qFormat/>
    <w:rsid w:val="00E44C0A"/>
  </w:style>
  <w:style w:type="character" w:customStyle="1" w:styleId="Charb">
    <w:name w:val="日期 Char"/>
    <w:basedOn w:val="a1"/>
    <w:link w:val="af2"/>
    <w:qFormat/>
    <w:rsid w:val="00E44C0A"/>
    <w:rPr>
      <w:rFonts w:ascii="Calibri" w:eastAsia="宋体" w:hAnsi="Calibri" w:cs="Times New Roman"/>
    </w:rPr>
  </w:style>
  <w:style w:type="paragraph" w:styleId="21">
    <w:name w:val="Body Text Indent 2"/>
    <w:basedOn w:val="a"/>
    <w:link w:val="2Char0"/>
    <w:rsid w:val="00E44C0A"/>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E44C0A"/>
    <w:rPr>
      <w:rFonts w:ascii="宋体" w:eastAsia="宋体" w:hAnsi="宋体" w:cs="Times New Roman"/>
      <w:b/>
      <w:bCs/>
      <w:sz w:val="24"/>
      <w:szCs w:val="20"/>
    </w:rPr>
  </w:style>
  <w:style w:type="paragraph" w:styleId="af3">
    <w:name w:val="Balloon Text"/>
    <w:basedOn w:val="a"/>
    <w:link w:val="Charc"/>
    <w:semiHidden/>
    <w:qFormat/>
    <w:rsid w:val="00E44C0A"/>
    <w:rPr>
      <w:rFonts w:ascii="Times New Roman" w:hAnsi="Times New Roman"/>
      <w:sz w:val="18"/>
      <w:szCs w:val="18"/>
    </w:rPr>
  </w:style>
  <w:style w:type="character" w:customStyle="1" w:styleId="Charc">
    <w:name w:val="批注框文本 Char"/>
    <w:basedOn w:val="a1"/>
    <w:link w:val="af3"/>
    <w:semiHidden/>
    <w:qFormat/>
    <w:rsid w:val="00E44C0A"/>
    <w:rPr>
      <w:rFonts w:ascii="Times New Roman" w:eastAsia="宋体" w:hAnsi="Times New Roman" w:cs="Times New Roman"/>
      <w:sz w:val="18"/>
      <w:szCs w:val="18"/>
    </w:rPr>
  </w:style>
  <w:style w:type="paragraph" w:styleId="10">
    <w:name w:val="toc 1"/>
    <w:basedOn w:val="a"/>
    <w:next w:val="a"/>
    <w:uiPriority w:val="39"/>
    <w:qFormat/>
    <w:rsid w:val="00E44C0A"/>
    <w:pPr>
      <w:tabs>
        <w:tab w:val="left" w:pos="840"/>
        <w:tab w:val="right" w:leader="dot" w:pos="9231"/>
      </w:tabs>
    </w:pPr>
    <w:rPr>
      <w:rFonts w:ascii="Times New Roman" w:hAnsi="Times New Roman"/>
      <w:szCs w:val="24"/>
    </w:rPr>
  </w:style>
  <w:style w:type="paragraph" w:styleId="41">
    <w:name w:val="toc 4"/>
    <w:basedOn w:val="a"/>
    <w:next w:val="a"/>
    <w:uiPriority w:val="39"/>
    <w:qFormat/>
    <w:rsid w:val="00E44C0A"/>
    <w:pPr>
      <w:ind w:leftChars="600" w:left="1260"/>
    </w:pPr>
    <w:rPr>
      <w:rFonts w:ascii="Times New Roman" w:hAnsi="Times New Roman"/>
      <w:szCs w:val="20"/>
    </w:rPr>
  </w:style>
  <w:style w:type="paragraph" w:styleId="af4">
    <w:name w:val="Subtitle"/>
    <w:basedOn w:val="a"/>
    <w:next w:val="a"/>
    <w:link w:val="Chard"/>
    <w:qFormat/>
    <w:rsid w:val="00E44C0A"/>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E44C0A"/>
    <w:rPr>
      <w:rFonts w:ascii="Arial" w:eastAsia="方正魏碑简体" w:hAnsi="Arial" w:cs="Times New Roman"/>
      <w:bCs/>
      <w:kern w:val="28"/>
      <w:sz w:val="32"/>
      <w:szCs w:val="32"/>
    </w:rPr>
  </w:style>
  <w:style w:type="paragraph" w:styleId="af5">
    <w:name w:val="footnote text"/>
    <w:basedOn w:val="a"/>
    <w:link w:val="Char10"/>
    <w:unhideWhenUsed/>
    <w:qFormat/>
    <w:rsid w:val="00E44C0A"/>
    <w:pPr>
      <w:snapToGrid w:val="0"/>
      <w:jc w:val="left"/>
    </w:pPr>
    <w:rPr>
      <w:rFonts w:ascii="Times New Roman" w:hAnsi="Times New Roman"/>
      <w:sz w:val="18"/>
      <w:szCs w:val="18"/>
    </w:rPr>
  </w:style>
  <w:style w:type="character" w:customStyle="1" w:styleId="Chare">
    <w:name w:val="脚注文本 Char"/>
    <w:basedOn w:val="a1"/>
    <w:semiHidden/>
    <w:qFormat/>
    <w:rsid w:val="00E44C0A"/>
    <w:rPr>
      <w:rFonts w:ascii="Calibri" w:eastAsia="宋体" w:hAnsi="Calibri" w:cs="Times New Roman"/>
      <w:sz w:val="18"/>
      <w:szCs w:val="18"/>
    </w:rPr>
  </w:style>
  <w:style w:type="paragraph" w:styleId="60">
    <w:name w:val="toc 6"/>
    <w:basedOn w:val="a"/>
    <w:next w:val="a"/>
    <w:uiPriority w:val="39"/>
    <w:qFormat/>
    <w:rsid w:val="00E44C0A"/>
    <w:pPr>
      <w:ind w:leftChars="1000" w:left="2100"/>
    </w:pPr>
    <w:rPr>
      <w:rFonts w:ascii="Times New Roman" w:hAnsi="Times New Roman"/>
      <w:szCs w:val="20"/>
    </w:rPr>
  </w:style>
  <w:style w:type="paragraph" w:styleId="33">
    <w:name w:val="Body Text Indent 3"/>
    <w:basedOn w:val="a"/>
    <w:link w:val="3Char1"/>
    <w:qFormat/>
    <w:rsid w:val="00E44C0A"/>
    <w:pPr>
      <w:spacing w:afterLines="50"/>
      <w:ind w:firstLineChars="200" w:firstLine="420"/>
    </w:pPr>
    <w:rPr>
      <w:rFonts w:ascii="Times New Roman" w:hAnsi="Times New Roman"/>
      <w:szCs w:val="21"/>
    </w:rPr>
  </w:style>
  <w:style w:type="character" w:customStyle="1" w:styleId="3Char1">
    <w:name w:val="正文文本缩进 3 Char"/>
    <w:basedOn w:val="a1"/>
    <w:link w:val="33"/>
    <w:rsid w:val="00E44C0A"/>
    <w:rPr>
      <w:rFonts w:ascii="Times New Roman" w:eastAsia="宋体" w:hAnsi="Times New Roman" w:cs="Times New Roman"/>
      <w:szCs w:val="21"/>
    </w:rPr>
  </w:style>
  <w:style w:type="paragraph" w:styleId="22">
    <w:name w:val="toc 2"/>
    <w:basedOn w:val="a"/>
    <w:next w:val="a"/>
    <w:uiPriority w:val="39"/>
    <w:qFormat/>
    <w:rsid w:val="00E44C0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E44C0A"/>
    <w:pPr>
      <w:ind w:leftChars="1600" w:left="3360"/>
    </w:pPr>
    <w:rPr>
      <w:rFonts w:ascii="Times New Roman" w:hAnsi="Times New Roman"/>
      <w:szCs w:val="20"/>
    </w:rPr>
  </w:style>
  <w:style w:type="paragraph" w:styleId="23">
    <w:name w:val="Body Text 2"/>
    <w:basedOn w:val="a"/>
    <w:link w:val="2Char1"/>
    <w:qFormat/>
    <w:rsid w:val="00E44C0A"/>
    <w:pPr>
      <w:spacing w:after="120" w:line="480" w:lineRule="auto"/>
    </w:pPr>
    <w:rPr>
      <w:rFonts w:ascii="Times New Roman" w:hAnsi="Times New Roman"/>
      <w:szCs w:val="20"/>
    </w:rPr>
  </w:style>
  <w:style w:type="character" w:customStyle="1" w:styleId="2Char1">
    <w:name w:val="正文文本 2 Char"/>
    <w:basedOn w:val="a1"/>
    <w:link w:val="23"/>
    <w:rsid w:val="00E44C0A"/>
    <w:rPr>
      <w:rFonts w:ascii="Times New Roman" w:eastAsia="宋体" w:hAnsi="Times New Roman" w:cs="Times New Roman"/>
      <w:szCs w:val="20"/>
    </w:rPr>
  </w:style>
  <w:style w:type="paragraph" w:styleId="HTML">
    <w:name w:val="HTML Preformatted"/>
    <w:basedOn w:val="a"/>
    <w:link w:val="HTMLChar"/>
    <w:qFormat/>
    <w:rsid w:val="00E44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E44C0A"/>
    <w:rPr>
      <w:rFonts w:ascii="宋体" w:eastAsia="宋体" w:hAnsi="宋体" w:cs="宋体"/>
      <w:kern w:val="0"/>
      <w:sz w:val="24"/>
      <w:szCs w:val="24"/>
    </w:rPr>
  </w:style>
  <w:style w:type="paragraph" w:styleId="af6">
    <w:name w:val="Normal (Web)"/>
    <w:basedOn w:val="a"/>
    <w:uiPriority w:val="99"/>
    <w:qFormat/>
    <w:rsid w:val="00E44C0A"/>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E44C0A"/>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E44C0A"/>
    <w:rPr>
      <w:rFonts w:ascii="Arial" w:eastAsia="黑体" w:hAnsi="Arial" w:cs="Times New Roman"/>
      <w:kern w:val="0"/>
      <w:sz w:val="44"/>
      <w:szCs w:val="20"/>
    </w:rPr>
  </w:style>
  <w:style w:type="character" w:styleId="af8">
    <w:name w:val="Strong"/>
    <w:uiPriority w:val="22"/>
    <w:qFormat/>
    <w:rsid w:val="00E44C0A"/>
    <w:rPr>
      <w:b/>
      <w:bCs/>
    </w:rPr>
  </w:style>
  <w:style w:type="character" w:styleId="af9">
    <w:name w:val="page number"/>
    <w:basedOn w:val="a1"/>
    <w:qFormat/>
    <w:rsid w:val="00E44C0A"/>
  </w:style>
  <w:style w:type="character" w:styleId="afa">
    <w:name w:val="FollowedHyperlink"/>
    <w:qFormat/>
    <w:rsid w:val="00E44C0A"/>
    <w:rPr>
      <w:color w:val="800080"/>
      <w:u w:val="single"/>
    </w:rPr>
  </w:style>
  <w:style w:type="character" w:styleId="afb">
    <w:name w:val="Emphasis"/>
    <w:qFormat/>
    <w:rsid w:val="00E44C0A"/>
    <w:rPr>
      <w:i/>
      <w:iCs/>
    </w:rPr>
  </w:style>
  <w:style w:type="character" w:styleId="afc">
    <w:name w:val="Hyperlink"/>
    <w:uiPriority w:val="99"/>
    <w:qFormat/>
    <w:rsid w:val="00E44C0A"/>
    <w:rPr>
      <w:color w:val="0000FF"/>
      <w:u w:val="single"/>
    </w:rPr>
  </w:style>
  <w:style w:type="character" w:styleId="afd">
    <w:name w:val="annotation reference"/>
    <w:uiPriority w:val="99"/>
    <w:unhideWhenUsed/>
    <w:rsid w:val="00E44C0A"/>
    <w:rPr>
      <w:sz w:val="21"/>
      <w:szCs w:val="21"/>
    </w:rPr>
  </w:style>
  <w:style w:type="table" w:styleId="afe">
    <w:name w:val="Table Grid"/>
    <w:basedOn w:val="a2"/>
    <w:uiPriority w:val="59"/>
    <w:qFormat/>
    <w:rsid w:val="00E44C0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引用 Char1"/>
    <w:basedOn w:val="a1"/>
    <w:link w:val="11"/>
    <w:qFormat/>
    <w:locked/>
    <w:rsid w:val="00E44C0A"/>
    <w:rPr>
      <w:rFonts w:ascii="Calibri" w:eastAsia="宋体" w:hAnsi="Calibri" w:cs="Times New Roman"/>
      <w:i/>
      <w:iCs/>
      <w:color w:val="000000"/>
      <w:kern w:val="0"/>
      <w:sz w:val="22"/>
      <w:lang w:eastAsia="en-US" w:bidi="en-US"/>
    </w:rPr>
  </w:style>
  <w:style w:type="paragraph" w:customStyle="1" w:styleId="11">
    <w:name w:val="引用1"/>
    <w:basedOn w:val="a"/>
    <w:next w:val="a"/>
    <w:link w:val="Char11"/>
    <w:qFormat/>
    <w:rsid w:val="00E44C0A"/>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E44C0A"/>
    <w:rPr>
      <w:b/>
      <w:bCs/>
      <w:i/>
      <w:iCs/>
      <w:color w:val="4F81BD"/>
      <w:kern w:val="2"/>
      <w:sz w:val="21"/>
    </w:rPr>
  </w:style>
  <w:style w:type="character" w:customStyle="1" w:styleId="CharChar7">
    <w:name w:val="Char Char7"/>
    <w:qFormat/>
    <w:rsid w:val="00E44C0A"/>
    <w:rPr>
      <w:kern w:val="2"/>
      <w:sz w:val="18"/>
    </w:rPr>
  </w:style>
  <w:style w:type="character" w:customStyle="1" w:styleId="xuxian1">
    <w:name w:val="xuxian1"/>
    <w:basedOn w:val="a1"/>
    <w:qFormat/>
    <w:rsid w:val="00E44C0A"/>
    <w:rPr>
      <w:b/>
      <w:bCs/>
      <w:color w:val="188DD3"/>
      <w:u w:val="none"/>
    </w:rPr>
  </w:style>
  <w:style w:type="character" w:customStyle="1" w:styleId="Charf1">
    <w:name w:val="居中 Char"/>
    <w:qFormat/>
    <w:rsid w:val="00E44C0A"/>
    <w:rPr>
      <w:kern w:val="2"/>
      <w:sz w:val="24"/>
    </w:rPr>
  </w:style>
  <w:style w:type="character" w:customStyle="1" w:styleId="Char12">
    <w:name w:val="副标题 Char1"/>
    <w:basedOn w:val="a1"/>
    <w:uiPriority w:val="11"/>
    <w:rsid w:val="00E44C0A"/>
    <w:rPr>
      <w:rFonts w:ascii="Cambria" w:eastAsia="宋体" w:hAnsi="Cambria" w:cs="Times New Roman"/>
      <w:b/>
      <w:bCs/>
      <w:kern w:val="28"/>
      <w:sz w:val="32"/>
      <w:szCs w:val="32"/>
    </w:rPr>
  </w:style>
  <w:style w:type="character" w:customStyle="1" w:styleId="CharChar">
    <w:name w:val="表文字 Char Char"/>
    <w:link w:val="aff"/>
    <w:qFormat/>
    <w:locked/>
    <w:rsid w:val="00E44C0A"/>
    <w:rPr>
      <w:rFonts w:ascii="楷体_GB2312" w:eastAsia="楷体_GB2312" w:hAnsi="宋体"/>
      <w:spacing w:val="-8"/>
      <w:sz w:val="24"/>
      <w:lang w:val="zh-CN"/>
    </w:rPr>
  </w:style>
  <w:style w:type="paragraph" w:customStyle="1" w:styleId="aff">
    <w:name w:val="表文字"/>
    <w:basedOn w:val="a"/>
    <w:link w:val="CharChar"/>
    <w:qFormat/>
    <w:rsid w:val="00E44C0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E44C0A"/>
    <w:rPr>
      <w:kern w:val="2"/>
      <w:sz w:val="21"/>
    </w:rPr>
  </w:style>
  <w:style w:type="character" w:customStyle="1" w:styleId="Charf2">
    <w:name w:val="段 Char"/>
    <w:basedOn w:val="a1"/>
    <w:link w:val="aff0"/>
    <w:qFormat/>
    <w:rsid w:val="00E44C0A"/>
    <w:rPr>
      <w:rFonts w:ascii="宋体" w:hAnsi="Times New Roman"/>
    </w:rPr>
  </w:style>
  <w:style w:type="paragraph" w:customStyle="1" w:styleId="aff0">
    <w:name w:val="段"/>
    <w:link w:val="Charf2"/>
    <w:qFormat/>
    <w:rsid w:val="00E44C0A"/>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E44C0A"/>
    <w:rPr>
      <w:rFonts w:ascii="宋体" w:hAnsi="宋体"/>
      <w:sz w:val="24"/>
    </w:rPr>
  </w:style>
  <w:style w:type="paragraph" w:customStyle="1" w:styleId="CharChar2Char">
    <w:name w:val="+正文 Char Char2 Char"/>
    <w:basedOn w:val="a"/>
    <w:link w:val="CharChar2CharCharChar"/>
    <w:qFormat/>
    <w:rsid w:val="00E44C0A"/>
    <w:pPr>
      <w:spacing w:line="360" w:lineRule="auto"/>
      <w:ind w:firstLineChars="200" w:firstLine="200"/>
    </w:pPr>
    <w:rPr>
      <w:rFonts w:ascii="宋体" w:eastAsiaTheme="minorEastAsia" w:hAnsi="宋体" w:cstheme="minorBidi"/>
      <w:sz w:val="24"/>
    </w:rPr>
  </w:style>
  <w:style w:type="character" w:customStyle="1" w:styleId="15">
    <w:name w:val="15"/>
    <w:qFormat/>
    <w:rsid w:val="00E44C0A"/>
    <w:rPr>
      <w:rFonts w:ascii="Calibri" w:hAnsi="Calibri" w:hint="default"/>
    </w:rPr>
  </w:style>
  <w:style w:type="character" w:customStyle="1" w:styleId="Char10">
    <w:name w:val="脚注文本 Char1"/>
    <w:basedOn w:val="a1"/>
    <w:link w:val="af5"/>
    <w:qFormat/>
    <w:locked/>
    <w:rsid w:val="00E44C0A"/>
    <w:rPr>
      <w:rFonts w:ascii="Times New Roman" w:eastAsia="宋体" w:hAnsi="Times New Roman" w:cs="Times New Roman"/>
      <w:sz w:val="18"/>
      <w:szCs w:val="18"/>
    </w:rPr>
  </w:style>
  <w:style w:type="character" w:customStyle="1" w:styleId="CharChar1">
    <w:name w:val="Char Char1"/>
    <w:semiHidden/>
    <w:qFormat/>
    <w:rsid w:val="00E44C0A"/>
    <w:rPr>
      <w:kern w:val="2"/>
      <w:sz w:val="21"/>
    </w:rPr>
  </w:style>
  <w:style w:type="character" w:customStyle="1" w:styleId="Char2CharChar">
    <w:name w:val="+正文 Char2 Char Char"/>
    <w:link w:val="Char20"/>
    <w:qFormat/>
    <w:locked/>
    <w:rsid w:val="00E44C0A"/>
    <w:rPr>
      <w:rFonts w:ascii="宋体" w:hAnsi="宋体"/>
      <w:sz w:val="24"/>
    </w:rPr>
  </w:style>
  <w:style w:type="paragraph" w:customStyle="1" w:styleId="Char20">
    <w:name w:val="+正文 Char2"/>
    <w:basedOn w:val="a"/>
    <w:link w:val="Char2CharChar"/>
    <w:qFormat/>
    <w:rsid w:val="00E44C0A"/>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E44C0A"/>
    <w:rPr>
      <w:kern w:val="2"/>
      <w:sz w:val="21"/>
    </w:rPr>
  </w:style>
  <w:style w:type="character" w:customStyle="1" w:styleId="hCharChar">
    <w:name w:val="h Char Char"/>
    <w:qFormat/>
    <w:rsid w:val="00E44C0A"/>
    <w:rPr>
      <w:kern w:val="2"/>
      <w:sz w:val="18"/>
    </w:rPr>
  </w:style>
  <w:style w:type="character" w:customStyle="1" w:styleId="CharChar6">
    <w:name w:val="Char Char6"/>
    <w:qFormat/>
    <w:rsid w:val="00E44C0A"/>
    <w:rPr>
      <w:rFonts w:ascii="Arial" w:eastAsia="黑体" w:hAnsi="Arial"/>
      <w:kern w:val="2"/>
      <w:sz w:val="44"/>
    </w:rPr>
  </w:style>
  <w:style w:type="character" w:customStyle="1" w:styleId="CharChar4">
    <w:name w:val="Char Char4"/>
    <w:qFormat/>
    <w:rsid w:val="00E44C0A"/>
    <w:rPr>
      <w:kern w:val="2"/>
      <w:sz w:val="16"/>
    </w:rPr>
  </w:style>
  <w:style w:type="character" w:customStyle="1" w:styleId="Char40">
    <w:name w:val="+正文 Char4"/>
    <w:link w:val="aff1"/>
    <w:qFormat/>
    <w:locked/>
    <w:rsid w:val="00E44C0A"/>
    <w:rPr>
      <w:rFonts w:ascii="宋体" w:hAnsi="宋体"/>
      <w:sz w:val="24"/>
    </w:rPr>
  </w:style>
  <w:style w:type="paragraph" w:customStyle="1" w:styleId="aff1">
    <w:name w:val="+正文"/>
    <w:basedOn w:val="a"/>
    <w:link w:val="Char40"/>
    <w:qFormat/>
    <w:rsid w:val="00E44C0A"/>
    <w:pPr>
      <w:spacing w:line="360" w:lineRule="auto"/>
      <w:ind w:firstLineChars="200" w:firstLine="200"/>
    </w:pPr>
    <w:rPr>
      <w:rFonts w:ascii="宋体" w:eastAsiaTheme="minorEastAsia" w:hAnsi="宋体" w:cstheme="minorBidi"/>
      <w:sz w:val="24"/>
    </w:rPr>
  </w:style>
  <w:style w:type="character" w:customStyle="1" w:styleId="Char13">
    <w:name w:val="正文文本 Char1"/>
    <w:basedOn w:val="a1"/>
    <w:uiPriority w:val="99"/>
    <w:semiHidden/>
    <w:qFormat/>
    <w:rsid w:val="00E44C0A"/>
  </w:style>
  <w:style w:type="character" w:customStyle="1" w:styleId="Char14">
    <w:name w:val="注释标题 Char1"/>
    <w:basedOn w:val="a1"/>
    <w:uiPriority w:val="99"/>
    <w:semiHidden/>
    <w:qFormat/>
    <w:rsid w:val="00E44C0A"/>
  </w:style>
  <w:style w:type="character" w:customStyle="1" w:styleId="1CharCharCharCharChar">
    <w:name w:val="+列表1 Char Char Char Char Char"/>
    <w:link w:val="1CharCharChar"/>
    <w:qFormat/>
    <w:locked/>
    <w:rsid w:val="00E44C0A"/>
    <w:rPr>
      <w:rFonts w:ascii="宋体" w:hAnsi="宋体"/>
    </w:rPr>
  </w:style>
  <w:style w:type="paragraph" w:customStyle="1" w:styleId="1CharCharChar">
    <w:name w:val="+列表1 Char Char Char"/>
    <w:basedOn w:val="a"/>
    <w:link w:val="1CharCharCharCharChar"/>
    <w:qFormat/>
    <w:rsid w:val="00E44C0A"/>
    <w:pPr>
      <w:jc w:val="center"/>
    </w:pPr>
    <w:rPr>
      <w:rFonts w:ascii="宋体" w:eastAsiaTheme="minorEastAsia" w:hAnsi="宋体" w:cstheme="minorBidi"/>
    </w:rPr>
  </w:style>
  <w:style w:type="character" w:customStyle="1" w:styleId="Charf3">
    <w:name w:val="表正文 Char"/>
    <w:qFormat/>
    <w:rsid w:val="00E44C0A"/>
    <w:rPr>
      <w:rFonts w:eastAsia="宋体"/>
      <w:kern w:val="2"/>
      <w:sz w:val="24"/>
      <w:lang w:val="en-US" w:eastAsia="zh-CN" w:bidi="ar-SA"/>
    </w:rPr>
  </w:style>
  <w:style w:type="character" w:customStyle="1" w:styleId="CharChar0">
    <w:name w:val="普通文字 Char Char"/>
    <w:qFormat/>
    <w:rsid w:val="00E44C0A"/>
    <w:rPr>
      <w:rFonts w:ascii="宋体" w:hAnsi="Courier New"/>
      <w:kern w:val="2"/>
      <w:sz w:val="21"/>
    </w:rPr>
  </w:style>
  <w:style w:type="character" w:customStyle="1" w:styleId="Char15">
    <w:name w:val="标题 Char1"/>
    <w:basedOn w:val="a1"/>
    <w:uiPriority w:val="10"/>
    <w:qFormat/>
    <w:rsid w:val="00E44C0A"/>
    <w:rPr>
      <w:rFonts w:ascii="Cambria" w:eastAsia="宋体" w:hAnsi="Cambria" w:cs="Times New Roman"/>
      <w:b/>
      <w:bCs/>
      <w:sz w:val="32"/>
      <w:szCs w:val="32"/>
    </w:rPr>
  </w:style>
  <w:style w:type="character" w:customStyle="1" w:styleId="grame">
    <w:name w:val="grame"/>
    <w:basedOn w:val="a1"/>
    <w:qFormat/>
    <w:rsid w:val="00E44C0A"/>
  </w:style>
  <w:style w:type="character" w:customStyle="1" w:styleId="Charf4">
    <w:name w:val="无间隔 Char"/>
    <w:link w:val="12"/>
    <w:qFormat/>
    <w:locked/>
    <w:rsid w:val="00E44C0A"/>
    <w:rPr>
      <w:rFonts w:eastAsia="Times New Roman"/>
      <w:sz w:val="22"/>
      <w:lang w:eastAsia="en-US" w:bidi="en-US"/>
    </w:rPr>
  </w:style>
  <w:style w:type="paragraph" w:customStyle="1" w:styleId="12">
    <w:name w:val="无间隔1"/>
    <w:link w:val="Charf4"/>
    <w:qFormat/>
    <w:rsid w:val="00E44C0A"/>
    <w:rPr>
      <w:rFonts w:eastAsia="Times New Roman"/>
      <w:sz w:val="22"/>
      <w:lang w:eastAsia="en-US" w:bidi="en-US"/>
    </w:rPr>
  </w:style>
  <w:style w:type="character" w:customStyle="1" w:styleId="solutioncontent1">
    <w:name w:val="solutioncontent1"/>
    <w:qFormat/>
    <w:rsid w:val="00E44C0A"/>
    <w:rPr>
      <w:rFonts w:cs="Times New Roman"/>
      <w:color w:val="333333"/>
      <w:sz w:val="15"/>
      <w:szCs w:val="15"/>
    </w:rPr>
  </w:style>
  <w:style w:type="character" w:customStyle="1" w:styleId="Charf5">
    <w:name w:val="标准款样式 Char"/>
    <w:basedOn w:val="a1"/>
    <w:link w:val="aff2"/>
    <w:qFormat/>
    <w:rsid w:val="00E44C0A"/>
    <w:rPr>
      <w:rFonts w:ascii="黑体" w:eastAsia="宋体" w:hAnsi="宋体" w:cs="Times New Roman"/>
      <w:szCs w:val="20"/>
    </w:rPr>
  </w:style>
  <w:style w:type="paragraph" w:customStyle="1" w:styleId="aff2">
    <w:name w:val="标准款样式"/>
    <w:basedOn w:val="a"/>
    <w:link w:val="Charf5"/>
    <w:qFormat/>
    <w:rsid w:val="00E44C0A"/>
    <w:rPr>
      <w:rFonts w:ascii="黑体" w:hAnsi="宋体"/>
      <w:szCs w:val="20"/>
    </w:rPr>
  </w:style>
  <w:style w:type="character" w:customStyle="1" w:styleId="CharChar5">
    <w:name w:val="Char Char5"/>
    <w:qFormat/>
    <w:rsid w:val="00E44C0A"/>
    <w:rPr>
      <w:rFonts w:ascii="Arial" w:eastAsia="方正魏碑简体" w:hAnsi="Arial" w:cs="Arial"/>
      <w:bCs/>
      <w:kern w:val="28"/>
      <w:sz w:val="32"/>
      <w:szCs w:val="32"/>
    </w:rPr>
  </w:style>
  <w:style w:type="character" w:customStyle="1" w:styleId="SubtitleChar">
    <w:name w:val="Subtitle Char"/>
    <w:qFormat/>
    <w:locked/>
    <w:rsid w:val="00E44C0A"/>
    <w:rPr>
      <w:rFonts w:ascii="Calibri Light" w:eastAsia="宋体" w:hAnsi="Calibri Light" w:cs="Times New Roman"/>
      <w:b/>
      <w:bCs/>
      <w:kern w:val="28"/>
      <w:sz w:val="32"/>
      <w:szCs w:val="32"/>
      <w:lang w:eastAsia="en-US"/>
    </w:rPr>
  </w:style>
  <w:style w:type="character" w:customStyle="1" w:styleId="font12-blue-bold1">
    <w:name w:val="font12-blue-bold1"/>
    <w:qFormat/>
    <w:rsid w:val="00E44C0A"/>
    <w:rPr>
      <w:b/>
      <w:bCs/>
      <w:color w:val="0249A5"/>
      <w:sz w:val="18"/>
      <w:szCs w:val="18"/>
      <w:u w:val="none"/>
    </w:rPr>
  </w:style>
  <w:style w:type="character" w:customStyle="1" w:styleId="Char16">
    <w:name w:val="称呼 Char1"/>
    <w:basedOn w:val="a1"/>
    <w:uiPriority w:val="99"/>
    <w:semiHidden/>
    <w:qFormat/>
    <w:rsid w:val="00E44C0A"/>
  </w:style>
  <w:style w:type="character" w:customStyle="1" w:styleId="Charf6">
    <w:name w:val="引用 Char"/>
    <w:basedOn w:val="a1"/>
    <w:qFormat/>
    <w:rsid w:val="00E44C0A"/>
    <w:rPr>
      <w:i/>
      <w:iCs/>
      <w:color w:val="000000"/>
      <w:kern w:val="2"/>
      <w:sz w:val="21"/>
    </w:rPr>
  </w:style>
  <w:style w:type="character" w:customStyle="1" w:styleId="3Char10">
    <w:name w:val="正文文本 3 Char1"/>
    <w:basedOn w:val="a1"/>
    <w:uiPriority w:val="99"/>
    <w:semiHidden/>
    <w:qFormat/>
    <w:rsid w:val="00E44C0A"/>
    <w:rPr>
      <w:sz w:val="16"/>
      <w:szCs w:val="16"/>
    </w:rPr>
  </w:style>
  <w:style w:type="character" w:customStyle="1" w:styleId="Char17">
    <w:name w:val="批注文字 Char1"/>
    <w:basedOn w:val="a1"/>
    <w:uiPriority w:val="99"/>
    <w:semiHidden/>
    <w:qFormat/>
    <w:rsid w:val="00E44C0A"/>
  </w:style>
  <w:style w:type="character" w:customStyle="1" w:styleId="1CharCharChar0">
    <w:name w:val="+1. Char Char Char"/>
    <w:link w:val="1Char0"/>
    <w:qFormat/>
    <w:locked/>
    <w:rsid w:val="00E44C0A"/>
    <w:rPr>
      <w:rFonts w:ascii="Times New Roman" w:eastAsia="宋体" w:hAnsi="Times New Roman" w:cs="Times New Roman"/>
      <w:szCs w:val="20"/>
    </w:rPr>
  </w:style>
  <w:style w:type="paragraph" w:customStyle="1" w:styleId="1Char0">
    <w:name w:val="+1. Char"/>
    <w:basedOn w:val="a"/>
    <w:link w:val="1CharCharChar0"/>
    <w:qFormat/>
    <w:rsid w:val="00E44C0A"/>
    <w:rPr>
      <w:rFonts w:ascii="Times New Roman" w:hAnsi="Times New Roman"/>
      <w:szCs w:val="20"/>
    </w:rPr>
  </w:style>
  <w:style w:type="character" w:customStyle="1" w:styleId="CharChar2">
    <w:name w:val="Char Char"/>
    <w:semiHidden/>
    <w:qFormat/>
    <w:rsid w:val="00E44C0A"/>
    <w:rPr>
      <w:b/>
      <w:bCs/>
      <w:kern w:val="2"/>
      <w:sz w:val="21"/>
    </w:rPr>
  </w:style>
  <w:style w:type="character" w:customStyle="1" w:styleId="Char18">
    <w:name w:val="页脚 Char1"/>
    <w:basedOn w:val="a1"/>
    <w:uiPriority w:val="99"/>
    <w:semiHidden/>
    <w:rsid w:val="00E44C0A"/>
    <w:rPr>
      <w:sz w:val="18"/>
      <w:szCs w:val="18"/>
    </w:rPr>
  </w:style>
  <w:style w:type="character" w:customStyle="1" w:styleId="CharChar5CharCharChar">
    <w:name w:val="+正文 Char Char5 Char Char Char"/>
    <w:link w:val="CharChar5Char"/>
    <w:qFormat/>
    <w:locked/>
    <w:rsid w:val="00E44C0A"/>
    <w:rPr>
      <w:rFonts w:ascii="宋体" w:hAnsi="宋体"/>
      <w:sz w:val="24"/>
    </w:rPr>
  </w:style>
  <w:style w:type="paragraph" w:customStyle="1" w:styleId="CharChar5Char">
    <w:name w:val="+正文 Char Char5 Char"/>
    <w:basedOn w:val="a"/>
    <w:link w:val="CharChar5CharCharChar"/>
    <w:qFormat/>
    <w:rsid w:val="00E44C0A"/>
    <w:pPr>
      <w:spacing w:line="360" w:lineRule="auto"/>
      <w:ind w:firstLineChars="200" w:firstLine="200"/>
    </w:pPr>
    <w:rPr>
      <w:rFonts w:ascii="宋体" w:eastAsiaTheme="minorEastAsia" w:hAnsi="宋体" w:cstheme="minorBidi"/>
      <w:sz w:val="24"/>
    </w:rPr>
  </w:style>
  <w:style w:type="character" w:customStyle="1" w:styleId="16">
    <w:name w:val="16"/>
    <w:qFormat/>
    <w:rsid w:val="00E44C0A"/>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E44C0A"/>
    <w:rPr>
      <w:rFonts w:ascii="楷体_GB2312" w:eastAsia="楷体_GB2312"/>
      <w:sz w:val="24"/>
    </w:rPr>
  </w:style>
  <w:style w:type="paragraph" w:customStyle="1" w:styleId="CharCharChar">
    <w:name w:val="+正文 Char Char Char"/>
    <w:basedOn w:val="a"/>
    <w:link w:val="CharChar9"/>
    <w:qFormat/>
    <w:rsid w:val="00E44C0A"/>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E44C0A"/>
    <w:rPr>
      <w:rFonts w:ascii="宋体" w:hAnsi="宋体"/>
      <w:sz w:val="24"/>
    </w:rPr>
  </w:style>
  <w:style w:type="paragraph" w:customStyle="1" w:styleId="CharChar3CharChar">
    <w:name w:val="+正文 Char Char3 Char Char"/>
    <w:basedOn w:val="a"/>
    <w:link w:val="CharChar3CharCharCharChar"/>
    <w:qFormat/>
    <w:rsid w:val="00E44C0A"/>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E44C0A"/>
    <w:rPr>
      <w:kern w:val="2"/>
      <w:sz w:val="24"/>
      <w:szCs w:val="24"/>
    </w:rPr>
  </w:style>
  <w:style w:type="character" w:customStyle="1" w:styleId="Char1">
    <w:name w:val="正文缩进 Char"/>
    <w:link w:val="a0"/>
    <w:qFormat/>
    <w:rsid w:val="00E44C0A"/>
    <w:rPr>
      <w:rFonts w:ascii="Calibri" w:eastAsia="宋体" w:hAnsi="Calibri" w:cs="Times New Roman"/>
    </w:rPr>
  </w:style>
  <w:style w:type="character" w:customStyle="1" w:styleId="Char19">
    <w:name w:val="正文首行缩进 Char1"/>
    <w:basedOn w:val="Char13"/>
    <w:uiPriority w:val="99"/>
    <w:semiHidden/>
    <w:qFormat/>
    <w:rsid w:val="00E44C0A"/>
  </w:style>
  <w:style w:type="character" w:customStyle="1" w:styleId="msoins0">
    <w:name w:val="msoins"/>
    <w:basedOn w:val="a1"/>
    <w:qFormat/>
    <w:rsid w:val="00E44C0A"/>
  </w:style>
  <w:style w:type="character" w:customStyle="1" w:styleId="Char1a">
    <w:name w:val="纯文本 Char1"/>
    <w:basedOn w:val="a1"/>
    <w:uiPriority w:val="99"/>
    <w:semiHidden/>
    <w:rsid w:val="00E44C0A"/>
    <w:rPr>
      <w:rFonts w:ascii="宋体" w:eastAsia="宋体" w:hAnsi="Courier New" w:cs="Courier New"/>
      <w:szCs w:val="21"/>
    </w:rPr>
  </w:style>
  <w:style w:type="character" w:customStyle="1" w:styleId="Char1b">
    <w:name w:val="明显引用 Char1"/>
    <w:basedOn w:val="a1"/>
    <w:link w:val="13"/>
    <w:qFormat/>
    <w:locked/>
    <w:rsid w:val="00E44C0A"/>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E44C0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E44C0A"/>
    <w:rPr>
      <w:sz w:val="18"/>
      <w:szCs w:val="18"/>
    </w:rPr>
  </w:style>
  <w:style w:type="character" w:customStyle="1" w:styleId="Char5CharCharCharCharChar">
    <w:name w:val="+正文 Char5 Char Char Char Char Char"/>
    <w:link w:val="Char5CharCharChar"/>
    <w:qFormat/>
    <w:locked/>
    <w:rsid w:val="00E44C0A"/>
    <w:rPr>
      <w:rFonts w:ascii="宋体" w:hAnsi="宋体"/>
      <w:sz w:val="24"/>
    </w:rPr>
  </w:style>
  <w:style w:type="paragraph" w:customStyle="1" w:styleId="Char5CharCharChar">
    <w:name w:val="+正文 Char5 Char Char Char"/>
    <w:basedOn w:val="a"/>
    <w:link w:val="Char5CharCharCharCharChar"/>
    <w:qFormat/>
    <w:rsid w:val="00E44C0A"/>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rsid w:val="00E44C0A"/>
  </w:style>
  <w:style w:type="character" w:customStyle="1" w:styleId="black1">
    <w:name w:val="black1"/>
    <w:qFormat/>
    <w:rsid w:val="00E44C0A"/>
    <w:rPr>
      <w:rFonts w:ascii="ˎ̥" w:hAnsi="ˎ̥" w:hint="default"/>
      <w:color w:val="333333"/>
      <w:sz w:val="18"/>
      <w:szCs w:val="18"/>
      <w:u w:val="none"/>
    </w:rPr>
  </w:style>
  <w:style w:type="character" w:customStyle="1" w:styleId="Char1e">
    <w:name w:val="表正文 Char1"/>
    <w:qFormat/>
    <w:rsid w:val="00E44C0A"/>
    <w:rPr>
      <w:kern w:val="2"/>
      <w:sz w:val="21"/>
    </w:rPr>
  </w:style>
  <w:style w:type="character" w:customStyle="1" w:styleId="Char1f">
    <w:name w:val="批注主题 Char1"/>
    <w:basedOn w:val="Char17"/>
    <w:uiPriority w:val="99"/>
    <w:semiHidden/>
    <w:qFormat/>
    <w:rsid w:val="00E44C0A"/>
    <w:rPr>
      <w:b/>
      <w:bCs/>
    </w:rPr>
  </w:style>
  <w:style w:type="paragraph" w:customStyle="1" w:styleId="200">
    <w:name w:val="20"/>
    <w:basedOn w:val="a"/>
    <w:rsid w:val="00E44C0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E44C0A"/>
    <w:pPr>
      <w:spacing w:afterLines="50" w:line="360" w:lineRule="auto"/>
    </w:pPr>
    <w:rPr>
      <w:rFonts w:ascii="仿宋_GB2312" w:eastAsia="仿宋_GB2312" w:hAnsi="宋体"/>
      <w:sz w:val="24"/>
      <w:szCs w:val="24"/>
    </w:rPr>
  </w:style>
  <w:style w:type="paragraph" w:customStyle="1" w:styleId="210">
    <w:name w:val="正文文本缩进 21"/>
    <w:basedOn w:val="a"/>
    <w:qFormat/>
    <w:rsid w:val="00E44C0A"/>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E44C0A"/>
    <w:pPr>
      <w:adjustRightInd w:val="0"/>
      <w:spacing w:line="360" w:lineRule="auto"/>
    </w:pPr>
    <w:rPr>
      <w:rFonts w:ascii="Times New Roman" w:hAnsi="Times New Roman"/>
      <w:kern w:val="0"/>
      <w:sz w:val="24"/>
      <w:szCs w:val="20"/>
    </w:rPr>
  </w:style>
  <w:style w:type="paragraph" w:customStyle="1" w:styleId="xl71">
    <w:name w:val="xl71"/>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E44C0A"/>
    <w:pPr>
      <w:widowControl/>
      <w:ind w:firstLine="420"/>
    </w:pPr>
    <w:rPr>
      <w:rFonts w:cs="宋体"/>
      <w:kern w:val="0"/>
      <w:szCs w:val="21"/>
    </w:rPr>
  </w:style>
  <w:style w:type="paragraph" w:customStyle="1" w:styleId="TOC1">
    <w:name w:val="TOC 标题1"/>
    <w:basedOn w:val="1"/>
    <w:next w:val="a"/>
    <w:uiPriority w:val="39"/>
    <w:unhideWhenUsed/>
    <w:qFormat/>
    <w:rsid w:val="00E44C0A"/>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E44C0A"/>
    <w:pPr>
      <w:widowControl/>
    </w:pPr>
    <w:rPr>
      <w:rFonts w:ascii="Times New Roman" w:hAnsi="Times New Roman"/>
      <w:kern w:val="0"/>
      <w:szCs w:val="21"/>
    </w:rPr>
  </w:style>
  <w:style w:type="paragraph" w:customStyle="1" w:styleId="17">
    <w:name w:val="列出段落1"/>
    <w:basedOn w:val="a"/>
    <w:uiPriority w:val="34"/>
    <w:qFormat/>
    <w:rsid w:val="00E44C0A"/>
    <w:pPr>
      <w:ind w:firstLineChars="200" w:firstLine="420"/>
    </w:pPr>
  </w:style>
  <w:style w:type="paragraph" w:customStyle="1" w:styleId="xl66">
    <w:name w:val="xl66"/>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E44C0A"/>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E44C0A"/>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E44C0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E44C0A"/>
    <w:pPr>
      <w:spacing w:line="300" w:lineRule="auto"/>
    </w:pPr>
    <w:rPr>
      <w:rFonts w:ascii="Times New Roman" w:hAnsi="Times New Roman"/>
      <w:sz w:val="24"/>
      <w:szCs w:val="24"/>
    </w:rPr>
  </w:style>
  <w:style w:type="paragraph" w:customStyle="1" w:styleId="font1">
    <w:name w:val="font1"/>
    <w:basedOn w:val="a"/>
    <w:qFormat/>
    <w:rsid w:val="00E44C0A"/>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E44C0A"/>
    <w:pPr>
      <w:ind w:firstLineChars="200" w:firstLine="420"/>
    </w:pPr>
  </w:style>
  <w:style w:type="paragraph" w:customStyle="1" w:styleId="xl82">
    <w:name w:val="xl82"/>
    <w:basedOn w:val="a"/>
    <w:qFormat/>
    <w:rsid w:val="00E44C0A"/>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E44C0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E44C0A"/>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E44C0A"/>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E44C0A"/>
    <w:rPr>
      <w:rFonts w:ascii="Tahoma" w:hAnsi="Tahoma"/>
      <w:sz w:val="24"/>
      <w:szCs w:val="20"/>
    </w:rPr>
  </w:style>
  <w:style w:type="paragraph" w:customStyle="1" w:styleId="font9">
    <w:name w:val="font9"/>
    <w:basedOn w:val="a"/>
    <w:qFormat/>
    <w:rsid w:val="00E44C0A"/>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E44C0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E44C0A"/>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E44C0A"/>
    <w:pPr>
      <w:jc w:val="center"/>
    </w:pPr>
    <w:rPr>
      <w:rFonts w:ascii="Arial" w:eastAsia="黑体" w:hAnsi="Arial" w:cs="Arial"/>
      <w:bCs/>
      <w:sz w:val="52"/>
      <w:szCs w:val="32"/>
    </w:rPr>
  </w:style>
  <w:style w:type="paragraph" w:customStyle="1" w:styleId="font11">
    <w:name w:val="font11"/>
    <w:basedOn w:val="a"/>
    <w:rsid w:val="00E44C0A"/>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E44C0A"/>
    <w:pPr>
      <w:tabs>
        <w:tab w:val="left" w:pos="360"/>
      </w:tabs>
    </w:pPr>
    <w:rPr>
      <w:rFonts w:ascii="Times New Roman" w:hAnsi="Times New Roman"/>
      <w:sz w:val="24"/>
      <w:szCs w:val="24"/>
    </w:rPr>
  </w:style>
  <w:style w:type="paragraph" w:customStyle="1" w:styleId="flName">
    <w:name w:val="flName"/>
    <w:basedOn w:val="a"/>
    <w:qFormat/>
    <w:rsid w:val="00E44C0A"/>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E44C0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E44C0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9"/>
    <w:next w:val="a9"/>
    <w:qFormat/>
    <w:rsid w:val="00E44C0A"/>
  </w:style>
  <w:style w:type="paragraph" w:customStyle="1" w:styleId="reader-word-layer">
    <w:name w:val="reader-word-layer"/>
    <w:basedOn w:val="a"/>
    <w:qFormat/>
    <w:rsid w:val="00E44C0A"/>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E44C0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E44C0A"/>
    <w:rPr>
      <w:rFonts w:ascii="宋体" w:hAnsi="宋体"/>
      <w:szCs w:val="24"/>
    </w:rPr>
  </w:style>
  <w:style w:type="paragraph" w:customStyle="1" w:styleId="p17">
    <w:name w:val="p17"/>
    <w:basedOn w:val="a"/>
    <w:qFormat/>
    <w:rsid w:val="00E44C0A"/>
    <w:pPr>
      <w:widowControl/>
    </w:pPr>
    <w:rPr>
      <w:rFonts w:ascii="Times New Roman" w:hAnsi="Times New Roman"/>
      <w:kern w:val="0"/>
      <w:szCs w:val="21"/>
    </w:rPr>
  </w:style>
  <w:style w:type="paragraph" w:customStyle="1" w:styleId="font10">
    <w:name w:val="font10"/>
    <w:basedOn w:val="a"/>
    <w:qFormat/>
    <w:rsid w:val="00E44C0A"/>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E44C0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E44C0A"/>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E44C0A"/>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E44C0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E44C0A"/>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E44C0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E44C0A"/>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E44C0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rsid w:val="00E44C0A"/>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E44C0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E44C0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E44C0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E44C0A"/>
    <w:pPr>
      <w:spacing w:line="360" w:lineRule="auto"/>
    </w:pPr>
    <w:rPr>
      <w:rFonts w:ascii="宋体" w:hAnsi="宋体" w:cs="Arial"/>
      <w:b/>
      <w:bCs/>
      <w:szCs w:val="21"/>
    </w:rPr>
  </w:style>
  <w:style w:type="paragraph" w:customStyle="1" w:styleId="170">
    <w:name w:val="17"/>
    <w:basedOn w:val="a"/>
    <w:qFormat/>
    <w:rsid w:val="00E44C0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E44C0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E44C0A"/>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E44C0A"/>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E44C0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E44C0A"/>
    <w:pPr>
      <w:widowControl/>
      <w:snapToGrid w:val="0"/>
    </w:pPr>
    <w:rPr>
      <w:rFonts w:ascii="Times New Roman" w:eastAsia="Arial Unicode MS" w:hAnsi="Times New Roman"/>
      <w:kern w:val="0"/>
      <w:szCs w:val="21"/>
    </w:rPr>
  </w:style>
  <w:style w:type="paragraph" w:customStyle="1" w:styleId="xl84">
    <w:name w:val="xl84"/>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E44C0A"/>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E44C0A"/>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E44C0A"/>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E44C0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E44C0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E44C0A"/>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E44C0A"/>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E44C0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E44C0A"/>
    <w:pPr>
      <w:spacing w:line="360" w:lineRule="auto"/>
    </w:pPr>
    <w:rPr>
      <w:rFonts w:ascii="宋体" w:hAnsi="宋体"/>
      <w:bCs/>
      <w:szCs w:val="21"/>
    </w:rPr>
  </w:style>
  <w:style w:type="paragraph" w:customStyle="1" w:styleId="xl44">
    <w:name w:val="xl44"/>
    <w:basedOn w:val="a"/>
    <w:qFormat/>
    <w:rsid w:val="00E44C0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E44C0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E44C0A"/>
    <w:rPr>
      <w:rFonts w:ascii="Tahoma" w:hAnsi="Tahoma"/>
      <w:sz w:val="24"/>
      <w:szCs w:val="20"/>
    </w:rPr>
  </w:style>
  <w:style w:type="paragraph" w:customStyle="1" w:styleId="xl30">
    <w:name w:val="xl30"/>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E44C0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E44C0A"/>
    <w:pPr>
      <w:jc w:val="left"/>
    </w:pPr>
    <w:rPr>
      <w:rFonts w:ascii="宋体" w:hAnsi="宋体"/>
      <w:szCs w:val="21"/>
    </w:rPr>
  </w:style>
  <w:style w:type="paragraph" w:customStyle="1" w:styleId="xl59">
    <w:name w:val="xl59"/>
    <w:basedOn w:val="a"/>
    <w:qFormat/>
    <w:rsid w:val="00E44C0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E44C0A"/>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E44C0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E44C0A"/>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E44C0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44C0A"/>
    <w:pPr>
      <w:tabs>
        <w:tab w:val="left" w:pos="360"/>
      </w:tabs>
    </w:pPr>
    <w:rPr>
      <w:rFonts w:ascii="Times New Roman" w:hAnsi="Times New Roman"/>
      <w:sz w:val="24"/>
      <w:szCs w:val="24"/>
    </w:rPr>
  </w:style>
  <w:style w:type="paragraph" w:customStyle="1" w:styleId="120">
    <w:name w:val="列出段落12"/>
    <w:basedOn w:val="a"/>
    <w:qFormat/>
    <w:rsid w:val="00E44C0A"/>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E44C0A"/>
    <w:pPr>
      <w:tabs>
        <w:tab w:val="left" w:pos="360"/>
      </w:tabs>
    </w:pPr>
    <w:rPr>
      <w:rFonts w:ascii="Times New Roman" w:hAnsi="Times New Roman"/>
      <w:sz w:val="24"/>
      <w:szCs w:val="24"/>
    </w:rPr>
  </w:style>
  <w:style w:type="paragraph" w:customStyle="1" w:styleId="xl41">
    <w:name w:val="xl41"/>
    <w:basedOn w:val="a"/>
    <w:qFormat/>
    <w:rsid w:val="00E44C0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E44C0A"/>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E44C0A"/>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E44C0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E44C0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E44C0A"/>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E44C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E44C0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E44C0A"/>
    <w:pPr>
      <w:ind w:leftChars="200" w:left="420"/>
      <w:jc w:val="left"/>
    </w:pPr>
    <w:rPr>
      <w:rFonts w:ascii="Times New Roman" w:hAnsi="Times New Roman"/>
      <w:sz w:val="28"/>
      <w:szCs w:val="24"/>
      <w:lang w:eastAsia="zh-TW"/>
    </w:rPr>
  </w:style>
  <w:style w:type="paragraph" w:customStyle="1" w:styleId="xl25">
    <w:name w:val="xl25"/>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E44C0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E44C0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E44C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E44C0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E44C0A"/>
    <w:rPr>
      <w:rFonts w:ascii="Calibri" w:eastAsia="宋体" w:hAnsi="Calibri" w:cs="Times New Roman"/>
    </w:rPr>
  </w:style>
  <w:style w:type="paragraph" w:customStyle="1" w:styleId="-11">
    <w:name w:val="彩色列表 - 着色 11"/>
    <w:basedOn w:val="a"/>
    <w:uiPriority w:val="34"/>
    <w:qFormat/>
    <w:rsid w:val="00E44C0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E44C0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E44C0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E44C0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E44C0A"/>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9"/>
    <w:qFormat/>
    <w:rsid w:val="00E44C0A"/>
  </w:style>
  <w:style w:type="paragraph" w:customStyle="1" w:styleId="Char41">
    <w:name w:val="Char4"/>
    <w:basedOn w:val="a"/>
    <w:qFormat/>
    <w:rsid w:val="00E44C0A"/>
    <w:rPr>
      <w:rFonts w:ascii="Tahoma" w:hAnsi="Tahoma"/>
      <w:sz w:val="24"/>
      <w:szCs w:val="20"/>
    </w:rPr>
  </w:style>
  <w:style w:type="paragraph" w:customStyle="1" w:styleId="flType">
    <w:name w:val="flType"/>
    <w:basedOn w:val="a"/>
    <w:qFormat/>
    <w:rsid w:val="00E44C0A"/>
    <w:pPr>
      <w:adjustRightInd w:val="0"/>
      <w:spacing w:after="284" w:line="113" w:lineRule="atLeast"/>
      <w:jc w:val="center"/>
      <w:textAlignment w:val="baseline"/>
    </w:pPr>
    <w:rPr>
      <w:rFonts w:ascii="Times New Roman" w:hAnsi="Times New Roman"/>
      <w:kern w:val="0"/>
      <w:sz w:val="24"/>
      <w:szCs w:val="20"/>
    </w:rPr>
  </w:style>
  <w:style w:type="character" w:customStyle="1" w:styleId="qqqChar">
    <w:name w:val="本文正文qqq Char"/>
    <w:link w:val="qqq"/>
    <w:qFormat/>
    <w:rsid w:val="00E44C0A"/>
    <w:rPr>
      <w:sz w:val="24"/>
    </w:rPr>
  </w:style>
  <w:style w:type="paragraph" w:customStyle="1" w:styleId="qqq">
    <w:name w:val="本文正文qqq"/>
    <w:basedOn w:val="a"/>
    <w:link w:val="qqqChar"/>
    <w:qFormat/>
    <w:rsid w:val="00E44C0A"/>
    <w:pPr>
      <w:spacing w:line="360" w:lineRule="auto"/>
      <w:ind w:firstLineChars="200" w:firstLine="200"/>
    </w:pPr>
    <w:rPr>
      <w:rFonts w:asciiTheme="minorHAnsi" w:eastAsiaTheme="minorEastAsia" w:hAnsiTheme="minorHAnsi" w:cstheme="minorBidi"/>
      <w:sz w:val="24"/>
    </w:rPr>
  </w:style>
  <w:style w:type="paragraph" w:customStyle="1" w:styleId="Other1">
    <w:name w:val="Other|1"/>
    <w:basedOn w:val="a"/>
    <w:qFormat/>
    <w:rsid w:val="00E44C0A"/>
    <w:rPr>
      <w:rFonts w:ascii="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10559</Words>
  <Characters>10771</Characters>
  <Application>Microsoft Office Word</Application>
  <DocSecurity>0</DocSecurity>
  <Lines>828</Lines>
  <Paragraphs>710</Paragraphs>
  <ScaleCrop>false</ScaleCrop>
  <Company>Microsoft</Company>
  <LinksUpToDate>false</LinksUpToDate>
  <CharactersWithSpaces>20620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2022-07-28T07:36:00Z</dcterms:created>
  <dcterms:modified xsi:type="dcterms:W3CDTF">2022-07-28T07:37:00Z</dcterms:modified>
</cp:coreProperties>
</file>