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420" w:rsidRDefault="00C91420" w:rsidP="00C91420">
      <w:pPr>
        <w:adjustRightInd w:val="0"/>
        <w:snapToGrid w:val="0"/>
        <w:jc w:val="center"/>
        <w:outlineLvl w:val="1"/>
        <w:rPr>
          <w:rFonts w:eastAsia="黑体"/>
          <w:color w:val="000000"/>
          <w:sz w:val="30"/>
          <w:szCs w:val="30"/>
        </w:rPr>
      </w:pPr>
      <w:bookmarkStart w:id="0" w:name="_Toc18589486"/>
      <w:r>
        <w:rPr>
          <w:rFonts w:eastAsia="黑体"/>
          <w:color w:val="000000"/>
          <w:sz w:val="30"/>
          <w:szCs w:val="30"/>
        </w:rPr>
        <w:t>一、说明</w:t>
      </w:r>
      <w:bookmarkEnd w:id="0"/>
    </w:p>
    <w:p w:rsidR="00C91420" w:rsidRDefault="00C91420" w:rsidP="00C91420">
      <w:pPr>
        <w:snapToGrid w:val="0"/>
        <w:ind w:firstLineChars="200" w:firstLine="442"/>
        <w:jc w:val="left"/>
        <w:outlineLvl w:val="2"/>
        <w:rPr>
          <w:b/>
          <w:color w:val="000000"/>
          <w:sz w:val="22"/>
        </w:rPr>
      </w:pPr>
      <w:bookmarkStart w:id="1" w:name="_Toc18589487"/>
      <w:r>
        <w:rPr>
          <w:b/>
          <w:color w:val="000000"/>
          <w:sz w:val="22"/>
        </w:rPr>
        <w:t xml:space="preserve">1 </w:t>
      </w:r>
      <w:r>
        <w:rPr>
          <w:b/>
          <w:color w:val="000000"/>
          <w:sz w:val="22"/>
        </w:rPr>
        <w:t>总则</w:t>
      </w:r>
      <w:bookmarkEnd w:id="1"/>
    </w:p>
    <w:p w:rsidR="00C91420" w:rsidRDefault="00C91420" w:rsidP="00C91420">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C91420" w:rsidRDefault="00C91420" w:rsidP="00C91420">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C91420" w:rsidRDefault="00C91420" w:rsidP="00C91420">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C91420" w:rsidRDefault="00C91420" w:rsidP="00C91420">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C91420" w:rsidRDefault="00C91420" w:rsidP="00C91420">
      <w:pPr>
        <w:snapToGrid w:val="0"/>
        <w:ind w:firstLineChars="200" w:firstLine="440"/>
        <w:jc w:val="left"/>
        <w:rPr>
          <w:sz w:val="22"/>
        </w:rPr>
      </w:pPr>
      <w:r>
        <w:rPr>
          <w:rFonts w:ascii="宋体" w:hAnsi="宋体" w:cs="宋体" w:hint="eastAsia"/>
          <w:sz w:val="22"/>
        </w:rPr>
        <w:t>★</w:t>
      </w: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w:t>
      </w:r>
      <w:r w:rsidRPr="00A80B4A">
        <w:rPr>
          <w:sz w:val="22"/>
        </w:rPr>
        <w:t>定，投标人提供的产品必须满足强制认证要求。</w:t>
      </w:r>
      <w:r w:rsidRPr="00A80B4A">
        <w:rPr>
          <w:rFonts w:hAnsi="宋体" w:hint="eastAsia"/>
          <w:sz w:val="22"/>
        </w:rPr>
        <w:t>（详见第一章投标人须知及前附表</w:t>
      </w:r>
      <w:r w:rsidRPr="00A80B4A">
        <w:rPr>
          <w:rFonts w:hAnsi="宋体" w:hint="eastAsia"/>
          <w:sz w:val="22"/>
        </w:rPr>
        <w:t>21.3</w:t>
      </w:r>
      <w:r w:rsidRPr="00A80B4A">
        <w:rPr>
          <w:rFonts w:hAnsi="宋体" w:hint="eastAsia"/>
          <w:sz w:val="22"/>
        </w:rPr>
        <w:t>（</w:t>
      </w:r>
      <w:r w:rsidRPr="00A80B4A">
        <w:rPr>
          <w:rFonts w:hAnsi="宋体" w:hint="eastAsia"/>
          <w:sz w:val="22"/>
        </w:rPr>
        <w:t>9</w:t>
      </w:r>
      <w:r w:rsidRPr="00A80B4A">
        <w:rPr>
          <w:rFonts w:hAnsi="宋体" w:hint="eastAsia"/>
          <w:sz w:val="22"/>
        </w:rPr>
        <w:t>））</w:t>
      </w:r>
    </w:p>
    <w:p w:rsidR="00C91420" w:rsidRPr="004B4440" w:rsidRDefault="00C91420" w:rsidP="00C91420">
      <w:pPr>
        <w:snapToGrid w:val="0"/>
        <w:ind w:firstLineChars="200" w:firstLine="440"/>
        <w:jc w:val="left"/>
        <w:rPr>
          <w:color w:val="FF0000"/>
          <w:sz w:val="22"/>
        </w:rPr>
      </w:pPr>
      <w:r w:rsidRPr="004B4440">
        <w:rPr>
          <w:rFonts w:ascii="宋体" w:hAnsi="宋体" w:cs="宋体" w:hint="eastAsia"/>
          <w:color w:val="FF0000"/>
          <w:sz w:val="22"/>
        </w:rPr>
        <w:t>★</w:t>
      </w:r>
      <w:r w:rsidRPr="004B4440">
        <w:rPr>
          <w:rFonts w:hint="eastAsia"/>
          <w:color w:val="FF0000"/>
          <w:sz w:val="22"/>
        </w:rPr>
        <w:t>1.6</w:t>
      </w:r>
      <w:r w:rsidRPr="004B4440">
        <w:rPr>
          <w:color w:val="FF0000"/>
          <w:sz w:val="22"/>
        </w:rPr>
        <w:t>投标人提供的产品必须符合国家强制性标准</w:t>
      </w:r>
      <w:r w:rsidRPr="004B4440">
        <w:rPr>
          <w:rFonts w:hint="eastAsia"/>
          <w:color w:val="FF0000"/>
          <w:sz w:val="22"/>
        </w:rPr>
        <w:t>。</w:t>
      </w:r>
    </w:p>
    <w:p w:rsidR="00C91420" w:rsidRDefault="00C91420" w:rsidP="00C91420">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C91420" w:rsidRDefault="00C91420" w:rsidP="00C91420">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C91420" w:rsidRDefault="00C91420" w:rsidP="00C91420">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C91420" w:rsidRDefault="00C91420" w:rsidP="00C91420">
      <w:pPr>
        <w:snapToGrid w:val="0"/>
        <w:ind w:firstLineChars="200" w:firstLine="440"/>
        <w:rPr>
          <w:sz w:val="22"/>
        </w:rPr>
      </w:pPr>
      <w:r>
        <w:rPr>
          <w:sz w:val="22"/>
        </w:rPr>
        <w:t>1.</w:t>
      </w:r>
      <w:r>
        <w:rPr>
          <w:rFonts w:hint="eastAsia"/>
          <w:sz w:val="22"/>
        </w:rPr>
        <w:t>10</w:t>
      </w:r>
      <w:r>
        <w:rPr>
          <w:sz w:val="22"/>
        </w:rPr>
        <w:t xml:space="preserve"> </w:t>
      </w:r>
      <w:r>
        <w:rPr>
          <w:sz w:val="22"/>
        </w:rPr>
        <w:t>投标人认为招标文件（包括招标补充文件）存在排他性或歧视性条款，可在收到或下载招标文件之日起七个工作日内提出</w:t>
      </w:r>
      <w:r>
        <w:rPr>
          <w:rFonts w:hint="eastAsia"/>
          <w:sz w:val="22"/>
        </w:rPr>
        <w:t>，</w:t>
      </w:r>
      <w:r>
        <w:rPr>
          <w:sz w:val="22"/>
        </w:rPr>
        <w:t>并附相关证据。</w:t>
      </w:r>
    </w:p>
    <w:p w:rsidR="00C91420" w:rsidRDefault="00C91420" w:rsidP="00C91420">
      <w:pPr>
        <w:snapToGrid w:val="0"/>
        <w:ind w:firstLineChars="200" w:firstLine="440"/>
        <w:rPr>
          <w:sz w:val="22"/>
        </w:rPr>
      </w:pPr>
    </w:p>
    <w:p w:rsidR="00C91420" w:rsidRDefault="00C91420" w:rsidP="00C91420">
      <w:pPr>
        <w:adjustRightInd w:val="0"/>
        <w:snapToGrid w:val="0"/>
        <w:jc w:val="center"/>
        <w:outlineLvl w:val="1"/>
        <w:rPr>
          <w:rFonts w:eastAsia="黑体"/>
          <w:color w:val="000000"/>
          <w:sz w:val="30"/>
          <w:szCs w:val="30"/>
        </w:rPr>
      </w:pPr>
      <w:bookmarkStart w:id="2" w:name="_Toc18589488"/>
      <w:r>
        <w:rPr>
          <w:rFonts w:eastAsia="黑体"/>
          <w:color w:val="000000"/>
          <w:sz w:val="30"/>
          <w:szCs w:val="30"/>
        </w:rPr>
        <w:t>二、项目概况</w:t>
      </w:r>
      <w:bookmarkEnd w:id="2"/>
    </w:p>
    <w:p w:rsidR="00C91420" w:rsidRDefault="00C91420" w:rsidP="00C91420">
      <w:pPr>
        <w:snapToGrid w:val="0"/>
        <w:ind w:firstLineChars="200" w:firstLine="442"/>
        <w:outlineLvl w:val="2"/>
        <w:rPr>
          <w:b/>
          <w:bCs/>
          <w:sz w:val="22"/>
        </w:rPr>
      </w:pPr>
      <w:bookmarkStart w:id="3" w:name="_Toc18589489"/>
      <w:r>
        <w:rPr>
          <w:b/>
          <w:bCs/>
          <w:sz w:val="22"/>
        </w:rPr>
        <w:t xml:space="preserve">2 </w:t>
      </w:r>
      <w:r>
        <w:rPr>
          <w:b/>
          <w:bCs/>
          <w:sz w:val="22"/>
        </w:rPr>
        <w:t>项目名称</w:t>
      </w:r>
      <w:bookmarkEnd w:id="3"/>
    </w:p>
    <w:p w:rsidR="00C91420" w:rsidRDefault="00C91420" w:rsidP="00C91420">
      <w:pPr>
        <w:snapToGrid w:val="0"/>
        <w:ind w:firstLineChars="200" w:firstLine="442"/>
        <w:rPr>
          <w:b/>
          <w:bCs/>
          <w:sz w:val="22"/>
        </w:rPr>
      </w:pPr>
      <w:r>
        <w:rPr>
          <w:b/>
          <w:bCs/>
          <w:sz w:val="22"/>
        </w:rPr>
        <w:t>项目名称：</w:t>
      </w:r>
      <w:r w:rsidRPr="00A80B4A">
        <w:rPr>
          <w:rFonts w:hint="eastAsia"/>
          <w:b/>
          <w:bCs/>
          <w:sz w:val="22"/>
        </w:rPr>
        <w:t>上海市洋</w:t>
      </w:r>
      <w:proofErr w:type="gramStart"/>
      <w:r w:rsidRPr="00A80B4A">
        <w:rPr>
          <w:rFonts w:hint="eastAsia"/>
          <w:b/>
          <w:bCs/>
          <w:sz w:val="22"/>
        </w:rPr>
        <w:t>泾</w:t>
      </w:r>
      <w:proofErr w:type="gramEnd"/>
      <w:r w:rsidRPr="00A80B4A">
        <w:rPr>
          <w:rFonts w:hint="eastAsia"/>
          <w:b/>
          <w:bCs/>
          <w:sz w:val="22"/>
        </w:rPr>
        <w:t>中学教室、专用教室、教学办公及专用实验室等设备</w:t>
      </w:r>
    </w:p>
    <w:p w:rsidR="00C91420" w:rsidRDefault="00C91420" w:rsidP="00C91420">
      <w:pPr>
        <w:snapToGrid w:val="0"/>
        <w:ind w:firstLineChars="200" w:firstLine="442"/>
        <w:outlineLvl w:val="2"/>
        <w:rPr>
          <w:b/>
          <w:bCs/>
          <w:sz w:val="22"/>
        </w:rPr>
      </w:pPr>
      <w:bookmarkStart w:id="4" w:name="_Toc18589490"/>
      <w:r>
        <w:rPr>
          <w:b/>
          <w:bCs/>
          <w:sz w:val="22"/>
        </w:rPr>
        <w:t xml:space="preserve">3 </w:t>
      </w:r>
      <w:r>
        <w:rPr>
          <w:b/>
          <w:bCs/>
          <w:sz w:val="22"/>
        </w:rPr>
        <w:t>项目地点</w:t>
      </w:r>
      <w:bookmarkEnd w:id="4"/>
    </w:p>
    <w:p w:rsidR="00C91420" w:rsidRDefault="00C91420" w:rsidP="00C91420">
      <w:pPr>
        <w:snapToGrid w:val="0"/>
        <w:ind w:firstLineChars="200" w:firstLine="442"/>
        <w:rPr>
          <w:b/>
          <w:bCs/>
          <w:sz w:val="22"/>
        </w:rPr>
      </w:pPr>
      <w:r>
        <w:rPr>
          <w:b/>
          <w:bCs/>
          <w:sz w:val="22"/>
        </w:rPr>
        <w:t>地点：</w:t>
      </w:r>
      <w:r w:rsidRPr="00A80B4A">
        <w:rPr>
          <w:rFonts w:hint="eastAsia"/>
          <w:b/>
          <w:bCs/>
          <w:sz w:val="22"/>
        </w:rPr>
        <w:t>上海市浦东新区</w:t>
      </w:r>
      <w:proofErr w:type="gramStart"/>
      <w:r w:rsidRPr="00A80B4A">
        <w:rPr>
          <w:rFonts w:hint="eastAsia"/>
          <w:b/>
          <w:bCs/>
          <w:sz w:val="22"/>
        </w:rPr>
        <w:t>潍坊路</w:t>
      </w:r>
      <w:proofErr w:type="gramEnd"/>
      <w:r w:rsidRPr="00A80B4A">
        <w:rPr>
          <w:rFonts w:hint="eastAsia"/>
          <w:b/>
          <w:bCs/>
          <w:sz w:val="22"/>
        </w:rPr>
        <w:t>111</w:t>
      </w:r>
      <w:r w:rsidRPr="00A80B4A">
        <w:rPr>
          <w:rFonts w:hint="eastAsia"/>
          <w:b/>
          <w:bCs/>
          <w:sz w:val="22"/>
        </w:rPr>
        <w:t>号。</w:t>
      </w:r>
    </w:p>
    <w:p w:rsidR="00C91420" w:rsidRDefault="00C91420" w:rsidP="00C91420">
      <w:pPr>
        <w:adjustRightInd w:val="0"/>
        <w:snapToGrid w:val="0"/>
        <w:ind w:firstLineChars="200" w:firstLine="442"/>
        <w:jc w:val="left"/>
        <w:outlineLvl w:val="2"/>
        <w:rPr>
          <w:b/>
          <w:color w:val="000000"/>
          <w:sz w:val="22"/>
        </w:rPr>
      </w:pPr>
      <w:bookmarkStart w:id="5" w:name="_Toc18589491"/>
      <w:r>
        <w:rPr>
          <w:b/>
          <w:color w:val="000000"/>
          <w:sz w:val="22"/>
        </w:rPr>
        <w:t xml:space="preserve">4 </w:t>
      </w:r>
      <w:r>
        <w:rPr>
          <w:b/>
          <w:color w:val="000000"/>
          <w:sz w:val="22"/>
        </w:rPr>
        <w:t>招标范围与内容</w:t>
      </w:r>
      <w:bookmarkEnd w:id="5"/>
    </w:p>
    <w:p w:rsidR="00C91420" w:rsidRDefault="00C91420" w:rsidP="00C91420">
      <w:pPr>
        <w:snapToGrid w:val="0"/>
        <w:ind w:firstLineChars="200" w:firstLine="440"/>
        <w:rPr>
          <w:sz w:val="22"/>
        </w:rPr>
      </w:pPr>
      <w:r>
        <w:rPr>
          <w:sz w:val="22"/>
        </w:rPr>
        <w:t xml:space="preserve">4.1 </w:t>
      </w:r>
      <w:r>
        <w:rPr>
          <w:sz w:val="22"/>
        </w:rPr>
        <w:t>项目背景及现状：</w:t>
      </w:r>
    </w:p>
    <w:p w:rsidR="00C91420" w:rsidRDefault="00C91420" w:rsidP="00C91420">
      <w:pPr>
        <w:snapToGrid w:val="0"/>
        <w:ind w:firstLineChars="200" w:firstLine="440"/>
        <w:rPr>
          <w:sz w:val="22"/>
        </w:rPr>
      </w:pPr>
      <w:r w:rsidRPr="00A80B4A">
        <w:rPr>
          <w:rFonts w:hint="eastAsia"/>
          <w:sz w:val="22"/>
        </w:rPr>
        <w:t>本次改扩建项目建设普通教室，专用教室，会议室场馆等公共教学空间，其中包括</w:t>
      </w:r>
      <w:r w:rsidRPr="00A80B4A">
        <w:rPr>
          <w:rFonts w:hint="eastAsia"/>
          <w:sz w:val="22"/>
        </w:rPr>
        <w:t>42</w:t>
      </w:r>
      <w:r w:rsidRPr="00A80B4A">
        <w:rPr>
          <w:rFonts w:hint="eastAsia"/>
          <w:sz w:val="22"/>
        </w:rPr>
        <w:t>间普通教室、</w:t>
      </w:r>
      <w:proofErr w:type="gramStart"/>
      <w:r w:rsidRPr="00A80B4A">
        <w:rPr>
          <w:rFonts w:hint="eastAsia"/>
          <w:sz w:val="22"/>
        </w:rPr>
        <w:t>6</w:t>
      </w:r>
      <w:r w:rsidRPr="00A80B4A">
        <w:rPr>
          <w:rFonts w:hint="eastAsia"/>
          <w:sz w:val="22"/>
        </w:rPr>
        <w:t>间走班教室</w:t>
      </w:r>
      <w:proofErr w:type="gramEnd"/>
      <w:r w:rsidRPr="00A80B4A">
        <w:rPr>
          <w:rFonts w:hint="eastAsia"/>
          <w:sz w:val="22"/>
        </w:rPr>
        <w:t>、</w:t>
      </w:r>
      <w:r w:rsidRPr="00A80B4A">
        <w:rPr>
          <w:rFonts w:hint="eastAsia"/>
          <w:sz w:val="22"/>
        </w:rPr>
        <w:t>8</w:t>
      </w:r>
      <w:r w:rsidRPr="00A80B4A">
        <w:rPr>
          <w:rFonts w:hint="eastAsia"/>
          <w:sz w:val="22"/>
        </w:rPr>
        <w:t>间标准实验室、</w:t>
      </w:r>
      <w:r w:rsidRPr="00A80B4A">
        <w:rPr>
          <w:rFonts w:hint="eastAsia"/>
          <w:sz w:val="22"/>
        </w:rPr>
        <w:t>1</w:t>
      </w:r>
      <w:r w:rsidRPr="00A80B4A">
        <w:rPr>
          <w:rFonts w:hint="eastAsia"/>
          <w:sz w:val="22"/>
        </w:rPr>
        <w:t>间合班教室、</w:t>
      </w:r>
      <w:r w:rsidRPr="00A80B4A">
        <w:rPr>
          <w:rFonts w:hint="eastAsia"/>
          <w:sz w:val="22"/>
        </w:rPr>
        <w:t>2</w:t>
      </w:r>
      <w:r w:rsidRPr="00A80B4A">
        <w:rPr>
          <w:rFonts w:hint="eastAsia"/>
          <w:sz w:val="22"/>
        </w:rPr>
        <w:t>间计算机教室、</w:t>
      </w:r>
      <w:r w:rsidRPr="00A80B4A">
        <w:rPr>
          <w:rFonts w:hint="eastAsia"/>
          <w:sz w:val="22"/>
        </w:rPr>
        <w:t>1</w:t>
      </w:r>
      <w:r w:rsidRPr="00A80B4A">
        <w:rPr>
          <w:rFonts w:hint="eastAsia"/>
          <w:sz w:val="22"/>
        </w:rPr>
        <w:t>间美术教室、</w:t>
      </w:r>
      <w:r w:rsidRPr="00A80B4A">
        <w:rPr>
          <w:rFonts w:hint="eastAsia"/>
          <w:sz w:val="22"/>
        </w:rPr>
        <w:t>1</w:t>
      </w:r>
      <w:r w:rsidRPr="00A80B4A">
        <w:rPr>
          <w:rFonts w:hint="eastAsia"/>
          <w:sz w:val="22"/>
        </w:rPr>
        <w:t>间音乐教室、</w:t>
      </w:r>
      <w:r w:rsidRPr="00A80B4A">
        <w:rPr>
          <w:rFonts w:hint="eastAsia"/>
          <w:sz w:val="22"/>
        </w:rPr>
        <w:t>1</w:t>
      </w:r>
      <w:r w:rsidRPr="00A80B4A">
        <w:rPr>
          <w:rFonts w:hint="eastAsia"/>
          <w:sz w:val="22"/>
        </w:rPr>
        <w:t>间书法教室、</w:t>
      </w:r>
      <w:r w:rsidRPr="00A80B4A">
        <w:rPr>
          <w:rFonts w:hint="eastAsia"/>
          <w:sz w:val="22"/>
        </w:rPr>
        <w:t>1</w:t>
      </w:r>
      <w:r w:rsidRPr="00A80B4A">
        <w:rPr>
          <w:rFonts w:hint="eastAsia"/>
          <w:sz w:val="22"/>
        </w:rPr>
        <w:t>间史地教室、</w:t>
      </w:r>
      <w:r w:rsidRPr="00A80B4A">
        <w:rPr>
          <w:rFonts w:hint="eastAsia"/>
          <w:sz w:val="22"/>
        </w:rPr>
        <w:t>1</w:t>
      </w:r>
      <w:r w:rsidRPr="00A80B4A">
        <w:rPr>
          <w:rFonts w:hint="eastAsia"/>
          <w:sz w:val="22"/>
        </w:rPr>
        <w:t>间科学教室、</w:t>
      </w:r>
      <w:r w:rsidRPr="00A80B4A">
        <w:rPr>
          <w:rFonts w:hint="eastAsia"/>
          <w:sz w:val="22"/>
        </w:rPr>
        <w:t>3</w:t>
      </w:r>
      <w:r w:rsidRPr="00A80B4A">
        <w:rPr>
          <w:rFonts w:hint="eastAsia"/>
          <w:sz w:val="22"/>
        </w:rPr>
        <w:t>间</w:t>
      </w:r>
      <w:proofErr w:type="gramStart"/>
      <w:r w:rsidRPr="00A80B4A">
        <w:rPr>
          <w:rFonts w:hint="eastAsia"/>
          <w:sz w:val="22"/>
        </w:rPr>
        <w:t>劳</w:t>
      </w:r>
      <w:proofErr w:type="gramEnd"/>
      <w:r w:rsidRPr="00A80B4A">
        <w:rPr>
          <w:rFonts w:hint="eastAsia"/>
          <w:sz w:val="22"/>
        </w:rPr>
        <w:t>技教室、</w:t>
      </w:r>
      <w:r w:rsidRPr="00A80B4A">
        <w:rPr>
          <w:rFonts w:hint="eastAsia"/>
          <w:sz w:val="22"/>
        </w:rPr>
        <w:t>13</w:t>
      </w:r>
      <w:r w:rsidRPr="00A80B4A">
        <w:rPr>
          <w:rFonts w:hint="eastAsia"/>
          <w:sz w:val="22"/>
        </w:rPr>
        <w:t>间理化生实验室等设备，满足教学所需要。</w:t>
      </w:r>
    </w:p>
    <w:p w:rsidR="00C91420" w:rsidRDefault="00C91420" w:rsidP="00C91420">
      <w:pPr>
        <w:snapToGrid w:val="0"/>
        <w:ind w:firstLineChars="200" w:firstLine="440"/>
        <w:rPr>
          <w:sz w:val="22"/>
        </w:rPr>
      </w:pPr>
      <w:r>
        <w:rPr>
          <w:sz w:val="22"/>
        </w:rPr>
        <w:t xml:space="preserve">4.2 </w:t>
      </w:r>
      <w:r>
        <w:rPr>
          <w:sz w:val="22"/>
        </w:rPr>
        <w:t>项目招标范围及内容：</w:t>
      </w:r>
    </w:p>
    <w:p w:rsidR="00C91420" w:rsidRPr="00813CC7" w:rsidRDefault="00C91420" w:rsidP="00C91420">
      <w:pPr>
        <w:snapToGrid w:val="0"/>
        <w:ind w:firstLineChars="200" w:firstLine="440"/>
        <w:rPr>
          <w:bCs/>
          <w:sz w:val="22"/>
        </w:rPr>
      </w:pPr>
      <w:r w:rsidRPr="00813CC7">
        <w:rPr>
          <w:rFonts w:hint="eastAsia"/>
          <w:bCs/>
          <w:sz w:val="22"/>
        </w:rPr>
        <w:t>4.2.1</w:t>
      </w:r>
      <w:r w:rsidRPr="00813CC7">
        <w:rPr>
          <w:rFonts w:hint="eastAsia"/>
          <w:bCs/>
          <w:sz w:val="22"/>
        </w:rPr>
        <w:t>本项目招标范围为上海市</w:t>
      </w:r>
      <w:r>
        <w:rPr>
          <w:rFonts w:hint="eastAsia"/>
          <w:bCs/>
          <w:sz w:val="22"/>
        </w:rPr>
        <w:t>洋</w:t>
      </w:r>
      <w:proofErr w:type="gramStart"/>
      <w:r>
        <w:rPr>
          <w:rFonts w:hint="eastAsia"/>
          <w:bCs/>
          <w:sz w:val="22"/>
        </w:rPr>
        <w:t>泾</w:t>
      </w:r>
      <w:proofErr w:type="gramEnd"/>
      <w:r w:rsidRPr="00813CC7">
        <w:rPr>
          <w:rFonts w:hint="eastAsia"/>
          <w:bCs/>
          <w:sz w:val="22"/>
        </w:rPr>
        <w:t>中学教学办公设备，教室、专用教室桌椅及实验室设备等。</w:t>
      </w:r>
    </w:p>
    <w:p w:rsidR="00C91420" w:rsidRDefault="00C91420" w:rsidP="00C91420">
      <w:pPr>
        <w:snapToGrid w:val="0"/>
        <w:ind w:firstLineChars="200" w:firstLine="440"/>
        <w:rPr>
          <w:bCs/>
          <w:sz w:val="22"/>
        </w:rPr>
      </w:pPr>
      <w:r w:rsidRPr="00813CC7">
        <w:rPr>
          <w:rFonts w:hint="eastAsia"/>
          <w:bCs/>
          <w:sz w:val="22"/>
        </w:rPr>
        <w:t xml:space="preserve">4.2.2 </w:t>
      </w:r>
      <w:r w:rsidRPr="00813CC7">
        <w:rPr>
          <w:rFonts w:hint="eastAsia"/>
          <w:bCs/>
          <w:sz w:val="22"/>
        </w:rPr>
        <w:t>各类专用教室的教学仪器，如理化生仪器、音体美器材等</w:t>
      </w:r>
      <w:r w:rsidRPr="004D7898">
        <w:rPr>
          <w:rFonts w:hint="eastAsia"/>
          <w:bCs/>
          <w:sz w:val="22"/>
        </w:rPr>
        <w:t>，此部分内容在本次采购中作为暂定价部分，由采购人在该部分需求最终确定后按采购要求组织实施采购</w:t>
      </w:r>
      <w:r w:rsidRPr="00813CC7">
        <w:rPr>
          <w:rFonts w:hint="eastAsia"/>
          <w:bCs/>
          <w:sz w:val="22"/>
        </w:rPr>
        <w:t>。</w:t>
      </w:r>
    </w:p>
    <w:p w:rsidR="00C91420" w:rsidRDefault="00C91420" w:rsidP="00C91420">
      <w:pPr>
        <w:snapToGrid w:val="0"/>
        <w:ind w:firstLineChars="200" w:firstLine="440"/>
        <w:rPr>
          <w:sz w:val="22"/>
        </w:rPr>
      </w:pPr>
      <w:r>
        <w:rPr>
          <w:sz w:val="22"/>
        </w:rPr>
        <w:t xml:space="preserve">4.3 </w:t>
      </w:r>
      <w:r>
        <w:rPr>
          <w:sz w:val="22"/>
        </w:rPr>
        <w:t>交付日期：</w:t>
      </w:r>
      <w:r>
        <w:rPr>
          <w:rFonts w:hint="eastAsia"/>
          <w:bCs/>
          <w:sz w:val="22"/>
        </w:rPr>
        <w:t>合同签订后</w:t>
      </w:r>
      <w:r>
        <w:rPr>
          <w:rFonts w:hint="eastAsia"/>
          <w:bCs/>
          <w:sz w:val="22"/>
        </w:rPr>
        <w:t>30</w:t>
      </w:r>
      <w:r>
        <w:rPr>
          <w:rFonts w:hint="eastAsia"/>
          <w:bCs/>
          <w:sz w:val="22"/>
        </w:rPr>
        <w:t>天供货至采购人指定地点，并完成安装调试</w:t>
      </w:r>
      <w:r>
        <w:rPr>
          <w:sz w:val="22"/>
        </w:rPr>
        <w:t>。</w:t>
      </w:r>
    </w:p>
    <w:p w:rsidR="00C91420" w:rsidRDefault="00C91420" w:rsidP="00C91420">
      <w:pPr>
        <w:adjustRightInd w:val="0"/>
        <w:snapToGrid w:val="0"/>
        <w:ind w:firstLineChars="200" w:firstLine="442"/>
        <w:jc w:val="left"/>
        <w:outlineLvl w:val="2"/>
        <w:rPr>
          <w:b/>
          <w:color w:val="000000"/>
          <w:sz w:val="22"/>
        </w:rPr>
      </w:pPr>
      <w:bookmarkStart w:id="6" w:name="_Toc18589492"/>
      <w:r>
        <w:rPr>
          <w:b/>
          <w:color w:val="000000"/>
          <w:sz w:val="22"/>
        </w:rPr>
        <w:lastRenderedPageBreak/>
        <w:t xml:space="preserve">5 </w:t>
      </w:r>
      <w:r>
        <w:rPr>
          <w:b/>
          <w:color w:val="000000"/>
          <w:sz w:val="22"/>
        </w:rPr>
        <w:t>承包方式</w:t>
      </w:r>
      <w:bookmarkEnd w:id="6"/>
    </w:p>
    <w:p w:rsidR="00C91420" w:rsidRDefault="00C91420" w:rsidP="00C91420">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C91420" w:rsidRDefault="00C91420" w:rsidP="00C91420">
      <w:pPr>
        <w:snapToGrid w:val="0"/>
        <w:ind w:firstLineChars="200" w:firstLine="440"/>
        <w:rPr>
          <w:sz w:val="22"/>
        </w:rPr>
      </w:pPr>
      <w:r>
        <w:rPr>
          <w:color w:val="000000"/>
          <w:sz w:val="22"/>
        </w:rPr>
        <w:t>5.2</w:t>
      </w:r>
      <w:r>
        <w:rPr>
          <w:color w:val="0000FF"/>
          <w:sz w:val="22"/>
        </w:rPr>
        <w:t>本项目不允许分包。</w:t>
      </w:r>
    </w:p>
    <w:p w:rsidR="00C91420" w:rsidRDefault="00C91420" w:rsidP="00C91420">
      <w:pPr>
        <w:adjustRightInd w:val="0"/>
        <w:snapToGrid w:val="0"/>
        <w:ind w:firstLineChars="200" w:firstLine="442"/>
        <w:jc w:val="left"/>
        <w:outlineLvl w:val="2"/>
        <w:rPr>
          <w:b/>
          <w:color w:val="000000"/>
          <w:sz w:val="22"/>
        </w:rPr>
      </w:pPr>
      <w:bookmarkStart w:id="7" w:name="_Toc18589493"/>
      <w:r>
        <w:rPr>
          <w:b/>
          <w:color w:val="000000"/>
          <w:sz w:val="22"/>
        </w:rPr>
        <w:t xml:space="preserve">6 </w:t>
      </w:r>
      <w:r>
        <w:rPr>
          <w:b/>
          <w:color w:val="000000"/>
          <w:sz w:val="22"/>
        </w:rPr>
        <w:t>合同的签订</w:t>
      </w:r>
      <w:bookmarkEnd w:id="7"/>
    </w:p>
    <w:p w:rsidR="00C91420" w:rsidRDefault="00C91420" w:rsidP="00C91420">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C91420" w:rsidRDefault="00C91420" w:rsidP="00C91420">
      <w:pPr>
        <w:adjustRightInd w:val="0"/>
        <w:snapToGrid w:val="0"/>
        <w:ind w:firstLineChars="200" w:firstLine="442"/>
        <w:jc w:val="left"/>
        <w:outlineLvl w:val="2"/>
        <w:rPr>
          <w:sz w:val="22"/>
        </w:rPr>
      </w:pPr>
      <w:bookmarkStart w:id="8" w:name="_Toc18589494"/>
      <w:r>
        <w:rPr>
          <w:b/>
          <w:color w:val="000000"/>
          <w:sz w:val="22"/>
        </w:rPr>
        <w:t xml:space="preserve">7 </w:t>
      </w:r>
      <w:r>
        <w:rPr>
          <w:b/>
          <w:color w:val="000000"/>
          <w:sz w:val="22"/>
        </w:rPr>
        <w:t>结算原则和支付方式</w:t>
      </w:r>
      <w:bookmarkEnd w:id="8"/>
    </w:p>
    <w:p w:rsidR="00C91420" w:rsidRDefault="00C91420" w:rsidP="00C91420">
      <w:pPr>
        <w:snapToGrid w:val="0"/>
        <w:ind w:firstLineChars="200" w:firstLine="440"/>
        <w:rPr>
          <w:sz w:val="22"/>
        </w:rPr>
      </w:pPr>
      <w:r>
        <w:rPr>
          <w:sz w:val="22"/>
        </w:rPr>
        <w:t xml:space="preserve">7.1 </w:t>
      </w:r>
      <w:r>
        <w:rPr>
          <w:sz w:val="22"/>
        </w:rPr>
        <w:t>结算原则</w:t>
      </w:r>
    </w:p>
    <w:p w:rsidR="00C91420" w:rsidRDefault="00C91420" w:rsidP="00C91420">
      <w:pPr>
        <w:snapToGrid w:val="0"/>
        <w:ind w:firstLineChars="200" w:firstLine="440"/>
        <w:rPr>
          <w:sz w:val="22"/>
        </w:rPr>
      </w:pPr>
      <w:r>
        <w:rPr>
          <w:sz w:val="22"/>
        </w:rPr>
        <w:t>7.1.1</w:t>
      </w:r>
      <w:r w:rsidRPr="005055C1">
        <w:rPr>
          <w:sz w:val="22"/>
        </w:rPr>
        <w:t>本项目</w:t>
      </w:r>
      <w:r w:rsidRPr="005055C1">
        <w:rPr>
          <w:rFonts w:hint="eastAsia"/>
          <w:sz w:val="22"/>
        </w:rPr>
        <w:t>除暂定价外，其他</w:t>
      </w:r>
      <w:r w:rsidRPr="005055C1">
        <w:rPr>
          <w:sz w:val="22"/>
        </w:rPr>
        <w:t>合同价不变</w:t>
      </w:r>
      <w:r>
        <w:rPr>
          <w:rFonts w:hint="eastAsia"/>
          <w:sz w:val="22"/>
        </w:rPr>
        <w:t>（合同有特殊约定除外）</w:t>
      </w:r>
      <w:r w:rsidRPr="005055C1">
        <w:rPr>
          <w:sz w:val="22"/>
        </w:rPr>
        <w:t>，采购人不会因人工费、物价、费率、汇率或其他因素（不可抗力除外）的变动而进行调整</w:t>
      </w:r>
      <w:r w:rsidRPr="005055C1">
        <w:rPr>
          <w:rFonts w:hint="eastAsia"/>
          <w:sz w:val="22"/>
        </w:rPr>
        <w:t>。（暂定</w:t>
      </w:r>
      <w:proofErr w:type="gramStart"/>
      <w:r w:rsidRPr="005055C1">
        <w:rPr>
          <w:rFonts w:hint="eastAsia"/>
          <w:sz w:val="22"/>
        </w:rPr>
        <w:t>价部分</w:t>
      </w:r>
      <w:proofErr w:type="gramEnd"/>
      <w:r w:rsidRPr="005055C1">
        <w:rPr>
          <w:rFonts w:hint="eastAsia"/>
          <w:sz w:val="22"/>
        </w:rPr>
        <w:t>按相应采购合同按实结算）</w:t>
      </w:r>
      <w:r w:rsidRPr="005055C1">
        <w:rPr>
          <w:sz w:val="22"/>
        </w:rPr>
        <w:t>。</w:t>
      </w:r>
    </w:p>
    <w:p w:rsidR="00C91420" w:rsidRDefault="00C91420" w:rsidP="00C91420">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C91420" w:rsidRDefault="00C91420" w:rsidP="00C91420">
      <w:pPr>
        <w:snapToGrid w:val="0"/>
        <w:ind w:firstLineChars="200" w:firstLine="440"/>
        <w:rPr>
          <w:sz w:val="22"/>
        </w:rPr>
      </w:pPr>
      <w:r>
        <w:rPr>
          <w:sz w:val="22"/>
        </w:rPr>
        <w:t xml:space="preserve">7.2 </w:t>
      </w:r>
      <w:r>
        <w:rPr>
          <w:sz w:val="22"/>
        </w:rPr>
        <w:t>支付方式</w:t>
      </w:r>
    </w:p>
    <w:p w:rsidR="00C91420" w:rsidRDefault="00C91420" w:rsidP="00C91420">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方式，在采购人和中标人合同签订后，按下款要求支付相应的合同款项。</w:t>
      </w:r>
    </w:p>
    <w:p w:rsidR="00C91420" w:rsidRPr="00A80B4A" w:rsidRDefault="00C91420" w:rsidP="00C91420">
      <w:pPr>
        <w:snapToGrid w:val="0"/>
        <w:ind w:firstLineChars="200" w:firstLine="440"/>
        <w:rPr>
          <w:sz w:val="22"/>
        </w:rPr>
      </w:pPr>
      <w:r>
        <w:rPr>
          <w:sz w:val="22"/>
        </w:rPr>
        <w:t>7.2.2</w:t>
      </w:r>
      <w:r>
        <w:rPr>
          <w:sz w:val="22"/>
        </w:rPr>
        <w:t>分期付款的时间进度要求和支付比例具体如下：</w:t>
      </w:r>
      <w:r w:rsidRPr="00A80B4A">
        <w:rPr>
          <w:sz w:val="22"/>
        </w:rPr>
        <w:t xml:space="preserve"> </w:t>
      </w:r>
    </w:p>
    <w:p w:rsidR="00C91420" w:rsidRPr="005055C1" w:rsidRDefault="00C91420" w:rsidP="00C91420">
      <w:pPr>
        <w:snapToGrid w:val="0"/>
        <w:ind w:firstLineChars="200" w:firstLine="440"/>
        <w:jc w:val="left"/>
        <w:rPr>
          <w:color w:val="000000" w:themeColor="text1"/>
          <w:sz w:val="22"/>
        </w:rPr>
      </w:pPr>
      <w:r w:rsidRPr="005055C1">
        <w:rPr>
          <w:rFonts w:hint="eastAsia"/>
          <w:color w:val="000000" w:themeColor="text1"/>
          <w:sz w:val="22"/>
        </w:rPr>
        <w:t>（</w:t>
      </w:r>
      <w:r w:rsidRPr="005055C1">
        <w:rPr>
          <w:rFonts w:hint="eastAsia"/>
          <w:color w:val="000000" w:themeColor="text1"/>
          <w:sz w:val="22"/>
        </w:rPr>
        <w:t>1</w:t>
      </w:r>
      <w:r w:rsidRPr="005055C1">
        <w:rPr>
          <w:rFonts w:hint="eastAsia"/>
          <w:color w:val="000000" w:themeColor="text1"/>
          <w:sz w:val="22"/>
        </w:rPr>
        <w:t>）双方合同签订后，在中标人提交了合同总价</w:t>
      </w:r>
      <w:r w:rsidRPr="005055C1">
        <w:rPr>
          <w:rFonts w:hint="eastAsia"/>
          <w:color w:val="000000" w:themeColor="text1"/>
          <w:sz w:val="22"/>
        </w:rPr>
        <w:t>10%</w:t>
      </w:r>
      <w:r w:rsidRPr="005055C1">
        <w:rPr>
          <w:rFonts w:hint="eastAsia"/>
          <w:color w:val="000000" w:themeColor="text1"/>
          <w:sz w:val="22"/>
        </w:rPr>
        <w:t>的履约保证金（银行保函）后</w:t>
      </w:r>
      <w:r w:rsidRPr="005055C1">
        <w:rPr>
          <w:rFonts w:hint="eastAsia"/>
          <w:color w:val="000000" w:themeColor="text1"/>
          <w:sz w:val="22"/>
        </w:rPr>
        <w:t xml:space="preserve">30 </w:t>
      </w:r>
      <w:r w:rsidRPr="005055C1">
        <w:rPr>
          <w:rFonts w:hint="eastAsia"/>
          <w:color w:val="000000" w:themeColor="text1"/>
          <w:sz w:val="22"/>
        </w:rPr>
        <w:t>日内，采购人支付</w:t>
      </w:r>
      <w:r w:rsidRPr="005055C1">
        <w:rPr>
          <w:rFonts w:hint="eastAsia"/>
          <w:color w:val="000000" w:themeColor="text1"/>
          <w:sz w:val="22"/>
        </w:rPr>
        <w:t>5</w:t>
      </w:r>
      <w:r>
        <w:rPr>
          <w:rFonts w:hint="eastAsia"/>
          <w:color w:val="000000" w:themeColor="text1"/>
          <w:sz w:val="22"/>
        </w:rPr>
        <w:t>8</w:t>
      </w:r>
      <w:r w:rsidRPr="005055C1">
        <w:rPr>
          <w:rFonts w:hint="eastAsia"/>
          <w:color w:val="000000" w:themeColor="text1"/>
          <w:sz w:val="22"/>
        </w:rPr>
        <w:t>%</w:t>
      </w:r>
      <w:r w:rsidRPr="005055C1">
        <w:rPr>
          <w:rFonts w:hint="eastAsia"/>
          <w:color w:val="000000" w:themeColor="text1"/>
          <w:sz w:val="22"/>
        </w:rPr>
        <w:t>合同款。</w:t>
      </w:r>
    </w:p>
    <w:p w:rsidR="00C91420" w:rsidRDefault="00C91420" w:rsidP="00C91420">
      <w:pPr>
        <w:snapToGrid w:val="0"/>
        <w:ind w:firstLineChars="200" w:firstLine="440"/>
        <w:jc w:val="left"/>
        <w:rPr>
          <w:color w:val="000000" w:themeColor="text1"/>
          <w:sz w:val="22"/>
        </w:rPr>
      </w:pPr>
      <w:r w:rsidRPr="005055C1">
        <w:rPr>
          <w:rFonts w:hint="eastAsia"/>
          <w:color w:val="000000" w:themeColor="text1"/>
          <w:sz w:val="22"/>
        </w:rPr>
        <w:t>（</w:t>
      </w:r>
      <w:r w:rsidRPr="005055C1">
        <w:rPr>
          <w:rFonts w:hint="eastAsia"/>
          <w:color w:val="000000" w:themeColor="text1"/>
          <w:sz w:val="22"/>
        </w:rPr>
        <w:t>2</w:t>
      </w:r>
      <w:r w:rsidRPr="005055C1">
        <w:rPr>
          <w:rFonts w:hint="eastAsia"/>
          <w:color w:val="000000" w:themeColor="text1"/>
          <w:sz w:val="22"/>
        </w:rPr>
        <w:t>）设备验收合格后</w:t>
      </w:r>
      <w:r w:rsidRPr="005055C1">
        <w:rPr>
          <w:rFonts w:hint="eastAsia"/>
          <w:color w:val="000000" w:themeColor="text1"/>
          <w:sz w:val="22"/>
        </w:rPr>
        <w:t xml:space="preserve">30 </w:t>
      </w:r>
      <w:r w:rsidRPr="005055C1">
        <w:rPr>
          <w:rFonts w:hint="eastAsia"/>
          <w:color w:val="000000" w:themeColor="text1"/>
          <w:sz w:val="22"/>
        </w:rPr>
        <w:t>日内，采购人向中标人支付合同余款。</w:t>
      </w:r>
    </w:p>
    <w:p w:rsidR="00C91420" w:rsidRDefault="00C91420" w:rsidP="00C91420">
      <w:pPr>
        <w:snapToGrid w:val="0"/>
        <w:ind w:firstLineChars="200" w:firstLine="440"/>
        <w:jc w:val="left"/>
        <w:rPr>
          <w:sz w:val="22"/>
        </w:rPr>
      </w:pPr>
      <w:r>
        <w:rPr>
          <w:sz w:val="22"/>
        </w:rPr>
        <w:t>7.3</w:t>
      </w:r>
      <w:r>
        <w:rPr>
          <w:sz w:val="22"/>
        </w:rPr>
        <w:t>中标人因自身原因造成返工的工作量，采购人将不予计量和支付。</w:t>
      </w:r>
    </w:p>
    <w:p w:rsidR="00C91420" w:rsidRPr="008C4628" w:rsidRDefault="00C91420" w:rsidP="00C91420">
      <w:pPr>
        <w:snapToGrid w:val="0"/>
        <w:ind w:firstLineChars="200" w:firstLine="440"/>
        <w:jc w:val="left"/>
        <w:rPr>
          <w:color w:val="FF0000"/>
          <w:sz w:val="22"/>
        </w:rPr>
      </w:pPr>
      <w:r w:rsidRPr="008C4628">
        <w:rPr>
          <w:rFonts w:hint="eastAsia"/>
          <w:color w:val="FF0000"/>
          <w:sz w:val="22"/>
        </w:rPr>
        <w:t>7.4</w:t>
      </w:r>
      <w:r w:rsidRPr="003D1243">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3D1243">
        <w:rPr>
          <w:rFonts w:hint="eastAsia"/>
          <w:color w:val="FF0000"/>
          <w:sz w:val="22"/>
        </w:rPr>
        <w:t>1</w:t>
      </w:r>
      <w:r w:rsidRPr="003D1243">
        <w:rPr>
          <w:rFonts w:hint="eastAsia"/>
          <w:color w:val="FF0000"/>
          <w:sz w:val="22"/>
        </w:rPr>
        <w:t>年</w:t>
      </w:r>
      <w:proofErr w:type="gramStart"/>
      <w:r w:rsidRPr="003D1243">
        <w:rPr>
          <w:rFonts w:hint="eastAsia"/>
          <w:color w:val="FF0000"/>
          <w:sz w:val="22"/>
        </w:rPr>
        <w:t>期贷款市场</w:t>
      </w:r>
      <w:proofErr w:type="gramEnd"/>
      <w:r w:rsidRPr="003D1243">
        <w:rPr>
          <w:rFonts w:hint="eastAsia"/>
          <w:color w:val="FF0000"/>
          <w:sz w:val="22"/>
        </w:rPr>
        <w:t>报价利率。</w:t>
      </w:r>
    </w:p>
    <w:p w:rsidR="00C91420" w:rsidRDefault="00C91420" w:rsidP="00C91420">
      <w:pPr>
        <w:adjustRightInd w:val="0"/>
        <w:snapToGrid w:val="0"/>
        <w:jc w:val="center"/>
        <w:outlineLvl w:val="1"/>
        <w:rPr>
          <w:rFonts w:eastAsia="黑体"/>
          <w:color w:val="000000"/>
          <w:sz w:val="30"/>
          <w:szCs w:val="30"/>
        </w:rPr>
      </w:pPr>
      <w:bookmarkStart w:id="9" w:name="_Toc18589495"/>
      <w:r>
        <w:rPr>
          <w:rFonts w:eastAsia="黑体"/>
          <w:color w:val="000000"/>
          <w:sz w:val="30"/>
          <w:szCs w:val="30"/>
        </w:rPr>
        <w:t>三、技术质量要求</w:t>
      </w:r>
      <w:bookmarkEnd w:id="9"/>
    </w:p>
    <w:p w:rsidR="00C91420" w:rsidRDefault="00C91420" w:rsidP="00C91420">
      <w:pPr>
        <w:adjustRightInd w:val="0"/>
        <w:snapToGrid w:val="0"/>
        <w:ind w:firstLineChars="200" w:firstLine="442"/>
        <w:outlineLvl w:val="2"/>
        <w:rPr>
          <w:b/>
          <w:bCs/>
          <w:sz w:val="22"/>
        </w:rPr>
      </w:pPr>
      <w:bookmarkStart w:id="10" w:name="_Toc476308503"/>
      <w:bookmarkStart w:id="11" w:name="_Toc18589496"/>
      <w:r>
        <w:rPr>
          <w:b/>
          <w:bCs/>
          <w:sz w:val="22"/>
        </w:rPr>
        <w:t xml:space="preserve">8 </w:t>
      </w:r>
      <w:r>
        <w:rPr>
          <w:b/>
          <w:bCs/>
          <w:sz w:val="22"/>
        </w:rPr>
        <w:t>适用技术规范和规范性文件</w:t>
      </w:r>
      <w:bookmarkEnd w:id="10"/>
      <w:bookmarkEnd w:id="11"/>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w:t>
      </w:r>
      <w:proofErr w:type="gramStart"/>
      <w:r>
        <w:rPr>
          <w:rFonts w:hint="eastAsia"/>
          <w:bCs/>
          <w:sz w:val="22"/>
        </w:rPr>
        <w:t>凳类主要</w:t>
      </w:r>
      <w:proofErr w:type="gramEnd"/>
      <w:r>
        <w:rPr>
          <w:rFonts w:hint="eastAsia"/>
          <w:bCs/>
          <w:sz w:val="22"/>
        </w:rPr>
        <w:t>尺寸</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w:t>
      </w:r>
      <w:proofErr w:type="gramStart"/>
      <w:r>
        <w:rPr>
          <w:rFonts w:hint="eastAsia"/>
          <w:bCs/>
          <w:sz w:val="22"/>
        </w:rPr>
        <w:t>椅</w:t>
      </w:r>
      <w:proofErr w:type="gramEnd"/>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C91420" w:rsidRDefault="00C91420" w:rsidP="00C91420">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C91420" w:rsidRDefault="00C91420" w:rsidP="00C91420">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C91420" w:rsidRDefault="00C91420" w:rsidP="00C91420">
      <w:pPr>
        <w:snapToGrid w:val="0"/>
        <w:ind w:leftChars="208" w:left="437"/>
        <w:jc w:val="left"/>
        <w:rPr>
          <w:bCs/>
          <w:sz w:val="22"/>
        </w:rPr>
      </w:pPr>
      <w:r>
        <w:rPr>
          <w:rFonts w:hint="eastAsia"/>
          <w:bCs/>
          <w:sz w:val="22"/>
        </w:rPr>
        <w:t>专用教室设备需符合上海二期课改课程要求；</w:t>
      </w:r>
    </w:p>
    <w:p w:rsidR="00C91420" w:rsidRDefault="00C91420" w:rsidP="00C91420">
      <w:pPr>
        <w:snapToGrid w:val="0"/>
        <w:ind w:leftChars="208" w:left="437"/>
        <w:jc w:val="left"/>
        <w:rPr>
          <w:bCs/>
          <w:sz w:val="22"/>
        </w:rPr>
      </w:pPr>
      <w:proofErr w:type="gramStart"/>
      <w:r>
        <w:rPr>
          <w:rFonts w:hint="eastAsia"/>
          <w:bCs/>
          <w:sz w:val="22"/>
        </w:rPr>
        <w:lastRenderedPageBreak/>
        <w:t>心理室</w:t>
      </w:r>
      <w:proofErr w:type="gramEnd"/>
      <w:r>
        <w:rPr>
          <w:rFonts w:hint="eastAsia"/>
          <w:bCs/>
          <w:sz w:val="22"/>
        </w:rPr>
        <w:t>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C91420" w:rsidRPr="00C34BA1" w:rsidRDefault="00C91420" w:rsidP="00C91420">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C91420" w:rsidRDefault="00C91420" w:rsidP="00C91420">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C91420" w:rsidRDefault="00C91420" w:rsidP="00C91420">
      <w:pPr>
        <w:adjustRightInd w:val="0"/>
        <w:snapToGrid w:val="0"/>
        <w:ind w:firstLineChars="200" w:firstLine="442"/>
        <w:outlineLvl w:val="2"/>
        <w:rPr>
          <w:b/>
          <w:bCs/>
          <w:sz w:val="22"/>
        </w:rPr>
      </w:pPr>
      <w:bookmarkStart w:id="12" w:name="_Toc18589497"/>
      <w:r>
        <w:rPr>
          <w:b/>
          <w:bCs/>
          <w:sz w:val="22"/>
        </w:rPr>
        <w:t xml:space="preserve">9 </w:t>
      </w:r>
      <w:r>
        <w:rPr>
          <w:b/>
          <w:bCs/>
          <w:sz w:val="22"/>
        </w:rPr>
        <w:t>招标内容与质量要求</w:t>
      </w:r>
      <w:bookmarkEnd w:id="12"/>
    </w:p>
    <w:p w:rsidR="00C91420" w:rsidRDefault="00C91420" w:rsidP="00C91420">
      <w:pPr>
        <w:snapToGrid w:val="0"/>
        <w:ind w:firstLineChars="200" w:firstLine="440"/>
        <w:rPr>
          <w:sz w:val="22"/>
        </w:rPr>
      </w:pPr>
      <w:r>
        <w:rPr>
          <w:sz w:val="22"/>
        </w:rPr>
        <w:t xml:space="preserve">9.1 </w:t>
      </w:r>
      <w:r>
        <w:rPr>
          <w:sz w:val="22"/>
        </w:rPr>
        <w:t>供货清单</w:t>
      </w:r>
    </w:p>
    <w:tbl>
      <w:tblPr>
        <w:tblW w:w="8984" w:type="dxa"/>
        <w:jc w:val="center"/>
        <w:tblLook w:val="04A0" w:firstRow="1" w:lastRow="0" w:firstColumn="1" w:lastColumn="0" w:noHBand="0" w:noVBand="1"/>
      </w:tblPr>
      <w:tblGrid>
        <w:gridCol w:w="802"/>
        <w:gridCol w:w="2594"/>
        <w:gridCol w:w="802"/>
        <w:gridCol w:w="2207"/>
        <w:gridCol w:w="2579"/>
      </w:tblGrid>
      <w:tr w:rsidR="00C91420" w:rsidTr="001F707D">
        <w:trPr>
          <w:trHeight w:val="600"/>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序号</w:t>
            </w: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项目名称</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数量</w:t>
            </w:r>
          </w:p>
        </w:tc>
        <w:tc>
          <w:tcPr>
            <w:tcW w:w="22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32094A"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预算金额（元</w:t>
            </w:r>
            <w:bookmarkStart w:id="13" w:name="_GoBack"/>
            <w:bookmarkEnd w:id="13"/>
            <w:r>
              <w:rPr>
                <w:rFonts w:ascii="黑体" w:eastAsia="黑体" w:hAnsi="宋体" w:cs="黑体" w:hint="eastAsia"/>
                <w:color w:val="000000"/>
                <w:kern w:val="0"/>
                <w:sz w:val="20"/>
                <w:szCs w:val="20"/>
                <w:lang w:bidi="ar"/>
              </w:rPr>
              <w:t>）</w:t>
            </w:r>
          </w:p>
        </w:tc>
        <w:tc>
          <w:tcPr>
            <w:tcW w:w="25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备注</w:t>
            </w:r>
          </w:p>
        </w:tc>
      </w:tr>
      <w:tr w:rsidR="00C91420" w:rsidTr="001F707D">
        <w:trPr>
          <w:trHeight w:val="480"/>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教学办公设备</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一批</w:t>
            </w:r>
          </w:p>
        </w:tc>
        <w:tc>
          <w:tcPr>
            <w:tcW w:w="22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2510800.00 </w:t>
            </w:r>
          </w:p>
        </w:tc>
        <w:tc>
          <w:tcPr>
            <w:tcW w:w="25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等线 Light" w:eastAsia="等线 Light" w:hAnsi="等线 Light" w:cs="等线 Light"/>
                <w:b/>
                <w:bCs/>
                <w:color w:val="000000"/>
                <w:sz w:val="22"/>
              </w:rPr>
            </w:pPr>
            <w:r>
              <w:rPr>
                <w:rFonts w:ascii="等线 Light" w:eastAsia="等线 Light" w:hAnsi="等线 Light" w:cs="等线 Light" w:hint="eastAsia"/>
                <w:b/>
                <w:bCs/>
                <w:color w:val="000000"/>
                <w:kern w:val="0"/>
                <w:sz w:val="22"/>
                <w:lang w:bidi="ar"/>
              </w:rPr>
              <w:t>所有设备质保6年</w:t>
            </w:r>
          </w:p>
        </w:tc>
      </w:tr>
      <w:tr w:rsidR="00C91420" w:rsidTr="001F707D">
        <w:trPr>
          <w:trHeight w:val="482"/>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2</w:t>
            </w:r>
          </w:p>
        </w:tc>
        <w:tc>
          <w:tcPr>
            <w:tcW w:w="2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会议室、接待室家具设备</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一批</w:t>
            </w:r>
          </w:p>
        </w:tc>
        <w:tc>
          <w:tcPr>
            <w:tcW w:w="22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589720.00 </w:t>
            </w:r>
          </w:p>
        </w:tc>
        <w:tc>
          <w:tcPr>
            <w:tcW w:w="257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等线 Light" w:eastAsia="等线 Light" w:hAnsi="等线 Light" w:cs="等线 Light"/>
                <w:b/>
                <w:bCs/>
                <w:color w:val="000000"/>
                <w:sz w:val="22"/>
              </w:rPr>
            </w:pPr>
          </w:p>
        </w:tc>
      </w:tr>
      <w:tr w:rsidR="00C91420" w:rsidTr="001F707D">
        <w:trPr>
          <w:trHeight w:val="480"/>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25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专用教室及实验室设备</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一批</w:t>
            </w:r>
          </w:p>
        </w:tc>
        <w:tc>
          <w:tcPr>
            <w:tcW w:w="22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16</w:t>
            </w:r>
            <w:r>
              <w:rPr>
                <w:rFonts w:ascii="黑体" w:eastAsia="黑体" w:hAnsi="宋体" w:cs="黑体"/>
                <w:color w:val="000000"/>
                <w:kern w:val="0"/>
                <w:sz w:val="20"/>
                <w:szCs w:val="20"/>
                <w:lang w:bidi="ar"/>
              </w:rPr>
              <w:t>41</w:t>
            </w:r>
            <w:r>
              <w:rPr>
                <w:rFonts w:ascii="黑体" w:eastAsia="黑体" w:hAnsi="宋体" w:cs="黑体" w:hint="eastAsia"/>
                <w:color w:val="000000"/>
                <w:kern w:val="0"/>
                <w:sz w:val="20"/>
                <w:szCs w:val="20"/>
                <w:lang w:bidi="ar"/>
              </w:rPr>
              <w:t xml:space="preserve">9700.00 </w:t>
            </w:r>
          </w:p>
        </w:tc>
        <w:tc>
          <w:tcPr>
            <w:tcW w:w="257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等线 Light" w:eastAsia="等线 Light" w:hAnsi="等线 Light" w:cs="等线 Light"/>
                <w:b/>
                <w:bCs/>
                <w:color w:val="000000"/>
                <w:sz w:val="22"/>
              </w:rPr>
            </w:pPr>
          </w:p>
        </w:tc>
      </w:tr>
      <w:tr w:rsidR="00C91420" w:rsidTr="001F707D">
        <w:trPr>
          <w:trHeight w:val="480"/>
          <w:jc w:val="center"/>
        </w:trPr>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w:t>
            </w:r>
          </w:p>
        </w:tc>
        <w:tc>
          <w:tcPr>
            <w:tcW w:w="2594" w:type="dxa"/>
            <w:tcBorders>
              <w:top w:val="single" w:sz="4" w:space="0" w:color="000000"/>
              <w:left w:val="single" w:sz="4" w:space="0" w:color="000000"/>
              <w:bottom w:val="nil"/>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专用教室等教学仪器设备</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一批</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7</w:t>
            </w:r>
            <w:r>
              <w:rPr>
                <w:rFonts w:ascii="黑体" w:eastAsia="黑体" w:hAnsi="宋体" w:cs="黑体"/>
                <w:color w:val="000000"/>
                <w:kern w:val="0"/>
                <w:sz w:val="20"/>
                <w:szCs w:val="20"/>
                <w:lang w:bidi="ar"/>
              </w:rPr>
              <w:t>40</w:t>
            </w:r>
            <w:r>
              <w:rPr>
                <w:rFonts w:ascii="黑体" w:eastAsia="黑体" w:hAnsi="宋体" w:cs="黑体" w:hint="eastAsia"/>
                <w:color w:val="000000"/>
                <w:kern w:val="0"/>
                <w:sz w:val="20"/>
                <w:szCs w:val="20"/>
                <w:lang w:bidi="ar"/>
              </w:rPr>
              <w:t xml:space="preserve">1910.00 </w:t>
            </w:r>
          </w:p>
        </w:tc>
        <w:tc>
          <w:tcPr>
            <w:tcW w:w="25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等线 Light" w:eastAsia="等线 Light" w:hAnsi="等线 Light" w:cs="等线 Light"/>
                <w:b/>
                <w:bCs/>
                <w:color w:val="000000"/>
                <w:sz w:val="22"/>
              </w:rPr>
            </w:pPr>
            <w:r>
              <w:rPr>
                <w:rFonts w:ascii="等线 Light" w:eastAsia="等线 Light" w:hAnsi="等线 Light" w:cs="等线 Light" w:hint="eastAsia"/>
                <w:b/>
                <w:bCs/>
                <w:color w:val="000000"/>
                <w:kern w:val="0"/>
                <w:sz w:val="22"/>
                <w:lang w:bidi="ar"/>
              </w:rPr>
              <w:t>该项为暂定价</w:t>
            </w:r>
          </w:p>
        </w:tc>
      </w:tr>
      <w:tr w:rsidR="00C91420" w:rsidTr="001F707D">
        <w:trPr>
          <w:trHeight w:val="600"/>
          <w:jc w:val="center"/>
        </w:trPr>
        <w:tc>
          <w:tcPr>
            <w:tcW w:w="4198"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合计</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26922130.00 </w:t>
            </w:r>
          </w:p>
        </w:tc>
      </w:tr>
    </w:tbl>
    <w:p w:rsidR="00C91420" w:rsidRPr="00C34BA1" w:rsidRDefault="00C91420" w:rsidP="00C91420">
      <w:pPr>
        <w:snapToGrid w:val="0"/>
        <w:rPr>
          <w:sz w:val="22"/>
        </w:rPr>
      </w:pPr>
    </w:p>
    <w:p w:rsidR="00C91420" w:rsidRDefault="00C91420" w:rsidP="00C9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C91420" w:rsidRDefault="00C91420" w:rsidP="00C91420">
      <w:pPr>
        <w:snapToGrid w:val="0"/>
        <w:ind w:firstLineChars="200" w:firstLine="440"/>
        <w:rPr>
          <w:sz w:val="22"/>
        </w:rPr>
      </w:pPr>
      <w:r>
        <w:rPr>
          <w:sz w:val="22"/>
        </w:rPr>
        <w:t xml:space="preserve">9.2 </w:t>
      </w:r>
      <w:r>
        <w:rPr>
          <w:sz w:val="22"/>
        </w:rPr>
        <w:t>设备技术参数</w:t>
      </w:r>
    </w:p>
    <w:p w:rsidR="00C91420" w:rsidRPr="000C0047" w:rsidRDefault="00C91420" w:rsidP="00C91420">
      <w:pPr>
        <w:adjustRightInd w:val="0"/>
        <w:snapToGrid w:val="0"/>
        <w:ind w:firstLineChars="200" w:firstLine="440"/>
        <w:rPr>
          <w:sz w:val="22"/>
        </w:rPr>
      </w:pPr>
      <w:r>
        <w:rPr>
          <w:sz w:val="22"/>
        </w:rPr>
        <w:t xml:space="preserve">9.2.1 </w:t>
      </w:r>
      <w:r>
        <w:rPr>
          <w:sz w:val="22"/>
        </w:rPr>
        <w:t>用途描述：</w:t>
      </w:r>
      <w:r>
        <w:rPr>
          <w:rFonts w:hint="eastAsia"/>
          <w:sz w:val="22"/>
        </w:rPr>
        <w:t>于教室、专用教室、专用实验室内使用</w:t>
      </w:r>
    </w:p>
    <w:p w:rsidR="00C91420" w:rsidRDefault="00C91420" w:rsidP="00C91420">
      <w:pPr>
        <w:adjustRightInd w:val="0"/>
        <w:snapToGrid w:val="0"/>
        <w:ind w:firstLineChars="200" w:firstLine="440"/>
        <w:rPr>
          <w:sz w:val="22"/>
        </w:rPr>
      </w:pPr>
      <w:r>
        <w:rPr>
          <w:sz w:val="22"/>
        </w:rPr>
        <w:t xml:space="preserve">9.2.2 </w:t>
      </w:r>
      <w:r>
        <w:rPr>
          <w:sz w:val="22"/>
        </w:rPr>
        <w:t>具体技术参数指标要求</w:t>
      </w:r>
      <w:r>
        <w:rPr>
          <w:rFonts w:hint="eastAsia"/>
          <w:sz w:val="22"/>
        </w:rPr>
        <w:t>：（图示仅作参考）</w:t>
      </w:r>
    </w:p>
    <w:p w:rsidR="00C91420" w:rsidRDefault="00C91420" w:rsidP="00C91420"/>
    <w:tbl>
      <w:tblPr>
        <w:tblW w:w="10440" w:type="dxa"/>
        <w:tblInd w:w="96" w:type="dxa"/>
        <w:tblLook w:val="04A0" w:firstRow="1" w:lastRow="0" w:firstColumn="1" w:lastColumn="0" w:noHBand="0" w:noVBand="1"/>
      </w:tblPr>
      <w:tblGrid>
        <w:gridCol w:w="732"/>
        <w:gridCol w:w="1596"/>
        <w:gridCol w:w="5035"/>
        <w:gridCol w:w="641"/>
        <w:gridCol w:w="732"/>
        <w:gridCol w:w="1704"/>
      </w:tblGrid>
      <w:tr w:rsidR="00C91420" w:rsidTr="001F707D">
        <w:trPr>
          <w:trHeight w:val="408"/>
        </w:trPr>
        <w:tc>
          <w:tcPr>
            <w:tcW w:w="10440" w:type="dxa"/>
            <w:gridSpan w:val="6"/>
            <w:tcBorders>
              <w:top w:val="nil"/>
              <w:left w:val="nil"/>
              <w:bottom w:val="nil"/>
              <w:right w:val="nil"/>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1、教学办公设备</w:t>
            </w:r>
          </w:p>
        </w:tc>
      </w:tr>
      <w:tr w:rsidR="00C91420" w:rsidTr="001F707D">
        <w:trPr>
          <w:trHeight w:val="64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序号</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名称</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规格、型号、功能</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单位</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color w:val="000000"/>
                <w:kern w:val="0"/>
                <w:sz w:val="22"/>
                <w:lang w:bidi="ar"/>
              </w:rPr>
              <w:t>备注</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课桌椅（单人） 样品1</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按中华人民共和国国家标准GB/T3976-2014的0-7号规格、尺寸，中标后根据学校实际情况选定课桌椅颜色及规格。</w:t>
            </w:r>
            <w:r>
              <w:rPr>
                <w:rFonts w:ascii="黑体" w:eastAsia="黑体" w:hAnsi="宋体" w:cs="黑体" w:hint="eastAsia"/>
                <w:color w:val="000000"/>
                <w:kern w:val="0"/>
                <w:sz w:val="20"/>
                <w:szCs w:val="20"/>
                <w:lang w:bidi="ar"/>
              </w:rPr>
              <w:br/>
              <w:t>（1）课桌椅升降结构：内置升降机构，操作方便且符合安全要求，升降位置有高度显示。桌子升降范围58-79cm，每档3cm；椅子升降范围：32-46cm，每档2cm；调节完成后的课桌椅尺寸需符合GB/T3976-2014中0-7号课桌椅尺寸要求。桌椅升降机构各内置2个高度锁定装置，可以将高度锁定，并且可以减少摇晃幅度。</w:t>
            </w:r>
            <w:r>
              <w:rPr>
                <w:rFonts w:ascii="黑体" w:eastAsia="黑体" w:hAnsi="宋体" w:cs="黑体" w:hint="eastAsia"/>
                <w:color w:val="000000"/>
                <w:kern w:val="0"/>
                <w:sz w:val="20"/>
                <w:szCs w:val="20"/>
                <w:lang w:bidi="ar"/>
              </w:rPr>
              <w:br/>
              <w:t>（2）桌面板： 650x450x20mm（桌面宽x桌面深x桌面厚），采用ABS工程塑料一次注塑成型，靠胸前处有一</w:t>
            </w:r>
            <w:proofErr w:type="gramStart"/>
            <w:r>
              <w:rPr>
                <w:rFonts w:ascii="黑体" w:eastAsia="黑体" w:hAnsi="宋体" w:cs="黑体" w:hint="eastAsia"/>
                <w:color w:val="000000"/>
                <w:kern w:val="0"/>
                <w:sz w:val="20"/>
                <w:szCs w:val="20"/>
                <w:lang w:bidi="ar"/>
              </w:rPr>
              <w:t>內</w:t>
            </w:r>
            <w:proofErr w:type="gramEnd"/>
            <w:r>
              <w:rPr>
                <w:rFonts w:ascii="黑体" w:eastAsia="黑体" w:hAnsi="宋体" w:cs="黑体" w:hint="eastAsia"/>
                <w:color w:val="000000"/>
                <w:kern w:val="0"/>
                <w:sz w:val="20"/>
                <w:szCs w:val="20"/>
                <w:lang w:bidi="ar"/>
              </w:rPr>
              <w:t>弧造型设计，面板前端设置一笔槽和</w:t>
            </w:r>
            <w:proofErr w:type="gramStart"/>
            <w:r>
              <w:rPr>
                <w:rFonts w:ascii="黑体" w:eastAsia="黑体" w:hAnsi="宋体" w:cs="黑体" w:hint="eastAsia"/>
                <w:color w:val="000000"/>
                <w:kern w:val="0"/>
                <w:sz w:val="20"/>
                <w:szCs w:val="20"/>
                <w:lang w:bidi="ar"/>
              </w:rPr>
              <w:t>一冂</w:t>
            </w:r>
            <w:proofErr w:type="gramEnd"/>
            <w:r>
              <w:rPr>
                <w:rFonts w:ascii="黑体" w:eastAsia="黑体" w:hAnsi="宋体" w:cs="黑体" w:hint="eastAsia"/>
                <w:color w:val="000000"/>
                <w:kern w:val="0"/>
                <w:sz w:val="20"/>
                <w:szCs w:val="20"/>
                <w:lang w:bidi="ar"/>
              </w:rPr>
              <w:t>字型防滑落</w:t>
            </w:r>
            <w:proofErr w:type="gramStart"/>
            <w:r>
              <w:rPr>
                <w:rFonts w:ascii="黑体" w:eastAsia="黑体" w:hAnsi="宋体" w:cs="黑体" w:hint="eastAsia"/>
                <w:color w:val="000000"/>
                <w:kern w:val="0"/>
                <w:sz w:val="20"/>
                <w:szCs w:val="20"/>
                <w:lang w:bidi="ar"/>
              </w:rPr>
              <w:t>凸</w:t>
            </w:r>
            <w:proofErr w:type="gramEnd"/>
            <w:r>
              <w:rPr>
                <w:rFonts w:ascii="黑体" w:eastAsia="黑体" w:hAnsi="宋体" w:cs="黑体" w:hint="eastAsia"/>
                <w:color w:val="000000"/>
                <w:kern w:val="0"/>
                <w:sz w:val="20"/>
                <w:szCs w:val="20"/>
                <w:lang w:bidi="ar"/>
              </w:rPr>
              <w:t>条，桌面易清洁；桌面底部锁入两根方型钢管，加强承重。</w:t>
            </w:r>
            <w:r>
              <w:rPr>
                <w:rFonts w:ascii="黑体" w:eastAsia="黑体" w:hAnsi="宋体" w:cs="黑体" w:hint="eastAsia"/>
                <w:color w:val="000000"/>
                <w:kern w:val="0"/>
                <w:sz w:val="20"/>
                <w:szCs w:val="20"/>
                <w:lang w:bidi="ar"/>
              </w:rPr>
              <w:br/>
            </w:r>
            <w:r>
              <w:rPr>
                <w:rFonts w:ascii="黑体" w:eastAsia="黑体" w:hAnsi="宋体" w:cs="黑体" w:hint="eastAsia"/>
                <w:color w:val="000000"/>
                <w:kern w:val="0"/>
                <w:sz w:val="20"/>
                <w:szCs w:val="20"/>
                <w:lang w:bidi="ar"/>
              </w:rPr>
              <w:lastRenderedPageBreak/>
              <w:t>（3）桌斗：采用PP塑料一次注塑成型。尺寸：350*440*100mm，内高90mm ，桌斗底部向后倾斜2度，保证所放置物品的稳定性，并设有三角形通风孔，可保持书箱内部干爽清洁。</w:t>
            </w:r>
            <w:r>
              <w:rPr>
                <w:rFonts w:ascii="黑体" w:eastAsia="黑体" w:hAnsi="宋体" w:cs="黑体" w:hint="eastAsia"/>
                <w:color w:val="000000"/>
                <w:kern w:val="0"/>
                <w:sz w:val="20"/>
                <w:szCs w:val="20"/>
                <w:lang w:bidi="ar"/>
              </w:rPr>
              <w:br/>
              <w:t>（4）桌架、</w:t>
            </w:r>
            <w:proofErr w:type="gramStart"/>
            <w:r>
              <w:rPr>
                <w:rFonts w:ascii="黑体" w:eastAsia="黑体" w:hAnsi="宋体" w:cs="黑体" w:hint="eastAsia"/>
                <w:color w:val="000000"/>
                <w:kern w:val="0"/>
                <w:sz w:val="20"/>
                <w:szCs w:val="20"/>
                <w:lang w:bidi="ar"/>
              </w:rPr>
              <w:t>椅架及</w:t>
            </w:r>
            <w:proofErr w:type="gramEnd"/>
            <w:r>
              <w:rPr>
                <w:rFonts w:ascii="黑体" w:eastAsia="黑体" w:hAnsi="宋体" w:cs="黑体" w:hint="eastAsia"/>
                <w:color w:val="000000"/>
                <w:kern w:val="0"/>
                <w:sz w:val="20"/>
                <w:szCs w:val="20"/>
                <w:lang w:bidi="ar"/>
              </w:rPr>
              <w:t>连接件：采用鸭蛋形钢管焊接成型，</w:t>
            </w:r>
            <w:proofErr w:type="gramStart"/>
            <w:r>
              <w:rPr>
                <w:rFonts w:ascii="黑体" w:eastAsia="黑体" w:hAnsi="宋体" w:cs="黑体" w:hint="eastAsia"/>
                <w:color w:val="000000"/>
                <w:kern w:val="0"/>
                <w:sz w:val="20"/>
                <w:szCs w:val="20"/>
                <w:lang w:bidi="ar"/>
              </w:rPr>
              <w:t>外表环</w:t>
            </w:r>
            <w:proofErr w:type="gramEnd"/>
            <w:r>
              <w:rPr>
                <w:rFonts w:ascii="黑体" w:eastAsia="黑体" w:hAnsi="宋体" w:cs="黑体" w:hint="eastAsia"/>
                <w:color w:val="000000"/>
                <w:kern w:val="0"/>
                <w:sz w:val="20"/>
                <w:szCs w:val="20"/>
                <w:lang w:bidi="ar"/>
              </w:rPr>
              <w:t>氧聚酯粉末涂料喷涂并高温固化。管壁厚度≥1.5mm；钢管尺寸：R56x28.5x1.5mm，R50x28.5x1.5mm； R40x20x1.5mm；连接件壁厚2.0的冷轧钢板一次冲压成型。钢架呈L型。</w:t>
            </w:r>
            <w:r>
              <w:rPr>
                <w:rFonts w:ascii="黑体" w:eastAsia="黑体" w:hAnsi="宋体" w:cs="黑体" w:hint="eastAsia"/>
                <w:color w:val="000000"/>
                <w:kern w:val="0"/>
                <w:sz w:val="20"/>
                <w:szCs w:val="20"/>
                <w:lang w:bidi="ar"/>
              </w:rPr>
              <w:br/>
              <w:t>（5）课桌净空：符合GB/T3976-2014的要求，并确保舒适度。</w:t>
            </w:r>
            <w:r>
              <w:rPr>
                <w:rFonts w:ascii="黑体" w:eastAsia="黑体" w:hAnsi="宋体" w:cs="黑体" w:hint="eastAsia"/>
                <w:color w:val="000000"/>
                <w:kern w:val="0"/>
                <w:sz w:val="20"/>
                <w:szCs w:val="20"/>
                <w:lang w:bidi="ar"/>
              </w:rPr>
              <w:br/>
              <w:t>（6）椅坐垫：采用环保PP塑料一次注塑成型。尺寸：410*370mm；</w:t>
            </w:r>
            <w:proofErr w:type="gramStart"/>
            <w:r>
              <w:rPr>
                <w:rFonts w:ascii="黑体" w:eastAsia="黑体" w:hAnsi="宋体" w:cs="黑体" w:hint="eastAsia"/>
                <w:color w:val="000000"/>
                <w:kern w:val="0"/>
                <w:sz w:val="20"/>
                <w:szCs w:val="20"/>
                <w:lang w:bidi="ar"/>
              </w:rPr>
              <w:t>座垫</w:t>
            </w:r>
            <w:proofErr w:type="gramEnd"/>
            <w:r>
              <w:rPr>
                <w:rFonts w:ascii="黑体" w:eastAsia="黑体" w:hAnsi="宋体" w:cs="黑体" w:hint="eastAsia"/>
                <w:color w:val="000000"/>
                <w:kern w:val="0"/>
                <w:sz w:val="20"/>
                <w:szCs w:val="20"/>
                <w:lang w:bidi="ar"/>
              </w:rPr>
              <w:t>前端有下凹设计，</w:t>
            </w:r>
            <w:proofErr w:type="gramStart"/>
            <w:r>
              <w:rPr>
                <w:rFonts w:ascii="黑体" w:eastAsia="黑体" w:hAnsi="宋体" w:cs="黑体" w:hint="eastAsia"/>
                <w:color w:val="000000"/>
                <w:kern w:val="0"/>
                <w:sz w:val="20"/>
                <w:szCs w:val="20"/>
                <w:lang w:bidi="ar"/>
              </w:rPr>
              <w:t>座垫</w:t>
            </w:r>
            <w:proofErr w:type="gramEnd"/>
            <w:r>
              <w:rPr>
                <w:rFonts w:ascii="黑体" w:eastAsia="黑体" w:hAnsi="宋体" w:cs="黑体" w:hint="eastAsia"/>
                <w:color w:val="000000"/>
                <w:kern w:val="0"/>
                <w:sz w:val="20"/>
                <w:szCs w:val="20"/>
                <w:lang w:bidi="ar"/>
              </w:rPr>
              <w:t>需有13条通气散热细缝，每条细缝宽度需小于6mm。</w:t>
            </w:r>
            <w:r>
              <w:rPr>
                <w:rFonts w:ascii="黑体" w:eastAsia="黑体" w:hAnsi="宋体" w:cs="黑体" w:hint="eastAsia"/>
                <w:color w:val="000000"/>
                <w:kern w:val="0"/>
                <w:sz w:val="20"/>
                <w:szCs w:val="20"/>
                <w:lang w:bidi="ar"/>
              </w:rPr>
              <w:br/>
              <w:t>（7）椅靠背：采用环保PP塑料一次注塑成型。尺寸：420*400；靠背弧度符合人体工程学，中间有7条竖条勾缝，宽度需小于6mm。靠背上端有一提手，方便搬运。</w:t>
            </w:r>
            <w:r>
              <w:rPr>
                <w:rFonts w:ascii="黑体" w:eastAsia="黑体" w:hAnsi="宋体" w:cs="黑体" w:hint="eastAsia"/>
                <w:color w:val="000000"/>
                <w:kern w:val="0"/>
                <w:sz w:val="20"/>
                <w:szCs w:val="20"/>
                <w:lang w:bidi="ar"/>
              </w:rPr>
              <w:br/>
              <w:t>（8）桌椅脚垫：采用环保PP工程塑料一次注塑成型。底部设有条状防滑</w:t>
            </w:r>
            <w:proofErr w:type="gramStart"/>
            <w:r>
              <w:rPr>
                <w:rFonts w:ascii="黑体" w:eastAsia="黑体" w:hAnsi="宋体" w:cs="黑体" w:hint="eastAsia"/>
                <w:color w:val="000000"/>
                <w:kern w:val="0"/>
                <w:sz w:val="20"/>
                <w:szCs w:val="20"/>
                <w:lang w:bidi="ar"/>
              </w:rPr>
              <w:t>凸</w:t>
            </w:r>
            <w:proofErr w:type="gramEnd"/>
            <w:r>
              <w:rPr>
                <w:rFonts w:ascii="黑体" w:eastAsia="黑体" w:hAnsi="宋体" w:cs="黑体" w:hint="eastAsia"/>
                <w:color w:val="000000"/>
                <w:kern w:val="0"/>
                <w:sz w:val="20"/>
                <w:szCs w:val="20"/>
                <w:lang w:bidi="ar"/>
              </w:rPr>
              <w:t>条，坚固耐磨不易脱落。课桌脚垫需配2个水平调节螺丝，使桌子保持平衡</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倾斜。后脚垫尺寸：106*45*80mm, 前脚垫尺寸：65*38*80mm。</w:t>
            </w:r>
            <w:r>
              <w:rPr>
                <w:rFonts w:ascii="黑体" w:eastAsia="黑体" w:hAnsi="宋体" w:cs="黑体" w:hint="eastAsia"/>
                <w:color w:val="000000"/>
                <w:kern w:val="0"/>
                <w:sz w:val="20"/>
                <w:szCs w:val="20"/>
                <w:lang w:bidi="ar"/>
              </w:rPr>
              <w:br/>
              <w:t>（9）书包篮：采用φ6mm与φ4mm钢筋焊接成型，尺寸： 385*300*75mm。</w:t>
            </w:r>
            <w:proofErr w:type="gramStart"/>
            <w:r>
              <w:rPr>
                <w:rFonts w:ascii="黑体" w:eastAsia="黑体" w:hAnsi="宋体" w:cs="黑体" w:hint="eastAsia"/>
                <w:color w:val="000000"/>
                <w:kern w:val="0"/>
                <w:sz w:val="20"/>
                <w:szCs w:val="20"/>
                <w:lang w:bidi="ar"/>
              </w:rPr>
              <w:t>外表环</w:t>
            </w:r>
            <w:proofErr w:type="gramEnd"/>
            <w:r>
              <w:rPr>
                <w:rFonts w:ascii="黑体" w:eastAsia="黑体" w:hAnsi="宋体" w:cs="黑体" w:hint="eastAsia"/>
                <w:color w:val="000000"/>
                <w:kern w:val="0"/>
                <w:sz w:val="20"/>
                <w:szCs w:val="20"/>
                <w:lang w:bidi="ar"/>
              </w:rPr>
              <w:t>氧聚酯粉末涂料喷涂并高温固化。</w:t>
            </w:r>
            <w:r>
              <w:rPr>
                <w:rFonts w:ascii="黑体" w:eastAsia="黑体" w:hAnsi="宋体" w:cs="黑体" w:hint="eastAsia"/>
                <w:color w:val="000000"/>
                <w:kern w:val="0"/>
                <w:sz w:val="20"/>
                <w:szCs w:val="20"/>
                <w:lang w:bidi="ar"/>
              </w:rPr>
              <w:br/>
              <w:t>（10）桌椅两侧有0-7号高度尺寸对应的彩色标贴，颜色标志符合GB/T3976-2014中相关规定。</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lastRenderedPageBreak/>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2466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2272" behindDoc="0" locked="0" layoutInCell="1" allowOverlap="1" wp14:anchorId="62ECBD54" wp14:editId="2F28233F">
                  <wp:simplePos x="0" y="0"/>
                  <wp:positionH relativeFrom="column">
                    <wp:posOffset>48260</wp:posOffset>
                  </wp:positionH>
                  <wp:positionV relativeFrom="paragraph">
                    <wp:posOffset>-121920</wp:posOffset>
                  </wp:positionV>
                  <wp:extent cx="809625" cy="590550"/>
                  <wp:effectExtent l="0" t="0" r="9525" b="0"/>
                  <wp:wrapNone/>
                  <wp:docPr id="21" name="图片_1"/>
                  <wp:cNvGraphicFramePr/>
                  <a:graphic xmlns:a="http://schemas.openxmlformats.org/drawingml/2006/main">
                    <a:graphicData uri="http://schemas.openxmlformats.org/drawingml/2006/picture">
                      <pic:pic xmlns:pic="http://schemas.openxmlformats.org/drawingml/2006/picture">
                        <pic:nvPicPr>
                          <pic:cNvPr id="21" name="图片_1"/>
                          <pic:cNvPicPr/>
                        </pic:nvPicPr>
                        <pic:blipFill>
                          <a:blip r:embed="rId8"/>
                          <a:stretch>
                            <a:fillRect/>
                          </a:stretch>
                        </pic:blipFill>
                        <pic:spPr>
                          <a:xfrm>
                            <a:off x="0" y="0"/>
                            <a:ext cx="8096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lastRenderedPageBreak/>
              <w:t>2</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学生存物</w:t>
            </w:r>
            <w:proofErr w:type="gramEnd"/>
            <w:r>
              <w:rPr>
                <w:rFonts w:ascii="黑体" w:eastAsia="黑体" w:hAnsi="宋体" w:cs="黑体" w:hint="eastAsia"/>
                <w:color w:val="000000"/>
                <w:kern w:val="0"/>
                <w:sz w:val="20"/>
                <w:szCs w:val="20"/>
                <w:lang w:bidi="ar"/>
              </w:rPr>
              <w:t>柜</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6300mm*420mm*1200mm柜体采用优质的冷轧钢板0.8mm壁厚喷塑后达到0.93mm。柜体有48扇小门及一扇大门，其中1扇大门（内放置清扫工具）。所有门采用内嵌式可用挂锁组合拉手，并带标签框。柜体上</w:t>
            </w:r>
            <w:proofErr w:type="gramStart"/>
            <w:r>
              <w:rPr>
                <w:rFonts w:ascii="黑体" w:eastAsia="黑体" w:hAnsi="宋体" w:cs="黑体" w:hint="eastAsia"/>
                <w:color w:val="000000"/>
                <w:kern w:val="0"/>
                <w:sz w:val="20"/>
                <w:szCs w:val="20"/>
                <w:lang w:bidi="ar"/>
              </w:rPr>
              <w:t>加整体</w:t>
            </w:r>
            <w:proofErr w:type="gramEnd"/>
            <w:r>
              <w:rPr>
                <w:rFonts w:ascii="黑体" w:eastAsia="黑体" w:hAnsi="宋体" w:cs="黑体" w:hint="eastAsia"/>
                <w:color w:val="000000"/>
                <w:kern w:val="0"/>
                <w:sz w:val="20"/>
                <w:szCs w:val="20"/>
                <w:lang w:bidi="ar"/>
              </w:rPr>
              <w:t>台面，采用樟子松厚度为20mm，环保水性清水油漆。</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3296" behindDoc="0" locked="0" layoutInCell="1" allowOverlap="1" wp14:anchorId="547D4C2C" wp14:editId="65E01B29">
                  <wp:simplePos x="0" y="0"/>
                  <wp:positionH relativeFrom="column">
                    <wp:posOffset>114935</wp:posOffset>
                  </wp:positionH>
                  <wp:positionV relativeFrom="paragraph">
                    <wp:posOffset>208915</wp:posOffset>
                  </wp:positionV>
                  <wp:extent cx="814070" cy="356870"/>
                  <wp:effectExtent l="0" t="0" r="8890" b="8890"/>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9"/>
                          <a:stretch>
                            <a:fillRect/>
                          </a:stretch>
                        </pic:blipFill>
                        <pic:spPr>
                          <a:xfrm>
                            <a:off x="0" y="0"/>
                            <a:ext cx="814070" cy="3568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软木板</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 4000mm*1200mm软木片厚度：5mm；外观整体平整，表面无缺陷，插针容易；</w:t>
            </w:r>
            <w:r>
              <w:rPr>
                <w:rFonts w:ascii="黑体" w:eastAsia="黑体" w:hAnsi="宋体" w:cs="黑体" w:hint="eastAsia"/>
                <w:color w:val="000000"/>
                <w:kern w:val="0"/>
                <w:sz w:val="20"/>
                <w:szCs w:val="20"/>
                <w:lang w:bidi="ar"/>
              </w:rPr>
              <w:br/>
              <w:t>古铜色铝合金边框：25*23*2mm；</w:t>
            </w:r>
            <w:r>
              <w:rPr>
                <w:rFonts w:ascii="黑体" w:eastAsia="黑体" w:hAnsi="宋体" w:cs="黑体" w:hint="eastAsia"/>
                <w:color w:val="000000"/>
                <w:kern w:val="0"/>
                <w:sz w:val="20"/>
                <w:szCs w:val="20"/>
                <w:lang w:bidi="ar"/>
              </w:rPr>
              <w:br/>
              <w:t>后衬镀锌薄钢板：0.30-0.35mm。</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4320" behindDoc="0" locked="0" layoutInCell="1" allowOverlap="1" wp14:anchorId="4923003B" wp14:editId="5ECCB0E5">
                  <wp:simplePos x="0" y="0"/>
                  <wp:positionH relativeFrom="column">
                    <wp:posOffset>233680</wp:posOffset>
                  </wp:positionH>
                  <wp:positionV relativeFrom="paragraph">
                    <wp:posOffset>76835</wp:posOffset>
                  </wp:positionV>
                  <wp:extent cx="873125" cy="538480"/>
                  <wp:effectExtent l="0" t="0" r="10795" b="10160"/>
                  <wp:wrapNone/>
                  <wp:docPr id="23" name="图片_44"/>
                  <wp:cNvGraphicFramePr/>
                  <a:graphic xmlns:a="http://schemas.openxmlformats.org/drawingml/2006/main">
                    <a:graphicData uri="http://schemas.openxmlformats.org/drawingml/2006/picture">
                      <pic:pic xmlns:pic="http://schemas.openxmlformats.org/drawingml/2006/picture">
                        <pic:nvPicPr>
                          <pic:cNvPr id="23" name="图片_44"/>
                          <pic:cNvPicPr/>
                        </pic:nvPicPr>
                        <pic:blipFill>
                          <a:blip r:embed="rId10"/>
                          <a:stretch>
                            <a:fillRect/>
                          </a:stretch>
                        </pic:blipFill>
                        <pic:spPr>
                          <a:xfrm>
                            <a:off x="0" y="0"/>
                            <a:ext cx="873125" cy="538480"/>
                          </a:xfrm>
                          <a:prstGeom prst="rect">
                            <a:avLst/>
                          </a:prstGeom>
                          <a:noFill/>
                          <a:ln>
                            <a:noFill/>
                          </a:ln>
                        </pic:spPr>
                      </pic:pic>
                    </a:graphicData>
                  </a:graphic>
                </wp:anchor>
              </w:drawing>
            </w:r>
          </w:p>
        </w:tc>
      </w:tr>
      <w:tr w:rsidR="00C91420" w:rsidTr="001F707D">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w:t>
            </w:r>
          </w:p>
        </w:tc>
        <w:tc>
          <w:tcPr>
            <w:tcW w:w="97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计算机桌椅 （单人）</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计算机桌</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800*600*760mm桌面采用优质樟子松实木板材，厚度≥20mm，环保水性清水油漆，台面无结疤、蛀虫等现象。框架采用优质铝合金制造，壁厚≥2mm，桌脚和横梁厚度≥2mm，桌脚尺寸为90mm*30mm*2mm,桌脚可调节高。加塑料键盘架及穿线软管。钢架经酸洗磷化处理，白色静电喷涂。台面下配冲孔钢板。台面上配铝合金过线盒。</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5344" behindDoc="0" locked="0" layoutInCell="1" allowOverlap="1" wp14:anchorId="6F7C6DE1" wp14:editId="13904448">
                  <wp:simplePos x="0" y="0"/>
                  <wp:positionH relativeFrom="column">
                    <wp:posOffset>124460</wp:posOffset>
                  </wp:positionH>
                  <wp:positionV relativeFrom="paragraph">
                    <wp:posOffset>101600</wp:posOffset>
                  </wp:positionV>
                  <wp:extent cx="561340" cy="544195"/>
                  <wp:effectExtent l="0" t="0" r="2540" b="4445"/>
                  <wp:wrapNone/>
                  <wp:docPr id="26" name="图片_15"/>
                  <wp:cNvGraphicFramePr/>
                  <a:graphic xmlns:a="http://schemas.openxmlformats.org/drawingml/2006/main">
                    <a:graphicData uri="http://schemas.openxmlformats.org/drawingml/2006/picture">
                      <pic:pic xmlns:pic="http://schemas.openxmlformats.org/drawingml/2006/picture">
                        <pic:nvPicPr>
                          <pic:cNvPr id="26" name="图片_15"/>
                          <pic:cNvPicPr/>
                        </pic:nvPicPr>
                        <pic:blipFill>
                          <a:blip r:embed="rId11"/>
                          <a:stretch>
                            <a:fillRect/>
                          </a:stretch>
                        </pic:blipFill>
                        <pic:spPr>
                          <a:xfrm>
                            <a:off x="0" y="0"/>
                            <a:ext cx="561340"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计算机椅子</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420*450*800mm（1）椅座连体全新工程聚丙PP材质，椅座多层板优质高密度海绵、高档网布;                                               </w:t>
            </w:r>
            <w:r>
              <w:rPr>
                <w:rFonts w:ascii="黑体" w:eastAsia="黑体" w:hAnsi="宋体" w:cs="黑体" w:hint="eastAsia"/>
                <w:color w:val="000000"/>
                <w:kern w:val="0"/>
                <w:sz w:val="20"/>
                <w:szCs w:val="20"/>
                <w:lang w:bidi="ar"/>
              </w:rPr>
              <w:br/>
              <w:t>（2）</w:t>
            </w:r>
            <w:proofErr w:type="gramStart"/>
            <w:r>
              <w:rPr>
                <w:rFonts w:ascii="黑体" w:eastAsia="黑体" w:hAnsi="宋体" w:cs="黑体" w:hint="eastAsia"/>
                <w:color w:val="000000"/>
                <w:kern w:val="0"/>
                <w:sz w:val="20"/>
                <w:szCs w:val="20"/>
                <w:lang w:bidi="ar"/>
              </w:rPr>
              <w:t>椅架喷涂</w:t>
            </w:r>
            <w:proofErr w:type="gramEnd"/>
            <w:r>
              <w:rPr>
                <w:rFonts w:ascii="黑体" w:eastAsia="黑体" w:hAnsi="宋体" w:cs="黑体" w:hint="eastAsia"/>
                <w:color w:val="000000"/>
                <w:kern w:val="0"/>
                <w:sz w:val="20"/>
                <w:szCs w:val="20"/>
                <w:lang w:bidi="ar"/>
              </w:rPr>
              <w:t>，采用16mm圆管,壁厚≥1.2mm;</w:t>
            </w:r>
            <w:r>
              <w:rPr>
                <w:rFonts w:ascii="黑体" w:eastAsia="黑体" w:hAnsi="宋体" w:cs="黑体" w:hint="eastAsia"/>
                <w:color w:val="000000"/>
                <w:kern w:val="0"/>
                <w:sz w:val="20"/>
                <w:szCs w:val="20"/>
                <w:lang w:bidi="ar"/>
              </w:rPr>
              <w:br/>
              <w:t>（3）</w:t>
            </w:r>
            <w:proofErr w:type="gramStart"/>
            <w:r>
              <w:rPr>
                <w:rFonts w:ascii="黑体" w:eastAsia="黑体" w:hAnsi="宋体" w:cs="黑体" w:hint="eastAsia"/>
                <w:color w:val="000000"/>
                <w:kern w:val="0"/>
                <w:sz w:val="20"/>
                <w:szCs w:val="20"/>
                <w:lang w:bidi="ar"/>
              </w:rPr>
              <w:t>座垫</w:t>
            </w:r>
            <w:proofErr w:type="gramEnd"/>
            <w:r>
              <w:rPr>
                <w:rFonts w:ascii="黑体" w:eastAsia="黑体" w:hAnsi="宋体" w:cs="黑体" w:hint="eastAsia"/>
                <w:color w:val="000000"/>
                <w:kern w:val="0"/>
                <w:sz w:val="20"/>
                <w:szCs w:val="20"/>
                <w:lang w:bidi="ar"/>
              </w:rPr>
              <w:t>软包颜色为宝蓝色;余为白色。</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6368" behindDoc="0" locked="0" layoutInCell="1" allowOverlap="1" wp14:anchorId="2BD4BA0D" wp14:editId="1AF24637">
                  <wp:simplePos x="0" y="0"/>
                  <wp:positionH relativeFrom="column">
                    <wp:posOffset>253365</wp:posOffset>
                  </wp:positionH>
                  <wp:positionV relativeFrom="paragraph">
                    <wp:posOffset>110490</wp:posOffset>
                  </wp:positionV>
                  <wp:extent cx="332105" cy="548005"/>
                  <wp:effectExtent l="0" t="0" r="3175" b="635"/>
                  <wp:wrapNone/>
                  <wp:docPr id="27" name="图片_6"/>
                  <wp:cNvGraphicFramePr/>
                  <a:graphic xmlns:a="http://schemas.openxmlformats.org/drawingml/2006/main">
                    <a:graphicData uri="http://schemas.openxmlformats.org/drawingml/2006/picture">
                      <pic:pic xmlns:pic="http://schemas.openxmlformats.org/drawingml/2006/picture">
                        <pic:nvPicPr>
                          <pic:cNvPr id="27" name="图片_6"/>
                          <pic:cNvPicPr/>
                        </pic:nvPicPr>
                        <pic:blipFill>
                          <a:blip r:embed="rId12"/>
                          <a:stretch>
                            <a:fillRect/>
                          </a:stretch>
                        </pic:blipFill>
                        <pic:spPr>
                          <a:xfrm>
                            <a:off x="0" y="0"/>
                            <a:ext cx="332105" cy="548005"/>
                          </a:xfrm>
                          <a:prstGeom prst="rect">
                            <a:avLst/>
                          </a:prstGeom>
                          <a:noFill/>
                          <a:ln>
                            <a:noFill/>
                          </a:ln>
                        </pic:spPr>
                      </pic:pic>
                    </a:graphicData>
                  </a:graphic>
                </wp:anchor>
              </w:drawing>
            </w:r>
          </w:p>
        </w:tc>
      </w:tr>
      <w:tr w:rsidR="00C91420" w:rsidTr="001F707D">
        <w:trPr>
          <w:trHeight w:val="7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w:t>
            </w:r>
          </w:p>
        </w:tc>
        <w:tc>
          <w:tcPr>
            <w:tcW w:w="97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办公桌椅（带屏风）</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办公桌（带屏风）</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1400mm*700mm*760mm（台面高），屏风高1100 mm（1）外部为铝合金边框，铝合金屏风采用32款加厚型铝合金型材，壁厚≥1.1mm。银色拉丝三聚氢氨饰面板制作。屏风上部为条形5mm厚钢化玻璃(高度约160mm)，下部为三聚氢氨饰面板。</w:t>
            </w:r>
            <w:r>
              <w:rPr>
                <w:rFonts w:ascii="黑体" w:eastAsia="黑体" w:hAnsi="宋体" w:cs="黑体" w:hint="eastAsia"/>
                <w:color w:val="000000"/>
                <w:kern w:val="0"/>
                <w:sz w:val="20"/>
                <w:szCs w:val="20"/>
                <w:lang w:bidi="ar"/>
              </w:rPr>
              <w:br/>
              <w:t>（2）内部为办公桌，办公桌台面≥25mm刨花板基材，后成型防火板贴面。台面两侧开线孔盒，台面下装有键盘架1个。台面下另有三抽钢制活动柜1个（398mm*530mm*620mm）和钢制移门侧柜1个（896mm*380mm*700mm），活动柜和</w:t>
            </w:r>
            <w:proofErr w:type="gramStart"/>
            <w:r>
              <w:rPr>
                <w:rFonts w:ascii="黑体" w:eastAsia="黑体" w:hAnsi="宋体" w:cs="黑体" w:hint="eastAsia"/>
                <w:color w:val="000000"/>
                <w:kern w:val="0"/>
                <w:sz w:val="20"/>
                <w:szCs w:val="20"/>
                <w:lang w:bidi="ar"/>
              </w:rPr>
              <w:t>侧柜</w:t>
            </w:r>
            <w:proofErr w:type="gramEnd"/>
            <w:r>
              <w:rPr>
                <w:rFonts w:ascii="黑体" w:eastAsia="黑体" w:hAnsi="宋体" w:cs="黑体" w:hint="eastAsia"/>
                <w:color w:val="000000"/>
                <w:kern w:val="0"/>
                <w:sz w:val="20"/>
                <w:szCs w:val="20"/>
                <w:lang w:bidi="ar"/>
              </w:rPr>
              <w:t>顶板采用25mm刨花板基材，后成型防火板贴面，柜体采用一级冷轧钢板，壁厚≥0.8mm，一体折弯，经酸洗磷化处理后，静电喷涂，柜门把手采用注塑一次成型暗卡式把手，优质锁具，抽屉导轨采用三节导轨。屏风和办公桌颜色协调。活动柜滚轮采用尼龙材料。活动柜和</w:t>
            </w:r>
            <w:proofErr w:type="gramStart"/>
            <w:r>
              <w:rPr>
                <w:rFonts w:ascii="黑体" w:eastAsia="黑体" w:hAnsi="宋体" w:cs="黑体" w:hint="eastAsia"/>
                <w:color w:val="000000"/>
                <w:kern w:val="0"/>
                <w:sz w:val="20"/>
                <w:szCs w:val="20"/>
                <w:lang w:bidi="ar"/>
              </w:rPr>
              <w:t>侧柜</w:t>
            </w:r>
            <w:proofErr w:type="gramEnd"/>
            <w:r>
              <w:rPr>
                <w:rFonts w:ascii="黑体" w:eastAsia="黑体" w:hAnsi="宋体" w:cs="黑体" w:hint="eastAsia"/>
                <w:color w:val="000000"/>
                <w:kern w:val="0"/>
                <w:sz w:val="20"/>
                <w:szCs w:val="20"/>
                <w:lang w:bidi="ar"/>
              </w:rPr>
              <w:t>均需配置优质锁具。。</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7392" behindDoc="0" locked="0" layoutInCell="1" allowOverlap="1" wp14:anchorId="741D2F17" wp14:editId="1EA4809D">
                  <wp:simplePos x="0" y="0"/>
                  <wp:positionH relativeFrom="column">
                    <wp:posOffset>124460</wp:posOffset>
                  </wp:positionH>
                  <wp:positionV relativeFrom="paragraph">
                    <wp:posOffset>-1905</wp:posOffset>
                  </wp:positionV>
                  <wp:extent cx="845185" cy="728980"/>
                  <wp:effectExtent l="0" t="0" r="0" b="0"/>
                  <wp:wrapNone/>
                  <wp:docPr id="28" name="图片_4"/>
                  <wp:cNvGraphicFramePr/>
                  <a:graphic xmlns:a="http://schemas.openxmlformats.org/drawingml/2006/main">
                    <a:graphicData uri="http://schemas.openxmlformats.org/drawingml/2006/picture">
                      <pic:pic xmlns:pic="http://schemas.openxmlformats.org/drawingml/2006/picture">
                        <pic:nvPicPr>
                          <pic:cNvPr id="28" name="图片_4"/>
                          <pic:cNvPicPr/>
                        </pic:nvPicPr>
                        <pic:blipFill>
                          <a:blip r:embed="rId13"/>
                          <a:stretch>
                            <a:fillRect/>
                          </a:stretch>
                        </pic:blipFill>
                        <pic:spPr>
                          <a:xfrm>
                            <a:off x="0" y="0"/>
                            <a:ext cx="84518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办公椅</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630mm*580mm*870mm-960mm坐垫、靠背：塑料外壳接触面采用优质面料，要求延伸力小，透气性好，抗撕裂强度大，旋转式可调扶手，同步底盘（3：1），气压升降，行程100mm气压棒，斜背脚座、尼龙轮。</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8416" behindDoc="0" locked="0" layoutInCell="1" allowOverlap="1" wp14:anchorId="4706E803" wp14:editId="6EFF8916">
                  <wp:simplePos x="0" y="0"/>
                  <wp:positionH relativeFrom="column">
                    <wp:posOffset>340360</wp:posOffset>
                  </wp:positionH>
                  <wp:positionV relativeFrom="paragraph">
                    <wp:posOffset>80010</wp:posOffset>
                  </wp:positionV>
                  <wp:extent cx="444500" cy="655320"/>
                  <wp:effectExtent l="0" t="0" r="12700" b="0"/>
                  <wp:wrapNone/>
                  <wp:docPr id="29" name="图片_4_SpCnt_1"/>
                  <wp:cNvGraphicFramePr/>
                  <a:graphic xmlns:a="http://schemas.openxmlformats.org/drawingml/2006/main">
                    <a:graphicData uri="http://schemas.openxmlformats.org/drawingml/2006/picture">
                      <pic:pic xmlns:pic="http://schemas.openxmlformats.org/drawingml/2006/picture">
                        <pic:nvPicPr>
                          <pic:cNvPr id="29" name="图片_4_SpCnt_1"/>
                          <pic:cNvPicPr/>
                        </pic:nvPicPr>
                        <pic:blipFill>
                          <a:blip r:embed="rId14"/>
                          <a:stretch>
                            <a:fillRect/>
                          </a:stretch>
                        </pic:blipFill>
                        <pic:spPr>
                          <a:xfrm>
                            <a:off x="0" y="0"/>
                            <a:ext cx="444500" cy="65532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茶水柜</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400mm*880mm台面采用25mm优质细木工板基材三聚氰胺饰面板，柜体18mm厚E1级三聚氰胺饰面板，2mmPVC胶封边，环保胶水。同色封边，左右为木质开门，内配一块活动层板，中间三抽，三节静音导轨，门板及抽面为斜边拉手，斜边角度为45度，优质五金配件。</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09440" behindDoc="0" locked="0" layoutInCell="1" allowOverlap="1" wp14:anchorId="71D86A0B" wp14:editId="166929C6">
                  <wp:simplePos x="0" y="0"/>
                  <wp:positionH relativeFrom="column">
                    <wp:posOffset>330835</wp:posOffset>
                  </wp:positionH>
                  <wp:positionV relativeFrom="paragraph">
                    <wp:posOffset>64770</wp:posOffset>
                  </wp:positionV>
                  <wp:extent cx="592455" cy="544195"/>
                  <wp:effectExtent l="0" t="0" r="1905" b="4445"/>
                  <wp:wrapNone/>
                  <wp:docPr id="30" name="图片_8"/>
                  <wp:cNvGraphicFramePr/>
                  <a:graphic xmlns:a="http://schemas.openxmlformats.org/drawingml/2006/main">
                    <a:graphicData uri="http://schemas.openxmlformats.org/drawingml/2006/picture">
                      <pic:pic xmlns:pic="http://schemas.openxmlformats.org/drawingml/2006/picture">
                        <pic:nvPicPr>
                          <pic:cNvPr id="30" name="图片_8"/>
                          <pic:cNvPicPr/>
                        </pic:nvPicPr>
                        <pic:blipFill>
                          <a:blip r:embed="rId15"/>
                          <a:stretch>
                            <a:fillRect/>
                          </a:stretch>
                        </pic:blipFill>
                        <pic:spPr>
                          <a:xfrm>
                            <a:off x="0" y="0"/>
                            <a:ext cx="592455"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lastRenderedPageBreak/>
              <w:t>7</w:t>
            </w: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文件柜</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900mm*400mm*1800mm一级冷轧钢板，钢板厚度≥0.8mm，表面经酸洗磷化处理，表面为灰白色静电喷涂，上部为玻璃移门，内置两层层板，中间两个抽屉，下部为钢制移门，内置一层层板</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0464" behindDoc="0" locked="0" layoutInCell="1" allowOverlap="1" wp14:anchorId="6671EE53" wp14:editId="3BD0E36F">
                  <wp:simplePos x="0" y="0"/>
                  <wp:positionH relativeFrom="column">
                    <wp:posOffset>114935</wp:posOffset>
                  </wp:positionH>
                  <wp:positionV relativeFrom="paragraph">
                    <wp:posOffset>128905</wp:posOffset>
                  </wp:positionV>
                  <wp:extent cx="585470" cy="548005"/>
                  <wp:effectExtent l="0" t="0" r="8890" b="635"/>
                  <wp:wrapNone/>
                  <wp:docPr id="31" name="图片_125"/>
                  <wp:cNvGraphicFramePr/>
                  <a:graphic xmlns:a="http://schemas.openxmlformats.org/drawingml/2006/main">
                    <a:graphicData uri="http://schemas.openxmlformats.org/drawingml/2006/picture">
                      <pic:pic xmlns:pic="http://schemas.openxmlformats.org/drawingml/2006/picture">
                        <pic:nvPicPr>
                          <pic:cNvPr id="31" name="图片_125"/>
                          <pic:cNvPicPr/>
                        </pic:nvPicPr>
                        <pic:blipFill>
                          <a:blip r:embed="rId16"/>
                          <a:stretch>
                            <a:fillRect/>
                          </a:stretch>
                        </pic:blipFill>
                        <pic:spPr>
                          <a:xfrm>
                            <a:off x="0" y="0"/>
                            <a:ext cx="585470" cy="548005"/>
                          </a:xfrm>
                          <a:prstGeom prst="rect">
                            <a:avLst/>
                          </a:prstGeom>
                          <a:noFill/>
                          <a:ln>
                            <a:noFill/>
                          </a:ln>
                        </pic:spPr>
                      </pic:pic>
                    </a:graphicData>
                  </a:graphic>
                </wp:anchor>
              </w:drawing>
            </w:r>
          </w:p>
        </w:tc>
      </w:tr>
      <w:tr w:rsidR="00C91420" w:rsidTr="001F707D">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8</w:t>
            </w:r>
          </w:p>
        </w:tc>
        <w:tc>
          <w:tcPr>
            <w:tcW w:w="970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校长+副校长+书记办公家具（办公桌、办公椅、文件柜、沙发）</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办公桌</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1600mm*800mm*760mm优质胡桃木木皮（厚≥0.6mm），木皮纹路清晰、结构均匀、色泽美观，台面总厚度≥80mm。面漆要求漆面透明度高、色泽美观不变色、耐热耐磨性强；底漆要求干燥迅速，附着力强。台面中间加黑色牛皮书写垫板。</w:t>
            </w:r>
            <w:proofErr w:type="gramStart"/>
            <w:r>
              <w:rPr>
                <w:rFonts w:ascii="黑体" w:eastAsia="黑体" w:hAnsi="宋体" w:cs="黑体" w:hint="eastAsia"/>
                <w:color w:val="000000"/>
                <w:kern w:val="0"/>
                <w:sz w:val="20"/>
                <w:szCs w:val="20"/>
                <w:lang w:bidi="ar"/>
              </w:rPr>
              <w:t>配侧柜</w:t>
            </w:r>
            <w:proofErr w:type="gramEnd"/>
            <w:r>
              <w:rPr>
                <w:rFonts w:ascii="黑体" w:eastAsia="黑体" w:hAnsi="宋体" w:cs="黑体" w:hint="eastAsia"/>
                <w:color w:val="000000"/>
                <w:kern w:val="0"/>
                <w:sz w:val="20"/>
                <w:szCs w:val="20"/>
                <w:lang w:bidi="ar"/>
              </w:rPr>
              <w:t>、</w:t>
            </w:r>
            <w:proofErr w:type="gramStart"/>
            <w:r>
              <w:rPr>
                <w:rFonts w:ascii="黑体" w:eastAsia="黑体" w:hAnsi="宋体" w:cs="黑体" w:hint="eastAsia"/>
                <w:color w:val="000000"/>
                <w:kern w:val="0"/>
                <w:sz w:val="20"/>
                <w:szCs w:val="20"/>
                <w:lang w:bidi="ar"/>
              </w:rPr>
              <w:t>活动柜各一只</w:t>
            </w:r>
            <w:proofErr w:type="gramEnd"/>
            <w:r>
              <w:rPr>
                <w:rFonts w:ascii="黑体" w:eastAsia="黑体" w:hAnsi="宋体" w:cs="黑体" w:hint="eastAsia"/>
                <w:color w:val="000000"/>
                <w:kern w:val="0"/>
                <w:sz w:val="20"/>
                <w:szCs w:val="20"/>
                <w:lang w:bidi="ar"/>
              </w:rPr>
              <w:t>，抽屉采用三节静音导，定位铰链，按功能不同配抽屉锁，开门锁或连杆锁。</w:t>
            </w:r>
            <w:proofErr w:type="gramStart"/>
            <w:r>
              <w:rPr>
                <w:rFonts w:ascii="黑体" w:eastAsia="黑体" w:hAnsi="宋体" w:cs="黑体" w:hint="eastAsia"/>
                <w:color w:val="000000"/>
                <w:kern w:val="0"/>
                <w:sz w:val="20"/>
                <w:szCs w:val="20"/>
                <w:lang w:bidi="ar"/>
              </w:rPr>
              <w:t>侧柜移</w:t>
            </w:r>
            <w:proofErr w:type="gramEnd"/>
            <w:r>
              <w:rPr>
                <w:rFonts w:ascii="黑体" w:eastAsia="黑体" w:hAnsi="宋体" w:cs="黑体" w:hint="eastAsia"/>
                <w:color w:val="000000"/>
                <w:kern w:val="0"/>
                <w:sz w:val="20"/>
                <w:szCs w:val="20"/>
                <w:lang w:bidi="ar"/>
              </w:rPr>
              <w:t>门内设一层活动层板。采用具有环保、耐热、耐水、粘性强特点的环保胶水。整件产品或成套产品色泽相似，产品表面漆膜不得有皱皮、发粘和漏漆现象，产品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涂饰部件保持清洁，涂层部位手感光滑，无明显粘手。整体采用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1488" behindDoc="0" locked="0" layoutInCell="1" allowOverlap="1" wp14:anchorId="5504C396" wp14:editId="32D02AE3">
                  <wp:simplePos x="0" y="0"/>
                  <wp:positionH relativeFrom="column">
                    <wp:posOffset>142875</wp:posOffset>
                  </wp:positionH>
                  <wp:positionV relativeFrom="paragraph">
                    <wp:posOffset>141605</wp:posOffset>
                  </wp:positionV>
                  <wp:extent cx="746760" cy="544195"/>
                  <wp:effectExtent l="0" t="0" r="0" b="4445"/>
                  <wp:wrapNone/>
                  <wp:docPr id="32" name="图片_23"/>
                  <wp:cNvGraphicFramePr/>
                  <a:graphic xmlns:a="http://schemas.openxmlformats.org/drawingml/2006/main">
                    <a:graphicData uri="http://schemas.openxmlformats.org/drawingml/2006/picture">
                      <pic:pic xmlns:pic="http://schemas.openxmlformats.org/drawingml/2006/picture">
                        <pic:nvPicPr>
                          <pic:cNvPr id="32" name="图片_23"/>
                          <pic:cNvPicPr/>
                        </pic:nvPicPr>
                        <pic:blipFill>
                          <a:blip r:embed="rId17"/>
                          <a:stretch>
                            <a:fillRect/>
                          </a:stretch>
                        </pic:blipFill>
                        <pic:spPr>
                          <a:xfrm>
                            <a:off x="0" y="0"/>
                            <a:ext cx="746760"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办公椅</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660mm*630mm*1180mm-1220mm材质：面料采用优质黑色牛皮，</w:t>
            </w:r>
            <w:proofErr w:type="gramStart"/>
            <w:r>
              <w:rPr>
                <w:rFonts w:ascii="黑体" w:eastAsia="黑体" w:hAnsi="宋体" w:cs="黑体" w:hint="eastAsia"/>
                <w:color w:val="000000"/>
                <w:kern w:val="0"/>
                <w:sz w:val="20"/>
                <w:szCs w:val="20"/>
                <w:lang w:bidi="ar"/>
              </w:rPr>
              <w:t>柔软贴手透气性</w:t>
            </w:r>
            <w:proofErr w:type="gramEnd"/>
            <w:r>
              <w:rPr>
                <w:rFonts w:ascii="黑体" w:eastAsia="黑体" w:hAnsi="宋体" w:cs="黑体" w:hint="eastAsia"/>
                <w:color w:val="000000"/>
                <w:kern w:val="0"/>
                <w:sz w:val="20"/>
                <w:szCs w:val="20"/>
                <w:lang w:bidi="ar"/>
              </w:rPr>
              <w:t>好；内衬50高泡回弹阻燃海绵，定型多层弯曲木板材组合而成，椅板：经模具捌层高频热压成型，板材厚度13±1.0mm，</w:t>
            </w:r>
            <w:proofErr w:type="gramStart"/>
            <w:r>
              <w:rPr>
                <w:rFonts w:ascii="黑体" w:eastAsia="黑体" w:hAnsi="宋体" w:cs="黑体" w:hint="eastAsia"/>
                <w:color w:val="000000"/>
                <w:kern w:val="0"/>
                <w:sz w:val="20"/>
                <w:szCs w:val="20"/>
                <w:lang w:bidi="ar"/>
              </w:rPr>
              <w:t>椅架为实</w:t>
            </w:r>
            <w:proofErr w:type="gramEnd"/>
            <w:r>
              <w:rPr>
                <w:rFonts w:ascii="黑体" w:eastAsia="黑体" w:hAnsi="宋体" w:cs="黑体" w:hint="eastAsia"/>
                <w:color w:val="000000"/>
                <w:kern w:val="0"/>
                <w:sz w:val="20"/>
                <w:szCs w:val="20"/>
                <w:lang w:bidi="ar"/>
              </w:rPr>
              <w:t>木框架、五脚星轮。优质环保油漆。气动升降，带后仰功能。</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2512" behindDoc="0" locked="0" layoutInCell="1" allowOverlap="1" wp14:anchorId="54B1B990" wp14:editId="41289E22">
                  <wp:simplePos x="0" y="0"/>
                  <wp:positionH relativeFrom="column">
                    <wp:posOffset>278130</wp:posOffset>
                  </wp:positionH>
                  <wp:positionV relativeFrom="paragraph">
                    <wp:posOffset>83185</wp:posOffset>
                  </wp:positionV>
                  <wp:extent cx="344170" cy="547370"/>
                  <wp:effectExtent l="0" t="0" r="6350" b="1270"/>
                  <wp:wrapNone/>
                  <wp:docPr id="33" name="图片_24"/>
                  <wp:cNvGraphicFramePr/>
                  <a:graphic xmlns:a="http://schemas.openxmlformats.org/drawingml/2006/main">
                    <a:graphicData uri="http://schemas.openxmlformats.org/drawingml/2006/picture">
                      <pic:pic xmlns:pic="http://schemas.openxmlformats.org/drawingml/2006/picture">
                        <pic:nvPicPr>
                          <pic:cNvPr id="33" name="图片_24"/>
                          <pic:cNvPicPr/>
                        </pic:nvPicPr>
                        <pic:blipFill>
                          <a:blip r:embed="rId18"/>
                          <a:stretch>
                            <a:fillRect/>
                          </a:stretch>
                        </pic:blipFill>
                        <pic:spPr>
                          <a:xfrm>
                            <a:off x="0" y="0"/>
                            <a:ext cx="344170"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文件柜</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1800mm*450mm*1900mm优质胡桃木木皮（厚≥0.6mm），木皮纹路清晰、结构均匀、色泽美观。面漆要求漆面透明度高、色泽美观不变色、耐热耐磨性强；底漆要求干燥迅速，附着力强。优质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涂饰部件保持清洁，涂层部位手感光滑，无明显粘手，一扇开门内配一根</w:t>
            </w:r>
            <w:proofErr w:type="gramStart"/>
            <w:r>
              <w:rPr>
                <w:rFonts w:ascii="黑体" w:eastAsia="黑体" w:hAnsi="宋体" w:cs="黑体" w:hint="eastAsia"/>
                <w:color w:val="000000"/>
                <w:kern w:val="0"/>
                <w:sz w:val="20"/>
                <w:szCs w:val="20"/>
                <w:lang w:bidi="ar"/>
              </w:rPr>
              <w:t>挂衣杆及</w:t>
            </w:r>
            <w:proofErr w:type="gramEnd"/>
            <w:r>
              <w:rPr>
                <w:rFonts w:ascii="黑体" w:eastAsia="黑体" w:hAnsi="宋体" w:cs="黑体" w:hint="eastAsia"/>
                <w:color w:val="000000"/>
                <w:kern w:val="0"/>
                <w:sz w:val="20"/>
                <w:szCs w:val="20"/>
                <w:lang w:bidi="ar"/>
              </w:rPr>
              <w:t>一块活动层板，上木框钢化玻璃开门内配两块层板，下木制开门内配一块活动层板，抽屉采用钢制三节导轨，抽拉灵活。</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3536" behindDoc="0" locked="0" layoutInCell="1" allowOverlap="1" wp14:anchorId="4381237F" wp14:editId="4C3BA2DE">
                  <wp:simplePos x="0" y="0"/>
                  <wp:positionH relativeFrom="column">
                    <wp:posOffset>270510</wp:posOffset>
                  </wp:positionH>
                  <wp:positionV relativeFrom="paragraph">
                    <wp:posOffset>52070</wp:posOffset>
                  </wp:positionV>
                  <wp:extent cx="451485" cy="548005"/>
                  <wp:effectExtent l="0" t="0" r="5715" b="635"/>
                  <wp:wrapNone/>
                  <wp:docPr id="34" name="图片_215"/>
                  <wp:cNvGraphicFramePr/>
                  <a:graphic xmlns:a="http://schemas.openxmlformats.org/drawingml/2006/main">
                    <a:graphicData uri="http://schemas.openxmlformats.org/drawingml/2006/picture">
                      <pic:pic xmlns:pic="http://schemas.openxmlformats.org/drawingml/2006/picture">
                        <pic:nvPicPr>
                          <pic:cNvPr id="34" name="图片_215"/>
                          <pic:cNvPicPr/>
                        </pic:nvPicPr>
                        <pic:blipFill>
                          <a:blip r:embed="rId19"/>
                          <a:stretch>
                            <a:fillRect/>
                          </a:stretch>
                        </pic:blipFill>
                        <pic:spPr>
                          <a:xfrm>
                            <a:off x="0" y="0"/>
                            <a:ext cx="451485" cy="54800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宋体" w:hAnsi="宋体" w:cs="宋体"/>
                <w:b/>
                <w:bCs/>
                <w:color w:val="000000"/>
                <w:sz w:val="20"/>
                <w:szCs w:val="20"/>
              </w:rPr>
            </w:pPr>
            <w:proofErr w:type="gramStart"/>
            <w:r>
              <w:rPr>
                <w:rFonts w:ascii="宋体" w:hAnsi="宋体" w:cs="宋体" w:hint="eastAsia"/>
                <w:b/>
                <w:bCs/>
                <w:color w:val="000000"/>
                <w:kern w:val="0"/>
                <w:sz w:val="20"/>
                <w:szCs w:val="20"/>
                <w:lang w:bidi="ar"/>
              </w:rPr>
              <w:t>单人位</w:t>
            </w:r>
            <w:proofErr w:type="gramEnd"/>
            <w:r>
              <w:rPr>
                <w:rFonts w:ascii="宋体" w:hAnsi="宋体" w:cs="宋体" w:hint="eastAsia"/>
                <w:b/>
                <w:bCs/>
                <w:color w:val="000000"/>
                <w:kern w:val="0"/>
                <w:sz w:val="20"/>
                <w:szCs w:val="20"/>
                <w:lang w:bidi="ar"/>
              </w:rPr>
              <w:t>沙发</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1000*860*860面料采用优质牛皮饰面，纹路细致、色泽均匀、厚度均匀。优质高密度海绵，高回弹一次成型PU泡</w:t>
            </w:r>
            <w:proofErr w:type="gramStart"/>
            <w:r>
              <w:rPr>
                <w:rFonts w:ascii="黑体" w:eastAsia="黑体" w:hAnsi="宋体" w:cs="黑体" w:hint="eastAsia"/>
                <w:color w:val="000000"/>
                <w:kern w:val="0"/>
                <w:sz w:val="20"/>
                <w:szCs w:val="20"/>
                <w:lang w:bidi="ar"/>
              </w:rPr>
              <w:t>绵</w:t>
            </w:r>
            <w:proofErr w:type="gramEnd"/>
            <w:r>
              <w:rPr>
                <w:rFonts w:ascii="黑体" w:eastAsia="黑体" w:hAnsi="宋体" w:cs="黑体" w:hint="eastAsia"/>
                <w:color w:val="000000"/>
                <w:kern w:val="0"/>
                <w:sz w:val="20"/>
                <w:szCs w:val="20"/>
                <w:lang w:bidi="ar"/>
              </w:rPr>
              <w:t>（≥38kg/m</w:t>
            </w:r>
            <w:r>
              <w:rPr>
                <w:rStyle w:val="font31"/>
                <w:rFonts w:hint="default"/>
                <w:lang w:bidi="ar"/>
              </w:rPr>
              <w:t>³</w:t>
            </w:r>
            <w:r>
              <w:rPr>
                <w:rStyle w:val="font41"/>
                <w:lang w:bidi="ar"/>
              </w:rPr>
              <w:t>)</w:t>
            </w:r>
            <w:r>
              <w:rPr>
                <w:rStyle w:val="font41"/>
                <w:lang w:bidi="ar"/>
              </w:rPr>
              <w:t>，达到国家阻燃标准。内</w:t>
            </w:r>
            <w:proofErr w:type="gramStart"/>
            <w:r>
              <w:rPr>
                <w:rStyle w:val="font41"/>
                <w:lang w:bidi="ar"/>
              </w:rPr>
              <w:t>架采用</w:t>
            </w:r>
            <w:proofErr w:type="gramEnd"/>
            <w:r>
              <w:rPr>
                <w:rStyle w:val="font41"/>
                <w:lang w:bidi="ar"/>
              </w:rPr>
              <w:t>实木制作，经化学熏蒸杀虫和烘干处理。高密度弹簧纵向十三道，橡皮配带横向三道，外覆</w:t>
            </w:r>
            <w:r>
              <w:rPr>
                <w:rStyle w:val="font41"/>
                <w:lang w:bidi="ar"/>
              </w:rPr>
              <w:t>PE</w:t>
            </w:r>
            <w:r>
              <w:rPr>
                <w:rStyle w:val="font41"/>
                <w:lang w:bidi="ar"/>
              </w:rPr>
              <w:t>编织布。环保油漆，五底三面工艺。</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4560" behindDoc="0" locked="0" layoutInCell="1" allowOverlap="1" wp14:anchorId="2D6C46D6" wp14:editId="2DE64F64">
                  <wp:simplePos x="0" y="0"/>
                  <wp:positionH relativeFrom="column">
                    <wp:posOffset>133985</wp:posOffset>
                  </wp:positionH>
                  <wp:positionV relativeFrom="paragraph">
                    <wp:posOffset>64770</wp:posOffset>
                  </wp:positionV>
                  <wp:extent cx="610235" cy="544195"/>
                  <wp:effectExtent l="0" t="0" r="14605" b="4445"/>
                  <wp:wrapNone/>
                  <wp:docPr id="35" name="图片_25"/>
                  <wp:cNvGraphicFramePr/>
                  <a:graphic xmlns:a="http://schemas.openxmlformats.org/drawingml/2006/main">
                    <a:graphicData uri="http://schemas.openxmlformats.org/drawingml/2006/picture">
                      <pic:pic xmlns:pic="http://schemas.openxmlformats.org/drawingml/2006/picture">
                        <pic:nvPicPr>
                          <pic:cNvPr id="35" name="图片_25"/>
                          <pic:cNvPicPr/>
                        </pic:nvPicPr>
                        <pic:blipFill>
                          <a:blip r:embed="rId20"/>
                          <a:stretch>
                            <a:fillRect/>
                          </a:stretch>
                        </pic:blipFill>
                        <pic:spPr>
                          <a:xfrm>
                            <a:off x="0" y="0"/>
                            <a:ext cx="610235"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茶几</w:t>
            </w:r>
          </w:p>
        </w:tc>
        <w:tc>
          <w:tcPr>
            <w:tcW w:w="5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600mm*600mm*450mm优质胡桃木木皮（厚≥0.6mm），木皮纹路清晰、结构均匀、色泽美观。面漆要求漆面透明度高、色泽美观不变色、耐热耐磨性强；底漆要求干燥迅速，附着力强。优质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6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个</w:t>
            </w:r>
            <w:proofErr w:type="gramEnd"/>
          </w:p>
        </w:tc>
        <w:tc>
          <w:tcPr>
            <w:tcW w:w="0" w:type="auto"/>
            <w:tcBorders>
              <w:top w:val="single" w:sz="4" w:space="0" w:color="000000"/>
              <w:left w:val="single" w:sz="4" w:space="0" w:color="000000"/>
              <w:bottom w:val="single" w:sz="4" w:space="0" w:color="000000"/>
              <w:right w:val="nil"/>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宋体" w:hAnsi="宋体" w:cs="宋体"/>
                <w:color w:val="000000"/>
                <w:sz w:val="22"/>
              </w:rPr>
            </w:pPr>
            <w:r>
              <w:rPr>
                <w:rFonts w:ascii="宋体" w:hAnsi="宋体" w:cs="宋体" w:hint="eastAsia"/>
                <w:noProof/>
                <w:color w:val="000000"/>
                <w:kern w:val="0"/>
                <w:sz w:val="22"/>
                <w:bdr w:val="single" w:sz="4" w:space="0" w:color="000000"/>
              </w:rPr>
              <w:drawing>
                <wp:anchor distT="0" distB="0" distL="114300" distR="114300" simplePos="0" relativeHeight="251715584" behindDoc="0" locked="0" layoutInCell="1" allowOverlap="1" wp14:anchorId="2E580189" wp14:editId="013FA9EF">
                  <wp:simplePos x="0" y="0"/>
                  <wp:positionH relativeFrom="column">
                    <wp:posOffset>218440</wp:posOffset>
                  </wp:positionH>
                  <wp:positionV relativeFrom="paragraph">
                    <wp:posOffset>150495</wp:posOffset>
                  </wp:positionV>
                  <wp:extent cx="559435" cy="544830"/>
                  <wp:effectExtent l="0" t="0" r="4445" b="3810"/>
                  <wp:wrapNone/>
                  <wp:docPr id="36" name="图片_17"/>
                  <wp:cNvGraphicFramePr/>
                  <a:graphic xmlns:a="http://schemas.openxmlformats.org/drawingml/2006/main">
                    <a:graphicData uri="http://schemas.openxmlformats.org/drawingml/2006/picture">
                      <pic:pic xmlns:pic="http://schemas.openxmlformats.org/drawingml/2006/picture">
                        <pic:nvPicPr>
                          <pic:cNvPr id="36" name="图片_17"/>
                          <pic:cNvPicPr/>
                        </pic:nvPicPr>
                        <pic:blipFill>
                          <a:blip r:embed="rId21"/>
                          <a:stretch>
                            <a:fillRect/>
                          </a:stretch>
                        </pic:blipFill>
                        <pic:spPr>
                          <a:xfrm>
                            <a:off x="0" y="0"/>
                            <a:ext cx="559435" cy="544830"/>
                          </a:xfrm>
                          <a:prstGeom prst="rect">
                            <a:avLst/>
                          </a:prstGeom>
                          <a:noFill/>
                          <a:ln>
                            <a:noFill/>
                          </a:ln>
                        </pic:spPr>
                      </pic:pic>
                    </a:graphicData>
                  </a:graphic>
                </wp:anchor>
              </w:drawing>
            </w:r>
          </w:p>
        </w:tc>
      </w:tr>
    </w:tbl>
    <w:p w:rsidR="00C91420" w:rsidRDefault="00C91420" w:rsidP="00C91420">
      <w:pPr>
        <w:sectPr w:rsidR="00C91420">
          <w:footerReference w:type="default" r:id="rId22"/>
          <w:pgSz w:w="11906" w:h="16838"/>
          <w:pgMar w:top="720" w:right="720" w:bottom="720" w:left="720" w:header="851" w:footer="992" w:gutter="0"/>
          <w:pgNumType w:start="1"/>
          <w:cols w:space="425"/>
          <w:docGrid w:type="lines" w:linePitch="312"/>
        </w:sectPr>
      </w:pPr>
    </w:p>
    <w:tbl>
      <w:tblPr>
        <w:tblW w:w="10980" w:type="dxa"/>
        <w:tblInd w:w="96" w:type="dxa"/>
        <w:tblLook w:val="04A0" w:firstRow="1" w:lastRow="0" w:firstColumn="1" w:lastColumn="0" w:noHBand="0" w:noVBand="1"/>
      </w:tblPr>
      <w:tblGrid>
        <w:gridCol w:w="732"/>
        <w:gridCol w:w="1507"/>
        <w:gridCol w:w="5712"/>
        <w:gridCol w:w="593"/>
        <w:gridCol w:w="732"/>
        <w:gridCol w:w="1704"/>
      </w:tblGrid>
      <w:tr w:rsidR="00C91420" w:rsidTr="001F707D">
        <w:trPr>
          <w:trHeight w:val="408"/>
        </w:trPr>
        <w:tc>
          <w:tcPr>
            <w:tcW w:w="10980" w:type="dxa"/>
            <w:gridSpan w:val="6"/>
            <w:tcBorders>
              <w:top w:val="nil"/>
              <w:left w:val="nil"/>
              <w:bottom w:val="nil"/>
              <w:right w:val="nil"/>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lastRenderedPageBreak/>
              <w:t>2、会议室、接待室家具设备</w:t>
            </w:r>
          </w:p>
        </w:tc>
      </w:tr>
      <w:tr w:rsidR="00C91420" w:rsidTr="001F707D">
        <w:trPr>
          <w:trHeight w:val="640"/>
        </w:trPr>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序号</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名称</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规格、型号、功能</w:t>
            </w: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单位</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备注</w:t>
            </w:r>
          </w:p>
        </w:tc>
      </w:tr>
      <w:tr w:rsidR="00C91420" w:rsidTr="001F707D">
        <w:trPr>
          <w:trHeight w:val="8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w:t>
            </w:r>
          </w:p>
        </w:tc>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大会议室家具</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会议桌</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9000mm*2500mm*760mm基材：采用优质环保型中密度纤维板面贴，台面厚度≥60mm,脚板厚度≥60mm，其余板材均为≥18mm厚。 </w:t>
            </w:r>
            <w:r>
              <w:rPr>
                <w:rFonts w:ascii="黑体" w:eastAsia="黑体" w:hAnsi="宋体" w:cs="黑体" w:hint="eastAsia"/>
                <w:color w:val="000000"/>
                <w:kern w:val="0"/>
                <w:sz w:val="20"/>
                <w:szCs w:val="20"/>
                <w:lang w:bidi="ar"/>
              </w:rPr>
              <w:br/>
              <w:t>饰面：0.6mm厚胡桃木皮正反贴面，正面木皮拼接需对花纹，纹理清晰自然。</w:t>
            </w:r>
            <w:r>
              <w:rPr>
                <w:rFonts w:ascii="黑体" w:eastAsia="黑体" w:hAnsi="宋体" w:cs="黑体" w:hint="eastAsia"/>
                <w:color w:val="000000"/>
                <w:kern w:val="0"/>
                <w:sz w:val="20"/>
                <w:szCs w:val="20"/>
                <w:lang w:bidi="ar"/>
              </w:rPr>
              <w:br/>
              <w:t>油漆：优质环保型油漆。三底两面工艺，全封闭。成品表面达到木纹清晰，色泽悦目，漆膜丰满，光滑耐磨，无明显色差。胶水：优质环保型胶水。</w:t>
            </w:r>
            <w:r>
              <w:rPr>
                <w:rFonts w:ascii="黑体" w:eastAsia="黑体" w:hAnsi="宋体" w:cs="黑体" w:hint="eastAsia"/>
                <w:color w:val="000000"/>
                <w:kern w:val="0"/>
                <w:sz w:val="20"/>
                <w:szCs w:val="20"/>
                <w:lang w:bidi="ar"/>
              </w:rPr>
              <w:br/>
              <w:t>五金件：优质五金配件。</w:t>
            </w:r>
            <w:r>
              <w:rPr>
                <w:rFonts w:ascii="黑体" w:eastAsia="黑体" w:hAnsi="宋体" w:cs="黑体" w:hint="eastAsia"/>
                <w:color w:val="000000"/>
                <w:kern w:val="0"/>
                <w:sz w:val="20"/>
                <w:szCs w:val="20"/>
                <w:lang w:bidi="ar"/>
              </w:rPr>
              <w:br/>
              <w:t>其他要求：配合多媒体布置</w:t>
            </w:r>
            <w:proofErr w:type="gramStart"/>
            <w:r>
              <w:rPr>
                <w:rFonts w:ascii="黑体" w:eastAsia="黑体" w:hAnsi="宋体" w:cs="黑体" w:hint="eastAsia"/>
                <w:color w:val="000000"/>
                <w:kern w:val="0"/>
                <w:sz w:val="20"/>
                <w:szCs w:val="20"/>
                <w:lang w:bidi="ar"/>
              </w:rPr>
              <w:t>预留走</w:t>
            </w:r>
            <w:proofErr w:type="gramEnd"/>
            <w:r>
              <w:rPr>
                <w:rFonts w:ascii="黑体" w:eastAsia="黑体" w:hAnsi="宋体" w:cs="黑体" w:hint="eastAsia"/>
                <w:color w:val="000000"/>
                <w:kern w:val="0"/>
                <w:sz w:val="20"/>
                <w:szCs w:val="20"/>
                <w:lang w:bidi="ar"/>
              </w:rPr>
              <w:t>线功能。</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16608" behindDoc="0" locked="0" layoutInCell="1" allowOverlap="1" wp14:anchorId="73366847" wp14:editId="094B54B2">
                  <wp:simplePos x="0" y="0"/>
                  <wp:positionH relativeFrom="column">
                    <wp:posOffset>201930</wp:posOffset>
                  </wp:positionH>
                  <wp:positionV relativeFrom="paragraph">
                    <wp:posOffset>92075</wp:posOffset>
                  </wp:positionV>
                  <wp:extent cx="803910" cy="541655"/>
                  <wp:effectExtent l="0" t="0" r="3810" b="6985"/>
                  <wp:wrapNone/>
                  <wp:docPr id="37" name="图片_3"/>
                  <wp:cNvGraphicFramePr/>
                  <a:graphic xmlns:a="http://schemas.openxmlformats.org/drawingml/2006/main">
                    <a:graphicData uri="http://schemas.openxmlformats.org/drawingml/2006/picture">
                      <pic:pic xmlns:pic="http://schemas.openxmlformats.org/drawingml/2006/picture">
                        <pic:nvPicPr>
                          <pic:cNvPr id="37" name="图片_3"/>
                          <pic:cNvPicPr/>
                        </pic:nvPicPr>
                        <pic:blipFill>
                          <a:blip r:embed="rId23"/>
                          <a:stretch>
                            <a:fillRect/>
                          </a:stretch>
                        </pic:blipFill>
                        <pic:spPr>
                          <a:xfrm>
                            <a:off x="0" y="0"/>
                            <a:ext cx="803910" cy="54165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会议椅</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590mm*700mm*940mm坐垫、靠背：面料采用优质牛皮，要求光泽度好，透气性强。 </w:t>
            </w:r>
            <w:r>
              <w:rPr>
                <w:rFonts w:ascii="黑体" w:eastAsia="黑体" w:hAnsi="宋体" w:cs="黑体" w:hint="eastAsia"/>
                <w:color w:val="000000"/>
                <w:kern w:val="0"/>
                <w:sz w:val="20"/>
                <w:szCs w:val="20"/>
                <w:lang w:bidi="ar"/>
              </w:rPr>
              <w:br/>
            </w:r>
            <w:proofErr w:type="gramStart"/>
            <w:r>
              <w:rPr>
                <w:rFonts w:ascii="黑体" w:eastAsia="黑体" w:hAnsi="宋体" w:cs="黑体" w:hint="eastAsia"/>
                <w:color w:val="000000"/>
                <w:kern w:val="0"/>
                <w:sz w:val="20"/>
                <w:szCs w:val="20"/>
                <w:lang w:bidi="ar"/>
              </w:rPr>
              <w:t>椅架及</w:t>
            </w:r>
            <w:proofErr w:type="gramEnd"/>
            <w:r>
              <w:rPr>
                <w:rFonts w:ascii="黑体" w:eastAsia="黑体" w:hAnsi="宋体" w:cs="黑体" w:hint="eastAsia"/>
                <w:color w:val="000000"/>
                <w:kern w:val="0"/>
                <w:sz w:val="20"/>
                <w:szCs w:val="20"/>
                <w:lang w:bidi="ar"/>
              </w:rPr>
              <w:t>扶手：1.8厚电镀扁管扶手连体架，配</w:t>
            </w:r>
            <w:proofErr w:type="gramStart"/>
            <w:r>
              <w:rPr>
                <w:rFonts w:ascii="黑体" w:eastAsia="黑体" w:hAnsi="宋体" w:cs="黑体" w:hint="eastAsia"/>
                <w:color w:val="000000"/>
                <w:kern w:val="0"/>
                <w:sz w:val="20"/>
                <w:szCs w:val="20"/>
                <w:lang w:bidi="ar"/>
              </w:rPr>
              <w:t>扪</w:t>
            </w:r>
            <w:proofErr w:type="gramEnd"/>
            <w:r>
              <w:rPr>
                <w:rFonts w:ascii="黑体" w:eastAsia="黑体" w:hAnsi="宋体" w:cs="黑体" w:hint="eastAsia"/>
                <w:color w:val="000000"/>
                <w:kern w:val="0"/>
                <w:sz w:val="20"/>
                <w:szCs w:val="20"/>
                <w:lang w:bidi="ar"/>
              </w:rPr>
              <w:t xml:space="preserve">皮扶手面。                                                         </w:t>
            </w:r>
            <w:r>
              <w:rPr>
                <w:rFonts w:ascii="黑体" w:eastAsia="黑体" w:hAnsi="宋体" w:cs="黑体" w:hint="eastAsia"/>
                <w:color w:val="000000"/>
                <w:kern w:val="0"/>
                <w:sz w:val="20"/>
                <w:szCs w:val="20"/>
                <w:lang w:bidi="ar"/>
              </w:rPr>
              <w:br/>
              <w:t xml:space="preserve">座底板：采用环保型单层连体弯板，厚度≥18mm。                                                                                                          </w:t>
            </w:r>
            <w:r>
              <w:rPr>
                <w:rFonts w:ascii="黑体" w:eastAsia="黑体" w:hAnsi="宋体" w:cs="黑体" w:hint="eastAsia"/>
                <w:color w:val="000000"/>
                <w:kern w:val="0"/>
                <w:sz w:val="20"/>
                <w:szCs w:val="20"/>
                <w:lang w:bidi="ar"/>
              </w:rPr>
              <w:br/>
              <w:t>海绵：高密度海绵（45kg/m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 xml:space="preserve">以上），回弹力35%以上。                                             </w:t>
            </w:r>
            <w:r>
              <w:rPr>
                <w:rFonts w:ascii="黑体" w:eastAsia="黑体" w:hAnsi="宋体" w:cs="黑体" w:hint="eastAsia"/>
                <w:color w:val="000000"/>
                <w:kern w:val="0"/>
                <w:sz w:val="20"/>
                <w:szCs w:val="20"/>
                <w:lang w:bidi="ar"/>
              </w:rPr>
              <w:br/>
              <w:t>胶水：优质环保型胶水。</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17632" behindDoc="0" locked="0" layoutInCell="1" allowOverlap="1" wp14:anchorId="3D64ACAC" wp14:editId="5A411055">
                  <wp:simplePos x="0" y="0"/>
                  <wp:positionH relativeFrom="column">
                    <wp:posOffset>467995</wp:posOffset>
                  </wp:positionH>
                  <wp:positionV relativeFrom="paragraph">
                    <wp:posOffset>107950</wp:posOffset>
                  </wp:positionV>
                  <wp:extent cx="316230" cy="541020"/>
                  <wp:effectExtent l="0" t="0" r="3810" b="7620"/>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24"/>
                          <a:stretch>
                            <a:fillRect/>
                          </a:stretch>
                        </pic:blipFill>
                        <pic:spPr>
                          <a:xfrm>
                            <a:off x="0" y="0"/>
                            <a:ext cx="316230" cy="54102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条桌</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1200mm*500mm*760mm优质胡桃木木皮（厚≥0.6mm），木皮纹路清晰、结构均匀、色泽美观。面漆要求漆面透明度高、色泽美观不变色、耐热耐磨性强；底漆要求干燥迅速，附着力强。优质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18656" behindDoc="0" locked="0" layoutInCell="1" allowOverlap="1" wp14:anchorId="4CAEFCF8" wp14:editId="702BA523">
                  <wp:simplePos x="0" y="0"/>
                  <wp:positionH relativeFrom="column">
                    <wp:posOffset>246380</wp:posOffset>
                  </wp:positionH>
                  <wp:positionV relativeFrom="paragraph">
                    <wp:posOffset>83185</wp:posOffset>
                  </wp:positionV>
                  <wp:extent cx="516255" cy="547370"/>
                  <wp:effectExtent l="0" t="0" r="1905" b="1270"/>
                  <wp:wrapNone/>
                  <wp:docPr id="39" name="图片_5"/>
                  <wp:cNvGraphicFramePr/>
                  <a:graphic xmlns:a="http://schemas.openxmlformats.org/drawingml/2006/main">
                    <a:graphicData uri="http://schemas.openxmlformats.org/drawingml/2006/picture">
                      <pic:pic xmlns:pic="http://schemas.openxmlformats.org/drawingml/2006/picture">
                        <pic:nvPicPr>
                          <pic:cNvPr id="39" name="图片_5"/>
                          <pic:cNvPicPr/>
                        </pic:nvPicPr>
                        <pic:blipFill>
                          <a:blip r:embed="rId25"/>
                          <a:stretch>
                            <a:fillRect/>
                          </a:stretch>
                        </pic:blipFill>
                        <pic:spPr>
                          <a:xfrm>
                            <a:off x="0" y="0"/>
                            <a:ext cx="516255"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沙发（3+1+1）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 </w:t>
            </w:r>
            <w:proofErr w:type="gramStart"/>
            <w:r>
              <w:rPr>
                <w:rFonts w:ascii="黑体" w:eastAsia="黑体" w:hAnsi="宋体" w:cs="黑体" w:hint="eastAsia"/>
                <w:color w:val="000000"/>
                <w:kern w:val="0"/>
                <w:sz w:val="20"/>
                <w:szCs w:val="20"/>
                <w:lang w:bidi="ar"/>
              </w:rPr>
              <w:t>单人位</w:t>
            </w:r>
            <w:proofErr w:type="gramEnd"/>
            <w:r>
              <w:rPr>
                <w:rFonts w:ascii="黑体" w:eastAsia="黑体" w:hAnsi="宋体" w:cs="黑体" w:hint="eastAsia"/>
                <w:color w:val="000000"/>
                <w:kern w:val="0"/>
                <w:sz w:val="20"/>
                <w:szCs w:val="20"/>
                <w:lang w:bidi="ar"/>
              </w:rPr>
              <w:t>规格：1000*860*860/</w:t>
            </w:r>
            <w:proofErr w:type="gramStart"/>
            <w:r>
              <w:rPr>
                <w:rFonts w:ascii="黑体" w:eastAsia="黑体" w:hAnsi="宋体" w:cs="黑体" w:hint="eastAsia"/>
                <w:color w:val="000000"/>
                <w:kern w:val="0"/>
                <w:sz w:val="20"/>
                <w:szCs w:val="20"/>
                <w:lang w:bidi="ar"/>
              </w:rPr>
              <w:t>三人位规格</w:t>
            </w:r>
            <w:proofErr w:type="gramEnd"/>
            <w:r>
              <w:rPr>
                <w:rFonts w:ascii="黑体" w:eastAsia="黑体" w:hAnsi="宋体" w:cs="黑体" w:hint="eastAsia"/>
                <w:color w:val="000000"/>
                <w:kern w:val="0"/>
                <w:sz w:val="20"/>
                <w:szCs w:val="20"/>
                <w:lang w:bidi="ar"/>
              </w:rPr>
              <w:t>：2000*860*860面料采用优质牛皮饰面，纹路细致、色泽均匀、厚度均匀。优质高密度海绵，高回弹一次成型PU泡</w:t>
            </w:r>
            <w:proofErr w:type="gramStart"/>
            <w:r>
              <w:rPr>
                <w:rFonts w:ascii="黑体" w:eastAsia="黑体" w:hAnsi="宋体" w:cs="黑体" w:hint="eastAsia"/>
                <w:color w:val="000000"/>
                <w:kern w:val="0"/>
                <w:sz w:val="20"/>
                <w:szCs w:val="20"/>
                <w:lang w:bidi="ar"/>
              </w:rPr>
              <w:t>绵</w:t>
            </w:r>
            <w:proofErr w:type="gramEnd"/>
            <w:r>
              <w:rPr>
                <w:rFonts w:ascii="黑体" w:eastAsia="黑体" w:hAnsi="宋体" w:cs="黑体" w:hint="eastAsia"/>
                <w:color w:val="000000"/>
                <w:kern w:val="0"/>
                <w:sz w:val="20"/>
                <w:szCs w:val="20"/>
                <w:lang w:bidi="ar"/>
              </w:rPr>
              <w:t>（≥38kg/m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)，达到国家阻燃标准。内</w:t>
            </w:r>
            <w:proofErr w:type="gramStart"/>
            <w:r>
              <w:rPr>
                <w:rFonts w:ascii="黑体" w:eastAsia="黑体" w:hAnsi="宋体" w:cs="黑体" w:hint="eastAsia"/>
                <w:color w:val="000000"/>
                <w:kern w:val="0"/>
                <w:sz w:val="20"/>
                <w:szCs w:val="20"/>
                <w:lang w:bidi="ar"/>
              </w:rPr>
              <w:t>架采用</w:t>
            </w:r>
            <w:proofErr w:type="gramEnd"/>
            <w:r>
              <w:rPr>
                <w:rFonts w:ascii="黑体" w:eastAsia="黑体" w:hAnsi="宋体" w:cs="黑体" w:hint="eastAsia"/>
                <w:color w:val="000000"/>
                <w:kern w:val="0"/>
                <w:sz w:val="20"/>
                <w:szCs w:val="20"/>
                <w:lang w:bidi="ar"/>
              </w:rPr>
              <w:t>实木制作，经化学熏蒸杀虫和烘干处理。高密度弹簧纵向十三道，橡皮配带横向三道，外覆PE编织布。环保油漆，五底三面工艺。</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19680" behindDoc="0" locked="0" layoutInCell="1" allowOverlap="1" wp14:anchorId="1FBFBAAD" wp14:editId="19693BD8">
                  <wp:simplePos x="0" y="0"/>
                  <wp:positionH relativeFrom="column">
                    <wp:posOffset>194310</wp:posOffset>
                  </wp:positionH>
                  <wp:positionV relativeFrom="paragraph">
                    <wp:posOffset>64770</wp:posOffset>
                  </wp:positionV>
                  <wp:extent cx="723900" cy="544195"/>
                  <wp:effectExtent l="0" t="0" r="7620" b="4445"/>
                  <wp:wrapNone/>
                  <wp:docPr id="40" name="图片_6"/>
                  <wp:cNvGraphicFramePr/>
                  <a:graphic xmlns:a="http://schemas.openxmlformats.org/drawingml/2006/main">
                    <a:graphicData uri="http://schemas.openxmlformats.org/drawingml/2006/picture">
                      <pic:pic xmlns:pic="http://schemas.openxmlformats.org/drawingml/2006/picture">
                        <pic:nvPicPr>
                          <pic:cNvPr id="40" name="图片_6"/>
                          <pic:cNvPicPr/>
                        </pic:nvPicPr>
                        <pic:blipFill>
                          <a:blip r:embed="rId26"/>
                          <a:stretch>
                            <a:fillRect/>
                          </a:stretch>
                        </pic:blipFill>
                        <pic:spPr>
                          <a:xfrm>
                            <a:off x="0" y="0"/>
                            <a:ext cx="723900"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茶几</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1200mm*600mm*450mm优质胡桃木木皮（厚≥0.6mm），木皮纹路清晰、结构均匀、色泽美观。面漆要求漆面透明度高、色泽美观不变色、耐热耐磨性强；底漆要求干燥迅速，附着力强。优质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w:t>
            </w:r>
            <w:r>
              <w:rPr>
                <w:rFonts w:ascii="黑体" w:eastAsia="黑体" w:hAnsi="宋体" w:cs="黑体" w:hint="eastAsia"/>
                <w:color w:val="000000"/>
                <w:kern w:val="0"/>
                <w:sz w:val="20"/>
                <w:szCs w:val="20"/>
                <w:lang w:bidi="ar"/>
              </w:rPr>
              <w:lastRenderedPageBreak/>
              <w:t>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lastRenderedPageBreak/>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0704" behindDoc="0" locked="0" layoutInCell="1" allowOverlap="1" wp14:anchorId="195C2430" wp14:editId="7EE4F8C3">
                  <wp:simplePos x="0" y="0"/>
                  <wp:positionH relativeFrom="column">
                    <wp:posOffset>176530</wp:posOffset>
                  </wp:positionH>
                  <wp:positionV relativeFrom="paragraph">
                    <wp:posOffset>43180</wp:posOffset>
                  </wp:positionV>
                  <wp:extent cx="588645" cy="547370"/>
                  <wp:effectExtent l="0" t="0" r="5715" b="1270"/>
                  <wp:wrapNone/>
                  <wp:docPr id="41" name="图片_7"/>
                  <wp:cNvGraphicFramePr/>
                  <a:graphic xmlns:a="http://schemas.openxmlformats.org/drawingml/2006/main">
                    <a:graphicData uri="http://schemas.openxmlformats.org/drawingml/2006/picture">
                      <pic:pic xmlns:pic="http://schemas.openxmlformats.org/drawingml/2006/picture">
                        <pic:nvPicPr>
                          <pic:cNvPr id="41" name="图片_7"/>
                          <pic:cNvPicPr/>
                        </pic:nvPicPr>
                        <pic:blipFill>
                          <a:blip r:embed="rId27"/>
                          <a:stretch>
                            <a:fillRect/>
                          </a:stretch>
                        </pic:blipFill>
                        <pic:spPr>
                          <a:xfrm>
                            <a:off x="0" y="0"/>
                            <a:ext cx="588645"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茶水柜</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1200mm*400mm*880mm优质胡桃木木皮（厚≥0.6mm），木皮纹路清晰、结构均匀、色泽美观。面漆要求漆面透明度高、色泽美观不变色、耐热耐磨性强；底漆要求干燥迅速，附着力强。优质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涂饰部件保持清洁，涂层部位手感光滑，无明显粘手，中间三抽，三节静音导轨，</w:t>
            </w:r>
            <w:proofErr w:type="gramStart"/>
            <w:r>
              <w:rPr>
                <w:rFonts w:ascii="黑体" w:eastAsia="黑体" w:hAnsi="宋体" w:cs="黑体" w:hint="eastAsia"/>
                <w:color w:val="000000"/>
                <w:kern w:val="0"/>
                <w:sz w:val="20"/>
                <w:szCs w:val="20"/>
                <w:lang w:bidi="ar"/>
              </w:rPr>
              <w:t>两边双</w:t>
            </w:r>
            <w:proofErr w:type="gramEnd"/>
            <w:r>
              <w:rPr>
                <w:rFonts w:ascii="黑体" w:eastAsia="黑体" w:hAnsi="宋体" w:cs="黑体" w:hint="eastAsia"/>
                <w:color w:val="000000"/>
                <w:kern w:val="0"/>
                <w:sz w:val="20"/>
                <w:szCs w:val="20"/>
                <w:lang w:bidi="ar"/>
              </w:rPr>
              <w:t>开门内</w:t>
            </w:r>
            <w:proofErr w:type="gramStart"/>
            <w:r>
              <w:rPr>
                <w:rFonts w:ascii="黑体" w:eastAsia="黑体" w:hAnsi="宋体" w:cs="黑体" w:hint="eastAsia"/>
                <w:color w:val="000000"/>
                <w:kern w:val="0"/>
                <w:sz w:val="20"/>
                <w:szCs w:val="20"/>
                <w:lang w:bidi="ar"/>
              </w:rPr>
              <w:t>配活动</w:t>
            </w:r>
            <w:proofErr w:type="gramEnd"/>
            <w:r>
              <w:rPr>
                <w:rFonts w:ascii="黑体" w:eastAsia="黑体" w:hAnsi="宋体" w:cs="黑体" w:hint="eastAsia"/>
                <w:color w:val="000000"/>
                <w:kern w:val="0"/>
                <w:sz w:val="20"/>
                <w:szCs w:val="20"/>
                <w:lang w:bidi="ar"/>
              </w:rPr>
              <w:t>层板。</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1728" behindDoc="0" locked="0" layoutInCell="1" allowOverlap="1" wp14:anchorId="1CB0F3FF" wp14:editId="4B8D35FB">
                  <wp:simplePos x="0" y="0"/>
                  <wp:positionH relativeFrom="column">
                    <wp:posOffset>219710</wp:posOffset>
                  </wp:positionH>
                  <wp:positionV relativeFrom="paragraph">
                    <wp:posOffset>83185</wp:posOffset>
                  </wp:positionV>
                  <wp:extent cx="542925" cy="547370"/>
                  <wp:effectExtent l="0" t="0" r="5715" b="1270"/>
                  <wp:wrapNone/>
                  <wp:docPr id="42" name="图片_8"/>
                  <wp:cNvGraphicFramePr/>
                  <a:graphic xmlns:a="http://schemas.openxmlformats.org/drawingml/2006/main">
                    <a:graphicData uri="http://schemas.openxmlformats.org/drawingml/2006/picture">
                      <pic:pic xmlns:pic="http://schemas.openxmlformats.org/drawingml/2006/picture">
                        <pic:nvPicPr>
                          <pic:cNvPr id="42" name="图片_8"/>
                          <pic:cNvPicPr/>
                        </pic:nvPicPr>
                        <pic:blipFill>
                          <a:blip r:embed="rId28"/>
                          <a:stretch>
                            <a:fillRect/>
                          </a:stretch>
                        </pic:blipFill>
                        <pic:spPr>
                          <a:xfrm>
                            <a:off x="0" y="0"/>
                            <a:ext cx="542925" cy="547370"/>
                          </a:xfrm>
                          <a:prstGeom prst="rect">
                            <a:avLst/>
                          </a:prstGeom>
                          <a:noFill/>
                          <a:ln>
                            <a:noFill/>
                          </a:ln>
                        </pic:spPr>
                      </pic:pic>
                    </a:graphicData>
                  </a:graphic>
                </wp:anchor>
              </w:drawing>
            </w:r>
          </w:p>
        </w:tc>
      </w:tr>
      <w:tr w:rsidR="00C91420" w:rsidTr="001F707D">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2</w:t>
            </w:r>
          </w:p>
        </w:tc>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中会议室家具</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会议桌</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6000mm*2000mm*760mmm基材：采用优质环保型中密度纤维板面贴，台面厚度≥60mm,脚板厚度≥60mm，其余板材均为≥18mm厚。 </w:t>
            </w:r>
            <w:r>
              <w:rPr>
                <w:rFonts w:ascii="黑体" w:eastAsia="黑体" w:hAnsi="宋体" w:cs="黑体" w:hint="eastAsia"/>
                <w:color w:val="000000"/>
                <w:kern w:val="0"/>
                <w:sz w:val="20"/>
                <w:szCs w:val="20"/>
                <w:lang w:bidi="ar"/>
              </w:rPr>
              <w:br/>
              <w:t>饰面：0.6mm厚胡桃木皮正反贴面，正面木皮拼接需对花纹，纹理清晰自然。</w:t>
            </w:r>
            <w:r>
              <w:rPr>
                <w:rFonts w:ascii="黑体" w:eastAsia="黑体" w:hAnsi="宋体" w:cs="黑体" w:hint="eastAsia"/>
                <w:color w:val="000000"/>
                <w:kern w:val="0"/>
                <w:sz w:val="20"/>
                <w:szCs w:val="20"/>
                <w:lang w:bidi="ar"/>
              </w:rPr>
              <w:br/>
              <w:t>油漆：优质环保型油漆。三底两面工艺，全封闭。成品表面达到木纹清晰，色泽悦目，漆膜丰满，光滑耐磨，无明显色差。胶水：优质环保型胶水。</w:t>
            </w:r>
            <w:r>
              <w:rPr>
                <w:rFonts w:ascii="黑体" w:eastAsia="黑体" w:hAnsi="宋体" w:cs="黑体" w:hint="eastAsia"/>
                <w:color w:val="000000"/>
                <w:kern w:val="0"/>
                <w:sz w:val="20"/>
                <w:szCs w:val="20"/>
                <w:lang w:bidi="ar"/>
              </w:rPr>
              <w:br/>
              <w:t>五金件：优质五金配件。</w:t>
            </w:r>
            <w:r>
              <w:rPr>
                <w:rFonts w:ascii="黑体" w:eastAsia="黑体" w:hAnsi="宋体" w:cs="黑体" w:hint="eastAsia"/>
                <w:color w:val="000000"/>
                <w:kern w:val="0"/>
                <w:sz w:val="20"/>
                <w:szCs w:val="20"/>
                <w:lang w:bidi="ar"/>
              </w:rPr>
              <w:br/>
              <w:t>其他要求：配合多媒体布置</w:t>
            </w:r>
            <w:proofErr w:type="gramStart"/>
            <w:r>
              <w:rPr>
                <w:rFonts w:ascii="黑体" w:eastAsia="黑体" w:hAnsi="宋体" w:cs="黑体" w:hint="eastAsia"/>
                <w:color w:val="000000"/>
                <w:kern w:val="0"/>
                <w:sz w:val="20"/>
                <w:szCs w:val="20"/>
                <w:lang w:bidi="ar"/>
              </w:rPr>
              <w:t>预留走</w:t>
            </w:r>
            <w:proofErr w:type="gramEnd"/>
            <w:r>
              <w:rPr>
                <w:rFonts w:ascii="黑体" w:eastAsia="黑体" w:hAnsi="宋体" w:cs="黑体" w:hint="eastAsia"/>
                <w:color w:val="000000"/>
                <w:kern w:val="0"/>
                <w:sz w:val="20"/>
                <w:szCs w:val="20"/>
                <w:lang w:bidi="ar"/>
              </w:rPr>
              <w:t>线功能。</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2752" behindDoc="0" locked="0" layoutInCell="1" allowOverlap="1" wp14:anchorId="5AE2292A" wp14:editId="31520EAB">
                  <wp:simplePos x="0" y="0"/>
                  <wp:positionH relativeFrom="column">
                    <wp:posOffset>167005</wp:posOffset>
                  </wp:positionH>
                  <wp:positionV relativeFrom="paragraph">
                    <wp:posOffset>67945</wp:posOffset>
                  </wp:positionV>
                  <wp:extent cx="760730" cy="547370"/>
                  <wp:effectExtent l="0" t="0" r="1270" b="1270"/>
                  <wp:wrapNone/>
                  <wp:docPr id="43" name="图片_15"/>
                  <wp:cNvGraphicFramePr/>
                  <a:graphic xmlns:a="http://schemas.openxmlformats.org/drawingml/2006/main">
                    <a:graphicData uri="http://schemas.openxmlformats.org/drawingml/2006/picture">
                      <pic:pic xmlns:pic="http://schemas.openxmlformats.org/drawingml/2006/picture">
                        <pic:nvPicPr>
                          <pic:cNvPr id="43" name="图片_15"/>
                          <pic:cNvPicPr/>
                        </pic:nvPicPr>
                        <pic:blipFill>
                          <a:blip r:embed="rId29"/>
                          <a:stretch>
                            <a:fillRect/>
                          </a:stretch>
                        </pic:blipFill>
                        <pic:spPr>
                          <a:xfrm>
                            <a:off x="0" y="0"/>
                            <a:ext cx="760730"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会议椅</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590mm*700mm*940mm坐垫、靠背：面料采用优质牛皮，要求光泽度好，透气性强。 </w:t>
            </w:r>
            <w:r>
              <w:rPr>
                <w:rFonts w:ascii="黑体" w:eastAsia="黑体" w:hAnsi="宋体" w:cs="黑体" w:hint="eastAsia"/>
                <w:color w:val="000000"/>
                <w:kern w:val="0"/>
                <w:sz w:val="20"/>
                <w:szCs w:val="20"/>
                <w:lang w:bidi="ar"/>
              </w:rPr>
              <w:br/>
            </w:r>
            <w:proofErr w:type="gramStart"/>
            <w:r>
              <w:rPr>
                <w:rFonts w:ascii="黑体" w:eastAsia="黑体" w:hAnsi="宋体" w:cs="黑体" w:hint="eastAsia"/>
                <w:color w:val="000000"/>
                <w:kern w:val="0"/>
                <w:sz w:val="20"/>
                <w:szCs w:val="20"/>
                <w:lang w:bidi="ar"/>
              </w:rPr>
              <w:t>椅架及</w:t>
            </w:r>
            <w:proofErr w:type="gramEnd"/>
            <w:r>
              <w:rPr>
                <w:rFonts w:ascii="黑体" w:eastAsia="黑体" w:hAnsi="宋体" w:cs="黑体" w:hint="eastAsia"/>
                <w:color w:val="000000"/>
                <w:kern w:val="0"/>
                <w:sz w:val="20"/>
                <w:szCs w:val="20"/>
                <w:lang w:bidi="ar"/>
              </w:rPr>
              <w:t>扶手：1.8厚电镀扁管扶手连体架，配</w:t>
            </w:r>
            <w:proofErr w:type="gramStart"/>
            <w:r>
              <w:rPr>
                <w:rFonts w:ascii="黑体" w:eastAsia="黑体" w:hAnsi="宋体" w:cs="黑体" w:hint="eastAsia"/>
                <w:color w:val="000000"/>
                <w:kern w:val="0"/>
                <w:sz w:val="20"/>
                <w:szCs w:val="20"/>
                <w:lang w:bidi="ar"/>
              </w:rPr>
              <w:t>扪</w:t>
            </w:r>
            <w:proofErr w:type="gramEnd"/>
            <w:r>
              <w:rPr>
                <w:rFonts w:ascii="黑体" w:eastAsia="黑体" w:hAnsi="宋体" w:cs="黑体" w:hint="eastAsia"/>
                <w:color w:val="000000"/>
                <w:kern w:val="0"/>
                <w:sz w:val="20"/>
                <w:szCs w:val="20"/>
                <w:lang w:bidi="ar"/>
              </w:rPr>
              <w:t xml:space="preserve">皮扶手面。                                                         </w:t>
            </w:r>
            <w:r>
              <w:rPr>
                <w:rFonts w:ascii="黑体" w:eastAsia="黑体" w:hAnsi="宋体" w:cs="黑体" w:hint="eastAsia"/>
                <w:color w:val="000000"/>
                <w:kern w:val="0"/>
                <w:sz w:val="20"/>
                <w:szCs w:val="20"/>
                <w:lang w:bidi="ar"/>
              </w:rPr>
              <w:br/>
              <w:t xml:space="preserve">座底板：采用环保型单层连体弯板，厚度≥18mm。                                                                                                          </w:t>
            </w:r>
            <w:r>
              <w:rPr>
                <w:rFonts w:ascii="黑体" w:eastAsia="黑体" w:hAnsi="宋体" w:cs="黑体" w:hint="eastAsia"/>
                <w:color w:val="000000"/>
                <w:kern w:val="0"/>
                <w:sz w:val="20"/>
                <w:szCs w:val="20"/>
                <w:lang w:bidi="ar"/>
              </w:rPr>
              <w:br/>
              <w:t>海绵：高密度海绵（45kg/m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 xml:space="preserve">以上），回弹力35%以上。                                             </w:t>
            </w:r>
            <w:r>
              <w:rPr>
                <w:rFonts w:ascii="黑体" w:eastAsia="黑体" w:hAnsi="宋体" w:cs="黑体" w:hint="eastAsia"/>
                <w:color w:val="000000"/>
                <w:kern w:val="0"/>
                <w:sz w:val="20"/>
                <w:szCs w:val="20"/>
                <w:lang w:bidi="ar"/>
              </w:rPr>
              <w:br/>
              <w:t>胶水：优质环保型胶水。</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3776" behindDoc="0" locked="0" layoutInCell="1" allowOverlap="1" wp14:anchorId="099CCF30" wp14:editId="5FC516CA">
                  <wp:simplePos x="0" y="0"/>
                  <wp:positionH relativeFrom="column">
                    <wp:posOffset>467995</wp:posOffset>
                  </wp:positionH>
                  <wp:positionV relativeFrom="paragraph">
                    <wp:posOffset>107950</wp:posOffset>
                  </wp:positionV>
                  <wp:extent cx="316230" cy="541020"/>
                  <wp:effectExtent l="0" t="0" r="3810" b="7620"/>
                  <wp:wrapNone/>
                  <wp:docPr id="44" name="图片_10"/>
                  <wp:cNvGraphicFramePr/>
                  <a:graphic xmlns:a="http://schemas.openxmlformats.org/drawingml/2006/main">
                    <a:graphicData uri="http://schemas.openxmlformats.org/drawingml/2006/picture">
                      <pic:pic xmlns:pic="http://schemas.openxmlformats.org/drawingml/2006/picture">
                        <pic:nvPicPr>
                          <pic:cNvPr id="44" name="图片_10"/>
                          <pic:cNvPicPr/>
                        </pic:nvPicPr>
                        <pic:blipFill>
                          <a:blip r:embed="rId24"/>
                          <a:stretch>
                            <a:fillRect/>
                          </a:stretch>
                        </pic:blipFill>
                        <pic:spPr>
                          <a:xfrm>
                            <a:off x="0" y="0"/>
                            <a:ext cx="316230" cy="54102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条桌</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1200mm*500mm*760mm优质胡桃木木皮（厚≥0.6mm），木皮纹路清晰、结构均匀、色泽美观。面漆要求漆面透明度高、色泽美观不变色、耐热耐磨性强；底漆要求干燥迅速，附着力强。优质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4800" behindDoc="0" locked="0" layoutInCell="1" allowOverlap="1" wp14:anchorId="34B59EFE" wp14:editId="36A139B6">
                  <wp:simplePos x="0" y="0"/>
                  <wp:positionH relativeFrom="column">
                    <wp:posOffset>246380</wp:posOffset>
                  </wp:positionH>
                  <wp:positionV relativeFrom="paragraph">
                    <wp:posOffset>83185</wp:posOffset>
                  </wp:positionV>
                  <wp:extent cx="516255" cy="547370"/>
                  <wp:effectExtent l="0" t="0" r="1905" b="1270"/>
                  <wp:wrapNone/>
                  <wp:docPr id="45" name="图片_11"/>
                  <wp:cNvGraphicFramePr/>
                  <a:graphic xmlns:a="http://schemas.openxmlformats.org/drawingml/2006/main">
                    <a:graphicData uri="http://schemas.openxmlformats.org/drawingml/2006/picture">
                      <pic:pic xmlns:pic="http://schemas.openxmlformats.org/drawingml/2006/picture">
                        <pic:nvPicPr>
                          <pic:cNvPr id="45" name="图片_11"/>
                          <pic:cNvPicPr/>
                        </pic:nvPicPr>
                        <pic:blipFill>
                          <a:blip r:embed="rId25"/>
                          <a:stretch>
                            <a:fillRect/>
                          </a:stretch>
                        </pic:blipFill>
                        <pic:spPr>
                          <a:xfrm>
                            <a:off x="0" y="0"/>
                            <a:ext cx="516255"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沙发（3+1+1）</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 </w:t>
            </w:r>
            <w:proofErr w:type="gramStart"/>
            <w:r>
              <w:rPr>
                <w:rFonts w:ascii="黑体" w:eastAsia="黑体" w:hAnsi="宋体" w:cs="黑体" w:hint="eastAsia"/>
                <w:color w:val="000000"/>
                <w:kern w:val="0"/>
                <w:sz w:val="20"/>
                <w:szCs w:val="20"/>
                <w:lang w:bidi="ar"/>
              </w:rPr>
              <w:t>单人位</w:t>
            </w:r>
            <w:proofErr w:type="gramEnd"/>
            <w:r>
              <w:rPr>
                <w:rFonts w:ascii="黑体" w:eastAsia="黑体" w:hAnsi="宋体" w:cs="黑体" w:hint="eastAsia"/>
                <w:color w:val="000000"/>
                <w:kern w:val="0"/>
                <w:sz w:val="20"/>
                <w:szCs w:val="20"/>
                <w:lang w:bidi="ar"/>
              </w:rPr>
              <w:t>规格：1000*860*860/</w:t>
            </w:r>
            <w:proofErr w:type="gramStart"/>
            <w:r>
              <w:rPr>
                <w:rFonts w:ascii="黑体" w:eastAsia="黑体" w:hAnsi="宋体" w:cs="黑体" w:hint="eastAsia"/>
                <w:color w:val="000000"/>
                <w:kern w:val="0"/>
                <w:sz w:val="20"/>
                <w:szCs w:val="20"/>
                <w:lang w:bidi="ar"/>
              </w:rPr>
              <w:t>三人位规格</w:t>
            </w:r>
            <w:proofErr w:type="gramEnd"/>
            <w:r>
              <w:rPr>
                <w:rFonts w:ascii="黑体" w:eastAsia="黑体" w:hAnsi="宋体" w:cs="黑体" w:hint="eastAsia"/>
                <w:color w:val="000000"/>
                <w:kern w:val="0"/>
                <w:sz w:val="20"/>
                <w:szCs w:val="20"/>
                <w:lang w:bidi="ar"/>
              </w:rPr>
              <w:t>：2000*860*860面料采用优质牛皮饰面，纹路细致、色泽均匀、厚度均匀。优质高密度海绵，高回弹一次成型PU泡</w:t>
            </w:r>
            <w:proofErr w:type="gramStart"/>
            <w:r>
              <w:rPr>
                <w:rFonts w:ascii="黑体" w:eastAsia="黑体" w:hAnsi="宋体" w:cs="黑体" w:hint="eastAsia"/>
                <w:color w:val="000000"/>
                <w:kern w:val="0"/>
                <w:sz w:val="20"/>
                <w:szCs w:val="20"/>
                <w:lang w:bidi="ar"/>
              </w:rPr>
              <w:t>绵</w:t>
            </w:r>
            <w:proofErr w:type="gramEnd"/>
            <w:r>
              <w:rPr>
                <w:rFonts w:ascii="黑体" w:eastAsia="黑体" w:hAnsi="宋体" w:cs="黑体" w:hint="eastAsia"/>
                <w:color w:val="000000"/>
                <w:kern w:val="0"/>
                <w:sz w:val="20"/>
                <w:szCs w:val="20"/>
                <w:lang w:bidi="ar"/>
              </w:rPr>
              <w:t>（≥38kg/m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)，达到国家阻燃标准。内</w:t>
            </w:r>
            <w:proofErr w:type="gramStart"/>
            <w:r>
              <w:rPr>
                <w:rFonts w:ascii="黑体" w:eastAsia="黑体" w:hAnsi="宋体" w:cs="黑体" w:hint="eastAsia"/>
                <w:color w:val="000000"/>
                <w:kern w:val="0"/>
                <w:sz w:val="20"/>
                <w:szCs w:val="20"/>
                <w:lang w:bidi="ar"/>
              </w:rPr>
              <w:t>架采用</w:t>
            </w:r>
            <w:proofErr w:type="gramEnd"/>
            <w:r>
              <w:rPr>
                <w:rFonts w:ascii="黑体" w:eastAsia="黑体" w:hAnsi="宋体" w:cs="黑体" w:hint="eastAsia"/>
                <w:color w:val="000000"/>
                <w:kern w:val="0"/>
                <w:sz w:val="20"/>
                <w:szCs w:val="20"/>
                <w:lang w:bidi="ar"/>
              </w:rPr>
              <w:t>实木制作，经化学熏蒸杀虫和烘干处理。高密度弹簧纵向十三道，橡皮配带横向三道，外覆PE编织布。环保油漆，五底三面工艺。</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5824" behindDoc="0" locked="0" layoutInCell="1" allowOverlap="1" wp14:anchorId="4DAB391C" wp14:editId="3CBAD8B0">
                  <wp:simplePos x="0" y="0"/>
                  <wp:positionH relativeFrom="column">
                    <wp:posOffset>194310</wp:posOffset>
                  </wp:positionH>
                  <wp:positionV relativeFrom="paragraph">
                    <wp:posOffset>64770</wp:posOffset>
                  </wp:positionV>
                  <wp:extent cx="723900" cy="544195"/>
                  <wp:effectExtent l="0" t="0" r="7620" b="4445"/>
                  <wp:wrapNone/>
                  <wp:docPr id="46" name="图片_12"/>
                  <wp:cNvGraphicFramePr/>
                  <a:graphic xmlns:a="http://schemas.openxmlformats.org/drawingml/2006/main">
                    <a:graphicData uri="http://schemas.openxmlformats.org/drawingml/2006/picture">
                      <pic:pic xmlns:pic="http://schemas.openxmlformats.org/drawingml/2006/picture">
                        <pic:nvPicPr>
                          <pic:cNvPr id="46" name="图片_12"/>
                          <pic:cNvPicPr/>
                        </pic:nvPicPr>
                        <pic:blipFill>
                          <a:blip r:embed="rId26"/>
                          <a:stretch>
                            <a:fillRect/>
                          </a:stretch>
                        </pic:blipFill>
                        <pic:spPr>
                          <a:xfrm>
                            <a:off x="0" y="0"/>
                            <a:ext cx="723900" cy="54419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茶几</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1200mm*600mm*450mm优质胡桃木木皮（厚≥0.6mm），木皮纹路清晰、结构均匀、色泽美观。面漆要求漆面透明度高、色泽美观不变色、耐热耐磨性强；底漆要求干燥迅速，附着力强。优质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6848" behindDoc="0" locked="0" layoutInCell="1" allowOverlap="1" wp14:anchorId="3C0F576D" wp14:editId="3399C15F">
                  <wp:simplePos x="0" y="0"/>
                  <wp:positionH relativeFrom="column">
                    <wp:posOffset>176530</wp:posOffset>
                  </wp:positionH>
                  <wp:positionV relativeFrom="paragraph">
                    <wp:posOffset>43180</wp:posOffset>
                  </wp:positionV>
                  <wp:extent cx="588645" cy="547370"/>
                  <wp:effectExtent l="0" t="0" r="5715" b="1270"/>
                  <wp:wrapNone/>
                  <wp:docPr id="47" name="图片_13"/>
                  <wp:cNvGraphicFramePr/>
                  <a:graphic xmlns:a="http://schemas.openxmlformats.org/drawingml/2006/main">
                    <a:graphicData uri="http://schemas.openxmlformats.org/drawingml/2006/picture">
                      <pic:pic xmlns:pic="http://schemas.openxmlformats.org/drawingml/2006/picture">
                        <pic:nvPicPr>
                          <pic:cNvPr id="47" name="图片_13"/>
                          <pic:cNvPicPr/>
                        </pic:nvPicPr>
                        <pic:blipFill>
                          <a:blip r:embed="rId27"/>
                          <a:stretch>
                            <a:fillRect/>
                          </a:stretch>
                        </pic:blipFill>
                        <pic:spPr>
                          <a:xfrm>
                            <a:off x="0" y="0"/>
                            <a:ext cx="588645"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茶水柜</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1200mm*400mm*880mm优质胡桃木木皮（厚≥0.6mm），木皮纹路清晰、结构均匀、色泽美观。面漆要求漆面透明度高、色泽美观不变色、耐热耐磨性强；底漆要求干燥迅速，附着力强。优质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涂饰部件保持清洁，涂层部位手感光滑，无明显粘手，中间三抽，三节静音导轨，</w:t>
            </w:r>
            <w:proofErr w:type="gramStart"/>
            <w:r>
              <w:rPr>
                <w:rFonts w:ascii="黑体" w:eastAsia="黑体" w:hAnsi="宋体" w:cs="黑体" w:hint="eastAsia"/>
                <w:color w:val="000000"/>
                <w:kern w:val="0"/>
                <w:sz w:val="20"/>
                <w:szCs w:val="20"/>
                <w:lang w:bidi="ar"/>
              </w:rPr>
              <w:t>两边双</w:t>
            </w:r>
            <w:proofErr w:type="gramEnd"/>
            <w:r>
              <w:rPr>
                <w:rFonts w:ascii="黑体" w:eastAsia="黑体" w:hAnsi="宋体" w:cs="黑体" w:hint="eastAsia"/>
                <w:color w:val="000000"/>
                <w:kern w:val="0"/>
                <w:sz w:val="20"/>
                <w:szCs w:val="20"/>
                <w:lang w:bidi="ar"/>
              </w:rPr>
              <w:t>开门内</w:t>
            </w:r>
            <w:proofErr w:type="gramStart"/>
            <w:r>
              <w:rPr>
                <w:rFonts w:ascii="黑体" w:eastAsia="黑体" w:hAnsi="宋体" w:cs="黑体" w:hint="eastAsia"/>
                <w:color w:val="000000"/>
                <w:kern w:val="0"/>
                <w:sz w:val="20"/>
                <w:szCs w:val="20"/>
                <w:lang w:bidi="ar"/>
              </w:rPr>
              <w:t>配活动</w:t>
            </w:r>
            <w:proofErr w:type="gramEnd"/>
            <w:r>
              <w:rPr>
                <w:rFonts w:ascii="黑体" w:eastAsia="黑体" w:hAnsi="宋体" w:cs="黑体" w:hint="eastAsia"/>
                <w:color w:val="000000"/>
                <w:kern w:val="0"/>
                <w:sz w:val="20"/>
                <w:szCs w:val="20"/>
                <w:lang w:bidi="ar"/>
              </w:rPr>
              <w:t>层板。</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7872" behindDoc="0" locked="0" layoutInCell="1" allowOverlap="1" wp14:anchorId="1839CEB2" wp14:editId="7CBB4ABE">
                  <wp:simplePos x="0" y="0"/>
                  <wp:positionH relativeFrom="column">
                    <wp:posOffset>219710</wp:posOffset>
                  </wp:positionH>
                  <wp:positionV relativeFrom="paragraph">
                    <wp:posOffset>83185</wp:posOffset>
                  </wp:positionV>
                  <wp:extent cx="542925" cy="547370"/>
                  <wp:effectExtent l="0" t="0" r="5715" b="1270"/>
                  <wp:wrapNone/>
                  <wp:docPr id="48" name="图片_14"/>
                  <wp:cNvGraphicFramePr/>
                  <a:graphic xmlns:a="http://schemas.openxmlformats.org/drawingml/2006/main">
                    <a:graphicData uri="http://schemas.openxmlformats.org/drawingml/2006/picture">
                      <pic:pic xmlns:pic="http://schemas.openxmlformats.org/drawingml/2006/picture">
                        <pic:nvPicPr>
                          <pic:cNvPr id="48" name="图片_14"/>
                          <pic:cNvPicPr/>
                        </pic:nvPicPr>
                        <pic:blipFill>
                          <a:blip r:embed="rId28"/>
                          <a:stretch>
                            <a:fillRect/>
                          </a:stretch>
                        </pic:blipFill>
                        <pic:spPr>
                          <a:xfrm>
                            <a:off x="0" y="0"/>
                            <a:ext cx="542925" cy="547370"/>
                          </a:xfrm>
                          <a:prstGeom prst="rect">
                            <a:avLst/>
                          </a:prstGeom>
                          <a:noFill/>
                          <a:ln>
                            <a:noFill/>
                          </a:ln>
                        </pic:spPr>
                      </pic:pic>
                    </a:graphicData>
                  </a:graphic>
                </wp:anchor>
              </w:drawing>
            </w:r>
          </w:p>
        </w:tc>
      </w:tr>
      <w:tr w:rsidR="00C91420" w:rsidTr="001F707D">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小会议室家具</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b/>
                <w:bCs/>
                <w:color w:val="000000"/>
                <w:sz w:val="20"/>
                <w:szCs w:val="20"/>
              </w:rPr>
            </w:pPr>
            <w:r>
              <w:rPr>
                <w:rFonts w:ascii="黑体" w:eastAsia="黑体" w:hAnsi="宋体" w:cs="黑体" w:hint="eastAsia"/>
                <w:b/>
                <w:bCs/>
                <w:color w:val="000000"/>
                <w:kern w:val="0"/>
                <w:sz w:val="20"/>
                <w:szCs w:val="20"/>
                <w:lang w:bidi="ar"/>
              </w:rPr>
              <w:t>会议桌</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5000mm*2000mm*760mm基材：采用优质环保型中密度纤维板面贴，台面厚度≥60mm,脚板厚度≥60mm，其余板材均为≥18mm厚。 </w:t>
            </w:r>
            <w:r>
              <w:rPr>
                <w:rFonts w:ascii="黑体" w:eastAsia="黑体" w:hAnsi="宋体" w:cs="黑体" w:hint="eastAsia"/>
                <w:color w:val="000000"/>
                <w:kern w:val="0"/>
                <w:sz w:val="20"/>
                <w:szCs w:val="20"/>
                <w:lang w:bidi="ar"/>
              </w:rPr>
              <w:br/>
              <w:t>饰面：0.6mm厚胡桃木皮正反贴面，正面木皮拼接需对花纹，纹理清晰自然。</w:t>
            </w:r>
            <w:r>
              <w:rPr>
                <w:rFonts w:ascii="黑体" w:eastAsia="黑体" w:hAnsi="宋体" w:cs="黑体" w:hint="eastAsia"/>
                <w:color w:val="000000"/>
                <w:kern w:val="0"/>
                <w:sz w:val="20"/>
                <w:szCs w:val="20"/>
                <w:lang w:bidi="ar"/>
              </w:rPr>
              <w:br/>
              <w:t>油漆：优质环保型油漆。三底两面工艺，全封闭。成品表面达到木纹清晰，色泽悦目，漆膜丰满，光滑耐磨，无明显色差。胶水：优质环保型胶水。</w:t>
            </w:r>
            <w:r>
              <w:rPr>
                <w:rFonts w:ascii="黑体" w:eastAsia="黑体" w:hAnsi="宋体" w:cs="黑体" w:hint="eastAsia"/>
                <w:color w:val="000000"/>
                <w:kern w:val="0"/>
                <w:sz w:val="20"/>
                <w:szCs w:val="20"/>
                <w:lang w:bidi="ar"/>
              </w:rPr>
              <w:br/>
              <w:t>五金件：优质五金配件。</w:t>
            </w:r>
            <w:r>
              <w:rPr>
                <w:rFonts w:ascii="黑体" w:eastAsia="黑体" w:hAnsi="宋体" w:cs="黑体" w:hint="eastAsia"/>
                <w:color w:val="000000"/>
                <w:kern w:val="0"/>
                <w:sz w:val="20"/>
                <w:szCs w:val="20"/>
                <w:lang w:bidi="ar"/>
              </w:rPr>
              <w:br/>
              <w:t>其他要求：配合多媒体布置</w:t>
            </w:r>
            <w:proofErr w:type="gramStart"/>
            <w:r>
              <w:rPr>
                <w:rFonts w:ascii="黑体" w:eastAsia="黑体" w:hAnsi="宋体" w:cs="黑体" w:hint="eastAsia"/>
                <w:color w:val="000000"/>
                <w:kern w:val="0"/>
                <w:sz w:val="20"/>
                <w:szCs w:val="20"/>
                <w:lang w:bidi="ar"/>
              </w:rPr>
              <w:t>预留走</w:t>
            </w:r>
            <w:proofErr w:type="gramEnd"/>
            <w:r>
              <w:rPr>
                <w:rFonts w:ascii="黑体" w:eastAsia="黑体" w:hAnsi="宋体" w:cs="黑体" w:hint="eastAsia"/>
                <w:color w:val="000000"/>
                <w:kern w:val="0"/>
                <w:sz w:val="20"/>
                <w:szCs w:val="20"/>
                <w:lang w:bidi="ar"/>
              </w:rPr>
              <w:t>线功能。</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8896" behindDoc="0" locked="0" layoutInCell="1" allowOverlap="1" wp14:anchorId="1B12F948" wp14:editId="41F2079D">
                  <wp:simplePos x="0" y="0"/>
                  <wp:positionH relativeFrom="column">
                    <wp:posOffset>246380</wp:posOffset>
                  </wp:positionH>
                  <wp:positionV relativeFrom="paragraph">
                    <wp:posOffset>43180</wp:posOffset>
                  </wp:positionV>
                  <wp:extent cx="762000" cy="547370"/>
                  <wp:effectExtent l="0" t="0" r="0" b="1270"/>
                  <wp:wrapNone/>
                  <wp:docPr id="49" name="图片_248"/>
                  <wp:cNvGraphicFramePr/>
                  <a:graphic xmlns:a="http://schemas.openxmlformats.org/drawingml/2006/main">
                    <a:graphicData uri="http://schemas.openxmlformats.org/drawingml/2006/picture">
                      <pic:pic xmlns:pic="http://schemas.openxmlformats.org/drawingml/2006/picture">
                        <pic:nvPicPr>
                          <pic:cNvPr id="49" name="图片_248"/>
                          <pic:cNvPicPr/>
                        </pic:nvPicPr>
                        <pic:blipFill>
                          <a:blip r:embed="rId30"/>
                          <a:stretch>
                            <a:fillRect/>
                          </a:stretch>
                        </pic:blipFill>
                        <pic:spPr>
                          <a:xfrm>
                            <a:off x="0" y="0"/>
                            <a:ext cx="762000"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会议椅</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 xml:space="preserve">700mm*590mm*940mm坐垫、靠背：面料采用优质牛皮，要求光泽度好，透气性强。 </w:t>
            </w:r>
            <w:r>
              <w:rPr>
                <w:rFonts w:ascii="黑体" w:eastAsia="黑体" w:hAnsi="宋体" w:cs="黑体" w:hint="eastAsia"/>
                <w:color w:val="000000"/>
                <w:kern w:val="0"/>
                <w:sz w:val="20"/>
                <w:szCs w:val="20"/>
                <w:lang w:bidi="ar"/>
              </w:rPr>
              <w:br/>
            </w:r>
            <w:proofErr w:type="gramStart"/>
            <w:r>
              <w:rPr>
                <w:rFonts w:ascii="黑体" w:eastAsia="黑体" w:hAnsi="宋体" w:cs="黑体" w:hint="eastAsia"/>
                <w:color w:val="000000"/>
                <w:kern w:val="0"/>
                <w:sz w:val="20"/>
                <w:szCs w:val="20"/>
                <w:lang w:bidi="ar"/>
              </w:rPr>
              <w:t>椅架及</w:t>
            </w:r>
            <w:proofErr w:type="gramEnd"/>
            <w:r>
              <w:rPr>
                <w:rFonts w:ascii="黑体" w:eastAsia="黑体" w:hAnsi="宋体" w:cs="黑体" w:hint="eastAsia"/>
                <w:color w:val="000000"/>
                <w:kern w:val="0"/>
                <w:sz w:val="20"/>
                <w:szCs w:val="20"/>
                <w:lang w:bidi="ar"/>
              </w:rPr>
              <w:t>扶手：1.8厚电镀扁管扶手连体架，配</w:t>
            </w:r>
            <w:proofErr w:type="gramStart"/>
            <w:r>
              <w:rPr>
                <w:rFonts w:ascii="黑体" w:eastAsia="黑体" w:hAnsi="宋体" w:cs="黑体" w:hint="eastAsia"/>
                <w:color w:val="000000"/>
                <w:kern w:val="0"/>
                <w:sz w:val="20"/>
                <w:szCs w:val="20"/>
                <w:lang w:bidi="ar"/>
              </w:rPr>
              <w:t>扪</w:t>
            </w:r>
            <w:proofErr w:type="gramEnd"/>
            <w:r>
              <w:rPr>
                <w:rFonts w:ascii="黑体" w:eastAsia="黑体" w:hAnsi="宋体" w:cs="黑体" w:hint="eastAsia"/>
                <w:color w:val="000000"/>
                <w:kern w:val="0"/>
                <w:sz w:val="20"/>
                <w:szCs w:val="20"/>
                <w:lang w:bidi="ar"/>
              </w:rPr>
              <w:t xml:space="preserve">皮扶手面。                                                         </w:t>
            </w:r>
            <w:r>
              <w:rPr>
                <w:rFonts w:ascii="黑体" w:eastAsia="黑体" w:hAnsi="宋体" w:cs="黑体" w:hint="eastAsia"/>
                <w:color w:val="000000"/>
                <w:kern w:val="0"/>
                <w:sz w:val="20"/>
                <w:szCs w:val="20"/>
                <w:lang w:bidi="ar"/>
              </w:rPr>
              <w:br/>
              <w:t xml:space="preserve">座底板：采用环保型单层连体弯板，厚度≥18mm。                                                                                                          </w:t>
            </w:r>
            <w:r>
              <w:rPr>
                <w:rFonts w:ascii="黑体" w:eastAsia="黑体" w:hAnsi="宋体" w:cs="黑体" w:hint="eastAsia"/>
                <w:color w:val="000000"/>
                <w:kern w:val="0"/>
                <w:sz w:val="20"/>
                <w:szCs w:val="20"/>
                <w:lang w:bidi="ar"/>
              </w:rPr>
              <w:br/>
              <w:t>海绵：高密度海绵（45kg/m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 xml:space="preserve">以上），回弹力35%以上。                                             </w:t>
            </w:r>
            <w:r>
              <w:rPr>
                <w:rFonts w:ascii="黑体" w:eastAsia="黑体" w:hAnsi="宋体" w:cs="黑体" w:hint="eastAsia"/>
                <w:color w:val="000000"/>
                <w:kern w:val="0"/>
                <w:sz w:val="20"/>
                <w:szCs w:val="20"/>
                <w:lang w:bidi="ar"/>
              </w:rPr>
              <w:br/>
              <w:t>胶水：优质环保型胶水。</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29920" behindDoc="0" locked="0" layoutInCell="1" allowOverlap="1" wp14:anchorId="7240A6AE" wp14:editId="354742EB">
                  <wp:simplePos x="0" y="0"/>
                  <wp:positionH relativeFrom="column">
                    <wp:posOffset>382270</wp:posOffset>
                  </wp:positionH>
                  <wp:positionV relativeFrom="paragraph">
                    <wp:posOffset>73660</wp:posOffset>
                  </wp:positionV>
                  <wp:extent cx="317500" cy="547370"/>
                  <wp:effectExtent l="0" t="0" r="2540" b="1270"/>
                  <wp:wrapNone/>
                  <wp:docPr id="50" name="图片_9"/>
                  <wp:cNvGraphicFramePr/>
                  <a:graphic xmlns:a="http://schemas.openxmlformats.org/drawingml/2006/main">
                    <a:graphicData uri="http://schemas.openxmlformats.org/drawingml/2006/picture">
                      <pic:pic xmlns:pic="http://schemas.openxmlformats.org/drawingml/2006/picture">
                        <pic:nvPicPr>
                          <pic:cNvPr id="50" name="图片_9"/>
                          <pic:cNvPicPr/>
                        </pic:nvPicPr>
                        <pic:blipFill>
                          <a:blip r:embed="rId31"/>
                          <a:stretch>
                            <a:fillRect/>
                          </a:stretch>
                        </pic:blipFill>
                        <pic:spPr>
                          <a:xfrm>
                            <a:off x="0" y="0"/>
                            <a:ext cx="317500" cy="54737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茶水柜</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1200mm*400mm*880mm优质胡桃木木皮（厚≥0.6mm），木皮纹路清晰、结构均匀、色泽美观。面漆要求漆面透明度高、色泽美观不变色、耐热耐磨性强；底漆要求干燥迅速，附着力强。优质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涂饰部件保持清洁，涂层部位手感光滑，无明显粘手，中间三抽，三节静音导轨，</w:t>
            </w:r>
            <w:proofErr w:type="gramStart"/>
            <w:r>
              <w:rPr>
                <w:rFonts w:ascii="黑体" w:eastAsia="黑体" w:hAnsi="宋体" w:cs="黑体" w:hint="eastAsia"/>
                <w:color w:val="000000"/>
                <w:kern w:val="0"/>
                <w:sz w:val="20"/>
                <w:szCs w:val="20"/>
                <w:lang w:bidi="ar"/>
              </w:rPr>
              <w:t>两边双</w:t>
            </w:r>
            <w:proofErr w:type="gramEnd"/>
            <w:r>
              <w:rPr>
                <w:rFonts w:ascii="黑体" w:eastAsia="黑体" w:hAnsi="宋体" w:cs="黑体" w:hint="eastAsia"/>
                <w:color w:val="000000"/>
                <w:kern w:val="0"/>
                <w:sz w:val="20"/>
                <w:szCs w:val="20"/>
                <w:lang w:bidi="ar"/>
              </w:rPr>
              <w:t>开门内</w:t>
            </w:r>
            <w:proofErr w:type="gramStart"/>
            <w:r>
              <w:rPr>
                <w:rFonts w:ascii="黑体" w:eastAsia="黑体" w:hAnsi="宋体" w:cs="黑体" w:hint="eastAsia"/>
                <w:color w:val="000000"/>
                <w:kern w:val="0"/>
                <w:sz w:val="20"/>
                <w:szCs w:val="20"/>
                <w:lang w:bidi="ar"/>
              </w:rPr>
              <w:t>配活动</w:t>
            </w:r>
            <w:proofErr w:type="gramEnd"/>
            <w:r>
              <w:rPr>
                <w:rFonts w:ascii="黑体" w:eastAsia="黑体" w:hAnsi="宋体" w:cs="黑体" w:hint="eastAsia"/>
                <w:color w:val="000000"/>
                <w:kern w:val="0"/>
                <w:sz w:val="20"/>
                <w:szCs w:val="20"/>
                <w:lang w:bidi="ar"/>
              </w:rPr>
              <w:t>层板。</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30944" behindDoc="0" locked="0" layoutInCell="1" allowOverlap="1" wp14:anchorId="22492060" wp14:editId="6A6BBFF0">
                  <wp:simplePos x="0" y="0"/>
                  <wp:positionH relativeFrom="column">
                    <wp:posOffset>151130</wp:posOffset>
                  </wp:positionH>
                  <wp:positionV relativeFrom="paragraph">
                    <wp:posOffset>52070</wp:posOffset>
                  </wp:positionV>
                  <wp:extent cx="545465" cy="548005"/>
                  <wp:effectExtent l="0" t="0" r="3175" b="635"/>
                  <wp:wrapNone/>
                  <wp:docPr id="51" name="图片_13_SpCnt_1"/>
                  <wp:cNvGraphicFramePr/>
                  <a:graphic xmlns:a="http://schemas.openxmlformats.org/drawingml/2006/main">
                    <a:graphicData uri="http://schemas.openxmlformats.org/drawingml/2006/picture">
                      <pic:pic xmlns:pic="http://schemas.openxmlformats.org/drawingml/2006/picture">
                        <pic:nvPicPr>
                          <pic:cNvPr id="51" name="图片_13_SpCnt_1"/>
                          <pic:cNvPicPr/>
                        </pic:nvPicPr>
                        <pic:blipFill>
                          <a:blip r:embed="rId32"/>
                          <a:stretch>
                            <a:fillRect/>
                          </a:stretch>
                        </pic:blipFill>
                        <pic:spPr>
                          <a:xfrm>
                            <a:off x="0" y="0"/>
                            <a:ext cx="545465" cy="548005"/>
                          </a:xfrm>
                          <a:prstGeom prst="rect">
                            <a:avLst/>
                          </a:prstGeom>
                          <a:noFill/>
                          <a:ln>
                            <a:noFill/>
                          </a:ln>
                        </pic:spPr>
                      </pic:pic>
                    </a:graphicData>
                  </a:graphic>
                </wp:anchor>
              </w:drawing>
            </w:r>
          </w:p>
        </w:tc>
      </w:tr>
      <w:tr w:rsidR="00C91420" w:rsidTr="001F707D">
        <w:trPr>
          <w:trHeight w:val="7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w:t>
            </w:r>
          </w:p>
        </w:tc>
        <w:tc>
          <w:tcPr>
            <w:tcW w:w="1024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接待室家具</w:t>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b/>
                <w:bCs/>
                <w:color w:val="000000"/>
                <w:sz w:val="20"/>
                <w:szCs w:val="20"/>
              </w:rPr>
            </w:pPr>
            <w:r>
              <w:rPr>
                <w:rFonts w:ascii="黑体" w:eastAsia="黑体" w:hAnsi="宋体" w:cs="黑体" w:hint="eastAsia"/>
                <w:b/>
                <w:bCs/>
                <w:color w:val="000000"/>
                <w:kern w:val="0"/>
                <w:sz w:val="20"/>
                <w:szCs w:val="20"/>
                <w:lang w:bidi="ar"/>
              </w:rPr>
              <w:t>单人沙发</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1000*860*860面料采用优质牛皮饰面，纹路细致、色泽均匀、厚度均匀。优质高密度海绵，高回弹一次成型PU泡</w:t>
            </w:r>
            <w:proofErr w:type="gramStart"/>
            <w:r>
              <w:rPr>
                <w:rFonts w:ascii="黑体" w:eastAsia="黑体" w:hAnsi="宋体" w:cs="黑体" w:hint="eastAsia"/>
                <w:color w:val="000000"/>
                <w:kern w:val="0"/>
                <w:sz w:val="20"/>
                <w:szCs w:val="20"/>
                <w:lang w:bidi="ar"/>
              </w:rPr>
              <w:t>绵</w:t>
            </w:r>
            <w:proofErr w:type="gramEnd"/>
            <w:r>
              <w:rPr>
                <w:rFonts w:ascii="黑体" w:eastAsia="黑体" w:hAnsi="宋体" w:cs="黑体" w:hint="eastAsia"/>
                <w:color w:val="000000"/>
                <w:kern w:val="0"/>
                <w:sz w:val="20"/>
                <w:szCs w:val="20"/>
                <w:lang w:bidi="ar"/>
              </w:rPr>
              <w:t>（≥38kg/m</w:t>
            </w:r>
            <w:r>
              <w:rPr>
                <w:rFonts w:ascii="宋体" w:hAnsi="宋体" w:cs="宋体" w:hint="eastAsia"/>
                <w:color w:val="000000"/>
                <w:kern w:val="0"/>
                <w:sz w:val="20"/>
                <w:szCs w:val="20"/>
                <w:lang w:bidi="ar"/>
              </w:rPr>
              <w:t>³</w:t>
            </w:r>
            <w:r>
              <w:rPr>
                <w:rFonts w:ascii="黑体" w:eastAsia="黑体" w:hAnsi="宋体" w:cs="黑体" w:hint="eastAsia"/>
                <w:color w:val="000000"/>
                <w:kern w:val="0"/>
                <w:sz w:val="20"/>
                <w:szCs w:val="20"/>
                <w:lang w:bidi="ar"/>
              </w:rPr>
              <w:t>)，达到国家阻燃标准。内</w:t>
            </w:r>
            <w:proofErr w:type="gramStart"/>
            <w:r>
              <w:rPr>
                <w:rFonts w:ascii="黑体" w:eastAsia="黑体" w:hAnsi="宋体" w:cs="黑体" w:hint="eastAsia"/>
                <w:color w:val="000000"/>
                <w:kern w:val="0"/>
                <w:sz w:val="20"/>
                <w:szCs w:val="20"/>
                <w:lang w:bidi="ar"/>
              </w:rPr>
              <w:t>架采用</w:t>
            </w:r>
            <w:proofErr w:type="gramEnd"/>
            <w:r>
              <w:rPr>
                <w:rFonts w:ascii="黑体" w:eastAsia="黑体" w:hAnsi="宋体" w:cs="黑体" w:hint="eastAsia"/>
                <w:color w:val="000000"/>
                <w:kern w:val="0"/>
                <w:sz w:val="20"/>
                <w:szCs w:val="20"/>
                <w:lang w:bidi="ar"/>
              </w:rPr>
              <w:t>实木制作，经化学熏蒸杀虫和烘干处理。高密度弹簧纵向十三道，橡皮配带横向三道，外覆PE编织布。环保油漆，五底三面工艺。</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31968" behindDoc="0" locked="0" layoutInCell="1" allowOverlap="1" wp14:anchorId="402CBC57" wp14:editId="0F421BD1">
                  <wp:simplePos x="0" y="0"/>
                  <wp:positionH relativeFrom="column">
                    <wp:posOffset>270510</wp:posOffset>
                  </wp:positionH>
                  <wp:positionV relativeFrom="paragraph">
                    <wp:posOffset>15240</wp:posOffset>
                  </wp:positionV>
                  <wp:extent cx="602615" cy="688975"/>
                  <wp:effectExtent l="0" t="0" r="6985" b="12065"/>
                  <wp:wrapNone/>
                  <wp:docPr id="52" name="图片_79"/>
                  <wp:cNvGraphicFramePr/>
                  <a:graphic xmlns:a="http://schemas.openxmlformats.org/drawingml/2006/main">
                    <a:graphicData uri="http://schemas.openxmlformats.org/drawingml/2006/picture">
                      <pic:pic xmlns:pic="http://schemas.openxmlformats.org/drawingml/2006/picture">
                        <pic:nvPicPr>
                          <pic:cNvPr id="52" name="图片_79"/>
                          <pic:cNvPicPr/>
                        </pic:nvPicPr>
                        <pic:blipFill>
                          <a:blip r:embed="rId33"/>
                          <a:stretch>
                            <a:fillRect/>
                          </a:stretch>
                        </pic:blipFill>
                        <pic:spPr>
                          <a:xfrm>
                            <a:off x="0" y="0"/>
                            <a:ext cx="602615" cy="688975"/>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茶几</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600mm*600mm*450mm优质胡桃木木皮（厚≥0.6mm），木皮纹路清晰、结构均匀、色泽美观。面漆要求漆面透明度高、色泽美观不变色、耐热耐磨性强；底漆要求干燥迅速，附着力强。优质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32992" behindDoc="0" locked="0" layoutInCell="1" allowOverlap="1" wp14:anchorId="0B48B65E" wp14:editId="7F88EDD7">
                  <wp:simplePos x="0" y="0"/>
                  <wp:positionH relativeFrom="column">
                    <wp:posOffset>227965</wp:posOffset>
                  </wp:positionH>
                  <wp:positionV relativeFrom="paragraph">
                    <wp:posOffset>0</wp:posOffset>
                  </wp:positionV>
                  <wp:extent cx="745490" cy="722630"/>
                  <wp:effectExtent l="0" t="0" r="1270" b="8890"/>
                  <wp:wrapNone/>
                  <wp:docPr id="53" name="图片_40"/>
                  <wp:cNvGraphicFramePr/>
                  <a:graphic xmlns:a="http://schemas.openxmlformats.org/drawingml/2006/main">
                    <a:graphicData uri="http://schemas.openxmlformats.org/drawingml/2006/picture">
                      <pic:pic xmlns:pic="http://schemas.openxmlformats.org/drawingml/2006/picture">
                        <pic:nvPicPr>
                          <pic:cNvPr id="53" name="图片_40"/>
                          <pic:cNvPicPr/>
                        </pic:nvPicPr>
                        <pic:blipFill>
                          <a:blip r:embed="rId34"/>
                          <a:stretch>
                            <a:fillRect/>
                          </a:stretch>
                        </pic:blipFill>
                        <pic:spPr>
                          <a:xfrm>
                            <a:off x="0" y="0"/>
                            <a:ext cx="745490" cy="722630"/>
                          </a:xfrm>
                          <a:prstGeom prst="rect">
                            <a:avLst/>
                          </a:prstGeom>
                          <a:noFill/>
                          <a:ln>
                            <a:noFill/>
                          </a:ln>
                        </pic:spPr>
                      </pic:pic>
                    </a:graphicData>
                  </a:graphic>
                </wp:anchor>
              </w:drawing>
            </w:r>
          </w:p>
        </w:tc>
      </w:tr>
      <w:tr w:rsidR="00C91420" w:rsidTr="001F707D">
        <w:trPr>
          <w:trHeight w:val="12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20"/>
                <w:szCs w:val="20"/>
              </w:rPr>
            </w:pP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茶水柜</w:t>
            </w:r>
          </w:p>
        </w:tc>
        <w:tc>
          <w:tcPr>
            <w:tcW w:w="57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1200mm*400mm*880mm优质胡桃木木皮（厚≥0.6mm），木皮纹路清晰、结构均匀、色泽美观。面漆要求漆面透明度高、色泽美观不变色、耐热耐磨性强；底漆要求干燥迅速，附着力强。优质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20"/>
                <w:szCs w:val="20"/>
                <w:lang w:bidi="ar"/>
              </w:rPr>
              <w:t>锌</w:t>
            </w:r>
            <w:proofErr w:type="gramEnd"/>
            <w:r>
              <w:rPr>
                <w:rFonts w:ascii="黑体" w:eastAsia="黑体" w:hAnsi="宋体" w:cs="黑体" w:hint="eastAsia"/>
                <w:color w:val="000000"/>
                <w:kern w:val="0"/>
                <w:sz w:val="20"/>
                <w:szCs w:val="20"/>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20"/>
                <w:szCs w:val="20"/>
                <w:lang w:bidi="ar"/>
              </w:rPr>
              <w:t>不</w:t>
            </w:r>
            <w:proofErr w:type="gramEnd"/>
            <w:r>
              <w:rPr>
                <w:rFonts w:ascii="黑体" w:eastAsia="黑体" w:hAnsi="宋体" w:cs="黑体" w:hint="eastAsia"/>
                <w:color w:val="000000"/>
                <w:kern w:val="0"/>
                <w:sz w:val="20"/>
                <w:szCs w:val="20"/>
                <w:lang w:bidi="ar"/>
              </w:rPr>
              <w:t>涂饰部件保持清洁，涂层部位手感光滑，无明显粘手，中间三抽，三节静音导轨，</w:t>
            </w:r>
            <w:proofErr w:type="gramStart"/>
            <w:r>
              <w:rPr>
                <w:rFonts w:ascii="黑体" w:eastAsia="黑体" w:hAnsi="宋体" w:cs="黑体" w:hint="eastAsia"/>
                <w:color w:val="000000"/>
                <w:kern w:val="0"/>
                <w:sz w:val="20"/>
                <w:szCs w:val="20"/>
                <w:lang w:bidi="ar"/>
              </w:rPr>
              <w:t>两边双</w:t>
            </w:r>
            <w:proofErr w:type="gramEnd"/>
            <w:r>
              <w:rPr>
                <w:rFonts w:ascii="黑体" w:eastAsia="黑体" w:hAnsi="宋体" w:cs="黑体" w:hint="eastAsia"/>
                <w:color w:val="000000"/>
                <w:kern w:val="0"/>
                <w:sz w:val="20"/>
                <w:szCs w:val="20"/>
                <w:lang w:bidi="ar"/>
              </w:rPr>
              <w:t>开门内</w:t>
            </w:r>
            <w:proofErr w:type="gramStart"/>
            <w:r>
              <w:rPr>
                <w:rFonts w:ascii="黑体" w:eastAsia="黑体" w:hAnsi="宋体" w:cs="黑体" w:hint="eastAsia"/>
                <w:color w:val="000000"/>
                <w:kern w:val="0"/>
                <w:sz w:val="20"/>
                <w:szCs w:val="20"/>
                <w:lang w:bidi="ar"/>
              </w:rPr>
              <w:t>配活动</w:t>
            </w:r>
            <w:proofErr w:type="gramEnd"/>
            <w:r>
              <w:rPr>
                <w:rFonts w:ascii="黑体" w:eastAsia="黑体" w:hAnsi="宋体" w:cs="黑体" w:hint="eastAsia"/>
                <w:color w:val="000000"/>
                <w:kern w:val="0"/>
                <w:sz w:val="20"/>
                <w:szCs w:val="20"/>
                <w:lang w:bidi="ar"/>
              </w:rPr>
              <w:t>层板。</w:t>
            </w: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proofErr w:type="gramStart"/>
            <w:r>
              <w:rPr>
                <w:rFonts w:ascii="黑体" w:eastAsia="黑体" w:hAnsi="宋体" w:cs="黑体" w:hint="eastAsia"/>
                <w:color w:val="000000"/>
                <w:kern w:val="0"/>
                <w:sz w:val="20"/>
                <w:szCs w:val="20"/>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color w:val="000000"/>
                <w:kern w:val="0"/>
                <w:sz w:val="20"/>
                <w:szCs w:val="20"/>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20"/>
                <w:szCs w:val="20"/>
              </w:rPr>
            </w:pPr>
            <w:r>
              <w:rPr>
                <w:rFonts w:ascii="黑体" w:eastAsia="黑体" w:hAnsi="宋体" w:cs="黑体" w:hint="eastAsia"/>
                <w:noProof/>
                <w:color w:val="000000"/>
                <w:kern w:val="0"/>
                <w:sz w:val="20"/>
                <w:szCs w:val="20"/>
                <w:bdr w:val="single" w:sz="4" w:space="0" w:color="000000"/>
              </w:rPr>
              <w:drawing>
                <wp:anchor distT="0" distB="0" distL="114300" distR="114300" simplePos="0" relativeHeight="251734016" behindDoc="0" locked="0" layoutInCell="1" allowOverlap="1" wp14:anchorId="6E66B16C" wp14:editId="74B1662E">
                  <wp:simplePos x="0" y="0"/>
                  <wp:positionH relativeFrom="column">
                    <wp:posOffset>227965</wp:posOffset>
                  </wp:positionH>
                  <wp:positionV relativeFrom="paragraph">
                    <wp:posOffset>33655</wp:posOffset>
                  </wp:positionV>
                  <wp:extent cx="648970" cy="652145"/>
                  <wp:effectExtent l="0" t="0" r="6350" b="3175"/>
                  <wp:wrapNone/>
                  <wp:docPr id="54" name="图片_41"/>
                  <wp:cNvGraphicFramePr/>
                  <a:graphic xmlns:a="http://schemas.openxmlformats.org/drawingml/2006/main">
                    <a:graphicData uri="http://schemas.openxmlformats.org/drawingml/2006/picture">
                      <pic:pic xmlns:pic="http://schemas.openxmlformats.org/drawingml/2006/picture">
                        <pic:nvPicPr>
                          <pic:cNvPr id="54" name="图片_41"/>
                          <pic:cNvPicPr/>
                        </pic:nvPicPr>
                        <pic:blipFill>
                          <a:blip r:embed="rId35"/>
                          <a:stretch>
                            <a:fillRect/>
                          </a:stretch>
                        </pic:blipFill>
                        <pic:spPr>
                          <a:xfrm>
                            <a:off x="0" y="0"/>
                            <a:ext cx="648970" cy="652145"/>
                          </a:xfrm>
                          <a:prstGeom prst="rect">
                            <a:avLst/>
                          </a:prstGeom>
                          <a:noFill/>
                          <a:ln>
                            <a:noFill/>
                          </a:ln>
                        </pic:spPr>
                      </pic:pic>
                    </a:graphicData>
                  </a:graphic>
                </wp:anchor>
              </w:drawing>
            </w:r>
          </w:p>
        </w:tc>
      </w:tr>
    </w:tbl>
    <w:p w:rsidR="00C91420" w:rsidRDefault="00C91420" w:rsidP="00C91420">
      <w:pPr>
        <w:sectPr w:rsidR="00C91420">
          <w:pgSz w:w="11906" w:h="16838"/>
          <w:pgMar w:top="720" w:right="720" w:bottom="720" w:left="720" w:header="851" w:footer="992" w:gutter="0"/>
          <w:cols w:space="425"/>
          <w:docGrid w:type="lines" w:linePitch="312"/>
        </w:sectPr>
      </w:pPr>
    </w:p>
    <w:p w:rsidR="00C91420" w:rsidRDefault="00C91420" w:rsidP="00C91420"/>
    <w:tbl>
      <w:tblPr>
        <w:tblW w:w="5285" w:type="pct"/>
        <w:tblInd w:w="-317" w:type="dxa"/>
        <w:tblLayout w:type="fixed"/>
        <w:tblLook w:val="04A0" w:firstRow="1" w:lastRow="0" w:firstColumn="1" w:lastColumn="0" w:noHBand="0" w:noVBand="1"/>
      </w:tblPr>
      <w:tblGrid>
        <w:gridCol w:w="695"/>
        <w:gridCol w:w="1571"/>
        <w:gridCol w:w="5361"/>
        <w:gridCol w:w="671"/>
        <w:gridCol w:w="766"/>
        <w:gridCol w:w="2227"/>
      </w:tblGrid>
      <w:tr w:rsidR="00C91420" w:rsidTr="001F707D">
        <w:trPr>
          <w:trHeight w:val="660"/>
        </w:trPr>
        <w:tc>
          <w:tcPr>
            <w:tcW w:w="5000" w:type="pct"/>
            <w:gridSpan w:val="6"/>
            <w:tcBorders>
              <w:top w:val="nil"/>
              <w:left w:val="nil"/>
              <w:bottom w:val="nil"/>
              <w:right w:val="nil"/>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lang w:bidi="ar"/>
              </w:rPr>
              <w:t>3、专用教室及实验室设备</w:t>
            </w: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序号</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名称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规格、型号、功能</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单位</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数量</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备注</w:t>
            </w:r>
          </w:p>
        </w:tc>
      </w:tr>
      <w:tr w:rsidR="00C91420" w:rsidTr="001F707D">
        <w:trPr>
          <w:trHeight w:val="56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美术教室</w:t>
            </w:r>
          </w:p>
        </w:tc>
      </w:tr>
      <w:tr w:rsidR="00C91420" w:rsidTr="001F707D">
        <w:trPr>
          <w:trHeight w:val="60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美术桌 样品2</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700×560×可升降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w:t>
            </w:r>
            <w:proofErr w:type="gramStart"/>
            <w:r>
              <w:rPr>
                <w:rFonts w:ascii="黑体" w:eastAsia="黑体" w:hAnsi="宋体" w:cs="黑体" w:hint="eastAsia"/>
                <w:color w:val="000000"/>
                <w:kern w:val="0"/>
                <w:sz w:val="18"/>
                <w:szCs w:val="18"/>
                <w:lang w:bidi="ar"/>
              </w:rPr>
              <w:t>与屉箱通过自攻</w:t>
            </w:r>
            <w:proofErr w:type="gramEnd"/>
            <w:r>
              <w:rPr>
                <w:rFonts w:ascii="黑体" w:eastAsia="黑体" w:hAnsi="宋体" w:cs="黑体" w:hint="eastAsia"/>
                <w:color w:val="000000"/>
                <w:kern w:val="0"/>
                <w:sz w:val="18"/>
                <w:szCs w:val="18"/>
                <w:lang w:bidi="ar"/>
              </w:rPr>
              <w:t>螺丝连接，其连接牢固。</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屉箱采用</w:t>
            </w:r>
            <w:proofErr w:type="gramEnd"/>
            <w:r>
              <w:rPr>
                <w:rFonts w:ascii="黑体" w:eastAsia="黑体" w:hAnsi="宋体" w:cs="黑体" w:hint="eastAsia"/>
                <w:color w:val="000000"/>
                <w:kern w:val="0"/>
                <w:sz w:val="18"/>
                <w:szCs w:val="18"/>
                <w:lang w:bidi="ar"/>
              </w:rPr>
              <w:t>经过喷砂工艺处理的铁网组装。涂层和金属焊件附着性强，表面更平滑，抗氧化、抗腐蚀性能更优，不易腐蚀，不会脱落。</w:t>
            </w:r>
            <w:proofErr w:type="gramStart"/>
            <w:r>
              <w:rPr>
                <w:rFonts w:ascii="黑体" w:eastAsia="黑体" w:hAnsi="宋体" w:cs="黑体" w:hint="eastAsia"/>
                <w:color w:val="000000"/>
                <w:kern w:val="0"/>
                <w:sz w:val="18"/>
                <w:szCs w:val="18"/>
                <w:lang w:bidi="ar"/>
              </w:rPr>
              <w:t>屉箱高度</w:t>
            </w:r>
            <w:proofErr w:type="gramEnd"/>
            <w:r>
              <w:rPr>
                <w:rFonts w:ascii="黑体" w:eastAsia="黑体" w:hAnsi="宋体" w:cs="黑体" w:hint="eastAsia"/>
                <w:color w:val="000000"/>
                <w:kern w:val="0"/>
                <w:sz w:val="18"/>
                <w:szCs w:val="18"/>
                <w:lang w:bidi="ar"/>
              </w:rPr>
              <w:t>为150mm。</w:t>
            </w:r>
            <w:r>
              <w:rPr>
                <w:rFonts w:ascii="黑体" w:eastAsia="黑体" w:hAnsi="宋体" w:cs="黑体" w:hint="eastAsia"/>
                <w:color w:val="000000"/>
                <w:kern w:val="0"/>
                <w:sz w:val="18"/>
                <w:szCs w:val="18"/>
                <w:lang w:bidi="ar"/>
              </w:rPr>
              <w:br/>
              <w:t>桌腿和</w:t>
            </w:r>
            <w:proofErr w:type="gramStart"/>
            <w:r>
              <w:rPr>
                <w:rFonts w:ascii="黑体" w:eastAsia="黑体" w:hAnsi="宋体" w:cs="黑体" w:hint="eastAsia"/>
                <w:color w:val="000000"/>
                <w:kern w:val="0"/>
                <w:sz w:val="18"/>
                <w:szCs w:val="18"/>
                <w:lang w:bidi="ar"/>
              </w:rPr>
              <w:t>桌脚</w:t>
            </w:r>
            <w:proofErr w:type="gramEnd"/>
            <w:r>
              <w:rPr>
                <w:rFonts w:ascii="黑体" w:eastAsia="黑体" w:hAnsi="宋体" w:cs="黑体" w:hint="eastAsia"/>
                <w:color w:val="000000"/>
                <w:kern w:val="0"/>
                <w:sz w:val="18"/>
                <w:szCs w:val="18"/>
                <w:lang w:bidi="ar"/>
              </w:rPr>
              <w:t>采用椭圆钢管，桌腿外钢管尺寸为30mmX60mm,内钢管为20x50mm,壁厚为1.2mm，。桌脚两端外套塑料角套，前端塑料</w:t>
            </w:r>
            <w:proofErr w:type="gramStart"/>
            <w:r>
              <w:rPr>
                <w:rFonts w:ascii="黑体" w:eastAsia="黑体" w:hAnsi="宋体" w:cs="黑体" w:hint="eastAsia"/>
                <w:color w:val="000000"/>
                <w:kern w:val="0"/>
                <w:sz w:val="18"/>
                <w:szCs w:val="18"/>
                <w:lang w:bidi="ar"/>
              </w:rPr>
              <w:t>套加入可</w:t>
            </w:r>
            <w:proofErr w:type="gramEnd"/>
            <w:r>
              <w:rPr>
                <w:rFonts w:ascii="黑体" w:eastAsia="黑体" w:hAnsi="宋体" w:cs="黑体" w:hint="eastAsia"/>
                <w:color w:val="000000"/>
                <w:kern w:val="0"/>
                <w:sz w:val="18"/>
                <w:szCs w:val="18"/>
                <w:lang w:bidi="ar"/>
              </w:rPr>
              <w:t>调节高度为2cm的手转轮，后端</w:t>
            </w:r>
            <w:proofErr w:type="gramStart"/>
            <w:r>
              <w:rPr>
                <w:rFonts w:ascii="黑体" w:eastAsia="黑体" w:hAnsi="宋体" w:cs="黑体" w:hint="eastAsia"/>
                <w:color w:val="000000"/>
                <w:kern w:val="0"/>
                <w:sz w:val="18"/>
                <w:szCs w:val="18"/>
                <w:lang w:bidi="ar"/>
              </w:rPr>
              <w:t>塑料套下表面</w:t>
            </w:r>
            <w:proofErr w:type="gramEnd"/>
            <w:r>
              <w:rPr>
                <w:rFonts w:ascii="黑体" w:eastAsia="黑体" w:hAnsi="宋体" w:cs="黑体" w:hint="eastAsia"/>
                <w:color w:val="000000"/>
                <w:kern w:val="0"/>
                <w:sz w:val="18"/>
                <w:szCs w:val="18"/>
                <w:lang w:bidi="ar"/>
              </w:rPr>
              <w:t>镶嵌有防滑橡皮垫。桌腿和</w:t>
            </w:r>
            <w:proofErr w:type="gramStart"/>
            <w:r>
              <w:rPr>
                <w:rFonts w:ascii="黑体" w:eastAsia="黑体" w:hAnsi="宋体" w:cs="黑体" w:hint="eastAsia"/>
                <w:color w:val="000000"/>
                <w:kern w:val="0"/>
                <w:sz w:val="18"/>
                <w:szCs w:val="18"/>
                <w:lang w:bidi="ar"/>
              </w:rPr>
              <w:t>桌脚</w:t>
            </w:r>
            <w:proofErr w:type="gramEnd"/>
            <w:r>
              <w:rPr>
                <w:rFonts w:ascii="黑体" w:eastAsia="黑体" w:hAnsi="宋体" w:cs="黑体" w:hint="eastAsia"/>
                <w:color w:val="000000"/>
                <w:kern w:val="0"/>
                <w:sz w:val="18"/>
                <w:szCs w:val="18"/>
                <w:lang w:bidi="ar"/>
              </w:rPr>
              <w:t>的连接为直角，连接可靠，连接方式为焊接，焊缝无漏焊、烧穿、气孔、夹渣、未焊透和</w:t>
            </w:r>
            <w:proofErr w:type="gramStart"/>
            <w:r>
              <w:rPr>
                <w:rFonts w:ascii="黑体" w:eastAsia="黑体" w:hAnsi="宋体" w:cs="黑体" w:hint="eastAsia"/>
                <w:color w:val="000000"/>
                <w:kern w:val="0"/>
                <w:sz w:val="18"/>
                <w:szCs w:val="18"/>
                <w:lang w:bidi="ar"/>
              </w:rPr>
              <w:t>严重咬边等</w:t>
            </w:r>
            <w:proofErr w:type="gramEnd"/>
            <w:r>
              <w:rPr>
                <w:rFonts w:ascii="黑体" w:eastAsia="黑体" w:hAnsi="宋体" w:cs="黑体" w:hint="eastAsia"/>
                <w:color w:val="000000"/>
                <w:kern w:val="0"/>
                <w:sz w:val="18"/>
                <w:szCs w:val="18"/>
                <w:lang w:bidi="ar"/>
              </w:rPr>
              <w:t>缺陷。所有焊瘤、熔渣等清楚干净。</w:t>
            </w:r>
            <w:proofErr w:type="gramStart"/>
            <w:r>
              <w:rPr>
                <w:rFonts w:ascii="黑体" w:eastAsia="黑体" w:hAnsi="宋体" w:cs="黑体" w:hint="eastAsia"/>
                <w:color w:val="000000"/>
                <w:kern w:val="0"/>
                <w:sz w:val="18"/>
                <w:szCs w:val="18"/>
                <w:lang w:bidi="ar"/>
              </w:rPr>
              <w:t>桌脚最前端</w:t>
            </w:r>
            <w:proofErr w:type="gramEnd"/>
            <w:r>
              <w:rPr>
                <w:rFonts w:ascii="黑体" w:eastAsia="黑体" w:hAnsi="宋体" w:cs="黑体" w:hint="eastAsia"/>
                <w:color w:val="000000"/>
                <w:kern w:val="0"/>
                <w:sz w:val="18"/>
                <w:szCs w:val="18"/>
                <w:lang w:bidi="ar"/>
              </w:rPr>
              <w:t>与桌面最前端在同一垂直面上。</w:t>
            </w:r>
            <w:proofErr w:type="gramStart"/>
            <w:r>
              <w:rPr>
                <w:rFonts w:ascii="黑体" w:eastAsia="黑体" w:hAnsi="宋体" w:cs="黑体" w:hint="eastAsia"/>
                <w:color w:val="000000"/>
                <w:kern w:val="0"/>
                <w:sz w:val="18"/>
                <w:szCs w:val="18"/>
                <w:lang w:bidi="ar"/>
              </w:rPr>
              <w:t>屉箱下方</w:t>
            </w:r>
            <w:proofErr w:type="gramEnd"/>
            <w:r>
              <w:rPr>
                <w:rFonts w:ascii="黑体" w:eastAsia="黑体" w:hAnsi="宋体" w:cs="黑体" w:hint="eastAsia"/>
                <w:color w:val="000000"/>
                <w:kern w:val="0"/>
                <w:sz w:val="18"/>
                <w:szCs w:val="18"/>
                <w:lang w:bidi="ar"/>
              </w:rPr>
              <w:t>两桌腿间设有</w:t>
            </w:r>
            <w:proofErr w:type="gramStart"/>
            <w:r>
              <w:rPr>
                <w:rFonts w:ascii="黑体" w:eastAsia="黑体" w:hAnsi="宋体" w:cs="黑体" w:hint="eastAsia"/>
                <w:color w:val="000000"/>
                <w:kern w:val="0"/>
                <w:sz w:val="18"/>
                <w:szCs w:val="18"/>
                <w:lang w:bidi="ar"/>
              </w:rPr>
              <w:t>一固定横</w:t>
            </w:r>
            <w:proofErr w:type="gramEnd"/>
            <w:r>
              <w:rPr>
                <w:rFonts w:ascii="黑体" w:eastAsia="黑体" w:hAnsi="宋体" w:cs="黑体" w:hint="eastAsia"/>
                <w:color w:val="000000"/>
                <w:kern w:val="0"/>
                <w:sz w:val="18"/>
                <w:szCs w:val="18"/>
                <w:lang w:bidi="ar"/>
              </w:rPr>
              <w:t>档，横</w:t>
            </w:r>
            <w:proofErr w:type="gramStart"/>
            <w:r>
              <w:rPr>
                <w:rFonts w:ascii="黑体" w:eastAsia="黑体" w:hAnsi="宋体" w:cs="黑体" w:hint="eastAsia"/>
                <w:color w:val="000000"/>
                <w:kern w:val="0"/>
                <w:sz w:val="18"/>
                <w:szCs w:val="18"/>
                <w:lang w:bidi="ar"/>
              </w:rPr>
              <w:t>档采用</w:t>
            </w:r>
            <w:proofErr w:type="gramEnd"/>
            <w:r>
              <w:rPr>
                <w:rFonts w:ascii="黑体" w:eastAsia="黑体" w:hAnsi="宋体" w:cs="黑体" w:hint="eastAsia"/>
                <w:color w:val="000000"/>
                <w:kern w:val="0"/>
                <w:sz w:val="18"/>
                <w:szCs w:val="18"/>
                <w:lang w:bidi="ar"/>
              </w:rPr>
              <w:t>椭圆钢管，尺寸为20mmX40mm,壁厚为1.2mm。</w:t>
            </w:r>
            <w:r>
              <w:rPr>
                <w:rFonts w:ascii="黑体" w:eastAsia="黑体" w:hAnsi="宋体" w:cs="黑体" w:hint="eastAsia"/>
                <w:color w:val="000000"/>
                <w:kern w:val="0"/>
                <w:sz w:val="18"/>
                <w:szCs w:val="18"/>
                <w:lang w:bidi="ar"/>
              </w:rPr>
              <w:br/>
              <w:t>桌腿右侧装有ABS塑料一次成型的手轮（可以挂书包及学习用品），通过手轮的松紧与内钢管可调高度（调节桌面的倾斜度），桌腿下方</w:t>
            </w:r>
            <w:proofErr w:type="gramStart"/>
            <w:r>
              <w:rPr>
                <w:rFonts w:ascii="黑体" w:eastAsia="黑体" w:hAnsi="宋体" w:cs="黑体" w:hint="eastAsia"/>
                <w:color w:val="000000"/>
                <w:kern w:val="0"/>
                <w:sz w:val="18"/>
                <w:szCs w:val="18"/>
                <w:lang w:bidi="ar"/>
              </w:rPr>
              <w:t>内螺角</w:t>
            </w:r>
            <w:proofErr w:type="gramEnd"/>
            <w:r>
              <w:rPr>
                <w:rFonts w:ascii="黑体" w:eastAsia="黑体" w:hAnsi="宋体" w:cs="黑体" w:hint="eastAsia"/>
                <w:color w:val="000000"/>
                <w:kern w:val="0"/>
                <w:sz w:val="18"/>
                <w:szCs w:val="18"/>
                <w:lang w:bidi="ar"/>
              </w:rPr>
              <w:t>螺丝可调节桌面到地面整体高度从67-79CM，方便不同身高学生对桌子高低的要求。</w:t>
            </w:r>
            <w:r>
              <w:rPr>
                <w:rFonts w:ascii="黑体" w:eastAsia="黑体" w:hAnsi="宋体" w:cs="黑体" w:hint="eastAsia"/>
                <w:color w:val="000000"/>
                <w:kern w:val="0"/>
                <w:sz w:val="18"/>
                <w:szCs w:val="18"/>
                <w:lang w:bidi="ar"/>
              </w:rPr>
              <w:br/>
              <w:t>桌腿外表面先进行酸洗磷化后进行静电喷塑处理。金属部件的外表面经进行喷砂工艺处理。涂层和金属焊件附着性强，表面更平滑，抗氧化、抗腐蚀性能更优，不易腐蚀，不会脱落。</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59264" behindDoc="0" locked="0" layoutInCell="1" allowOverlap="1" wp14:anchorId="6AC09D53" wp14:editId="7A605CBB">
                  <wp:simplePos x="0" y="0"/>
                  <wp:positionH relativeFrom="column">
                    <wp:posOffset>133985</wp:posOffset>
                  </wp:positionH>
                  <wp:positionV relativeFrom="paragraph">
                    <wp:posOffset>59690</wp:posOffset>
                  </wp:positionV>
                  <wp:extent cx="505460" cy="550545"/>
                  <wp:effectExtent l="0" t="0" r="12700" b="13335"/>
                  <wp:wrapNone/>
                  <wp:docPr id="67" name="图片_15"/>
                  <wp:cNvGraphicFramePr/>
                  <a:graphic xmlns:a="http://schemas.openxmlformats.org/drawingml/2006/main">
                    <a:graphicData uri="http://schemas.openxmlformats.org/drawingml/2006/picture">
                      <pic:pic xmlns:pic="http://schemas.openxmlformats.org/drawingml/2006/picture">
                        <pic:nvPicPr>
                          <pic:cNvPr id="67" name="图片_15"/>
                          <pic:cNvPicPr/>
                        </pic:nvPicPr>
                        <pic:blipFill>
                          <a:blip r:embed="rId36"/>
                          <a:stretch>
                            <a:fillRect/>
                          </a:stretch>
                        </pic:blipFill>
                        <pic:spPr>
                          <a:xfrm>
                            <a:off x="0" y="0"/>
                            <a:ext cx="505460" cy="550545"/>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升降实验凳</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直径320高400-520座面采用聚乙烯（HDPE）经低温一次中空吹塑成形，产品具有耐冲击、抗老化、抗氧化等特点，方便清洁、色调明快，符合环保要求。</w:t>
            </w:r>
            <w:proofErr w:type="gramStart"/>
            <w:r>
              <w:rPr>
                <w:rFonts w:ascii="黑体" w:eastAsia="黑体" w:hAnsi="宋体" w:cs="黑体" w:hint="eastAsia"/>
                <w:color w:val="000000"/>
                <w:kern w:val="0"/>
                <w:sz w:val="18"/>
                <w:szCs w:val="18"/>
                <w:lang w:bidi="ar"/>
              </w:rPr>
              <w:t>凳架底盘</w:t>
            </w:r>
            <w:proofErr w:type="gramEnd"/>
            <w:r>
              <w:rPr>
                <w:rFonts w:ascii="黑体" w:eastAsia="黑体" w:hAnsi="宋体" w:cs="黑体" w:hint="eastAsia"/>
                <w:color w:val="000000"/>
                <w:kern w:val="0"/>
                <w:sz w:val="18"/>
                <w:szCs w:val="18"/>
                <w:lang w:bidi="ar"/>
              </w:rPr>
              <w:t>采用直径320mm壁厚1.2mm电镀钢脚，气动升降，优质尼龙脚垫（</w:t>
            </w:r>
            <w:proofErr w:type="gramStart"/>
            <w:r>
              <w:rPr>
                <w:rFonts w:ascii="黑体" w:eastAsia="黑体" w:hAnsi="宋体" w:cs="黑体" w:hint="eastAsia"/>
                <w:color w:val="000000"/>
                <w:kern w:val="0"/>
                <w:sz w:val="18"/>
                <w:szCs w:val="18"/>
                <w:lang w:bidi="ar"/>
              </w:rPr>
              <w:t>固定脚</w:t>
            </w:r>
            <w:proofErr w:type="gramEnd"/>
            <w:r>
              <w:rPr>
                <w:rFonts w:ascii="黑体" w:eastAsia="黑体" w:hAnsi="宋体" w:cs="黑体" w:hint="eastAsia"/>
                <w:color w:val="000000"/>
                <w:kern w:val="0"/>
                <w:sz w:val="18"/>
                <w:szCs w:val="18"/>
                <w:lang w:bidi="ar"/>
              </w:rPr>
              <w:t>钉）。底盘护套需与底盘固定，不松动。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0288" behindDoc="0" locked="0" layoutInCell="1" allowOverlap="1" wp14:anchorId="296C4817" wp14:editId="3A1657DF">
                  <wp:simplePos x="0" y="0"/>
                  <wp:positionH relativeFrom="column">
                    <wp:posOffset>184785</wp:posOffset>
                  </wp:positionH>
                  <wp:positionV relativeFrom="paragraph">
                    <wp:posOffset>92710</wp:posOffset>
                  </wp:positionV>
                  <wp:extent cx="347980" cy="625475"/>
                  <wp:effectExtent l="0" t="0" r="2540" b="14605"/>
                  <wp:wrapNone/>
                  <wp:docPr id="70" name="图片_16"/>
                  <wp:cNvGraphicFramePr/>
                  <a:graphic xmlns:a="http://schemas.openxmlformats.org/drawingml/2006/main">
                    <a:graphicData uri="http://schemas.openxmlformats.org/drawingml/2006/picture">
                      <pic:pic xmlns:pic="http://schemas.openxmlformats.org/drawingml/2006/picture">
                        <pic:nvPicPr>
                          <pic:cNvPr id="70" name="图片_16"/>
                          <pic:cNvPicPr/>
                        </pic:nvPicPr>
                        <pic:blipFill>
                          <a:blip r:embed="rId37"/>
                          <a:stretch>
                            <a:fillRect/>
                          </a:stretch>
                        </pic:blipFill>
                        <pic:spPr>
                          <a:xfrm>
                            <a:off x="0" y="0"/>
                            <a:ext cx="347980" cy="625475"/>
                          </a:xfrm>
                          <a:prstGeom prst="rect">
                            <a:avLst/>
                          </a:prstGeom>
                          <a:noFill/>
                          <a:ln>
                            <a:noFill/>
                          </a:ln>
                        </pic:spPr>
                      </pic:pic>
                    </a:graphicData>
                  </a:graphic>
                </wp:anchor>
              </w:drawing>
            </w: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陈列橱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整体与后墙有牢固连接（采用膨胀螺丝与角铁）。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1312" behindDoc="0" locked="0" layoutInCell="1" allowOverlap="1" wp14:anchorId="626AB84A" wp14:editId="332CD563">
                  <wp:simplePos x="0" y="0"/>
                  <wp:positionH relativeFrom="column">
                    <wp:posOffset>141605</wp:posOffset>
                  </wp:positionH>
                  <wp:positionV relativeFrom="paragraph">
                    <wp:posOffset>140970</wp:posOffset>
                  </wp:positionV>
                  <wp:extent cx="620395" cy="543560"/>
                  <wp:effectExtent l="0" t="0" r="4445" b="5080"/>
                  <wp:wrapNone/>
                  <wp:docPr id="64" name="图片_262"/>
                  <wp:cNvGraphicFramePr/>
                  <a:graphic xmlns:a="http://schemas.openxmlformats.org/drawingml/2006/main">
                    <a:graphicData uri="http://schemas.openxmlformats.org/drawingml/2006/picture">
                      <pic:pic xmlns:pic="http://schemas.openxmlformats.org/drawingml/2006/picture">
                        <pic:nvPicPr>
                          <pic:cNvPr id="64" name="图片_262"/>
                          <pic:cNvPicPr/>
                        </pic:nvPicPr>
                        <pic:blipFill>
                          <a:blip r:embed="rId38"/>
                          <a:stretch>
                            <a:fillRect/>
                          </a:stretch>
                        </pic:blipFill>
                        <pic:spPr>
                          <a:xfrm>
                            <a:off x="0" y="0"/>
                            <a:ext cx="620395" cy="543560"/>
                          </a:xfrm>
                          <a:prstGeom prst="rect">
                            <a:avLst/>
                          </a:prstGeom>
                          <a:noFill/>
                          <a:ln>
                            <a:noFill/>
                          </a:ln>
                        </pic:spPr>
                      </pic:pic>
                    </a:graphicData>
                  </a:graphic>
                </wp:anchor>
              </w:drawing>
            </w: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静物台</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800*600*可升可降采用18mm细木工板基材三聚氰胺板底板安装万向轮，后背板可翻竖起，可升可降。</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2336" behindDoc="0" locked="0" layoutInCell="1" allowOverlap="1" wp14:anchorId="2B35CC9C" wp14:editId="49F7425B">
                  <wp:simplePos x="0" y="0"/>
                  <wp:positionH relativeFrom="column">
                    <wp:posOffset>180975</wp:posOffset>
                  </wp:positionH>
                  <wp:positionV relativeFrom="paragraph">
                    <wp:posOffset>-88265</wp:posOffset>
                  </wp:positionV>
                  <wp:extent cx="401320" cy="547370"/>
                  <wp:effectExtent l="0" t="0" r="0" b="0"/>
                  <wp:wrapNone/>
                  <wp:docPr id="65" name="图片_17"/>
                  <wp:cNvGraphicFramePr/>
                  <a:graphic xmlns:a="http://schemas.openxmlformats.org/drawingml/2006/main">
                    <a:graphicData uri="http://schemas.openxmlformats.org/drawingml/2006/picture">
                      <pic:pic xmlns:pic="http://schemas.openxmlformats.org/drawingml/2006/picture">
                        <pic:nvPicPr>
                          <pic:cNvPr id="65" name="图片_17"/>
                          <pic:cNvPicPr/>
                        </pic:nvPicPr>
                        <pic:blipFill>
                          <a:blip r:embed="rId39"/>
                          <a:stretch>
                            <a:fillRect/>
                          </a:stretch>
                        </pic:blipFill>
                        <pic:spPr>
                          <a:xfrm>
                            <a:off x="0" y="0"/>
                            <a:ext cx="401320" cy="547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420" w:rsidTr="001F707D">
        <w:trPr>
          <w:trHeight w:val="129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写生灯</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750*1550</w:t>
            </w:r>
            <w:r>
              <w:rPr>
                <w:rFonts w:ascii="Arial" w:eastAsia="黑体" w:hAnsi="Arial" w:cs="Arial"/>
                <w:color w:val="000000"/>
                <w:kern w:val="0"/>
                <w:sz w:val="18"/>
                <w:szCs w:val="18"/>
                <w:lang w:bidi="ar"/>
              </w:rPr>
              <w:t xml:space="preserve"> </w:t>
            </w:r>
            <w:r>
              <w:rPr>
                <w:rFonts w:ascii="黑体" w:eastAsia="黑体" w:hAnsi="宋体" w:cs="黑体" w:hint="eastAsia"/>
                <w:color w:val="000000"/>
                <w:kern w:val="0"/>
                <w:sz w:val="18"/>
                <w:szCs w:val="18"/>
                <w:lang w:bidi="ar"/>
              </w:rPr>
              <w:t>三脚落地式可移动支架，壁厚1.0mm优质钢管，可调节高度，灯泡采用节能护眼灯炮，灯泡30W,保护学生视力，需产品可以聚光，使色彩更丰富。</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735040" behindDoc="0" locked="0" layoutInCell="1" allowOverlap="1" wp14:anchorId="7A843D31" wp14:editId="3E2C7EC1">
                  <wp:simplePos x="0" y="0"/>
                  <wp:positionH relativeFrom="column">
                    <wp:posOffset>229235</wp:posOffset>
                  </wp:positionH>
                  <wp:positionV relativeFrom="paragraph">
                    <wp:posOffset>-53975</wp:posOffset>
                  </wp:positionV>
                  <wp:extent cx="200660" cy="549275"/>
                  <wp:effectExtent l="0" t="0" r="0" b="0"/>
                  <wp:wrapNone/>
                  <wp:docPr id="55" name="图片_18"/>
                  <wp:cNvGraphicFramePr/>
                  <a:graphic xmlns:a="http://schemas.openxmlformats.org/drawingml/2006/main">
                    <a:graphicData uri="http://schemas.openxmlformats.org/drawingml/2006/picture">
                      <pic:pic xmlns:pic="http://schemas.openxmlformats.org/drawingml/2006/picture">
                        <pic:nvPicPr>
                          <pic:cNvPr id="55" name="图片_18"/>
                          <pic:cNvPicPr/>
                        </pic:nvPicPr>
                        <pic:blipFill>
                          <a:blip r:embed="rId40"/>
                          <a:stretch>
                            <a:fillRect/>
                          </a:stretch>
                        </pic:blipFill>
                        <pic:spPr>
                          <a:xfrm>
                            <a:off x="0" y="0"/>
                            <a:ext cx="20066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美术工作台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2400*1200*760台面25mm</w:t>
            </w:r>
            <w:proofErr w:type="gramStart"/>
            <w:r>
              <w:rPr>
                <w:rFonts w:ascii="黑体" w:eastAsia="黑体" w:hAnsi="宋体" w:cs="黑体" w:hint="eastAsia"/>
                <w:color w:val="000000"/>
                <w:kern w:val="0"/>
                <w:sz w:val="18"/>
                <w:szCs w:val="18"/>
                <w:lang w:bidi="ar"/>
              </w:rPr>
              <w:t>实木指接板</w:t>
            </w:r>
            <w:proofErr w:type="gramEnd"/>
            <w:r>
              <w:rPr>
                <w:rFonts w:ascii="黑体" w:eastAsia="黑体" w:hAnsi="宋体" w:cs="黑体" w:hint="eastAsia"/>
                <w:color w:val="000000"/>
                <w:kern w:val="0"/>
                <w:sz w:val="18"/>
                <w:szCs w:val="18"/>
                <w:lang w:bidi="ar"/>
              </w:rPr>
              <w:t>基材后成型防火板贴面，其余部分为16-18mm细木工板基材三聚氰胺板钢木结构，二只灯架抽斗,每只抽斗内装二只日光灯，十二斗十门,台中间安装8mm磨砂，一插</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开关。</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3360" behindDoc="0" locked="0" layoutInCell="1" allowOverlap="1" wp14:anchorId="7D667D0A" wp14:editId="5FD7D9B3">
                  <wp:simplePos x="0" y="0"/>
                  <wp:positionH relativeFrom="column">
                    <wp:posOffset>47625</wp:posOffset>
                  </wp:positionH>
                  <wp:positionV relativeFrom="paragraph">
                    <wp:posOffset>132715</wp:posOffset>
                  </wp:positionV>
                  <wp:extent cx="746125" cy="547370"/>
                  <wp:effectExtent l="0" t="0" r="635" b="1270"/>
                  <wp:wrapNone/>
                  <wp:docPr id="68" name="图片_19"/>
                  <wp:cNvGraphicFramePr/>
                  <a:graphic xmlns:a="http://schemas.openxmlformats.org/drawingml/2006/main">
                    <a:graphicData uri="http://schemas.openxmlformats.org/drawingml/2006/picture">
                      <pic:pic xmlns:pic="http://schemas.openxmlformats.org/drawingml/2006/picture">
                        <pic:nvPicPr>
                          <pic:cNvPr id="68" name="图片_19"/>
                          <pic:cNvPicPr/>
                        </pic:nvPicPr>
                        <pic:blipFill>
                          <a:blip r:embed="rId41"/>
                          <a:stretch>
                            <a:fillRect/>
                          </a:stretch>
                        </pic:blipFill>
                        <pic:spPr>
                          <a:xfrm>
                            <a:off x="0" y="0"/>
                            <a:ext cx="746125" cy="54737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美术器材橱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1200*450*2400上部8mm钢化玻璃移门，上挂滑轮，铝合金导轨，滑轮与钢化玻璃需固定连接，前后玻璃移门之间不大于11mm。18mm细木工板基材三聚氰胺饰面板,上部侧板有预埋螺丝,高度可调,二块搁板两侧</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钢板槽。中下部二排各六抽屉，抽屉内井字格。底带可调螺丝.</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4384" behindDoc="0" locked="0" layoutInCell="1" allowOverlap="1" wp14:anchorId="4F711CC5" wp14:editId="4169A2EF">
                  <wp:simplePos x="0" y="0"/>
                  <wp:positionH relativeFrom="column">
                    <wp:posOffset>177800</wp:posOffset>
                  </wp:positionH>
                  <wp:positionV relativeFrom="paragraph">
                    <wp:posOffset>100330</wp:posOffset>
                  </wp:positionV>
                  <wp:extent cx="302895" cy="547370"/>
                  <wp:effectExtent l="0" t="0" r="1905" b="1270"/>
                  <wp:wrapNone/>
                  <wp:docPr id="56" name="图片_20"/>
                  <wp:cNvGraphicFramePr/>
                  <a:graphic xmlns:a="http://schemas.openxmlformats.org/drawingml/2006/main">
                    <a:graphicData uri="http://schemas.openxmlformats.org/drawingml/2006/picture">
                      <pic:pic xmlns:pic="http://schemas.openxmlformats.org/drawingml/2006/picture">
                        <pic:nvPicPr>
                          <pic:cNvPr id="56" name="图片_20"/>
                          <pic:cNvPicPr/>
                        </pic:nvPicPr>
                        <pic:blipFill>
                          <a:blip r:embed="rId42"/>
                          <a:stretch>
                            <a:fillRect/>
                          </a:stretch>
                        </pic:blipFill>
                        <pic:spPr>
                          <a:xfrm>
                            <a:off x="0" y="0"/>
                            <a:ext cx="302895" cy="547370"/>
                          </a:xfrm>
                          <a:prstGeom prst="rect">
                            <a:avLst/>
                          </a:prstGeom>
                          <a:noFill/>
                          <a:ln>
                            <a:noFill/>
                          </a:ln>
                        </pic:spPr>
                      </pic:pic>
                    </a:graphicData>
                  </a:graphic>
                </wp:anchor>
              </w:drawing>
            </w: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书法教室</w:t>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书法讲台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1600*800*900实木结构，材质：桌面为优质实木板，周边加厚至45mm，仿明清造型，桌面</w:t>
            </w:r>
            <w:proofErr w:type="gramStart"/>
            <w:r>
              <w:rPr>
                <w:rFonts w:ascii="黑体" w:eastAsia="黑体" w:hAnsi="宋体" w:cs="黑体" w:hint="eastAsia"/>
                <w:color w:val="000000"/>
                <w:kern w:val="0"/>
                <w:sz w:val="18"/>
                <w:szCs w:val="18"/>
                <w:lang w:bidi="ar"/>
              </w:rPr>
              <w:t>铣</w:t>
            </w:r>
            <w:proofErr w:type="gramEnd"/>
            <w:r>
              <w:rPr>
                <w:rFonts w:ascii="黑体" w:eastAsia="黑体" w:hAnsi="宋体" w:cs="黑体" w:hint="eastAsia"/>
                <w:color w:val="000000"/>
                <w:kern w:val="0"/>
                <w:sz w:val="18"/>
                <w:szCs w:val="18"/>
                <w:lang w:bidi="ar"/>
              </w:rPr>
              <w:t>线离桌边的距离70mm。桌腿为优质实木规格不小于65*45cm，上有精美雕花装饰，桌腿横撑不小于25*25mm，</w:t>
            </w:r>
            <w:proofErr w:type="gramStart"/>
            <w:r>
              <w:rPr>
                <w:rFonts w:ascii="黑体" w:eastAsia="黑体" w:hAnsi="宋体" w:cs="黑体" w:hint="eastAsia"/>
                <w:color w:val="000000"/>
                <w:kern w:val="0"/>
                <w:sz w:val="18"/>
                <w:szCs w:val="18"/>
                <w:lang w:bidi="ar"/>
              </w:rPr>
              <w:t>榫</w:t>
            </w:r>
            <w:proofErr w:type="gramEnd"/>
            <w:r>
              <w:rPr>
                <w:rFonts w:ascii="黑体" w:eastAsia="黑体" w:hAnsi="宋体" w:cs="黑体" w:hint="eastAsia"/>
                <w:color w:val="000000"/>
                <w:kern w:val="0"/>
                <w:sz w:val="18"/>
                <w:szCs w:val="18"/>
                <w:lang w:bidi="ar"/>
              </w:rPr>
              <w:t>卯结构，不开不拔，精细打磨，三底两面。采用环保油漆，无异味。</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5408" behindDoc="0" locked="0" layoutInCell="1" allowOverlap="1" wp14:anchorId="6C932675" wp14:editId="643752BC">
                  <wp:simplePos x="0" y="0"/>
                  <wp:positionH relativeFrom="column">
                    <wp:posOffset>270510</wp:posOffset>
                  </wp:positionH>
                  <wp:positionV relativeFrom="paragraph">
                    <wp:posOffset>133985</wp:posOffset>
                  </wp:positionV>
                  <wp:extent cx="575945" cy="539750"/>
                  <wp:effectExtent l="0" t="0" r="3175" b="8890"/>
                  <wp:wrapNone/>
                  <wp:docPr id="66" name="图片_8"/>
                  <wp:cNvGraphicFramePr/>
                  <a:graphic xmlns:a="http://schemas.openxmlformats.org/drawingml/2006/main">
                    <a:graphicData uri="http://schemas.openxmlformats.org/drawingml/2006/picture">
                      <pic:pic xmlns:pic="http://schemas.openxmlformats.org/drawingml/2006/picture">
                        <pic:nvPicPr>
                          <pic:cNvPr id="66" name="图片_8"/>
                          <pic:cNvPicPr/>
                        </pic:nvPicPr>
                        <pic:blipFill>
                          <a:blip r:embed="rId43"/>
                          <a:stretch>
                            <a:fillRect/>
                          </a:stretch>
                        </pic:blipFill>
                        <pic:spPr>
                          <a:xfrm>
                            <a:off x="0" y="0"/>
                            <a:ext cx="575945" cy="53975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书法桌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1200*600*760实木结构，材质：桌面为优质实木板，周边加厚至45mm，仿明清造型，桌面</w:t>
            </w:r>
            <w:proofErr w:type="gramStart"/>
            <w:r>
              <w:rPr>
                <w:rFonts w:ascii="黑体" w:eastAsia="黑体" w:hAnsi="宋体" w:cs="黑体" w:hint="eastAsia"/>
                <w:color w:val="000000"/>
                <w:kern w:val="0"/>
                <w:sz w:val="18"/>
                <w:szCs w:val="18"/>
                <w:lang w:bidi="ar"/>
              </w:rPr>
              <w:t>铣</w:t>
            </w:r>
            <w:proofErr w:type="gramEnd"/>
            <w:r>
              <w:rPr>
                <w:rFonts w:ascii="黑体" w:eastAsia="黑体" w:hAnsi="宋体" w:cs="黑体" w:hint="eastAsia"/>
                <w:color w:val="000000"/>
                <w:kern w:val="0"/>
                <w:sz w:val="18"/>
                <w:szCs w:val="18"/>
                <w:lang w:bidi="ar"/>
              </w:rPr>
              <w:t>线离桌边的距离70mm。桌腿为优质实木规格不小于65*45cm，上有精美雕花装饰，桌腿横撑不小于25*25mm，</w:t>
            </w:r>
            <w:proofErr w:type="gramStart"/>
            <w:r>
              <w:rPr>
                <w:rFonts w:ascii="黑体" w:eastAsia="黑体" w:hAnsi="宋体" w:cs="黑体" w:hint="eastAsia"/>
                <w:color w:val="000000"/>
                <w:kern w:val="0"/>
                <w:sz w:val="18"/>
                <w:szCs w:val="18"/>
                <w:lang w:bidi="ar"/>
              </w:rPr>
              <w:t>榫</w:t>
            </w:r>
            <w:proofErr w:type="gramEnd"/>
            <w:r>
              <w:rPr>
                <w:rFonts w:ascii="黑体" w:eastAsia="黑体" w:hAnsi="宋体" w:cs="黑体" w:hint="eastAsia"/>
                <w:color w:val="000000"/>
                <w:kern w:val="0"/>
                <w:sz w:val="18"/>
                <w:szCs w:val="18"/>
                <w:lang w:bidi="ar"/>
              </w:rPr>
              <w:t>卯结构，不开不拔，精细打磨，三底两面。采用环保油漆，无异味。</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6432" behindDoc="0" locked="0" layoutInCell="1" allowOverlap="1" wp14:anchorId="18F8DADD" wp14:editId="1DF11E23">
                  <wp:simplePos x="0" y="0"/>
                  <wp:positionH relativeFrom="column">
                    <wp:posOffset>280035</wp:posOffset>
                  </wp:positionH>
                  <wp:positionV relativeFrom="paragraph">
                    <wp:posOffset>66675</wp:posOffset>
                  </wp:positionV>
                  <wp:extent cx="574675" cy="539750"/>
                  <wp:effectExtent l="0" t="0" r="4445" b="8890"/>
                  <wp:wrapNone/>
                  <wp:docPr id="57" name="图片_1"/>
                  <wp:cNvGraphicFramePr/>
                  <a:graphic xmlns:a="http://schemas.openxmlformats.org/drawingml/2006/main">
                    <a:graphicData uri="http://schemas.openxmlformats.org/drawingml/2006/picture">
                      <pic:pic xmlns:pic="http://schemas.openxmlformats.org/drawingml/2006/picture">
                        <pic:nvPicPr>
                          <pic:cNvPr id="57" name="图片_1"/>
                          <pic:cNvPicPr/>
                        </pic:nvPicPr>
                        <pic:blipFill>
                          <a:blip r:embed="rId44"/>
                          <a:stretch>
                            <a:fillRect/>
                          </a:stretch>
                        </pic:blipFill>
                        <pic:spPr>
                          <a:xfrm>
                            <a:off x="0" y="0"/>
                            <a:ext cx="574675" cy="539750"/>
                          </a:xfrm>
                          <a:prstGeom prst="rect">
                            <a:avLst/>
                          </a:prstGeom>
                          <a:noFill/>
                          <a:ln>
                            <a:noFill/>
                          </a:ln>
                        </pic:spPr>
                      </pic:pic>
                    </a:graphicData>
                  </a:graphic>
                </wp:anchor>
              </w:drawing>
            </w: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书法凳</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400*300*450H书法凳：</w:t>
            </w:r>
            <w:proofErr w:type="gramStart"/>
            <w:r>
              <w:rPr>
                <w:rFonts w:ascii="黑体" w:eastAsia="黑体" w:hAnsi="宋体" w:cs="黑体" w:hint="eastAsia"/>
                <w:color w:val="000000"/>
                <w:kern w:val="0"/>
                <w:sz w:val="18"/>
                <w:szCs w:val="18"/>
                <w:lang w:bidi="ar"/>
              </w:rPr>
              <w:t>全实木材</w:t>
            </w:r>
            <w:proofErr w:type="gramEnd"/>
            <w:r>
              <w:rPr>
                <w:rFonts w:ascii="黑体" w:eastAsia="黑体" w:hAnsi="宋体" w:cs="黑体" w:hint="eastAsia"/>
                <w:color w:val="000000"/>
                <w:kern w:val="0"/>
                <w:sz w:val="18"/>
                <w:szCs w:val="18"/>
                <w:lang w:bidi="ar"/>
              </w:rPr>
              <w:t>质 整体美观，</w:t>
            </w:r>
            <w:proofErr w:type="gramStart"/>
            <w:r>
              <w:rPr>
                <w:rFonts w:ascii="黑体" w:eastAsia="黑体" w:hAnsi="宋体" w:cs="黑体" w:hint="eastAsia"/>
                <w:color w:val="000000"/>
                <w:kern w:val="0"/>
                <w:sz w:val="18"/>
                <w:szCs w:val="18"/>
                <w:lang w:bidi="ar"/>
              </w:rPr>
              <w:t>榫</w:t>
            </w:r>
            <w:proofErr w:type="gramEnd"/>
            <w:r>
              <w:rPr>
                <w:rFonts w:ascii="黑体" w:eastAsia="黑体" w:hAnsi="宋体" w:cs="黑体" w:hint="eastAsia"/>
                <w:color w:val="000000"/>
                <w:kern w:val="0"/>
                <w:sz w:val="18"/>
                <w:szCs w:val="18"/>
                <w:lang w:bidi="ar"/>
              </w:rPr>
              <w:t>卯结构，防形变，木纹纹理清晰，无瑕疵，精细打磨，三底两面。采用环保油漆，无异味。</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7456" behindDoc="0" locked="0" layoutInCell="1" allowOverlap="1" wp14:anchorId="0C9DF31B" wp14:editId="2283FFFE">
                  <wp:simplePos x="0" y="0"/>
                  <wp:positionH relativeFrom="column">
                    <wp:posOffset>171450</wp:posOffset>
                  </wp:positionH>
                  <wp:positionV relativeFrom="paragraph">
                    <wp:posOffset>143510</wp:posOffset>
                  </wp:positionV>
                  <wp:extent cx="755015" cy="614680"/>
                  <wp:effectExtent l="0" t="0" r="6985" b="10160"/>
                  <wp:wrapNone/>
                  <wp:docPr id="69" name="图片_2"/>
                  <wp:cNvGraphicFramePr/>
                  <a:graphic xmlns:a="http://schemas.openxmlformats.org/drawingml/2006/main">
                    <a:graphicData uri="http://schemas.openxmlformats.org/drawingml/2006/picture">
                      <pic:pic xmlns:pic="http://schemas.openxmlformats.org/drawingml/2006/picture">
                        <pic:nvPicPr>
                          <pic:cNvPr id="69" name="图片_2"/>
                          <pic:cNvPicPr/>
                        </pic:nvPicPr>
                        <pic:blipFill>
                          <a:blip r:embed="rId45"/>
                          <a:stretch>
                            <a:fillRect/>
                          </a:stretch>
                        </pic:blipFill>
                        <pic:spPr>
                          <a:xfrm>
                            <a:off x="0" y="0"/>
                            <a:ext cx="755015" cy="61468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作品展示栏</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4000*1200古铜色边框,软木板十字布贴面。布料颜色可选。表面平整度高，不变形。软木片厚度：5mm，板厚度10mm。中间衬0.3mm薄形钢板确保软木板整体刚性足。</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8480" behindDoc="0" locked="0" layoutInCell="1" allowOverlap="1" wp14:anchorId="1045E952" wp14:editId="6514A662">
                  <wp:simplePos x="0" y="0"/>
                  <wp:positionH relativeFrom="column">
                    <wp:posOffset>132080</wp:posOffset>
                  </wp:positionH>
                  <wp:positionV relativeFrom="paragraph">
                    <wp:posOffset>145415</wp:posOffset>
                  </wp:positionV>
                  <wp:extent cx="888365" cy="541020"/>
                  <wp:effectExtent l="0" t="0" r="10795" b="7620"/>
                  <wp:wrapNone/>
                  <wp:docPr id="58" name="图片_3"/>
                  <wp:cNvGraphicFramePr/>
                  <a:graphic xmlns:a="http://schemas.openxmlformats.org/drawingml/2006/main">
                    <a:graphicData uri="http://schemas.openxmlformats.org/drawingml/2006/picture">
                      <pic:pic xmlns:pic="http://schemas.openxmlformats.org/drawingml/2006/picture">
                        <pic:nvPicPr>
                          <pic:cNvPr id="58" name="图片_3"/>
                          <pic:cNvPicPr/>
                        </pic:nvPicPr>
                        <pic:blipFill>
                          <a:blip r:embed="rId46"/>
                          <a:stretch>
                            <a:fillRect/>
                          </a:stretch>
                        </pic:blipFill>
                        <pic:spPr>
                          <a:xfrm>
                            <a:off x="0" y="0"/>
                            <a:ext cx="888365" cy="54102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书法器材橱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800*400*1800柜体18mm厚优质细木工板基材三聚氰胺饰面板，同色封边，上木框钢化玻璃开门,下部木质开门，上二下一活动隔板块，隔板前后用加强筋加固，可调节高低，优质五金配件。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69504" behindDoc="0" locked="0" layoutInCell="1" allowOverlap="1" wp14:anchorId="4A879012" wp14:editId="4DAEDE07">
                  <wp:simplePos x="0" y="0"/>
                  <wp:positionH relativeFrom="column">
                    <wp:posOffset>332105</wp:posOffset>
                  </wp:positionH>
                  <wp:positionV relativeFrom="paragraph">
                    <wp:posOffset>25400</wp:posOffset>
                  </wp:positionV>
                  <wp:extent cx="355600" cy="736600"/>
                  <wp:effectExtent l="0" t="0" r="10160" b="10160"/>
                  <wp:wrapNone/>
                  <wp:docPr id="59" name="图片_4"/>
                  <wp:cNvGraphicFramePr/>
                  <a:graphic xmlns:a="http://schemas.openxmlformats.org/drawingml/2006/main">
                    <a:graphicData uri="http://schemas.openxmlformats.org/drawingml/2006/picture">
                      <pic:pic xmlns:pic="http://schemas.openxmlformats.org/drawingml/2006/picture">
                        <pic:nvPicPr>
                          <pic:cNvPr id="59" name="图片_4"/>
                          <pic:cNvPicPr/>
                        </pic:nvPicPr>
                        <pic:blipFill>
                          <a:blip r:embed="rId47"/>
                          <a:stretch>
                            <a:fillRect/>
                          </a:stretch>
                        </pic:blipFill>
                        <pic:spPr>
                          <a:xfrm>
                            <a:off x="0" y="0"/>
                            <a:ext cx="355600" cy="73660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搪瓷绿板</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4000*1200</w:t>
            </w:r>
            <w:proofErr w:type="gramStart"/>
            <w:r>
              <w:rPr>
                <w:rFonts w:ascii="黑体" w:eastAsia="黑体" w:hAnsi="宋体" w:cs="黑体" w:hint="eastAsia"/>
                <w:color w:val="000000"/>
                <w:kern w:val="0"/>
                <w:sz w:val="18"/>
                <w:szCs w:val="18"/>
                <w:lang w:bidi="ar"/>
              </w:rPr>
              <w:t>绿板</w:t>
            </w:r>
            <w:proofErr w:type="gramEnd"/>
            <w:r>
              <w:rPr>
                <w:rFonts w:ascii="黑体" w:eastAsia="黑体" w:hAnsi="宋体" w:cs="黑体" w:hint="eastAsia"/>
                <w:color w:val="000000"/>
                <w:kern w:val="0"/>
                <w:sz w:val="18"/>
                <w:szCs w:val="18"/>
                <w:lang w:bidi="ar"/>
              </w:rPr>
              <w:t>0.4mm，中间10mm瓦楞板，并加保护膜层，板面平整、书写舒适。后板是0.35mm镀锌钢板，古铜色亚光铝合金框架25*23*2mm，铝合金边框连接处采用注塑成型的ABS工程塑料包角，与边框镶嵌后整体造型美观舒适。笔槽壁厚2mm。</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0528" behindDoc="0" locked="0" layoutInCell="1" allowOverlap="1" wp14:anchorId="4AF6452F" wp14:editId="64C8F1DD">
                  <wp:simplePos x="0" y="0"/>
                  <wp:positionH relativeFrom="column">
                    <wp:posOffset>132080</wp:posOffset>
                  </wp:positionH>
                  <wp:positionV relativeFrom="paragraph">
                    <wp:posOffset>145415</wp:posOffset>
                  </wp:positionV>
                  <wp:extent cx="888365" cy="542925"/>
                  <wp:effectExtent l="0" t="0" r="10795" b="5715"/>
                  <wp:wrapNone/>
                  <wp:docPr id="60" name="图片_5"/>
                  <wp:cNvGraphicFramePr/>
                  <a:graphic xmlns:a="http://schemas.openxmlformats.org/drawingml/2006/main">
                    <a:graphicData uri="http://schemas.openxmlformats.org/drawingml/2006/picture">
                      <pic:pic xmlns:pic="http://schemas.openxmlformats.org/drawingml/2006/picture">
                        <pic:nvPicPr>
                          <pic:cNvPr id="60" name="图片_5"/>
                          <pic:cNvPicPr/>
                        </pic:nvPicPr>
                        <pic:blipFill>
                          <a:blip r:embed="rId48"/>
                          <a:stretch>
                            <a:fillRect/>
                          </a:stretch>
                        </pic:blipFill>
                        <pic:spPr>
                          <a:xfrm>
                            <a:off x="0" y="0"/>
                            <a:ext cx="888365" cy="542925"/>
                          </a:xfrm>
                          <a:prstGeom prst="rect">
                            <a:avLst/>
                          </a:prstGeom>
                          <a:noFill/>
                          <a:ln>
                            <a:noFill/>
                          </a:ln>
                        </pic:spPr>
                      </pic:pic>
                    </a:graphicData>
                  </a:graphic>
                </wp:anchor>
              </w:drawing>
            </w: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史地教室</w:t>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史地实验桌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1200*600*760采用钢木结构，主管为40*80*2mm矩形管。台面采用25mm厚优质</w:t>
            </w:r>
            <w:proofErr w:type="gramStart"/>
            <w:r>
              <w:rPr>
                <w:rFonts w:ascii="黑体" w:eastAsia="黑体" w:hAnsi="宋体" w:cs="黑体" w:hint="eastAsia"/>
                <w:color w:val="000000"/>
                <w:kern w:val="0"/>
                <w:sz w:val="18"/>
                <w:szCs w:val="18"/>
                <w:lang w:bidi="ar"/>
              </w:rPr>
              <w:t>实木指接板</w:t>
            </w:r>
            <w:proofErr w:type="gramEnd"/>
            <w:r>
              <w:rPr>
                <w:rFonts w:ascii="黑体" w:eastAsia="黑体" w:hAnsi="宋体" w:cs="黑体" w:hint="eastAsia"/>
                <w:color w:val="000000"/>
                <w:kern w:val="0"/>
                <w:sz w:val="18"/>
                <w:szCs w:val="18"/>
                <w:lang w:bidi="ar"/>
              </w:rPr>
              <w:t>基材防火板，其余采用18、16mm细木工板基材三聚氰胺饰面板；整体连接采用钢质膨胀式三件套以保证整体牢固。钢结构酸洗磷化静电喷塑。</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1552" behindDoc="0" locked="0" layoutInCell="1" allowOverlap="1" wp14:anchorId="0D5F750B" wp14:editId="2219D4EE">
                  <wp:simplePos x="0" y="0"/>
                  <wp:positionH relativeFrom="column">
                    <wp:posOffset>184785</wp:posOffset>
                  </wp:positionH>
                  <wp:positionV relativeFrom="paragraph">
                    <wp:posOffset>133985</wp:posOffset>
                  </wp:positionV>
                  <wp:extent cx="471170" cy="542925"/>
                  <wp:effectExtent l="0" t="0" r="1270" b="5715"/>
                  <wp:wrapNone/>
                  <wp:docPr id="61" name="图片_20_SpCnt_1"/>
                  <wp:cNvGraphicFramePr/>
                  <a:graphic xmlns:a="http://schemas.openxmlformats.org/drawingml/2006/main">
                    <a:graphicData uri="http://schemas.openxmlformats.org/drawingml/2006/picture">
                      <pic:pic xmlns:pic="http://schemas.openxmlformats.org/drawingml/2006/picture">
                        <pic:nvPicPr>
                          <pic:cNvPr id="61" name="图片_20_SpCnt_1"/>
                          <pic:cNvPicPr/>
                        </pic:nvPicPr>
                        <pic:blipFill>
                          <a:blip r:embed="rId49"/>
                          <a:stretch>
                            <a:fillRect/>
                          </a:stretch>
                        </pic:blipFill>
                        <pic:spPr>
                          <a:xfrm>
                            <a:off x="0" y="0"/>
                            <a:ext cx="471170" cy="542925"/>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升降实验凳</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直径320高400-520座面采用聚乙烯（HDPE）经低温一次中空吹塑成形，产品具有耐冲击、抗老化、抗氧化等特点，方便清洁、色调明快，符合环保要求。</w:t>
            </w:r>
            <w:proofErr w:type="gramStart"/>
            <w:r>
              <w:rPr>
                <w:rFonts w:ascii="黑体" w:eastAsia="黑体" w:hAnsi="宋体" w:cs="黑体" w:hint="eastAsia"/>
                <w:color w:val="000000"/>
                <w:kern w:val="0"/>
                <w:sz w:val="18"/>
                <w:szCs w:val="18"/>
                <w:lang w:bidi="ar"/>
              </w:rPr>
              <w:t>凳架底盘</w:t>
            </w:r>
            <w:proofErr w:type="gramEnd"/>
            <w:r>
              <w:rPr>
                <w:rFonts w:ascii="黑体" w:eastAsia="黑体" w:hAnsi="宋体" w:cs="黑体" w:hint="eastAsia"/>
                <w:color w:val="000000"/>
                <w:kern w:val="0"/>
                <w:sz w:val="18"/>
                <w:szCs w:val="18"/>
                <w:lang w:bidi="ar"/>
              </w:rPr>
              <w:t>采用直径320mm壁厚1.2mm电镀钢脚，气动升降，优质尼龙脚垫（</w:t>
            </w:r>
            <w:proofErr w:type="gramStart"/>
            <w:r>
              <w:rPr>
                <w:rFonts w:ascii="黑体" w:eastAsia="黑体" w:hAnsi="宋体" w:cs="黑体" w:hint="eastAsia"/>
                <w:color w:val="000000"/>
                <w:kern w:val="0"/>
                <w:sz w:val="18"/>
                <w:szCs w:val="18"/>
                <w:lang w:bidi="ar"/>
              </w:rPr>
              <w:t>固定脚</w:t>
            </w:r>
            <w:proofErr w:type="gramEnd"/>
            <w:r>
              <w:rPr>
                <w:rFonts w:ascii="黑体" w:eastAsia="黑体" w:hAnsi="宋体" w:cs="黑体" w:hint="eastAsia"/>
                <w:color w:val="000000"/>
                <w:kern w:val="0"/>
                <w:sz w:val="18"/>
                <w:szCs w:val="18"/>
                <w:lang w:bidi="ar"/>
              </w:rPr>
              <w:t>钉）。底盘护套需与底盘固定，不松动。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2576" behindDoc="0" locked="0" layoutInCell="1" allowOverlap="1" wp14:anchorId="442625AF" wp14:editId="068095F3">
                  <wp:simplePos x="0" y="0"/>
                  <wp:positionH relativeFrom="column">
                    <wp:posOffset>184785</wp:posOffset>
                  </wp:positionH>
                  <wp:positionV relativeFrom="paragraph">
                    <wp:posOffset>96520</wp:posOffset>
                  </wp:positionV>
                  <wp:extent cx="347980" cy="621665"/>
                  <wp:effectExtent l="0" t="0" r="2540" b="3175"/>
                  <wp:wrapNone/>
                  <wp:docPr id="62" name="图片_22"/>
                  <wp:cNvGraphicFramePr/>
                  <a:graphic xmlns:a="http://schemas.openxmlformats.org/drawingml/2006/main">
                    <a:graphicData uri="http://schemas.openxmlformats.org/drawingml/2006/picture">
                      <pic:pic xmlns:pic="http://schemas.openxmlformats.org/drawingml/2006/picture">
                        <pic:nvPicPr>
                          <pic:cNvPr id="62" name="图片_22"/>
                          <pic:cNvPicPr/>
                        </pic:nvPicPr>
                        <pic:blipFill>
                          <a:blip r:embed="rId50"/>
                          <a:stretch>
                            <a:fillRect/>
                          </a:stretch>
                        </pic:blipFill>
                        <pic:spPr>
                          <a:xfrm>
                            <a:off x="0" y="0"/>
                            <a:ext cx="347980" cy="621665"/>
                          </a:xfrm>
                          <a:prstGeom prst="rect">
                            <a:avLst/>
                          </a:prstGeom>
                          <a:noFill/>
                          <a:ln>
                            <a:noFill/>
                          </a:ln>
                        </pic:spPr>
                      </pic:pic>
                    </a:graphicData>
                  </a:graphic>
                </wp:anchor>
              </w:drawing>
            </w: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陈列橱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整体与后墙有牢固连接（采用膨胀螺丝与角铁）。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3600" behindDoc="0" locked="0" layoutInCell="1" allowOverlap="1" wp14:anchorId="1BA7D80F" wp14:editId="11188AEC">
                  <wp:simplePos x="0" y="0"/>
                  <wp:positionH relativeFrom="column">
                    <wp:posOffset>141605</wp:posOffset>
                  </wp:positionH>
                  <wp:positionV relativeFrom="paragraph">
                    <wp:posOffset>140970</wp:posOffset>
                  </wp:positionV>
                  <wp:extent cx="620395" cy="543560"/>
                  <wp:effectExtent l="0" t="0" r="4445" b="5080"/>
                  <wp:wrapNone/>
                  <wp:docPr id="63" name="图片_262_SpCnt_1"/>
                  <wp:cNvGraphicFramePr/>
                  <a:graphic xmlns:a="http://schemas.openxmlformats.org/drawingml/2006/main">
                    <a:graphicData uri="http://schemas.openxmlformats.org/drawingml/2006/picture">
                      <pic:pic xmlns:pic="http://schemas.openxmlformats.org/drawingml/2006/picture">
                        <pic:nvPicPr>
                          <pic:cNvPr id="63" name="图片_262_SpCnt_1"/>
                          <pic:cNvPicPr/>
                        </pic:nvPicPr>
                        <pic:blipFill>
                          <a:blip r:embed="rId38"/>
                          <a:stretch>
                            <a:fillRect/>
                          </a:stretch>
                        </pic:blipFill>
                        <pic:spPr>
                          <a:xfrm>
                            <a:off x="0" y="0"/>
                            <a:ext cx="620395" cy="54356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器材橱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1200*450*2200上部8mm钢化玻璃移门，上挂滑轮，铝合金导轨，滑轮与钢化玻璃需固定连接，前后玻璃移门之间不大于11mm。18mm细木工板基材三聚氰胺饰面板,搁板两侧</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钢板槽，上二下一块，高度可调,侧板有预埋螺丝。中抽屉，下部每扇开门三铰</w:t>
            </w:r>
            <w:proofErr w:type="gramStart"/>
            <w:r>
              <w:rPr>
                <w:rFonts w:ascii="黑体" w:eastAsia="黑体" w:hAnsi="宋体" w:cs="黑体" w:hint="eastAsia"/>
                <w:color w:val="000000"/>
                <w:kern w:val="0"/>
                <w:sz w:val="18"/>
                <w:szCs w:val="18"/>
                <w:lang w:bidi="ar"/>
              </w:rPr>
              <w:t>琏</w:t>
            </w:r>
            <w:proofErr w:type="gramEnd"/>
            <w:r>
              <w:rPr>
                <w:rFonts w:ascii="黑体" w:eastAsia="黑体" w:hAnsi="宋体" w:cs="黑体" w:hint="eastAsia"/>
                <w:color w:val="000000"/>
                <w:kern w:val="0"/>
                <w:sz w:val="18"/>
                <w:szCs w:val="18"/>
                <w:lang w:bidi="ar"/>
              </w:rPr>
              <w:t>。底带可调螺丝。</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4624" behindDoc="0" locked="0" layoutInCell="1" allowOverlap="1" wp14:anchorId="4E68BF72" wp14:editId="23854DD6">
                  <wp:simplePos x="0" y="0"/>
                  <wp:positionH relativeFrom="column">
                    <wp:posOffset>297180</wp:posOffset>
                  </wp:positionH>
                  <wp:positionV relativeFrom="paragraph">
                    <wp:posOffset>178435</wp:posOffset>
                  </wp:positionV>
                  <wp:extent cx="273685" cy="543560"/>
                  <wp:effectExtent l="0" t="0" r="635" b="5080"/>
                  <wp:wrapNone/>
                  <wp:docPr id="75" name="图片_28"/>
                  <wp:cNvGraphicFramePr/>
                  <a:graphic xmlns:a="http://schemas.openxmlformats.org/drawingml/2006/main">
                    <a:graphicData uri="http://schemas.openxmlformats.org/drawingml/2006/picture">
                      <pic:pic xmlns:pic="http://schemas.openxmlformats.org/drawingml/2006/picture">
                        <pic:nvPicPr>
                          <pic:cNvPr id="75" name="图片_28"/>
                          <pic:cNvPicPr/>
                        </pic:nvPicPr>
                        <pic:blipFill>
                          <a:blip r:embed="rId51"/>
                          <a:stretch>
                            <a:fillRect/>
                          </a:stretch>
                        </pic:blipFill>
                        <pic:spPr>
                          <a:xfrm>
                            <a:off x="0" y="0"/>
                            <a:ext cx="273685" cy="543560"/>
                          </a:xfrm>
                          <a:prstGeom prst="rect">
                            <a:avLst/>
                          </a:prstGeom>
                          <a:noFill/>
                          <a:ln>
                            <a:noFill/>
                          </a:ln>
                        </pic:spPr>
                      </pic:pic>
                    </a:graphicData>
                  </a:graphic>
                </wp:anchor>
              </w:drawing>
            </w:r>
          </w:p>
        </w:tc>
      </w:tr>
      <w:tr w:rsidR="00C91420" w:rsidTr="001F707D">
        <w:trPr>
          <w:trHeight w:val="56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形体房更衣柜、长凳</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形体房更衣柜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900*500*1800mm采用优质冷轧钢板0.8mm厚，表面经酸洗磷化处理、静电喷涂。更衣柜分为四</w:t>
            </w:r>
            <w:proofErr w:type="gramStart"/>
            <w:r>
              <w:rPr>
                <w:rFonts w:ascii="黑体" w:eastAsia="黑体" w:hAnsi="宋体" w:cs="黑体" w:hint="eastAsia"/>
                <w:color w:val="000000"/>
                <w:kern w:val="0"/>
                <w:sz w:val="18"/>
                <w:szCs w:val="18"/>
                <w:lang w:bidi="ar"/>
              </w:rPr>
              <w:t>开门四</w:t>
            </w:r>
            <w:proofErr w:type="gramEnd"/>
            <w:r>
              <w:rPr>
                <w:rFonts w:ascii="黑体" w:eastAsia="黑体" w:hAnsi="宋体" w:cs="黑体" w:hint="eastAsia"/>
                <w:color w:val="000000"/>
                <w:kern w:val="0"/>
                <w:sz w:val="18"/>
                <w:szCs w:val="18"/>
                <w:lang w:bidi="ar"/>
              </w:rPr>
              <w:t>人独立使用，门</w:t>
            </w:r>
            <w:proofErr w:type="gramStart"/>
            <w:r>
              <w:rPr>
                <w:rFonts w:ascii="黑体" w:eastAsia="黑体" w:hAnsi="宋体" w:cs="黑体" w:hint="eastAsia"/>
                <w:color w:val="000000"/>
                <w:kern w:val="0"/>
                <w:sz w:val="18"/>
                <w:szCs w:val="18"/>
                <w:lang w:bidi="ar"/>
              </w:rPr>
              <w:t>采用磁碰关门</w:t>
            </w:r>
            <w:proofErr w:type="gramEnd"/>
            <w:r>
              <w:rPr>
                <w:rFonts w:ascii="黑体" w:eastAsia="黑体" w:hAnsi="宋体" w:cs="黑体" w:hint="eastAsia"/>
                <w:color w:val="000000"/>
                <w:kern w:val="0"/>
                <w:sz w:val="18"/>
                <w:szCs w:val="18"/>
                <w:lang w:bidi="ar"/>
              </w:rPr>
              <w:t>。门上配置优质拉手及标签框和散热孔。四门内两边侧板各配置一排三钩挂衣钩。四门内各置一块可调节隔板，调节隔板每段间隔35mm。采用优质五金配件。更衣柜与墙壁固定方式：柜体背板上穿孔，用4个（上下各两个）8mm的膨胀螺栓固定于墙体，</w:t>
            </w:r>
            <w:proofErr w:type="gramStart"/>
            <w:r>
              <w:rPr>
                <w:rFonts w:ascii="黑体" w:eastAsia="黑体" w:hAnsi="宋体" w:cs="黑体" w:hint="eastAsia"/>
                <w:color w:val="000000"/>
                <w:kern w:val="0"/>
                <w:sz w:val="18"/>
                <w:szCs w:val="18"/>
                <w:lang w:bidi="ar"/>
              </w:rPr>
              <w:t>外露螺具用</w:t>
            </w:r>
            <w:proofErr w:type="gramEnd"/>
            <w:r>
              <w:rPr>
                <w:rFonts w:ascii="黑体" w:eastAsia="黑体" w:hAnsi="宋体" w:cs="黑体" w:hint="eastAsia"/>
                <w:color w:val="000000"/>
                <w:kern w:val="0"/>
                <w:sz w:val="18"/>
                <w:szCs w:val="18"/>
                <w:lang w:bidi="ar"/>
              </w:rPr>
              <w:t>塑料盖帽盖紧。</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5648" behindDoc="0" locked="0" layoutInCell="1" allowOverlap="1" wp14:anchorId="61D7FC06" wp14:editId="35EC68DE">
                  <wp:simplePos x="0" y="0"/>
                  <wp:positionH relativeFrom="column">
                    <wp:posOffset>268605</wp:posOffset>
                  </wp:positionH>
                  <wp:positionV relativeFrom="paragraph">
                    <wp:posOffset>43815</wp:posOffset>
                  </wp:positionV>
                  <wp:extent cx="467995" cy="706120"/>
                  <wp:effectExtent l="0" t="0" r="4445" b="10160"/>
                  <wp:wrapNone/>
                  <wp:docPr id="78" name="图片_50"/>
                  <wp:cNvGraphicFramePr/>
                  <a:graphic xmlns:a="http://schemas.openxmlformats.org/drawingml/2006/main">
                    <a:graphicData uri="http://schemas.openxmlformats.org/drawingml/2006/picture">
                      <pic:pic xmlns:pic="http://schemas.openxmlformats.org/drawingml/2006/picture">
                        <pic:nvPicPr>
                          <pic:cNvPr id="78" name="图片_50"/>
                          <pic:cNvPicPr/>
                        </pic:nvPicPr>
                        <pic:blipFill>
                          <a:blip r:embed="rId52"/>
                          <a:stretch>
                            <a:fillRect/>
                          </a:stretch>
                        </pic:blipFill>
                        <pic:spPr>
                          <a:xfrm>
                            <a:off x="0" y="0"/>
                            <a:ext cx="467995" cy="70612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形体房长凳</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900*400*440mm采用ABS工程塑料，永不生锈、防腐耐潮、无毒无味、环保并容易清洁，采用钢制模具注塑而成，榫接结构井字状加强筋工艺，具有永不生锈、便于维护更新，高温注塑不易退色。</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6672" behindDoc="0" locked="0" layoutInCell="1" allowOverlap="1" wp14:anchorId="643D63BC" wp14:editId="22280528">
                  <wp:simplePos x="0" y="0"/>
                  <wp:positionH relativeFrom="column">
                    <wp:posOffset>73025</wp:posOffset>
                  </wp:positionH>
                  <wp:positionV relativeFrom="paragraph">
                    <wp:posOffset>189865</wp:posOffset>
                  </wp:positionV>
                  <wp:extent cx="1052195" cy="385445"/>
                  <wp:effectExtent l="0" t="0" r="14605" b="10795"/>
                  <wp:wrapNone/>
                  <wp:docPr id="81" name="图片_51"/>
                  <wp:cNvGraphicFramePr/>
                  <a:graphic xmlns:a="http://schemas.openxmlformats.org/drawingml/2006/main">
                    <a:graphicData uri="http://schemas.openxmlformats.org/drawingml/2006/picture">
                      <pic:pic xmlns:pic="http://schemas.openxmlformats.org/drawingml/2006/picture">
                        <pic:nvPicPr>
                          <pic:cNvPr id="81" name="图片_51"/>
                          <pic:cNvPicPr/>
                        </pic:nvPicPr>
                        <pic:blipFill>
                          <a:blip r:embed="rId53"/>
                          <a:stretch>
                            <a:fillRect/>
                          </a:stretch>
                        </pic:blipFill>
                        <pic:spPr>
                          <a:xfrm>
                            <a:off x="0" y="0"/>
                            <a:ext cx="1052195" cy="385445"/>
                          </a:xfrm>
                          <a:prstGeom prst="rect">
                            <a:avLst/>
                          </a:prstGeom>
                          <a:noFill/>
                          <a:ln>
                            <a:noFill/>
                          </a:ln>
                        </pic:spPr>
                      </pic:pic>
                    </a:graphicData>
                  </a:graphic>
                </wp:anchor>
              </w:drawing>
            </w: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体育馆ABS更衣箱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450*500*900mm优质ABS制作环保耐用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门</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7696" behindDoc="0" locked="0" layoutInCell="1" allowOverlap="1" wp14:anchorId="13C58BCF" wp14:editId="1C912DA3">
                  <wp:simplePos x="0" y="0"/>
                  <wp:positionH relativeFrom="column">
                    <wp:posOffset>288290</wp:posOffset>
                  </wp:positionH>
                  <wp:positionV relativeFrom="paragraph">
                    <wp:posOffset>86360</wp:posOffset>
                  </wp:positionV>
                  <wp:extent cx="446405" cy="466090"/>
                  <wp:effectExtent l="0" t="0" r="10795" b="6350"/>
                  <wp:wrapNone/>
                  <wp:docPr id="82" name="图片_17_SpCnt_1"/>
                  <wp:cNvGraphicFramePr/>
                  <a:graphic xmlns:a="http://schemas.openxmlformats.org/drawingml/2006/main">
                    <a:graphicData uri="http://schemas.openxmlformats.org/drawingml/2006/picture">
                      <pic:pic xmlns:pic="http://schemas.openxmlformats.org/drawingml/2006/picture">
                        <pic:nvPicPr>
                          <pic:cNvPr id="82" name="图片_17_SpCnt_1"/>
                          <pic:cNvPicPr/>
                        </pic:nvPicPr>
                        <pic:blipFill>
                          <a:blip r:embed="rId54"/>
                          <a:stretch>
                            <a:fillRect/>
                          </a:stretch>
                        </pic:blipFill>
                        <pic:spPr>
                          <a:xfrm>
                            <a:off x="0" y="0"/>
                            <a:ext cx="446405" cy="466090"/>
                          </a:xfrm>
                          <a:prstGeom prst="rect">
                            <a:avLst/>
                          </a:prstGeom>
                          <a:noFill/>
                          <a:ln>
                            <a:noFill/>
                          </a:ln>
                        </pic:spPr>
                      </pic:pic>
                    </a:graphicData>
                  </a:graphic>
                </wp:anchor>
              </w:drawing>
            </w: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游泳馆ABS更衣柜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450*500*900mm优质ABS制作环保耐用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门</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8720" behindDoc="0" locked="0" layoutInCell="1" allowOverlap="1" wp14:anchorId="79DD7750" wp14:editId="40373472">
                  <wp:simplePos x="0" y="0"/>
                  <wp:positionH relativeFrom="column">
                    <wp:posOffset>347345</wp:posOffset>
                  </wp:positionH>
                  <wp:positionV relativeFrom="paragraph">
                    <wp:posOffset>55880</wp:posOffset>
                  </wp:positionV>
                  <wp:extent cx="446405" cy="496570"/>
                  <wp:effectExtent l="0" t="0" r="10795" b="6350"/>
                  <wp:wrapNone/>
                  <wp:docPr id="80" name="图片_17_SpCnt_2"/>
                  <wp:cNvGraphicFramePr/>
                  <a:graphic xmlns:a="http://schemas.openxmlformats.org/drawingml/2006/main">
                    <a:graphicData uri="http://schemas.openxmlformats.org/drawingml/2006/picture">
                      <pic:pic xmlns:pic="http://schemas.openxmlformats.org/drawingml/2006/picture">
                        <pic:nvPicPr>
                          <pic:cNvPr id="80" name="图片_17_SpCnt_2"/>
                          <pic:cNvPicPr/>
                        </pic:nvPicPr>
                        <pic:blipFill>
                          <a:blip r:embed="rId55"/>
                          <a:stretch>
                            <a:fillRect/>
                          </a:stretch>
                        </pic:blipFill>
                        <pic:spPr>
                          <a:xfrm>
                            <a:off x="0" y="0"/>
                            <a:ext cx="446405" cy="496570"/>
                          </a:xfrm>
                          <a:prstGeom prst="rect">
                            <a:avLst/>
                          </a:prstGeom>
                          <a:noFill/>
                          <a:ln>
                            <a:noFill/>
                          </a:ln>
                        </pic:spPr>
                      </pic:pic>
                    </a:graphicData>
                  </a:graphic>
                </wp:anchor>
              </w:drawing>
            </w: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音乐、体育橱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1200*450 *2200 mm音乐</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采用18mm厚细木工板基材，E1级双面贴面80克以上优质三聚氰胺饰面板。2mm优质PVC</w:t>
            </w:r>
            <w:proofErr w:type="gramStart"/>
            <w:r>
              <w:rPr>
                <w:rFonts w:ascii="黑体" w:eastAsia="黑体" w:hAnsi="宋体" w:cs="黑体" w:hint="eastAsia"/>
                <w:color w:val="000000"/>
                <w:kern w:val="0"/>
                <w:sz w:val="18"/>
                <w:szCs w:val="18"/>
                <w:lang w:bidi="ar"/>
              </w:rPr>
              <w:t>黑色封边条</w:t>
            </w:r>
            <w:proofErr w:type="gramEnd"/>
            <w:r>
              <w:rPr>
                <w:rFonts w:ascii="黑体" w:eastAsia="黑体" w:hAnsi="宋体" w:cs="黑体" w:hint="eastAsia"/>
                <w:color w:val="000000"/>
                <w:kern w:val="0"/>
                <w:sz w:val="18"/>
                <w:szCs w:val="18"/>
                <w:lang w:bidi="ar"/>
              </w:rPr>
              <w:t>，胶水采用优质环保高温热熔胶。门板和抽屉面的颜色为大红色，其余为灰白色。上部分为两块层板（无门）。下部分：中二抽，</w:t>
            </w:r>
            <w:proofErr w:type="gramStart"/>
            <w:r>
              <w:rPr>
                <w:rFonts w:ascii="黑体" w:eastAsia="黑体" w:hAnsi="宋体" w:cs="黑体" w:hint="eastAsia"/>
                <w:color w:val="000000"/>
                <w:kern w:val="0"/>
                <w:sz w:val="18"/>
                <w:szCs w:val="18"/>
                <w:lang w:bidi="ar"/>
              </w:rPr>
              <w:t>下双开门</w:t>
            </w:r>
            <w:proofErr w:type="gramEnd"/>
            <w:r>
              <w:rPr>
                <w:rFonts w:ascii="黑体" w:eastAsia="黑体" w:hAnsi="宋体" w:cs="黑体" w:hint="eastAsia"/>
                <w:color w:val="000000"/>
                <w:kern w:val="0"/>
                <w:sz w:val="18"/>
                <w:szCs w:val="18"/>
                <w:lang w:bidi="ar"/>
              </w:rPr>
              <w:t>，有中立板，门内各配一块活动层板。体育</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采用18mm厚细木工板基材，E1级双面贴面80克以上优质三聚氰胺饰面板。2mm优质PVC</w:t>
            </w:r>
            <w:proofErr w:type="gramStart"/>
            <w:r>
              <w:rPr>
                <w:rFonts w:ascii="黑体" w:eastAsia="黑体" w:hAnsi="宋体" w:cs="黑体" w:hint="eastAsia"/>
                <w:color w:val="000000"/>
                <w:kern w:val="0"/>
                <w:sz w:val="18"/>
                <w:szCs w:val="18"/>
                <w:lang w:bidi="ar"/>
              </w:rPr>
              <w:t>黑色封边条</w:t>
            </w:r>
            <w:proofErr w:type="gramEnd"/>
            <w:r>
              <w:rPr>
                <w:rFonts w:ascii="黑体" w:eastAsia="黑体" w:hAnsi="宋体" w:cs="黑体" w:hint="eastAsia"/>
                <w:color w:val="000000"/>
                <w:kern w:val="0"/>
                <w:sz w:val="18"/>
                <w:szCs w:val="18"/>
                <w:lang w:bidi="ar"/>
              </w:rPr>
              <w:t>，胶水采用优质环保高温热熔胶。门板和抽屉面的颜色为淡蓝色，其余为灰白色。上部分为网格固定门（铝合金网格壁厚为3mm），中间2对对开门，下</w:t>
            </w:r>
            <w:proofErr w:type="gramStart"/>
            <w:r>
              <w:rPr>
                <w:rFonts w:ascii="黑体" w:eastAsia="黑体" w:hAnsi="宋体" w:cs="黑体" w:hint="eastAsia"/>
                <w:color w:val="000000"/>
                <w:kern w:val="0"/>
                <w:sz w:val="18"/>
                <w:szCs w:val="18"/>
                <w:lang w:bidi="ar"/>
              </w:rPr>
              <w:t>部分双</w:t>
            </w:r>
            <w:proofErr w:type="gramEnd"/>
            <w:r>
              <w:rPr>
                <w:rFonts w:ascii="黑体" w:eastAsia="黑体" w:hAnsi="宋体" w:cs="黑体" w:hint="eastAsia"/>
                <w:color w:val="000000"/>
                <w:kern w:val="0"/>
                <w:sz w:val="18"/>
                <w:szCs w:val="18"/>
                <w:lang w:bidi="ar"/>
              </w:rPr>
              <w:t>开门，有中立板，门内各配一块活动层板。采用优质五金配件。下部每扇开门3铰链。</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79744" behindDoc="0" locked="0" layoutInCell="1" allowOverlap="1" wp14:anchorId="47AA0943" wp14:editId="61322BBA">
                  <wp:simplePos x="0" y="0"/>
                  <wp:positionH relativeFrom="column">
                    <wp:posOffset>270510</wp:posOffset>
                  </wp:positionH>
                  <wp:positionV relativeFrom="paragraph">
                    <wp:posOffset>84455</wp:posOffset>
                  </wp:positionV>
                  <wp:extent cx="377190" cy="540385"/>
                  <wp:effectExtent l="0" t="0" r="3810" b="8255"/>
                  <wp:wrapNone/>
                  <wp:docPr id="72" name="图片_527"/>
                  <wp:cNvGraphicFramePr/>
                  <a:graphic xmlns:a="http://schemas.openxmlformats.org/drawingml/2006/main">
                    <a:graphicData uri="http://schemas.openxmlformats.org/drawingml/2006/picture">
                      <pic:pic xmlns:pic="http://schemas.openxmlformats.org/drawingml/2006/picture">
                        <pic:nvPicPr>
                          <pic:cNvPr id="72" name="图片_527"/>
                          <pic:cNvPicPr/>
                        </pic:nvPicPr>
                        <pic:blipFill>
                          <a:blip r:embed="rId56"/>
                          <a:stretch>
                            <a:fillRect/>
                          </a:stretch>
                        </pic:blipFill>
                        <pic:spPr>
                          <a:xfrm>
                            <a:off x="0" y="0"/>
                            <a:ext cx="377190" cy="540385"/>
                          </a:xfrm>
                          <a:prstGeom prst="rect">
                            <a:avLst/>
                          </a:prstGeom>
                          <a:noFill/>
                          <a:ln>
                            <a:noFill/>
                          </a:ln>
                        </pic:spPr>
                      </pic:pic>
                    </a:graphicData>
                  </a:graphic>
                </wp:anchor>
              </w:drawing>
            </w: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0768" behindDoc="0" locked="0" layoutInCell="1" allowOverlap="1" wp14:anchorId="5CC456FC" wp14:editId="7349E845">
                  <wp:simplePos x="0" y="0"/>
                  <wp:positionH relativeFrom="column">
                    <wp:posOffset>270510</wp:posOffset>
                  </wp:positionH>
                  <wp:positionV relativeFrom="paragraph">
                    <wp:posOffset>762000</wp:posOffset>
                  </wp:positionV>
                  <wp:extent cx="388620" cy="540385"/>
                  <wp:effectExtent l="0" t="0" r="7620" b="8255"/>
                  <wp:wrapNone/>
                  <wp:docPr id="83" name="图片_528"/>
                  <wp:cNvGraphicFramePr/>
                  <a:graphic xmlns:a="http://schemas.openxmlformats.org/drawingml/2006/main">
                    <a:graphicData uri="http://schemas.openxmlformats.org/drawingml/2006/picture">
                      <pic:pic xmlns:pic="http://schemas.openxmlformats.org/drawingml/2006/picture">
                        <pic:nvPicPr>
                          <pic:cNvPr id="83" name="图片_528"/>
                          <pic:cNvPicPr/>
                        </pic:nvPicPr>
                        <pic:blipFill>
                          <a:blip r:embed="rId57"/>
                          <a:stretch>
                            <a:fillRect/>
                          </a:stretch>
                        </pic:blipFill>
                        <pic:spPr>
                          <a:xfrm>
                            <a:off x="0" y="0"/>
                            <a:ext cx="388620" cy="540385"/>
                          </a:xfrm>
                          <a:prstGeom prst="rect">
                            <a:avLst/>
                          </a:prstGeom>
                          <a:noFill/>
                          <a:ln>
                            <a:noFill/>
                          </a:ln>
                        </pic:spPr>
                      </pic:pic>
                    </a:graphicData>
                  </a:graphic>
                </wp:anchor>
              </w:drawing>
            </w:r>
          </w:p>
        </w:tc>
      </w:tr>
      <w:tr w:rsidR="00C91420" w:rsidTr="001F707D">
        <w:trPr>
          <w:trHeight w:val="219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音乐椅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395mmx385mmx440mm（1）椅面：395*385mm，背板：395x265 mm，采用PP工程塑料经模具注塑一次成型。具有抗老化、抗紫外线、防退色。</w:t>
            </w:r>
            <w:r>
              <w:rPr>
                <w:rFonts w:ascii="黑体" w:eastAsia="黑体" w:hAnsi="宋体" w:cs="黑体" w:hint="eastAsia"/>
                <w:color w:val="000000"/>
                <w:kern w:val="0"/>
                <w:sz w:val="18"/>
                <w:szCs w:val="18"/>
                <w:lang w:bidi="ar"/>
              </w:rPr>
              <w:br/>
              <w:t>（2）椅架：</w:t>
            </w:r>
            <w:proofErr w:type="gramStart"/>
            <w:r>
              <w:rPr>
                <w:rFonts w:ascii="黑体" w:eastAsia="黑体" w:hAnsi="宋体" w:cs="黑体" w:hint="eastAsia"/>
                <w:color w:val="000000"/>
                <w:kern w:val="0"/>
                <w:sz w:val="18"/>
                <w:szCs w:val="18"/>
                <w:lang w:bidi="ar"/>
              </w:rPr>
              <w:t>椅架采用</w:t>
            </w:r>
            <w:proofErr w:type="gramEnd"/>
            <w:r>
              <w:rPr>
                <w:rFonts w:ascii="黑体" w:eastAsia="黑体" w:hAnsi="宋体" w:cs="黑体" w:hint="eastAsia"/>
                <w:color w:val="000000"/>
                <w:kern w:val="0"/>
                <w:sz w:val="18"/>
                <w:szCs w:val="18"/>
                <w:lang w:bidi="ar"/>
              </w:rPr>
              <w:t>35x17椭圆管弯曲成型，管壁厚≥1.5mm；拉筋采用φ16圆管，管壁厚≥1.5mm。</w:t>
            </w:r>
            <w:r>
              <w:rPr>
                <w:rFonts w:ascii="黑体" w:eastAsia="黑体" w:hAnsi="宋体" w:cs="黑体" w:hint="eastAsia"/>
                <w:color w:val="000000"/>
                <w:kern w:val="0"/>
                <w:sz w:val="18"/>
                <w:szCs w:val="18"/>
                <w:lang w:bidi="ar"/>
              </w:rPr>
              <w:br/>
              <w:t>（3）写字板：</w:t>
            </w:r>
            <w:r>
              <w:rPr>
                <w:rFonts w:ascii="Arial" w:eastAsia="黑体" w:hAnsi="Arial" w:cs="Arial"/>
                <w:color w:val="000000"/>
                <w:kern w:val="0"/>
                <w:sz w:val="18"/>
                <w:szCs w:val="18"/>
                <w:lang w:bidi="ar"/>
              </w:rPr>
              <w:t xml:space="preserve"> </w:t>
            </w:r>
            <w:r>
              <w:rPr>
                <w:rFonts w:ascii="黑体" w:eastAsia="黑体" w:hAnsi="宋体" w:cs="黑体" w:hint="eastAsia"/>
                <w:color w:val="000000"/>
                <w:kern w:val="0"/>
                <w:sz w:val="18"/>
                <w:szCs w:val="18"/>
                <w:lang w:bidi="ar"/>
              </w:rPr>
              <w:t>340*260*16mm，采用环保型15mm</w:t>
            </w:r>
            <w:proofErr w:type="gramStart"/>
            <w:r>
              <w:rPr>
                <w:rFonts w:ascii="黑体" w:eastAsia="黑体" w:hAnsi="宋体" w:cs="黑体" w:hint="eastAsia"/>
                <w:color w:val="000000"/>
                <w:kern w:val="0"/>
                <w:sz w:val="18"/>
                <w:szCs w:val="18"/>
                <w:lang w:bidi="ar"/>
              </w:rPr>
              <w:t>厚多层板</w:t>
            </w:r>
            <w:proofErr w:type="gramEnd"/>
            <w:r>
              <w:rPr>
                <w:rFonts w:ascii="黑体" w:eastAsia="黑体" w:hAnsi="宋体" w:cs="黑体" w:hint="eastAsia"/>
                <w:color w:val="000000"/>
                <w:kern w:val="0"/>
                <w:sz w:val="18"/>
                <w:szCs w:val="18"/>
                <w:lang w:bidi="ar"/>
              </w:rPr>
              <w:t>，双面贴0.6mm厚防火板，T</w:t>
            </w:r>
            <w:proofErr w:type="gramStart"/>
            <w:r>
              <w:rPr>
                <w:rFonts w:ascii="黑体" w:eastAsia="黑体" w:hAnsi="宋体" w:cs="黑体" w:hint="eastAsia"/>
                <w:color w:val="000000"/>
                <w:kern w:val="0"/>
                <w:sz w:val="18"/>
                <w:szCs w:val="18"/>
                <w:lang w:bidi="ar"/>
              </w:rPr>
              <w:t>型封边</w:t>
            </w:r>
            <w:proofErr w:type="gramEnd"/>
            <w:r>
              <w:rPr>
                <w:rFonts w:ascii="黑体" w:eastAsia="黑体" w:hAnsi="宋体" w:cs="黑体" w:hint="eastAsia"/>
                <w:color w:val="000000"/>
                <w:kern w:val="0"/>
                <w:sz w:val="18"/>
                <w:szCs w:val="18"/>
                <w:lang w:bidi="ar"/>
              </w:rPr>
              <w:t>条封边。写字板翻转折叠。</w:t>
            </w:r>
            <w:r>
              <w:rPr>
                <w:rFonts w:ascii="黑体" w:eastAsia="黑体" w:hAnsi="宋体" w:cs="黑体" w:hint="eastAsia"/>
                <w:color w:val="000000"/>
                <w:kern w:val="0"/>
                <w:sz w:val="18"/>
                <w:szCs w:val="18"/>
                <w:lang w:bidi="ar"/>
              </w:rPr>
              <w:br/>
              <w:t>（4）底角套：环保PP工程塑料，防滑、耐磨。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1792" behindDoc="0" locked="0" layoutInCell="1" allowOverlap="1" wp14:anchorId="29D4EDD2" wp14:editId="68B45DF0">
                  <wp:simplePos x="0" y="0"/>
                  <wp:positionH relativeFrom="column">
                    <wp:posOffset>162560</wp:posOffset>
                  </wp:positionH>
                  <wp:positionV relativeFrom="paragraph">
                    <wp:posOffset>157480</wp:posOffset>
                  </wp:positionV>
                  <wp:extent cx="493395" cy="537845"/>
                  <wp:effectExtent l="0" t="0" r="9525" b="10795"/>
                  <wp:wrapNone/>
                  <wp:docPr id="84" name="图片_14"/>
                  <wp:cNvGraphicFramePr/>
                  <a:graphic xmlns:a="http://schemas.openxmlformats.org/drawingml/2006/main">
                    <a:graphicData uri="http://schemas.openxmlformats.org/drawingml/2006/picture">
                      <pic:pic xmlns:pic="http://schemas.openxmlformats.org/drawingml/2006/picture">
                        <pic:nvPicPr>
                          <pic:cNvPr id="84" name="图片_14"/>
                          <pic:cNvPicPr/>
                        </pic:nvPicPr>
                        <pic:blipFill>
                          <a:blip r:embed="rId58"/>
                          <a:stretch>
                            <a:fillRect/>
                          </a:stretch>
                        </pic:blipFill>
                        <pic:spPr>
                          <a:xfrm>
                            <a:off x="0" y="0"/>
                            <a:ext cx="493395" cy="537845"/>
                          </a:xfrm>
                          <a:prstGeom prst="rect">
                            <a:avLst/>
                          </a:prstGeom>
                          <a:noFill/>
                          <a:ln>
                            <a:noFill/>
                          </a:ln>
                        </pic:spPr>
                      </pic:pic>
                    </a:graphicData>
                  </a:graphic>
                </wp:anchor>
              </w:drawing>
            </w:r>
          </w:p>
        </w:tc>
      </w:tr>
      <w:tr w:rsidR="00C91420" w:rsidTr="001F707D">
        <w:trPr>
          <w:trHeight w:val="7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技教室</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技讲台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3500*800*900钢管框架结构，台面25mm</w:t>
            </w:r>
            <w:proofErr w:type="gramStart"/>
            <w:r>
              <w:rPr>
                <w:rFonts w:ascii="黑体" w:eastAsia="黑体" w:hAnsi="宋体" w:cs="黑体" w:hint="eastAsia"/>
                <w:color w:val="000000"/>
                <w:kern w:val="0"/>
                <w:sz w:val="18"/>
                <w:szCs w:val="18"/>
                <w:lang w:bidi="ar"/>
              </w:rPr>
              <w:t>实木指接板</w:t>
            </w:r>
            <w:proofErr w:type="gramEnd"/>
            <w:r>
              <w:rPr>
                <w:rFonts w:ascii="黑体" w:eastAsia="黑体" w:hAnsi="宋体" w:cs="黑体" w:hint="eastAsia"/>
                <w:color w:val="000000"/>
                <w:kern w:val="0"/>
                <w:sz w:val="18"/>
                <w:szCs w:val="18"/>
                <w:lang w:bidi="ar"/>
              </w:rPr>
              <w:t>基材防火弯曲板，其余18、16mm细木工板基材三聚氰胺饰面板，讲台右侧上部为抽屉（高度：200mm），下部为单开门。台面平移置隐蔽环氧树脂、</w:t>
            </w:r>
            <w:proofErr w:type="gramStart"/>
            <w:r>
              <w:rPr>
                <w:rFonts w:ascii="黑体" w:eastAsia="黑体" w:hAnsi="宋体" w:cs="黑体" w:hint="eastAsia"/>
                <w:color w:val="000000"/>
                <w:kern w:val="0"/>
                <w:sz w:val="18"/>
                <w:szCs w:val="18"/>
                <w:lang w:bidi="ar"/>
              </w:rPr>
              <w:t>铜质陶芯水龙头</w:t>
            </w:r>
            <w:proofErr w:type="gramEnd"/>
            <w:r>
              <w:rPr>
                <w:rFonts w:ascii="黑体" w:eastAsia="黑体" w:hAnsi="宋体" w:cs="黑体" w:hint="eastAsia"/>
                <w:color w:val="000000"/>
                <w:kern w:val="0"/>
                <w:sz w:val="18"/>
                <w:szCs w:val="18"/>
                <w:lang w:bidi="ar"/>
              </w:rPr>
              <w:t>和380*490陶瓷防堵台下盆水斗。中间800*500桌面升降300mm。可内置翻转式教师控制电源系统。1.安全漏电保护装置</w:t>
            </w:r>
            <w:r>
              <w:rPr>
                <w:rFonts w:ascii="宋体" w:hAnsi="宋体" w:cs="宋体" w:hint="eastAsia"/>
                <w:color w:val="000000"/>
                <w:kern w:val="0"/>
                <w:sz w:val="18"/>
                <w:szCs w:val="18"/>
                <w:lang w:bidi="ar"/>
              </w:rPr>
              <w:t xml:space="preserve"> </w:t>
            </w:r>
            <w:r>
              <w:rPr>
                <w:rFonts w:ascii="黑体" w:eastAsia="黑体" w:hAnsi="宋体" w:cs="黑体" w:hint="eastAsia"/>
                <w:color w:val="000000"/>
                <w:kern w:val="0"/>
                <w:sz w:val="18"/>
                <w:szCs w:val="18"/>
                <w:lang w:bidi="ar"/>
              </w:rPr>
              <w:t>2.</w:t>
            </w:r>
            <w:r>
              <w:rPr>
                <w:rFonts w:ascii="宋体" w:hAnsi="宋体" w:cs="宋体" w:hint="eastAsia"/>
                <w:color w:val="000000"/>
                <w:kern w:val="0"/>
                <w:sz w:val="18"/>
                <w:szCs w:val="18"/>
                <w:lang w:bidi="ar"/>
              </w:rPr>
              <w:t xml:space="preserve"> </w:t>
            </w:r>
            <w:r>
              <w:rPr>
                <w:rFonts w:ascii="黑体" w:eastAsia="黑体" w:hAnsi="宋体" w:cs="黑体" w:hint="eastAsia"/>
                <w:color w:val="000000"/>
                <w:kern w:val="0"/>
                <w:sz w:val="18"/>
                <w:szCs w:val="18"/>
                <w:lang w:bidi="ar"/>
              </w:rPr>
              <w:t>双过载保护， 分4组输出，分别控制学生电源220V。电源线走线经强电护套管，并固定安装于讲台内部，工艺美观。</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2816" behindDoc="0" locked="0" layoutInCell="1" allowOverlap="1" wp14:anchorId="18D781C9" wp14:editId="1E9AC66D">
                  <wp:simplePos x="0" y="0"/>
                  <wp:positionH relativeFrom="column">
                    <wp:posOffset>111125</wp:posOffset>
                  </wp:positionH>
                  <wp:positionV relativeFrom="paragraph">
                    <wp:posOffset>183515</wp:posOffset>
                  </wp:positionV>
                  <wp:extent cx="651510" cy="447675"/>
                  <wp:effectExtent l="0" t="0" r="3810" b="9525"/>
                  <wp:wrapNone/>
                  <wp:docPr id="85" name="图片_8_SpCnt_1"/>
                  <wp:cNvGraphicFramePr/>
                  <a:graphic xmlns:a="http://schemas.openxmlformats.org/drawingml/2006/main">
                    <a:graphicData uri="http://schemas.openxmlformats.org/drawingml/2006/picture">
                      <pic:pic xmlns:pic="http://schemas.openxmlformats.org/drawingml/2006/picture">
                        <pic:nvPicPr>
                          <pic:cNvPr id="85" name="图片_8_SpCnt_1"/>
                          <pic:cNvPicPr/>
                        </pic:nvPicPr>
                        <pic:blipFill>
                          <a:blip r:embed="rId59"/>
                          <a:stretch>
                            <a:fillRect/>
                          </a:stretch>
                        </pic:blipFill>
                        <pic:spPr>
                          <a:xfrm>
                            <a:off x="0" y="0"/>
                            <a:ext cx="651510" cy="447675"/>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1200*2400*780台面25mm</w:t>
            </w:r>
            <w:proofErr w:type="gramStart"/>
            <w:r>
              <w:rPr>
                <w:rFonts w:ascii="黑体" w:eastAsia="黑体" w:hAnsi="宋体" w:cs="黑体" w:hint="eastAsia"/>
                <w:color w:val="000000"/>
                <w:kern w:val="0"/>
                <w:sz w:val="18"/>
                <w:szCs w:val="18"/>
                <w:lang w:bidi="ar"/>
              </w:rPr>
              <w:t>实木指接板</w:t>
            </w:r>
            <w:proofErr w:type="gramEnd"/>
            <w:r>
              <w:rPr>
                <w:rFonts w:ascii="黑体" w:eastAsia="黑体" w:hAnsi="宋体" w:cs="黑体" w:hint="eastAsia"/>
                <w:color w:val="000000"/>
                <w:kern w:val="0"/>
                <w:sz w:val="18"/>
                <w:szCs w:val="18"/>
                <w:lang w:bidi="ar"/>
              </w:rPr>
              <w:t>基材防火弯曲板。</w:t>
            </w:r>
            <w:proofErr w:type="gramStart"/>
            <w:r>
              <w:rPr>
                <w:rFonts w:ascii="黑体" w:eastAsia="黑体" w:hAnsi="宋体" w:cs="黑体" w:hint="eastAsia"/>
                <w:color w:val="000000"/>
                <w:kern w:val="0"/>
                <w:sz w:val="18"/>
                <w:szCs w:val="18"/>
                <w:lang w:bidi="ar"/>
              </w:rPr>
              <w:t>桌架主架</w:t>
            </w:r>
            <w:proofErr w:type="gramEnd"/>
            <w:r>
              <w:rPr>
                <w:rFonts w:ascii="黑体" w:eastAsia="黑体" w:hAnsi="宋体" w:cs="黑体" w:hint="eastAsia"/>
                <w:color w:val="000000"/>
                <w:kern w:val="0"/>
                <w:sz w:val="18"/>
                <w:szCs w:val="18"/>
                <w:lang w:bidi="ar"/>
              </w:rPr>
              <w:t>采用40mm*80mm方管，其余采用40mm*60mm方管，壁厚1.5mm，钢架经酸洗磷化处理后，白色喷塑处理。</w:t>
            </w:r>
            <w:proofErr w:type="gramStart"/>
            <w:r>
              <w:rPr>
                <w:rFonts w:ascii="黑体" w:eastAsia="黑体" w:hAnsi="宋体" w:cs="黑体" w:hint="eastAsia"/>
                <w:color w:val="000000"/>
                <w:kern w:val="0"/>
                <w:sz w:val="18"/>
                <w:szCs w:val="18"/>
                <w:lang w:bidi="ar"/>
              </w:rPr>
              <w:t>双面各</w:t>
            </w:r>
            <w:proofErr w:type="gramEnd"/>
            <w:r>
              <w:rPr>
                <w:rFonts w:ascii="黑体" w:eastAsia="黑体" w:hAnsi="宋体" w:cs="黑体" w:hint="eastAsia"/>
                <w:color w:val="000000"/>
                <w:kern w:val="0"/>
                <w:sz w:val="18"/>
                <w:szCs w:val="18"/>
                <w:lang w:bidi="ar"/>
              </w:rPr>
              <w:t>四只抽屉，抽屉采用18mm细木工板基材三聚氰胺饰面板。桌子左右两边各装两只120型一开双三眼多功能插座。</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3840" behindDoc="0" locked="0" layoutInCell="1" allowOverlap="1" wp14:anchorId="3497F96F" wp14:editId="4548D72A">
                  <wp:simplePos x="0" y="0"/>
                  <wp:positionH relativeFrom="column">
                    <wp:posOffset>117475</wp:posOffset>
                  </wp:positionH>
                  <wp:positionV relativeFrom="paragraph">
                    <wp:posOffset>148590</wp:posOffset>
                  </wp:positionV>
                  <wp:extent cx="631825" cy="539750"/>
                  <wp:effectExtent l="0" t="0" r="8255" b="8890"/>
                  <wp:wrapNone/>
                  <wp:docPr id="86" name="图片_9"/>
                  <wp:cNvGraphicFramePr/>
                  <a:graphic xmlns:a="http://schemas.openxmlformats.org/drawingml/2006/main">
                    <a:graphicData uri="http://schemas.openxmlformats.org/drawingml/2006/picture">
                      <pic:pic xmlns:pic="http://schemas.openxmlformats.org/drawingml/2006/picture">
                        <pic:nvPicPr>
                          <pic:cNvPr id="86" name="图片_9"/>
                          <pic:cNvPicPr/>
                        </pic:nvPicPr>
                        <pic:blipFill>
                          <a:blip r:embed="rId60"/>
                          <a:stretch>
                            <a:fillRect/>
                          </a:stretch>
                        </pic:blipFill>
                        <pic:spPr>
                          <a:xfrm>
                            <a:off x="0" y="0"/>
                            <a:ext cx="631825" cy="53975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升降实验凳</w:t>
            </w:r>
          </w:p>
        </w:tc>
        <w:tc>
          <w:tcPr>
            <w:tcW w:w="2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320高400-520座面采用聚乙烯（HDPE）经低温一次中空吹塑成形，产品具有耐冲击、抗老化、抗氧化等特点，方便清洁、色调明快，符合环保要求。</w:t>
            </w:r>
            <w:proofErr w:type="gramStart"/>
            <w:r>
              <w:rPr>
                <w:rFonts w:ascii="黑体" w:eastAsia="黑体" w:hAnsi="宋体" w:cs="黑体" w:hint="eastAsia"/>
                <w:color w:val="000000"/>
                <w:kern w:val="0"/>
                <w:sz w:val="18"/>
                <w:szCs w:val="18"/>
                <w:lang w:bidi="ar"/>
              </w:rPr>
              <w:t>凳架底盘</w:t>
            </w:r>
            <w:proofErr w:type="gramEnd"/>
            <w:r>
              <w:rPr>
                <w:rFonts w:ascii="黑体" w:eastAsia="黑体" w:hAnsi="宋体" w:cs="黑体" w:hint="eastAsia"/>
                <w:color w:val="000000"/>
                <w:kern w:val="0"/>
                <w:sz w:val="18"/>
                <w:szCs w:val="18"/>
                <w:lang w:bidi="ar"/>
              </w:rPr>
              <w:t>采用直径320mm壁厚1.2mm电镀钢脚，气动升降，优质尼龙脚垫（</w:t>
            </w:r>
            <w:proofErr w:type="gramStart"/>
            <w:r>
              <w:rPr>
                <w:rFonts w:ascii="黑体" w:eastAsia="黑体" w:hAnsi="宋体" w:cs="黑体" w:hint="eastAsia"/>
                <w:b/>
                <w:bCs/>
                <w:color w:val="000000"/>
                <w:kern w:val="0"/>
                <w:sz w:val="18"/>
                <w:szCs w:val="18"/>
                <w:lang w:bidi="ar"/>
              </w:rPr>
              <w:t>固定脚</w:t>
            </w:r>
            <w:proofErr w:type="gramEnd"/>
            <w:r>
              <w:rPr>
                <w:rFonts w:ascii="黑体" w:eastAsia="黑体" w:hAnsi="宋体" w:cs="黑体" w:hint="eastAsia"/>
                <w:b/>
                <w:bCs/>
                <w:color w:val="000000"/>
                <w:kern w:val="0"/>
                <w:sz w:val="18"/>
                <w:szCs w:val="18"/>
                <w:lang w:bidi="ar"/>
              </w:rPr>
              <w:t>钉</w:t>
            </w:r>
            <w:r>
              <w:rPr>
                <w:rFonts w:ascii="黑体" w:eastAsia="黑体" w:hAnsi="宋体" w:cs="黑体" w:hint="eastAsia"/>
                <w:color w:val="000000"/>
                <w:kern w:val="0"/>
                <w:sz w:val="18"/>
                <w:szCs w:val="18"/>
                <w:lang w:bidi="ar"/>
              </w:rPr>
              <w:t>）。底盘护套需与底盘固定，不松动。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144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4864" behindDoc="0" locked="0" layoutInCell="1" allowOverlap="1" wp14:anchorId="741463FD" wp14:editId="4D4CDD37">
                  <wp:simplePos x="0" y="0"/>
                  <wp:positionH relativeFrom="column">
                    <wp:posOffset>254635</wp:posOffset>
                  </wp:positionH>
                  <wp:positionV relativeFrom="paragraph">
                    <wp:posOffset>115570</wp:posOffset>
                  </wp:positionV>
                  <wp:extent cx="343535" cy="539115"/>
                  <wp:effectExtent l="0" t="0" r="6985" b="9525"/>
                  <wp:wrapNone/>
                  <wp:docPr id="73" name="图片_10"/>
                  <wp:cNvGraphicFramePr/>
                  <a:graphic xmlns:a="http://schemas.openxmlformats.org/drawingml/2006/main">
                    <a:graphicData uri="http://schemas.openxmlformats.org/drawingml/2006/picture">
                      <pic:pic xmlns:pic="http://schemas.openxmlformats.org/drawingml/2006/picture">
                        <pic:nvPicPr>
                          <pic:cNvPr id="73" name="图片_10"/>
                          <pic:cNvPicPr/>
                        </pic:nvPicPr>
                        <pic:blipFill>
                          <a:blip r:embed="rId61"/>
                          <a:stretch>
                            <a:fillRect/>
                          </a:stretch>
                        </pic:blipFill>
                        <pic:spPr>
                          <a:xfrm>
                            <a:off x="0" y="0"/>
                            <a:ext cx="343535" cy="539115"/>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教学电源</w:t>
            </w:r>
            <w:r>
              <w:rPr>
                <w:rFonts w:ascii="黑体" w:eastAsia="黑体" w:hAnsi="宋体" w:cs="黑体" w:hint="eastAsia"/>
                <w:color w:val="000000"/>
                <w:kern w:val="0"/>
                <w:sz w:val="18"/>
                <w:szCs w:val="18"/>
                <w:lang w:bidi="ar"/>
              </w:rPr>
              <w:br/>
              <w:t>PC-II</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翻转式教学电源,数字显示,交直流电压输出，5A、1.5-18V交直流电源，连续可调。双过载保护装置。交流无波形失真。分四组输出，分别控制学生电源220V。VGA、USB等接口。</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5888" behindDoc="0" locked="0" layoutInCell="1" allowOverlap="1" wp14:anchorId="079ACF1A" wp14:editId="5907D4E9">
                  <wp:simplePos x="0" y="0"/>
                  <wp:positionH relativeFrom="column">
                    <wp:posOffset>8255</wp:posOffset>
                  </wp:positionH>
                  <wp:positionV relativeFrom="paragraph">
                    <wp:posOffset>142240</wp:posOffset>
                  </wp:positionV>
                  <wp:extent cx="784225" cy="474345"/>
                  <wp:effectExtent l="0" t="0" r="8255" b="13335"/>
                  <wp:wrapNone/>
                  <wp:docPr id="88" name="图片_11"/>
                  <wp:cNvGraphicFramePr/>
                  <a:graphic xmlns:a="http://schemas.openxmlformats.org/drawingml/2006/main">
                    <a:graphicData uri="http://schemas.openxmlformats.org/drawingml/2006/picture">
                      <pic:pic xmlns:pic="http://schemas.openxmlformats.org/drawingml/2006/picture">
                        <pic:nvPicPr>
                          <pic:cNvPr id="88" name="图片_11"/>
                          <pic:cNvPicPr/>
                        </pic:nvPicPr>
                        <pic:blipFill>
                          <a:blip r:embed="rId62"/>
                          <a:stretch>
                            <a:fillRect/>
                          </a:stretch>
                        </pic:blipFill>
                        <pic:spPr>
                          <a:xfrm>
                            <a:off x="0" y="0"/>
                            <a:ext cx="784225" cy="474345"/>
                          </a:xfrm>
                          <a:prstGeom prst="rect">
                            <a:avLst/>
                          </a:prstGeom>
                          <a:noFill/>
                          <a:ln>
                            <a:noFill/>
                          </a:ln>
                        </pic:spPr>
                      </pic:pic>
                    </a:graphicData>
                  </a:graphic>
                </wp:anchor>
              </w:drawing>
            </w: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陈列橱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6500*450*2700上部大开面8mm钢化玻璃移门，上挂滑轮，铝合金导轨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整体与后墙有牢固连接（采用膨胀螺丝与角铁）。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6912" behindDoc="0" locked="0" layoutInCell="1" allowOverlap="1" wp14:anchorId="649BBB74" wp14:editId="457349DA">
                  <wp:simplePos x="0" y="0"/>
                  <wp:positionH relativeFrom="column">
                    <wp:posOffset>65405</wp:posOffset>
                  </wp:positionH>
                  <wp:positionV relativeFrom="paragraph">
                    <wp:posOffset>115570</wp:posOffset>
                  </wp:positionV>
                  <wp:extent cx="610870" cy="539115"/>
                  <wp:effectExtent l="0" t="0" r="13970" b="9525"/>
                  <wp:wrapNone/>
                  <wp:docPr id="87" name="图片_12"/>
                  <wp:cNvGraphicFramePr/>
                  <a:graphic xmlns:a="http://schemas.openxmlformats.org/drawingml/2006/main">
                    <a:graphicData uri="http://schemas.openxmlformats.org/drawingml/2006/picture">
                      <pic:pic xmlns:pic="http://schemas.openxmlformats.org/drawingml/2006/picture">
                        <pic:nvPicPr>
                          <pic:cNvPr id="87" name="图片_12"/>
                          <pic:cNvPicPr/>
                        </pic:nvPicPr>
                        <pic:blipFill>
                          <a:blip r:embed="rId63"/>
                          <a:stretch>
                            <a:fillRect/>
                          </a:stretch>
                        </pic:blipFill>
                        <pic:spPr>
                          <a:xfrm>
                            <a:off x="0" y="0"/>
                            <a:ext cx="610870" cy="539115"/>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1200*450*2200上部8mm钢化玻璃移门，上挂滑轮，铝合金导轨，滑轮与钢化玻璃需固定连接，前后玻璃移门之间不大于11mm。18mm细木工板基材三聚氰胺饰面板,搁板两侧</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钢板槽，上二下一块，高度可调,侧板有预埋螺丝。中抽屉，下部每扇开门三铰</w:t>
            </w:r>
            <w:proofErr w:type="gramStart"/>
            <w:r>
              <w:rPr>
                <w:rFonts w:ascii="黑体" w:eastAsia="黑体" w:hAnsi="宋体" w:cs="黑体" w:hint="eastAsia"/>
                <w:color w:val="000000"/>
                <w:kern w:val="0"/>
                <w:sz w:val="18"/>
                <w:szCs w:val="18"/>
                <w:lang w:bidi="ar"/>
              </w:rPr>
              <w:t>琏</w:t>
            </w:r>
            <w:proofErr w:type="gramEnd"/>
            <w:r>
              <w:rPr>
                <w:rFonts w:ascii="黑体" w:eastAsia="黑体" w:hAnsi="宋体" w:cs="黑体" w:hint="eastAsia"/>
                <w:color w:val="000000"/>
                <w:kern w:val="0"/>
                <w:sz w:val="18"/>
                <w:szCs w:val="18"/>
                <w:lang w:bidi="ar"/>
              </w:rPr>
              <w:t>。底带可调螺丝.</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7936" behindDoc="0" locked="0" layoutInCell="1" allowOverlap="1" wp14:anchorId="2FDFC239" wp14:editId="362AC42C">
                  <wp:simplePos x="0" y="0"/>
                  <wp:positionH relativeFrom="column">
                    <wp:posOffset>218440</wp:posOffset>
                  </wp:positionH>
                  <wp:positionV relativeFrom="paragraph">
                    <wp:posOffset>156210</wp:posOffset>
                  </wp:positionV>
                  <wp:extent cx="279400" cy="535940"/>
                  <wp:effectExtent l="0" t="0" r="10160" b="12700"/>
                  <wp:wrapNone/>
                  <wp:docPr id="71" name="图片_13"/>
                  <wp:cNvGraphicFramePr/>
                  <a:graphic xmlns:a="http://schemas.openxmlformats.org/drawingml/2006/main">
                    <a:graphicData uri="http://schemas.openxmlformats.org/drawingml/2006/picture">
                      <pic:pic xmlns:pic="http://schemas.openxmlformats.org/drawingml/2006/picture">
                        <pic:nvPicPr>
                          <pic:cNvPr id="71" name="图片_13"/>
                          <pic:cNvPicPr/>
                        </pic:nvPicPr>
                        <pic:blipFill>
                          <a:blip r:embed="rId64"/>
                          <a:stretch>
                            <a:fillRect/>
                          </a:stretch>
                        </pic:blipFill>
                        <pic:spPr>
                          <a:xfrm>
                            <a:off x="0" y="0"/>
                            <a:ext cx="279400" cy="53594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技双面</w:t>
            </w:r>
            <w:proofErr w:type="gramStart"/>
            <w:r>
              <w:rPr>
                <w:rFonts w:ascii="黑体" w:eastAsia="黑体" w:hAnsi="宋体" w:cs="黑体" w:hint="eastAsia"/>
                <w:color w:val="000000"/>
                <w:kern w:val="0"/>
                <w:sz w:val="18"/>
                <w:szCs w:val="18"/>
                <w:lang w:bidi="ar"/>
              </w:rPr>
              <w:t>准备台</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3000*1500*850钢管支架结构，主管为40*80*2mm矩形管,台面12.5mm实芯板,边厚25mm，其余18、16mm细木工板基材三聚氰胺饰面板，旁板带四组插座,12门12抽屉。钢结构酸洗磷化静电喷塑。</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8960" behindDoc="0" locked="0" layoutInCell="1" allowOverlap="1" wp14:anchorId="7DB6E1A2" wp14:editId="6BFAF7B1">
                  <wp:simplePos x="0" y="0"/>
                  <wp:positionH relativeFrom="column">
                    <wp:posOffset>177800</wp:posOffset>
                  </wp:positionH>
                  <wp:positionV relativeFrom="paragraph">
                    <wp:posOffset>123190</wp:posOffset>
                  </wp:positionV>
                  <wp:extent cx="629285" cy="541020"/>
                  <wp:effectExtent l="0" t="0" r="10795" b="7620"/>
                  <wp:wrapNone/>
                  <wp:docPr id="74" name="图片_14_SpCnt_1"/>
                  <wp:cNvGraphicFramePr/>
                  <a:graphic xmlns:a="http://schemas.openxmlformats.org/drawingml/2006/main">
                    <a:graphicData uri="http://schemas.openxmlformats.org/drawingml/2006/picture">
                      <pic:pic xmlns:pic="http://schemas.openxmlformats.org/drawingml/2006/picture">
                        <pic:nvPicPr>
                          <pic:cNvPr id="74" name="图片_14_SpCnt_1"/>
                          <pic:cNvPicPr/>
                        </pic:nvPicPr>
                        <pic:blipFill>
                          <a:blip r:embed="rId65"/>
                          <a:stretch>
                            <a:fillRect/>
                          </a:stretch>
                        </pic:blipFill>
                        <pic:spPr>
                          <a:xfrm>
                            <a:off x="0" y="0"/>
                            <a:ext cx="629285" cy="541020"/>
                          </a:xfrm>
                          <a:prstGeom prst="rect">
                            <a:avLst/>
                          </a:prstGeom>
                          <a:noFill/>
                          <a:ln>
                            <a:noFill/>
                          </a:ln>
                        </pic:spPr>
                      </pic:pic>
                    </a:graphicData>
                  </a:graphic>
                </wp:anchor>
              </w:drawing>
            </w:r>
          </w:p>
        </w:tc>
      </w:tr>
      <w:tr w:rsidR="00C91420" w:rsidTr="001F707D">
        <w:trPr>
          <w:trHeight w:val="64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10</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科学教室</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科学讲台3500*800*900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钢管框架结构酸洗磷化静电喷塑。台面12.5mm实芯板，边厚25mm，其余18、16mm细木工板基材三聚氰胺饰面板，左侧平移置隐蔽环氧树脂、铜质</w:t>
            </w:r>
            <w:proofErr w:type="gramStart"/>
            <w:r>
              <w:rPr>
                <w:rFonts w:ascii="黑体" w:eastAsia="黑体" w:hAnsi="宋体" w:cs="黑体" w:hint="eastAsia"/>
                <w:color w:val="000000"/>
                <w:kern w:val="0"/>
                <w:sz w:val="18"/>
                <w:szCs w:val="18"/>
                <w:lang w:bidi="ar"/>
              </w:rPr>
              <w:t>陶芯底管</w:t>
            </w:r>
            <w:proofErr w:type="gramEnd"/>
            <w:r>
              <w:rPr>
                <w:rFonts w:ascii="黑体" w:eastAsia="黑体" w:hAnsi="宋体" w:cs="黑体" w:hint="eastAsia"/>
                <w:color w:val="000000"/>
                <w:kern w:val="0"/>
                <w:sz w:val="18"/>
                <w:szCs w:val="18"/>
                <w:lang w:bidi="ar"/>
              </w:rPr>
              <w:t>水龙头和380*490陶瓷防堵台下盆水斗。中间800*500桌面升降300mm。讲台右侧上部为抽屉（高度：200mm），下部为单开门。讲台内侧可内置翻转式教学电源。电源线走线经强电护套管，并固定安装于讲台内部，工艺美观。</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89984" behindDoc="0" locked="0" layoutInCell="1" allowOverlap="1" wp14:anchorId="043E8446" wp14:editId="6D652C05">
                  <wp:simplePos x="0" y="0"/>
                  <wp:positionH relativeFrom="column">
                    <wp:posOffset>40005</wp:posOffset>
                  </wp:positionH>
                  <wp:positionV relativeFrom="paragraph">
                    <wp:posOffset>101600</wp:posOffset>
                  </wp:positionV>
                  <wp:extent cx="765175" cy="546735"/>
                  <wp:effectExtent l="0" t="0" r="12065" b="1905"/>
                  <wp:wrapNone/>
                  <wp:docPr id="76" name="图片_1_SpCnt_1"/>
                  <wp:cNvGraphicFramePr/>
                  <a:graphic xmlns:a="http://schemas.openxmlformats.org/drawingml/2006/main">
                    <a:graphicData uri="http://schemas.openxmlformats.org/drawingml/2006/picture">
                      <pic:pic xmlns:pic="http://schemas.openxmlformats.org/drawingml/2006/picture">
                        <pic:nvPicPr>
                          <pic:cNvPr id="76" name="图片_1_SpCnt_1"/>
                          <pic:cNvPicPr/>
                        </pic:nvPicPr>
                        <pic:blipFill>
                          <a:blip r:embed="rId66"/>
                          <a:stretch>
                            <a:fillRect/>
                          </a:stretch>
                        </pic:blipFill>
                        <pic:spPr>
                          <a:xfrm>
                            <a:off x="0" y="0"/>
                            <a:ext cx="765175" cy="546735"/>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科学实验桌1200*600*780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钢管支架结构，主管为40*80*2㎝矩形管,(台面12.5mm实芯抗</w:t>
            </w:r>
            <w:proofErr w:type="gramStart"/>
            <w:r>
              <w:rPr>
                <w:rFonts w:ascii="黑体" w:eastAsia="黑体" w:hAnsi="宋体" w:cs="黑体" w:hint="eastAsia"/>
                <w:color w:val="000000"/>
                <w:kern w:val="0"/>
                <w:sz w:val="18"/>
                <w:szCs w:val="18"/>
                <w:lang w:bidi="ar"/>
              </w:rPr>
              <w:t>倍特</w:t>
            </w:r>
            <w:proofErr w:type="gramEnd"/>
            <w:r>
              <w:rPr>
                <w:rFonts w:ascii="黑体" w:eastAsia="黑体" w:hAnsi="宋体" w:cs="黑体" w:hint="eastAsia"/>
                <w:color w:val="000000"/>
                <w:kern w:val="0"/>
                <w:sz w:val="18"/>
                <w:szCs w:val="18"/>
                <w:lang w:bidi="ar"/>
              </w:rPr>
              <w:t>板，边25mm)其余18、16mm细木工板基材三聚氰胺饰面板。钢结构酸洗磷化静电喷塑。</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1008" behindDoc="0" locked="0" layoutInCell="1" allowOverlap="1" wp14:anchorId="4271BDB6" wp14:editId="2087D64C">
                  <wp:simplePos x="0" y="0"/>
                  <wp:positionH relativeFrom="column">
                    <wp:posOffset>167005</wp:posOffset>
                  </wp:positionH>
                  <wp:positionV relativeFrom="paragraph">
                    <wp:posOffset>34925</wp:posOffset>
                  </wp:positionV>
                  <wp:extent cx="548640" cy="543560"/>
                  <wp:effectExtent l="0" t="0" r="0" b="5080"/>
                  <wp:wrapNone/>
                  <wp:docPr id="77" name="图片_2_SpCnt_1"/>
                  <wp:cNvGraphicFramePr/>
                  <a:graphic xmlns:a="http://schemas.openxmlformats.org/drawingml/2006/main">
                    <a:graphicData uri="http://schemas.openxmlformats.org/drawingml/2006/picture">
                      <pic:pic xmlns:pic="http://schemas.openxmlformats.org/drawingml/2006/picture">
                        <pic:nvPicPr>
                          <pic:cNvPr id="77" name="图片_2_SpCnt_1"/>
                          <pic:cNvPicPr/>
                        </pic:nvPicPr>
                        <pic:blipFill>
                          <a:blip r:embed="rId67"/>
                          <a:stretch>
                            <a:fillRect/>
                          </a:stretch>
                        </pic:blipFill>
                        <pic:spPr>
                          <a:xfrm>
                            <a:off x="0" y="0"/>
                            <a:ext cx="548640" cy="54356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升降实验</w:t>
            </w:r>
            <w:proofErr w:type="gramStart"/>
            <w:r>
              <w:rPr>
                <w:rFonts w:ascii="黑体" w:eastAsia="黑体" w:hAnsi="宋体" w:cs="黑体" w:hint="eastAsia"/>
                <w:color w:val="000000"/>
                <w:kern w:val="0"/>
                <w:sz w:val="18"/>
                <w:szCs w:val="18"/>
                <w:lang w:bidi="ar"/>
              </w:rPr>
              <w:t>凳</w:t>
            </w:r>
            <w:proofErr w:type="gramEnd"/>
            <w:r>
              <w:rPr>
                <w:rFonts w:ascii="黑体" w:eastAsia="黑体" w:hAnsi="宋体" w:cs="黑体" w:hint="eastAsia"/>
                <w:color w:val="000000"/>
                <w:kern w:val="0"/>
                <w:sz w:val="18"/>
                <w:szCs w:val="18"/>
                <w:lang w:bidi="ar"/>
              </w:rPr>
              <w:t>直径320高400-520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座面采用聚乙烯（HDPE）经低温一次中空吹塑成形，产品具有耐冲击、抗老化、抗氧化等特点，方便清洁、色调明快，符合环保要求。</w:t>
            </w:r>
            <w:proofErr w:type="gramStart"/>
            <w:r>
              <w:rPr>
                <w:rFonts w:ascii="黑体" w:eastAsia="黑体" w:hAnsi="宋体" w:cs="黑体" w:hint="eastAsia"/>
                <w:color w:val="000000"/>
                <w:kern w:val="0"/>
                <w:sz w:val="18"/>
                <w:szCs w:val="18"/>
                <w:lang w:bidi="ar"/>
              </w:rPr>
              <w:t>凳架底盘</w:t>
            </w:r>
            <w:proofErr w:type="gramEnd"/>
            <w:r>
              <w:rPr>
                <w:rFonts w:ascii="黑体" w:eastAsia="黑体" w:hAnsi="宋体" w:cs="黑体" w:hint="eastAsia"/>
                <w:color w:val="000000"/>
                <w:kern w:val="0"/>
                <w:sz w:val="18"/>
                <w:szCs w:val="18"/>
                <w:lang w:bidi="ar"/>
              </w:rPr>
              <w:t>采用直径320mm壁厚1.2mm电镀钢脚，气动升降，优质尼龙脚垫（</w:t>
            </w:r>
            <w:proofErr w:type="gramStart"/>
            <w:r>
              <w:rPr>
                <w:rFonts w:ascii="黑体" w:eastAsia="黑体" w:hAnsi="宋体" w:cs="黑体" w:hint="eastAsia"/>
                <w:color w:val="000000"/>
                <w:kern w:val="0"/>
                <w:sz w:val="18"/>
                <w:szCs w:val="18"/>
                <w:lang w:bidi="ar"/>
              </w:rPr>
              <w:t>固定脚</w:t>
            </w:r>
            <w:proofErr w:type="gramEnd"/>
            <w:r>
              <w:rPr>
                <w:rFonts w:ascii="黑体" w:eastAsia="黑体" w:hAnsi="宋体" w:cs="黑体" w:hint="eastAsia"/>
                <w:color w:val="000000"/>
                <w:kern w:val="0"/>
                <w:sz w:val="18"/>
                <w:szCs w:val="18"/>
                <w:lang w:bidi="ar"/>
              </w:rPr>
              <w:t>钉）。底盘护套需与底盘固定，不松动。</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2032" behindDoc="0" locked="0" layoutInCell="1" allowOverlap="1" wp14:anchorId="5F56609D" wp14:editId="0FC54081">
                  <wp:simplePos x="0" y="0"/>
                  <wp:positionH relativeFrom="column">
                    <wp:posOffset>218440</wp:posOffset>
                  </wp:positionH>
                  <wp:positionV relativeFrom="paragraph">
                    <wp:posOffset>81915</wp:posOffset>
                  </wp:positionV>
                  <wp:extent cx="344805" cy="539750"/>
                  <wp:effectExtent l="0" t="0" r="5715" b="8890"/>
                  <wp:wrapNone/>
                  <wp:docPr id="79" name="图片_3_SpCnt_1"/>
                  <wp:cNvGraphicFramePr/>
                  <a:graphic xmlns:a="http://schemas.openxmlformats.org/drawingml/2006/main">
                    <a:graphicData uri="http://schemas.openxmlformats.org/drawingml/2006/picture">
                      <pic:pic xmlns:pic="http://schemas.openxmlformats.org/drawingml/2006/picture">
                        <pic:nvPicPr>
                          <pic:cNvPr id="79" name="图片_3_SpCnt_1"/>
                          <pic:cNvPicPr/>
                        </pic:nvPicPr>
                        <pic:blipFill>
                          <a:blip r:embed="rId61"/>
                          <a:stretch>
                            <a:fillRect/>
                          </a:stretch>
                        </pic:blipFill>
                        <pic:spPr>
                          <a:xfrm>
                            <a:off x="0" y="0"/>
                            <a:ext cx="344805" cy="53975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教学电源</w:t>
            </w:r>
            <w:r>
              <w:rPr>
                <w:rFonts w:ascii="黑体" w:eastAsia="黑体" w:hAnsi="宋体" w:cs="黑体" w:hint="eastAsia"/>
                <w:color w:val="000000"/>
                <w:kern w:val="0"/>
                <w:sz w:val="18"/>
                <w:szCs w:val="18"/>
                <w:lang w:bidi="ar"/>
              </w:rPr>
              <w:br/>
              <w:t>PC-II</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翻转式教学电源,数字显示,交直流电压输出，5A、1.5-18V交直流电源，连续可调。双过载保护装置。交流无波形失真。分四组输出，分别控制学生电源220V。VGA、USB等接口。</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3056" behindDoc="0" locked="0" layoutInCell="1" allowOverlap="1" wp14:anchorId="0285EBAF" wp14:editId="66AF4694">
                  <wp:simplePos x="0" y="0"/>
                  <wp:positionH relativeFrom="column">
                    <wp:posOffset>8255</wp:posOffset>
                  </wp:positionH>
                  <wp:positionV relativeFrom="paragraph">
                    <wp:posOffset>129540</wp:posOffset>
                  </wp:positionV>
                  <wp:extent cx="803275" cy="483870"/>
                  <wp:effectExtent l="0" t="0" r="4445" b="3810"/>
                  <wp:wrapNone/>
                  <wp:docPr id="90" name="图片_4_SpCnt_1"/>
                  <wp:cNvGraphicFramePr/>
                  <a:graphic xmlns:a="http://schemas.openxmlformats.org/drawingml/2006/main">
                    <a:graphicData uri="http://schemas.openxmlformats.org/drawingml/2006/picture">
                      <pic:pic xmlns:pic="http://schemas.openxmlformats.org/drawingml/2006/picture">
                        <pic:nvPicPr>
                          <pic:cNvPr id="90" name="图片_4_SpCnt_1"/>
                          <pic:cNvPicPr/>
                        </pic:nvPicPr>
                        <pic:blipFill>
                          <a:blip r:embed="rId68"/>
                          <a:stretch>
                            <a:fillRect/>
                          </a:stretch>
                        </pic:blipFill>
                        <pic:spPr>
                          <a:xfrm>
                            <a:off x="0" y="0"/>
                            <a:ext cx="803275" cy="483870"/>
                          </a:xfrm>
                          <a:prstGeom prst="rect">
                            <a:avLst/>
                          </a:prstGeom>
                          <a:noFill/>
                          <a:ln>
                            <a:noFill/>
                          </a:ln>
                        </pic:spPr>
                      </pic:pic>
                    </a:graphicData>
                  </a:graphic>
                </wp:anchor>
              </w:drawing>
            </w: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陈列橱</w:t>
            </w:r>
            <w:r>
              <w:rPr>
                <w:rFonts w:ascii="黑体" w:eastAsia="黑体" w:hAnsi="宋体" w:cs="黑体" w:hint="eastAsia"/>
                <w:color w:val="000000"/>
                <w:kern w:val="0"/>
                <w:sz w:val="18"/>
                <w:szCs w:val="18"/>
                <w:lang w:bidi="ar"/>
              </w:rPr>
              <w:br/>
              <w:t>6500*450*2700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上部大开面8mm钢化玻璃移门，上挂滑轮，铝合金导轨 滑轮和钢化玻璃需固定连接，前后钢化玻璃移门之间不大于11mm。不锈钢支架，800*350*8mm钢化玻璃隔板可调剂。中间空挡部分采用φ25不锈钢圆管支撑。下部每扇开门三个铰链，柜体采用18、16mm细木工板基材三聚氰胺饰面板。陈列</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整体与后墙有牢固连接（采用膨胀螺丝与角铁）。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4080" behindDoc="0" locked="0" layoutInCell="1" allowOverlap="1" wp14:anchorId="6465930D" wp14:editId="27C742D9">
                  <wp:simplePos x="0" y="0"/>
                  <wp:positionH relativeFrom="column">
                    <wp:posOffset>151130</wp:posOffset>
                  </wp:positionH>
                  <wp:positionV relativeFrom="paragraph">
                    <wp:posOffset>93980</wp:posOffset>
                  </wp:positionV>
                  <wp:extent cx="612775" cy="543560"/>
                  <wp:effectExtent l="0" t="0" r="12065" b="5080"/>
                  <wp:wrapNone/>
                  <wp:docPr id="95" name="图片_5_SpCnt_1"/>
                  <wp:cNvGraphicFramePr/>
                  <a:graphic xmlns:a="http://schemas.openxmlformats.org/drawingml/2006/main">
                    <a:graphicData uri="http://schemas.openxmlformats.org/drawingml/2006/picture">
                      <pic:pic xmlns:pic="http://schemas.openxmlformats.org/drawingml/2006/picture">
                        <pic:nvPicPr>
                          <pic:cNvPr id="95" name="图片_5_SpCnt_1"/>
                          <pic:cNvPicPr/>
                        </pic:nvPicPr>
                        <pic:blipFill>
                          <a:blip r:embed="rId69"/>
                          <a:stretch>
                            <a:fillRect/>
                          </a:stretch>
                        </pic:blipFill>
                        <pic:spPr>
                          <a:xfrm>
                            <a:off x="0" y="0"/>
                            <a:ext cx="612775" cy="543560"/>
                          </a:xfrm>
                          <a:prstGeom prst="rect">
                            <a:avLst/>
                          </a:prstGeom>
                          <a:noFill/>
                          <a:ln>
                            <a:noFill/>
                          </a:ln>
                        </pic:spPr>
                      </pic:pic>
                    </a:graphicData>
                  </a:graphic>
                </wp:anchor>
              </w:drawing>
            </w: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w:t>
            </w:r>
            <w:proofErr w:type="gramStart"/>
            <w:r>
              <w:rPr>
                <w:rFonts w:ascii="黑体" w:eastAsia="黑体" w:hAnsi="宋体" w:cs="黑体" w:hint="eastAsia"/>
                <w:color w:val="000000"/>
                <w:kern w:val="0"/>
                <w:sz w:val="18"/>
                <w:szCs w:val="18"/>
                <w:lang w:bidi="ar"/>
              </w:rPr>
              <w:t>橱</w:t>
            </w:r>
            <w:proofErr w:type="gramEnd"/>
            <w:r>
              <w:rPr>
                <w:rFonts w:ascii="黑体" w:eastAsia="黑体" w:hAnsi="宋体" w:cs="黑体" w:hint="eastAsia"/>
                <w:color w:val="000000"/>
                <w:kern w:val="0"/>
                <w:sz w:val="18"/>
                <w:szCs w:val="18"/>
                <w:lang w:bidi="ar"/>
              </w:rPr>
              <w:t>1200*450*2200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上部8mm钢化玻璃移门，上挂滑轮，铝合金导轨，滑轮与钢化玻璃需固定连接，前后玻璃移门之间不大于11mm。18mm细木工板基材三聚氰胺饰面板,搁板两侧</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钢板槽，上二下一块，高度可调,侧板有预埋螺丝。中抽屉，下部每扇开门三铰</w:t>
            </w:r>
            <w:proofErr w:type="gramStart"/>
            <w:r>
              <w:rPr>
                <w:rFonts w:ascii="黑体" w:eastAsia="黑体" w:hAnsi="宋体" w:cs="黑体" w:hint="eastAsia"/>
                <w:color w:val="000000"/>
                <w:kern w:val="0"/>
                <w:sz w:val="18"/>
                <w:szCs w:val="18"/>
                <w:lang w:bidi="ar"/>
              </w:rPr>
              <w:t>琏</w:t>
            </w:r>
            <w:proofErr w:type="gramEnd"/>
            <w:r>
              <w:rPr>
                <w:rFonts w:ascii="黑体" w:eastAsia="黑体" w:hAnsi="宋体" w:cs="黑体" w:hint="eastAsia"/>
                <w:color w:val="000000"/>
                <w:kern w:val="0"/>
                <w:sz w:val="18"/>
                <w:szCs w:val="18"/>
                <w:lang w:bidi="ar"/>
              </w:rPr>
              <w:t>。底带可调螺丝.</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5104" behindDoc="0" locked="0" layoutInCell="1" allowOverlap="1" wp14:anchorId="4CEAD0BE" wp14:editId="6756F2F8">
                  <wp:simplePos x="0" y="0"/>
                  <wp:positionH relativeFrom="column">
                    <wp:posOffset>235585</wp:posOffset>
                  </wp:positionH>
                  <wp:positionV relativeFrom="paragraph">
                    <wp:posOffset>78105</wp:posOffset>
                  </wp:positionV>
                  <wp:extent cx="275590" cy="539750"/>
                  <wp:effectExtent l="0" t="0" r="13970" b="8890"/>
                  <wp:wrapNone/>
                  <wp:docPr id="96" name="图片_6"/>
                  <wp:cNvGraphicFramePr/>
                  <a:graphic xmlns:a="http://schemas.openxmlformats.org/drawingml/2006/main">
                    <a:graphicData uri="http://schemas.openxmlformats.org/drawingml/2006/picture">
                      <pic:pic xmlns:pic="http://schemas.openxmlformats.org/drawingml/2006/picture">
                        <pic:nvPicPr>
                          <pic:cNvPr id="96" name="图片_6"/>
                          <pic:cNvPicPr/>
                        </pic:nvPicPr>
                        <pic:blipFill>
                          <a:blip r:embed="rId70"/>
                          <a:stretch>
                            <a:fillRect/>
                          </a:stretch>
                        </pic:blipFill>
                        <pic:spPr>
                          <a:xfrm>
                            <a:off x="0" y="0"/>
                            <a:ext cx="275590" cy="539750"/>
                          </a:xfrm>
                          <a:prstGeom prst="rect">
                            <a:avLst/>
                          </a:prstGeom>
                          <a:noFill/>
                          <a:ln>
                            <a:noFill/>
                          </a:ln>
                        </pic:spPr>
                      </pic:pic>
                    </a:graphicData>
                  </a:graphic>
                </wp:anchor>
              </w:drawing>
            </w: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科学单面</w:t>
            </w:r>
            <w:proofErr w:type="gramStart"/>
            <w:r>
              <w:rPr>
                <w:rFonts w:ascii="黑体" w:eastAsia="黑体" w:hAnsi="宋体" w:cs="黑体" w:hint="eastAsia"/>
                <w:color w:val="000000"/>
                <w:kern w:val="0"/>
                <w:sz w:val="18"/>
                <w:szCs w:val="18"/>
                <w:lang w:bidi="ar"/>
              </w:rPr>
              <w:t>准备台</w:t>
            </w:r>
            <w:proofErr w:type="gramEnd"/>
            <w:r>
              <w:rPr>
                <w:rFonts w:ascii="黑体" w:eastAsia="黑体" w:hAnsi="宋体" w:cs="黑体" w:hint="eastAsia"/>
                <w:color w:val="000000"/>
                <w:kern w:val="0"/>
                <w:sz w:val="18"/>
                <w:szCs w:val="18"/>
                <w:lang w:bidi="ar"/>
              </w:rPr>
              <w:t>2400*800*850</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钢木框架结构，四门六抽屉，台面12.5mm实芯板，边厚25mm，其余18mm细木工板基材三聚氰氨饰面板，</w:t>
            </w:r>
            <w:proofErr w:type="gramStart"/>
            <w:r>
              <w:rPr>
                <w:rFonts w:ascii="黑体" w:eastAsia="黑体" w:hAnsi="宋体" w:cs="黑体" w:hint="eastAsia"/>
                <w:color w:val="000000"/>
                <w:kern w:val="0"/>
                <w:sz w:val="18"/>
                <w:szCs w:val="18"/>
                <w:lang w:bidi="ar"/>
              </w:rPr>
              <w:t>旁侧带</w:t>
            </w:r>
            <w:proofErr w:type="gramEnd"/>
            <w:r>
              <w:rPr>
                <w:rFonts w:ascii="黑体" w:eastAsia="黑体" w:hAnsi="宋体" w:cs="黑体" w:hint="eastAsia"/>
                <w:color w:val="000000"/>
                <w:kern w:val="0"/>
                <w:sz w:val="18"/>
                <w:szCs w:val="18"/>
                <w:lang w:bidi="ar"/>
              </w:rPr>
              <w:t>插座,底带可调螺丝，台上药品架，环氧树脂、</w:t>
            </w:r>
            <w:proofErr w:type="gramStart"/>
            <w:r>
              <w:rPr>
                <w:rFonts w:ascii="黑体" w:eastAsia="黑体" w:hAnsi="宋体" w:cs="黑体" w:hint="eastAsia"/>
                <w:color w:val="000000"/>
                <w:kern w:val="0"/>
                <w:sz w:val="18"/>
                <w:szCs w:val="18"/>
                <w:lang w:bidi="ar"/>
              </w:rPr>
              <w:t>铜质陶芯水龙头</w:t>
            </w:r>
            <w:proofErr w:type="gramEnd"/>
            <w:r>
              <w:rPr>
                <w:rFonts w:ascii="黑体" w:eastAsia="黑体" w:hAnsi="宋体" w:cs="黑体" w:hint="eastAsia"/>
                <w:color w:val="000000"/>
                <w:kern w:val="0"/>
                <w:sz w:val="18"/>
                <w:szCs w:val="18"/>
                <w:lang w:bidi="ar"/>
              </w:rPr>
              <w:t>(长200)，380*490陶瓷台下盆水斗。</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6128" behindDoc="0" locked="0" layoutInCell="1" allowOverlap="1" wp14:anchorId="52F3E7F2" wp14:editId="72160CCC">
                  <wp:simplePos x="0" y="0"/>
                  <wp:positionH relativeFrom="column">
                    <wp:posOffset>73660</wp:posOffset>
                  </wp:positionH>
                  <wp:positionV relativeFrom="paragraph">
                    <wp:posOffset>113665</wp:posOffset>
                  </wp:positionV>
                  <wp:extent cx="667385" cy="490220"/>
                  <wp:effectExtent l="0" t="0" r="3175" b="12700"/>
                  <wp:wrapNone/>
                  <wp:docPr id="92" name="图片_7"/>
                  <wp:cNvGraphicFramePr/>
                  <a:graphic xmlns:a="http://schemas.openxmlformats.org/drawingml/2006/main">
                    <a:graphicData uri="http://schemas.openxmlformats.org/drawingml/2006/picture">
                      <pic:pic xmlns:pic="http://schemas.openxmlformats.org/drawingml/2006/picture">
                        <pic:nvPicPr>
                          <pic:cNvPr id="92" name="图片_7"/>
                          <pic:cNvPicPr/>
                        </pic:nvPicPr>
                        <pic:blipFill>
                          <a:blip r:embed="rId71"/>
                          <a:stretch>
                            <a:fillRect/>
                          </a:stretch>
                        </pic:blipFill>
                        <pic:spPr>
                          <a:xfrm>
                            <a:off x="0" y="0"/>
                            <a:ext cx="667385" cy="490220"/>
                          </a:xfrm>
                          <a:prstGeom prst="rect">
                            <a:avLst/>
                          </a:prstGeom>
                          <a:noFill/>
                          <a:ln>
                            <a:noFill/>
                          </a:ln>
                        </pic:spPr>
                      </pic:pic>
                    </a:graphicData>
                  </a:graphic>
                </wp:anchor>
              </w:drawing>
            </w: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11</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学生剧场软排椅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550mm*720mm*890mm（包括单只扶手）椅：中心距 550mm；</w:t>
            </w:r>
            <w:proofErr w:type="gramStart"/>
            <w:r>
              <w:rPr>
                <w:rFonts w:ascii="黑体" w:eastAsia="黑体" w:hAnsi="宋体" w:cs="黑体" w:hint="eastAsia"/>
                <w:color w:val="000000"/>
                <w:kern w:val="0"/>
                <w:sz w:val="18"/>
                <w:szCs w:val="18"/>
                <w:lang w:bidi="ar"/>
              </w:rPr>
              <w:t>椅高</w:t>
            </w:r>
            <w:proofErr w:type="gramEnd"/>
            <w:r>
              <w:rPr>
                <w:rFonts w:ascii="黑体" w:eastAsia="黑体" w:hAnsi="宋体" w:cs="黑体" w:hint="eastAsia"/>
                <w:color w:val="000000"/>
                <w:kern w:val="0"/>
                <w:sz w:val="18"/>
                <w:szCs w:val="18"/>
                <w:lang w:bidi="ar"/>
              </w:rPr>
              <w:t xml:space="preserve"> 890mm； 座高 470mm；扶手高 580mm；； </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技术参数：座椅符合人体形态工程学及美学 原理，主要指座椅的尺寸符合人 的体形，包括：靠背、</w:t>
            </w:r>
            <w:proofErr w:type="gramStart"/>
            <w:r>
              <w:rPr>
                <w:rFonts w:ascii="黑体" w:eastAsia="黑体" w:hAnsi="宋体" w:cs="黑体" w:hint="eastAsia"/>
                <w:color w:val="000000"/>
                <w:kern w:val="0"/>
                <w:sz w:val="18"/>
                <w:szCs w:val="18"/>
                <w:lang w:bidi="ar"/>
              </w:rPr>
              <w:t>腰托要贴</w:t>
            </w:r>
            <w:proofErr w:type="gramEnd"/>
            <w:r>
              <w:rPr>
                <w:rFonts w:ascii="黑体" w:eastAsia="黑体" w:hAnsi="宋体" w:cs="黑体" w:hint="eastAsia"/>
                <w:color w:val="000000"/>
                <w:kern w:val="0"/>
                <w:sz w:val="18"/>
                <w:szCs w:val="18"/>
                <w:lang w:bidi="ar"/>
              </w:rPr>
              <w:t xml:space="preserve"> 合腰部的曲线，倾斜角度使人坐时舒服，还满足安全等要求。 1、座椅座板、靠板：采用一级白 杨木模压成型，多层板颜色均匀 无杂质。外贴防火面皮，（背板500*545*10mm；座板：440*480*15mm）。2、扶手：采用一级白杨木模压成 型，多层板颜色均匀无杂质。外贴防火面皮。（宽40mm*厚 15mm）。 3、面料：为高档优质座椅专用的 阻燃面料，防尘、防污、防潮处 理（颜色可和条桌</w:t>
            </w:r>
            <w:proofErr w:type="gramStart"/>
            <w:r>
              <w:rPr>
                <w:rFonts w:ascii="黑体" w:eastAsia="黑体" w:hAnsi="宋体" w:cs="黑体" w:hint="eastAsia"/>
                <w:color w:val="000000"/>
                <w:kern w:val="0"/>
                <w:sz w:val="18"/>
                <w:szCs w:val="18"/>
                <w:lang w:bidi="ar"/>
              </w:rPr>
              <w:t>塑料封边条一</w:t>
            </w:r>
            <w:proofErr w:type="gramEnd"/>
            <w:r>
              <w:rPr>
                <w:rFonts w:ascii="黑体" w:eastAsia="黑体" w:hAnsi="宋体" w:cs="黑体" w:hint="eastAsia"/>
                <w:color w:val="000000"/>
                <w:kern w:val="0"/>
                <w:sz w:val="18"/>
                <w:szCs w:val="18"/>
                <w:lang w:bidi="ar"/>
              </w:rPr>
              <w:t xml:space="preserve"> 致）。颜色可和条桌</w:t>
            </w:r>
            <w:proofErr w:type="gramStart"/>
            <w:r>
              <w:rPr>
                <w:rFonts w:ascii="黑体" w:eastAsia="黑体" w:hAnsi="宋体" w:cs="黑体" w:hint="eastAsia"/>
                <w:color w:val="000000"/>
                <w:kern w:val="0"/>
                <w:sz w:val="18"/>
                <w:szCs w:val="18"/>
                <w:lang w:bidi="ar"/>
              </w:rPr>
              <w:t>塑料封边条一</w:t>
            </w:r>
            <w:proofErr w:type="gramEnd"/>
            <w:r>
              <w:rPr>
                <w:rFonts w:ascii="黑体" w:eastAsia="黑体" w:hAnsi="宋体" w:cs="黑体" w:hint="eastAsia"/>
                <w:color w:val="000000"/>
                <w:kern w:val="0"/>
                <w:sz w:val="18"/>
                <w:szCs w:val="18"/>
                <w:lang w:bidi="ar"/>
              </w:rPr>
              <w:t xml:space="preserve"> 致）。 4、海绵：采用优质聚氨酯冷发泡、 高回弹、高密度定型海绵，软硬 适中，永不变形。（三块海绵</w:t>
            </w:r>
            <w:proofErr w:type="gramStart"/>
            <w:r>
              <w:rPr>
                <w:rFonts w:ascii="黑体" w:eastAsia="黑体" w:hAnsi="宋体" w:cs="黑体" w:hint="eastAsia"/>
                <w:color w:val="000000"/>
                <w:kern w:val="0"/>
                <w:sz w:val="18"/>
                <w:szCs w:val="18"/>
                <w:lang w:bidi="ar"/>
              </w:rPr>
              <w:t>规</w:t>
            </w:r>
            <w:proofErr w:type="gramEnd"/>
            <w:r>
              <w:rPr>
                <w:rFonts w:ascii="黑体" w:eastAsia="黑体" w:hAnsi="宋体" w:cs="黑体" w:hint="eastAsia"/>
                <w:color w:val="000000"/>
                <w:kern w:val="0"/>
                <w:sz w:val="18"/>
                <w:szCs w:val="18"/>
                <w:lang w:bidi="ar"/>
              </w:rPr>
              <w:t xml:space="preserve"> 格：座 370*480*40mm；上靠 280*500*20mm；下靠150*500*55mm）下靠加大设计，正好能缓和腰部疲劳的舒适度，</w:t>
            </w:r>
            <w:proofErr w:type="gramStart"/>
            <w:r>
              <w:rPr>
                <w:rFonts w:ascii="黑体" w:eastAsia="黑体" w:hAnsi="宋体" w:cs="黑体" w:hint="eastAsia"/>
                <w:color w:val="000000"/>
                <w:kern w:val="0"/>
                <w:sz w:val="18"/>
                <w:szCs w:val="18"/>
                <w:lang w:bidi="ar"/>
              </w:rPr>
              <w:t>满足长</w:t>
            </w:r>
            <w:proofErr w:type="gramEnd"/>
            <w:r>
              <w:rPr>
                <w:rFonts w:ascii="黑体" w:eastAsia="黑体" w:hAnsi="宋体" w:cs="黑体" w:hint="eastAsia"/>
                <w:color w:val="000000"/>
                <w:kern w:val="0"/>
                <w:sz w:val="18"/>
                <w:szCs w:val="18"/>
                <w:lang w:bidi="ar"/>
              </w:rPr>
              <w:t>时间使用。5、</w:t>
            </w:r>
            <w:proofErr w:type="gramStart"/>
            <w:r>
              <w:rPr>
                <w:rFonts w:ascii="黑体" w:eastAsia="黑体" w:hAnsi="宋体" w:cs="黑体" w:hint="eastAsia"/>
                <w:color w:val="000000"/>
                <w:kern w:val="0"/>
                <w:sz w:val="18"/>
                <w:szCs w:val="18"/>
                <w:lang w:bidi="ar"/>
              </w:rPr>
              <w:t>座垫</w:t>
            </w:r>
            <w:proofErr w:type="gramEnd"/>
            <w:r>
              <w:rPr>
                <w:rFonts w:ascii="黑体" w:eastAsia="黑体" w:hAnsi="宋体" w:cs="黑体" w:hint="eastAsia"/>
                <w:color w:val="000000"/>
                <w:kern w:val="0"/>
                <w:sz w:val="18"/>
                <w:szCs w:val="18"/>
                <w:lang w:bidi="ar"/>
              </w:rPr>
              <w:t>翻起配置：采用重力回复，无故障，加消声塑料件（435*45*30mm），低噪音，依然能保持场所的达到静音效果，既 节能又环保。 6、钢件部分：均采用优质冷轧钢 材,经模压、焊接而成，经酸洗、 磷化、静电喷塑。（主支架 20*40mm；脚支架10*20mm；厚度 不小于1mm） 7、配件：采用符合国家标准的标 准件，表面需经防锈处理。 8、安装要求:按供需双方认可图 纸施工。9、座椅与地面固定用 M10×80 拉 胀螺栓，地面要求 C20 混泥土浇 注（其他也可以根据实际调整方案）</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950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7152" behindDoc="0" locked="0" layoutInCell="1" allowOverlap="1" wp14:anchorId="436E7087" wp14:editId="7EDFBD16">
                  <wp:simplePos x="0" y="0"/>
                  <wp:positionH relativeFrom="column">
                    <wp:posOffset>92075</wp:posOffset>
                  </wp:positionH>
                  <wp:positionV relativeFrom="paragraph">
                    <wp:posOffset>157480</wp:posOffset>
                  </wp:positionV>
                  <wp:extent cx="563245" cy="386715"/>
                  <wp:effectExtent l="0" t="0" r="635" b="9525"/>
                  <wp:wrapNone/>
                  <wp:docPr id="91" name="图片_55"/>
                  <wp:cNvGraphicFramePr/>
                  <a:graphic xmlns:a="http://schemas.openxmlformats.org/drawingml/2006/main">
                    <a:graphicData uri="http://schemas.openxmlformats.org/drawingml/2006/picture">
                      <pic:pic xmlns:pic="http://schemas.openxmlformats.org/drawingml/2006/picture">
                        <pic:nvPicPr>
                          <pic:cNvPr id="91" name="图片_55"/>
                          <pic:cNvPicPr/>
                        </pic:nvPicPr>
                        <pic:blipFill>
                          <a:blip r:embed="rId72"/>
                          <a:stretch>
                            <a:fillRect/>
                          </a:stretch>
                        </pic:blipFill>
                        <pic:spPr>
                          <a:xfrm>
                            <a:off x="0" y="0"/>
                            <a:ext cx="563245" cy="386715"/>
                          </a:xfrm>
                          <a:prstGeom prst="rect">
                            <a:avLst/>
                          </a:prstGeom>
                          <a:noFill/>
                          <a:ln>
                            <a:noFill/>
                          </a:ln>
                        </pic:spPr>
                      </pic:pic>
                    </a:graphicData>
                  </a:graphic>
                </wp:anchor>
              </w:drawing>
            </w:r>
            <w:r>
              <w:rPr>
                <w:rFonts w:ascii="黑体" w:eastAsia="黑体" w:hAnsi="宋体" w:cs="黑体" w:hint="eastAsia"/>
                <w:noProof/>
                <w:color w:val="000000"/>
                <w:kern w:val="0"/>
                <w:sz w:val="18"/>
                <w:szCs w:val="18"/>
                <w:bdr w:val="single" w:sz="4" w:space="0" w:color="000000"/>
              </w:rPr>
              <w:drawing>
                <wp:anchor distT="0" distB="0" distL="114300" distR="114300" simplePos="0" relativeHeight="251698176" behindDoc="0" locked="0" layoutInCell="1" allowOverlap="1" wp14:anchorId="6865F139" wp14:editId="29E3F7B1">
                  <wp:simplePos x="0" y="0"/>
                  <wp:positionH relativeFrom="column">
                    <wp:posOffset>784860</wp:posOffset>
                  </wp:positionH>
                  <wp:positionV relativeFrom="paragraph">
                    <wp:posOffset>60325</wp:posOffset>
                  </wp:positionV>
                  <wp:extent cx="379095" cy="520065"/>
                  <wp:effectExtent l="0" t="0" r="1905" b="13335"/>
                  <wp:wrapNone/>
                  <wp:docPr id="97" name="图片_56"/>
                  <wp:cNvGraphicFramePr/>
                  <a:graphic xmlns:a="http://schemas.openxmlformats.org/drawingml/2006/main">
                    <a:graphicData uri="http://schemas.openxmlformats.org/drawingml/2006/picture">
                      <pic:pic xmlns:pic="http://schemas.openxmlformats.org/drawingml/2006/picture">
                        <pic:nvPicPr>
                          <pic:cNvPr id="97" name="图片_56"/>
                          <pic:cNvPicPr/>
                        </pic:nvPicPr>
                        <pic:blipFill>
                          <a:blip r:embed="rId73"/>
                          <a:stretch>
                            <a:fillRect/>
                          </a:stretch>
                        </pic:blipFill>
                        <pic:spPr>
                          <a:xfrm>
                            <a:off x="0" y="0"/>
                            <a:ext cx="379095" cy="520065"/>
                          </a:xfrm>
                          <a:prstGeom prst="rect">
                            <a:avLst/>
                          </a:prstGeom>
                          <a:noFill/>
                          <a:ln>
                            <a:noFill/>
                          </a:ln>
                        </pic:spPr>
                      </pic:pic>
                    </a:graphicData>
                  </a:graphic>
                </wp:anchor>
              </w:drawing>
            </w: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学生剧场主席台桌椅</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学生剧场主席台桌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800mm*600mm*750mm优质胡桃木木皮（厚≥0.6mm），木皮纹路清晰、结构均匀、色泽美观。面漆要求漆面透明度高、色泽美观不变色、耐热耐磨性强；底漆要求干燥迅速，附着力强。优质</w:t>
            </w:r>
            <w:proofErr w:type="gramStart"/>
            <w:r>
              <w:rPr>
                <w:rFonts w:ascii="黑体" w:eastAsia="黑体" w:hAnsi="宋体" w:cs="黑体" w:hint="eastAsia"/>
                <w:color w:val="000000"/>
                <w:kern w:val="0"/>
                <w:sz w:val="18"/>
                <w:szCs w:val="18"/>
                <w:lang w:bidi="ar"/>
              </w:rPr>
              <w:t>锌</w:t>
            </w:r>
            <w:proofErr w:type="gramEnd"/>
            <w:r>
              <w:rPr>
                <w:rFonts w:ascii="黑体" w:eastAsia="黑体" w:hAnsi="宋体" w:cs="黑体" w:hint="eastAsia"/>
                <w:color w:val="000000"/>
                <w:kern w:val="0"/>
                <w:sz w:val="18"/>
                <w:szCs w:val="18"/>
                <w:lang w:bidi="ar"/>
              </w:rPr>
              <w:t>合金连接件。采用具有环保、耐热、耐水、粘性强特点的环保胶水。整件产品或成套产品色泽相似，产品表面漆膜不得有皱皮、发粘和漏漆现象，产品</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涂饰部件保持清洁，涂层部位手感光滑，无明显粘手。</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strike/>
                <w:color w:val="000000"/>
                <w:sz w:val="18"/>
                <w:szCs w:val="18"/>
              </w:rPr>
            </w:pPr>
            <w:r>
              <w:rPr>
                <w:rFonts w:ascii="黑体" w:eastAsia="黑体" w:hAnsi="宋体" w:cs="黑体" w:hint="eastAsia"/>
                <w:strike/>
                <w:noProof/>
                <w:color w:val="000000"/>
                <w:kern w:val="0"/>
                <w:sz w:val="18"/>
                <w:szCs w:val="18"/>
                <w:bdr w:val="single" w:sz="4" w:space="0" w:color="000000"/>
              </w:rPr>
              <w:drawing>
                <wp:anchor distT="0" distB="0" distL="114300" distR="114300" simplePos="0" relativeHeight="251699200" behindDoc="0" locked="0" layoutInCell="1" allowOverlap="1" wp14:anchorId="31F2FCF6" wp14:editId="51DF2921">
                  <wp:simplePos x="0" y="0"/>
                  <wp:positionH relativeFrom="column">
                    <wp:posOffset>226060</wp:posOffset>
                  </wp:positionH>
                  <wp:positionV relativeFrom="paragraph">
                    <wp:posOffset>57785</wp:posOffset>
                  </wp:positionV>
                  <wp:extent cx="544195" cy="672465"/>
                  <wp:effectExtent l="0" t="0" r="4445" b="13335"/>
                  <wp:wrapNone/>
                  <wp:docPr id="89" name="图片_58"/>
                  <wp:cNvGraphicFramePr/>
                  <a:graphic xmlns:a="http://schemas.openxmlformats.org/drawingml/2006/main">
                    <a:graphicData uri="http://schemas.openxmlformats.org/drawingml/2006/picture">
                      <pic:pic xmlns:pic="http://schemas.openxmlformats.org/drawingml/2006/picture">
                        <pic:nvPicPr>
                          <pic:cNvPr id="89" name="图片_58"/>
                          <pic:cNvPicPr/>
                        </pic:nvPicPr>
                        <pic:blipFill>
                          <a:blip r:embed="rId74"/>
                          <a:stretch>
                            <a:fillRect/>
                          </a:stretch>
                        </pic:blipFill>
                        <pic:spPr>
                          <a:xfrm>
                            <a:off x="0" y="0"/>
                            <a:ext cx="544195" cy="672465"/>
                          </a:xfrm>
                          <a:prstGeom prst="rect">
                            <a:avLst/>
                          </a:prstGeom>
                          <a:noFill/>
                          <a:ln>
                            <a:noFill/>
                          </a:ln>
                        </pic:spPr>
                      </pic:pic>
                    </a:graphicData>
                  </a:graphic>
                </wp:anchor>
              </w:drawing>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学生剧场主席椅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 xml:space="preserve">590mm*700mm*940mm坐垫、靠背：面料采用优质牛皮，要求光泽度好，透气性强。 </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椅架及</w:t>
            </w:r>
            <w:proofErr w:type="gramEnd"/>
            <w:r>
              <w:rPr>
                <w:rFonts w:ascii="黑体" w:eastAsia="黑体" w:hAnsi="宋体" w:cs="黑体" w:hint="eastAsia"/>
                <w:color w:val="000000"/>
                <w:kern w:val="0"/>
                <w:sz w:val="18"/>
                <w:szCs w:val="18"/>
                <w:lang w:bidi="ar"/>
              </w:rPr>
              <w:t>扶手：1.8厚电镀扁管扶手连体架，配</w:t>
            </w:r>
            <w:proofErr w:type="gramStart"/>
            <w:r>
              <w:rPr>
                <w:rFonts w:ascii="黑体" w:eastAsia="黑体" w:hAnsi="宋体" w:cs="黑体" w:hint="eastAsia"/>
                <w:color w:val="000000"/>
                <w:kern w:val="0"/>
                <w:sz w:val="18"/>
                <w:szCs w:val="18"/>
                <w:lang w:bidi="ar"/>
              </w:rPr>
              <w:t>扪</w:t>
            </w:r>
            <w:proofErr w:type="gramEnd"/>
            <w:r>
              <w:rPr>
                <w:rFonts w:ascii="黑体" w:eastAsia="黑体" w:hAnsi="宋体" w:cs="黑体" w:hint="eastAsia"/>
                <w:color w:val="000000"/>
                <w:kern w:val="0"/>
                <w:sz w:val="18"/>
                <w:szCs w:val="18"/>
                <w:lang w:bidi="ar"/>
              </w:rPr>
              <w:t xml:space="preserve">皮扶手面。                                                         </w:t>
            </w:r>
            <w:r>
              <w:rPr>
                <w:rFonts w:ascii="黑体" w:eastAsia="黑体" w:hAnsi="宋体" w:cs="黑体" w:hint="eastAsia"/>
                <w:color w:val="000000"/>
                <w:kern w:val="0"/>
                <w:sz w:val="18"/>
                <w:szCs w:val="18"/>
                <w:lang w:bidi="ar"/>
              </w:rPr>
              <w:br/>
              <w:t xml:space="preserve">座底板：采用环保型单层连体弯板，厚度≥18mm。                                                                                                          </w:t>
            </w:r>
            <w:r>
              <w:rPr>
                <w:rFonts w:ascii="黑体" w:eastAsia="黑体" w:hAnsi="宋体" w:cs="黑体" w:hint="eastAsia"/>
                <w:color w:val="000000"/>
                <w:kern w:val="0"/>
                <w:sz w:val="18"/>
                <w:szCs w:val="18"/>
                <w:lang w:bidi="ar"/>
              </w:rPr>
              <w:br/>
              <w:t>海绵：高密度海绵（45kg/m</w:t>
            </w:r>
            <w:r>
              <w:rPr>
                <w:rFonts w:ascii="宋体" w:hAnsi="宋体" w:cs="宋体" w:hint="eastAsia"/>
                <w:color w:val="000000"/>
                <w:kern w:val="0"/>
                <w:sz w:val="18"/>
                <w:szCs w:val="18"/>
                <w:lang w:bidi="ar"/>
              </w:rPr>
              <w:t>³</w:t>
            </w:r>
            <w:r>
              <w:rPr>
                <w:rFonts w:ascii="黑体" w:eastAsia="黑体" w:hAnsi="宋体" w:cs="黑体" w:hint="eastAsia"/>
                <w:color w:val="000000"/>
                <w:kern w:val="0"/>
                <w:sz w:val="18"/>
                <w:szCs w:val="18"/>
                <w:lang w:bidi="ar"/>
              </w:rPr>
              <w:t xml:space="preserve">以上），回弹力35%以上。                                             </w:t>
            </w:r>
            <w:r>
              <w:rPr>
                <w:rFonts w:ascii="黑体" w:eastAsia="黑体" w:hAnsi="宋体" w:cs="黑体" w:hint="eastAsia"/>
                <w:color w:val="000000"/>
                <w:kern w:val="0"/>
                <w:sz w:val="18"/>
                <w:szCs w:val="18"/>
                <w:lang w:bidi="ar"/>
              </w:rPr>
              <w:br/>
              <w:t>胶水：优质环保型胶水。</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strike/>
                <w:color w:val="000000"/>
                <w:sz w:val="18"/>
                <w:szCs w:val="18"/>
              </w:rPr>
            </w:pPr>
            <w:r>
              <w:rPr>
                <w:rFonts w:ascii="黑体" w:eastAsia="黑体" w:hAnsi="宋体" w:cs="黑体" w:hint="eastAsia"/>
                <w:strike/>
                <w:noProof/>
                <w:color w:val="000000"/>
                <w:kern w:val="0"/>
                <w:sz w:val="18"/>
                <w:szCs w:val="18"/>
                <w:bdr w:val="single" w:sz="4" w:space="0" w:color="000000"/>
              </w:rPr>
              <w:drawing>
                <wp:anchor distT="0" distB="0" distL="114300" distR="114300" simplePos="0" relativeHeight="251700224" behindDoc="0" locked="0" layoutInCell="1" allowOverlap="1" wp14:anchorId="3EB3A218" wp14:editId="0C5E4824">
                  <wp:simplePos x="0" y="0"/>
                  <wp:positionH relativeFrom="column">
                    <wp:posOffset>393065</wp:posOffset>
                  </wp:positionH>
                  <wp:positionV relativeFrom="paragraph">
                    <wp:posOffset>53340</wp:posOffset>
                  </wp:positionV>
                  <wp:extent cx="415290" cy="623570"/>
                  <wp:effectExtent l="0" t="0" r="11430" b="1270"/>
                  <wp:wrapNone/>
                  <wp:docPr id="93" name="图片_57"/>
                  <wp:cNvGraphicFramePr/>
                  <a:graphic xmlns:a="http://schemas.openxmlformats.org/drawingml/2006/main">
                    <a:graphicData uri="http://schemas.openxmlformats.org/drawingml/2006/picture">
                      <pic:pic xmlns:pic="http://schemas.openxmlformats.org/drawingml/2006/picture">
                        <pic:nvPicPr>
                          <pic:cNvPr id="93" name="图片_57"/>
                          <pic:cNvPicPr/>
                        </pic:nvPicPr>
                        <pic:blipFill>
                          <a:blip r:embed="rId75"/>
                          <a:stretch>
                            <a:fillRect/>
                          </a:stretch>
                        </pic:blipFill>
                        <pic:spPr>
                          <a:xfrm>
                            <a:off x="0" y="0"/>
                            <a:ext cx="415290" cy="623570"/>
                          </a:xfrm>
                          <a:prstGeom prst="rect">
                            <a:avLst/>
                          </a:prstGeom>
                          <a:noFill/>
                          <a:ln>
                            <a:noFill/>
                          </a:ln>
                        </pic:spPr>
                      </pic:pic>
                    </a:graphicData>
                  </a:graphic>
                </wp:anchor>
              </w:drawing>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13</w:t>
            </w: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学生剧场演讲台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760mm*580mm*1150mm基材：采用环保18mm优质中密度板，厚度18mm。</w:t>
            </w:r>
            <w:r>
              <w:rPr>
                <w:rFonts w:ascii="黑体" w:eastAsia="黑体" w:hAnsi="宋体" w:cs="黑体" w:hint="eastAsia"/>
                <w:color w:val="000000"/>
                <w:kern w:val="0"/>
                <w:sz w:val="18"/>
                <w:szCs w:val="18"/>
                <w:lang w:bidi="ar"/>
              </w:rPr>
              <w:br/>
              <w:t>饰面：采用0.6mm厚胡桃木木皮正反贴面，正面木皮拼接花纹一致，纹理清晰自然。</w:t>
            </w:r>
            <w:r>
              <w:rPr>
                <w:rFonts w:ascii="黑体" w:eastAsia="黑体" w:hAnsi="宋体" w:cs="黑体" w:hint="eastAsia"/>
                <w:color w:val="000000"/>
                <w:kern w:val="0"/>
                <w:sz w:val="18"/>
                <w:szCs w:val="18"/>
                <w:lang w:bidi="ar"/>
              </w:rPr>
              <w:br/>
              <w:t>油漆：选用优质环保型油漆，五底三面工艺，全封闭，</w:t>
            </w:r>
            <w:proofErr w:type="gramStart"/>
            <w:r>
              <w:rPr>
                <w:rFonts w:ascii="黑体" w:eastAsia="黑体" w:hAnsi="宋体" w:cs="黑体" w:hint="eastAsia"/>
                <w:color w:val="000000"/>
                <w:kern w:val="0"/>
                <w:sz w:val="18"/>
                <w:szCs w:val="18"/>
                <w:lang w:bidi="ar"/>
              </w:rPr>
              <w:t>半亚光</w:t>
            </w:r>
            <w:proofErr w:type="gramEnd"/>
            <w:r>
              <w:rPr>
                <w:rFonts w:ascii="黑体" w:eastAsia="黑体" w:hAnsi="宋体" w:cs="黑体" w:hint="eastAsia"/>
                <w:color w:val="000000"/>
                <w:kern w:val="0"/>
                <w:sz w:val="18"/>
                <w:szCs w:val="18"/>
                <w:lang w:bidi="ar"/>
              </w:rPr>
              <w:t>。成品木纹清晰，色泽悦目，漆膜丰满，光滑耐磨。</w:t>
            </w:r>
            <w:r>
              <w:rPr>
                <w:rFonts w:ascii="黑体" w:eastAsia="黑体" w:hAnsi="宋体" w:cs="黑体" w:hint="eastAsia"/>
                <w:color w:val="000000"/>
                <w:kern w:val="0"/>
                <w:sz w:val="18"/>
                <w:szCs w:val="18"/>
                <w:lang w:bidi="ar"/>
              </w:rPr>
              <w:br/>
              <w:t>五金件：选用优质钢制三合一连接。</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noProof/>
                <w:color w:val="000000"/>
                <w:kern w:val="0"/>
                <w:sz w:val="18"/>
                <w:szCs w:val="18"/>
                <w:bdr w:val="single" w:sz="4" w:space="0" w:color="000000"/>
              </w:rPr>
              <w:drawing>
                <wp:anchor distT="0" distB="0" distL="114300" distR="114300" simplePos="0" relativeHeight="251701248" behindDoc="0" locked="0" layoutInCell="1" allowOverlap="1" wp14:anchorId="173F9C4A" wp14:editId="7E5B7E73">
                  <wp:simplePos x="0" y="0"/>
                  <wp:positionH relativeFrom="column">
                    <wp:posOffset>561340</wp:posOffset>
                  </wp:positionH>
                  <wp:positionV relativeFrom="paragraph">
                    <wp:posOffset>130810</wp:posOffset>
                  </wp:positionV>
                  <wp:extent cx="347345" cy="546100"/>
                  <wp:effectExtent l="0" t="0" r="3175" b="2540"/>
                  <wp:wrapNone/>
                  <wp:docPr id="94" name="图片_31"/>
                  <wp:cNvGraphicFramePr/>
                  <a:graphic xmlns:a="http://schemas.openxmlformats.org/drawingml/2006/main">
                    <a:graphicData uri="http://schemas.openxmlformats.org/drawingml/2006/picture">
                      <pic:pic xmlns:pic="http://schemas.openxmlformats.org/drawingml/2006/picture">
                        <pic:nvPicPr>
                          <pic:cNvPr id="94" name="图片_31"/>
                          <pic:cNvPicPr/>
                        </pic:nvPicPr>
                        <pic:blipFill>
                          <a:blip r:embed="rId76"/>
                          <a:stretch>
                            <a:fillRect/>
                          </a:stretch>
                        </pic:blipFill>
                        <pic:spPr>
                          <a:xfrm>
                            <a:off x="0" y="0"/>
                            <a:ext cx="347345" cy="546100"/>
                          </a:xfrm>
                          <a:prstGeom prst="rect">
                            <a:avLst/>
                          </a:prstGeom>
                          <a:noFill/>
                          <a:ln>
                            <a:noFill/>
                          </a:ln>
                        </pic:spPr>
                      </pic:pic>
                    </a:graphicData>
                  </a:graphic>
                </wp:anchor>
              </w:drawing>
            </w: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14</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心理咨询室木器设备</w:t>
            </w: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课桌椅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单人，可移动、可组合</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石英钟</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挂</w:t>
            </w:r>
            <w:proofErr w:type="gramStart"/>
            <w:r>
              <w:rPr>
                <w:rFonts w:ascii="黑体" w:eastAsia="黑体" w:hAnsi="宋体" w:cs="黑体" w:hint="eastAsia"/>
                <w:color w:val="000000"/>
                <w:kern w:val="0"/>
                <w:sz w:val="18"/>
                <w:szCs w:val="18"/>
                <w:lang w:bidi="ar"/>
              </w:rPr>
              <w:t>墙式静音系</w:t>
            </w:r>
            <w:proofErr w:type="gramEnd"/>
            <w:r>
              <w:rPr>
                <w:rFonts w:ascii="黑体" w:eastAsia="黑体" w:hAnsi="宋体" w:cs="黑体" w:hint="eastAsia"/>
                <w:color w:val="000000"/>
                <w:kern w:val="0"/>
                <w:sz w:val="18"/>
                <w:szCs w:val="18"/>
                <w:lang w:bidi="ar"/>
              </w:rPr>
              <w:t>列</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带锁文件柜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2000*900*400mm，,优质E1级彩色三聚氰氨板制作，上部木框玻璃门，内置活动搁板二块；下部木质对开门，内置活动搁板一块；带锁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2000*900*400mm，,优质E1级彩色三聚氰氨板制作，上部木框玻璃门，内置活动搁板二块；下部木质对开门，内置活动搁板一块；带锁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书柜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2000*900*400mm，优质E1级彩色三聚氰氨板制作，上部木框玻璃门，内置活动搁板二块；下部木质对开门，内置活动搁板一块；带锁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期刊架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1800*900*350mm,,优质E1级彩色三聚氰氨板制作，倾斜期刊活动板五层，可存放期刊</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沙发</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个性舒适沙发1+1，滴水造型茶几1个</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屏风办公桌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1400mm*700mm*1100mm,320款氧化铝屏风，优质E1级彩色三聚氰氨板制作，配置主机，配置键盘架，带走线功能，带活动</w:t>
            </w:r>
            <w:proofErr w:type="gramStart"/>
            <w:r>
              <w:rPr>
                <w:rFonts w:ascii="黑体" w:eastAsia="黑体" w:hAnsi="宋体" w:cs="黑体" w:hint="eastAsia"/>
                <w:color w:val="000000"/>
                <w:kern w:val="0"/>
                <w:sz w:val="18"/>
                <w:szCs w:val="18"/>
                <w:lang w:bidi="ar"/>
              </w:rPr>
              <w:t>推柜及移</w:t>
            </w:r>
            <w:proofErr w:type="gramEnd"/>
            <w:r>
              <w:rPr>
                <w:rFonts w:ascii="黑体" w:eastAsia="黑体" w:hAnsi="宋体" w:cs="黑体" w:hint="eastAsia"/>
                <w:color w:val="000000"/>
                <w:kern w:val="0"/>
                <w:sz w:val="18"/>
                <w:szCs w:val="18"/>
                <w:lang w:bidi="ar"/>
              </w:rPr>
              <w:t>门侧柜，带锁</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办公椅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椅面及靠背为高回弹高密度</w:t>
            </w:r>
            <w:proofErr w:type="gramStart"/>
            <w:r>
              <w:rPr>
                <w:rFonts w:ascii="黑体" w:eastAsia="黑体" w:hAnsi="宋体" w:cs="黑体" w:hint="eastAsia"/>
                <w:color w:val="000000"/>
                <w:kern w:val="0"/>
                <w:sz w:val="18"/>
                <w:szCs w:val="18"/>
                <w:lang w:bidi="ar"/>
              </w:rPr>
              <w:t>海棉</w:t>
            </w:r>
            <w:proofErr w:type="gramEnd"/>
            <w:r>
              <w:rPr>
                <w:rFonts w:ascii="黑体" w:eastAsia="黑体" w:hAnsi="宋体" w:cs="黑体" w:hint="eastAsia"/>
                <w:color w:val="000000"/>
                <w:kern w:val="0"/>
                <w:sz w:val="18"/>
                <w:szCs w:val="18"/>
                <w:lang w:bidi="ar"/>
              </w:rPr>
              <w:t>，优质毛麻或网格面料；铝合金脚，带扶手</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15</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教室电子设备</w:t>
            </w:r>
          </w:p>
        </w:tc>
      </w:tr>
      <w:tr w:rsidR="00C91420" w:rsidTr="001F707D">
        <w:trPr>
          <w:trHeight w:val="60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液晶触控一体机</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一、硬件指标</w:t>
            </w:r>
            <w:r>
              <w:rPr>
                <w:rFonts w:ascii="黑体" w:eastAsia="黑体" w:hAnsi="宋体" w:cs="黑体" w:hint="eastAsia"/>
                <w:color w:val="000000"/>
                <w:kern w:val="0"/>
                <w:sz w:val="18"/>
                <w:szCs w:val="18"/>
                <w:lang w:bidi="ar"/>
              </w:rPr>
              <w:br/>
              <w:t>1) 整机为86英寸触摸液晶显示器，前置输入接口需具备Type-C接口。</w:t>
            </w:r>
            <w:r>
              <w:rPr>
                <w:rFonts w:ascii="黑体" w:eastAsia="黑体" w:hAnsi="宋体" w:cs="黑体" w:hint="eastAsia"/>
                <w:color w:val="000000"/>
                <w:kern w:val="0"/>
                <w:sz w:val="18"/>
                <w:szCs w:val="18"/>
                <w:lang w:bidi="ar"/>
              </w:rPr>
              <w:br/>
              <w:t>2) PC系统配置不低于I5-10400代，内存≥8G内存，固态硬盘≥256G。</w:t>
            </w:r>
            <w:r>
              <w:rPr>
                <w:rFonts w:ascii="黑体" w:eastAsia="黑体" w:hAnsi="宋体" w:cs="黑体" w:hint="eastAsia"/>
                <w:color w:val="000000"/>
                <w:kern w:val="0"/>
                <w:sz w:val="18"/>
                <w:szCs w:val="18"/>
                <w:lang w:bidi="ar"/>
              </w:rPr>
              <w:br/>
              <w:t>3) 嵌入式系统版本不低于Android 11，内存≥2GB，存储空间≥8GB。</w:t>
            </w:r>
            <w:r>
              <w:rPr>
                <w:rFonts w:ascii="黑体" w:eastAsia="黑体" w:hAnsi="宋体" w:cs="黑体" w:hint="eastAsia"/>
                <w:color w:val="000000"/>
                <w:kern w:val="0"/>
                <w:sz w:val="18"/>
                <w:szCs w:val="18"/>
                <w:lang w:bidi="ar"/>
              </w:rPr>
              <w:br/>
              <w:t>4) 整机内置2.2声道扬声器，朝前发声，额定总功率≥60W，整机扬声器在100%音量下，可做到1米处声压级≥88db，10米处声压级≥73dB。</w:t>
            </w:r>
            <w:r>
              <w:rPr>
                <w:rFonts w:ascii="黑体" w:eastAsia="黑体" w:hAnsi="宋体" w:cs="黑体" w:hint="eastAsia"/>
                <w:color w:val="000000"/>
                <w:kern w:val="0"/>
                <w:sz w:val="18"/>
                <w:szCs w:val="18"/>
                <w:lang w:bidi="ar"/>
              </w:rPr>
              <w:br/>
              <w:t>5) 整机支持色彩空间可选，可做到</w:t>
            </w:r>
            <w:proofErr w:type="gramStart"/>
            <w:r>
              <w:rPr>
                <w:rFonts w:ascii="黑体" w:eastAsia="黑体" w:hAnsi="宋体" w:cs="黑体" w:hint="eastAsia"/>
                <w:color w:val="000000"/>
                <w:kern w:val="0"/>
                <w:sz w:val="18"/>
                <w:szCs w:val="18"/>
                <w:lang w:bidi="ar"/>
              </w:rPr>
              <w:t>高色准</w:t>
            </w:r>
            <w:proofErr w:type="gramEnd"/>
            <w:r>
              <w:rPr>
                <w:rFonts w:ascii="黑体" w:eastAsia="黑体" w:hAnsi="宋体" w:cs="黑体" w:hint="eastAsia"/>
                <w:color w:val="000000"/>
                <w:kern w:val="0"/>
                <w:sz w:val="18"/>
                <w:szCs w:val="18"/>
                <w:lang w:bidi="ar"/>
              </w:rPr>
              <w:t>△E≤1.5。</w:t>
            </w:r>
            <w:r>
              <w:rPr>
                <w:rFonts w:ascii="黑体" w:eastAsia="黑体" w:hAnsi="宋体" w:cs="黑体" w:hint="eastAsia"/>
                <w:color w:val="000000"/>
                <w:kern w:val="0"/>
                <w:sz w:val="18"/>
                <w:szCs w:val="18"/>
                <w:lang w:bidi="ar"/>
              </w:rPr>
              <w:br/>
              <w:t>6) 整机支持搭配具有NFC功能的手机、平板，无需其它操作设置，支持不少于4台手机、平板同时连接并显示。</w:t>
            </w:r>
            <w:r>
              <w:rPr>
                <w:rFonts w:ascii="黑体" w:eastAsia="黑体" w:hAnsi="宋体" w:cs="黑体" w:hint="eastAsia"/>
                <w:color w:val="000000"/>
                <w:kern w:val="0"/>
                <w:sz w:val="18"/>
                <w:szCs w:val="18"/>
                <w:lang w:bidi="ar"/>
              </w:rPr>
              <w:br/>
              <w:t>7) 整机</w:t>
            </w:r>
            <w:proofErr w:type="gramStart"/>
            <w:r>
              <w:rPr>
                <w:rFonts w:ascii="黑体" w:eastAsia="黑体" w:hAnsi="宋体" w:cs="黑体" w:hint="eastAsia"/>
                <w:color w:val="000000"/>
                <w:kern w:val="0"/>
                <w:sz w:val="18"/>
                <w:szCs w:val="18"/>
                <w:lang w:bidi="ar"/>
              </w:rPr>
              <w:t>支持蓝牙</w:t>
            </w:r>
            <w:proofErr w:type="gramEnd"/>
            <w:r>
              <w:rPr>
                <w:rFonts w:ascii="黑体" w:eastAsia="黑体" w:hAnsi="宋体" w:cs="黑体" w:hint="eastAsia"/>
                <w:color w:val="000000"/>
                <w:kern w:val="0"/>
                <w:sz w:val="18"/>
                <w:szCs w:val="18"/>
                <w:lang w:bidi="ar"/>
              </w:rPr>
              <w:t>Bluetooth 5.2标准，Wi-Fi制式支持802.11 a/b/g/n/ac/ax；支持版本Wi-Fi6。</w:t>
            </w:r>
            <w:r>
              <w:rPr>
                <w:rFonts w:ascii="黑体" w:eastAsia="黑体" w:hAnsi="宋体" w:cs="黑体" w:hint="eastAsia"/>
                <w:color w:val="000000"/>
                <w:kern w:val="0"/>
                <w:sz w:val="18"/>
                <w:szCs w:val="18"/>
                <w:lang w:bidi="ar"/>
              </w:rPr>
              <w:br/>
              <w:t>8) 整机</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独立摄像头，拍摄像素数≥1600万。摄像头视场角≥135度。</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独立外扩展的麦克风≥4阵列，可用于对教室环境音频进行采集，拾音距离≥12m。</w:t>
            </w:r>
            <w:r>
              <w:rPr>
                <w:rFonts w:ascii="黑体" w:eastAsia="黑体" w:hAnsi="宋体" w:cs="黑体" w:hint="eastAsia"/>
                <w:color w:val="000000"/>
                <w:kern w:val="0"/>
                <w:sz w:val="18"/>
                <w:szCs w:val="18"/>
                <w:lang w:bidi="ar"/>
              </w:rPr>
              <w:br/>
              <w:t>9) 整机摄像头支持环境色温判断，根据环境调节合适的显示图像效果。</w:t>
            </w:r>
            <w:r>
              <w:rPr>
                <w:rFonts w:ascii="黑体" w:eastAsia="黑体" w:hAnsi="宋体" w:cs="黑体" w:hint="eastAsia"/>
                <w:color w:val="000000"/>
                <w:kern w:val="0"/>
                <w:sz w:val="18"/>
                <w:szCs w:val="18"/>
                <w:lang w:bidi="ar"/>
              </w:rPr>
              <w:br/>
              <w:t>10) 内置高清摄像头可用于远程巡课。</w:t>
            </w:r>
            <w:r>
              <w:rPr>
                <w:rFonts w:ascii="黑体" w:eastAsia="黑体" w:hAnsi="宋体" w:cs="黑体" w:hint="eastAsia"/>
                <w:color w:val="000000"/>
                <w:kern w:val="0"/>
                <w:sz w:val="18"/>
                <w:szCs w:val="18"/>
                <w:lang w:bidi="ar"/>
              </w:rPr>
              <w:br/>
              <w:t>11) 整机摄像头支持人脸识别、快速点人数、随机抽人。</w:t>
            </w:r>
            <w:r>
              <w:rPr>
                <w:rFonts w:ascii="黑体" w:eastAsia="黑体" w:hAnsi="宋体" w:cs="黑体" w:hint="eastAsia"/>
                <w:color w:val="000000"/>
                <w:kern w:val="0"/>
                <w:sz w:val="18"/>
                <w:szCs w:val="18"/>
                <w:lang w:bidi="ar"/>
              </w:rPr>
              <w:br/>
              <w:t>12) 整机具备前置Type-C接口。</w:t>
            </w:r>
            <w:r>
              <w:rPr>
                <w:rFonts w:ascii="黑体" w:eastAsia="黑体" w:hAnsi="宋体" w:cs="黑体" w:hint="eastAsia"/>
                <w:color w:val="000000"/>
                <w:kern w:val="0"/>
                <w:sz w:val="18"/>
                <w:szCs w:val="18"/>
                <w:lang w:bidi="ar"/>
              </w:rPr>
              <w:br/>
              <w:t>13) 在HDMI、Android以及Windows信号</w:t>
            </w:r>
            <w:proofErr w:type="gramStart"/>
            <w:r>
              <w:rPr>
                <w:rFonts w:ascii="黑体" w:eastAsia="黑体" w:hAnsi="宋体" w:cs="黑体" w:hint="eastAsia"/>
                <w:color w:val="000000"/>
                <w:kern w:val="0"/>
                <w:sz w:val="18"/>
                <w:szCs w:val="18"/>
                <w:lang w:bidi="ar"/>
              </w:rPr>
              <w:t>源模式</w:t>
            </w:r>
            <w:proofErr w:type="gramEnd"/>
            <w:r>
              <w:rPr>
                <w:rFonts w:ascii="黑体" w:eastAsia="黑体" w:hAnsi="宋体" w:cs="黑体" w:hint="eastAsia"/>
                <w:color w:val="000000"/>
                <w:kern w:val="0"/>
                <w:sz w:val="18"/>
                <w:szCs w:val="18"/>
                <w:lang w:bidi="ar"/>
              </w:rPr>
              <w:t>下，整机屏幕支持手势下移实现半屏显示，方便老师触控操作。</w:t>
            </w:r>
            <w:r>
              <w:rPr>
                <w:rFonts w:ascii="黑体" w:eastAsia="黑体" w:hAnsi="宋体" w:cs="黑体" w:hint="eastAsia"/>
                <w:color w:val="000000"/>
                <w:kern w:val="0"/>
                <w:sz w:val="18"/>
                <w:szCs w:val="18"/>
                <w:lang w:bidi="ar"/>
              </w:rPr>
              <w:br/>
              <w:t>14) 设备具有前置支持自定义的“设置"按键。</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智能教学终端</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 xml:space="preserve">各部件整体性能稳定，模块化设计，便于维护，简洁大方。 </w:t>
            </w:r>
            <w:r>
              <w:rPr>
                <w:rFonts w:ascii="黑体" w:eastAsia="黑体" w:hAnsi="宋体" w:cs="黑体" w:hint="eastAsia"/>
                <w:color w:val="000000"/>
                <w:kern w:val="0"/>
                <w:sz w:val="18"/>
                <w:szCs w:val="18"/>
                <w:lang w:bidi="ar"/>
              </w:rPr>
              <w:br/>
              <w:t>产品整体采用模块化设计，各个主要功能模块要采用</w:t>
            </w:r>
            <w:proofErr w:type="gramStart"/>
            <w:r>
              <w:rPr>
                <w:rFonts w:ascii="黑体" w:eastAsia="黑体" w:hAnsi="宋体" w:cs="黑体" w:hint="eastAsia"/>
                <w:color w:val="000000"/>
                <w:kern w:val="0"/>
                <w:sz w:val="18"/>
                <w:szCs w:val="18"/>
                <w:lang w:bidi="ar"/>
              </w:rPr>
              <w:t>前拆式</w:t>
            </w:r>
            <w:proofErr w:type="gramEnd"/>
            <w:r>
              <w:rPr>
                <w:rFonts w:ascii="黑体" w:eastAsia="黑体" w:hAnsi="宋体" w:cs="黑体" w:hint="eastAsia"/>
                <w:color w:val="000000"/>
                <w:kern w:val="0"/>
                <w:sz w:val="18"/>
                <w:szCs w:val="18"/>
                <w:lang w:bidi="ar"/>
              </w:rPr>
              <w:t>设计。</w:t>
            </w:r>
            <w:r>
              <w:rPr>
                <w:rFonts w:ascii="黑体" w:eastAsia="黑体" w:hAnsi="宋体" w:cs="黑体" w:hint="eastAsia"/>
                <w:color w:val="000000"/>
                <w:kern w:val="0"/>
                <w:sz w:val="18"/>
                <w:szCs w:val="18"/>
                <w:lang w:bidi="ar"/>
              </w:rPr>
              <w:br/>
              <w:t>视频展台、中控、内置终端可容纳安装于内。</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有源音箱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类型 2分频，挂壁</w:t>
            </w:r>
            <w:r>
              <w:rPr>
                <w:rFonts w:ascii="黑体" w:eastAsia="黑体" w:hAnsi="宋体" w:cs="黑体" w:hint="eastAsia"/>
                <w:color w:val="000000"/>
                <w:kern w:val="0"/>
                <w:sz w:val="18"/>
                <w:szCs w:val="18"/>
                <w:lang w:bidi="ar"/>
              </w:rPr>
              <w:br/>
              <w:t>功率 有效值15W * 2</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调节选项 总音量、低音或更多</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对</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无线话筒</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无线话筒 有效接收半径≥10米；</w:t>
            </w:r>
            <w:r>
              <w:rPr>
                <w:rFonts w:ascii="黑体" w:eastAsia="黑体" w:hAnsi="宋体" w:cs="黑体" w:hint="eastAsia"/>
                <w:color w:val="000000"/>
                <w:kern w:val="0"/>
                <w:sz w:val="18"/>
                <w:szCs w:val="18"/>
                <w:lang w:bidi="ar"/>
              </w:rPr>
              <w:br/>
              <w:t>回声抑制功能：无线话筒离音箱500mm外，音响正常放音无明显啸叫声；</w:t>
            </w:r>
            <w:r>
              <w:rPr>
                <w:rFonts w:ascii="黑体" w:eastAsia="黑体" w:hAnsi="宋体" w:cs="黑体" w:hint="eastAsia"/>
                <w:color w:val="000000"/>
                <w:kern w:val="0"/>
                <w:sz w:val="18"/>
                <w:szCs w:val="18"/>
                <w:lang w:bidi="ar"/>
              </w:rPr>
              <w:br/>
              <w:t>电源 220V（不可使用外置电源），可通过内置中</w:t>
            </w:r>
            <w:proofErr w:type="gramStart"/>
            <w:r>
              <w:rPr>
                <w:rFonts w:ascii="黑体" w:eastAsia="黑体" w:hAnsi="宋体" w:cs="黑体" w:hint="eastAsia"/>
                <w:color w:val="000000"/>
                <w:kern w:val="0"/>
                <w:sz w:val="18"/>
                <w:szCs w:val="18"/>
                <w:lang w:bidi="ar"/>
              </w:rPr>
              <w:t>控设备</w:t>
            </w:r>
            <w:proofErr w:type="gramEnd"/>
            <w:r>
              <w:rPr>
                <w:rFonts w:ascii="黑体" w:eastAsia="黑体" w:hAnsi="宋体" w:cs="黑体" w:hint="eastAsia"/>
                <w:color w:val="000000"/>
                <w:kern w:val="0"/>
                <w:sz w:val="18"/>
                <w:szCs w:val="18"/>
                <w:lang w:bidi="ar"/>
              </w:rPr>
              <w:t>电源输出</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讲台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存放容量 能够合理放置各类设备，并要求所有放置设备的区域需安装门锁，门锁要安装牢固和开启方便，要求一把钥匙能打开本系统的所有门锁（讲台、绿板、智能教学终端）。</w:t>
            </w:r>
            <w:r>
              <w:rPr>
                <w:rFonts w:ascii="黑体" w:eastAsia="黑体" w:hAnsi="宋体" w:cs="黑体" w:hint="eastAsia"/>
                <w:color w:val="000000"/>
                <w:kern w:val="0"/>
                <w:sz w:val="18"/>
                <w:szCs w:val="18"/>
                <w:lang w:bidi="ar"/>
              </w:rPr>
              <w:br/>
              <w:t>材质 台面采用25mm厚优质E1级细木工板基材,优质弯曲防火板贴面，板露边处全部采用2mmPVC</w:t>
            </w:r>
            <w:proofErr w:type="gramStart"/>
            <w:r>
              <w:rPr>
                <w:rFonts w:ascii="黑体" w:eastAsia="黑体" w:hAnsi="宋体" w:cs="黑体" w:hint="eastAsia"/>
                <w:color w:val="000000"/>
                <w:kern w:val="0"/>
                <w:sz w:val="18"/>
                <w:szCs w:val="18"/>
                <w:lang w:bidi="ar"/>
              </w:rPr>
              <w:t>封边条</w:t>
            </w:r>
            <w:proofErr w:type="gramEnd"/>
            <w:r>
              <w:rPr>
                <w:rFonts w:ascii="黑体" w:eastAsia="黑体" w:hAnsi="宋体" w:cs="黑体" w:hint="eastAsia"/>
                <w:color w:val="000000"/>
                <w:kern w:val="0"/>
                <w:sz w:val="18"/>
                <w:szCs w:val="18"/>
                <w:lang w:bidi="ar"/>
              </w:rPr>
              <w:t>,同色封边，胶水采用高温热熔胶。其余采用18mm厚E1级80克以上双面贴面三聚氰胺饰面板，可视部分采用2mm优质PVC</w:t>
            </w:r>
            <w:proofErr w:type="gramStart"/>
            <w:r>
              <w:rPr>
                <w:rFonts w:ascii="黑体" w:eastAsia="黑体" w:hAnsi="宋体" w:cs="黑体" w:hint="eastAsia"/>
                <w:color w:val="000000"/>
                <w:kern w:val="0"/>
                <w:sz w:val="18"/>
                <w:szCs w:val="18"/>
                <w:lang w:bidi="ar"/>
              </w:rPr>
              <w:t>封边条</w:t>
            </w:r>
            <w:proofErr w:type="gramEnd"/>
            <w:r>
              <w:rPr>
                <w:rFonts w:ascii="黑体" w:eastAsia="黑体" w:hAnsi="宋体" w:cs="黑体" w:hint="eastAsia"/>
                <w:color w:val="000000"/>
                <w:kern w:val="0"/>
                <w:sz w:val="18"/>
                <w:szCs w:val="18"/>
                <w:lang w:bidi="ar"/>
              </w:rPr>
              <w:t>，安装牢固。</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无线键盘及鼠标</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各一套，采用2.4G无线技术，键盘为全尺寸，宽度尺寸≥440mm,鼠标为光电鼠标。</w:t>
            </w:r>
            <w:proofErr w:type="gramStart"/>
            <w:r>
              <w:rPr>
                <w:rFonts w:ascii="黑体" w:eastAsia="黑体" w:hAnsi="宋体" w:cs="黑体" w:hint="eastAsia"/>
                <w:color w:val="000000"/>
                <w:kern w:val="0"/>
                <w:sz w:val="18"/>
                <w:szCs w:val="18"/>
                <w:lang w:bidi="ar"/>
              </w:rPr>
              <w:t>键鼠都是</w:t>
            </w:r>
            <w:proofErr w:type="gramEnd"/>
            <w:r>
              <w:rPr>
                <w:rFonts w:ascii="黑体" w:eastAsia="黑体" w:hAnsi="宋体" w:cs="黑体" w:hint="eastAsia"/>
                <w:color w:val="000000"/>
                <w:kern w:val="0"/>
                <w:sz w:val="18"/>
                <w:szCs w:val="18"/>
                <w:lang w:bidi="ar"/>
              </w:rPr>
              <w:t>使用AA电池。</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30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书写绿板</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结构：内外双层结构，内层为</w:t>
            </w:r>
            <w:proofErr w:type="gramStart"/>
            <w:r>
              <w:rPr>
                <w:rFonts w:ascii="黑体" w:eastAsia="黑体" w:hAnsi="宋体" w:cs="黑体" w:hint="eastAsia"/>
                <w:color w:val="000000"/>
                <w:kern w:val="0"/>
                <w:sz w:val="18"/>
                <w:szCs w:val="18"/>
                <w:lang w:bidi="ar"/>
              </w:rPr>
              <w:t>固定绿板</w:t>
            </w:r>
            <w:proofErr w:type="gramEnd"/>
            <w:r>
              <w:rPr>
                <w:rFonts w:ascii="黑体" w:eastAsia="黑体" w:hAnsi="宋体" w:cs="黑体" w:hint="eastAsia"/>
                <w:color w:val="000000"/>
                <w:kern w:val="0"/>
                <w:sz w:val="18"/>
                <w:szCs w:val="18"/>
                <w:lang w:bidi="ar"/>
              </w:rPr>
              <w:t>与液晶一体机正面平齐，外层为滑动绿板。滑动绿板带定位及锁功能。</w:t>
            </w:r>
            <w:r>
              <w:rPr>
                <w:rFonts w:ascii="黑体" w:eastAsia="黑体" w:hAnsi="宋体" w:cs="黑体" w:hint="eastAsia"/>
                <w:color w:val="000000"/>
                <w:kern w:val="0"/>
                <w:sz w:val="18"/>
                <w:szCs w:val="18"/>
                <w:lang w:bidi="ar"/>
              </w:rPr>
              <w:br/>
              <w:t>规格：≥1240mm（高）*4500mm（宽）。</w:t>
            </w:r>
            <w:r>
              <w:rPr>
                <w:rFonts w:ascii="黑体" w:eastAsia="黑体" w:hAnsi="宋体" w:cs="黑体" w:hint="eastAsia"/>
                <w:color w:val="000000"/>
                <w:kern w:val="0"/>
                <w:sz w:val="18"/>
                <w:szCs w:val="18"/>
                <w:lang w:bidi="ar"/>
              </w:rPr>
              <w:br/>
              <w:t>板面材料：搪瓷板材料，面板带磁性，板面材料厚度大于0.4 mm。</w:t>
            </w:r>
            <w:r>
              <w:rPr>
                <w:rFonts w:ascii="黑体" w:eastAsia="黑体" w:hAnsi="宋体" w:cs="黑体" w:hint="eastAsia"/>
                <w:color w:val="000000"/>
                <w:kern w:val="0"/>
                <w:sz w:val="18"/>
                <w:szCs w:val="18"/>
                <w:lang w:bidi="ar"/>
              </w:rPr>
              <w:br/>
              <w:t>表面涂层厚度： 95μm（微米）或以上。</w:t>
            </w:r>
            <w:r>
              <w:rPr>
                <w:rFonts w:ascii="黑体" w:eastAsia="黑体" w:hAnsi="宋体" w:cs="黑体" w:hint="eastAsia"/>
                <w:color w:val="000000"/>
                <w:kern w:val="0"/>
                <w:sz w:val="18"/>
                <w:szCs w:val="18"/>
                <w:lang w:bidi="ar"/>
              </w:rPr>
              <w:br/>
              <w:t>背面板：优质镀锌板，厚度不小于0.25mm镀锌钢板。</w:t>
            </w:r>
            <w:r>
              <w:rPr>
                <w:rFonts w:ascii="黑体" w:eastAsia="黑体" w:hAnsi="宋体" w:cs="黑体" w:hint="eastAsia"/>
                <w:color w:val="000000"/>
                <w:kern w:val="0"/>
                <w:sz w:val="18"/>
                <w:szCs w:val="18"/>
                <w:lang w:bidi="ar"/>
              </w:rPr>
              <w:br/>
              <w:t>中间采用≥10 mm瓦楞板或机制板。</w:t>
            </w:r>
            <w:r>
              <w:rPr>
                <w:rFonts w:ascii="黑体" w:eastAsia="黑体" w:hAnsi="宋体" w:cs="黑体" w:hint="eastAsia"/>
                <w:color w:val="000000"/>
                <w:kern w:val="0"/>
                <w:sz w:val="18"/>
                <w:szCs w:val="18"/>
                <w:lang w:bidi="ar"/>
              </w:rPr>
              <w:br/>
              <w:t>框架及笔槽：美观大方，无毛边、无锐角、无毛刺，铝合金材料，厚度≥1.8mm，表面氧化处理采用</w:t>
            </w:r>
            <w:proofErr w:type="gramStart"/>
            <w:r>
              <w:rPr>
                <w:rFonts w:ascii="黑体" w:eastAsia="黑体" w:hAnsi="宋体" w:cs="黑体" w:hint="eastAsia"/>
                <w:color w:val="000000"/>
                <w:kern w:val="0"/>
                <w:sz w:val="18"/>
                <w:szCs w:val="18"/>
                <w:lang w:bidi="ar"/>
              </w:rPr>
              <w:t>古铜亚</w:t>
            </w:r>
            <w:proofErr w:type="gramEnd"/>
            <w:r>
              <w:rPr>
                <w:rFonts w:ascii="黑体" w:eastAsia="黑体" w:hAnsi="宋体" w:cs="黑体" w:hint="eastAsia"/>
                <w:color w:val="000000"/>
                <w:kern w:val="0"/>
                <w:sz w:val="18"/>
                <w:szCs w:val="18"/>
                <w:lang w:bidi="ar"/>
              </w:rPr>
              <w:t>光框架。</w:t>
            </w:r>
            <w:r>
              <w:rPr>
                <w:rFonts w:ascii="黑体" w:eastAsia="黑体" w:hAnsi="宋体" w:cs="黑体" w:hint="eastAsia"/>
                <w:color w:val="000000"/>
                <w:kern w:val="0"/>
                <w:sz w:val="18"/>
                <w:szCs w:val="18"/>
                <w:lang w:bidi="ar"/>
              </w:rPr>
              <w:br/>
              <w:t>质量要求：书写流畅，光泽度低，清晰易擦，色面牢固，耐腐蚀，耐酸碱，耐磨，不反光，无刺眼等。</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79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16</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图书馆设备</w:t>
            </w: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双面高书架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单面书架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单面书架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单面</w:t>
            </w:r>
            <w:proofErr w:type="gramStart"/>
            <w:r>
              <w:rPr>
                <w:rFonts w:ascii="黑体" w:eastAsia="黑体" w:hAnsi="宋体" w:cs="黑体" w:hint="eastAsia"/>
                <w:color w:val="000000"/>
                <w:kern w:val="0"/>
                <w:sz w:val="18"/>
                <w:szCs w:val="18"/>
                <w:lang w:bidi="ar"/>
              </w:rPr>
              <w:t>实木矮书柜</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四人阅览桌(带灯带电源)</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桌面采用松木</w:t>
            </w:r>
            <w:proofErr w:type="gramStart"/>
            <w:r>
              <w:rPr>
                <w:rFonts w:ascii="黑体" w:eastAsia="黑体" w:hAnsi="宋体" w:cs="黑体" w:hint="eastAsia"/>
                <w:color w:val="000000"/>
                <w:kern w:val="0"/>
                <w:sz w:val="18"/>
                <w:szCs w:val="18"/>
                <w:lang w:bidi="ar"/>
              </w:rPr>
              <w:t>实木集成材</w:t>
            </w:r>
            <w:proofErr w:type="gramEnd"/>
            <w:r>
              <w:rPr>
                <w:rFonts w:ascii="黑体" w:eastAsia="黑体" w:hAnsi="宋体" w:cs="黑体" w:hint="eastAsia"/>
                <w:color w:val="000000"/>
                <w:kern w:val="0"/>
                <w:sz w:val="18"/>
                <w:szCs w:val="18"/>
                <w:lang w:bidi="ar"/>
              </w:rPr>
              <w:t>基材，优质防火板贴面，钢制脚，壁厚≥1.8mm。桌上带灯带电源。</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9</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阅读椅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ABS优质椅面，软包坐垫，优质实木脚，配ABS防滑塑料脚套。</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双面矮书柜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双面弧形高书架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采用实木基材，厚度≥25mm，双面贴防火板（厚度≥0.6mm）。2mmPVC胶封边；环保胶水。优质五金配件。</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米</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37.5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阅览桌</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桌面采用松木</w:t>
            </w:r>
            <w:proofErr w:type="gramStart"/>
            <w:r>
              <w:rPr>
                <w:rFonts w:ascii="黑体" w:eastAsia="黑体" w:hAnsi="宋体" w:cs="黑体" w:hint="eastAsia"/>
                <w:color w:val="000000"/>
                <w:kern w:val="0"/>
                <w:sz w:val="18"/>
                <w:szCs w:val="18"/>
                <w:lang w:bidi="ar"/>
              </w:rPr>
              <w:t>实木集成材</w:t>
            </w:r>
            <w:proofErr w:type="gramEnd"/>
            <w:r>
              <w:rPr>
                <w:rFonts w:ascii="黑体" w:eastAsia="黑体" w:hAnsi="宋体" w:cs="黑体" w:hint="eastAsia"/>
                <w:color w:val="000000"/>
                <w:kern w:val="0"/>
                <w:sz w:val="18"/>
                <w:szCs w:val="18"/>
                <w:lang w:bidi="ar"/>
              </w:rPr>
              <w:t>基材，优质防火板贴面，钢制脚，壁厚≥1.8mm。</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阅读椅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ABS优质椅面，软包坐垫，优质实木脚，配ABS防滑塑料脚套。</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办公椅</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优质网布，优质海绵，五星脚</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把</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卡座沙发</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实木骨架，优质海绵；面料采用优质毛麻面料。</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卡座茶几</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桌面采用实木基材，厚度≥25mm，</w:t>
            </w:r>
            <w:proofErr w:type="gramStart"/>
            <w:r>
              <w:rPr>
                <w:rFonts w:ascii="黑体" w:eastAsia="黑体" w:hAnsi="宋体" w:cs="黑体" w:hint="eastAsia"/>
                <w:color w:val="000000"/>
                <w:kern w:val="0"/>
                <w:sz w:val="18"/>
                <w:szCs w:val="18"/>
                <w:lang w:bidi="ar"/>
              </w:rPr>
              <w:t>面贴防火</w:t>
            </w:r>
            <w:proofErr w:type="gramEnd"/>
            <w:r>
              <w:rPr>
                <w:rFonts w:ascii="黑体" w:eastAsia="黑体" w:hAnsi="宋体" w:cs="黑体" w:hint="eastAsia"/>
                <w:color w:val="000000"/>
                <w:kern w:val="0"/>
                <w:sz w:val="18"/>
                <w:szCs w:val="18"/>
                <w:lang w:bidi="ar"/>
              </w:rPr>
              <w:t>板（厚度≥0.6mm），2mmPVC胶封边，环保胶水。茶几</w:t>
            </w:r>
            <w:proofErr w:type="gramStart"/>
            <w:r>
              <w:rPr>
                <w:rFonts w:ascii="黑体" w:eastAsia="黑体" w:hAnsi="宋体" w:cs="黑体" w:hint="eastAsia"/>
                <w:color w:val="000000"/>
                <w:kern w:val="0"/>
                <w:sz w:val="18"/>
                <w:szCs w:val="18"/>
                <w:lang w:bidi="ar"/>
              </w:rPr>
              <w:t>架采用</w:t>
            </w:r>
            <w:proofErr w:type="gramEnd"/>
            <w:r>
              <w:rPr>
                <w:rFonts w:ascii="黑体" w:eastAsia="黑体" w:hAnsi="宋体" w:cs="黑体" w:hint="eastAsia"/>
                <w:color w:val="000000"/>
                <w:kern w:val="0"/>
                <w:sz w:val="18"/>
                <w:szCs w:val="18"/>
                <w:lang w:bidi="ar"/>
              </w:rPr>
              <w:t>优质金属钢管表面烤漆防腐防锈。</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圆形沙发</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实木骨架，优质海绵，面料采用优质毛麻面料。</w:t>
            </w:r>
            <w:r>
              <w:rPr>
                <w:rFonts w:ascii="黑体" w:eastAsia="黑体" w:hAnsi="宋体" w:cs="黑体" w:hint="eastAsia"/>
                <w:color w:val="000000"/>
                <w:kern w:val="0"/>
                <w:sz w:val="18"/>
                <w:szCs w:val="18"/>
                <w:lang w:bidi="ar"/>
              </w:rPr>
              <w:br/>
              <w:t>颜色：雅</w:t>
            </w:r>
            <w:proofErr w:type="gramStart"/>
            <w:r>
              <w:rPr>
                <w:rFonts w:ascii="黑体" w:eastAsia="黑体" w:hAnsi="宋体" w:cs="黑体" w:hint="eastAsia"/>
                <w:color w:val="000000"/>
                <w:kern w:val="0"/>
                <w:sz w:val="18"/>
                <w:szCs w:val="18"/>
                <w:lang w:bidi="ar"/>
              </w:rPr>
              <w:t>梵</w:t>
            </w:r>
            <w:proofErr w:type="gramEnd"/>
            <w:r>
              <w:rPr>
                <w:rFonts w:ascii="黑体" w:eastAsia="黑体" w:hAnsi="宋体" w:cs="黑体" w:hint="eastAsia"/>
                <w:color w:val="000000"/>
                <w:kern w:val="0"/>
                <w:sz w:val="18"/>
                <w:szCs w:val="18"/>
                <w:lang w:bidi="ar"/>
              </w:rPr>
              <w:t>D-02 D-07两种</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75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86寸液晶触控一体机</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屏幕尺寸：对角线≥85英寸</w:t>
            </w:r>
            <w:r>
              <w:rPr>
                <w:rFonts w:ascii="黑体" w:eastAsia="黑体" w:hAnsi="宋体" w:cs="黑体" w:hint="eastAsia"/>
                <w:color w:val="000000"/>
                <w:kern w:val="0"/>
                <w:sz w:val="18"/>
                <w:szCs w:val="18"/>
                <w:lang w:bidi="ar"/>
              </w:rPr>
              <w:br/>
              <w:t>分辨率：分辨率≥3840*2160P</w:t>
            </w:r>
            <w:r>
              <w:rPr>
                <w:rFonts w:ascii="黑体" w:eastAsia="黑体" w:hAnsi="宋体" w:cs="黑体" w:hint="eastAsia"/>
                <w:color w:val="000000"/>
                <w:kern w:val="0"/>
                <w:sz w:val="18"/>
                <w:szCs w:val="18"/>
                <w:lang w:bidi="ar"/>
              </w:rPr>
              <w:br/>
              <w:t>亮度：≥380cd/m2</w:t>
            </w:r>
            <w:r>
              <w:rPr>
                <w:rFonts w:ascii="黑体" w:eastAsia="黑体" w:hAnsi="宋体" w:cs="黑体" w:hint="eastAsia"/>
                <w:color w:val="000000"/>
                <w:kern w:val="0"/>
                <w:sz w:val="18"/>
                <w:szCs w:val="18"/>
                <w:lang w:bidi="ar"/>
              </w:rPr>
              <w:br/>
              <w:t>显示类型：采用UHD超高清LED 液晶屏，显示比例16:9</w:t>
            </w:r>
            <w:r>
              <w:rPr>
                <w:rFonts w:ascii="黑体" w:eastAsia="黑体" w:hAnsi="宋体" w:cs="黑体" w:hint="eastAsia"/>
                <w:color w:val="000000"/>
                <w:kern w:val="0"/>
                <w:sz w:val="18"/>
                <w:szCs w:val="18"/>
                <w:lang w:bidi="ar"/>
              </w:rPr>
              <w:br/>
              <w:t>喇叭：整机内置 2.2 声道扬声器，</w:t>
            </w:r>
            <w:proofErr w:type="gramStart"/>
            <w:r>
              <w:rPr>
                <w:rFonts w:ascii="黑体" w:eastAsia="黑体" w:hAnsi="宋体" w:cs="黑体" w:hint="eastAsia"/>
                <w:color w:val="000000"/>
                <w:kern w:val="0"/>
                <w:sz w:val="18"/>
                <w:szCs w:val="18"/>
                <w:lang w:bidi="ar"/>
              </w:rPr>
              <w:t>前朝向</w:t>
            </w:r>
            <w:proofErr w:type="gramEnd"/>
            <w:r>
              <w:rPr>
                <w:rFonts w:ascii="黑体" w:eastAsia="黑体" w:hAnsi="宋体" w:cs="黑体" w:hint="eastAsia"/>
                <w:color w:val="000000"/>
                <w:kern w:val="0"/>
                <w:sz w:val="18"/>
                <w:szCs w:val="18"/>
                <w:lang w:bidi="ar"/>
              </w:rPr>
              <w:t xml:space="preserve"> ≥20W中高音扬声器 2 </w:t>
            </w:r>
            <w:proofErr w:type="gramStart"/>
            <w:r>
              <w:rPr>
                <w:rFonts w:ascii="黑体" w:eastAsia="黑体" w:hAnsi="宋体" w:cs="黑体" w:hint="eastAsia"/>
                <w:color w:val="000000"/>
                <w:kern w:val="0"/>
                <w:sz w:val="18"/>
                <w:szCs w:val="18"/>
                <w:lang w:bidi="ar"/>
              </w:rPr>
              <w:t>个</w:t>
            </w:r>
            <w:proofErr w:type="gramEnd"/>
            <w:r>
              <w:rPr>
                <w:rFonts w:ascii="黑体" w:eastAsia="黑体" w:hAnsi="宋体" w:cs="黑体" w:hint="eastAsia"/>
                <w:color w:val="000000"/>
                <w:kern w:val="0"/>
                <w:sz w:val="18"/>
                <w:szCs w:val="18"/>
                <w:lang w:bidi="ar"/>
              </w:rPr>
              <w:t xml:space="preserve">，后朝向≥ 20W 低音扬声器 1 </w:t>
            </w:r>
            <w:proofErr w:type="gramStart"/>
            <w:r>
              <w:rPr>
                <w:rFonts w:ascii="黑体" w:eastAsia="黑体" w:hAnsi="宋体" w:cs="黑体" w:hint="eastAsia"/>
                <w:color w:val="000000"/>
                <w:kern w:val="0"/>
                <w:sz w:val="18"/>
                <w:szCs w:val="18"/>
                <w:lang w:bidi="ar"/>
              </w:rPr>
              <w:t>个</w:t>
            </w:r>
            <w:proofErr w:type="gramEnd"/>
            <w:r>
              <w:rPr>
                <w:rFonts w:ascii="黑体" w:eastAsia="黑体" w:hAnsi="宋体" w:cs="黑体" w:hint="eastAsia"/>
                <w:color w:val="000000"/>
                <w:kern w:val="0"/>
                <w:sz w:val="18"/>
                <w:szCs w:val="18"/>
                <w:lang w:bidi="ar"/>
              </w:rPr>
              <w:t>，额定总功率 ≥60W</w:t>
            </w:r>
            <w:r>
              <w:rPr>
                <w:rFonts w:ascii="黑体" w:eastAsia="黑体" w:hAnsi="宋体" w:cs="黑体" w:hint="eastAsia"/>
                <w:color w:val="000000"/>
                <w:kern w:val="0"/>
                <w:sz w:val="18"/>
                <w:szCs w:val="18"/>
                <w:lang w:bidi="ar"/>
              </w:rPr>
              <w:br/>
              <w:t>主要功能要求：嵌入式系统版本不低于Android11，内存≥2GB，存储空间≥8GB。</w:t>
            </w:r>
            <w:r>
              <w:rPr>
                <w:rFonts w:ascii="黑体" w:eastAsia="黑体" w:hAnsi="宋体" w:cs="黑体" w:hint="eastAsia"/>
                <w:color w:val="000000"/>
                <w:kern w:val="0"/>
                <w:sz w:val="18"/>
                <w:szCs w:val="18"/>
                <w:lang w:bidi="ar"/>
              </w:rPr>
              <w:br/>
              <w:t>Wi-Fi和AP热点均支持频段 2.4GHz/5GHz ，满足IEEE 802.11 a/b/g/n/ac标准。Wi-Fi和AP热点工作距离≥12m。</w:t>
            </w:r>
            <w:r>
              <w:rPr>
                <w:rFonts w:ascii="黑体" w:eastAsia="黑体" w:hAnsi="宋体" w:cs="黑体" w:hint="eastAsia"/>
                <w:color w:val="000000"/>
                <w:kern w:val="0"/>
                <w:sz w:val="18"/>
                <w:szCs w:val="18"/>
                <w:lang w:bidi="ar"/>
              </w:rPr>
              <w:br/>
              <w:t>整机具备至少6个前置按键。</w:t>
            </w:r>
            <w:r>
              <w:rPr>
                <w:rFonts w:ascii="黑体" w:eastAsia="黑体" w:hAnsi="宋体" w:cs="黑体" w:hint="eastAsia"/>
                <w:color w:val="000000"/>
                <w:kern w:val="0"/>
                <w:sz w:val="18"/>
                <w:szCs w:val="18"/>
                <w:lang w:bidi="ar"/>
              </w:rPr>
              <w:br/>
              <w:t>整机</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独立的高清摄像头</w:t>
            </w:r>
            <w:r>
              <w:rPr>
                <w:rFonts w:ascii="黑体" w:eastAsia="黑体" w:hAnsi="宋体" w:cs="黑体" w:hint="eastAsia"/>
                <w:color w:val="000000"/>
                <w:kern w:val="0"/>
                <w:sz w:val="18"/>
                <w:szCs w:val="18"/>
                <w:lang w:bidi="ar"/>
              </w:rPr>
              <w:br/>
              <w:t>整机</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独立外扩展的阵列麦克风。</w:t>
            </w:r>
            <w:r>
              <w:rPr>
                <w:rFonts w:ascii="黑体" w:eastAsia="黑体" w:hAnsi="宋体" w:cs="黑体" w:hint="eastAsia"/>
                <w:color w:val="000000"/>
                <w:kern w:val="0"/>
                <w:sz w:val="18"/>
                <w:szCs w:val="18"/>
                <w:lang w:bidi="ar"/>
              </w:rPr>
              <w:br/>
              <w:t>支持前置Type-C接口。</w:t>
            </w:r>
            <w:r>
              <w:rPr>
                <w:rFonts w:ascii="黑体" w:eastAsia="黑体" w:hAnsi="宋体" w:cs="黑体" w:hint="eastAsia"/>
                <w:color w:val="000000"/>
                <w:kern w:val="0"/>
                <w:sz w:val="18"/>
                <w:szCs w:val="18"/>
                <w:lang w:bidi="ar"/>
              </w:rPr>
              <w:br/>
              <w:t>支持半屏模式。</w:t>
            </w:r>
            <w:r>
              <w:rPr>
                <w:rFonts w:ascii="黑体" w:eastAsia="黑体" w:hAnsi="宋体" w:cs="黑体" w:hint="eastAsia"/>
                <w:color w:val="000000"/>
                <w:kern w:val="0"/>
                <w:sz w:val="18"/>
                <w:szCs w:val="18"/>
                <w:lang w:bidi="ar"/>
              </w:rPr>
              <w:br/>
              <w:t>整机视网膜蓝光危害（蓝光加权辐射亮度LB）符合IEC62471标准，LB限值范围≤0.55（蓝光危害最大状况下）。</w:t>
            </w:r>
            <w:r>
              <w:rPr>
                <w:rFonts w:ascii="黑体" w:eastAsia="黑体" w:hAnsi="宋体" w:cs="黑体" w:hint="eastAsia"/>
                <w:color w:val="000000"/>
                <w:kern w:val="0"/>
                <w:sz w:val="18"/>
                <w:szCs w:val="18"/>
                <w:lang w:bidi="ar"/>
              </w:rPr>
              <w:br/>
              <w:t>前置 USB 接口具备防撞挡板设计，防撞挡板采用转轴式翻转。</w:t>
            </w:r>
            <w:r>
              <w:rPr>
                <w:rFonts w:ascii="黑体" w:eastAsia="黑体" w:hAnsi="宋体" w:cs="黑体" w:hint="eastAsia"/>
                <w:color w:val="000000"/>
                <w:kern w:val="0"/>
                <w:sz w:val="18"/>
                <w:szCs w:val="18"/>
                <w:lang w:bidi="ar"/>
              </w:rPr>
              <w:br/>
              <w:t>要求：处理器Intel 酷</w:t>
            </w:r>
            <w:proofErr w:type="gramStart"/>
            <w:r>
              <w:rPr>
                <w:rFonts w:ascii="黑体" w:eastAsia="黑体" w:hAnsi="宋体" w:cs="黑体" w:hint="eastAsia"/>
                <w:color w:val="000000"/>
                <w:kern w:val="0"/>
                <w:sz w:val="18"/>
                <w:szCs w:val="18"/>
                <w:lang w:bidi="ar"/>
              </w:rPr>
              <w:t>睿</w:t>
            </w:r>
            <w:proofErr w:type="gramEnd"/>
            <w:r>
              <w:rPr>
                <w:rFonts w:ascii="黑体" w:eastAsia="黑体" w:hAnsi="宋体" w:cs="黑体" w:hint="eastAsia"/>
                <w:color w:val="000000"/>
                <w:kern w:val="0"/>
                <w:sz w:val="18"/>
                <w:szCs w:val="18"/>
                <w:lang w:bidi="ar"/>
              </w:rPr>
              <w:t>i5-11400或以上；</w:t>
            </w:r>
            <w:r>
              <w:rPr>
                <w:rFonts w:ascii="黑体" w:eastAsia="黑体" w:hAnsi="宋体" w:cs="黑体" w:hint="eastAsia"/>
                <w:color w:val="000000"/>
                <w:kern w:val="0"/>
                <w:sz w:val="18"/>
                <w:szCs w:val="18"/>
                <w:lang w:bidi="ar"/>
              </w:rPr>
              <w:br/>
              <w:t>内存8G DDR4 2666MHz或以上；</w:t>
            </w:r>
            <w:r>
              <w:rPr>
                <w:rFonts w:ascii="黑体" w:eastAsia="黑体" w:hAnsi="宋体" w:cs="黑体" w:hint="eastAsia"/>
                <w:color w:val="000000"/>
                <w:kern w:val="0"/>
                <w:sz w:val="18"/>
                <w:szCs w:val="18"/>
                <w:lang w:bidi="ar"/>
              </w:rPr>
              <w:br/>
              <w:t>硬盘128G SSD+1TB HHD或以上配置</w:t>
            </w:r>
            <w:r>
              <w:rPr>
                <w:rFonts w:ascii="黑体" w:eastAsia="黑体" w:hAnsi="宋体" w:cs="黑体" w:hint="eastAsia"/>
                <w:color w:val="000000"/>
                <w:kern w:val="0"/>
                <w:sz w:val="18"/>
                <w:szCs w:val="18"/>
                <w:lang w:bidi="ar"/>
              </w:rPr>
              <w:br/>
              <w:t>集成10/100/1000 M自适应网卡；</w:t>
            </w:r>
            <w:r>
              <w:rPr>
                <w:rFonts w:ascii="黑体" w:eastAsia="黑体" w:hAnsi="宋体" w:cs="黑体" w:hint="eastAsia"/>
                <w:color w:val="000000"/>
                <w:kern w:val="0"/>
                <w:sz w:val="18"/>
                <w:szCs w:val="18"/>
                <w:lang w:bidi="ar"/>
              </w:rPr>
              <w:br/>
              <w:t>保护卡功能：自</w:t>
            </w:r>
            <w:proofErr w:type="gramStart"/>
            <w:r>
              <w:rPr>
                <w:rFonts w:ascii="黑体" w:eastAsia="黑体" w:hAnsi="宋体" w:cs="黑体" w:hint="eastAsia"/>
                <w:color w:val="000000"/>
                <w:kern w:val="0"/>
                <w:sz w:val="18"/>
                <w:szCs w:val="18"/>
                <w:lang w:bidi="ar"/>
              </w:rPr>
              <w:t>带系统</w:t>
            </w:r>
            <w:proofErr w:type="gramEnd"/>
            <w:r>
              <w:rPr>
                <w:rFonts w:ascii="黑体" w:eastAsia="黑体" w:hAnsi="宋体" w:cs="黑体" w:hint="eastAsia"/>
                <w:color w:val="000000"/>
                <w:kern w:val="0"/>
                <w:sz w:val="18"/>
                <w:szCs w:val="18"/>
                <w:lang w:bidi="ar"/>
              </w:rPr>
              <w:t>还原功能</w:t>
            </w:r>
            <w:r>
              <w:rPr>
                <w:rFonts w:ascii="黑体" w:eastAsia="黑体" w:hAnsi="宋体" w:cs="黑体" w:hint="eastAsia"/>
                <w:color w:val="000000"/>
                <w:kern w:val="0"/>
                <w:sz w:val="18"/>
                <w:szCs w:val="18"/>
                <w:lang w:bidi="ar"/>
              </w:rPr>
              <w:br/>
              <w:t>机箱：1升小尺寸机箱</w:t>
            </w:r>
            <w:r>
              <w:rPr>
                <w:rFonts w:ascii="黑体" w:eastAsia="黑体" w:hAnsi="宋体" w:cs="黑体" w:hint="eastAsia"/>
                <w:color w:val="000000"/>
                <w:kern w:val="0"/>
                <w:sz w:val="18"/>
                <w:szCs w:val="18"/>
                <w:lang w:bidi="ar"/>
              </w:rPr>
              <w:br/>
              <w:t>具备3个USB（至少包含2路USB3.0，其中1个支持关机充电）接口或以上，1*VGA，1*HDMI，1*RS232；</w:t>
            </w:r>
            <w:r>
              <w:rPr>
                <w:rFonts w:ascii="黑体" w:eastAsia="黑体" w:hAnsi="宋体" w:cs="黑体" w:hint="eastAsia"/>
                <w:color w:val="000000"/>
                <w:kern w:val="0"/>
                <w:sz w:val="18"/>
                <w:szCs w:val="18"/>
                <w:lang w:bidi="ar"/>
              </w:rPr>
              <w:br/>
              <w:t>整机噪音指标不高于20dB</w:t>
            </w:r>
            <w:r>
              <w:rPr>
                <w:rFonts w:ascii="黑体" w:eastAsia="黑体" w:hAnsi="宋体" w:cs="黑体" w:hint="eastAsia"/>
                <w:color w:val="000000"/>
                <w:kern w:val="0"/>
                <w:sz w:val="18"/>
                <w:szCs w:val="18"/>
                <w:lang w:bidi="ar"/>
              </w:rPr>
              <w:br/>
              <w:t>每台内置终端均由中标人提供正版Windows 10简体中文专业版（可以降级成正版的Windows 7 PRO）、Office2013 标准版及相关证明文件并预装到位，每台内置终端提供一套正版光盘介质；</w:t>
            </w:r>
            <w:r>
              <w:rPr>
                <w:rFonts w:ascii="黑体" w:eastAsia="黑体" w:hAnsi="宋体" w:cs="黑体" w:hint="eastAsia"/>
                <w:color w:val="000000"/>
                <w:kern w:val="0"/>
                <w:sz w:val="18"/>
                <w:szCs w:val="18"/>
                <w:lang w:bidi="ar"/>
              </w:rPr>
              <w:br/>
              <w:t>其他要求：附壁挂支架一套；</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37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实物展示台</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传感器：800</w:t>
            </w:r>
            <w:proofErr w:type="gramStart"/>
            <w:r>
              <w:rPr>
                <w:rFonts w:ascii="黑体" w:eastAsia="黑体" w:hAnsi="宋体" w:cs="黑体" w:hint="eastAsia"/>
                <w:color w:val="000000"/>
                <w:kern w:val="0"/>
                <w:sz w:val="18"/>
                <w:szCs w:val="18"/>
                <w:lang w:bidi="ar"/>
              </w:rPr>
              <w:t>万像</w:t>
            </w:r>
            <w:proofErr w:type="gramEnd"/>
            <w:r>
              <w:rPr>
                <w:rFonts w:ascii="黑体" w:eastAsia="黑体" w:hAnsi="宋体" w:cs="黑体" w:hint="eastAsia"/>
                <w:color w:val="000000"/>
                <w:kern w:val="0"/>
                <w:sz w:val="18"/>
                <w:szCs w:val="18"/>
                <w:lang w:bidi="ar"/>
              </w:rPr>
              <w:t>素，扫描幅面：大于A4支持；多种分辨率：2592X1944/1600X1200/1280X960/640X480；镜头：定焦；清晰度（水平电视线）：≥800TVL。展台有直接的控制键可以支持放大、缩小、旋转、冻结、灯光等常用快捷操作。</w:t>
            </w:r>
            <w:r>
              <w:rPr>
                <w:rFonts w:ascii="黑体" w:eastAsia="黑体" w:hAnsi="宋体" w:cs="黑体" w:hint="eastAsia"/>
                <w:color w:val="000000"/>
                <w:kern w:val="0"/>
                <w:sz w:val="18"/>
                <w:szCs w:val="18"/>
                <w:lang w:bidi="ar"/>
              </w:rPr>
              <w:br/>
              <w:t>提供可调阅内建的图片、背景等功能。</w:t>
            </w:r>
            <w:r>
              <w:rPr>
                <w:rFonts w:ascii="黑体" w:eastAsia="黑体" w:hAnsi="宋体" w:cs="黑体" w:hint="eastAsia"/>
                <w:color w:val="000000"/>
                <w:kern w:val="0"/>
                <w:sz w:val="18"/>
                <w:szCs w:val="18"/>
                <w:lang w:bidi="ar"/>
              </w:rPr>
              <w:br/>
              <w:t>画面截取功能，可截取其它工作视窗中所拍摄下来的图片，以便加以说明，包括全屏幕、指定的区域。</w:t>
            </w:r>
            <w:r>
              <w:rPr>
                <w:rFonts w:ascii="黑体" w:eastAsia="黑体" w:hAnsi="宋体" w:cs="黑体" w:hint="eastAsia"/>
                <w:color w:val="000000"/>
                <w:kern w:val="0"/>
                <w:sz w:val="18"/>
                <w:szCs w:val="18"/>
                <w:lang w:bidi="ar"/>
              </w:rPr>
              <w:br/>
              <w:t>可放大/缩小页面，并可移动。</w:t>
            </w:r>
            <w:r>
              <w:rPr>
                <w:rFonts w:ascii="黑体" w:eastAsia="黑体" w:hAnsi="宋体" w:cs="黑体" w:hint="eastAsia"/>
                <w:color w:val="000000"/>
                <w:kern w:val="0"/>
                <w:sz w:val="18"/>
                <w:szCs w:val="18"/>
                <w:lang w:bidi="ar"/>
              </w:rPr>
              <w:br/>
              <w:t>板擦功能，可擦拭画笔所做之书写或绘图，亦可选择</w:t>
            </w:r>
            <w:proofErr w:type="gramStart"/>
            <w:r>
              <w:rPr>
                <w:rFonts w:ascii="黑体" w:eastAsia="黑体" w:hAnsi="宋体" w:cs="黑体" w:hint="eastAsia"/>
                <w:color w:val="000000"/>
                <w:kern w:val="0"/>
                <w:sz w:val="18"/>
                <w:szCs w:val="18"/>
                <w:lang w:bidi="ar"/>
              </w:rPr>
              <w:t>擦去笔刷或是</w:t>
            </w:r>
            <w:proofErr w:type="gramEnd"/>
            <w:r>
              <w:rPr>
                <w:rFonts w:ascii="黑体" w:eastAsia="黑体" w:hAnsi="宋体" w:cs="黑体" w:hint="eastAsia"/>
                <w:color w:val="000000"/>
                <w:kern w:val="0"/>
                <w:sz w:val="18"/>
                <w:szCs w:val="18"/>
                <w:lang w:bidi="ar"/>
              </w:rPr>
              <w:t>圈选的范围</w:t>
            </w:r>
            <w:r>
              <w:rPr>
                <w:rFonts w:ascii="黑体" w:eastAsia="黑体" w:hAnsi="宋体" w:cs="黑体" w:hint="eastAsia"/>
                <w:color w:val="000000"/>
                <w:kern w:val="0"/>
                <w:sz w:val="18"/>
                <w:szCs w:val="18"/>
                <w:lang w:bidi="ar"/>
              </w:rPr>
              <w:br/>
              <w:t>基本图形辨识功能，手画线条可依形状自动变成三角形、矩形、多边形、圆形或椭圆形等。</w:t>
            </w:r>
            <w:r>
              <w:rPr>
                <w:rFonts w:ascii="黑体" w:eastAsia="黑体" w:hAnsi="宋体" w:cs="黑体" w:hint="eastAsia"/>
                <w:color w:val="000000"/>
                <w:kern w:val="0"/>
                <w:sz w:val="18"/>
                <w:szCs w:val="18"/>
                <w:lang w:bidi="ar"/>
              </w:rPr>
              <w:br/>
              <w:t>为保证硬软件的使用兼容性，所投产品硬件需满足与开放的第三方软件对接。</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功放</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输出功率：立体声2*300W</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失真度：0.8%</w:t>
            </w:r>
            <w:proofErr w:type="gramStart"/>
            <w:r>
              <w:rPr>
                <w:rFonts w:ascii="黑体" w:eastAsia="黑体" w:hAnsi="宋体" w:cs="黑体" w:hint="eastAsia"/>
                <w:color w:val="000000"/>
                <w:kern w:val="0"/>
                <w:sz w:val="18"/>
                <w:szCs w:val="18"/>
                <w:lang w:bidi="ar"/>
              </w:rPr>
              <w:t>或以下</w:t>
            </w:r>
            <w:proofErr w:type="gramEnd"/>
            <w:r>
              <w:rPr>
                <w:rFonts w:ascii="黑体" w:eastAsia="黑体" w:hAnsi="宋体" w:cs="黑体" w:hint="eastAsia"/>
                <w:color w:val="000000"/>
                <w:kern w:val="0"/>
                <w:sz w:val="18"/>
                <w:szCs w:val="18"/>
                <w:lang w:bidi="ar"/>
              </w:rPr>
              <w:br/>
              <w:t>红外线遥控：有红外线遥控</w:t>
            </w:r>
            <w:r>
              <w:rPr>
                <w:rFonts w:ascii="黑体" w:eastAsia="黑体" w:hAnsi="宋体" w:cs="黑体" w:hint="eastAsia"/>
                <w:color w:val="000000"/>
                <w:kern w:val="0"/>
                <w:sz w:val="18"/>
                <w:szCs w:val="18"/>
                <w:lang w:bidi="ar"/>
              </w:rPr>
              <w:br/>
              <w:t>输入输出：二路话筒输入，一路线路输出，输出A+B</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功放架</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可容纳功放和计算机</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音箱</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构成：高、低音喇叭</w:t>
            </w:r>
            <w:r>
              <w:rPr>
                <w:rFonts w:ascii="黑体" w:eastAsia="黑体" w:hAnsi="宋体" w:cs="黑体" w:hint="eastAsia"/>
                <w:color w:val="000000"/>
                <w:kern w:val="0"/>
                <w:sz w:val="18"/>
                <w:szCs w:val="18"/>
                <w:lang w:bidi="ar"/>
              </w:rPr>
              <w:br/>
              <w:t>额定阻抗：8 Ω</w:t>
            </w:r>
            <w:r>
              <w:rPr>
                <w:rFonts w:ascii="黑体" w:eastAsia="黑体" w:hAnsi="宋体" w:cs="黑体" w:hint="eastAsia"/>
                <w:color w:val="000000"/>
                <w:kern w:val="0"/>
                <w:sz w:val="18"/>
                <w:szCs w:val="18"/>
                <w:lang w:bidi="ar"/>
              </w:rPr>
              <w:br/>
              <w:t>额定功率：150W</w:t>
            </w:r>
            <w:r>
              <w:rPr>
                <w:rFonts w:ascii="黑体" w:eastAsia="黑体" w:hAnsi="宋体" w:cs="黑体" w:hint="eastAsia"/>
                <w:color w:val="000000"/>
                <w:kern w:val="0"/>
                <w:sz w:val="18"/>
                <w:szCs w:val="18"/>
                <w:lang w:bidi="ar"/>
              </w:rPr>
              <w:br/>
              <w:t>最大功率：250W</w:t>
            </w:r>
            <w:r>
              <w:rPr>
                <w:rFonts w:ascii="黑体" w:eastAsia="黑体" w:hAnsi="宋体" w:cs="黑体" w:hint="eastAsia"/>
                <w:color w:val="000000"/>
                <w:kern w:val="0"/>
                <w:sz w:val="18"/>
                <w:szCs w:val="18"/>
                <w:lang w:bidi="ar"/>
              </w:rPr>
              <w:br/>
              <w:t>频率响应：48Hz-20KHz</w:t>
            </w:r>
            <w:r>
              <w:rPr>
                <w:rFonts w:ascii="黑体" w:eastAsia="黑体" w:hAnsi="宋体" w:cs="黑体" w:hint="eastAsia"/>
                <w:color w:val="000000"/>
                <w:kern w:val="0"/>
                <w:sz w:val="18"/>
                <w:szCs w:val="18"/>
                <w:lang w:bidi="ar"/>
              </w:rPr>
              <w:br/>
              <w:t>灵敏度：90dB</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无线话筒</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话筒：手持式无线话筒和领夹式无线话筒各1只</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双频率无线麦克风</w:t>
            </w:r>
            <w:r>
              <w:rPr>
                <w:rFonts w:ascii="黑体" w:eastAsia="黑体" w:hAnsi="宋体" w:cs="黑体" w:hint="eastAsia"/>
                <w:color w:val="000000"/>
                <w:kern w:val="0"/>
                <w:sz w:val="18"/>
                <w:szCs w:val="18"/>
                <w:lang w:bidi="ar"/>
              </w:rPr>
              <w:br/>
              <w:t>接收机：</w:t>
            </w:r>
            <w:r>
              <w:rPr>
                <w:rFonts w:ascii="黑体" w:eastAsia="黑体" w:hAnsi="宋体" w:cs="黑体" w:hint="eastAsia"/>
                <w:color w:val="000000"/>
                <w:kern w:val="0"/>
                <w:sz w:val="18"/>
                <w:szCs w:val="18"/>
                <w:lang w:bidi="ar"/>
              </w:rPr>
              <w:br/>
              <w:t>1) 数量1台</w:t>
            </w:r>
            <w:r>
              <w:rPr>
                <w:rFonts w:ascii="黑体" w:eastAsia="黑体" w:hAnsi="宋体" w:cs="黑体" w:hint="eastAsia"/>
                <w:color w:val="000000"/>
                <w:kern w:val="0"/>
                <w:sz w:val="18"/>
                <w:szCs w:val="18"/>
                <w:lang w:bidi="ar"/>
              </w:rPr>
              <w:br/>
              <w:t>2) 发射频率160K—250MKz</w:t>
            </w:r>
            <w:r>
              <w:rPr>
                <w:rFonts w:ascii="黑体" w:eastAsia="黑体" w:hAnsi="宋体" w:cs="黑体" w:hint="eastAsia"/>
                <w:color w:val="000000"/>
                <w:kern w:val="0"/>
                <w:sz w:val="18"/>
                <w:szCs w:val="18"/>
                <w:lang w:bidi="ar"/>
              </w:rPr>
              <w:br/>
              <w:t>3) 频率响应100Hz—20KHz</w:t>
            </w:r>
            <w:r>
              <w:rPr>
                <w:rFonts w:ascii="黑体" w:eastAsia="黑体" w:hAnsi="宋体" w:cs="黑体" w:hint="eastAsia"/>
                <w:color w:val="000000"/>
                <w:kern w:val="0"/>
                <w:sz w:val="18"/>
                <w:szCs w:val="18"/>
                <w:lang w:bidi="ar"/>
              </w:rPr>
              <w:br/>
              <w:t>4) 双路、双无线、无死角</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75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86寸交互式液晶一体机</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屏幕尺寸：对角线≥85英寸</w:t>
            </w:r>
            <w:r>
              <w:rPr>
                <w:rFonts w:ascii="黑体" w:eastAsia="黑体" w:hAnsi="宋体" w:cs="黑体" w:hint="eastAsia"/>
                <w:color w:val="000000"/>
                <w:kern w:val="0"/>
                <w:sz w:val="18"/>
                <w:szCs w:val="18"/>
                <w:lang w:bidi="ar"/>
              </w:rPr>
              <w:br/>
              <w:t>分辨率：分辨率≥3840*2160P</w:t>
            </w:r>
            <w:r>
              <w:rPr>
                <w:rFonts w:ascii="黑体" w:eastAsia="黑体" w:hAnsi="宋体" w:cs="黑体" w:hint="eastAsia"/>
                <w:color w:val="000000"/>
                <w:kern w:val="0"/>
                <w:sz w:val="18"/>
                <w:szCs w:val="18"/>
                <w:lang w:bidi="ar"/>
              </w:rPr>
              <w:br/>
              <w:t>亮度：≥380cd/m2</w:t>
            </w:r>
            <w:r>
              <w:rPr>
                <w:rFonts w:ascii="黑体" w:eastAsia="黑体" w:hAnsi="宋体" w:cs="黑体" w:hint="eastAsia"/>
                <w:color w:val="000000"/>
                <w:kern w:val="0"/>
                <w:sz w:val="18"/>
                <w:szCs w:val="18"/>
                <w:lang w:bidi="ar"/>
              </w:rPr>
              <w:br/>
              <w:t>显示类型：采用UHD超高清LED 液晶屏，显示比例16:9</w:t>
            </w:r>
            <w:r>
              <w:rPr>
                <w:rFonts w:ascii="黑体" w:eastAsia="黑体" w:hAnsi="宋体" w:cs="黑体" w:hint="eastAsia"/>
                <w:color w:val="000000"/>
                <w:kern w:val="0"/>
                <w:sz w:val="18"/>
                <w:szCs w:val="18"/>
                <w:lang w:bidi="ar"/>
              </w:rPr>
              <w:br/>
              <w:t>喇叭：整机内置 2.2 声道扬声器，</w:t>
            </w:r>
            <w:proofErr w:type="gramStart"/>
            <w:r>
              <w:rPr>
                <w:rFonts w:ascii="黑体" w:eastAsia="黑体" w:hAnsi="宋体" w:cs="黑体" w:hint="eastAsia"/>
                <w:color w:val="000000"/>
                <w:kern w:val="0"/>
                <w:sz w:val="18"/>
                <w:szCs w:val="18"/>
                <w:lang w:bidi="ar"/>
              </w:rPr>
              <w:t>前朝向</w:t>
            </w:r>
            <w:proofErr w:type="gramEnd"/>
            <w:r>
              <w:rPr>
                <w:rFonts w:ascii="黑体" w:eastAsia="黑体" w:hAnsi="宋体" w:cs="黑体" w:hint="eastAsia"/>
                <w:color w:val="000000"/>
                <w:kern w:val="0"/>
                <w:sz w:val="18"/>
                <w:szCs w:val="18"/>
                <w:lang w:bidi="ar"/>
              </w:rPr>
              <w:t xml:space="preserve"> ≥20W中高音扬声器 2 </w:t>
            </w:r>
            <w:proofErr w:type="gramStart"/>
            <w:r>
              <w:rPr>
                <w:rFonts w:ascii="黑体" w:eastAsia="黑体" w:hAnsi="宋体" w:cs="黑体" w:hint="eastAsia"/>
                <w:color w:val="000000"/>
                <w:kern w:val="0"/>
                <w:sz w:val="18"/>
                <w:szCs w:val="18"/>
                <w:lang w:bidi="ar"/>
              </w:rPr>
              <w:t>个</w:t>
            </w:r>
            <w:proofErr w:type="gramEnd"/>
            <w:r>
              <w:rPr>
                <w:rFonts w:ascii="黑体" w:eastAsia="黑体" w:hAnsi="宋体" w:cs="黑体" w:hint="eastAsia"/>
                <w:color w:val="000000"/>
                <w:kern w:val="0"/>
                <w:sz w:val="18"/>
                <w:szCs w:val="18"/>
                <w:lang w:bidi="ar"/>
              </w:rPr>
              <w:t xml:space="preserve">，后朝向≥ 20W 低音扬声器 1 </w:t>
            </w:r>
            <w:proofErr w:type="gramStart"/>
            <w:r>
              <w:rPr>
                <w:rFonts w:ascii="黑体" w:eastAsia="黑体" w:hAnsi="宋体" w:cs="黑体" w:hint="eastAsia"/>
                <w:color w:val="000000"/>
                <w:kern w:val="0"/>
                <w:sz w:val="18"/>
                <w:szCs w:val="18"/>
                <w:lang w:bidi="ar"/>
              </w:rPr>
              <w:t>个</w:t>
            </w:r>
            <w:proofErr w:type="gramEnd"/>
            <w:r>
              <w:rPr>
                <w:rFonts w:ascii="黑体" w:eastAsia="黑体" w:hAnsi="宋体" w:cs="黑体" w:hint="eastAsia"/>
                <w:color w:val="000000"/>
                <w:kern w:val="0"/>
                <w:sz w:val="18"/>
                <w:szCs w:val="18"/>
                <w:lang w:bidi="ar"/>
              </w:rPr>
              <w:t>，额定总功率 ≥60W</w:t>
            </w:r>
            <w:r>
              <w:rPr>
                <w:rFonts w:ascii="黑体" w:eastAsia="黑体" w:hAnsi="宋体" w:cs="黑体" w:hint="eastAsia"/>
                <w:color w:val="000000"/>
                <w:kern w:val="0"/>
                <w:sz w:val="18"/>
                <w:szCs w:val="18"/>
                <w:lang w:bidi="ar"/>
              </w:rPr>
              <w:br/>
              <w:t>主要功能要求：嵌入式系统版本不低于Android11，内存≥2GB，存储空间≥8GB。</w:t>
            </w:r>
            <w:r>
              <w:rPr>
                <w:rFonts w:ascii="黑体" w:eastAsia="黑体" w:hAnsi="宋体" w:cs="黑体" w:hint="eastAsia"/>
                <w:color w:val="000000"/>
                <w:kern w:val="0"/>
                <w:sz w:val="18"/>
                <w:szCs w:val="18"/>
                <w:lang w:bidi="ar"/>
              </w:rPr>
              <w:br/>
              <w:t>Wi-Fi和AP热点均支持频段 2.4GHz/5GHz ，满足IEEE 802.11 a/b/g/n/ac标准。Wi-Fi和AP热点工作距离≥12m。</w:t>
            </w:r>
            <w:r>
              <w:rPr>
                <w:rFonts w:ascii="黑体" w:eastAsia="黑体" w:hAnsi="宋体" w:cs="黑体" w:hint="eastAsia"/>
                <w:color w:val="000000"/>
                <w:kern w:val="0"/>
                <w:sz w:val="18"/>
                <w:szCs w:val="18"/>
                <w:lang w:bidi="ar"/>
              </w:rPr>
              <w:br/>
              <w:t>整机具备至少6个前置按键。</w:t>
            </w:r>
            <w:r>
              <w:rPr>
                <w:rFonts w:ascii="黑体" w:eastAsia="黑体" w:hAnsi="宋体" w:cs="黑体" w:hint="eastAsia"/>
                <w:color w:val="000000"/>
                <w:kern w:val="0"/>
                <w:sz w:val="18"/>
                <w:szCs w:val="18"/>
                <w:lang w:bidi="ar"/>
              </w:rPr>
              <w:br/>
              <w:t>整机</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独立的高清摄像头</w:t>
            </w:r>
            <w:r>
              <w:rPr>
                <w:rFonts w:ascii="黑体" w:eastAsia="黑体" w:hAnsi="宋体" w:cs="黑体" w:hint="eastAsia"/>
                <w:color w:val="000000"/>
                <w:kern w:val="0"/>
                <w:sz w:val="18"/>
                <w:szCs w:val="18"/>
                <w:lang w:bidi="ar"/>
              </w:rPr>
              <w:br/>
              <w:t>整机</w:t>
            </w:r>
            <w:proofErr w:type="gramStart"/>
            <w:r>
              <w:rPr>
                <w:rFonts w:ascii="黑体" w:eastAsia="黑体" w:hAnsi="宋体" w:cs="黑体" w:hint="eastAsia"/>
                <w:color w:val="000000"/>
                <w:kern w:val="0"/>
                <w:sz w:val="18"/>
                <w:szCs w:val="18"/>
                <w:lang w:bidi="ar"/>
              </w:rPr>
              <w:t>内置非</w:t>
            </w:r>
            <w:proofErr w:type="gramEnd"/>
            <w:r>
              <w:rPr>
                <w:rFonts w:ascii="黑体" w:eastAsia="黑体" w:hAnsi="宋体" w:cs="黑体" w:hint="eastAsia"/>
                <w:color w:val="000000"/>
                <w:kern w:val="0"/>
                <w:sz w:val="18"/>
                <w:szCs w:val="18"/>
                <w:lang w:bidi="ar"/>
              </w:rPr>
              <w:t>独立外扩展的阵列麦克风。</w:t>
            </w:r>
            <w:r>
              <w:rPr>
                <w:rFonts w:ascii="黑体" w:eastAsia="黑体" w:hAnsi="宋体" w:cs="黑体" w:hint="eastAsia"/>
                <w:color w:val="000000"/>
                <w:kern w:val="0"/>
                <w:sz w:val="18"/>
                <w:szCs w:val="18"/>
                <w:lang w:bidi="ar"/>
              </w:rPr>
              <w:br/>
              <w:t>支持前置Type-C接口。</w:t>
            </w:r>
            <w:r>
              <w:rPr>
                <w:rFonts w:ascii="黑体" w:eastAsia="黑体" w:hAnsi="宋体" w:cs="黑体" w:hint="eastAsia"/>
                <w:color w:val="000000"/>
                <w:kern w:val="0"/>
                <w:sz w:val="18"/>
                <w:szCs w:val="18"/>
                <w:lang w:bidi="ar"/>
              </w:rPr>
              <w:br/>
              <w:t>支持半屏模式。</w:t>
            </w:r>
            <w:r>
              <w:rPr>
                <w:rFonts w:ascii="黑体" w:eastAsia="黑体" w:hAnsi="宋体" w:cs="黑体" w:hint="eastAsia"/>
                <w:color w:val="000000"/>
                <w:kern w:val="0"/>
                <w:sz w:val="18"/>
                <w:szCs w:val="18"/>
                <w:lang w:bidi="ar"/>
              </w:rPr>
              <w:br/>
              <w:t>整机视网膜蓝光危害（蓝光加权辐射亮度LB）符合IEC62471标准，LB限值范围≤0.55（蓝光危害最大状况下）。</w:t>
            </w:r>
            <w:r>
              <w:rPr>
                <w:rFonts w:ascii="黑体" w:eastAsia="黑体" w:hAnsi="宋体" w:cs="黑体" w:hint="eastAsia"/>
                <w:color w:val="000000"/>
                <w:kern w:val="0"/>
                <w:sz w:val="18"/>
                <w:szCs w:val="18"/>
                <w:lang w:bidi="ar"/>
              </w:rPr>
              <w:br/>
              <w:t>前置 USB 接口具备防撞挡板设计，防撞挡板采用转轴式翻转。</w:t>
            </w:r>
            <w:r>
              <w:rPr>
                <w:rFonts w:ascii="黑体" w:eastAsia="黑体" w:hAnsi="宋体" w:cs="黑体" w:hint="eastAsia"/>
                <w:color w:val="000000"/>
                <w:kern w:val="0"/>
                <w:sz w:val="18"/>
                <w:szCs w:val="18"/>
                <w:lang w:bidi="ar"/>
              </w:rPr>
              <w:br/>
              <w:t>要求：处理器Intel 酷</w:t>
            </w:r>
            <w:proofErr w:type="gramStart"/>
            <w:r>
              <w:rPr>
                <w:rFonts w:ascii="黑体" w:eastAsia="黑体" w:hAnsi="宋体" w:cs="黑体" w:hint="eastAsia"/>
                <w:color w:val="000000"/>
                <w:kern w:val="0"/>
                <w:sz w:val="18"/>
                <w:szCs w:val="18"/>
                <w:lang w:bidi="ar"/>
              </w:rPr>
              <w:t>睿</w:t>
            </w:r>
            <w:proofErr w:type="gramEnd"/>
            <w:r>
              <w:rPr>
                <w:rFonts w:ascii="黑体" w:eastAsia="黑体" w:hAnsi="宋体" w:cs="黑体" w:hint="eastAsia"/>
                <w:color w:val="000000"/>
                <w:kern w:val="0"/>
                <w:sz w:val="18"/>
                <w:szCs w:val="18"/>
                <w:lang w:bidi="ar"/>
              </w:rPr>
              <w:t>i5-11400或以上；</w:t>
            </w:r>
            <w:r>
              <w:rPr>
                <w:rFonts w:ascii="黑体" w:eastAsia="黑体" w:hAnsi="宋体" w:cs="黑体" w:hint="eastAsia"/>
                <w:color w:val="000000"/>
                <w:kern w:val="0"/>
                <w:sz w:val="18"/>
                <w:szCs w:val="18"/>
                <w:lang w:bidi="ar"/>
              </w:rPr>
              <w:br/>
              <w:t>内存8G DDR4 2666MHz或以上；</w:t>
            </w:r>
            <w:r>
              <w:rPr>
                <w:rFonts w:ascii="黑体" w:eastAsia="黑体" w:hAnsi="宋体" w:cs="黑体" w:hint="eastAsia"/>
                <w:color w:val="000000"/>
                <w:kern w:val="0"/>
                <w:sz w:val="18"/>
                <w:szCs w:val="18"/>
                <w:lang w:bidi="ar"/>
              </w:rPr>
              <w:br/>
              <w:t>硬盘128G SSD+1TB HHD或以上配置</w:t>
            </w:r>
            <w:r>
              <w:rPr>
                <w:rFonts w:ascii="黑体" w:eastAsia="黑体" w:hAnsi="宋体" w:cs="黑体" w:hint="eastAsia"/>
                <w:color w:val="000000"/>
                <w:kern w:val="0"/>
                <w:sz w:val="18"/>
                <w:szCs w:val="18"/>
                <w:lang w:bidi="ar"/>
              </w:rPr>
              <w:br/>
              <w:t>集成10/100/1000 M自适应网卡；</w:t>
            </w:r>
            <w:r>
              <w:rPr>
                <w:rFonts w:ascii="黑体" w:eastAsia="黑体" w:hAnsi="宋体" w:cs="黑体" w:hint="eastAsia"/>
                <w:color w:val="000000"/>
                <w:kern w:val="0"/>
                <w:sz w:val="18"/>
                <w:szCs w:val="18"/>
                <w:lang w:bidi="ar"/>
              </w:rPr>
              <w:br/>
              <w:t>保护卡功能：自</w:t>
            </w:r>
            <w:proofErr w:type="gramStart"/>
            <w:r>
              <w:rPr>
                <w:rFonts w:ascii="黑体" w:eastAsia="黑体" w:hAnsi="宋体" w:cs="黑体" w:hint="eastAsia"/>
                <w:color w:val="000000"/>
                <w:kern w:val="0"/>
                <w:sz w:val="18"/>
                <w:szCs w:val="18"/>
                <w:lang w:bidi="ar"/>
              </w:rPr>
              <w:t>带系统</w:t>
            </w:r>
            <w:proofErr w:type="gramEnd"/>
            <w:r>
              <w:rPr>
                <w:rFonts w:ascii="黑体" w:eastAsia="黑体" w:hAnsi="宋体" w:cs="黑体" w:hint="eastAsia"/>
                <w:color w:val="000000"/>
                <w:kern w:val="0"/>
                <w:sz w:val="18"/>
                <w:szCs w:val="18"/>
                <w:lang w:bidi="ar"/>
              </w:rPr>
              <w:t>还原功能</w:t>
            </w:r>
            <w:r>
              <w:rPr>
                <w:rFonts w:ascii="黑体" w:eastAsia="黑体" w:hAnsi="宋体" w:cs="黑体" w:hint="eastAsia"/>
                <w:color w:val="000000"/>
                <w:kern w:val="0"/>
                <w:sz w:val="18"/>
                <w:szCs w:val="18"/>
                <w:lang w:bidi="ar"/>
              </w:rPr>
              <w:br/>
              <w:t>机箱：1升小尺寸机箱</w:t>
            </w:r>
            <w:r>
              <w:rPr>
                <w:rFonts w:ascii="黑体" w:eastAsia="黑体" w:hAnsi="宋体" w:cs="黑体" w:hint="eastAsia"/>
                <w:color w:val="000000"/>
                <w:kern w:val="0"/>
                <w:sz w:val="18"/>
                <w:szCs w:val="18"/>
                <w:lang w:bidi="ar"/>
              </w:rPr>
              <w:br/>
              <w:t>具备3个USB（至少包含2路USB3.0，其中1个支持关机充电）接口或以上，1*VGA，1*HDMI，1*RS232；</w:t>
            </w:r>
            <w:r>
              <w:rPr>
                <w:rFonts w:ascii="黑体" w:eastAsia="黑体" w:hAnsi="宋体" w:cs="黑体" w:hint="eastAsia"/>
                <w:color w:val="000000"/>
                <w:kern w:val="0"/>
                <w:sz w:val="18"/>
                <w:szCs w:val="18"/>
                <w:lang w:bidi="ar"/>
              </w:rPr>
              <w:br/>
              <w:t>整机噪音指标不高于20dB</w:t>
            </w:r>
            <w:r>
              <w:rPr>
                <w:rFonts w:ascii="黑体" w:eastAsia="黑体" w:hAnsi="宋体" w:cs="黑体" w:hint="eastAsia"/>
                <w:color w:val="000000"/>
                <w:kern w:val="0"/>
                <w:sz w:val="18"/>
                <w:szCs w:val="18"/>
                <w:lang w:bidi="ar"/>
              </w:rPr>
              <w:br/>
              <w:t>每台内置终端均由中标人提供正版Windows 10简体中文专业版（可以降级成正版的Windows 7 PRO）、Office2013 标准版及相关证明文件并预装到位，每台内置终端提供一套正版光盘介质；</w:t>
            </w:r>
            <w:r>
              <w:rPr>
                <w:rFonts w:ascii="黑体" w:eastAsia="黑体" w:hAnsi="宋体" w:cs="黑体" w:hint="eastAsia"/>
                <w:color w:val="000000"/>
                <w:kern w:val="0"/>
                <w:sz w:val="18"/>
                <w:szCs w:val="18"/>
                <w:lang w:bidi="ar"/>
              </w:rPr>
              <w:br/>
              <w:t>其他要求：附壁挂支架一套；</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780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交互式显示屏</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硬件：</w:t>
            </w:r>
            <w:r>
              <w:rPr>
                <w:rFonts w:ascii="黑体" w:eastAsia="黑体" w:hAnsi="宋体" w:cs="黑体" w:hint="eastAsia"/>
                <w:color w:val="000000"/>
                <w:kern w:val="0"/>
                <w:sz w:val="18"/>
                <w:szCs w:val="18"/>
                <w:lang w:bidi="ar"/>
              </w:rPr>
              <w:br/>
              <w:t>1.显示屏：</w:t>
            </w:r>
            <w:r>
              <w:rPr>
                <w:rFonts w:ascii="黑体" w:eastAsia="黑体" w:hAnsi="宋体" w:cs="黑体" w:hint="eastAsia"/>
                <w:color w:val="000000"/>
                <w:kern w:val="0"/>
                <w:sz w:val="18"/>
                <w:szCs w:val="18"/>
                <w:lang w:bidi="ar"/>
              </w:rPr>
              <w:br/>
              <w:t>尺寸：43英寸(LED）</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显示类型：LED背光液晶屏</w:t>
            </w:r>
            <w:r>
              <w:rPr>
                <w:rFonts w:ascii="黑体" w:eastAsia="黑体" w:hAnsi="宋体" w:cs="黑体" w:hint="eastAsia"/>
                <w:color w:val="000000"/>
                <w:kern w:val="0"/>
                <w:sz w:val="18"/>
                <w:szCs w:val="18"/>
                <w:lang w:bidi="ar"/>
              </w:rPr>
              <w:br/>
              <w:t>分辨率≥1920*1080</w:t>
            </w:r>
            <w:r>
              <w:rPr>
                <w:rFonts w:ascii="黑体" w:eastAsia="黑体" w:hAnsi="宋体" w:cs="黑体" w:hint="eastAsia"/>
                <w:color w:val="000000"/>
                <w:kern w:val="0"/>
                <w:sz w:val="18"/>
                <w:szCs w:val="18"/>
                <w:lang w:bidi="ar"/>
              </w:rPr>
              <w:br/>
              <w:t>屏幕高宽比：16:9</w:t>
            </w:r>
            <w:r>
              <w:rPr>
                <w:rFonts w:ascii="黑体" w:eastAsia="黑体" w:hAnsi="宋体" w:cs="黑体" w:hint="eastAsia"/>
                <w:color w:val="000000"/>
                <w:kern w:val="0"/>
                <w:sz w:val="18"/>
                <w:szCs w:val="18"/>
                <w:lang w:bidi="ar"/>
              </w:rPr>
              <w:br/>
              <w:t>亮度：450cd/㎡</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可视角度：178°/178°(H/V)</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触摸原理：红外触摸</w:t>
            </w:r>
            <w:r>
              <w:rPr>
                <w:rFonts w:ascii="黑体" w:eastAsia="黑体" w:hAnsi="宋体" w:cs="黑体" w:hint="eastAsia"/>
                <w:color w:val="000000"/>
                <w:kern w:val="0"/>
                <w:sz w:val="18"/>
                <w:szCs w:val="18"/>
                <w:lang w:bidi="ar"/>
              </w:rPr>
              <w:br/>
              <w:t>触摸响应时间：&lt;6.5毫秒</w:t>
            </w:r>
            <w:r>
              <w:rPr>
                <w:rFonts w:ascii="黑体" w:eastAsia="黑体" w:hAnsi="宋体" w:cs="黑体" w:hint="eastAsia"/>
                <w:color w:val="000000"/>
                <w:kern w:val="0"/>
                <w:sz w:val="18"/>
                <w:szCs w:val="18"/>
                <w:lang w:bidi="ar"/>
              </w:rPr>
              <w:br/>
              <w:t>书写方式：手指、笔或其它任何非透明物体</w:t>
            </w:r>
            <w:r>
              <w:rPr>
                <w:rFonts w:ascii="黑体" w:eastAsia="黑体" w:hAnsi="宋体" w:cs="黑体" w:hint="eastAsia"/>
                <w:color w:val="000000"/>
                <w:kern w:val="0"/>
                <w:sz w:val="18"/>
                <w:szCs w:val="18"/>
                <w:lang w:bidi="ar"/>
              </w:rPr>
              <w:br/>
              <w:t>2.计算主机：</w:t>
            </w:r>
            <w:r>
              <w:rPr>
                <w:rFonts w:ascii="黑体" w:eastAsia="黑体" w:hAnsi="宋体" w:cs="黑体" w:hint="eastAsia"/>
                <w:color w:val="000000"/>
                <w:kern w:val="0"/>
                <w:sz w:val="18"/>
                <w:szCs w:val="18"/>
                <w:lang w:bidi="ar"/>
              </w:rPr>
              <w:br/>
              <w:t>CPU：Intel酷</w:t>
            </w:r>
            <w:proofErr w:type="gramStart"/>
            <w:r>
              <w:rPr>
                <w:rFonts w:ascii="黑体" w:eastAsia="黑体" w:hAnsi="宋体" w:cs="黑体" w:hint="eastAsia"/>
                <w:color w:val="000000"/>
                <w:kern w:val="0"/>
                <w:sz w:val="18"/>
                <w:szCs w:val="18"/>
                <w:lang w:bidi="ar"/>
              </w:rPr>
              <w:t>睿</w:t>
            </w:r>
            <w:proofErr w:type="gramEnd"/>
            <w:r>
              <w:rPr>
                <w:rFonts w:ascii="黑体" w:eastAsia="黑体" w:hAnsi="宋体" w:cs="黑体" w:hint="eastAsia"/>
                <w:color w:val="000000"/>
                <w:kern w:val="0"/>
                <w:sz w:val="18"/>
                <w:szCs w:val="18"/>
                <w:lang w:bidi="ar"/>
              </w:rPr>
              <w:t>I5CPU</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内存：4GB1600MHZDDR3SDRAM</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硬盘：1TSATAIII7200转高速硬盘</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显卡：独立</w:t>
            </w:r>
            <w:r>
              <w:rPr>
                <w:rFonts w:ascii="黑体" w:eastAsia="黑体" w:hAnsi="宋体" w:cs="黑体" w:hint="eastAsia"/>
                <w:color w:val="000000"/>
                <w:kern w:val="0"/>
                <w:sz w:val="18"/>
                <w:szCs w:val="18"/>
                <w:lang w:bidi="ar"/>
              </w:rPr>
              <w:br/>
              <w:t>无线网络：802.11b/g/n</w:t>
            </w:r>
            <w:r>
              <w:rPr>
                <w:rFonts w:ascii="黑体" w:eastAsia="黑体" w:hAnsi="宋体" w:cs="黑体" w:hint="eastAsia"/>
                <w:color w:val="000000"/>
                <w:kern w:val="0"/>
                <w:sz w:val="18"/>
                <w:szCs w:val="18"/>
                <w:lang w:bidi="ar"/>
              </w:rPr>
              <w:br/>
              <w:t>USB口：2个USB2.0，1个USB3.0</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网络接口：RJ45</w:t>
            </w:r>
            <w:proofErr w:type="gramStart"/>
            <w:r>
              <w:rPr>
                <w:rFonts w:ascii="黑体" w:eastAsia="黑体" w:hAnsi="宋体" w:cs="黑体" w:hint="eastAsia"/>
                <w:color w:val="000000"/>
                <w:kern w:val="0"/>
                <w:sz w:val="18"/>
                <w:szCs w:val="18"/>
                <w:lang w:bidi="ar"/>
              </w:rPr>
              <w:t>板载</w:t>
            </w:r>
            <w:proofErr w:type="gramEnd"/>
            <w:r>
              <w:rPr>
                <w:rFonts w:ascii="黑体" w:eastAsia="黑体" w:hAnsi="宋体" w:cs="黑体" w:hint="eastAsia"/>
                <w:color w:val="000000"/>
                <w:kern w:val="0"/>
                <w:sz w:val="18"/>
                <w:szCs w:val="18"/>
                <w:lang w:bidi="ar"/>
              </w:rPr>
              <w:t>100</w:t>
            </w:r>
            <w:proofErr w:type="gramStart"/>
            <w:r>
              <w:rPr>
                <w:rFonts w:ascii="黑体" w:eastAsia="黑体" w:hAnsi="宋体" w:cs="黑体" w:hint="eastAsia"/>
                <w:color w:val="000000"/>
                <w:kern w:val="0"/>
                <w:sz w:val="18"/>
                <w:szCs w:val="18"/>
                <w:lang w:bidi="ar"/>
              </w:rPr>
              <w:t>兆</w:t>
            </w:r>
            <w:proofErr w:type="gramEnd"/>
            <w:r>
              <w:rPr>
                <w:rFonts w:ascii="黑体" w:eastAsia="黑体" w:hAnsi="宋体" w:cs="黑体" w:hint="eastAsia"/>
                <w:color w:val="000000"/>
                <w:kern w:val="0"/>
                <w:sz w:val="18"/>
                <w:szCs w:val="18"/>
                <w:lang w:bidi="ar"/>
              </w:rPr>
              <w:t>网络芯片</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音箱：内置大功率立体声音箱，2声道</w:t>
            </w:r>
            <w:r>
              <w:rPr>
                <w:rFonts w:ascii="黑体" w:eastAsia="黑体" w:hAnsi="宋体" w:cs="黑体" w:hint="eastAsia"/>
                <w:color w:val="000000"/>
                <w:kern w:val="0"/>
                <w:sz w:val="18"/>
                <w:szCs w:val="18"/>
                <w:lang w:bidi="ar"/>
              </w:rPr>
              <w:br/>
              <w:t>HDMI输出、耳机、麦克风接口：各1个</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3.整机要求：</w:t>
            </w:r>
            <w:r>
              <w:rPr>
                <w:rFonts w:ascii="黑体" w:eastAsia="黑体" w:hAnsi="宋体" w:cs="黑体" w:hint="eastAsia"/>
                <w:color w:val="000000"/>
                <w:kern w:val="0"/>
                <w:sz w:val="18"/>
                <w:szCs w:val="18"/>
                <w:lang w:bidi="ar"/>
              </w:rPr>
              <w:br/>
              <w:t>整机寿命：&gt;50000小时</w:t>
            </w:r>
            <w:r>
              <w:rPr>
                <w:rFonts w:ascii="黑体" w:eastAsia="黑体" w:hAnsi="宋体" w:cs="黑体" w:hint="eastAsia"/>
                <w:color w:val="000000"/>
                <w:kern w:val="0"/>
                <w:sz w:val="18"/>
                <w:szCs w:val="18"/>
                <w:lang w:bidi="ar"/>
              </w:rPr>
              <w:br/>
              <w:t>4.其他：</w:t>
            </w:r>
            <w:r>
              <w:rPr>
                <w:rFonts w:ascii="黑体" w:eastAsia="黑体" w:hAnsi="宋体" w:cs="黑体" w:hint="eastAsia"/>
                <w:color w:val="000000"/>
                <w:kern w:val="0"/>
                <w:sz w:val="18"/>
                <w:szCs w:val="18"/>
                <w:lang w:bidi="ar"/>
              </w:rPr>
              <w:br/>
              <w:t>样式：带底座的横式电子显示屏效果。</w:t>
            </w:r>
            <w:r>
              <w:rPr>
                <w:rFonts w:ascii="黑体" w:eastAsia="黑体" w:hAnsi="宋体" w:cs="黑体" w:hint="eastAsia"/>
                <w:color w:val="000000"/>
                <w:kern w:val="0"/>
                <w:sz w:val="18"/>
                <w:szCs w:val="18"/>
                <w:lang w:bidi="ar"/>
              </w:rPr>
              <w:br/>
              <w:t>安全特性和认证：整机（落地）一体设计，电源及设备接口内置，天线自带防护罩，安全锁，关机自动断电设计，正面4mm厚或以上</w:t>
            </w:r>
            <w:proofErr w:type="gramStart"/>
            <w:r>
              <w:rPr>
                <w:rFonts w:ascii="黑体" w:eastAsia="黑体" w:hAnsi="宋体" w:cs="黑体" w:hint="eastAsia"/>
                <w:color w:val="000000"/>
                <w:kern w:val="0"/>
                <w:sz w:val="18"/>
                <w:szCs w:val="18"/>
                <w:lang w:bidi="ar"/>
              </w:rPr>
              <w:t>防爆级</w:t>
            </w:r>
            <w:proofErr w:type="gramEnd"/>
            <w:r>
              <w:rPr>
                <w:rFonts w:ascii="黑体" w:eastAsia="黑体" w:hAnsi="宋体" w:cs="黑体" w:hint="eastAsia"/>
                <w:color w:val="000000"/>
                <w:kern w:val="0"/>
                <w:sz w:val="18"/>
                <w:szCs w:val="18"/>
                <w:lang w:bidi="ar"/>
              </w:rPr>
              <w:t>钢化玻璃保护机器。不应有危险锐利边缘及危险锐利尖端，棱角及边缘部位应</w:t>
            </w:r>
            <w:proofErr w:type="gramStart"/>
            <w:r>
              <w:rPr>
                <w:rFonts w:ascii="黑体" w:eastAsia="黑体" w:hAnsi="宋体" w:cs="黑体" w:hint="eastAsia"/>
                <w:color w:val="000000"/>
                <w:kern w:val="0"/>
                <w:sz w:val="18"/>
                <w:szCs w:val="18"/>
                <w:lang w:bidi="ar"/>
              </w:rPr>
              <w:t>经倒圆</w:t>
            </w:r>
            <w:proofErr w:type="gramEnd"/>
            <w:r>
              <w:rPr>
                <w:rFonts w:ascii="黑体" w:eastAsia="黑体" w:hAnsi="宋体" w:cs="黑体" w:hint="eastAsia"/>
                <w:color w:val="000000"/>
                <w:kern w:val="0"/>
                <w:sz w:val="18"/>
                <w:szCs w:val="18"/>
                <w:lang w:bidi="ar"/>
              </w:rPr>
              <w:t>或倒角处理。设备刚性材料上，深度超过10mm的孔及间隙，其直径或间隙小于6mm或大于等于12mm；设备可接触的活动部件间的间隙小于5mm或大于等于12mm。</w:t>
            </w:r>
            <w:r>
              <w:rPr>
                <w:rFonts w:ascii="黑体" w:eastAsia="黑体" w:hAnsi="宋体" w:cs="黑体" w:hint="eastAsia"/>
                <w:color w:val="000000"/>
                <w:kern w:val="0"/>
                <w:sz w:val="18"/>
                <w:szCs w:val="18"/>
                <w:lang w:bidi="ar"/>
              </w:rPr>
              <w:br/>
              <w:t>设备安装要求：与地面固定安装。</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757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图书自助借还设备</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图书自助借还设备是一种可对粘贴有RFID标签的文献资料进行非接触识别以及进行批量借还处理的自助类终端设备。同时，图书自助借还终端还提供一些辅助的应用及管理功能。</w:t>
            </w:r>
            <w:r>
              <w:rPr>
                <w:rFonts w:ascii="黑体" w:eastAsia="黑体" w:hAnsi="宋体" w:cs="黑体" w:hint="eastAsia"/>
                <w:color w:val="000000"/>
                <w:kern w:val="0"/>
                <w:sz w:val="18"/>
                <w:szCs w:val="18"/>
                <w:lang w:bidi="ar"/>
              </w:rPr>
              <w:br/>
              <w:t>硬件技术参数：</w:t>
            </w:r>
            <w:r>
              <w:rPr>
                <w:rFonts w:ascii="黑体" w:eastAsia="黑体" w:hAnsi="宋体" w:cs="黑体" w:hint="eastAsia"/>
                <w:color w:val="000000"/>
                <w:kern w:val="0"/>
                <w:sz w:val="18"/>
                <w:szCs w:val="18"/>
                <w:lang w:bidi="ar"/>
              </w:rPr>
              <w:br/>
              <w:t>1.工作频率：13.56MHz；</w:t>
            </w:r>
            <w:r>
              <w:rPr>
                <w:rFonts w:ascii="黑体" w:eastAsia="黑体" w:hAnsi="宋体" w:cs="黑体" w:hint="eastAsia"/>
                <w:color w:val="000000"/>
                <w:kern w:val="0"/>
                <w:sz w:val="18"/>
                <w:szCs w:val="18"/>
                <w:lang w:bidi="ar"/>
              </w:rPr>
              <w:br/>
              <w:t>2.符合ISO15693标准、ISO18000-3标准；</w:t>
            </w:r>
            <w:r>
              <w:rPr>
                <w:rFonts w:ascii="黑体" w:eastAsia="黑体" w:hAnsi="宋体" w:cs="黑体" w:hint="eastAsia"/>
                <w:color w:val="000000"/>
                <w:kern w:val="0"/>
                <w:sz w:val="18"/>
                <w:szCs w:val="18"/>
                <w:lang w:bidi="ar"/>
              </w:rPr>
              <w:br/>
              <w:t>3.响应时间：≥8个标签/秒；</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防冲突</w:t>
            </w:r>
            <w:proofErr w:type="gramEnd"/>
            <w:r>
              <w:rPr>
                <w:rFonts w:ascii="黑体" w:eastAsia="黑体" w:hAnsi="宋体" w:cs="黑体" w:hint="eastAsia"/>
                <w:color w:val="000000"/>
                <w:kern w:val="0"/>
                <w:sz w:val="18"/>
                <w:szCs w:val="18"/>
                <w:lang w:bidi="ar"/>
              </w:rPr>
              <w:t>性：一次至少可有效识读10个RFID标签（图书厚度为2.5CM）；</w:t>
            </w:r>
            <w:r>
              <w:rPr>
                <w:rFonts w:ascii="黑体" w:eastAsia="黑体" w:hAnsi="宋体" w:cs="黑体" w:hint="eastAsia"/>
                <w:color w:val="000000"/>
                <w:kern w:val="0"/>
                <w:sz w:val="18"/>
                <w:szCs w:val="18"/>
                <w:lang w:bidi="ar"/>
              </w:rPr>
              <w:br/>
              <w:t>5.通信接口协议：TCP/IP；</w:t>
            </w:r>
            <w:r>
              <w:rPr>
                <w:rFonts w:ascii="黑体" w:eastAsia="黑体" w:hAnsi="宋体" w:cs="黑体" w:hint="eastAsia"/>
                <w:color w:val="000000"/>
                <w:kern w:val="0"/>
                <w:sz w:val="18"/>
                <w:szCs w:val="18"/>
                <w:lang w:bidi="ar"/>
              </w:rPr>
              <w:br/>
              <w:t>6.桌面/立式多种颜色和样式可选。</w:t>
            </w:r>
            <w:r>
              <w:rPr>
                <w:rFonts w:ascii="黑体" w:eastAsia="黑体" w:hAnsi="宋体" w:cs="黑体" w:hint="eastAsia"/>
                <w:color w:val="000000"/>
                <w:kern w:val="0"/>
                <w:sz w:val="18"/>
                <w:szCs w:val="18"/>
                <w:lang w:bidi="ar"/>
              </w:rPr>
              <w:br/>
              <w:t>7.显示部分一体机要求:（1）18.5寸及以上显示大屏；（2）</w:t>
            </w:r>
            <w:proofErr w:type="gramStart"/>
            <w:r>
              <w:rPr>
                <w:rFonts w:ascii="黑体" w:eastAsia="黑体" w:hAnsi="宋体" w:cs="黑体" w:hint="eastAsia"/>
                <w:color w:val="000000"/>
                <w:kern w:val="0"/>
                <w:sz w:val="18"/>
                <w:szCs w:val="18"/>
                <w:lang w:bidi="ar"/>
              </w:rPr>
              <w:t>标配</w:t>
            </w:r>
            <w:proofErr w:type="gramEnd"/>
            <w:r>
              <w:rPr>
                <w:rFonts w:ascii="黑体" w:eastAsia="黑体" w:hAnsi="宋体" w:cs="黑体" w:hint="eastAsia"/>
                <w:color w:val="000000"/>
                <w:kern w:val="0"/>
                <w:sz w:val="18"/>
                <w:szCs w:val="18"/>
                <w:lang w:bidi="ar"/>
              </w:rPr>
              <w:t>2G（4G可选)/ EMMC</w:t>
            </w:r>
            <w:proofErr w:type="gramStart"/>
            <w:r>
              <w:rPr>
                <w:rFonts w:ascii="黑体" w:eastAsia="黑体" w:hAnsi="宋体" w:cs="黑体" w:hint="eastAsia"/>
                <w:color w:val="000000"/>
                <w:kern w:val="0"/>
                <w:sz w:val="18"/>
                <w:szCs w:val="18"/>
                <w:lang w:bidi="ar"/>
              </w:rPr>
              <w:t>标配</w:t>
            </w:r>
            <w:proofErr w:type="gramEnd"/>
            <w:r>
              <w:rPr>
                <w:rFonts w:ascii="黑体" w:eastAsia="黑体" w:hAnsi="宋体" w:cs="黑体" w:hint="eastAsia"/>
                <w:color w:val="000000"/>
                <w:kern w:val="0"/>
                <w:sz w:val="18"/>
                <w:szCs w:val="18"/>
                <w:lang w:bidi="ar"/>
              </w:rPr>
              <w:t xml:space="preserve"> 16G（8G/32G/64G可选），（3）处理器：RK3288 ,CPU：4核Cortex-A17架构、最高主频2GHz；（4）内置WIFI，BT4.0（可选）WIFI模组，4G</w:t>
            </w:r>
            <w:proofErr w:type="gramStart"/>
            <w:r>
              <w:rPr>
                <w:rFonts w:ascii="黑体" w:eastAsia="黑体" w:hAnsi="宋体" w:cs="黑体" w:hint="eastAsia"/>
                <w:color w:val="000000"/>
                <w:kern w:val="0"/>
                <w:sz w:val="18"/>
                <w:szCs w:val="18"/>
                <w:lang w:bidi="ar"/>
              </w:rPr>
              <w:t>通迅</w:t>
            </w:r>
            <w:proofErr w:type="gramEnd"/>
            <w:r>
              <w:rPr>
                <w:rFonts w:ascii="黑体" w:eastAsia="黑体" w:hAnsi="宋体" w:cs="黑体" w:hint="eastAsia"/>
                <w:color w:val="000000"/>
                <w:kern w:val="0"/>
                <w:sz w:val="18"/>
                <w:szCs w:val="18"/>
                <w:lang w:bidi="ar"/>
              </w:rPr>
              <w:t>时支持WIFI热点共享（5）显示器类型: LED（6）操作系统:Android 5.1及以上。</w:t>
            </w:r>
            <w:r>
              <w:rPr>
                <w:rFonts w:ascii="黑体" w:eastAsia="黑体" w:hAnsi="宋体" w:cs="黑体" w:hint="eastAsia"/>
                <w:color w:val="000000"/>
                <w:kern w:val="0"/>
                <w:sz w:val="18"/>
                <w:szCs w:val="18"/>
                <w:lang w:bidi="ar"/>
              </w:rPr>
              <w:br/>
              <w:t>8. 由读写部分和显示部分组成的</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体式读写显示结构；</w:t>
            </w:r>
            <w:r>
              <w:rPr>
                <w:rFonts w:ascii="黑体" w:eastAsia="黑体" w:hAnsi="宋体" w:cs="黑体" w:hint="eastAsia"/>
                <w:color w:val="000000"/>
                <w:kern w:val="0"/>
                <w:sz w:val="18"/>
                <w:szCs w:val="18"/>
                <w:lang w:bidi="ar"/>
              </w:rPr>
              <w:br/>
              <w:t>9.读写部分有清晰的图书放置区及刷卡区提示；</w:t>
            </w:r>
            <w:r>
              <w:rPr>
                <w:rFonts w:ascii="黑体" w:eastAsia="黑体" w:hAnsi="宋体" w:cs="黑体" w:hint="eastAsia"/>
                <w:color w:val="000000"/>
                <w:kern w:val="0"/>
                <w:sz w:val="18"/>
                <w:szCs w:val="18"/>
                <w:lang w:bidi="ar"/>
              </w:rPr>
              <w:br/>
              <w:t>10.考虑实际图书尺寸，读写部分尺寸不小于60*30CM；</w:t>
            </w:r>
            <w:r>
              <w:rPr>
                <w:rFonts w:ascii="黑体" w:eastAsia="黑体" w:hAnsi="宋体" w:cs="黑体" w:hint="eastAsia"/>
                <w:color w:val="000000"/>
                <w:kern w:val="0"/>
                <w:sz w:val="18"/>
                <w:szCs w:val="18"/>
                <w:lang w:bidi="ar"/>
              </w:rPr>
              <w:br/>
              <w:t>11.支持多种模式读者证：RFID读者证、刷脸认证模式；</w:t>
            </w:r>
            <w:r>
              <w:rPr>
                <w:rFonts w:ascii="黑体" w:eastAsia="黑体" w:hAnsi="宋体" w:cs="黑体" w:hint="eastAsia"/>
                <w:color w:val="000000"/>
                <w:kern w:val="0"/>
                <w:sz w:val="18"/>
                <w:szCs w:val="18"/>
                <w:lang w:bidi="ar"/>
              </w:rPr>
              <w:br/>
              <w:t>助借还终端应用软件功能：</w:t>
            </w:r>
            <w:r>
              <w:rPr>
                <w:rFonts w:ascii="黑体" w:eastAsia="黑体" w:hAnsi="宋体" w:cs="黑体" w:hint="eastAsia"/>
                <w:color w:val="000000"/>
                <w:kern w:val="0"/>
                <w:sz w:val="18"/>
                <w:szCs w:val="18"/>
                <w:lang w:bidi="ar"/>
              </w:rPr>
              <w:br/>
              <w:t>软件技术参数：</w:t>
            </w:r>
            <w:r>
              <w:rPr>
                <w:rFonts w:ascii="黑体" w:eastAsia="黑体" w:hAnsi="宋体" w:cs="黑体" w:hint="eastAsia"/>
                <w:color w:val="000000"/>
                <w:kern w:val="0"/>
                <w:sz w:val="18"/>
                <w:szCs w:val="18"/>
                <w:lang w:bidi="ar"/>
              </w:rPr>
              <w:br/>
              <w:t>显示屏提供简体中文、英文等多种语言的视觉交互提示，并</w:t>
            </w:r>
            <w:proofErr w:type="gramStart"/>
            <w:r>
              <w:rPr>
                <w:rFonts w:ascii="黑体" w:eastAsia="黑体" w:hAnsi="宋体" w:cs="黑体" w:hint="eastAsia"/>
                <w:color w:val="000000"/>
                <w:kern w:val="0"/>
                <w:sz w:val="18"/>
                <w:szCs w:val="18"/>
                <w:lang w:bidi="ar"/>
              </w:rPr>
              <w:t>配声音</w:t>
            </w:r>
            <w:proofErr w:type="gramEnd"/>
            <w:r>
              <w:rPr>
                <w:rFonts w:ascii="黑体" w:eastAsia="黑体" w:hAnsi="宋体" w:cs="黑体" w:hint="eastAsia"/>
                <w:color w:val="000000"/>
                <w:kern w:val="0"/>
                <w:sz w:val="18"/>
                <w:szCs w:val="18"/>
                <w:lang w:bidi="ar"/>
              </w:rPr>
              <w:t>或文字提示；同时放上</w:t>
            </w:r>
            <w:proofErr w:type="gramStart"/>
            <w:r>
              <w:rPr>
                <w:rFonts w:ascii="黑体" w:eastAsia="黑体" w:hAnsi="宋体" w:cs="黑体" w:hint="eastAsia"/>
                <w:color w:val="000000"/>
                <w:kern w:val="0"/>
                <w:sz w:val="18"/>
                <w:szCs w:val="18"/>
                <w:lang w:bidi="ar"/>
              </w:rPr>
              <w:t>多本待借图书</w:t>
            </w:r>
            <w:proofErr w:type="gramEnd"/>
            <w:r>
              <w:rPr>
                <w:rFonts w:ascii="黑体" w:eastAsia="黑体" w:hAnsi="宋体" w:cs="黑体" w:hint="eastAsia"/>
                <w:color w:val="000000"/>
                <w:kern w:val="0"/>
                <w:sz w:val="18"/>
                <w:szCs w:val="18"/>
                <w:lang w:bidi="ar"/>
              </w:rPr>
              <w:t>和读者证，系统在少于2秒内完成借书操作，同时显示该读者在借图书信息；读者无需进行任何键盘或触屏操作；同时放上多本待还图书，系统在少于2秒内完成还书操作，同时显示该读者剩余未还图书信息；读者无需进行任何键盘或触屏操作；如果读者在借图书为“未还”状态，系统能自动将所借图书先进行归还，并再继续完成新的外借步骤；可同步显示所还图书</w:t>
            </w:r>
            <w:proofErr w:type="gramStart"/>
            <w:r>
              <w:rPr>
                <w:rFonts w:ascii="黑体" w:eastAsia="黑体" w:hAnsi="宋体" w:cs="黑体" w:hint="eastAsia"/>
                <w:color w:val="000000"/>
                <w:kern w:val="0"/>
                <w:sz w:val="18"/>
                <w:szCs w:val="18"/>
                <w:lang w:bidi="ar"/>
              </w:rPr>
              <w:t>的架位信息</w:t>
            </w:r>
            <w:proofErr w:type="gramEnd"/>
            <w:r>
              <w:rPr>
                <w:rFonts w:ascii="黑体" w:eastAsia="黑体" w:hAnsi="宋体" w:cs="黑体" w:hint="eastAsia"/>
                <w:color w:val="000000"/>
                <w:kern w:val="0"/>
                <w:sz w:val="18"/>
                <w:szCs w:val="18"/>
                <w:lang w:bidi="ar"/>
              </w:rPr>
              <w:t>（架位号）和三维导航图（显示具体位置），系统可以实现读者历史借还数据查询</w:t>
            </w:r>
            <w:r>
              <w:rPr>
                <w:rFonts w:ascii="黑体" w:eastAsia="黑体" w:hAnsi="宋体" w:cs="黑体" w:hint="eastAsia"/>
                <w:color w:val="000000"/>
                <w:kern w:val="0"/>
                <w:sz w:val="18"/>
                <w:szCs w:val="18"/>
                <w:lang w:bidi="ar"/>
              </w:rPr>
              <w:br/>
              <w:t>系统在页面下方实时显示当日流通数据，当日流通的读者数和借还数；系统有异常操作识别功能。</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46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RFID标签工作站</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 xml:space="preserve">RFID标签工作站包括一个用于图书RFID读写、编码的装置、条码枪的完整系统。 </w:t>
            </w:r>
            <w:r>
              <w:rPr>
                <w:rFonts w:ascii="黑体" w:eastAsia="黑体" w:hAnsi="宋体" w:cs="黑体" w:hint="eastAsia"/>
                <w:color w:val="000000"/>
                <w:kern w:val="0"/>
                <w:sz w:val="18"/>
                <w:szCs w:val="18"/>
                <w:lang w:bidi="ar"/>
              </w:rPr>
              <w:br/>
              <w:t>具有可扩展性和可维护性。</w:t>
            </w:r>
            <w:r>
              <w:rPr>
                <w:rFonts w:ascii="黑体" w:eastAsia="黑体" w:hAnsi="宋体" w:cs="黑体" w:hint="eastAsia"/>
                <w:color w:val="000000"/>
                <w:kern w:val="0"/>
                <w:sz w:val="18"/>
                <w:szCs w:val="18"/>
                <w:lang w:bidi="ar"/>
              </w:rPr>
              <w:br/>
              <w:t>RFID标签工作站可判断输入图书条码是否为本馆使用条码。</w:t>
            </w:r>
            <w:r>
              <w:rPr>
                <w:rFonts w:ascii="黑体" w:eastAsia="黑体" w:hAnsi="宋体" w:cs="黑体" w:hint="eastAsia"/>
                <w:color w:val="000000"/>
                <w:kern w:val="0"/>
                <w:sz w:val="18"/>
                <w:szCs w:val="18"/>
                <w:lang w:bidi="ar"/>
              </w:rPr>
              <w:br/>
              <w:t>可对RFID标签非接触式地进行阅读，可以将流通资料的相关信息快速写入标签。并具备编写图书标签、改写图书标签等功能。</w:t>
            </w:r>
            <w:r>
              <w:rPr>
                <w:rFonts w:ascii="黑体" w:eastAsia="黑体" w:hAnsi="宋体" w:cs="黑体" w:hint="eastAsia"/>
                <w:color w:val="000000"/>
                <w:kern w:val="0"/>
                <w:sz w:val="18"/>
                <w:szCs w:val="18"/>
                <w:lang w:bidi="ar"/>
              </w:rPr>
              <w:br/>
              <w:t>可对条形码进行识别转换后将条码号写入RFID标签。</w:t>
            </w:r>
            <w:r>
              <w:rPr>
                <w:rFonts w:ascii="黑体" w:eastAsia="黑体" w:hAnsi="宋体" w:cs="黑体" w:hint="eastAsia"/>
                <w:color w:val="000000"/>
                <w:kern w:val="0"/>
                <w:sz w:val="18"/>
                <w:szCs w:val="18"/>
                <w:lang w:bidi="ar"/>
              </w:rPr>
              <w:br/>
              <w:t>可通过标准串口、USB接口或网络接口连接至计算机设备。</w:t>
            </w:r>
            <w:r>
              <w:rPr>
                <w:rFonts w:ascii="黑体" w:eastAsia="黑体" w:hAnsi="宋体" w:cs="黑体" w:hint="eastAsia"/>
                <w:color w:val="000000"/>
                <w:kern w:val="0"/>
                <w:sz w:val="18"/>
                <w:szCs w:val="18"/>
                <w:lang w:bidi="ar"/>
              </w:rPr>
              <w:br/>
              <w:t>设备系统通过简单的硬件转换可以升级，紧跟最新技术发展。</w:t>
            </w:r>
            <w:r>
              <w:rPr>
                <w:rFonts w:ascii="黑体" w:eastAsia="黑体" w:hAnsi="宋体" w:cs="黑体" w:hint="eastAsia"/>
                <w:color w:val="000000"/>
                <w:kern w:val="0"/>
                <w:sz w:val="18"/>
                <w:szCs w:val="18"/>
                <w:lang w:bidi="ar"/>
              </w:rPr>
              <w:br/>
              <w:t>需符合相关行业标准。</w:t>
            </w:r>
            <w:r>
              <w:rPr>
                <w:rFonts w:ascii="黑体" w:eastAsia="黑体" w:hAnsi="宋体" w:cs="黑体" w:hint="eastAsia"/>
                <w:color w:val="000000"/>
                <w:kern w:val="0"/>
                <w:sz w:val="18"/>
                <w:szCs w:val="18"/>
                <w:lang w:bidi="ar"/>
              </w:rPr>
              <w:br/>
              <w:t>设备及相应软件，具有向UHF频段转型的能力。</w:t>
            </w:r>
            <w:r>
              <w:rPr>
                <w:rFonts w:ascii="黑体" w:eastAsia="黑体" w:hAnsi="宋体" w:cs="黑体" w:hint="eastAsia"/>
                <w:color w:val="000000"/>
                <w:kern w:val="0"/>
                <w:sz w:val="18"/>
                <w:szCs w:val="18"/>
                <w:lang w:bidi="ar"/>
              </w:rPr>
              <w:br/>
              <w:t>投标人需提供设备配套驱动程序文件、相关图书馆业务应用程序文件及后续升级程序包。</w:t>
            </w:r>
            <w:r>
              <w:rPr>
                <w:rFonts w:ascii="黑体" w:eastAsia="黑体" w:hAnsi="宋体" w:cs="黑体" w:hint="eastAsia"/>
                <w:color w:val="000000"/>
                <w:kern w:val="0"/>
                <w:sz w:val="18"/>
                <w:szCs w:val="18"/>
                <w:lang w:bidi="ar"/>
              </w:rPr>
              <w:br/>
              <w:t>投标人需提供具体方案以保证系统设备外观、形状、规格等与图书馆环境相协调。</w:t>
            </w:r>
            <w:r>
              <w:rPr>
                <w:rFonts w:ascii="黑体" w:eastAsia="黑体" w:hAnsi="宋体" w:cs="黑体" w:hint="eastAsia"/>
                <w:color w:val="000000"/>
                <w:kern w:val="0"/>
                <w:sz w:val="18"/>
                <w:szCs w:val="18"/>
                <w:lang w:bidi="ar"/>
              </w:rPr>
              <w:br/>
              <w:t>技术要求：</w:t>
            </w:r>
            <w:r>
              <w:rPr>
                <w:rFonts w:ascii="黑体" w:eastAsia="黑体" w:hAnsi="宋体" w:cs="黑体" w:hint="eastAsia"/>
                <w:color w:val="000000"/>
                <w:kern w:val="0"/>
                <w:sz w:val="18"/>
                <w:szCs w:val="18"/>
                <w:lang w:bidi="ar"/>
              </w:rPr>
              <w:br/>
              <w:t>阅读范围半径：有效范围以内为有效阅读区域</w:t>
            </w:r>
            <w:r>
              <w:rPr>
                <w:rFonts w:ascii="黑体" w:eastAsia="黑体" w:hAnsi="宋体" w:cs="黑体" w:hint="eastAsia"/>
                <w:color w:val="000000"/>
                <w:kern w:val="0"/>
                <w:sz w:val="18"/>
                <w:szCs w:val="18"/>
                <w:lang w:bidi="ar"/>
              </w:rPr>
              <w:br/>
              <w:t>通信接口： USB或RS232、RJ45，具备无线网络扩展功能。</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19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校园流动书吧</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校园流动</w:t>
            </w:r>
            <w:proofErr w:type="gramStart"/>
            <w:r>
              <w:rPr>
                <w:rFonts w:ascii="黑体" w:eastAsia="黑体" w:hAnsi="宋体" w:cs="黑体" w:hint="eastAsia"/>
                <w:color w:val="000000"/>
                <w:kern w:val="0"/>
                <w:sz w:val="18"/>
                <w:szCs w:val="18"/>
                <w:lang w:bidi="ar"/>
              </w:rPr>
              <w:t>书吧由一体</w:t>
            </w:r>
            <w:proofErr w:type="gramEnd"/>
            <w:r>
              <w:rPr>
                <w:rFonts w:ascii="黑体" w:eastAsia="黑体" w:hAnsi="宋体" w:cs="黑体" w:hint="eastAsia"/>
                <w:color w:val="000000"/>
                <w:kern w:val="0"/>
                <w:sz w:val="18"/>
                <w:szCs w:val="18"/>
                <w:lang w:bidi="ar"/>
              </w:rPr>
              <w:t>机（横屏）和流通书柜组成。</w:t>
            </w:r>
            <w:r>
              <w:rPr>
                <w:rFonts w:ascii="黑体" w:eastAsia="黑体" w:hAnsi="宋体" w:cs="黑体" w:hint="eastAsia"/>
                <w:color w:val="000000"/>
                <w:kern w:val="0"/>
                <w:sz w:val="18"/>
                <w:szCs w:val="18"/>
                <w:lang w:bidi="ar"/>
              </w:rPr>
              <w:br/>
              <w:t>通过一体机（屏幕大小55英寸或以上横屏，壁挂安装，Android5.1以上操作系统，</w:t>
            </w:r>
            <w:proofErr w:type="gramStart"/>
            <w:r>
              <w:rPr>
                <w:rFonts w:ascii="黑体" w:eastAsia="黑体" w:hAnsi="宋体" w:cs="黑体" w:hint="eastAsia"/>
                <w:color w:val="000000"/>
                <w:kern w:val="0"/>
                <w:sz w:val="18"/>
                <w:szCs w:val="18"/>
                <w:lang w:bidi="ar"/>
              </w:rPr>
              <w:t>带触控</w:t>
            </w:r>
            <w:proofErr w:type="gramEnd"/>
            <w:r>
              <w:rPr>
                <w:rFonts w:ascii="黑体" w:eastAsia="黑体" w:hAnsi="宋体" w:cs="黑体" w:hint="eastAsia"/>
                <w:color w:val="000000"/>
                <w:kern w:val="0"/>
                <w:sz w:val="18"/>
                <w:szCs w:val="18"/>
                <w:lang w:bidi="ar"/>
              </w:rPr>
              <w:t>等功能、以及图书读者证RFID</w:t>
            </w:r>
            <w:proofErr w:type="gramStart"/>
            <w:r>
              <w:rPr>
                <w:rFonts w:ascii="黑体" w:eastAsia="黑体" w:hAnsi="宋体" w:cs="黑体" w:hint="eastAsia"/>
                <w:color w:val="000000"/>
                <w:kern w:val="0"/>
                <w:sz w:val="18"/>
                <w:szCs w:val="18"/>
                <w:lang w:bidi="ar"/>
              </w:rPr>
              <w:t>双协议</w:t>
            </w:r>
            <w:proofErr w:type="gramEnd"/>
            <w:r>
              <w:rPr>
                <w:rFonts w:ascii="黑体" w:eastAsia="黑体" w:hAnsi="宋体" w:cs="黑体" w:hint="eastAsia"/>
                <w:color w:val="000000"/>
                <w:kern w:val="0"/>
                <w:sz w:val="18"/>
                <w:szCs w:val="18"/>
                <w:lang w:bidi="ar"/>
              </w:rPr>
              <w:t>读写功能）展示图书馆流通情况，查询流动书柜内的图书信息（包括：图书基本馆藏信息、网络书评、导航图）、</w:t>
            </w:r>
            <w:proofErr w:type="gramStart"/>
            <w:r>
              <w:rPr>
                <w:rFonts w:ascii="黑体" w:eastAsia="黑体" w:hAnsi="宋体" w:cs="黑体" w:hint="eastAsia"/>
                <w:color w:val="000000"/>
                <w:kern w:val="0"/>
                <w:sz w:val="18"/>
                <w:szCs w:val="18"/>
                <w:lang w:bidi="ar"/>
              </w:rPr>
              <w:t>刷读者证展示</w:t>
            </w:r>
            <w:proofErr w:type="gramEnd"/>
            <w:r>
              <w:rPr>
                <w:rFonts w:ascii="黑体" w:eastAsia="黑体" w:hAnsi="宋体" w:cs="黑体" w:hint="eastAsia"/>
                <w:color w:val="000000"/>
                <w:kern w:val="0"/>
                <w:sz w:val="18"/>
                <w:szCs w:val="18"/>
                <w:lang w:bidi="ar"/>
              </w:rPr>
              <w:t>个人外借和阅读评价情况信息，刷RFID图书展示图书馆的新书信息。</w:t>
            </w:r>
            <w:r>
              <w:rPr>
                <w:rFonts w:ascii="黑体" w:eastAsia="黑体" w:hAnsi="宋体" w:cs="黑体" w:hint="eastAsia"/>
                <w:color w:val="000000"/>
                <w:kern w:val="0"/>
                <w:sz w:val="18"/>
                <w:szCs w:val="18"/>
                <w:lang w:bidi="ar"/>
              </w:rPr>
              <w:br/>
              <w:t>通过手机客户端APP，查询流动校园自助借还书设备内的图书信息，展示校园书评并支持刷卡点赞。</w:t>
            </w:r>
            <w:r>
              <w:rPr>
                <w:rFonts w:ascii="黑体" w:eastAsia="黑体" w:hAnsi="宋体" w:cs="黑体" w:hint="eastAsia"/>
                <w:color w:val="000000"/>
                <w:kern w:val="0"/>
                <w:sz w:val="18"/>
                <w:szCs w:val="18"/>
                <w:lang w:bidi="ar"/>
              </w:rPr>
              <w:br/>
              <w:t>24小时设备智能调试和监控管理功能，具备整机及部件自我检测功能，用于准确判断设备状态及问题。可提供远程短信提示功能，具备每天检测设备运行情况，并将信息发送至指定手机。当设备出现断电、断网、主机</w:t>
            </w:r>
            <w:proofErr w:type="gramStart"/>
            <w:r>
              <w:rPr>
                <w:rFonts w:ascii="黑体" w:eastAsia="黑体" w:hAnsi="宋体" w:cs="黑体" w:hint="eastAsia"/>
                <w:color w:val="000000"/>
                <w:kern w:val="0"/>
                <w:sz w:val="18"/>
                <w:szCs w:val="18"/>
                <w:lang w:bidi="ar"/>
              </w:rPr>
              <w:t>宕</w:t>
            </w:r>
            <w:proofErr w:type="gramEnd"/>
            <w:r>
              <w:rPr>
                <w:rFonts w:ascii="黑体" w:eastAsia="黑体" w:hAnsi="宋体" w:cs="黑体" w:hint="eastAsia"/>
                <w:color w:val="000000"/>
                <w:kern w:val="0"/>
                <w:sz w:val="18"/>
                <w:szCs w:val="18"/>
                <w:lang w:bidi="ar"/>
              </w:rPr>
              <w:t>机、</w:t>
            </w:r>
            <w:proofErr w:type="gramStart"/>
            <w:r>
              <w:rPr>
                <w:rFonts w:ascii="黑体" w:eastAsia="黑体" w:hAnsi="宋体" w:cs="黑体" w:hint="eastAsia"/>
                <w:color w:val="000000"/>
                <w:kern w:val="0"/>
                <w:sz w:val="18"/>
                <w:szCs w:val="18"/>
                <w:lang w:bidi="ar"/>
              </w:rPr>
              <w:t>书架层门异常</w:t>
            </w:r>
            <w:proofErr w:type="gramEnd"/>
            <w:r>
              <w:rPr>
                <w:rFonts w:ascii="黑体" w:eastAsia="黑体" w:hAnsi="宋体" w:cs="黑体" w:hint="eastAsia"/>
                <w:color w:val="000000"/>
                <w:kern w:val="0"/>
                <w:sz w:val="18"/>
                <w:szCs w:val="18"/>
                <w:lang w:bidi="ar"/>
              </w:rPr>
              <w:t>开启以及核心部件的运行异常时，能够及时将问题发送给指定手机，以保证系统的正常运行。</w:t>
            </w:r>
            <w:r>
              <w:rPr>
                <w:rFonts w:ascii="黑体" w:eastAsia="黑体" w:hAnsi="宋体" w:cs="黑体" w:hint="eastAsia"/>
                <w:color w:val="000000"/>
                <w:kern w:val="0"/>
                <w:sz w:val="18"/>
                <w:szCs w:val="18"/>
                <w:lang w:bidi="ar"/>
              </w:rPr>
              <w:br/>
              <w:t>可以识别和阅读图书馆使用的各种类型有效证件（如磁卡、RFID卡、IC卡、条形码等），</w:t>
            </w:r>
            <w:r>
              <w:rPr>
                <w:rFonts w:ascii="黑体" w:eastAsia="黑体" w:hAnsi="宋体" w:cs="黑体" w:hint="eastAsia"/>
                <w:color w:val="000000"/>
                <w:kern w:val="0"/>
                <w:sz w:val="18"/>
                <w:szCs w:val="18"/>
                <w:lang w:bidi="ar"/>
              </w:rPr>
              <w:br/>
              <w:t>支持多机联网应用，支持</w:t>
            </w:r>
            <w:proofErr w:type="gramStart"/>
            <w:r>
              <w:rPr>
                <w:rFonts w:ascii="黑体" w:eastAsia="黑体" w:hAnsi="宋体" w:cs="黑体" w:hint="eastAsia"/>
                <w:color w:val="000000"/>
                <w:kern w:val="0"/>
                <w:sz w:val="18"/>
                <w:szCs w:val="18"/>
                <w:lang w:bidi="ar"/>
              </w:rPr>
              <w:t>一机借另一</w:t>
            </w:r>
            <w:proofErr w:type="gramEnd"/>
            <w:r>
              <w:rPr>
                <w:rFonts w:ascii="黑体" w:eastAsia="黑体" w:hAnsi="宋体" w:cs="黑体" w:hint="eastAsia"/>
                <w:color w:val="000000"/>
                <w:kern w:val="0"/>
                <w:sz w:val="18"/>
                <w:szCs w:val="18"/>
                <w:lang w:bidi="ar"/>
              </w:rPr>
              <w:t>机还，即实现图书的大流通，从而读者可以在任何一台设备上进行借、还或查询操作。</w:t>
            </w:r>
            <w:r>
              <w:rPr>
                <w:rFonts w:ascii="黑体" w:eastAsia="黑体" w:hAnsi="宋体" w:cs="黑体" w:hint="eastAsia"/>
                <w:color w:val="000000"/>
                <w:kern w:val="0"/>
                <w:sz w:val="18"/>
                <w:szCs w:val="18"/>
                <w:lang w:bidi="ar"/>
              </w:rPr>
              <w:br/>
              <w:t>校园自助借还书设备不得使用玻璃部件；借还操作时设置开关门防夹手保护设施；不应有危险锐利边缘及危险锐利尖端，棱角及边缘部位</w:t>
            </w:r>
            <w:proofErr w:type="gramStart"/>
            <w:r>
              <w:rPr>
                <w:rFonts w:ascii="黑体" w:eastAsia="黑体" w:hAnsi="宋体" w:cs="黑体" w:hint="eastAsia"/>
                <w:color w:val="000000"/>
                <w:kern w:val="0"/>
                <w:sz w:val="18"/>
                <w:szCs w:val="18"/>
                <w:lang w:bidi="ar"/>
              </w:rPr>
              <w:t>经倒圆</w:t>
            </w:r>
            <w:proofErr w:type="gramEnd"/>
            <w:r>
              <w:rPr>
                <w:rFonts w:ascii="黑体" w:eastAsia="黑体" w:hAnsi="宋体" w:cs="黑体" w:hint="eastAsia"/>
                <w:color w:val="000000"/>
                <w:kern w:val="0"/>
                <w:sz w:val="18"/>
                <w:szCs w:val="18"/>
                <w:lang w:bidi="ar"/>
              </w:rPr>
              <w:t>或倒角处理。设备刚性材料上，深度超过10mm的孔及间隙，其直径或间隙小于6mm或大于等于12mm；设备可接触的活动部件间的间隙小于5mm或大于等于12mm。</w:t>
            </w:r>
            <w:r>
              <w:rPr>
                <w:rFonts w:ascii="黑体" w:eastAsia="黑体" w:hAnsi="宋体" w:cs="黑体" w:hint="eastAsia"/>
                <w:color w:val="000000"/>
                <w:kern w:val="0"/>
                <w:sz w:val="18"/>
                <w:szCs w:val="18"/>
                <w:lang w:bidi="ar"/>
              </w:rPr>
              <w:br/>
              <w:t>技术参数：</w:t>
            </w:r>
            <w:r>
              <w:rPr>
                <w:rFonts w:ascii="黑体" w:eastAsia="黑体" w:hAnsi="宋体" w:cs="黑体" w:hint="eastAsia"/>
                <w:color w:val="000000"/>
                <w:kern w:val="0"/>
                <w:sz w:val="18"/>
                <w:szCs w:val="18"/>
                <w:lang w:bidi="ar"/>
              </w:rPr>
              <w:br/>
              <w:t>为保证读者操作时他人误拿图书，需有图书安全保障设计，封闭式书柜采用自动装置取还书。</w:t>
            </w:r>
            <w:r>
              <w:rPr>
                <w:rFonts w:ascii="黑体" w:eastAsia="黑体" w:hAnsi="宋体" w:cs="黑体" w:hint="eastAsia"/>
                <w:color w:val="000000"/>
                <w:kern w:val="0"/>
                <w:sz w:val="18"/>
                <w:szCs w:val="18"/>
                <w:lang w:bidi="ar"/>
              </w:rPr>
              <w:br/>
              <w:t xml:space="preserve">总体藏书容量：不低于100册（2CM厚，兼顾部分3CM厚）的图书；每本图书提供防图书倾倒的书立分隔，书立可自行调整位置和数量。某个部件异常时，设备其他功能可以正常使用。每层识别准确率&gt;99.9%； </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带显示</w:t>
            </w:r>
            <w:proofErr w:type="gramEnd"/>
            <w:r>
              <w:rPr>
                <w:rFonts w:ascii="黑体" w:eastAsia="黑体" w:hAnsi="宋体" w:cs="黑体" w:hint="eastAsia"/>
                <w:color w:val="000000"/>
                <w:kern w:val="0"/>
                <w:sz w:val="18"/>
                <w:szCs w:val="18"/>
                <w:lang w:bidi="ar"/>
              </w:rPr>
              <w:t>的语音交互读卡装置。设备及部件异常状态监控通知；自带电源安全保护功能，具备电压，电流指示，短路，雷击保护等功能。</w:t>
            </w:r>
            <w:r>
              <w:rPr>
                <w:rFonts w:ascii="黑体" w:eastAsia="黑体" w:hAnsi="宋体" w:cs="黑体" w:hint="eastAsia"/>
                <w:color w:val="000000"/>
                <w:kern w:val="0"/>
                <w:sz w:val="18"/>
                <w:szCs w:val="18"/>
                <w:lang w:bidi="ar"/>
              </w:rPr>
              <w:br/>
              <w:t>设备结构需牢固和防火。</w:t>
            </w:r>
            <w:r>
              <w:rPr>
                <w:rFonts w:ascii="黑体" w:eastAsia="黑体" w:hAnsi="宋体" w:cs="黑体" w:hint="eastAsia"/>
                <w:color w:val="000000"/>
                <w:kern w:val="0"/>
                <w:sz w:val="18"/>
                <w:szCs w:val="18"/>
                <w:lang w:bidi="ar"/>
              </w:rPr>
              <w:br/>
              <w:t>为了考虑沿墙摆放不占过道，设备占地前后深度不大于35cm。</w:t>
            </w:r>
            <w:r>
              <w:rPr>
                <w:rFonts w:ascii="黑体" w:eastAsia="黑体" w:hAnsi="宋体" w:cs="黑体" w:hint="eastAsia"/>
                <w:color w:val="000000"/>
                <w:kern w:val="0"/>
                <w:sz w:val="18"/>
                <w:szCs w:val="18"/>
                <w:lang w:bidi="ar"/>
              </w:rPr>
              <w:br/>
              <w:t>为了考虑学生安全操作，开关门需要设置防夹手功能，一体机采用横屏壁挂安装方式。</w:t>
            </w:r>
            <w:r>
              <w:rPr>
                <w:rFonts w:ascii="黑体" w:eastAsia="黑体" w:hAnsi="宋体" w:cs="黑体" w:hint="eastAsia"/>
                <w:color w:val="000000"/>
                <w:kern w:val="0"/>
                <w:sz w:val="18"/>
                <w:szCs w:val="18"/>
                <w:lang w:bidi="ar"/>
              </w:rPr>
              <w:br/>
              <w:t>为了考虑图书流通卫生，设备可以在指定时间自动对图书书皮表面和翻页侧进行紫外线消毒，可以在指定时间自动和手机控制进行消毒。</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考虑到日常节能管理，设备需具备自动开关机功能和灯光休眠功能，可以在指定时间自动和手机控制开关机，也可以无人操作时自动关闭设备照明灯光且有人操作时自动开启。</w:t>
            </w:r>
            <w:r>
              <w:rPr>
                <w:rFonts w:ascii="黑体" w:eastAsia="黑体" w:hAnsi="宋体" w:cs="黑体" w:hint="eastAsia"/>
                <w:color w:val="000000"/>
                <w:kern w:val="0"/>
                <w:sz w:val="18"/>
                <w:szCs w:val="18"/>
                <w:lang w:bidi="ar"/>
              </w:rPr>
              <w:br/>
              <w:t>配套管理软件功能要求：</w:t>
            </w:r>
            <w:r>
              <w:rPr>
                <w:rFonts w:ascii="黑体" w:eastAsia="黑体" w:hAnsi="宋体" w:cs="黑体" w:hint="eastAsia"/>
                <w:color w:val="000000"/>
                <w:kern w:val="0"/>
                <w:sz w:val="18"/>
                <w:szCs w:val="18"/>
                <w:lang w:bidi="ar"/>
              </w:rPr>
              <w:br/>
              <w:t>配套管理软件应包括终端设备状态跟踪和数据统计两个主要功能，满足馆员对配置的自助借还设备、RFID馆员工作站、智能点检设备、校园自助借还书设备、数据服务器等智能设备进行管理、监控，以及流通数据分析</w:t>
            </w:r>
            <w:r>
              <w:rPr>
                <w:rFonts w:ascii="黑体" w:eastAsia="黑体" w:hAnsi="宋体" w:cs="黑体" w:hint="eastAsia"/>
                <w:color w:val="000000"/>
                <w:kern w:val="0"/>
                <w:sz w:val="18"/>
                <w:szCs w:val="18"/>
                <w:lang w:bidi="ar"/>
              </w:rPr>
              <w:br/>
              <w:t>软件的数据库具有开放性和兼容性。</w:t>
            </w:r>
            <w:r>
              <w:rPr>
                <w:rFonts w:ascii="黑体" w:eastAsia="黑体" w:hAnsi="宋体" w:cs="黑体" w:hint="eastAsia"/>
                <w:color w:val="000000"/>
                <w:kern w:val="0"/>
                <w:sz w:val="18"/>
                <w:szCs w:val="18"/>
                <w:lang w:bidi="ar"/>
              </w:rPr>
              <w:br/>
              <w:t>设备状态监控：通过校园布局图的方式展示各位终端的位置、运行状态、部件远程诊断以及各个终端设备的流通记录；</w:t>
            </w:r>
            <w:r>
              <w:rPr>
                <w:rFonts w:ascii="黑体" w:eastAsia="黑体" w:hAnsi="宋体" w:cs="黑体" w:hint="eastAsia"/>
                <w:color w:val="000000"/>
                <w:kern w:val="0"/>
                <w:sz w:val="18"/>
                <w:szCs w:val="18"/>
                <w:lang w:bidi="ar"/>
              </w:rPr>
              <w:br/>
              <w:t>流通数据监控：读者、班级的当日流通记录数据。</w:t>
            </w:r>
            <w:r>
              <w:rPr>
                <w:rFonts w:ascii="黑体" w:eastAsia="黑体" w:hAnsi="宋体" w:cs="黑体" w:hint="eastAsia"/>
                <w:color w:val="000000"/>
                <w:kern w:val="0"/>
                <w:sz w:val="18"/>
                <w:szCs w:val="18"/>
                <w:lang w:bidi="ar"/>
              </w:rPr>
              <w:br/>
              <w:t>设备运行统计：开机时长、维护记录等。</w:t>
            </w:r>
            <w:r>
              <w:rPr>
                <w:rFonts w:ascii="黑体" w:eastAsia="黑体" w:hAnsi="宋体" w:cs="黑体" w:hint="eastAsia"/>
                <w:color w:val="000000"/>
                <w:kern w:val="0"/>
                <w:sz w:val="18"/>
                <w:szCs w:val="18"/>
                <w:lang w:bidi="ar"/>
              </w:rPr>
              <w:br/>
              <w:t>数据统计分析：全校按年、按月、按周进行统计和图形展示；当月班级借还和阅读排行统计、个人借还和阅读积分排行；图书按类借还统计排行。</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37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馆员工作系统（或与原系统对接）</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多功能数据工作站主要用于文献RFID数据转换、读者证RFID数据转换两个功能。同时，多功能数据工作站能够与图书馆智能管理云平台系统集成协同工作，从而实现基于RFID智能化的文献采编管理（编目、套录、RFID数据同步转换）、文献典藏管理（批量调拨、</w:t>
            </w:r>
            <w:proofErr w:type="gramStart"/>
            <w:r>
              <w:rPr>
                <w:rFonts w:ascii="黑体" w:eastAsia="黑体" w:hAnsi="宋体" w:cs="黑体" w:hint="eastAsia"/>
                <w:color w:val="000000"/>
                <w:kern w:val="0"/>
                <w:sz w:val="18"/>
                <w:szCs w:val="18"/>
                <w:lang w:bidi="ar"/>
              </w:rPr>
              <w:t>批量剔旧等</w:t>
            </w:r>
            <w:proofErr w:type="gramEnd"/>
            <w:r>
              <w:rPr>
                <w:rFonts w:ascii="黑体" w:eastAsia="黑体" w:hAnsi="宋体" w:cs="黑体" w:hint="eastAsia"/>
                <w:color w:val="000000"/>
                <w:kern w:val="0"/>
                <w:sz w:val="18"/>
                <w:szCs w:val="18"/>
                <w:lang w:bidi="ar"/>
              </w:rPr>
              <w:t>）、读者管理（批量注销等）、文献流通管理（批量外借、批量归还）等管理功能。</w:t>
            </w:r>
            <w:r>
              <w:rPr>
                <w:rFonts w:ascii="黑体" w:eastAsia="黑体" w:hAnsi="宋体" w:cs="黑体" w:hint="eastAsia"/>
                <w:color w:val="000000"/>
                <w:kern w:val="0"/>
                <w:sz w:val="18"/>
                <w:szCs w:val="18"/>
                <w:lang w:bidi="ar"/>
              </w:rPr>
              <w:br/>
              <w:t>技术参数：</w:t>
            </w:r>
            <w:r>
              <w:rPr>
                <w:rFonts w:ascii="黑体" w:eastAsia="黑体" w:hAnsi="宋体" w:cs="黑体" w:hint="eastAsia"/>
                <w:color w:val="000000"/>
                <w:kern w:val="0"/>
                <w:sz w:val="18"/>
                <w:szCs w:val="18"/>
                <w:lang w:bidi="ar"/>
              </w:rPr>
              <w:br/>
              <w:t>1.工作频率：13.56MHz；</w:t>
            </w:r>
            <w:r>
              <w:rPr>
                <w:rFonts w:ascii="黑体" w:eastAsia="黑体" w:hAnsi="宋体" w:cs="黑体" w:hint="eastAsia"/>
                <w:color w:val="000000"/>
                <w:kern w:val="0"/>
                <w:sz w:val="18"/>
                <w:szCs w:val="18"/>
                <w:lang w:bidi="ar"/>
              </w:rPr>
              <w:br/>
              <w:t>2.符合ISO15693标准、ISO18000-3；</w:t>
            </w:r>
            <w:r>
              <w:rPr>
                <w:rFonts w:ascii="黑体" w:eastAsia="黑体" w:hAnsi="宋体" w:cs="黑体" w:hint="eastAsia"/>
                <w:color w:val="000000"/>
                <w:kern w:val="0"/>
                <w:sz w:val="18"/>
                <w:szCs w:val="18"/>
                <w:lang w:bidi="ar"/>
              </w:rPr>
              <w:br/>
              <w:t>3.响应时间：≥8个标签/秒；</w:t>
            </w:r>
            <w:r>
              <w:rPr>
                <w:rFonts w:ascii="黑体" w:eastAsia="黑体" w:hAnsi="宋体" w:cs="黑体" w:hint="eastAsia"/>
                <w:color w:val="000000"/>
                <w:kern w:val="0"/>
                <w:sz w:val="18"/>
                <w:szCs w:val="18"/>
                <w:lang w:bidi="ar"/>
              </w:rPr>
              <w:br/>
              <w:t>4.阅读范围半径：0-10CM为有效阅读范围；</w:t>
            </w:r>
            <w:r>
              <w:rPr>
                <w:rFonts w:ascii="黑体" w:eastAsia="黑体" w:hAnsi="宋体" w:cs="黑体" w:hint="eastAsia"/>
                <w:color w:val="000000"/>
                <w:kern w:val="0"/>
                <w:sz w:val="18"/>
                <w:szCs w:val="18"/>
                <w:lang w:bidi="ar"/>
              </w:rPr>
              <w:br/>
              <w:t>5.一体桌面式读写平板结构；</w:t>
            </w:r>
            <w:r>
              <w:rPr>
                <w:rFonts w:ascii="黑体" w:eastAsia="黑体" w:hAnsi="宋体" w:cs="黑体" w:hint="eastAsia"/>
                <w:color w:val="000000"/>
                <w:kern w:val="0"/>
                <w:sz w:val="18"/>
                <w:szCs w:val="18"/>
                <w:lang w:bidi="ar"/>
              </w:rPr>
              <w:br/>
              <w:t>6.考虑实际现场安装位置（吧台或馆员办公桌）及图书读取，30CM≥读写器宽度≥15CM（约为二分之一A4纸），长度不大于40CM；</w:t>
            </w:r>
            <w:r>
              <w:rPr>
                <w:rFonts w:ascii="黑体" w:eastAsia="黑体" w:hAnsi="宋体" w:cs="黑体" w:hint="eastAsia"/>
                <w:color w:val="000000"/>
                <w:kern w:val="0"/>
                <w:sz w:val="18"/>
                <w:szCs w:val="18"/>
                <w:lang w:bidi="ar"/>
              </w:rPr>
              <w:br/>
              <w:t>7.考虑嵌入式安装的可能，读写器厚度不大于2CM。</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53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智能推车</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参数 规格</w:t>
            </w:r>
            <w:r>
              <w:rPr>
                <w:rFonts w:ascii="黑体" w:eastAsia="黑体" w:hAnsi="宋体" w:cs="黑体" w:hint="eastAsia"/>
                <w:color w:val="000000"/>
                <w:kern w:val="0"/>
                <w:sz w:val="18"/>
                <w:szCs w:val="18"/>
                <w:lang w:bidi="ar"/>
              </w:rPr>
              <w:br/>
              <w:t>发射功率  0.5~4W</w:t>
            </w:r>
            <w:r>
              <w:rPr>
                <w:rFonts w:ascii="黑体" w:eastAsia="黑体" w:hAnsi="宋体" w:cs="黑体" w:hint="eastAsia"/>
                <w:color w:val="000000"/>
                <w:kern w:val="0"/>
                <w:sz w:val="18"/>
                <w:szCs w:val="18"/>
                <w:lang w:bidi="ar"/>
              </w:rPr>
              <w:br/>
              <w:t>读写距离： 确保150mm及150mm范围以内为有效阅读区域</w:t>
            </w:r>
            <w:r>
              <w:rPr>
                <w:rFonts w:ascii="黑体" w:eastAsia="黑体" w:hAnsi="宋体" w:cs="黑体" w:hint="eastAsia"/>
                <w:color w:val="000000"/>
                <w:kern w:val="0"/>
                <w:sz w:val="18"/>
                <w:szCs w:val="18"/>
                <w:lang w:bidi="ar"/>
              </w:rPr>
              <w:br/>
              <w:t>响应速度: 不少于每秒8个标签</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器防冲突</w:t>
            </w:r>
            <w:proofErr w:type="gramEnd"/>
            <w:r>
              <w:rPr>
                <w:rFonts w:ascii="黑体" w:eastAsia="黑体" w:hAnsi="宋体" w:cs="黑体" w:hint="eastAsia"/>
                <w:color w:val="000000"/>
                <w:kern w:val="0"/>
                <w:sz w:val="18"/>
                <w:szCs w:val="18"/>
                <w:lang w:bidi="ar"/>
              </w:rPr>
              <w:t>: 一次至少可有效识读8个标签</w:t>
            </w:r>
            <w:r>
              <w:rPr>
                <w:rFonts w:ascii="黑体" w:eastAsia="黑体" w:hAnsi="宋体" w:cs="黑体" w:hint="eastAsia"/>
                <w:color w:val="000000"/>
                <w:kern w:val="0"/>
                <w:sz w:val="18"/>
                <w:szCs w:val="18"/>
                <w:lang w:bidi="ar"/>
              </w:rPr>
              <w:br/>
              <w:t>通讯接口: USB或RS232、RJ45，具备无线网络功能</w:t>
            </w:r>
            <w:r>
              <w:rPr>
                <w:rFonts w:ascii="黑体" w:eastAsia="黑体" w:hAnsi="宋体" w:cs="黑体" w:hint="eastAsia"/>
                <w:color w:val="000000"/>
                <w:kern w:val="0"/>
                <w:sz w:val="18"/>
                <w:szCs w:val="18"/>
                <w:lang w:bidi="ar"/>
              </w:rPr>
              <w:br/>
              <w:t>安全规格： CE/FCC</w:t>
            </w:r>
            <w:r>
              <w:rPr>
                <w:rFonts w:ascii="黑体" w:eastAsia="黑体" w:hAnsi="宋体" w:cs="黑体" w:hint="eastAsia"/>
                <w:color w:val="000000"/>
                <w:kern w:val="0"/>
                <w:sz w:val="18"/>
                <w:szCs w:val="18"/>
                <w:lang w:bidi="ar"/>
              </w:rPr>
              <w:br/>
              <w:t>环境温度范围： -30至75摄氏度</w:t>
            </w:r>
            <w:r>
              <w:rPr>
                <w:rFonts w:ascii="黑体" w:eastAsia="黑体" w:hAnsi="宋体" w:cs="黑体" w:hint="eastAsia"/>
                <w:color w:val="000000"/>
                <w:kern w:val="0"/>
                <w:sz w:val="18"/>
                <w:szCs w:val="18"/>
                <w:lang w:bidi="ar"/>
              </w:rPr>
              <w:br/>
              <w:t>PC主机 19寸或以上触摸屏/CPU：G2020/内存：4G/500G硬盘</w:t>
            </w:r>
            <w:r>
              <w:rPr>
                <w:rFonts w:ascii="黑体" w:eastAsia="黑体" w:hAnsi="宋体" w:cs="黑体" w:hint="eastAsia"/>
                <w:color w:val="000000"/>
                <w:kern w:val="0"/>
                <w:sz w:val="18"/>
                <w:szCs w:val="18"/>
                <w:lang w:bidi="ar"/>
              </w:rPr>
              <w:br/>
              <w:t>充电一次 ≥16小时</w:t>
            </w:r>
            <w:r>
              <w:rPr>
                <w:rFonts w:ascii="黑体" w:eastAsia="黑体" w:hAnsi="宋体" w:cs="黑体" w:hint="eastAsia"/>
                <w:color w:val="000000"/>
                <w:kern w:val="0"/>
                <w:sz w:val="18"/>
                <w:szCs w:val="18"/>
                <w:lang w:bidi="ar"/>
              </w:rPr>
              <w:br/>
              <w:t>安全规格 CE/FCC</w:t>
            </w:r>
            <w:r>
              <w:rPr>
                <w:rFonts w:ascii="黑体" w:eastAsia="黑体" w:hAnsi="宋体" w:cs="黑体" w:hint="eastAsia"/>
                <w:color w:val="000000"/>
                <w:kern w:val="0"/>
                <w:sz w:val="18"/>
                <w:szCs w:val="18"/>
                <w:lang w:bidi="ar"/>
              </w:rPr>
              <w:br/>
              <w:t>容量 可放置处理40本图书</w:t>
            </w:r>
            <w:proofErr w:type="gramStart"/>
            <w:r>
              <w:rPr>
                <w:rFonts w:ascii="黑体" w:eastAsia="黑体" w:hAnsi="宋体" w:cs="黑体" w:hint="eastAsia"/>
                <w:color w:val="000000"/>
                <w:kern w:val="0"/>
                <w:sz w:val="18"/>
                <w:szCs w:val="18"/>
                <w:lang w:bidi="ar"/>
              </w:rPr>
              <w:t>或以上</w:t>
            </w:r>
            <w:proofErr w:type="gramEnd"/>
            <w:r>
              <w:rPr>
                <w:rFonts w:ascii="黑体" w:eastAsia="黑体" w:hAnsi="宋体" w:cs="黑体" w:hint="eastAsia"/>
                <w:color w:val="000000"/>
                <w:kern w:val="0"/>
                <w:sz w:val="18"/>
                <w:szCs w:val="18"/>
                <w:lang w:bidi="ar"/>
              </w:rPr>
              <w:br/>
              <w:t>图书扫描设备：采用扫描天线和读写器</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体式手持式读写器，采用USB天线</w:t>
            </w:r>
            <w:proofErr w:type="gramStart"/>
            <w:r>
              <w:rPr>
                <w:rFonts w:ascii="黑体" w:eastAsia="黑体" w:hAnsi="宋体" w:cs="黑体" w:hint="eastAsia"/>
                <w:color w:val="000000"/>
                <w:kern w:val="0"/>
                <w:sz w:val="18"/>
                <w:szCs w:val="18"/>
                <w:lang w:bidi="ar"/>
              </w:rPr>
              <w:t>或蓝牙连接</w:t>
            </w:r>
            <w:proofErr w:type="gramEnd"/>
            <w:r>
              <w:rPr>
                <w:rFonts w:ascii="黑体" w:eastAsia="黑体" w:hAnsi="宋体" w:cs="黑体" w:hint="eastAsia"/>
                <w:color w:val="000000"/>
                <w:kern w:val="0"/>
                <w:sz w:val="18"/>
                <w:szCs w:val="18"/>
                <w:lang w:bidi="ar"/>
              </w:rPr>
              <w:t>平板电脑，扫描天线</w:t>
            </w:r>
            <w:proofErr w:type="gramStart"/>
            <w:r>
              <w:rPr>
                <w:rFonts w:ascii="黑体" w:eastAsia="黑体" w:hAnsi="宋体" w:cs="黑体" w:hint="eastAsia"/>
                <w:color w:val="000000"/>
                <w:kern w:val="0"/>
                <w:sz w:val="18"/>
                <w:szCs w:val="18"/>
                <w:lang w:bidi="ar"/>
              </w:rPr>
              <w:t>采用软拍天线</w:t>
            </w:r>
            <w:proofErr w:type="gramEnd"/>
            <w:r>
              <w:rPr>
                <w:rFonts w:ascii="黑体" w:eastAsia="黑体" w:hAnsi="宋体" w:cs="黑体" w:hint="eastAsia"/>
                <w:color w:val="000000"/>
                <w:kern w:val="0"/>
                <w:sz w:val="18"/>
                <w:szCs w:val="18"/>
                <w:lang w:bidi="ar"/>
              </w:rPr>
              <w:t>模式，适合插入和平</w:t>
            </w:r>
            <w:proofErr w:type="gramStart"/>
            <w:r>
              <w:rPr>
                <w:rFonts w:ascii="黑体" w:eastAsia="黑体" w:hAnsi="宋体" w:cs="黑体" w:hint="eastAsia"/>
                <w:color w:val="000000"/>
                <w:kern w:val="0"/>
                <w:sz w:val="18"/>
                <w:szCs w:val="18"/>
                <w:lang w:bidi="ar"/>
              </w:rPr>
              <w:t>扫两种</w:t>
            </w:r>
            <w:proofErr w:type="gramEnd"/>
            <w:r>
              <w:rPr>
                <w:rFonts w:ascii="黑体" w:eastAsia="黑体" w:hAnsi="宋体" w:cs="黑体" w:hint="eastAsia"/>
                <w:color w:val="000000"/>
                <w:kern w:val="0"/>
                <w:sz w:val="18"/>
                <w:szCs w:val="18"/>
                <w:lang w:bidi="ar"/>
              </w:rPr>
              <w:t>使用方式；</w:t>
            </w:r>
            <w:r>
              <w:rPr>
                <w:rFonts w:ascii="黑体" w:eastAsia="黑体" w:hAnsi="宋体" w:cs="黑体" w:hint="eastAsia"/>
                <w:color w:val="000000"/>
                <w:kern w:val="0"/>
                <w:sz w:val="18"/>
                <w:szCs w:val="18"/>
                <w:lang w:bidi="ar"/>
              </w:rPr>
              <w:br/>
              <w:t>读写距离： 150mm及150mm范围以内为有效阅读区域；</w:t>
            </w:r>
            <w:r>
              <w:rPr>
                <w:rFonts w:ascii="黑体" w:eastAsia="黑体" w:hAnsi="宋体" w:cs="黑体" w:hint="eastAsia"/>
                <w:color w:val="000000"/>
                <w:kern w:val="0"/>
                <w:sz w:val="18"/>
                <w:szCs w:val="18"/>
                <w:lang w:bidi="ar"/>
              </w:rPr>
              <w:br/>
              <w:t>响应速度:不少于每秒8个标签；</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器防冲突</w:t>
            </w:r>
            <w:proofErr w:type="gramEnd"/>
            <w:r>
              <w:rPr>
                <w:rFonts w:ascii="黑体" w:eastAsia="黑体" w:hAnsi="宋体" w:cs="黑体" w:hint="eastAsia"/>
                <w:color w:val="000000"/>
                <w:kern w:val="0"/>
                <w:sz w:val="18"/>
                <w:szCs w:val="18"/>
                <w:lang w:bidi="ar"/>
              </w:rPr>
              <w:t>:一次至少可有效识读8个标签；</w:t>
            </w:r>
            <w:r>
              <w:rPr>
                <w:rFonts w:ascii="黑体" w:eastAsia="黑体" w:hAnsi="宋体" w:cs="黑体" w:hint="eastAsia"/>
                <w:color w:val="000000"/>
                <w:kern w:val="0"/>
                <w:sz w:val="18"/>
                <w:szCs w:val="18"/>
                <w:lang w:bidi="ar"/>
              </w:rPr>
              <w:br/>
              <w:t>通讯接口:具备无线网络</w:t>
            </w:r>
            <w:proofErr w:type="gramStart"/>
            <w:r>
              <w:rPr>
                <w:rFonts w:ascii="黑体" w:eastAsia="黑体" w:hAnsi="宋体" w:cs="黑体" w:hint="eastAsia"/>
                <w:color w:val="000000"/>
                <w:kern w:val="0"/>
                <w:sz w:val="18"/>
                <w:szCs w:val="18"/>
                <w:lang w:bidi="ar"/>
              </w:rPr>
              <w:t>和蓝牙功能</w:t>
            </w:r>
            <w:proofErr w:type="gramEnd"/>
            <w:r>
              <w:rPr>
                <w:rFonts w:ascii="黑体" w:eastAsia="黑体" w:hAnsi="宋体" w:cs="黑体" w:hint="eastAsia"/>
                <w:color w:val="000000"/>
                <w:kern w:val="0"/>
                <w:sz w:val="18"/>
                <w:szCs w:val="18"/>
                <w:lang w:bidi="ar"/>
              </w:rPr>
              <w:t>；</w:t>
            </w:r>
            <w:r>
              <w:rPr>
                <w:rFonts w:ascii="黑体" w:eastAsia="黑体" w:hAnsi="宋体" w:cs="黑体" w:hint="eastAsia"/>
                <w:color w:val="000000"/>
                <w:kern w:val="0"/>
                <w:sz w:val="18"/>
                <w:szCs w:val="18"/>
                <w:lang w:bidi="ar"/>
              </w:rPr>
              <w:br/>
              <w:t>操作主机：12寸或以上触摸平板电脑：内存：4G以上，硬盘：64G以上，英特尔处理器，电池类型：锂电池，电池容量：10000mAh，输入电压：5V 。</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RFID层标架标签</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1.工作频率：13.56MHz；</w:t>
            </w:r>
            <w:r>
              <w:rPr>
                <w:rFonts w:ascii="黑体" w:eastAsia="黑体" w:hAnsi="宋体" w:cs="黑体" w:hint="eastAsia"/>
                <w:color w:val="000000"/>
                <w:kern w:val="0"/>
                <w:sz w:val="18"/>
                <w:szCs w:val="18"/>
                <w:lang w:bidi="ar"/>
              </w:rPr>
              <w:br/>
              <w:t>2.符合ISO15693标准、ISO18000-3标准；</w:t>
            </w:r>
            <w:r>
              <w:rPr>
                <w:rFonts w:ascii="黑体" w:eastAsia="黑体" w:hAnsi="宋体" w:cs="黑体" w:hint="eastAsia"/>
                <w:color w:val="000000"/>
                <w:kern w:val="0"/>
                <w:sz w:val="18"/>
                <w:szCs w:val="18"/>
                <w:lang w:bidi="ar"/>
              </w:rPr>
              <w:br/>
              <w:t>3.内存容量：≥1024 bits；</w:t>
            </w:r>
            <w:r>
              <w:rPr>
                <w:rFonts w:ascii="黑体" w:eastAsia="黑体" w:hAnsi="宋体" w:cs="黑体" w:hint="eastAsia"/>
                <w:color w:val="000000"/>
                <w:kern w:val="0"/>
                <w:sz w:val="18"/>
                <w:szCs w:val="18"/>
                <w:lang w:bidi="ar"/>
              </w:rPr>
              <w:br/>
              <w:t>4.有效使用寿命：≥10 年；</w:t>
            </w:r>
            <w:r>
              <w:rPr>
                <w:rFonts w:ascii="黑体" w:eastAsia="黑体" w:hAnsi="宋体" w:cs="黑体" w:hint="eastAsia"/>
                <w:color w:val="000000"/>
                <w:kern w:val="0"/>
                <w:sz w:val="18"/>
                <w:szCs w:val="18"/>
                <w:lang w:bidi="ar"/>
              </w:rPr>
              <w:br/>
              <w:t>5.有效使用次数：≥10万次；</w:t>
            </w:r>
            <w:r>
              <w:rPr>
                <w:rFonts w:ascii="黑体" w:eastAsia="黑体" w:hAnsi="宋体" w:cs="黑体" w:hint="eastAsia"/>
                <w:color w:val="000000"/>
                <w:kern w:val="0"/>
                <w:sz w:val="18"/>
                <w:szCs w:val="18"/>
                <w:lang w:bidi="ar"/>
              </w:rPr>
              <w:br/>
              <w:t>功能描述：</w:t>
            </w:r>
            <w:r>
              <w:rPr>
                <w:rFonts w:ascii="黑体" w:eastAsia="黑体" w:hAnsi="宋体" w:cs="黑体" w:hint="eastAsia"/>
                <w:color w:val="000000"/>
                <w:kern w:val="0"/>
                <w:sz w:val="18"/>
                <w:szCs w:val="18"/>
                <w:lang w:bidi="ar"/>
              </w:rPr>
              <w:br/>
              <w:t>1.</w:t>
            </w:r>
            <w:proofErr w:type="gramStart"/>
            <w:r>
              <w:rPr>
                <w:rFonts w:ascii="黑体" w:eastAsia="黑体" w:hAnsi="宋体" w:cs="黑体" w:hint="eastAsia"/>
                <w:color w:val="000000"/>
                <w:kern w:val="0"/>
                <w:sz w:val="18"/>
                <w:szCs w:val="18"/>
                <w:lang w:bidi="ar"/>
              </w:rPr>
              <w:t>用作架位的</w:t>
            </w:r>
            <w:proofErr w:type="gramEnd"/>
            <w:r>
              <w:rPr>
                <w:rFonts w:ascii="黑体" w:eastAsia="黑体" w:hAnsi="宋体" w:cs="黑体" w:hint="eastAsia"/>
                <w:color w:val="000000"/>
                <w:kern w:val="0"/>
                <w:sz w:val="18"/>
                <w:szCs w:val="18"/>
                <w:lang w:bidi="ar"/>
              </w:rPr>
              <w:t>唯一标识；2.</w:t>
            </w:r>
            <w:proofErr w:type="gramStart"/>
            <w:r>
              <w:rPr>
                <w:rFonts w:ascii="黑体" w:eastAsia="黑体" w:hAnsi="宋体" w:cs="黑体" w:hint="eastAsia"/>
                <w:color w:val="000000"/>
                <w:kern w:val="0"/>
                <w:sz w:val="18"/>
                <w:szCs w:val="18"/>
                <w:lang w:bidi="ar"/>
              </w:rPr>
              <w:t>架位信息</w:t>
            </w:r>
            <w:proofErr w:type="gramEnd"/>
            <w:r>
              <w:rPr>
                <w:rFonts w:ascii="黑体" w:eastAsia="黑体" w:hAnsi="宋体" w:cs="黑体" w:hint="eastAsia"/>
                <w:color w:val="000000"/>
                <w:kern w:val="0"/>
                <w:sz w:val="18"/>
                <w:szCs w:val="18"/>
                <w:lang w:bidi="ar"/>
              </w:rPr>
              <w:t>卡支持条码枪读取以及支持RFID读写；3.配套服务包括：书架标签的安装等。</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RFID图书标签</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一、功能要求：</w:t>
            </w:r>
            <w:r>
              <w:rPr>
                <w:rFonts w:ascii="黑体" w:eastAsia="黑体" w:hAnsi="宋体" w:cs="黑体" w:hint="eastAsia"/>
                <w:color w:val="000000"/>
                <w:kern w:val="0"/>
                <w:sz w:val="18"/>
                <w:szCs w:val="18"/>
                <w:lang w:bidi="ar"/>
              </w:rPr>
              <w:br/>
              <w:t>标签中有存储器，存储在其中的资料可重复读、写。</w:t>
            </w:r>
            <w:r>
              <w:rPr>
                <w:rFonts w:ascii="黑体" w:eastAsia="黑体" w:hAnsi="宋体" w:cs="黑体" w:hint="eastAsia"/>
                <w:color w:val="000000"/>
                <w:kern w:val="0"/>
                <w:sz w:val="18"/>
                <w:szCs w:val="18"/>
                <w:lang w:bidi="ar"/>
              </w:rPr>
              <w:br/>
              <w:t>标签可以非接触式地读取和写入，加快文献流通的处理速度。</w:t>
            </w:r>
            <w:r>
              <w:rPr>
                <w:rFonts w:ascii="黑体" w:eastAsia="黑体" w:hAnsi="宋体" w:cs="黑体" w:hint="eastAsia"/>
                <w:color w:val="000000"/>
                <w:kern w:val="0"/>
                <w:sz w:val="18"/>
                <w:szCs w:val="18"/>
                <w:lang w:bidi="ar"/>
              </w:rPr>
              <w:br/>
              <w:t>标签需使用</w:t>
            </w:r>
            <w:proofErr w:type="gramStart"/>
            <w:r>
              <w:rPr>
                <w:rFonts w:ascii="黑体" w:eastAsia="黑体" w:hAnsi="宋体" w:cs="黑体" w:hint="eastAsia"/>
                <w:color w:val="000000"/>
                <w:kern w:val="0"/>
                <w:sz w:val="18"/>
                <w:szCs w:val="18"/>
                <w:lang w:bidi="ar"/>
              </w:rPr>
              <w:t>防冲突</w:t>
            </w:r>
            <w:proofErr w:type="gramEnd"/>
            <w:r>
              <w:rPr>
                <w:rFonts w:ascii="黑体" w:eastAsia="黑体" w:hAnsi="宋体" w:cs="黑体" w:hint="eastAsia"/>
                <w:color w:val="000000"/>
                <w:kern w:val="0"/>
                <w:sz w:val="18"/>
                <w:szCs w:val="18"/>
                <w:lang w:bidi="ar"/>
              </w:rPr>
              <w:t>的运算法则，具有一定的</w:t>
            </w:r>
            <w:proofErr w:type="gramStart"/>
            <w:r>
              <w:rPr>
                <w:rFonts w:ascii="黑体" w:eastAsia="黑体" w:hAnsi="宋体" w:cs="黑体" w:hint="eastAsia"/>
                <w:color w:val="000000"/>
                <w:kern w:val="0"/>
                <w:sz w:val="18"/>
                <w:szCs w:val="18"/>
                <w:lang w:bidi="ar"/>
              </w:rPr>
              <w:t>抗冲突</w:t>
            </w:r>
            <w:proofErr w:type="gramEnd"/>
            <w:r>
              <w:rPr>
                <w:rFonts w:ascii="黑体" w:eastAsia="黑体" w:hAnsi="宋体" w:cs="黑体" w:hint="eastAsia"/>
                <w:color w:val="000000"/>
                <w:kern w:val="0"/>
                <w:sz w:val="18"/>
                <w:szCs w:val="18"/>
                <w:lang w:bidi="ar"/>
              </w:rPr>
              <w:t>性和抗干扰性，能保证多个标签同时可靠识别。</w:t>
            </w:r>
            <w:r>
              <w:rPr>
                <w:rFonts w:ascii="黑体" w:eastAsia="黑体" w:hAnsi="宋体" w:cs="黑体" w:hint="eastAsia"/>
                <w:color w:val="000000"/>
                <w:kern w:val="0"/>
                <w:sz w:val="18"/>
                <w:szCs w:val="18"/>
                <w:lang w:bidi="ar"/>
              </w:rPr>
              <w:br/>
              <w:t>标签具有较高的安全性，防止存储在其中的信息被随意读取或改写。</w:t>
            </w:r>
            <w:r>
              <w:rPr>
                <w:rFonts w:ascii="黑体" w:eastAsia="黑体" w:hAnsi="宋体" w:cs="黑体" w:hint="eastAsia"/>
                <w:color w:val="000000"/>
                <w:kern w:val="0"/>
                <w:sz w:val="18"/>
                <w:szCs w:val="18"/>
                <w:lang w:bidi="ar"/>
              </w:rPr>
              <w:br/>
              <w:t>标签为无源HF高频标签，需符合相关行业标准。</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二技术要求：</w:t>
            </w:r>
            <w:r>
              <w:rPr>
                <w:rFonts w:ascii="黑体" w:eastAsia="黑体" w:hAnsi="宋体" w:cs="黑体" w:hint="eastAsia"/>
                <w:color w:val="000000"/>
                <w:kern w:val="0"/>
                <w:sz w:val="18"/>
                <w:szCs w:val="18"/>
                <w:lang w:bidi="ar"/>
              </w:rPr>
              <w:br/>
              <w:t>1.内存容量:≥1024 bits;</w:t>
            </w:r>
            <w:r>
              <w:rPr>
                <w:rFonts w:ascii="黑体" w:eastAsia="黑体" w:hAnsi="宋体" w:cs="黑体" w:hint="eastAsia"/>
                <w:color w:val="000000"/>
                <w:kern w:val="0"/>
                <w:sz w:val="18"/>
                <w:szCs w:val="18"/>
                <w:lang w:bidi="ar"/>
              </w:rPr>
              <w:br/>
              <w:t>2.有效识读距离:符合自助借还、书架等设备读取要求;</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32500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师生图书借阅证</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功能要求：</w:t>
            </w:r>
            <w:r>
              <w:rPr>
                <w:rFonts w:ascii="黑体" w:eastAsia="黑体" w:hAnsi="宋体" w:cs="黑体" w:hint="eastAsia"/>
                <w:color w:val="000000"/>
                <w:kern w:val="0"/>
                <w:sz w:val="18"/>
                <w:szCs w:val="18"/>
                <w:lang w:bidi="ar"/>
              </w:rPr>
              <w:br/>
              <w:t>图书借阅</w:t>
            </w:r>
            <w:proofErr w:type="gramStart"/>
            <w:r>
              <w:rPr>
                <w:rFonts w:ascii="黑体" w:eastAsia="黑体" w:hAnsi="宋体" w:cs="黑体" w:hint="eastAsia"/>
                <w:color w:val="000000"/>
                <w:kern w:val="0"/>
                <w:sz w:val="18"/>
                <w:szCs w:val="18"/>
                <w:lang w:bidi="ar"/>
              </w:rPr>
              <w:t>证用于</w:t>
            </w:r>
            <w:proofErr w:type="gramEnd"/>
            <w:r>
              <w:rPr>
                <w:rFonts w:ascii="黑体" w:eastAsia="黑体" w:hAnsi="宋体" w:cs="黑体" w:hint="eastAsia"/>
                <w:color w:val="000000"/>
                <w:kern w:val="0"/>
                <w:sz w:val="18"/>
                <w:szCs w:val="18"/>
                <w:lang w:bidi="ar"/>
              </w:rPr>
              <w:t>读者（教师、学生）身份识别。</w:t>
            </w:r>
            <w:r>
              <w:rPr>
                <w:rFonts w:ascii="黑体" w:eastAsia="黑体" w:hAnsi="宋体" w:cs="黑体" w:hint="eastAsia"/>
                <w:color w:val="000000"/>
                <w:kern w:val="0"/>
                <w:sz w:val="18"/>
                <w:szCs w:val="18"/>
                <w:lang w:bidi="ar"/>
              </w:rPr>
              <w:br/>
              <w:t>图书借阅证为接触式RFID 卡，一卡多功能合一。要求建成后的系统能够识读这种类型的借阅证，同时要求未来可兼容学籍卡，投标人要提供针对性的详细设计方案。</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2000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35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24口千兆交换机</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 xml:space="preserve">交换机性能：交换容量&gt;=256Gbps，整机包转发率≥95Mpps </w:t>
            </w:r>
            <w:r>
              <w:rPr>
                <w:rFonts w:ascii="黑体" w:eastAsia="黑体" w:hAnsi="宋体" w:cs="黑体" w:hint="eastAsia"/>
                <w:color w:val="000000"/>
                <w:kern w:val="0"/>
                <w:sz w:val="18"/>
                <w:szCs w:val="18"/>
                <w:lang w:bidi="ar"/>
              </w:rPr>
              <w:br/>
              <w:t>接口要求：24个10/100/1000Mbps千兆以太交换端口，支持万兆堆叠（不占用上联端口），支持千兆/万兆光纤上连，整机支持千兆/万兆自适应光纤上联端口&gt;=2个</w:t>
            </w:r>
            <w:r>
              <w:rPr>
                <w:rFonts w:ascii="黑体" w:eastAsia="黑体" w:hAnsi="宋体" w:cs="黑体" w:hint="eastAsia"/>
                <w:color w:val="000000"/>
                <w:kern w:val="0"/>
                <w:sz w:val="18"/>
                <w:szCs w:val="18"/>
                <w:lang w:bidi="ar"/>
              </w:rPr>
              <w:br/>
              <w:t>冗余支持：支持电源冗余</w:t>
            </w:r>
            <w:r>
              <w:rPr>
                <w:rFonts w:ascii="黑体" w:eastAsia="黑体" w:hAnsi="宋体" w:cs="黑体" w:hint="eastAsia"/>
                <w:color w:val="000000"/>
                <w:kern w:val="0"/>
                <w:sz w:val="18"/>
                <w:szCs w:val="18"/>
                <w:lang w:bidi="ar"/>
              </w:rPr>
              <w:br/>
              <w:t>VLAN特性：支持802.1Q VLAN；支持端口隔离（类似Private VLAN功能）</w:t>
            </w:r>
            <w:r>
              <w:rPr>
                <w:rFonts w:ascii="黑体" w:eastAsia="黑体" w:hAnsi="宋体" w:cs="黑体" w:hint="eastAsia"/>
                <w:color w:val="000000"/>
                <w:kern w:val="0"/>
                <w:sz w:val="18"/>
                <w:szCs w:val="18"/>
                <w:lang w:bidi="ar"/>
              </w:rPr>
              <w:br/>
              <w:t>堆叠：支持多台设备堆叠为一台，最大堆叠台数≥8， 堆叠带宽≥10Gbps，每台交换机配置一条10G堆叠线缆</w:t>
            </w:r>
            <w:r>
              <w:rPr>
                <w:rFonts w:ascii="黑体" w:eastAsia="黑体" w:hAnsi="宋体" w:cs="黑体" w:hint="eastAsia"/>
                <w:color w:val="000000"/>
                <w:kern w:val="0"/>
                <w:sz w:val="18"/>
                <w:szCs w:val="18"/>
                <w:lang w:bidi="ar"/>
              </w:rPr>
              <w:br/>
              <w:t>镜像功能：支持本地端口镜像和远程端口镜像RSPAN；</w:t>
            </w:r>
            <w:r>
              <w:rPr>
                <w:rFonts w:ascii="黑体" w:eastAsia="黑体" w:hAnsi="宋体" w:cs="黑体" w:hint="eastAsia"/>
                <w:color w:val="000000"/>
                <w:kern w:val="0"/>
                <w:sz w:val="18"/>
                <w:szCs w:val="18"/>
                <w:lang w:bidi="ar"/>
              </w:rPr>
              <w:br/>
              <w:t>QOS：每端口支持8个优先级队列；支持802.1P，DSCP/TOS优先级和重新标记能力，支持基于时间段的流分类和QoS控制能力；提供广播风暴抑制功能；</w:t>
            </w:r>
            <w:r>
              <w:rPr>
                <w:rFonts w:ascii="黑体" w:eastAsia="黑体" w:hAnsi="宋体" w:cs="黑体" w:hint="eastAsia"/>
                <w:color w:val="000000"/>
                <w:kern w:val="0"/>
                <w:sz w:val="18"/>
                <w:szCs w:val="18"/>
                <w:lang w:bidi="ar"/>
              </w:rPr>
              <w:br/>
              <w:t>其他：提供不少于交换机端口数的六类跳线（2米）</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高密覆盖AP</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接入模式：支持2X2 MIMO，支持2空间流，2.4单</w:t>
            </w:r>
            <w:proofErr w:type="gramStart"/>
            <w:r>
              <w:rPr>
                <w:rFonts w:ascii="黑体" w:eastAsia="黑体" w:hAnsi="宋体" w:cs="黑体" w:hint="eastAsia"/>
                <w:color w:val="000000"/>
                <w:kern w:val="0"/>
                <w:sz w:val="18"/>
                <w:szCs w:val="18"/>
                <w:lang w:bidi="ar"/>
              </w:rPr>
              <w:t>频最高</w:t>
            </w:r>
            <w:proofErr w:type="gramEnd"/>
            <w:r>
              <w:rPr>
                <w:rFonts w:ascii="黑体" w:eastAsia="黑体" w:hAnsi="宋体" w:cs="黑体" w:hint="eastAsia"/>
                <w:color w:val="000000"/>
                <w:kern w:val="0"/>
                <w:sz w:val="18"/>
                <w:szCs w:val="18"/>
                <w:lang w:bidi="ar"/>
              </w:rPr>
              <w:t>无线网络传输速率≥300Mbps，5G单</w:t>
            </w:r>
            <w:proofErr w:type="gramStart"/>
            <w:r>
              <w:rPr>
                <w:rFonts w:ascii="黑体" w:eastAsia="黑体" w:hAnsi="宋体" w:cs="黑体" w:hint="eastAsia"/>
                <w:color w:val="000000"/>
                <w:kern w:val="0"/>
                <w:sz w:val="18"/>
                <w:szCs w:val="18"/>
                <w:lang w:bidi="ar"/>
              </w:rPr>
              <w:t>频最高</w:t>
            </w:r>
            <w:proofErr w:type="gramEnd"/>
            <w:r>
              <w:rPr>
                <w:rFonts w:ascii="黑体" w:eastAsia="黑体" w:hAnsi="宋体" w:cs="黑体" w:hint="eastAsia"/>
                <w:color w:val="000000"/>
                <w:kern w:val="0"/>
                <w:sz w:val="18"/>
                <w:szCs w:val="18"/>
                <w:lang w:bidi="ar"/>
              </w:rPr>
              <w:t>无线网络传输速率≥1300Mbps；</w:t>
            </w:r>
            <w:r>
              <w:rPr>
                <w:rFonts w:ascii="黑体" w:eastAsia="黑体" w:hAnsi="宋体" w:cs="黑体" w:hint="eastAsia"/>
                <w:color w:val="000000"/>
                <w:kern w:val="0"/>
                <w:sz w:val="18"/>
                <w:szCs w:val="18"/>
                <w:lang w:bidi="ar"/>
              </w:rPr>
              <w:br/>
              <w:t>天线组成：</w:t>
            </w:r>
            <w:proofErr w:type="gramStart"/>
            <w:r>
              <w:rPr>
                <w:rFonts w:ascii="黑体" w:eastAsia="黑体" w:hAnsi="宋体" w:cs="黑体" w:hint="eastAsia"/>
                <w:color w:val="000000"/>
                <w:kern w:val="0"/>
                <w:sz w:val="18"/>
                <w:szCs w:val="18"/>
                <w:lang w:bidi="ar"/>
              </w:rPr>
              <w:t>内置天</w:t>
            </w:r>
            <w:proofErr w:type="gramEnd"/>
            <w:r>
              <w:rPr>
                <w:rFonts w:ascii="黑体" w:eastAsia="黑体" w:hAnsi="宋体" w:cs="黑体" w:hint="eastAsia"/>
                <w:color w:val="000000"/>
                <w:kern w:val="0"/>
                <w:sz w:val="18"/>
                <w:szCs w:val="18"/>
                <w:lang w:bidi="ar"/>
              </w:rPr>
              <w:t>线型AP，2.4GHz≥5 dBi；5.8GHz≥7 dBi；外置2个反向SMA接口用于2.4/5GHz天线；</w:t>
            </w:r>
            <w:r>
              <w:rPr>
                <w:rFonts w:ascii="黑体" w:eastAsia="黑体" w:hAnsi="宋体" w:cs="黑体" w:hint="eastAsia"/>
                <w:color w:val="000000"/>
                <w:kern w:val="0"/>
                <w:sz w:val="18"/>
                <w:szCs w:val="18"/>
                <w:lang w:bidi="ar"/>
              </w:rPr>
              <w:br/>
              <w:t>以太网接口：≥1个10/100/1000Mbps(RJ45)；</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6</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12口POE交换机</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12个10/100/1000Base-T以太网端口；交流输入:90-264V交流;47赫兹至63赫兹高压直流输入:190-290VDC(满足240V高压直流认</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10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网络机柜（800深度）</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服务器机柜，尺寸600*800*2000mm，适用于工作站、通用服务器。</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图书馆阅览终端</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电子阅读平板电脑终端主要向读者提供针对实体图书和电子图书的相关服务和配套资源。</w:t>
            </w:r>
            <w:r>
              <w:rPr>
                <w:rFonts w:ascii="黑体" w:eastAsia="黑体" w:hAnsi="宋体" w:cs="黑体" w:hint="eastAsia"/>
                <w:color w:val="000000"/>
                <w:kern w:val="0"/>
                <w:sz w:val="18"/>
                <w:szCs w:val="18"/>
                <w:lang w:bidi="ar"/>
              </w:rPr>
              <w:br/>
              <w:t>技术参数：</w:t>
            </w:r>
            <w:r>
              <w:rPr>
                <w:rFonts w:ascii="黑体" w:eastAsia="黑体" w:hAnsi="宋体" w:cs="黑体" w:hint="eastAsia"/>
                <w:color w:val="000000"/>
                <w:kern w:val="0"/>
                <w:sz w:val="18"/>
                <w:szCs w:val="18"/>
                <w:lang w:bidi="ar"/>
              </w:rPr>
              <w:br/>
              <w:t>1. ARM架构；</w:t>
            </w:r>
            <w:r>
              <w:rPr>
                <w:rFonts w:ascii="黑体" w:eastAsia="黑体" w:hAnsi="宋体" w:cs="黑体" w:hint="eastAsia"/>
                <w:color w:val="000000"/>
                <w:kern w:val="0"/>
                <w:sz w:val="18"/>
                <w:szCs w:val="18"/>
                <w:lang w:bidi="ar"/>
              </w:rPr>
              <w:br/>
              <w:t>2. 系统内存：4G, 存储空间：64G；</w:t>
            </w:r>
            <w:r>
              <w:rPr>
                <w:rFonts w:ascii="黑体" w:eastAsia="黑体" w:hAnsi="宋体" w:cs="黑体" w:hint="eastAsia"/>
                <w:color w:val="000000"/>
                <w:kern w:val="0"/>
                <w:sz w:val="18"/>
                <w:szCs w:val="18"/>
                <w:lang w:bidi="ar"/>
              </w:rPr>
              <w:br/>
              <w:t>3. 显示屏尺寸：≥10寸；</w:t>
            </w:r>
            <w:r>
              <w:rPr>
                <w:rFonts w:ascii="黑体" w:eastAsia="黑体" w:hAnsi="宋体" w:cs="黑体" w:hint="eastAsia"/>
                <w:color w:val="000000"/>
                <w:kern w:val="0"/>
                <w:sz w:val="18"/>
                <w:szCs w:val="18"/>
                <w:lang w:bidi="ar"/>
              </w:rPr>
              <w:br/>
              <w:t>4. 屏幕显示比例：4：3</w:t>
            </w:r>
            <w:r>
              <w:rPr>
                <w:rFonts w:ascii="黑体" w:eastAsia="黑体" w:hAnsi="宋体" w:cs="黑体" w:hint="eastAsia"/>
                <w:color w:val="000000"/>
                <w:kern w:val="0"/>
                <w:sz w:val="18"/>
                <w:szCs w:val="18"/>
                <w:lang w:bidi="ar"/>
              </w:rPr>
              <w:br/>
              <w:t>5. 屏幕显示方式及分辨率：墨水屏，屏幕像素：1872×1404；</w:t>
            </w:r>
            <w:r>
              <w:rPr>
                <w:rFonts w:ascii="黑体" w:eastAsia="黑体" w:hAnsi="宋体" w:cs="黑体" w:hint="eastAsia"/>
                <w:color w:val="000000"/>
                <w:kern w:val="0"/>
                <w:sz w:val="18"/>
                <w:szCs w:val="18"/>
                <w:lang w:bidi="ar"/>
              </w:rPr>
              <w:br/>
              <w:t xml:space="preserve">6. </w:t>
            </w:r>
            <w:proofErr w:type="gramStart"/>
            <w:r>
              <w:rPr>
                <w:rFonts w:ascii="黑体" w:eastAsia="黑体" w:hAnsi="宋体" w:cs="黑体" w:hint="eastAsia"/>
                <w:color w:val="000000"/>
                <w:kern w:val="0"/>
                <w:sz w:val="18"/>
                <w:szCs w:val="18"/>
                <w:lang w:bidi="ar"/>
              </w:rPr>
              <w:t>屏占比</w:t>
            </w:r>
            <w:proofErr w:type="gramEnd"/>
            <w:r>
              <w:rPr>
                <w:rFonts w:ascii="黑体" w:eastAsia="黑体" w:hAnsi="宋体" w:cs="黑体" w:hint="eastAsia"/>
                <w:color w:val="000000"/>
                <w:kern w:val="0"/>
                <w:sz w:val="18"/>
                <w:szCs w:val="18"/>
                <w:lang w:bidi="ar"/>
              </w:rPr>
              <w:t>86.3%，阅读时无需频繁翻页，方便阅览内容；</w:t>
            </w:r>
            <w:r>
              <w:rPr>
                <w:rFonts w:ascii="黑体" w:eastAsia="黑体" w:hAnsi="宋体" w:cs="黑体" w:hint="eastAsia"/>
                <w:color w:val="000000"/>
                <w:kern w:val="0"/>
                <w:sz w:val="18"/>
                <w:szCs w:val="18"/>
                <w:lang w:bidi="ar"/>
              </w:rPr>
              <w:br/>
              <w:t>7. 32级可调阅读灯，用于分级调节亮度，可保护视力；</w:t>
            </w:r>
            <w:r>
              <w:rPr>
                <w:rFonts w:ascii="黑体" w:eastAsia="黑体" w:hAnsi="宋体" w:cs="黑体" w:hint="eastAsia"/>
                <w:color w:val="000000"/>
                <w:kern w:val="0"/>
                <w:sz w:val="18"/>
                <w:szCs w:val="18"/>
                <w:lang w:bidi="ar"/>
              </w:rPr>
              <w:br/>
              <w:t>8. 搭配扬声器2个，可聆听有声书；</w:t>
            </w:r>
            <w:r>
              <w:rPr>
                <w:rFonts w:ascii="黑体" w:eastAsia="黑体" w:hAnsi="宋体" w:cs="黑体" w:hint="eastAsia"/>
                <w:color w:val="000000"/>
                <w:kern w:val="0"/>
                <w:sz w:val="18"/>
                <w:szCs w:val="18"/>
                <w:lang w:bidi="ar"/>
              </w:rPr>
              <w:br/>
              <w:t>9. 配套原厂M-Pencil第二代手写笔及多种笔记模板便于阅读时记录；</w:t>
            </w:r>
            <w:r>
              <w:rPr>
                <w:rFonts w:ascii="黑体" w:eastAsia="黑体" w:hAnsi="宋体" w:cs="黑体" w:hint="eastAsia"/>
                <w:color w:val="000000"/>
                <w:kern w:val="0"/>
                <w:sz w:val="18"/>
                <w:szCs w:val="18"/>
                <w:lang w:bidi="ar"/>
              </w:rPr>
              <w:br/>
              <w:t>10. 支持802.11 a/b/g/n/ac/ax无线网卡，支持2.4GHz和5Gh两种网络模式,</w:t>
            </w:r>
            <w:proofErr w:type="gramStart"/>
            <w:r>
              <w:rPr>
                <w:rFonts w:ascii="黑体" w:eastAsia="黑体" w:hAnsi="宋体" w:cs="黑体" w:hint="eastAsia"/>
                <w:color w:val="000000"/>
                <w:kern w:val="0"/>
                <w:sz w:val="18"/>
                <w:szCs w:val="18"/>
                <w:lang w:bidi="ar"/>
              </w:rPr>
              <w:t>蓝牙模块</w:t>
            </w:r>
            <w:proofErr w:type="gramEnd"/>
            <w:r>
              <w:rPr>
                <w:rFonts w:ascii="黑体" w:eastAsia="黑体" w:hAnsi="宋体" w:cs="黑体" w:hint="eastAsia"/>
                <w:color w:val="000000"/>
                <w:kern w:val="0"/>
                <w:sz w:val="18"/>
                <w:szCs w:val="18"/>
                <w:lang w:bidi="ar"/>
              </w:rPr>
              <w:t xml:space="preserve">5.2； </w:t>
            </w:r>
            <w:r>
              <w:rPr>
                <w:rFonts w:ascii="黑体" w:eastAsia="黑体" w:hAnsi="宋体" w:cs="黑体" w:hint="eastAsia"/>
                <w:color w:val="000000"/>
                <w:kern w:val="0"/>
                <w:sz w:val="18"/>
                <w:szCs w:val="18"/>
                <w:lang w:bidi="ar"/>
              </w:rPr>
              <w:br/>
              <w:t>11. 电池容量: 3625mAh（典型值）；</w:t>
            </w:r>
            <w:r>
              <w:rPr>
                <w:rFonts w:ascii="黑体" w:eastAsia="黑体" w:hAnsi="宋体" w:cs="黑体" w:hint="eastAsia"/>
                <w:color w:val="000000"/>
                <w:kern w:val="0"/>
                <w:sz w:val="18"/>
                <w:szCs w:val="18"/>
                <w:lang w:bidi="ar"/>
              </w:rPr>
              <w:br/>
              <w:t>图书资源：</w:t>
            </w:r>
            <w:r>
              <w:rPr>
                <w:rFonts w:ascii="黑体" w:eastAsia="黑体" w:hAnsi="宋体" w:cs="黑体" w:hint="eastAsia"/>
                <w:color w:val="000000"/>
                <w:kern w:val="0"/>
                <w:sz w:val="18"/>
                <w:szCs w:val="18"/>
                <w:lang w:bidi="ar"/>
              </w:rPr>
              <w:br/>
              <w:t>1.电子图书数量5000册，可从超过80000册电子图书；</w:t>
            </w:r>
            <w:r>
              <w:rPr>
                <w:rFonts w:ascii="黑体" w:eastAsia="黑体" w:hAnsi="宋体" w:cs="黑体" w:hint="eastAsia"/>
                <w:color w:val="000000"/>
                <w:kern w:val="0"/>
                <w:sz w:val="18"/>
                <w:szCs w:val="18"/>
                <w:lang w:bidi="ar"/>
              </w:rPr>
              <w:br/>
              <w:t>2.资源格式:电子图书需为TXT、PDF格式,以保证图书的阅读体验和阅读质量；</w:t>
            </w:r>
            <w:r>
              <w:rPr>
                <w:rFonts w:ascii="黑体" w:eastAsia="黑体" w:hAnsi="宋体" w:cs="黑体" w:hint="eastAsia"/>
                <w:color w:val="000000"/>
                <w:kern w:val="0"/>
                <w:sz w:val="18"/>
                <w:szCs w:val="18"/>
                <w:lang w:bidi="ar"/>
              </w:rPr>
              <w:br/>
              <w:t>3 所提供的电子图书版权解决彻底，无版权纠纷，且所提供资源为作者或出版社正版授权资源；</w:t>
            </w:r>
            <w:r>
              <w:rPr>
                <w:rFonts w:ascii="黑体" w:eastAsia="黑体" w:hAnsi="宋体" w:cs="黑体" w:hint="eastAsia"/>
                <w:color w:val="000000"/>
                <w:kern w:val="0"/>
                <w:sz w:val="18"/>
                <w:szCs w:val="18"/>
                <w:lang w:bidi="ar"/>
              </w:rPr>
              <w:br/>
              <w:t>4 可展示用户借阅资源情况及基础阅读数据统计。</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终端充电柜</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 可同时支持60位学生教学终端充电，选用插排式充电方式；</w:t>
            </w:r>
            <w:r>
              <w:rPr>
                <w:rFonts w:ascii="黑体" w:eastAsia="黑体" w:hAnsi="宋体" w:cs="黑体" w:hint="eastAsia"/>
                <w:color w:val="000000"/>
                <w:kern w:val="0"/>
                <w:sz w:val="18"/>
                <w:szCs w:val="18"/>
                <w:lang w:bidi="ar"/>
              </w:rPr>
              <w:br/>
              <w:t>2. 采用一体化综合电源管理系统：集漏电保护、过载保护、时控管理、时序供电等于一体，提供多种充电管理模式（时序、定时、循序等模式，可分组分段随意设置管理）</w:t>
            </w:r>
            <w:r>
              <w:rPr>
                <w:rFonts w:ascii="黑体" w:eastAsia="黑体" w:hAnsi="宋体" w:cs="黑体" w:hint="eastAsia"/>
                <w:color w:val="000000"/>
                <w:kern w:val="0"/>
                <w:sz w:val="18"/>
                <w:szCs w:val="18"/>
                <w:lang w:bidi="ar"/>
              </w:rPr>
              <w:br/>
              <w:t>3. 外形尺寸为全封闭式防盗结构，前后均有门锁，安全存储；</w:t>
            </w:r>
            <w:r>
              <w:rPr>
                <w:rFonts w:ascii="黑体" w:eastAsia="黑体" w:hAnsi="宋体" w:cs="黑体" w:hint="eastAsia"/>
                <w:color w:val="000000"/>
                <w:kern w:val="0"/>
                <w:sz w:val="18"/>
                <w:szCs w:val="18"/>
                <w:lang w:bidi="ar"/>
              </w:rPr>
              <w:br/>
              <w:t>4. 柜体全钢材质，美观大方，预留多处空气流动孔，自然散热；</w:t>
            </w:r>
            <w:r>
              <w:rPr>
                <w:rFonts w:ascii="黑体" w:eastAsia="黑体" w:hAnsi="宋体" w:cs="黑体" w:hint="eastAsia"/>
                <w:color w:val="000000"/>
                <w:kern w:val="0"/>
                <w:sz w:val="18"/>
                <w:szCs w:val="18"/>
                <w:lang w:bidi="ar"/>
              </w:rPr>
              <w:br/>
              <w:t>5. 充电仓和电源管理仓为独立的两个仓；</w:t>
            </w:r>
            <w:r>
              <w:rPr>
                <w:rFonts w:ascii="黑体" w:eastAsia="黑体" w:hAnsi="宋体" w:cs="黑体" w:hint="eastAsia"/>
                <w:color w:val="000000"/>
                <w:kern w:val="0"/>
                <w:sz w:val="18"/>
                <w:szCs w:val="18"/>
                <w:lang w:bidi="ar"/>
              </w:rPr>
              <w:br/>
              <w:t>6. 预留多处空气流动孔，自然散热；超静音散热风扇；</w:t>
            </w:r>
            <w:r>
              <w:rPr>
                <w:rFonts w:ascii="黑体" w:eastAsia="黑体" w:hAnsi="宋体" w:cs="黑体" w:hint="eastAsia"/>
                <w:color w:val="000000"/>
                <w:kern w:val="0"/>
                <w:sz w:val="18"/>
                <w:szCs w:val="18"/>
                <w:lang w:bidi="ar"/>
              </w:rPr>
              <w:br/>
              <w:t>7. 充电仓柜门可180°打开，方便学生同时取放设备；</w:t>
            </w:r>
            <w:r>
              <w:rPr>
                <w:rFonts w:ascii="黑体" w:eastAsia="黑体" w:hAnsi="宋体" w:cs="黑体" w:hint="eastAsia"/>
                <w:color w:val="000000"/>
                <w:kern w:val="0"/>
                <w:sz w:val="18"/>
                <w:szCs w:val="18"/>
                <w:lang w:bidi="ar"/>
              </w:rPr>
              <w:br/>
              <w:t>8. 箱体配置万向万向带刹车静音脚轮；</w:t>
            </w:r>
          </w:p>
        </w:tc>
        <w:tc>
          <w:tcPr>
            <w:tcW w:w="2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台</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信息点布线设备</w:t>
            </w:r>
          </w:p>
        </w:tc>
        <w:tc>
          <w:tcPr>
            <w:tcW w:w="23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sidRPr="00430A75">
              <w:rPr>
                <w:rFonts w:ascii="黑体" w:eastAsia="黑体" w:hAnsi="宋体" w:cs="黑体" w:hint="eastAsia"/>
                <w:color w:val="000000"/>
                <w:kern w:val="0"/>
                <w:sz w:val="18"/>
                <w:szCs w:val="18"/>
                <w:lang w:bidi="ar"/>
              </w:rPr>
              <w:t>按20米*48点计算</w:t>
            </w:r>
          </w:p>
        </w:tc>
        <w:tc>
          <w:tcPr>
            <w:tcW w:w="2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黑体" w:eastAsia="黑体" w:hAnsi="宋体" w:cs="黑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17</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物理实验室设备（吊装）</w:t>
            </w:r>
          </w:p>
        </w:tc>
      </w:tr>
      <w:tr w:rsidR="00C91420" w:rsidTr="001F707D">
        <w:trPr>
          <w:trHeight w:val="33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实验室集成吊装系统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一、总控箱及教师实验工作台1组，总控箱是把电源等所有的实验室媒体与天花板管道系统和控制系统相连接的主要界面。在总控箱中包括所有媒体管道的终端，如气体（煤气安全阀），水（供水和排水阀），电源（配电箱）和多媒体（EDP开关）等。教师实验工作台为陶瓷台面，规格1200mm X 675mm X 30mm。台面包含：水槽×1、</w:t>
            </w:r>
            <w:proofErr w:type="gramStart"/>
            <w:r>
              <w:rPr>
                <w:rFonts w:ascii="黑体" w:eastAsia="黑体" w:hAnsi="宋体" w:cs="黑体" w:hint="eastAsia"/>
                <w:color w:val="000000"/>
                <w:kern w:val="0"/>
                <w:sz w:val="18"/>
                <w:szCs w:val="18"/>
                <w:lang w:bidi="ar"/>
              </w:rPr>
              <w:t>洗眼器</w:t>
            </w:r>
            <w:proofErr w:type="gramEnd"/>
            <w:r>
              <w:rPr>
                <w:rFonts w:ascii="黑体" w:eastAsia="黑体" w:hAnsi="宋体" w:cs="黑体" w:hint="eastAsia"/>
                <w:color w:val="000000"/>
                <w:kern w:val="0"/>
                <w:sz w:val="18"/>
                <w:szCs w:val="18"/>
                <w:lang w:bidi="ar"/>
              </w:rPr>
              <w:t>×1、电源插座×4含短路保护系统、加压冷热水龙头。台下钢结构橱柜600mm×550mm 2组，</w:t>
            </w:r>
            <w:proofErr w:type="gramStart"/>
            <w:r>
              <w:rPr>
                <w:rFonts w:ascii="黑体" w:eastAsia="黑体" w:hAnsi="宋体" w:cs="黑体" w:hint="eastAsia"/>
                <w:color w:val="000000"/>
                <w:kern w:val="0"/>
                <w:sz w:val="18"/>
                <w:szCs w:val="18"/>
                <w:lang w:bidi="ar"/>
              </w:rPr>
              <w:t>内置带</w:t>
            </w:r>
            <w:proofErr w:type="gramEnd"/>
            <w:r>
              <w:rPr>
                <w:rFonts w:ascii="黑体" w:eastAsia="黑体" w:hAnsi="宋体" w:cs="黑体" w:hint="eastAsia"/>
                <w:color w:val="000000"/>
                <w:kern w:val="0"/>
                <w:sz w:val="18"/>
                <w:szCs w:val="18"/>
                <w:lang w:bidi="ar"/>
              </w:rPr>
              <w:t>防滑花纹的金属搁物板，</w:t>
            </w:r>
            <w:proofErr w:type="gramStart"/>
            <w:r>
              <w:rPr>
                <w:rFonts w:ascii="黑体" w:eastAsia="黑体" w:hAnsi="宋体" w:cs="黑体" w:hint="eastAsia"/>
                <w:color w:val="000000"/>
                <w:kern w:val="0"/>
                <w:sz w:val="18"/>
                <w:szCs w:val="18"/>
                <w:lang w:bidi="ar"/>
              </w:rPr>
              <w:t>铝制门带把手</w:t>
            </w:r>
            <w:proofErr w:type="gramEnd"/>
            <w:r>
              <w:rPr>
                <w:rFonts w:ascii="黑体" w:eastAsia="黑体" w:hAnsi="宋体" w:cs="黑体" w:hint="eastAsia"/>
                <w:color w:val="000000"/>
                <w:kern w:val="0"/>
                <w:sz w:val="18"/>
                <w:szCs w:val="18"/>
                <w:lang w:bidi="ar"/>
              </w:rPr>
              <w:t>，侧开门，带锁。1个水站，安装在水槽单元，用于为移动水站加水和排水。二、天花板吊装系统 1组，主管槽气体管道：左侧压缩空气，右侧液化气。教师位置的摇臂×1,学生位置摇臂×10，可电动控制升降，媒质面板可转动40度。每个摇臂提供面板接口包括：1、紧急按钮，2、接地插座，3、4</w:t>
            </w:r>
            <w:proofErr w:type="gramStart"/>
            <w:r>
              <w:rPr>
                <w:rFonts w:ascii="黑体" w:eastAsia="黑体" w:hAnsi="宋体" w:cs="黑体" w:hint="eastAsia"/>
                <w:color w:val="000000"/>
                <w:kern w:val="0"/>
                <w:sz w:val="18"/>
                <w:szCs w:val="18"/>
                <w:lang w:bidi="ar"/>
              </w:rPr>
              <w:t>极</w:t>
            </w:r>
            <w:proofErr w:type="gramEnd"/>
            <w:r>
              <w:rPr>
                <w:rFonts w:ascii="黑体" w:eastAsia="黑体" w:hAnsi="宋体" w:cs="黑体" w:hint="eastAsia"/>
                <w:color w:val="000000"/>
                <w:kern w:val="0"/>
                <w:sz w:val="18"/>
                <w:szCs w:val="18"/>
                <w:lang w:bidi="ar"/>
              </w:rPr>
              <w:t>插座， 4、数据接口，5、投影接口，6、HDMI接口，7、液化气体接口8、压缩空气阀门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低压电源供应系统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输入：交流230 V， 50 Hz电源线，16 A。输出</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：可变交流 0 – 25 伏，20 A输出二：直流     0 – 25 V， 20 A整套装置经过VDE标准的测试，包括操作指南</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2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 xml:space="preserve">可移动教师讲台 </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1.规格尺寸（±10mm)：1500*900*750 mm（长*宽*高）。</w:t>
            </w:r>
            <w:r>
              <w:rPr>
                <w:rFonts w:ascii="黑体" w:eastAsia="黑体" w:hAnsi="宋体" w:cs="黑体" w:hint="eastAsia"/>
                <w:color w:val="000000"/>
                <w:kern w:val="0"/>
                <w:sz w:val="18"/>
                <w:szCs w:val="18"/>
                <w:lang w:bidi="ar"/>
              </w:rPr>
              <w:br/>
              <w:t>2.框架材质：钢制矩形管不小于60mm*25mm,管材厚度不小于2mm，</w:t>
            </w:r>
            <w:r>
              <w:rPr>
                <w:rFonts w:ascii="黑体" w:eastAsia="黑体" w:hAnsi="宋体" w:cs="黑体" w:hint="eastAsia"/>
                <w:color w:val="000000"/>
                <w:kern w:val="0"/>
                <w:sz w:val="18"/>
                <w:szCs w:val="18"/>
                <w:lang w:bidi="ar"/>
              </w:rPr>
              <w:br/>
              <w:t>3.下架底板：厚度不小于25mm，PP材质包边，包边厚度3mm；</w:t>
            </w:r>
            <w:r>
              <w:rPr>
                <w:rFonts w:ascii="黑体" w:eastAsia="黑体" w:hAnsi="宋体" w:cs="黑体" w:hint="eastAsia"/>
                <w:color w:val="000000"/>
                <w:kern w:val="0"/>
                <w:sz w:val="18"/>
                <w:szCs w:val="18"/>
                <w:lang w:bidi="ar"/>
              </w:rPr>
              <w:br/>
              <w:t>4.脚轮：四个脚轮，可锁定脚轮不少于2个，每个脚轮的承重能力不低于100 kg。</w:t>
            </w:r>
            <w:r>
              <w:rPr>
                <w:rFonts w:ascii="黑体" w:eastAsia="黑体" w:hAnsi="宋体" w:cs="黑体" w:hint="eastAsia"/>
                <w:color w:val="000000"/>
                <w:kern w:val="0"/>
                <w:sz w:val="18"/>
                <w:szCs w:val="18"/>
                <w:lang w:bidi="ar"/>
              </w:rPr>
              <w:br/>
              <w:t>5.台面：尺寸不小于1500×750×900 mm（长*宽*高），厚度不小于12mm双面膜实验室专用理化板台面。</w:t>
            </w:r>
            <w:r>
              <w:rPr>
                <w:rFonts w:ascii="黑体" w:eastAsia="黑体" w:hAnsi="宋体" w:cs="黑体" w:hint="eastAsia"/>
                <w:color w:val="000000"/>
                <w:kern w:val="0"/>
                <w:sz w:val="18"/>
                <w:szCs w:val="18"/>
                <w:lang w:bidi="ar"/>
              </w:rPr>
              <w:br/>
              <w:t>6.台下木制储物柜1个：尺寸不小于=600*500*500 mm,柜门开合幅度不小于165度；不锈钢弓形把手；内部2个搁板，每个搁板承载能力不小于30kg；</w:t>
            </w:r>
            <w:r>
              <w:rPr>
                <w:rFonts w:ascii="黑体" w:eastAsia="黑体" w:hAnsi="宋体" w:cs="黑体" w:hint="eastAsia"/>
                <w:color w:val="000000"/>
                <w:kern w:val="0"/>
                <w:sz w:val="18"/>
                <w:szCs w:val="18"/>
                <w:lang w:bidi="ar"/>
              </w:rPr>
              <w:br/>
              <w:t>7.台下木制抽屉柜一个：尺寸不小于=600*500*500 mm。3个抽屉，抽屉高度150-200mm，抽屉可完全拉出，关闭时有阻尼，抽屉面板可徒手快速拆卸（便于清洁维护）；不锈钢弓形把 手；每个抽屉的承重能力不小于30 kg。</w:t>
            </w:r>
            <w:r>
              <w:rPr>
                <w:rFonts w:ascii="黑体" w:eastAsia="黑体" w:hAnsi="宋体" w:cs="黑体" w:hint="eastAsia"/>
                <w:color w:val="000000"/>
                <w:kern w:val="0"/>
                <w:sz w:val="18"/>
                <w:szCs w:val="18"/>
                <w:lang w:bidi="ar"/>
              </w:rPr>
              <w:br/>
              <w:t>8. 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板模块：框架为三聚氰胺板材，保护板使用夹胶玻璃；防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玻璃可以悬停在讲台前 1500-1000mm（±20mm)的任意高度。</w:t>
            </w:r>
            <w:r>
              <w:rPr>
                <w:rFonts w:ascii="黑体" w:eastAsia="黑体" w:hAnsi="宋体" w:cs="黑体" w:hint="eastAsia"/>
                <w:color w:val="000000"/>
                <w:kern w:val="0"/>
                <w:sz w:val="18"/>
                <w:szCs w:val="18"/>
                <w:lang w:bidi="ar"/>
              </w:rPr>
              <w:br/>
              <w:t>9.附件：台面镶嵌实验辅助铝制轨道一根长度不小于1500mm，轨道配套可移动铁架台一个高度不小于750mm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4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学生实验桌椅 样品</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实验桌规格：</w:t>
            </w:r>
            <w:r>
              <w:rPr>
                <w:rFonts w:ascii="黑体" w:eastAsia="黑体" w:hAnsi="宋体" w:cs="黑体" w:hint="eastAsia"/>
                <w:color w:val="000000"/>
                <w:kern w:val="0"/>
                <w:sz w:val="18"/>
                <w:szCs w:val="18"/>
                <w:lang w:bidi="ar"/>
              </w:rPr>
              <w:br/>
              <w:t>1.规格尺寸（±5mm）：1300*600*800 mm（长*宽*高）。</w:t>
            </w:r>
            <w:r>
              <w:rPr>
                <w:rFonts w:ascii="黑体" w:eastAsia="黑体" w:hAnsi="宋体" w:cs="黑体" w:hint="eastAsia"/>
                <w:color w:val="000000"/>
                <w:kern w:val="0"/>
                <w:sz w:val="18"/>
                <w:szCs w:val="18"/>
                <w:lang w:bidi="ar"/>
              </w:rPr>
              <w:br/>
              <w:t>2.台面：厚底不小于19mm灰白色实心理化板，上下层为强化台面涂层，中间层为树脂涂层层压板。</w:t>
            </w:r>
            <w:r>
              <w:rPr>
                <w:rFonts w:ascii="黑体" w:eastAsia="黑体" w:hAnsi="宋体" w:cs="黑体" w:hint="eastAsia"/>
                <w:color w:val="000000"/>
                <w:kern w:val="0"/>
                <w:sz w:val="18"/>
                <w:szCs w:val="18"/>
                <w:lang w:bidi="ar"/>
              </w:rPr>
              <w:br/>
              <w:t>3.矩形钢制，钢管厚度不小于2mm；桌腿圆形钢管，直径35-40mm，钢管厚度不小于2mm。</w:t>
            </w:r>
            <w:r>
              <w:rPr>
                <w:rFonts w:ascii="黑体" w:eastAsia="黑体" w:hAnsi="宋体" w:cs="黑体" w:hint="eastAsia"/>
                <w:color w:val="000000"/>
                <w:kern w:val="0"/>
                <w:sz w:val="18"/>
                <w:szCs w:val="18"/>
                <w:lang w:bidi="ar"/>
              </w:rPr>
              <w:br/>
              <w:t>4.桌脚为一侧为60mm高带失足防护的塑料防滑脚垫，另一侧为定向脚轮</w:t>
            </w:r>
            <w:r>
              <w:rPr>
                <w:rFonts w:ascii="黑体" w:eastAsia="黑体" w:hAnsi="宋体" w:cs="黑体" w:hint="eastAsia"/>
                <w:color w:val="000000"/>
                <w:kern w:val="0"/>
                <w:sz w:val="18"/>
                <w:szCs w:val="18"/>
                <w:lang w:bidi="ar"/>
              </w:rPr>
              <w:br/>
              <w:t>5.配件，2个挂钩 ，书包钢篮</w:t>
            </w:r>
            <w:r>
              <w:rPr>
                <w:rFonts w:ascii="黑体" w:eastAsia="黑体" w:hAnsi="宋体" w:cs="黑体" w:hint="eastAsia"/>
                <w:color w:val="000000"/>
                <w:kern w:val="0"/>
                <w:sz w:val="18"/>
                <w:szCs w:val="18"/>
                <w:lang w:bidi="ar"/>
              </w:rPr>
              <w:br/>
              <w:t>6.侧方安装学生220V电源插座，学生实验低压电源插座</w:t>
            </w:r>
            <w:r>
              <w:rPr>
                <w:rFonts w:ascii="黑体" w:eastAsia="黑体" w:hAnsi="宋体" w:cs="黑体" w:hint="eastAsia"/>
                <w:color w:val="000000"/>
                <w:kern w:val="0"/>
                <w:sz w:val="18"/>
                <w:szCs w:val="18"/>
                <w:lang w:bidi="ar"/>
              </w:rPr>
              <w:br/>
              <w:t>实验座椅规格：</w:t>
            </w:r>
            <w:r>
              <w:rPr>
                <w:rFonts w:ascii="黑体" w:eastAsia="黑体" w:hAnsi="宋体" w:cs="黑体" w:hint="eastAsia"/>
                <w:color w:val="000000"/>
                <w:kern w:val="0"/>
                <w:sz w:val="18"/>
                <w:szCs w:val="18"/>
                <w:lang w:bidi="ar"/>
              </w:rPr>
              <w:b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边台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1.规格尺寸：7200*600*800（长*宽*高）</w:t>
            </w:r>
            <w:r>
              <w:rPr>
                <w:rFonts w:ascii="黑体" w:eastAsia="黑体" w:hAnsi="宋体" w:cs="黑体" w:hint="eastAsia"/>
                <w:color w:val="000000"/>
                <w:kern w:val="0"/>
                <w:sz w:val="18"/>
                <w:szCs w:val="18"/>
                <w:lang w:bidi="ar"/>
              </w:rPr>
              <w:br/>
              <w:t>2.台面：实木，厚度50mm，耐冲击</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5.配件：高档铝质U型拉手,优质五金门铰，门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165°，优质门锁</w:t>
            </w:r>
            <w:r>
              <w:rPr>
                <w:rFonts w:ascii="黑体" w:eastAsia="黑体" w:hAnsi="宋体" w:cs="黑体" w:hint="eastAsia"/>
                <w:color w:val="000000"/>
                <w:kern w:val="0"/>
                <w:sz w:val="18"/>
                <w:szCs w:val="18"/>
                <w:lang w:bidi="ar"/>
              </w:rPr>
              <w:br/>
              <w:t>6.柜内一块搁板，搁板高度可调节</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18</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1.规格尺寸（±5mm）：1300*600*800 mm（长*宽*高）。</w:t>
            </w:r>
            <w:r>
              <w:rPr>
                <w:rFonts w:ascii="黑体" w:eastAsia="黑体" w:hAnsi="宋体" w:cs="黑体" w:hint="eastAsia"/>
                <w:color w:val="000000"/>
                <w:kern w:val="0"/>
                <w:sz w:val="18"/>
                <w:szCs w:val="18"/>
                <w:lang w:bidi="ar"/>
              </w:rPr>
              <w:br/>
              <w:t>2.台面：厚底不小于19mm灰白色实心理化板，上下层为强化台面涂层，中间层为树脂涂层层压板。</w:t>
            </w:r>
            <w:r>
              <w:rPr>
                <w:rFonts w:ascii="黑体" w:eastAsia="黑体" w:hAnsi="宋体" w:cs="黑体" w:hint="eastAsia"/>
                <w:color w:val="000000"/>
                <w:kern w:val="0"/>
                <w:sz w:val="18"/>
                <w:szCs w:val="18"/>
                <w:lang w:bidi="ar"/>
              </w:rPr>
              <w:br/>
              <w:t>3.矩形钢制，钢管厚度不小于2mm；桌腿圆形钢管，直径35-40mm，钢管厚度不小于2mm。</w:t>
            </w:r>
            <w:r>
              <w:rPr>
                <w:rFonts w:ascii="黑体" w:eastAsia="黑体" w:hAnsi="宋体" w:cs="黑体" w:hint="eastAsia"/>
                <w:color w:val="000000"/>
                <w:kern w:val="0"/>
                <w:sz w:val="18"/>
                <w:szCs w:val="18"/>
                <w:lang w:bidi="ar"/>
              </w:rPr>
              <w:br/>
              <w:t>4.桌脚为一侧为60mm高带失足防护的塑料防滑脚垫，另一侧为定向脚轮</w:t>
            </w:r>
            <w:r>
              <w:rPr>
                <w:rFonts w:ascii="黑体" w:eastAsia="黑体" w:hAnsi="宋体" w:cs="黑体" w:hint="eastAsia"/>
                <w:color w:val="000000"/>
                <w:kern w:val="0"/>
                <w:sz w:val="18"/>
                <w:szCs w:val="18"/>
                <w:lang w:bidi="ar"/>
              </w:rPr>
              <w:br/>
              <w:t>5.配件，2个挂钩 ，书包钢篮</w:t>
            </w:r>
            <w:r>
              <w:rPr>
                <w:rFonts w:ascii="黑体" w:eastAsia="黑体" w:hAnsi="宋体" w:cs="黑体" w:hint="eastAsia"/>
                <w:color w:val="000000"/>
                <w:kern w:val="0"/>
                <w:sz w:val="18"/>
                <w:szCs w:val="18"/>
                <w:lang w:bidi="ar"/>
              </w:rPr>
              <w:br/>
              <w:t>6.侧方安装学生220V电源插座，学生实验低压电源插座</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仪器</w:t>
            </w:r>
            <w:proofErr w:type="gramStart"/>
            <w:r>
              <w:rPr>
                <w:rFonts w:ascii="黑体" w:eastAsia="黑体" w:hAnsi="宋体" w:cs="黑体" w:hint="eastAsia"/>
                <w:color w:val="000000"/>
                <w:kern w:val="0"/>
                <w:sz w:val="18"/>
                <w:szCs w:val="18"/>
                <w:lang w:bidi="ar"/>
              </w:rPr>
              <w:t>柜提供</w:t>
            </w:r>
            <w:proofErr w:type="gramEnd"/>
            <w:r>
              <w:rPr>
                <w:rFonts w:ascii="黑体" w:eastAsia="黑体" w:hAnsi="宋体" w:cs="黑体" w:hint="eastAsia"/>
                <w:color w:val="000000"/>
                <w:kern w:val="0"/>
                <w:sz w:val="18"/>
                <w:szCs w:val="18"/>
                <w:lang w:bidi="ar"/>
              </w:rPr>
              <w:t>符合 GB24820-2009 实验室家具通用技术条件的省</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19</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1.规格尺寸（±5mm）：1300*600*800 mm（长*宽*高）。</w:t>
            </w:r>
            <w:r>
              <w:rPr>
                <w:rFonts w:ascii="黑体" w:eastAsia="黑体" w:hAnsi="宋体" w:cs="黑体" w:hint="eastAsia"/>
                <w:color w:val="000000"/>
                <w:kern w:val="0"/>
                <w:sz w:val="18"/>
                <w:szCs w:val="18"/>
                <w:lang w:bidi="ar"/>
              </w:rPr>
              <w:br/>
              <w:t>2.台面：厚底不小于19mm灰白色实心理化板，上下层为强化台面涂层，中间层为树脂涂层层压板。</w:t>
            </w:r>
            <w:r>
              <w:rPr>
                <w:rFonts w:ascii="黑体" w:eastAsia="黑体" w:hAnsi="宋体" w:cs="黑体" w:hint="eastAsia"/>
                <w:color w:val="000000"/>
                <w:kern w:val="0"/>
                <w:sz w:val="18"/>
                <w:szCs w:val="18"/>
                <w:lang w:bidi="ar"/>
              </w:rPr>
              <w:br/>
              <w:t>3.矩形钢制，钢管厚度不小于2mm；桌腿圆形钢管，直径35-40mm，钢管厚度不小于2mm。</w:t>
            </w:r>
            <w:r>
              <w:rPr>
                <w:rFonts w:ascii="黑体" w:eastAsia="黑体" w:hAnsi="宋体" w:cs="黑体" w:hint="eastAsia"/>
                <w:color w:val="000000"/>
                <w:kern w:val="0"/>
                <w:sz w:val="18"/>
                <w:szCs w:val="18"/>
                <w:lang w:bidi="ar"/>
              </w:rPr>
              <w:br/>
              <w:t>4.桌脚为一侧为60mm高带失足防护的塑料防滑脚垫，另一侧为定向脚轮</w:t>
            </w:r>
            <w:r>
              <w:rPr>
                <w:rFonts w:ascii="黑体" w:eastAsia="黑体" w:hAnsi="宋体" w:cs="黑体" w:hint="eastAsia"/>
                <w:color w:val="000000"/>
                <w:kern w:val="0"/>
                <w:sz w:val="18"/>
                <w:szCs w:val="18"/>
                <w:lang w:bidi="ar"/>
              </w:rPr>
              <w:br/>
              <w:t>5.配件，2个挂钩 ，书包钢篮</w:t>
            </w:r>
            <w:r>
              <w:rPr>
                <w:rFonts w:ascii="黑体" w:eastAsia="黑体" w:hAnsi="宋体" w:cs="黑体" w:hint="eastAsia"/>
                <w:color w:val="000000"/>
                <w:kern w:val="0"/>
                <w:sz w:val="18"/>
                <w:szCs w:val="18"/>
                <w:lang w:bidi="ar"/>
              </w:rPr>
              <w:br/>
              <w:t>6.侧方安装学生220V电源插座，学生实验低压电源插座</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20</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1.规格尺寸（±5mm）：1300*600*800 mm（长*宽*高）。</w:t>
            </w:r>
            <w:r>
              <w:rPr>
                <w:rFonts w:ascii="黑体" w:eastAsia="黑体" w:hAnsi="宋体" w:cs="黑体" w:hint="eastAsia"/>
                <w:color w:val="000000"/>
                <w:kern w:val="0"/>
                <w:sz w:val="18"/>
                <w:szCs w:val="18"/>
                <w:lang w:bidi="ar"/>
              </w:rPr>
              <w:br/>
              <w:t>2.台面：厚底不小于19mm灰白色实心理化板，上下层为强化台面涂层，中间层为树脂涂层层压板。</w:t>
            </w:r>
            <w:r>
              <w:rPr>
                <w:rFonts w:ascii="黑体" w:eastAsia="黑体" w:hAnsi="宋体" w:cs="黑体" w:hint="eastAsia"/>
                <w:color w:val="000000"/>
                <w:kern w:val="0"/>
                <w:sz w:val="18"/>
                <w:szCs w:val="18"/>
                <w:lang w:bidi="ar"/>
              </w:rPr>
              <w:br/>
              <w:t>3.矩形钢制，钢管厚度不小于2mm；桌腿圆形钢管，直径35-40mm，钢管厚度不小于2mm。</w:t>
            </w:r>
            <w:r>
              <w:rPr>
                <w:rFonts w:ascii="黑体" w:eastAsia="黑体" w:hAnsi="宋体" w:cs="黑体" w:hint="eastAsia"/>
                <w:color w:val="000000"/>
                <w:kern w:val="0"/>
                <w:sz w:val="18"/>
                <w:szCs w:val="18"/>
                <w:lang w:bidi="ar"/>
              </w:rPr>
              <w:br/>
              <w:t>4.桌脚为一侧为60mm高带失足防护的塑料防滑脚垫，另一侧为定向脚轮</w:t>
            </w:r>
            <w:r>
              <w:rPr>
                <w:rFonts w:ascii="黑体" w:eastAsia="黑体" w:hAnsi="宋体" w:cs="黑体" w:hint="eastAsia"/>
                <w:color w:val="000000"/>
                <w:kern w:val="0"/>
                <w:sz w:val="18"/>
                <w:szCs w:val="18"/>
                <w:lang w:bidi="ar"/>
              </w:rPr>
              <w:br/>
              <w:t>5.配件，2个挂钩 ，书包钢篮</w:t>
            </w:r>
            <w:r>
              <w:rPr>
                <w:rFonts w:ascii="黑体" w:eastAsia="黑体" w:hAnsi="宋体" w:cs="黑体" w:hint="eastAsia"/>
                <w:color w:val="000000"/>
                <w:kern w:val="0"/>
                <w:sz w:val="18"/>
                <w:szCs w:val="18"/>
                <w:lang w:bidi="ar"/>
              </w:rPr>
              <w:br/>
              <w:t>6.侧方安装学生220V电源插座，学生实验低压电源插座</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w:t>
            </w:r>
            <w:r>
              <w:rPr>
                <w:rFonts w:ascii="黑体" w:eastAsia="黑体" w:hAnsi="宋体" w:cs="黑体" w:hint="eastAsia"/>
                <w:color w:val="000000"/>
                <w:kern w:val="0"/>
                <w:sz w:val="18"/>
                <w:szCs w:val="18"/>
                <w:lang w:bidi="ar"/>
              </w:rPr>
              <w:lastRenderedPageBreak/>
              <w:t>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21</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1.规格尺寸（±5mm）：1300*600*800 mm（长*宽*高）。</w:t>
            </w:r>
            <w:r>
              <w:rPr>
                <w:rFonts w:ascii="黑体" w:eastAsia="黑体" w:hAnsi="宋体" w:cs="黑体" w:hint="eastAsia"/>
                <w:color w:val="000000"/>
                <w:kern w:val="0"/>
                <w:sz w:val="18"/>
                <w:szCs w:val="18"/>
                <w:lang w:bidi="ar"/>
              </w:rPr>
              <w:br/>
              <w:t>2.台面：厚底不小于19mm灰白色实心理化板，上下层为强化台面涂层，中间层为树脂涂层层压板。</w:t>
            </w:r>
            <w:r>
              <w:rPr>
                <w:rFonts w:ascii="黑体" w:eastAsia="黑体" w:hAnsi="宋体" w:cs="黑体" w:hint="eastAsia"/>
                <w:color w:val="000000"/>
                <w:kern w:val="0"/>
                <w:sz w:val="18"/>
                <w:szCs w:val="18"/>
                <w:lang w:bidi="ar"/>
              </w:rPr>
              <w:br/>
              <w:t>3.矩形钢制，钢管厚度不小于2mm；桌腿圆形钢管，直径35-40mm，钢管厚度不小于2mm。</w:t>
            </w:r>
            <w:r>
              <w:rPr>
                <w:rFonts w:ascii="黑体" w:eastAsia="黑体" w:hAnsi="宋体" w:cs="黑体" w:hint="eastAsia"/>
                <w:color w:val="000000"/>
                <w:kern w:val="0"/>
                <w:sz w:val="18"/>
                <w:szCs w:val="18"/>
                <w:lang w:bidi="ar"/>
              </w:rPr>
              <w:br/>
              <w:t>4.桌脚为一侧为60mm高带失足防护的塑料防滑脚垫，另一侧为定向脚轮</w:t>
            </w:r>
            <w:r>
              <w:rPr>
                <w:rFonts w:ascii="黑体" w:eastAsia="黑体" w:hAnsi="宋体" w:cs="黑体" w:hint="eastAsia"/>
                <w:color w:val="000000"/>
                <w:kern w:val="0"/>
                <w:sz w:val="18"/>
                <w:szCs w:val="18"/>
                <w:lang w:bidi="ar"/>
              </w:rPr>
              <w:br/>
              <w:t>5.配件，2个挂钩 ，书包钢篮</w:t>
            </w:r>
            <w:r>
              <w:rPr>
                <w:rFonts w:ascii="黑体" w:eastAsia="黑体" w:hAnsi="宋体" w:cs="黑体" w:hint="eastAsia"/>
                <w:color w:val="000000"/>
                <w:kern w:val="0"/>
                <w:sz w:val="18"/>
                <w:szCs w:val="18"/>
                <w:lang w:bidi="ar"/>
              </w:rPr>
              <w:br/>
              <w:t>6.侧方安装学生220V电源插座，学生实验低压电源插座</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54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22</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w:t>
            </w:r>
            <w:proofErr w:type="gramStart"/>
            <w:r>
              <w:rPr>
                <w:rFonts w:ascii="黑体" w:eastAsia="黑体" w:hAnsi="宋体" w:cs="黑体" w:hint="eastAsia"/>
                <w:color w:val="000000"/>
                <w:kern w:val="0"/>
                <w:sz w:val="18"/>
                <w:szCs w:val="18"/>
                <w:lang w:bidi="ar"/>
              </w:rPr>
              <w:t>准备台</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 规格尺寸（±10mm）：1800*1200*800 mm</w:t>
            </w:r>
            <w:r>
              <w:rPr>
                <w:rFonts w:ascii="黑体" w:eastAsia="黑体" w:hAnsi="宋体" w:cs="黑体" w:hint="eastAsia"/>
                <w:color w:val="000000"/>
                <w:kern w:val="0"/>
                <w:sz w:val="18"/>
                <w:szCs w:val="18"/>
                <w:lang w:bidi="ar"/>
              </w:rPr>
              <w:br/>
              <w:t>2. 台面材质实木，厚度50mm</w:t>
            </w:r>
            <w:r>
              <w:rPr>
                <w:rFonts w:ascii="黑体" w:eastAsia="黑体" w:hAnsi="宋体" w:cs="黑体" w:hint="eastAsia"/>
                <w:color w:val="000000"/>
                <w:kern w:val="0"/>
                <w:sz w:val="18"/>
                <w:szCs w:val="18"/>
                <w:lang w:bidi="ar"/>
              </w:rPr>
              <w:br/>
              <w:t>3. 框架：银灰色+深灰色酸洗磷化静电喷涂钢制</w:t>
            </w:r>
            <w:r>
              <w:rPr>
                <w:rFonts w:ascii="黑体" w:eastAsia="黑体" w:hAnsi="宋体" w:cs="黑体" w:hint="eastAsia"/>
                <w:color w:val="000000"/>
                <w:kern w:val="0"/>
                <w:sz w:val="18"/>
                <w:szCs w:val="18"/>
                <w:lang w:bidi="ar"/>
              </w:rPr>
              <w:br/>
              <w:t>4. 固定桌脚：ABS注塑专用桌垫</w:t>
            </w:r>
            <w:r>
              <w:rPr>
                <w:rFonts w:ascii="黑体" w:eastAsia="黑体" w:hAnsi="宋体" w:cs="黑体" w:hint="eastAsia"/>
                <w:color w:val="000000"/>
                <w:kern w:val="0"/>
                <w:sz w:val="18"/>
                <w:szCs w:val="18"/>
                <w:lang w:bidi="ar"/>
              </w:rPr>
              <w:br/>
              <w:t>5. 底部搁板一块</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顶面供电摇臂</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手动旋转手臂由刚性铝制成，可独立安装在天花板上</w:t>
            </w:r>
            <w:r>
              <w:rPr>
                <w:rFonts w:ascii="黑体" w:eastAsia="黑体" w:hAnsi="宋体" w:cs="黑体" w:hint="eastAsia"/>
                <w:color w:val="000000"/>
                <w:kern w:val="0"/>
                <w:sz w:val="18"/>
                <w:szCs w:val="18"/>
                <w:lang w:bidi="ar"/>
              </w:rPr>
              <w:br/>
              <w:t>1.规格尺寸（（±5mm））：展开155*385*1150mm</w:t>
            </w:r>
            <w:r>
              <w:rPr>
                <w:rFonts w:ascii="黑体" w:eastAsia="黑体" w:hAnsi="宋体" w:cs="黑体" w:hint="eastAsia"/>
                <w:color w:val="000000"/>
                <w:kern w:val="0"/>
                <w:sz w:val="18"/>
                <w:szCs w:val="18"/>
                <w:lang w:bidi="ar"/>
              </w:rPr>
              <w:br/>
              <w:t xml:space="preserve">                       折叠155*1245*160mm</w:t>
            </w:r>
            <w:r>
              <w:rPr>
                <w:rFonts w:ascii="黑体" w:eastAsia="黑体" w:hAnsi="宋体" w:cs="黑体" w:hint="eastAsia"/>
                <w:color w:val="000000"/>
                <w:kern w:val="0"/>
                <w:sz w:val="18"/>
                <w:szCs w:val="18"/>
                <w:lang w:bidi="ar"/>
              </w:rPr>
              <w:br/>
              <w:t>2.材质：铝合金一体挤出成型工艺，型材厚度不小于2mm。</w:t>
            </w:r>
            <w:r>
              <w:rPr>
                <w:rFonts w:ascii="黑体" w:eastAsia="黑体" w:hAnsi="宋体" w:cs="黑体" w:hint="eastAsia"/>
                <w:color w:val="000000"/>
                <w:kern w:val="0"/>
                <w:sz w:val="18"/>
                <w:szCs w:val="18"/>
                <w:lang w:bidi="ar"/>
              </w:rPr>
              <w:br/>
              <w:t>3.接口：12个接口，包含：五孔插座*8、USB接口*2、 HDMI接口*1、网络接口*1。</w:t>
            </w:r>
            <w:r>
              <w:rPr>
                <w:rFonts w:ascii="黑体" w:eastAsia="黑体" w:hAnsi="宋体" w:cs="黑体" w:hint="eastAsia"/>
                <w:color w:val="000000"/>
                <w:kern w:val="0"/>
                <w:sz w:val="18"/>
                <w:szCs w:val="18"/>
                <w:lang w:bidi="ar"/>
              </w:rPr>
              <w:br/>
              <w:t>3.颜色：哑光白、太空灰的搭配。</w:t>
            </w:r>
            <w:r>
              <w:rPr>
                <w:rFonts w:ascii="黑体" w:eastAsia="黑体" w:hAnsi="宋体" w:cs="黑体" w:hint="eastAsia"/>
                <w:color w:val="000000"/>
                <w:kern w:val="0"/>
                <w:sz w:val="18"/>
                <w:szCs w:val="18"/>
                <w:lang w:bidi="ar"/>
              </w:rPr>
              <w:br/>
              <w:t>4.含安装材料及紧固件。</w:t>
            </w:r>
            <w:r>
              <w:rPr>
                <w:rFonts w:ascii="黑体" w:eastAsia="黑体" w:hAnsi="宋体" w:cs="黑体" w:hint="eastAsia"/>
                <w:color w:val="000000"/>
                <w:kern w:val="0"/>
                <w:sz w:val="18"/>
                <w:szCs w:val="18"/>
                <w:lang w:bidi="ar"/>
              </w:rPr>
              <w:br/>
              <w:t>5.特色设计：底端拉环设计，配合专用短钩</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台盆柜</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1.规格尺寸（±10mm）：1550*600*900 mm，</w:t>
            </w:r>
            <w:r>
              <w:rPr>
                <w:rFonts w:ascii="黑体" w:eastAsia="黑体" w:hAnsi="宋体" w:cs="黑体" w:hint="eastAsia"/>
                <w:color w:val="000000"/>
                <w:kern w:val="0"/>
                <w:sz w:val="18"/>
                <w:szCs w:val="18"/>
                <w:lang w:bidi="ar"/>
              </w:rPr>
              <w:br/>
              <w:t>2.台面：白色理化板</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，2mmPVC封边，柜底座实木夹层。</w:t>
            </w:r>
            <w:r>
              <w:rPr>
                <w:rFonts w:ascii="黑体" w:eastAsia="黑体" w:hAnsi="宋体" w:cs="黑体" w:hint="eastAsia"/>
                <w:color w:val="000000"/>
                <w:kern w:val="0"/>
                <w:sz w:val="18"/>
                <w:szCs w:val="18"/>
                <w:lang w:bidi="ar"/>
              </w:rPr>
              <w:br/>
              <w:t>4.配件：高档铝质U型拉手,优质五金门铰，优质门锁</w:t>
            </w:r>
            <w:r>
              <w:rPr>
                <w:rFonts w:ascii="黑体" w:eastAsia="黑体" w:hAnsi="宋体" w:cs="黑体" w:hint="eastAsia"/>
                <w:color w:val="000000"/>
                <w:kern w:val="0"/>
                <w:sz w:val="18"/>
                <w:szCs w:val="18"/>
                <w:lang w:bidi="ar"/>
              </w:rPr>
              <w:br/>
              <w:t>5.柜内一块搁板，搁板可调节高度</w:t>
            </w:r>
            <w:r>
              <w:rPr>
                <w:rFonts w:ascii="黑体" w:eastAsia="黑体" w:hAnsi="宋体" w:cs="黑体" w:hint="eastAsia"/>
                <w:color w:val="000000"/>
                <w:kern w:val="0"/>
                <w:sz w:val="18"/>
                <w:szCs w:val="18"/>
                <w:lang w:bidi="ar"/>
              </w:rPr>
              <w:br/>
              <w:t>6.一个PP材质水斗，</w:t>
            </w:r>
            <w:proofErr w:type="gramStart"/>
            <w:r>
              <w:rPr>
                <w:rFonts w:ascii="黑体" w:eastAsia="黑体" w:hAnsi="宋体" w:cs="黑体" w:hint="eastAsia"/>
                <w:color w:val="000000"/>
                <w:kern w:val="0"/>
                <w:sz w:val="18"/>
                <w:szCs w:val="18"/>
                <w:lang w:bidi="ar"/>
              </w:rPr>
              <w:t>1个高弯龙头</w:t>
            </w:r>
            <w:proofErr w:type="gramEnd"/>
            <w:r>
              <w:rPr>
                <w:rFonts w:ascii="黑体" w:eastAsia="黑体" w:hAnsi="宋体" w:cs="黑体" w:hint="eastAsia"/>
                <w:color w:val="000000"/>
                <w:kern w:val="0"/>
                <w:sz w:val="18"/>
                <w:szCs w:val="18"/>
                <w:lang w:bidi="ar"/>
              </w:rPr>
              <w:br/>
              <w:t>7.挡水边高度100mm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7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车库储物柜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1.尺寸规格（±10mm）：1200*550*2000 mm</w:t>
            </w:r>
            <w:r>
              <w:rPr>
                <w:rFonts w:ascii="黑体" w:eastAsia="黑体" w:hAnsi="宋体" w:cs="黑体" w:hint="eastAsia"/>
                <w:color w:val="000000"/>
                <w:kern w:val="0"/>
                <w:sz w:val="18"/>
                <w:szCs w:val="18"/>
                <w:lang w:bidi="ar"/>
              </w:rPr>
              <w:br/>
              <w:t>2.框架结构：柜体框架、门框架厚度18 mm三聚氰胺涂层刨花板，2mm ABS机压包边；</w:t>
            </w:r>
            <w:r>
              <w:rPr>
                <w:rFonts w:ascii="黑体" w:eastAsia="黑体" w:hAnsi="宋体" w:cs="黑体" w:hint="eastAsia"/>
                <w:color w:val="000000"/>
                <w:kern w:val="0"/>
                <w:sz w:val="18"/>
                <w:szCs w:val="18"/>
                <w:lang w:bidi="ar"/>
              </w:rPr>
              <w:br/>
              <w:t>3.</w:t>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10 mm的三聚氰胺涂层刨花板。</w:t>
            </w:r>
            <w:r>
              <w:rPr>
                <w:rFonts w:ascii="黑体" w:eastAsia="黑体" w:hAnsi="宋体" w:cs="黑体" w:hint="eastAsia"/>
                <w:color w:val="000000"/>
                <w:kern w:val="0"/>
                <w:sz w:val="18"/>
                <w:szCs w:val="18"/>
                <w:lang w:bidi="ar"/>
              </w:rPr>
              <w:br/>
              <w:t>4.柜内设计：上半部为收纳盒存储空间，可置放尺寸为430*320*150和430*320*75的收纳盒若干，收纳盒存放为非堆叠形式。下半</w:t>
            </w:r>
            <w:proofErr w:type="gramStart"/>
            <w:r>
              <w:rPr>
                <w:rFonts w:ascii="黑体" w:eastAsia="黑体" w:hAnsi="宋体" w:cs="黑体" w:hint="eastAsia"/>
                <w:color w:val="000000"/>
                <w:kern w:val="0"/>
                <w:sz w:val="18"/>
                <w:szCs w:val="18"/>
                <w:lang w:bidi="ar"/>
              </w:rPr>
              <w:t>部置</w:t>
            </w:r>
            <w:proofErr w:type="gramEnd"/>
            <w:r>
              <w:rPr>
                <w:rFonts w:ascii="黑体" w:eastAsia="黑体" w:hAnsi="宋体" w:cs="黑体" w:hint="eastAsia"/>
                <w:color w:val="000000"/>
                <w:kern w:val="0"/>
                <w:sz w:val="18"/>
                <w:szCs w:val="18"/>
                <w:lang w:bidi="ar"/>
              </w:rPr>
              <w:t>放三台移动储物车。</w:t>
            </w:r>
            <w:r>
              <w:rPr>
                <w:rFonts w:ascii="黑体" w:eastAsia="黑体" w:hAnsi="宋体" w:cs="黑体" w:hint="eastAsia"/>
                <w:color w:val="000000"/>
                <w:kern w:val="0"/>
                <w:sz w:val="18"/>
                <w:szCs w:val="18"/>
                <w:lang w:bidi="ar"/>
              </w:rPr>
              <w:br/>
              <w:t>5. 正面设计：铰链门，门板为18 mm三聚氰胺涂层刨花板</w:t>
            </w:r>
            <w:r>
              <w:rPr>
                <w:rFonts w:ascii="黑体" w:eastAsia="黑体" w:hAnsi="宋体" w:cs="黑体" w:hint="eastAsia"/>
                <w:color w:val="000000"/>
                <w:kern w:val="0"/>
                <w:sz w:val="18"/>
                <w:szCs w:val="18"/>
                <w:lang w:bidi="ar"/>
              </w:rPr>
              <w:br/>
              <w:t>6.移动储物车：高度≦1200mm，深度≦500mm,宽度≦500，</w:t>
            </w:r>
            <w:proofErr w:type="gramStart"/>
            <w:r>
              <w:rPr>
                <w:rFonts w:ascii="黑体" w:eastAsia="黑体" w:hAnsi="宋体" w:cs="黑体" w:hint="eastAsia"/>
                <w:color w:val="000000"/>
                <w:kern w:val="0"/>
                <w:sz w:val="18"/>
                <w:szCs w:val="18"/>
                <w:lang w:bidi="ar"/>
              </w:rPr>
              <w:t>储物车内部</w:t>
            </w:r>
            <w:proofErr w:type="gramEnd"/>
            <w:r>
              <w:rPr>
                <w:rFonts w:ascii="黑体" w:eastAsia="黑体" w:hAnsi="宋体" w:cs="黑体" w:hint="eastAsia"/>
                <w:color w:val="000000"/>
                <w:kern w:val="0"/>
                <w:sz w:val="18"/>
                <w:szCs w:val="18"/>
                <w:lang w:bidi="ar"/>
              </w:rPr>
              <w:t>可置放尺寸为430*320*150和430*320*75的收纳盒若干。收</w:t>
            </w:r>
            <w:r>
              <w:rPr>
                <w:rFonts w:ascii="黑体" w:eastAsia="黑体" w:hAnsi="宋体" w:cs="黑体" w:hint="eastAsia"/>
                <w:color w:val="000000"/>
                <w:kern w:val="0"/>
                <w:sz w:val="18"/>
                <w:szCs w:val="18"/>
                <w:lang w:bidi="ar"/>
              </w:rPr>
              <w:lastRenderedPageBreak/>
              <w:t>纳盒存放为非堆叠形式。</w:t>
            </w:r>
            <w:proofErr w:type="gramStart"/>
            <w:r>
              <w:rPr>
                <w:rFonts w:ascii="黑体" w:eastAsia="黑体" w:hAnsi="宋体" w:cs="黑体" w:hint="eastAsia"/>
                <w:color w:val="000000"/>
                <w:kern w:val="0"/>
                <w:sz w:val="18"/>
                <w:szCs w:val="18"/>
                <w:lang w:bidi="ar"/>
              </w:rPr>
              <w:t>储物车两侧</w:t>
            </w:r>
            <w:proofErr w:type="gramEnd"/>
            <w:r>
              <w:rPr>
                <w:rFonts w:ascii="黑体" w:eastAsia="黑体" w:hAnsi="宋体" w:cs="黑体" w:hint="eastAsia"/>
                <w:color w:val="000000"/>
                <w:kern w:val="0"/>
                <w:sz w:val="18"/>
                <w:szCs w:val="18"/>
                <w:lang w:bidi="ar"/>
              </w:rPr>
              <w:t>为可吸附磁性材料的钢制面板。</w:t>
            </w:r>
            <w:r>
              <w:rPr>
                <w:rFonts w:ascii="黑体" w:eastAsia="黑体" w:hAnsi="宋体" w:cs="黑体" w:hint="eastAsia"/>
                <w:color w:val="000000"/>
                <w:kern w:val="0"/>
                <w:sz w:val="18"/>
                <w:szCs w:val="18"/>
                <w:lang w:bidi="ar"/>
              </w:rPr>
              <w:br/>
              <w:t>7.储</w:t>
            </w:r>
            <w:proofErr w:type="gramStart"/>
            <w:r>
              <w:rPr>
                <w:rFonts w:ascii="黑体" w:eastAsia="黑体" w:hAnsi="宋体" w:cs="黑体" w:hint="eastAsia"/>
                <w:color w:val="000000"/>
                <w:kern w:val="0"/>
                <w:sz w:val="18"/>
                <w:szCs w:val="18"/>
                <w:lang w:bidi="ar"/>
              </w:rPr>
              <w:t>物车脚轮</w:t>
            </w:r>
            <w:proofErr w:type="gramEnd"/>
            <w:r>
              <w:rPr>
                <w:rFonts w:ascii="黑体" w:eastAsia="黑体" w:hAnsi="宋体" w:cs="黑体" w:hint="eastAsia"/>
                <w:color w:val="000000"/>
                <w:kern w:val="0"/>
                <w:sz w:val="18"/>
                <w:szCs w:val="18"/>
                <w:lang w:bidi="ar"/>
              </w:rPr>
              <w:t>：4个脚轮，其中2个可锁定。</w:t>
            </w:r>
            <w:r>
              <w:rPr>
                <w:rFonts w:ascii="黑体" w:eastAsia="黑体" w:hAnsi="宋体" w:cs="黑体" w:hint="eastAsia"/>
                <w:color w:val="000000"/>
                <w:kern w:val="0"/>
                <w:sz w:val="18"/>
                <w:szCs w:val="18"/>
                <w:lang w:bidi="ar"/>
              </w:rPr>
              <w:br/>
              <w:t>8.收纳盒：聚丙烯材质，两种规格，430*320*150mm/36个和430*320*75mm/18个</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教师办公桌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1.规格尺寸（±10mm）：2400*600*750（长×宽×高）</w:t>
            </w:r>
            <w:r>
              <w:rPr>
                <w:rFonts w:ascii="黑体" w:eastAsia="黑体" w:hAnsi="宋体" w:cs="黑体" w:hint="eastAsia"/>
                <w:color w:val="000000"/>
                <w:kern w:val="0"/>
                <w:sz w:val="18"/>
                <w:szCs w:val="18"/>
                <w:lang w:bidi="ar"/>
              </w:rPr>
              <w:br/>
              <w:t>2.台面：三聚氰胺颗粒板，厚度不小于20mm</w:t>
            </w:r>
            <w:r>
              <w:rPr>
                <w:rFonts w:ascii="黑体" w:eastAsia="黑体" w:hAnsi="宋体" w:cs="黑体" w:hint="eastAsia"/>
                <w:color w:val="000000"/>
                <w:kern w:val="0"/>
                <w:sz w:val="18"/>
                <w:szCs w:val="18"/>
                <w:lang w:bidi="ar"/>
              </w:rPr>
              <w:br/>
              <w:t>3.框架：钢制C型框架，矩形钢管厚度不小于2.5mm</w:t>
            </w:r>
            <w:r>
              <w:rPr>
                <w:rFonts w:ascii="黑体" w:eastAsia="黑体" w:hAnsi="宋体" w:cs="黑体" w:hint="eastAsia"/>
                <w:color w:val="000000"/>
                <w:kern w:val="0"/>
                <w:sz w:val="18"/>
                <w:szCs w:val="18"/>
                <w:lang w:bidi="ar"/>
              </w:rPr>
              <w:br/>
              <w:t>4.焊接：CO2保护焊焊接，打磨处理，表面经耐酸碱EPOXY粉末烤漆处理（烤漆膜厚度平均值≥70μm），表面硬度附着力、耐腐蚀性符合国家GB/T3668-200X标准；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5.移动底柜：450**550*640mm，上方1个抽屉高150 mm，下方有1个铰链门，4个脚轮，其中2个可锁定，</w:t>
            </w:r>
            <w:r>
              <w:rPr>
                <w:rFonts w:ascii="黑体" w:eastAsia="黑体" w:hAnsi="宋体" w:cs="黑体" w:hint="eastAsia"/>
                <w:color w:val="000000"/>
                <w:kern w:val="0"/>
                <w:sz w:val="18"/>
                <w:szCs w:val="18"/>
                <w:lang w:bidi="ar"/>
              </w:rPr>
              <w:br/>
              <w:t>（1）框架和门由18mm三聚氰胺涂层刨花板制成，2mmABS机压包边</w:t>
            </w:r>
            <w:r>
              <w:rPr>
                <w:rFonts w:ascii="黑体" w:eastAsia="黑体" w:hAnsi="宋体" w:cs="黑体" w:hint="eastAsia"/>
                <w:color w:val="000000"/>
                <w:kern w:val="0"/>
                <w:sz w:val="18"/>
                <w:szCs w:val="18"/>
                <w:lang w:bidi="ar"/>
              </w:rPr>
              <w:br/>
              <w:t>（2）后壁由10mm三聚氰胺涂层刨花板制成</w:t>
            </w:r>
            <w:r>
              <w:rPr>
                <w:rFonts w:ascii="黑体" w:eastAsia="黑体" w:hAnsi="宋体" w:cs="黑体" w:hint="eastAsia"/>
                <w:color w:val="000000"/>
                <w:kern w:val="0"/>
                <w:sz w:val="18"/>
                <w:szCs w:val="18"/>
                <w:lang w:bidi="ar"/>
              </w:rPr>
              <w:br/>
              <w:t>（3）手柄：弓型不锈钢手柄</w:t>
            </w:r>
            <w:r>
              <w:rPr>
                <w:rFonts w:ascii="黑体" w:eastAsia="黑体" w:hAnsi="宋体" w:cs="黑体" w:hint="eastAsia"/>
                <w:color w:val="000000"/>
                <w:kern w:val="0"/>
                <w:sz w:val="18"/>
                <w:szCs w:val="18"/>
                <w:lang w:bidi="ar"/>
              </w:rPr>
              <w:br/>
              <w:t>（4）门锁：铰链门，</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（5）每个抽屉的承重能力为30公斤;</w:t>
            </w:r>
            <w:r>
              <w:rPr>
                <w:rFonts w:ascii="黑体" w:eastAsia="黑体" w:hAnsi="宋体" w:cs="黑体" w:hint="eastAsia"/>
                <w:color w:val="000000"/>
                <w:kern w:val="0"/>
                <w:sz w:val="18"/>
                <w:szCs w:val="18"/>
                <w:lang w:bidi="ar"/>
              </w:rPr>
              <w:br/>
              <w:t>（6）每个搁板承重能力为30公斤;</w:t>
            </w:r>
            <w:r>
              <w:rPr>
                <w:rFonts w:ascii="黑体" w:eastAsia="黑体" w:hAnsi="宋体" w:cs="黑体" w:hint="eastAsia"/>
                <w:color w:val="000000"/>
                <w:kern w:val="0"/>
                <w:sz w:val="18"/>
                <w:szCs w:val="18"/>
                <w:lang w:bidi="ar"/>
              </w:rPr>
              <w:br/>
              <w:t>（7）每脚轮承载能力为70公斤;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实验员衣柜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1.规格尺寸（±10mm）：600*600*2090，</w:t>
            </w:r>
            <w:r>
              <w:rPr>
                <w:rFonts w:ascii="黑体" w:eastAsia="黑体" w:hAnsi="宋体" w:cs="黑体" w:hint="eastAsia"/>
                <w:color w:val="000000"/>
                <w:kern w:val="0"/>
                <w:sz w:val="18"/>
                <w:szCs w:val="18"/>
                <w:lang w:bidi="ar"/>
              </w:rPr>
              <w:br/>
              <w:t>2.材质：柜体及门板实木颗粒免漆板厚度不小于18mm，2mmPVC封边，</w:t>
            </w:r>
            <w:r>
              <w:rPr>
                <w:rFonts w:ascii="黑体" w:eastAsia="黑体" w:hAnsi="宋体" w:cs="黑体" w:hint="eastAsia"/>
                <w:color w:val="000000"/>
                <w:kern w:val="0"/>
                <w:sz w:val="18"/>
                <w:szCs w:val="18"/>
                <w:lang w:bidi="ar"/>
              </w:rPr>
              <w:br/>
              <w:t>3.高档铝质U型拉手、优质中央控制锁</w:t>
            </w:r>
            <w:r>
              <w:rPr>
                <w:rFonts w:ascii="黑体" w:eastAsia="黑体" w:hAnsi="宋体" w:cs="黑体" w:hint="eastAsia"/>
                <w:color w:val="000000"/>
                <w:kern w:val="0"/>
                <w:sz w:val="18"/>
                <w:szCs w:val="18"/>
                <w:lang w:bidi="ar"/>
              </w:rPr>
              <w:br/>
              <w:t>4.正面设计：左开门/单门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23</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台盆柜</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1.规格尺寸（±10mm）：1550*600*900 mm，</w:t>
            </w:r>
            <w:r>
              <w:rPr>
                <w:rFonts w:ascii="黑体" w:eastAsia="黑体" w:hAnsi="宋体" w:cs="黑体" w:hint="eastAsia"/>
                <w:color w:val="000000"/>
                <w:kern w:val="0"/>
                <w:sz w:val="18"/>
                <w:szCs w:val="18"/>
                <w:lang w:bidi="ar"/>
              </w:rPr>
              <w:br/>
              <w:t>2.台面：白色理化板</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，2mmPVC封边，柜底座实木夹层。</w:t>
            </w:r>
            <w:r>
              <w:rPr>
                <w:rFonts w:ascii="黑体" w:eastAsia="黑体" w:hAnsi="宋体" w:cs="黑体" w:hint="eastAsia"/>
                <w:color w:val="000000"/>
                <w:kern w:val="0"/>
                <w:sz w:val="18"/>
                <w:szCs w:val="18"/>
                <w:lang w:bidi="ar"/>
              </w:rPr>
              <w:br/>
              <w:t>4.配件：高档铝质U型拉手,优质五金门铰，优质门锁</w:t>
            </w:r>
            <w:r>
              <w:rPr>
                <w:rFonts w:ascii="黑体" w:eastAsia="黑体" w:hAnsi="宋体" w:cs="黑体" w:hint="eastAsia"/>
                <w:color w:val="000000"/>
                <w:kern w:val="0"/>
                <w:sz w:val="18"/>
                <w:szCs w:val="18"/>
                <w:lang w:bidi="ar"/>
              </w:rPr>
              <w:br/>
              <w:t>5.柜内一块搁板，搁板可调节高度</w:t>
            </w:r>
            <w:r>
              <w:rPr>
                <w:rFonts w:ascii="黑体" w:eastAsia="黑体" w:hAnsi="宋体" w:cs="黑体" w:hint="eastAsia"/>
                <w:color w:val="000000"/>
                <w:kern w:val="0"/>
                <w:sz w:val="18"/>
                <w:szCs w:val="18"/>
                <w:lang w:bidi="ar"/>
              </w:rPr>
              <w:br/>
              <w:t>6.一个PP材质水斗，</w:t>
            </w:r>
            <w:proofErr w:type="gramStart"/>
            <w:r>
              <w:rPr>
                <w:rFonts w:ascii="黑体" w:eastAsia="黑体" w:hAnsi="宋体" w:cs="黑体" w:hint="eastAsia"/>
                <w:color w:val="000000"/>
                <w:kern w:val="0"/>
                <w:sz w:val="18"/>
                <w:szCs w:val="18"/>
                <w:lang w:bidi="ar"/>
              </w:rPr>
              <w:t>1个高弯龙头</w:t>
            </w:r>
            <w:proofErr w:type="gramEnd"/>
            <w:r>
              <w:rPr>
                <w:rFonts w:ascii="黑体" w:eastAsia="黑体" w:hAnsi="宋体" w:cs="黑体" w:hint="eastAsia"/>
                <w:color w:val="000000"/>
                <w:kern w:val="0"/>
                <w:sz w:val="18"/>
                <w:szCs w:val="18"/>
                <w:lang w:bidi="ar"/>
              </w:rPr>
              <w:br/>
              <w:t>7.挡水边高度100mm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7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车库储物柜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1.尺寸规格（±10mm）：1200*550*2000 mm</w:t>
            </w:r>
            <w:r>
              <w:rPr>
                <w:rFonts w:ascii="黑体" w:eastAsia="黑体" w:hAnsi="宋体" w:cs="黑体" w:hint="eastAsia"/>
                <w:color w:val="000000"/>
                <w:kern w:val="0"/>
                <w:sz w:val="18"/>
                <w:szCs w:val="18"/>
                <w:lang w:bidi="ar"/>
              </w:rPr>
              <w:br/>
              <w:t>2.框架结构：柜体框架、门框架厚度18 mm三聚氰胺涂层刨花板，2mm ABS机压包边；</w:t>
            </w:r>
            <w:r>
              <w:rPr>
                <w:rFonts w:ascii="黑体" w:eastAsia="黑体" w:hAnsi="宋体" w:cs="黑体" w:hint="eastAsia"/>
                <w:color w:val="000000"/>
                <w:kern w:val="0"/>
                <w:sz w:val="18"/>
                <w:szCs w:val="18"/>
                <w:lang w:bidi="ar"/>
              </w:rPr>
              <w:br/>
              <w:t>3.</w:t>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10 mm的三聚氰胺涂层刨花板。</w:t>
            </w:r>
            <w:r>
              <w:rPr>
                <w:rFonts w:ascii="黑体" w:eastAsia="黑体" w:hAnsi="宋体" w:cs="黑体" w:hint="eastAsia"/>
                <w:color w:val="000000"/>
                <w:kern w:val="0"/>
                <w:sz w:val="18"/>
                <w:szCs w:val="18"/>
                <w:lang w:bidi="ar"/>
              </w:rPr>
              <w:br/>
              <w:t>4.柜内设计：上半部为收纳盒存储空间，可置放尺寸为430*320*150和430*320*75的收纳盒若干，收纳盒存放为非堆叠形式。下半</w:t>
            </w:r>
            <w:proofErr w:type="gramStart"/>
            <w:r>
              <w:rPr>
                <w:rFonts w:ascii="黑体" w:eastAsia="黑体" w:hAnsi="宋体" w:cs="黑体" w:hint="eastAsia"/>
                <w:color w:val="000000"/>
                <w:kern w:val="0"/>
                <w:sz w:val="18"/>
                <w:szCs w:val="18"/>
                <w:lang w:bidi="ar"/>
              </w:rPr>
              <w:t>部置</w:t>
            </w:r>
            <w:proofErr w:type="gramEnd"/>
            <w:r>
              <w:rPr>
                <w:rFonts w:ascii="黑体" w:eastAsia="黑体" w:hAnsi="宋体" w:cs="黑体" w:hint="eastAsia"/>
                <w:color w:val="000000"/>
                <w:kern w:val="0"/>
                <w:sz w:val="18"/>
                <w:szCs w:val="18"/>
                <w:lang w:bidi="ar"/>
              </w:rPr>
              <w:t>放三台移动储物车。</w:t>
            </w:r>
            <w:r>
              <w:rPr>
                <w:rFonts w:ascii="黑体" w:eastAsia="黑体" w:hAnsi="宋体" w:cs="黑体" w:hint="eastAsia"/>
                <w:color w:val="000000"/>
                <w:kern w:val="0"/>
                <w:sz w:val="18"/>
                <w:szCs w:val="18"/>
                <w:lang w:bidi="ar"/>
              </w:rPr>
              <w:br/>
              <w:t>5. 正面设计：铰链门，门板为18 mm三聚氰胺涂层刨花板</w:t>
            </w:r>
            <w:r>
              <w:rPr>
                <w:rFonts w:ascii="黑体" w:eastAsia="黑体" w:hAnsi="宋体" w:cs="黑体" w:hint="eastAsia"/>
                <w:color w:val="000000"/>
                <w:kern w:val="0"/>
                <w:sz w:val="18"/>
                <w:szCs w:val="18"/>
                <w:lang w:bidi="ar"/>
              </w:rPr>
              <w:br/>
              <w:t>6.移动储物车：高度≦1200mm，深度≦500mm,宽度≦500，</w:t>
            </w:r>
            <w:proofErr w:type="gramStart"/>
            <w:r>
              <w:rPr>
                <w:rFonts w:ascii="黑体" w:eastAsia="黑体" w:hAnsi="宋体" w:cs="黑体" w:hint="eastAsia"/>
                <w:color w:val="000000"/>
                <w:kern w:val="0"/>
                <w:sz w:val="18"/>
                <w:szCs w:val="18"/>
                <w:lang w:bidi="ar"/>
              </w:rPr>
              <w:t>储物车内部</w:t>
            </w:r>
            <w:proofErr w:type="gramEnd"/>
            <w:r>
              <w:rPr>
                <w:rFonts w:ascii="黑体" w:eastAsia="黑体" w:hAnsi="宋体" w:cs="黑体" w:hint="eastAsia"/>
                <w:color w:val="000000"/>
                <w:kern w:val="0"/>
                <w:sz w:val="18"/>
                <w:szCs w:val="18"/>
                <w:lang w:bidi="ar"/>
              </w:rPr>
              <w:t>可置放尺寸为430*320*150和430*320*75的收纳盒若干。收纳盒存放为非堆叠形式。</w:t>
            </w:r>
            <w:proofErr w:type="gramStart"/>
            <w:r>
              <w:rPr>
                <w:rFonts w:ascii="黑体" w:eastAsia="黑体" w:hAnsi="宋体" w:cs="黑体" w:hint="eastAsia"/>
                <w:color w:val="000000"/>
                <w:kern w:val="0"/>
                <w:sz w:val="18"/>
                <w:szCs w:val="18"/>
                <w:lang w:bidi="ar"/>
              </w:rPr>
              <w:t>储物车两侧</w:t>
            </w:r>
            <w:proofErr w:type="gramEnd"/>
            <w:r>
              <w:rPr>
                <w:rFonts w:ascii="黑体" w:eastAsia="黑体" w:hAnsi="宋体" w:cs="黑体" w:hint="eastAsia"/>
                <w:color w:val="000000"/>
                <w:kern w:val="0"/>
                <w:sz w:val="18"/>
                <w:szCs w:val="18"/>
                <w:lang w:bidi="ar"/>
              </w:rPr>
              <w:t>为可吸附磁性材料的钢制面板。</w:t>
            </w:r>
            <w:r>
              <w:rPr>
                <w:rFonts w:ascii="黑体" w:eastAsia="黑体" w:hAnsi="宋体" w:cs="黑体" w:hint="eastAsia"/>
                <w:color w:val="000000"/>
                <w:kern w:val="0"/>
                <w:sz w:val="18"/>
                <w:szCs w:val="18"/>
                <w:lang w:bidi="ar"/>
              </w:rPr>
              <w:br/>
              <w:t>7.储</w:t>
            </w:r>
            <w:proofErr w:type="gramStart"/>
            <w:r>
              <w:rPr>
                <w:rFonts w:ascii="黑体" w:eastAsia="黑体" w:hAnsi="宋体" w:cs="黑体" w:hint="eastAsia"/>
                <w:color w:val="000000"/>
                <w:kern w:val="0"/>
                <w:sz w:val="18"/>
                <w:szCs w:val="18"/>
                <w:lang w:bidi="ar"/>
              </w:rPr>
              <w:t>物车脚轮</w:t>
            </w:r>
            <w:proofErr w:type="gramEnd"/>
            <w:r>
              <w:rPr>
                <w:rFonts w:ascii="黑体" w:eastAsia="黑体" w:hAnsi="宋体" w:cs="黑体" w:hint="eastAsia"/>
                <w:color w:val="000000"/>
                <w:kern w:val="0"/>
                <w:sz w:val="18"/>
                <w:szCs w:val="18"/>
                <w:lang w:bidi="ar"/>
              </w:rPr>
              <w:t>：4个脚轮，其中2个可锁定。</w:t>
            </w:r>
            <w:r>
              <w:rPr>
                <w:rFonts w:ascii="黑体" w:eastAsia="黑体" w:hAnsi="宋体" w:cs="黑体" w:hint="eastAsia"/>
                <w:color w:val="000000"/>
                <w:kern w:val="0"/>
                <w:sz w:val="18"/>
                <w:szCs w:val="18"/>
                <w:lang w:bidi="ar"/>
              </w:rPr>
              <w:br/>
              <w:t>8.收纳盒：聚丙烯材质，两种规格，430*320*150mm/36个和430*320*75mm/18个</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物理实验室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w:t>
            </w:r>
            <w:proofErr w:type="gramStart"/>
            <w:r>
              <w:rPr>
                <w:rFonts w:ascii="黑体" w:eastAsia="黑体" w:hAnsi="宋体" w:cs="黑体" w:hint="eastAsia"/>
                <w:color w:val="000000"/>
                <w:kern w:val="0"/>
                <w:sz w:val="18"/>
                <w:szCs w:val="18"/>
                <w:lang w:bidi="ar"/>
              </w:rPr>
              <w:t>准备台</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 规格尺寸（±10mm）：1800*1200*800 mm</w:t>
            </w:r>
            <w:r>
              <w:rPr>
                <w:rFonts w:ascii="黑体" w:eastAsia="黑体" w:hAnsi="宋体" w:cs="黑体" w:hint="eastAsia"/>
                <w:color w:val="000000"/>
                <w:kern w:val="0"/>
                <w:sz w:val="18"/>
                <w:szCs w:val="18"/>
                <w:lang w:bidi="ar"/>
              </w:rPr>
              <w:br/>
              <w:t>2. 台面材质实木，厚度50mm</w:t>
            </w:r>
            <w:r>
              <w:rPr>
                <w:rFonts w:ascii="黑体" w:eastAsia="黑体" w:hAnsi="宋体" w:cs="黑体" w:hint="eastAsia"/>
                <w:color w:val="000000"/>
                <w:kern w:val="0"/>
                <w:sz w:val="18"/>
                <w:szCs w:val="18"/>
                <w:lang w:bidi="ar"/>
              </w:rPr>
              <w:br/>
              <w:t>3. 框架：银灰色+深灰色酸洗磷化静电喷涂钢制</w:t>
            </w:r>
            <w:r>
              <w:rPr>
                <w:rFonts w:ascii="黑体" w:eastAsia="黑体" w:hAnsi="宋体" w:cs="黑体" w:hint="eastAsia"/>
                <w:color w:val="000000"/>
                <w:kern w:val="0"/>
                <w:sz w:val="18"/>
                <w:szCs w:val="18"/>
                <w:lang w:bidi="ar"/>
              </w:rPr>
              <w:br/>
              <w:t>4. 固定桌脚：ABS注塑专用桌垫</w:t>
            </w:r>
            <w:r>
              <w:rPr>
                <w:rFonts w:ascii="黑体" w:eastAsia="黑体" w:hAnsi="宋体" w:cs="黑体" w:hint="eastAsia"/>
                <w:color w:val="000000"/>
                <w:kern w:val="0"/>
                <w:sz w:val="18"/>
                <w:szCs w:val="18"/>
                <w:lang w:bidi="ar"/>
              </w:rPr>
              <w:br/>
              <w:t>5. 底部搁板一块</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顶面供电摇臂</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手动旋转手臂由刚性铝制成，可独立安装在天花板上</w:t>
            </w:r>
            <w:r>
              <w:rPr>
                <w:rFonts w:ascii="黑体" w:eastAsia="黑体" w:hAnsi="宋体" w:cs="黑体" w:hint="eastAsia"/>
                <w:color w:val="000000"/>
                <w:kern w:val="0"/>
                <w:sz w:val="18"/>
                <w:szCs w:val="18"/>
                <w:lang w:bidi="ar"/>
              </w:rPr>
              <w:br/>
              <w:t>1.规格尺寸（（±5mm））：展开155*385*1150mm</w:t>
            </w:r>
            <w:r>
              <w:rPr>
                <w:rFonts w:ascii="黑体" w:eastAsia="黑体" w:hAnsi="宋体" w:cs="黑体" w:hint="eastAsia"/>
                <w:color w:val="000000"/>
                <w:kern w:val="0"/>
                <w:sz w:val="18"/>
                <w:szCs w:val="18"/>
                <w:lang w:bidi="ar"/>
              </w:rPr>
              <w:br/>
              <w:t xml:space="preserve">                       折叠155*1245*160mm</w:t>
            </w:r>
            <w:r>
              <w:rPr>
                <w:rFonts w:ascii="黑体" w:eastAsia="黑体" w:hAnsi="宋体" w:cs="黑体" w:hint="eastAsia"/>
                <w:color w:val="000000"/>
                <w:kern w:val="0"/>
                <w:sz w:val="18"/>
                <w:szCs w:val="18"/>
                <w:lang w:bidi="ar"/>
              </w:rPr>
              <w:br/>
              <w:t>2.材质：铝合金一体挤出成型工艺，型材厚度不小于2mm。</w:t>
            </w:r>
            <w:r>
              <w:rPr>
                <w:rFonts w:ascii="黑体" w:eastAsia="黑体" w:hAnsi="宋体" w:cs="黑体" w:hint="eastAsia"/>
                <w:color w:val="000000"/>
                <w:kern w:val="0"/>
                <w:sz w:val="18"/>
                <w:szCs w:val="18"/>
                <w:lang w:bidi="ar"/>
              </w:rPr>
              <w:br/>
              <w:t>3.接口：12个接口，包含：五孔插座*8、USB接口*2、 HDMI接口*1、网络接口*1。</w:t>
            </w:r>
            <w:r>
              <w:rPr>
                <w:rFonts w:ascii="黑体" w:eastAsia="黑体" w:hAnsi="宋体" w:cs="黑体" w:hint="eastAsia"/>
                <w:color w:val="000000"/>
                <w:kern w:val="0"/>
                <w:sz w:val="18"/>
                <w:szCs w:val="18"/>
                <w:lang w:bidi="ar"/>
              </w:rPr>
              <w:br/>
              <w:t>3.颜色：哑光白、太空灰的搭配。</w:t>
            </w:r>
            <w:r>
              <w:rPr>
                <w:rFonts w:ascii="黑体" w:eastAsia="黑体" w:hAnsi="宋体" w:cs="黑体" w:hint="eastAsia"/>
                <w:color w:val="000000"/>
                <w:kern w:val="0"/>
                <w:sz w:val="18"/>
                <w:szCs w:val="18"/>
                <w:lang w:bidi="ar"/>
              </w:rPr>
              <w:br/>
              <w:t>4.含安装材料及紧固件。</w:t>
            </w:r>
            <w:r>
              <w:rPr>
                <w:rFonts w:ascii="黑体" w:eastAsia="黑体" w:hAnsi="宋体" w:cs="黑体" w:hint="eastAsia"/>
                <w:color w:val="000000"/>
                <w:kern w:val="0"/>
                <w:sz w:val="18"/>
                <w:szCs w:val="18"/>
                <w:lang w:bidi="ar"/>
              </w:rPr>
              <w:br/>
              <w:t>5.特色设计：底端拉环设计，配合专用短钩</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4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台盆柜</w:t>
            </w:r>
            <w:proofErr w:type="gramEnd"/>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1.规格尺寸（±10mm）：1550*600*900 mm，</w:t>
            </w:r>
            <w:r>
              <w:rPr>
                <w:rFonts w:ascii="黑体" w:eastAsia="黑体" w:hAnsi="宋体" w:cs="黑体" w:hint="eastAsia"/>
                <w:color w:val="000000"/>
                <w:kern w:val="0"/>
                <w:sz w:val="18"/>
                <w:szCs w:val="18"/>
                <w:lang w:bidi="ar"/>
              </w:rPr>
              <w:br/>
              <w:t>2.台面：白色理化板</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，2mmPVC封边，柜底座实木夹层。</w:t>
            </w:r>
            <w:r>
              <w:rPr>
                <w:rFonts w:ascii="黑体" w:eastAsia="黑体" w:hAnsi="宋体" w:cs="黑体" w:hint="eastAsia"/>
                <w:color w:val="000000"/>
                <w:kern w:val="0"/>
                <w:sz w:val="18"/>
                <w:szCs w:val="18"/>
                <w:lang w:bidi="ar"/>
              </w:rPr>
              <w:br/>
              <w:t>4.配件：高档铝质U型拉手,优质五金门铰，优质门锁</w:t>
            </w:r>
            <w:r>
              <w:rPr>
                <w:rFonts w:ascii="黑体" w:eastAsia="黑体" w:hAnsi="宋体" w:cs="黑体" w:hint="eastAsia"/>
                <w:color w:val="000000"/>
                <w:kern w:val="0"/>
                <w:sz w:val="18"/>
                <w:szCs w:val="18"/>
                <w:lang w:bidi="ar"/>
              </w:rPr>
              <w:br/>
              <w:t>5.柜内一块搁板，搁板可调节高度</w:t>
            </w:r>
            <w:r>
              <w:rPr>
                <w:rFonts w:ascii="黑体" w:eastAsia="黑体" w:hAnsi="宋体" w:cs="黑体" w:hint="eastAsia"/>
                <w:color w:val="000000"/>
                <w:kern w:val="0"/>
                <w:sz w:val="18"/>
                <w:szCs w:val="18"/>
                <w:lang w:bidi="ar"/>
              </w:rPr>
              <w:br/>
              <w:t>6.一个PP材质水斗，</w:t>
            </w:r>
            <w:proofErr w:type="gramStart"/>
            <w:r>
              <w:rPr>
                <w:rFonts w:ascii="黑体" w:eastAsia="黑体" w:hAnsi="宋体" w:cs="黑体" w:hint="eastAsia"/>
                <w:color w:val="000000"/>
                <w:kern w:val="0"/>
                <w:sz w:val="18"/>
                <w:szCs w:val="18"/>
                <w:lang w:bidi="ar"/>
              </w:rPr>
              <w:t>1个高弯龙头</w:t>
            </w:r>
            <w:proofErr w:type="gramEnd"/>
            <w:r>
              <w:rPr>
                <w:rFonts w:ascii="黑体" w:eastAsia="黑体" w:hAnsi="宋体" w:cs="黑体" w:hint="eastAsia"/>
                <w:color w:val="000000"/>
                <w:kern w:val="0"/>
                <w:sz w:val="18"/>
                <w:szCs w:val="18"/>
                <w:lang w:bidi="ar"/>
              </w:rPr>
              <w:br/>
              <w:t>7.挡水边高度100mm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7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车库储物柜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1.尺寸规格（±10mm）：1200*550*2000 mm</w:t>
            </w:r>
            <w:r>
              <w:rPr>
                <w:rFonts w:ascii="黑体" w:eastAsia="黑体" w:hAnsi="宋体" w:cs="黑体" w:hint="eastAsia"/>
                <w:color w:val="000000"/>
                <w:kern w:val="0"/>
                <w:sz w:val="18"/>
                <w:szCs w:val="18"/>
                <w:lang w:bidi="ar"/>
              </w:rPr>
              <w:br/>
              <w:t>2.框架结构：柜体框架、门框架厚度18 mm三聚氰胺涂层刨花板，2mm ABS机压包边；</w:t>
            </w:r>
            <w:r>
              <w:rPr>
                <w:rFonts w:ascii="黑体" w:eastAsia="黑体" w:hAnsi="宋体" w:cs="黑体" w:hint="eastAsia"/>
                <w:color w:val="000000"/>
                <w:kern w:val="0"/>
                <w:sz w:val="18"/>
                <w:szCs w:val="18"/>
                <w:lang w:bidi="ar"/>
              </w:rPr>
              <w:br/>
              <w:t>3.</w:t>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10 mm的三聚氰胺涂层刨花板。</w:t>
            </w:r>
            <w:r>
              <w:rPr>
                <w:rFonts w:ascii="黑体" w:eastAsia="黑体" w:hAnsi="宋体" w:cs="黑体" w:hint="eastAsia"/>
                <w:color w:val="000000"/>
                <w:kern w:val="0"/>
                <w:sz w:val="18"/>
                <w:szCs w:val="18"/>
                <w:lang w:bidi="ar"/>
              </w:rPr>
              <w:br/>
              <w:t>4.柜内设计：上半部为收纳盒存储空间，可置放尺寸为430*320*150和430*320*75的收纳盒若干，收纳盒存放为非堆叠形式。下半</w:t>
            </w:r>
            <w:proofErr w:type="gramStart"/>
            <w:r>
              <w:rPr>
                <w:rFonts w:ascii="黑体" w:eastAsia="黑体" w:hAnsi="宋体" w:cs="黑体" w:hint="eastAsia"/>
                <w:color w:val="000000"/>
                <w:kern w:val="0"/>
                <w:sz w:val="18"/>
                <w:szCs w:val="18"/>
                <w:lang w:bidi="ar"/>
              </w:rPr>
              <w:t>部置</w:t>
            </w:r>
            <w:proofErr w:type="gramEnd"/>
            <w:r>
              <w:rPr>
                <w:rFonts w:ascii="黑体" w:eastAsia="黑体" w:hAnsi="宋体" w:cs="黑体" w:hint="eastAsia"/>
                <w:color w:val="000000"/>
                <w:kern w:val="0"/>
                <w:sz w:val="18"/>
                <w:szCs w:val="18"/>
                <w:lang w:bidi="ar"/>
              </w:rPr>
              <w:t>放三台移动储物车。</w:t>
            </w:r>
            <w:r>
              <w:rPr>
                <w:rFonts w:ascii="黑体" w:eastAsia="黑体" w:hAnsi="宋体" w:cs="黑体" w:hint="eastAsia"/>
                <w:color w:val="000000"/>
                <w:kern w:val="0"/>
                <w:sz w:val="18"/>
                <w:szCs w:val="18"/>
                <w:lang w:bidi="ar"/>
              </w:rPr>
              <w:br/>
              <w:t>5. 正面设计：铰链门，门板为18 mm三聚氰胺涂层刨花板</w:t>
            </w:r>
            <w:r>
              <w:rPr>
                <w:rFonts w:ascii="黑体" w:eastAsia="黑体" w:hAnsi="宋体" w:cs="黑体" w:hint="eastAsia"/>
                <w:color w:val="000000"/>
                <w:kern w:val="0"/>
                <w:sz w:val="18"/>
                <w:szCs w:val="18"/>
                <w:lang w:bidi="ar"/>
              </w:rPr>
              <w:br/>
              <w:t>6.移动储物车：高度≦1200mm，深度≦500mm,宽度≦500，</w:t>
            </w:r>
            <w:proofErr w:type="gramStart"/>
            <w:r>
              <w:rPr>
                <w:rFonts w:ascii="黑体" w:eastAsia="黑体" w:hAnsi="宋体" w:cs="黑体" w:hint="eastAsia"/>
                <w:color w:val="000000"/>
                <w:kern w:val="0"/>
                <w:sz w:val="18"/>
                <w:szCs w:val="18"/>
                <w:lang w:bidi="ar"/>
              </w:rPr>
              <w:t>储物车内部</w:t>
            </w:r>
            <w:proofErr w:type="gramEnd"/>
            <w:r>
              <w:rPr>
                <w:rFonts w:ascii="黑体" w:eastAsia="黑体" w:hAnsi="宋体" w:cs="黑体" w:hint="eastAsia"/>
                <w:color w:val="000000"/>
                <w:kern w:val="0"/>
                <w:sz w:val="18"/>
                <w:szCs w:val="18"/>
                <w:lang w:bidi="ar"/>
              </w:rPr>
              <w:t>可置放尺寸为430*320*150和430*320*75的收纳盒若干。收纳盒存放为非堆叠形式。</w:t>
            </w:r>
            <w:proofErr w:type="gramStart"/>
            <w:r>
              <w:rPr>
                <w:rFonts w:ascii="黑体" w:eastAsia="黑体" w:hAnsi="宋体" w:cs="黑体" w:hint="eastAsia"/>
                <w:color w:val="000000"/>
                <w:kern w:val="0"/>
                <w:sz w:val="18"/>
                <w:szCs w:val="18"/>
                <w:lang w:bidi="ar"/>
              </w:rPr>
              <w:t>储物车两侧</w:t>
            </w:r>
            <w:proofErr w:type="gramEnd"/>
            <w:r>
              <w:rPr>
                <w:rFonts w:ascii="黑体" w:eastAsia="黑体" w:hAnsi="宋体" w:cs="黑体" w:hint="eastAsia"/>
                <w:color w:val="000000"/>
                <w:kern w:val="0"/>
                <w:sz w:val="18"/>
                <w:szCs w:val="18"/>
                <w:lang w:bidi="ar"/>
              </w:rPr>
              <w:t>为可吸附磁性材料的钢制面板。</w:t>
            </w:r>
            <w:r>
              <w:rPr>
                <w:rFonts w:ascii="黑体" w:eastAsia="黑体" w:hAnsi="宋体" w:cs="黑体" w:hint="eastAsia"/>
                <w:color w:val="000000"/>
                <w:kern w:val="0"/>
                <w:sz w:val="18"/>
                <w:szCs w:val="18"/>
                <w:lang w:bidi="ar"/>
              </w:rPr>
              <w:br/>
              <w:t>7.储</w:t>
            </w:r>
            <w:proofErr w:type="gramStart"/>
            <w:r>
              <w:rPr>
                <w:rFonts w:ascii="黑体" w:eastAsia="黑体" w:hAnsi="宋体" w:cs="黑体" w:hint="eastAsia"/>
                <w:color w:val="000000"/>
                <w:kern w:val="0"/>
                <w:sz w:val="18"/>
                <w:szCs w:val="18"/>
                <w:lang w:bidi="ar"/>
              </w:rPr>
              <w:t>物车脚轮</w:t>
            </w:r>
            <w:proofErr w:type="gramEnd"/>
            <w:r>
              <w:rPr>
                <w:rFonts w:ascii="黑体" w:eastAsia="黑体" w:hAnsi="宋体" w:cs="黑体" w:hint="eastAsia"/>
                <w:color w:val="000000"/>
                <w:kern w:val="0"/>
                <w:sz w:val="18"/>
                <w:szCs w:val="18"/>
                <w:lang w:bidi="ar"/>
              </w:rPr>
              <w:t>：4个脚轮，其中2个可锁定。</w:t>
            </w:r>
            <w:r>
              <w:rPr>
                <w:rFonts w:ascii="黑体" w:eastAsia="黑体" w:hAnsi="宋体" w:cs="黑体" w:hint="eastAsia"/>
                <w:color w:val="000000"/>
                <w:kern w:val="0"/>
                <w:sz w:val="18"/>
                <w:szCs w:val="18"/>
                <w:lang w:bidi="ar"/>
              </w:rPr>
              <w:br/>
              <w:t>8.收纳盒：聚丙烯材质，两种规格，430*320*150mm/36个和430*320*75mm/18个</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r>
              <w:rPr>
                <w:rFonts w:ascii="黑体" w:eastAsia="黑体" w:hAnsi="宋体" w:cs="黑体" w:hint="eastAsia"/>
                <w:color w:val="000000"/>
                <w:kern w:val="0"/>
                <w:sz w:val="18"/>
                <w:szCs w:val="18"/>
                <w:lang w:bidi="ar"/>
              </w:rPr>
              <w:br/>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25</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化学实验室设备（吊装）</w:t>
            </w:r>
          </w:p>
        </w:tc>
      </w:tr>
      <w:tr w:rsidR="00C91420" w:rsidTr="001F707D">
        <w:trPr>
          <w:trHeight w:val="819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多功能实验室吊装系统 样品4</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顶面供应系统</w:t>
            </w:r>
            <w:r>
              <w:rPr>
                <w:rFonts w:ascii="黑体" w:eastAsia="黑体" w:hAnsi="宋体" w:cs="黑体" w:hint="eastAsia"/>
                <w:color w:val="000000"/>
                <w:kern w:val="0"/>
                <w:sz w:val="18"/>
                <w:szCs w:val="18"/>
                <w:lang w:bidi="ar"/>
              </w:rPr>
              <w:br/>
              <w:t>与专用仪器配合使用，为实验室提供媒质服务。 所有媒质的供应和排放都通过顶面供应设备的  内嵌管道，不破坏教室原有的结构。模块化设计， 可拆卸。可承受不小于 150kg 攀爬。</w:t>
            </w:r>
            <w:r>
              <w:rPr>
                <w:rFonts w:ascii="黑体" w:eastAsia="黑体" w:hAnsi="宋体" w:cs="黑体" w:hint="eastAsia"/>
                <w:color w:val="000000"/>
                <w:kern w:val="0"/>
                <w:sz w:val="18"/>
                <w:szCs w:val="18"/>
                <w:lang w:bidi="ar"/>
              </w:rPr>
              <w:br/>
              <w:t>主框架采用环氧树脂粉末喷涂，厚度 75um ，高 强度铝合金型材制成，由各模块拼接而成，材质 轻便、安全性高、易于安装。</w:t>
            </w:r>
            <w:r>
              <w:rPr>
                <w:rFonts w:ascii="黑体" w:eastAsia="黑体" w:hAnsi="宋体" w:cs="黑体" w:hint="eastAsia"/>
                <w:color w:val="000000"/>
                <w:kern w:val="0"/>
                <w:sz w:val="18"/>
                <w:szCs w:val="18"/>
                <w:lang w:bidi="ar"/>
              </w:rPr>
              <w:br/>
              <w:t>管道模块长度 900 、1200 、1500mm 不等，宽度 不大于 750mm ，高度为不大于 200mm。</w:t>
            </w:r>
            <w:r>
              <w:rPr>
                <w:rFonts w:ascii="黑体" w:eastAsia="黑体" w:hAnsi="宋体" w:cs="黑体" w:hint="eastAsia"/>
                <w:color w:val="000000"/>
                <w:kern w:val="0"/>
                <w:sz w:val="18"/>
                <w:szCs w:val="18"/>
                <w:lang w:bidi="ar"/>
              </w:rPr>
              <w:br/>
              <w:t>管道内部不同区域完全分开，并采用绝缘处理， 确保使用安全。</w:t>
            </w:r>
            <w:r>
              <w:rPr>
                <w:rFonts w:ascii="黑体" w:eastAsia="黑体" w:hAnsi="宋体" w:cs="黑体" w:hint="eastAsia"/>
                <w:color w:val="000000"/>
                <w:kern w:val="0"/>
                <w:sz w:val="18"/>
                <w:szCs w:val="18"/>
                <w:lang w:bidi="ar"/>
              </w:rPr>
              <w:br/>
              <w:t>安装完成后管道离地高度不小于 2m ，总长度不 小于 15m</w:t>
            </w:r>
            <w:r>
              <w:rPr>
                <w:rFonts w:ascii="黑体" w:eastAsia="黑体" w:hAnsi="宋体" w:cs="黑体" w:hint="eastAsia"/>
                <w:color w:val="000000"/>
                <w:kern w:val="0"/>
                <w:sz w:val="18"/>
                <w:szCs w:val="18"/>
                <w:lang w:bidi="ar"/>
              </w:rPr>
              <w:br/>
              <w:t>1.  吊装主体部分</w:t>
            </w:r>
            <w:r>
              <w:rPr>
                <w:rFonts w:ascii="黑体" w:eastAsia="黑体" w:hAnsi="宋体" w:cs="黑体" w:hint="eastAsia"/>
                <w:color w:val="000000"/>
                <w:kern w:val="0"/>
                <w:sz w:val="18"/>
                <w:szCs w:val="18"/>
                <w:lang w:bidi="ar"/>
              </w:rPr>
              <w:br/>
              <w:t>模块化结构，每组长度 1000- 1500mm；可快速拆 卸安装。</w:t>
            </w:r>
            <w:r>
              <w:rPr>
                <w:rFonts w:ascii="黑体" w:eastAsia="黑体" w:hAnsi="宋体" w:cs="黑体" w:hint="eastAsia"/>
                <w:color w:val="000000"/>
                <w:kern w:val="0"/>
                <w:sz w:val="18"/>
                <w:szCs w:val="18"/>
                <w:lang w:bidi="ar"/>
              </w:rPr>
              <w:br/>
              <w:t>管</w:t>
            </w:r>
            <w:proofErr w:type="gramStart"/>
            <w:r>
              <w:rPr>
                <w:rFonts w:ascii="黑体" w:eastAsia="黑体" w:hAnsi="宋体" w:cs="黑体" w:hint="eastAsia"/>
                <w:color w:val="000000"/>
                <w:kern w:val="0"/>
                <w:sz w:val="18"/>
                <w:szCs w:val="18"/>
                <w:lang w:bidi="ar"/>
              </w:rPr>
              <w:t>槽主体</w:t>
            </w:r>
            <w:proofErr w:type="gramEnd"/>
            <w:r>
              <w:rPr>
                <w:rFonts w:ascii="黑体" w:eastAsia="黑体" w:hAnsi="宋体" w:cs="黑体" w:hint="eastAsia"/>
                <w:color w:val="000000"/>
                <w:kern w:val="0"/>
                <w:sz w:val="18"/>
                <w:szCs w:val="18"/>
                <w:lang w:bidi="ar"/>
              </w:rPr>
              <w:t>结构为钢制，刚板厚度不小于 1.5mm   管槽辅助结构为一体成型铝制型材，厚度不小于 1.8mm</w:t>
            </w:r>
            <w:r>
              <w:rPr>
                <w:rFonts w:ascii="黑体" w:eastAsia="黑体" w:hAnsi="宋体" w:cs="黑体" w:hint="eastAsia"/>
                <w:color w:val="000000"/>
                <w:kern w:val="0"/>
                <w:sz w:val="18"/>
                <w:szCs w:val="18"/>
                <w:lang w:bidi="ar"/>
              </w:rPr>
              <w:br/>
              <w:t>可替换面板为钢制面板，拆卸便捷，厚度不小于 0.6mm</w:t>
            </w:r>
            <w:r>
              <w:rPr>
                <w:rFonts w:ascii="黑体" w:eastAsia="黑体" w:hAnsi="宋体" w:cs="黑体" w:hint="eastAsia"/>
                <w:color w:val="000000"/>
                <w:kern w:val="0"/>
                <w:sz w:val="18"/>
                <w:szCs w:val="18"/>
                <w:lang w:bidi="ar"/>
              </w:rPr>
              <w:br/>
              <w:t>第一部分：</w:t>
            </w:r>
            <w:r>
              <w:rPr>
                <w:rFonts w:ascii="黑体" w:eastAsia="黑体" w:hAnsi="宋体" w:cs="黑体" w:hint="eastAsia"/>
                <w:color w:val="000000"/>
                <w:kern w:val="0"/>
                <w:sz w:val="18"/>
                <w:szCs w:val="18"/>
                <w:lang w:bidi="ar"/>
              </w:rPr>
              <w:br/>
              <w:t>1 组管槽模块 –  环氧树脂粉末喷涂铝合金管槽， 用于电力供应缆线，机械管道，管槽两侧边设计 为照明灯。每组管槽宽度约 1500mm ，包括防尘 罩。</w:t>
            </w:r>
            <w:r>
              <w:rPr>
                <w:rFonts w:ascii="黑体" w:eastAsia="黑体" w:hAnsi="宋体" w:cs="黑体" w:hint="eastAsia"/>
                <w:color w:val="000000"/>
                <w:kern w:val="0"/>
                <w:sz w:val="18"/>
                <w:szCs w:val="18"/>
                <w:lang w:bidi="ar"/>
              </w:rPr>
              <w:br/>
              <w:t>第二部分：</w:t>
            </w:r>
            <w:r>
              <w:rPr>
                <w:rFonts w:ascii="黑体" w:eastAsia="黑体" w:hAnsi="宋体" w:cs="黑体" w:hint="eastAsia"/>
                <w:color w:val="000000"/>
                <w:kern w:val="0"/>
                <w:sz w:val="18"/>
                <w:szCs w:val="18"/>
                <w:lang w:bidi="ar"/>
              </w:rPr>
              <w:br/>
              <w:t>6 组管槽模块 –  环氧树脂粉末喷涂铝合金管槽， 用于电力供应缆线，机械管道，管槽两侧边设计 为照明灯。每组管槽宽度约 1500mm ，包括防尘 罩。</w:t>
            </w:r>
            <w:r>
              <w:rPr>
                <w:rFonts w:ascii="黑体" w:eastAsia="黑体" w:hAnsi="宋体" w:cs="黑体" w:hint="eastAsia"/>
                <w:color w:val="000000"/>
                <w:kern w:val="0"/>
                <w:sz w:val="18"/>
                <w:szCs w:val="18"/>
                <w:lang w:bidi="ar"/>
              </w:rPr>
              <w:br/>
              <w:t>连接桥架：</w:t>
            </w:r>
            <w:r>
              <w:rPr>
                <w:rFonts w:ascii="黑体" w:eastAsia="黑体" w:hAnsi="宋体" w:cs="黑体" w:hint="eastAsia"/>
                <w:color w:val="000000"/>
                <w:kern w:val="0"/>
                <w:sz w:val="18"/>
                <w:szCs w:val="18"/>
                <w:lang w:bidi="ar"/>
              </w:rPr>
              <w:br/>
              <w:t>2mm 厚钢制桥架，亚光处理，用于连接第一和 第二部分的管槽模块。</w:t>
            </w:r>
            <w:r>
              <w:rPr>
                <w:rFonts w:ascii="黑体" w:eastAsia="黑体" w:hAnsi="宋体" w:cs="黑体" w:hint="eastAsia"/>
                <w:color w:val="000000"/>
                <w:kern w:val="0"/>
                <w:sz w:val="18"/>
                <w:szCs w:val="18"/>
                <w:lang w:bidi="ar"/>
              </w:rPr>
              <w:br/>
              <w:t>2 ．集成照明系统</w:t>
            </w:r>
            <w:r>
              <w:rPr>
                <w:rFonts w:ascii="黑体" w:eastAsia="黑体" w:hAnsi="宋体" w:cs="黑体" w:hint="eastAsia"/>
                <w:color w:val="000000"/>
                <w:kern w:val="0"/>
                <w:sz w:val="18"/>
                <w:szCs w:val="18"/>
                <w:lang w:bidi="ar"/>
              </w:rPr>
              <w:br/>
              <w:t>智能控制，灯光照度可调。</w:t>
            </w:r>
            <w:r>
              <w:rPr>
                <w:rFonts w:ascii="黑体" w:eastAsia="黑体" w:hAnsi="宋体" w:cs="黑体" w:hint="eastAsia"/>
                <w:color w:val="000000"/>
                <w:kern w:val="0"/>
                <w:sz w:val="18"/>
                <w:szCs w:val="18"/>
                <w:lang w:bidi="ar"/>
              </w:rPr>
              <w:br/>
              <w:t>十二组LED 灯，电压220V,频率50Hz，功率60W , 长度 1500mm ，防护等级 IP 20 ，有防尘外壳。3.  集成高保真功放和环绕立体声扬声器 (非外 置式)</w:t>
            </w:r>
            <w:r>
              <w:rPr>
                <w:rFonts w:ascii="黑体" w:eastAsia="黑体" w:hAnsi="宋体" w:cs="黑体" w:hint="eastAsia"/>
                <w:color w:val="000000"/>
                <w:kern w:val="0"/>
                <w:sz w:val="18"/>
                <w:szCs w:val="18"/>
                <w:lang w:bidi="ar"/>
              </w:rPr>
              <w:br/>
              <w:t xml:space="preserve">1 </w:t>
            </w:r>
            <w:proofErr w:type="gramStart"/>
            <w:r>
              <w:rPr>
                <w:rFonts w:ascii="黑体" w:eastAsia="黑体" w:hAnsi="宋体" w:cs="黑体" w:hint="eastAsia"/>
                <w:color w:val="000000"/>
                <w:kern w:val="0"/>
                <w:sz w:val="18"/>
                <w:szCs w:val="18"/>
                <w:lang w:bidi="ar"/>
              </w:rPr>
              <w:t>个</w:t>
            </w:r>
            <w:proofErr w:type="gramEnd"/>
            <w:r>
              <w:rPr>
                <w:rFonts w:ascii="黑体" w:eastAsia="黑体" w:hAnsi="宋体" w:cs="黑体" w:hint="eastAsia"/>
                <w:color w:val="000000"/>
                <w:kern w:val="0"/>
                <w:sz w:val="18"/>
                <w:szCs w:val="18"/>
                <w:lang w:bidi="ar"/>
              </w:rPr>
              <w:t>高保真功放模块，包含音频转换模块、音量 控制器和立体声音频。</w:t>
            </w:r>
            <w:r>
              <w:rPr>
                <w:rFonts w:ascii="黑体" w:eastAsia="黑体" w:hAnsi="宋体" w:cs="黑体" w:hint="eastAsia"/>
                <w:color w:val="000000"/>
                <w:kern w:val="0"/>
                <w:sz w:val="18"/>
                <w:szCs w:val="18"/>
                <w:lang w:bidi="ar"/>
              </w:rPr>
              <w:br/>
              <w:t>1 套扬声器组合，包含：</w:t>
            </w:r>
            <w:r>
              <w:rPr>
                <w:rFonts w:ascii="黑体" w:eastAsia="黑体" w:hAnsi="宋体" w:cs="黑体" w:hint="eastAsia"/>
                <w:color w:val="000000"/>
                <w:kern w:val="0"/>
                <w:sz w:val="18"/>
                <w:szCs w:val="18"/>
                <w:lang w:bidi="ar"/>
              </w:rPr>
              <w:br/>
              <w:t>4  组内置在吊装系统的环绕立体声扬声器</w:t>
            </w:r>
            <w:r>
              <w:rPr>
                <w:rFonts w:ascii="黑体" w:eastAsia="黑体" w:hAnsi="宋体" w:cs="黑体" w:hint="eastAsia"/>
                <w:color w:val="000000"/>
                <w:kern w:val="0"/>
                <w:sz w:val="18"/>
                <w:szCs w:val="18"/>
                <w:lang w:bidi="ar"/>
              </w:rPr>
              <w:br/>
              <w:t>1  组内置在总控箱的重低音扬声器     4.集成通风管道，包括可拆卸万向吸风罩</w:t>
            </w:r>
            <w:r>
              <w:rPr>
                <w:rFonts w:ascii="黑体" w:eastAsia="黑体" w:hAnsi="宋体" w:cs="黑体" w:hint="eastAsia"/>
                <w:color w:val="000000"/>
                <w:kern w:val="0"/>
                <w:sz w:val="18"/>
                <w:szCs w:val="18"/>
                <w:lang w:bidi="ar"/>
              </w:rPr>
              <w:br/>
              <w:t>排风管路直径 90mm  ，材质：PE ，可徒手</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插拔万向吸风罩</w:t>
            </w:r>
            <w:r>
              <w:rPr>
                <w:rFonts w:ascii="黑体" w:eastAsia="黑体" w:hAnsi="宋体" w:cs="黑体" w:hint="eastAsia"/>
                <w:color w:val="000000"/>
                <w:kern w:val="0"/>
                <w:sz w:val="18"/>
                <w:szCs w:val="18"/>
                <w:lang w:bidi="ar"/>
              </w:rPr>
              <w:br/>
              <w:t>(1) 集成高保真功放和环绕立体声扬声器 (非 外置式)；</w:t>
            </w:r>
            <w:r>
              <w:rPr>
                <w:rFonts w:ascii="黑体" w:eastAsia="黑体" w:hAnsi="宋体" w:cs="黑体" w:hint="eastAsia"/>
                <w:color w:val="000000"/>
                <w:kern w:val="0"/>
                <w:sz w:val="18"/>
                <w:szCs w:val="18"/>
                <w:lang w:bidi="ar"/>
              </w:rPr>
              <w:br/>
              <w:t>(2) 集成通风管道，包括可拆卸万向吸风罩；</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714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手提式移动水站 样品3</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1.可连接到实验室顶面供应系统上，实现给、排水功能。</w:t>
            </w:r>
            <w:r>
              <w:rPr>
                <w:rFonts w:ascii="黑体" w:eastAsia="黑体" w:hAnsi="宋体" w:cs="黑体" w:hint="eastAsia"/>
                <w:color w:val="000000"/>
                <w:kern w:val="0"/>
                <w:sz w:val="18"/>
                <w:szCs w:val="18"/>
                <w:lang w:bidi="ar"/>
              </w:rPr>
              <w:br/>
              <w:t>2.接口均为快速接口，即插即用，在使用过程中拔插上、下水管，不会漏水。</w:t>
            </w:r>
            <w:r>
              <w:rPr>
                <w:rFonts w:ascii="黑体" w:eastAsia="黑体" w:hAnsi="宋体" w:cs="黑体" w:hint="eastAsia"/>
                <w:color w:val="000000"/>
                <w:kern w:val="0"/>
                <w:sz w:val="18"/>
                <w:szCs w:val="18"/>
                <w:lang w:bidi="ar"/>
              </w:rPr>
              <w:br/>
              <w:t>3.由两部分组成，上方为便携式水槽，下方为带脚轮的储物柜。水车可以移动到任意位置，无需使用时可以收纳到其他空间。</w:t>
            </w:r>
            <w:r>
              <w:rPr>
                <w:rFonts w:ascii="黑体" w:eastAsia="黑体" w:hAnsi="宋体" w:cs="黑体" w:hint="eastAsia"/>
                <w:color w:val="000000"/>
                <w:kern w:val="0"/>
                <w:sz w:val="18"/>
                <w:szCs w:val="18"/>
                <w:lang w:bidi="ar"/>
              </w:rPr>
              <w:br/>
              <w:t>4.便携式水槽，</w:t>
            </w:r>
            <w:r>
              <w:rPr>
                <w:rFonts w:ascii="黑体" w:eastAsia="黑体" w:hAnsi="宋体" w:cs="黑体" w:hint="eastAsia"/>
                <w:color w:val="000000"/>
                <w:kern w:val="0"/>
                <w:sz w:val="18"/>
                <w:szCs w:val="18"/>
                <w:lang w:bidi="ar"/>
              </w:rPr>
              <w:br/>
              <w:t>（1）规格W/H/D =320/585/270mm（±5mm），可单独放置在实验桌上使用。</w:t>
            </w:r>
            <w:r>
              <w:rPr>
                <w:rFonts w:ascii="黑体" w:eastAsia="黑体" w:hAnsi="宋体" w:cs="黑体" w:hint="eastAsia"/>
                <w:color w:val="000000"/>
                <w:kern w:val="0"/>
                <w:sz w:val="18"/>
                <w:szCs w:val="18"/>
                <w:lang w:bidi="ar"/>
              </w:rPr>
              <w:br/>
              <w:t>（2）材质为带涂层的玻璃纤维增强塑料。</w:t>
            </w:r>
            <w:r>
              <w:rPr>
                <w:rFonts w:ascii="黑体" w:eastAsia="黑体" w:hAnsi="宋体" w:cs="黑体" w:hint="eastAsia"/>
                <w:color w:val="000000"/>
                <w:kern w:val="0"/>
                <w:sz w:val="18"/>
                <w:szCs w:val="18"/>
                <w:lang w:bidi="ar"/>
              </w:rPr>
              <w:br/>
              <w:t>（3）包含：1条电源线，1个鹅颈水阀；1条PEX供水软管，带止回阀的快速接口；1条钢丝编织保护的PP排水软管，带止回阀的快速接口，1个用于抽取排除废水的升力装置，自带潜水式电动机的电动泵，有自动降噪功能，水泵扬程4米，排水量0.2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/h。</w:t>
            </w:r>
            <w:r>
              <w:rPr>
                <w:rFonts w:ascii="黑体" w:eastAsia="黑体" w:hAnsi="宋体" w:cs="黑体" w:hint="eastAsia"/>
                <w:color w:val="000000"/>
                <w:kern w:val="0"/>
                <w:sz w:val="18"/>
                <w:szCs w:val="18"/>
                <w:lang w:bidi="ar"/>
              </w:rPr>
              <w:br/>
              <w:t>5.用于放置水槽的可移动储物柜，</w:t>
            </w:r>
            <w:r>
              <w:rPr>
                <w:rFonts w:ascii="黑体" w:eastAsia="黑体" w:hAnsi="宋体" w:cs="黑体" w:hint="eastAsia"/>
                <w:color w:val="000000"/>
                <w:kern w:val="0"/>
                <w:sz w:val="18"/>
                <w:szCs w:val="18"/>
                <w:lang w:bidi="ar"/>
              </w:rPr>
              <w:br/>
              <w:t>（1）规格W/H/D= 320/585/710mm（±5mm）。</w:t>
            </w:r>
            <w:r>
              <w:rPr>
                <w:rFonts w:ascii="黑体" w:eastAsia="黑体" w:hAnsi="宋体" w:cs="黑体" w:hint="eastAsia"/>
                <w:color w:val="000000"/>
                <w:kern w:val="0"/>
                <w:sz w:val="18"/>
                <w:szCs w:val="18"/>
                <w:lang w:bidi="ar"/>
              </w:rPr>
              <w:br/>
              <w:t>（2）台面为酚醛树脂材质。</w:t>
            </w:r>
            <w:r>
              <w:rPr>
                <w:rFonts w:ascii="黑体" w:eastAsia="黑体" w:hAnsi="宋体" w:cs="黑体" w:hint="eastAsia"/>
                <w:color w:val="000000"/>
                <w:kern w:val="0"/>
                <w:sz w:val="18"/>
                <w:szCs w:val="18"/>
                <w:lang w:bidi="ar"/>
              </w:rPr>
              <w:br/>
              <w:t>（3）下方为储物柜，1扇铰链门，铝制把手，带锁，内有可调节高度搁物架。</w:t>
            </w:r>
            <w:r>
              <w:rPr>
                <w:rFonts w:ascii="黑体" w:eastAsia="黑体" w:hAnsi="宋体" w:cs="黑体" w:hint="eastAsia"/>
                <w:color w:val="000000"/>
                <w:kern w:val="0"/>
                <w:sz w:val="18"/>
                <w:szCs w:val="18"/>
                <w:lang w:bidi="ar"/>
              </w:rPr>
              <w:br/>
              <w:t>（4）下架：酚醛树脂，规格W/H/D=585/320/20mm（±5mm）。</w:t>
            </w:r>
            <w:r>
              <w:rPr>
                <w:rFonts w:ascii="黑体" w:eastAsia="黑体" w:hAnsi="宋体" w:cs="黑体" w:hint="eastAsia"/>
                <w:color w:val="000000"/>
                <w:kern w:val="0"/>
                <w:sz w:val="18"/>
                <w:szCs w:val="18"/>
                <w:lang w:bidi="ar"/>
              </w:rPr>
              <w:br/>
              <w:t>（5）移动储物柜背板后带收纳软管的支架。</w:t>
            </w:r>
            <w:r>
              <w:rPr>
                <w:rFonts w:ascii="黑体" w:eastAsia="黑体" w:hAnsi="宋体" w:cs="黑体" w:hint="eastAsia"/>
                <w:color w:val="000000"/>
                <w:kern w:val="0"/>
                <w:sz w:val="18"/>
                <w:szCs w:val="18"/>
                <w:lang w:bidi="ar"/>
              </w:rPr>
              <w:br/>
              <w:t>（6）4个静音脚轮，其中2个为万向轮，可锁定。</w:t>
            </w:r>
            <w:r>
              <w:rPr>
                <w:rFonts w:ascii="黑体" w:eastAsia="黑体" w:hAnsi="宋体" w:cs="黑体" w:hint="eastAsia"/>
                <w:color w:val="000000"/>
                <w:kern w:val="0"/>
                <w:sz w:val="18"/>
                <w:szCs w:val="18"/>
                <w:lang w:bidi="ar"/>
              </w:rPr>
              <w:br/>
              <w:t>投标货物需满足设备功能性相关需求</w:t>
            </w:r>
            <w:r>
              <w:rPr>
                <w:rFonts w:ascii="黑体" w:eastAsia="黑体" w:hAnsi="宋体" w:cs="黑体" w:hint="eastAsia"/>
                <w:color w:val="000000"/>
                <w:kern w:val="0"/>
                <w:sz w:val="18"/>
                <w:szCs w:val="18"/>
                <w:lang w:bidi="ar"/>
              </w:rPr>
              <w:br/>
              <w:t>1.可便捷移送至工作空间或安置在桌子上，进行需要水的实验。</w:t>
            </w:r>
            <w:r>
              <w:rPr>
                <w:rFonts w:ascii="黑体" w:eastAsia="黑体" w:hAnsi="宋体" w:cs="黑体" w:hint="eastAsia"/>
                <w:color w:val="000000"/>
                <w:kern w:val="0"/>
                <w:sz w:val="18"/>
                <w:szCs w:val="18"/>
                <w:lang w:bidi="ar"/>
              </w:rPr>
              <w:br/>
              <w:t>2.进水：优质插入式耦合器，使用过程中插拔不泄露。</w:t>
            </w:r>
            <w:r>
              <w:rPr>
                <w:rFonts w:ascii="黑体" w:eastAsia="黑体" w:hAnsi="宋体" w:cs="黑体" w:hint="eastAsia"/>
                <w:color w:val="000000"/>
                <w:kern w:val="0"/>
                <w:sz w:val="18"/>
                <w:szCs w:val="18"/>
                <w:lang w:bidi="ar"/>
              </w:rPr>
              <w:br/>
              <w:t>3.排水：潜水式电动泵，工作电压220V，自动降噪。</w:t>
            </w:r>
            <w:r>
              <w:rPr>
                <w:rFonts w:ascii="黑体" w:eastAsia="黑体" w:hAnsi="宋体" w:cs="黑体" w:hint="eastAsia"/>
                <w:color w:val="000000"/>
                <w:kern w:val="0"/>
                <w:sz w:val="18"/>
                <w:szCs w:val="18"/>
                <w:lang w:bidi="ar"/>
              </w:rPr>
              <w:br/>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低压电源供应系统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输入：交流230 V， 50 Hz电源线，16 A。输出</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：可变交流 0 – 25 伏，20 A输出二：直流 0 – 25 V， 20 A整套装置经过VDE标准的测试，包括操作指南</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万向抽气系统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组学生抽气风机控制按钮，1个绿色指示灯按钮I，1个红色按钮0。11组带铰链盖子的定点抽气接口，连接到主系统。- 10组铰链式式吸风罩提杆，（3段拼接，可360度调节角度），带气流控制阀。- 10个吸风罩：型号50，铝粉末涂层，可插接在吸气提杆上</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可移动教师讲台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1.规格尺寸（±10mm)：1500*900*750 mm（长*宽*高）。</w:t>
            </w:r>
            <w:r>
              <w:rPr>
                <w:rFonts w:ascii="黑体" w:eastAsia="黑体" w:hAnsi="宋体" w:cs="黑体" w:hint="eastAsia"/>
                <w:color w:val="000000"/>
                <w:kern w:val="0"/>
                <w:sz w:val="18"/>
                <w:szCs w:val="18"/>
                <w:lang w:bidi="ar"/>
              </w:rPr>
              <w:br/>
              <w:t>2.框架材质：钢制矩形管不小于60mm*25mm,管材厚度不小于2mm，</w:t>
            </w:r>
            <w:r>
              <w:rPr>
                <w:rFonts w:ascii="黑体" w:eastAsia="黑体" w:hAnsi="宋体" w:cs="黑体" w:hint="eastAsia"/>
                <w:color w:val="000000"/>
                <w:kern w:val="0"/>
                <w:sz w:val="18"/>
                <w:szCs w:val="18"/>
                <w:lang w:bidi="ar"/>
              </w:rPr>
              <w:br/>
              <w:t>3.下架底板：厚度不小于25mm，PP材质包边，包边厚度3mm；</w:t>
            </w:r>
            <w:r>
              <w:rPr>
                <w:rFonts w:ascii="黑体" w:eastAsia="黑体" w:hAnsi="宋体" w:cs="黑体" w:hint="eastAsia"/>
                <w:color w:val="000000"/>
                <w:kern w:val="0"/>
                <w:sz w:val="18"/>
                <w:szCs w:val="18"/>
                <w:lang w:bidi="ar"/>
              </w:rPr>
              <w:br/>
              <w:t>4.脚轮：四个脚轮，可锁定脚轮不少于2个，每个脚轮的承重能力不低于100 kg。</w:t>
            </w:r>
            <w:r>
              <w:rPr>
                <w:rFonts w:ascii="黑体" w:eastAsia="黑体" w:hAnsi="宋体" w:cs="黑体" w:hint="eastAsia"/>
                <w:color w:val="000000"/>
                <w:kern w:val="0"/>
                <w:sz w:val="18"/>
                <w:szCs w:val="18"/>
                <w:lang w:bidi="ar"/>
              </w:rPr>
              <w:br/>
              <w:t>5.台面：尺寸不小于1500×750×900 mm（长*宽*高），复合陶瓷桌面</w:t>
            </w:r>
            <w:r>
              <w:rPr>
                <w:rFonts w:ascii="黑体" w:eastAsia="黑体" w:hAnsi="宋体" w:cs="黑体" w:hint="eastAsia"/>
                <w:color w:val="000000"/>
                <w:kern w:val="0"/>
                <w:sz w:val="18"/>
                <w:szCs w:val="18"/>
                <w:lang w:bidi="ar"/>
              </w:rPr>
              <w:br/>
              <w:t>6.台下木制储物柜1个：尺寸不小于=600*500*500 mm,柜门开合幅度不小于165度；不锈钢弓形把手；内部2个搁板，每个搁板承载能力不小于30kg；</w:t>
            </w:r>
            <w:r>
              <w:rPr>
                <w:rFonts w:ascii="黑体" w:eastAsia="黑体" w:hAnsi="宋体" w:cs="黑体" w:hint="eastAsia"/>
                <w:color w:val="000000"/>
                <w:kern w:val="0"/>
                <w:sz w:val="18"/>
                <w:szCs w:val="18"/>
                <w:lang w:bidi="ar"/>
              </w:rPr>
              <w:br/>
              <w:t>7.台下木制抽屉柜一个：尺寸不小于=600*500*500 mm。3个抽屉，抽屉高度150-200mm，抽屉可完全拉出，关闭时有阻尼，抽屉面板可徒手快速拆卸（便于清洁维护）；抽屉</w:t>
            </w:r>
            <w:proofErr w:type="gramStart"/>
            <w:r>
              <w:rPr>
                <w:rFonts w:ascii="黑体" w:eastAsia="黑体" w:hAnsi="宋体" w:cs="黑体" w:hint="eastAsia"/>
                <w:color w:val="000000"/>
                <w:kern w:val="0"/>
                <w:sz w:val="18"/>
                <w:szCs w:val="18"/>
                <w:lang w:bidi="ar"/>
              </w:rPr>
              <w:t>具有锁止功能</w:t>
            </w:r>
            <w:proofErr w:type="gramEnd"/>
            <w:r>
              <w:rPr>
                <w:rFonts w:ascii="黑体" w:eastAsia="黑体" w:hAnsi="宋体" w:cs="黑体" w:hint="eastAsia"/>
                <w:color w:val="000000"/>
                <w:kern w:val="0"/>
                <w:sz w:val="18"/>
                <w:szCs w:val="18"/>
                <w:lang w:bidi="ar"/>
              </w:rPr>
              <w:t>（同时只能打开一层抽屉，防止夹手）不锈钢弓形把手；每个抽屉的承重能力不小于30 kg。</w:t>
            </w:r>
            <w:r>
              <w:rPr>
                <w:rFonts w:ascii="黑体" w:eastAsia="黑体" w:hAnsi="宋体" w:cs="黑体" w:hint="eastAsia"/>
                <w:color w:val="000000"/>
                <w:kern w:val="0"/>
                <w:sz w:val="18"/>
                <w:szCs w:val="18"/>
                <w:lang w:bidi="ar"/>
              </w:rPr>
              <w:br/>
              <w:t>8. 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板模块：框架为三聚氰胺板材，保护板使用夹胶玻璃；防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玻璃可以悬停在讲台前 1500-1000mm（±20mm)的任意高度。</w:t>
            </w:r>
            <w:r>
              <w:rPr>
                <w:rFonts w:ascii="黑体" w:eastAsia="黑体" w:hAnsi="宋体" w:cs="黑体" w:hint="eastAsia"/>
                <w:color w:val="000000"/>
                <w:kern w:val="0"/>
                <w:sz w:val="18"/>
                <w:szCs w:val="18"/>
                <w:lang w:bidi="ar"/>
              </w:rPr>
              <w:br/>
              <w:t>9.附件：台面镶嵌实验辅助铝制轨道一根长度不小于1500mm，轨道配套可移动铁架台一个高度不小于750mm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学生实验桌椅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实验桌规格：</w:t>
            </w:r>
            <w:r>
              <w:rPr>
                <w:rFonts w:ascii="黑体" w:eastAsia="黑体" w:hAnsi="宋体" w:cs="黑体" w:hint="eastAsia"/>
                <w:color w:val="000000"/>
                <w:kern w:val="0"/>
                <w:sz w:val="18"/>
                <w:szCs w:val="18"/>
                <w:lang w:bidi="ar"/>
              </w:rPr>
              <w:br/>
              <w:t>1.规格尺寸（±5mm）：1200*600*800 mm（长*宽*高）。</w:t>
            </w:r>
            <w:r>
              <w:rPr>
                <w:rFonts w:ascii="黑体" w:eastAsia="黑体" w:hAnsi="宋体" w:cs="黑体" w:hint="eastAsia"/>
                <w:color w:val="000000"/>
                <w:kern w:val="0"/>
                <w:sz w:val="18"/>
                <w:szCs w:val="18"/>
                <w:lang w:bidi="ar"/>
              </w:rPr>
              <w:br/>
              <w:t>2.可拆卸、可移动。</w:t>
            </w:r>
            <w:r>
              <w:rPr>
                <w:rFonts w:ascii="黑体" w:eastAsia="黑体" w:hAnsi="宋体" w:cs="黑体" w:hint="eastAsia"/>
                <w:color w:val="000000"/>
                <w:kern w:val="0"/>
                <w:sz w:val="18"/>
                <w:szCs w:val="18"/>
                <w:lang w:bidi="ar"/>
              </w:rPr>
              <w:br/>
              <w:t>3.台面：白色复合陶瓷，台面上层为厚度不小于6mm的白色陶瓷，台面底部衬托</w:t>
            </w:r>
            <w:proofErr w:type="gramStart"/>
            <w:r>
              <w:rPr>
                <w:rFonts w:ascii="黑体" w:eastAsia="黑体" w:hAnsi="宋体" w:cs="黑体" w:hint="eastAsia"/>
                <w:color w:val="000000"/>
                <w:kern w:val="0"/>
                <w:sz w:val="18"/>
                <w:szCs w:val="18"/>
                <w:lang w:bidi="ar"/>
              </w:rPr>
              <w:t>基板基板</w:t>
            </w:r>
            <w:proofErr w:type="gramEnd"/>
            <w:r>
              <w:rPr>
                <w:rFonts w:ascii="黑体" w:eastAsia="黑体" w:hAnsi="宋体" w:cs="黑体" w:hint="eastAsia"/>
                <w:color w:val="000000"/>
                <w:kern w:val="0"/>
                <w:sz w:val="18"/>
                <w:szCs w:val="18"/>
                <w:lang w:bidi="ar"/>
              </w:rPr>
              <w:t>厚度不大于20mm，包边材质PUR，包边高度突出台面不小于6mm，防止试剂倾洒造成的危害。</w:t>
            </w:r>
            <w:r>
              <w:rPr>
                <w:rFonts w:ascii="黑体" w:eastAsia="黑体" w:hAnsi="宋体" w:cs="黑体" w:hint="eastAsia"/>
                <w:color w:val="000000"/>
                <w:kern w:val="0"/>
                <w:sz w:val="18"/>
                <w:szCs w:val="18"/>
                <w:lang w:bidi="ar"/>
              </w:rPr>
              <w:br/>
              <w:t>4. 框架：矩形钢制，钢管厚度不小于2mm；桌腿圆形钢管，直径35-40mm，钢管厚度不小于2mm。</w:t>
            </w:r>
            <w:r>
              <w:rPr>
                <w:rFonts w:ascii="黑体" w:eastAsia="黑体" w:hAnsi="宋体" w:cs="黑体" w:hint="eastAsia"/>
                <w:color w:val="000000"/>
                <w:kern w:val="0"/>
                <w:sz w:val="18"/>
                <w:szCs w:val="18"/>
                <w:lang w:bidi="ar"/>
              </w:rPr>
              <w:br/>
              <w:t>5. 桌脚为一侧为60mm高带失足防护的塑料防滑脚垫，另一侧为定向脚轮</w:t>
            </w:r>
            <w:r>
              <w:rPr>
                <w:rFonts w:ascii="黑体" w:eastAsia="黑体" w:hAnsi="宋体" w:cs="黑体" w:hint="eastAsia"/>
                <w:color w:val="000000"/>
                <w:kern w:val="0"/>
                <w:sz w:val="18"/>
                <w:szCs w:val="18"/>
                <w:lang w:bidi="ar"/>
              </w:rPr>
              <w:br/>
              <w:t>6. 附件：提包挂钩2个，实验辅助铝制轨道一根长度1200mm，轨道配套铁架台一个高度不小于500mm</w:t>
            </w:r>
            <w:r>
              <w:rPr>
                <w:rFonts w:ascii="黑体" w:eastAsia="黑体" w:hAnsi="宋体" w:cs="黑体" w:hint="eastAsia"/>
                <w:color w:val="000000"/>
                <w:kern w:val="0"/>
                <w:sz w:val="18"/>
                <w:szCs w:val="18"/>
                <w:lang w:bidi="ar"/>
              </w:rPr>
              <w:br/>
              <w:t>实验座椅规格：</w:t>
            </w:r>
            <w:r>
              <w:rPr>
                <w:rFonts w:ascii="黑体" w:eastAsia="黑体" w:hAnsi="宋体" w:cs="黑体" w:hint="eastAsia"/>
                <w:color w:val="000000"/>
                <w:kern w:val="0"/>
                <w:sz w:val="18"/>
                <w:szCs w:val="18"/>
                <w:lang w:bidi="ar"/>
              </w:rPr>
              <w:b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19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可移动通风橱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1.规格尺寸（±10mm）1050*1975*835mm，工作台高度 900mm，脚轮高度100-120mm。</w:t>
            </w:r>
            <w:r>
              <w:rPr>
                <w:rFonts w:ascii="黑体" w:eastAsia="黑体" w:hAnsi="宋体" w:cs="黑体" w:hint="eastAsia"/>
                <w:color w:val="000000"/>
                <w:kern w:val="0"/>
                <w:sz w:val="18"/>
                <w:szCs w:val="18"/>
                <w:lang w:bidi="ar"/>
              </w:rPr>
              <w:br/>
              <w:t>2.材质：工作台面采用带有聚丙烯凸起包边的复合陶瓷面板，耐酸碱、耐腐蚀、耐污染，防水防潮。</w:t>
            </w:r>
            <w:r>
              <w:rPr>
                <w:rFonts w:ascii="黑体" w:eastAsia="黑体" w:hAnsi="宋体" w:cs="黑体" w:hint="eastAsia"/>
                <w:color w:val="000000"/>
                <w:kern w:val="0"/>
                <w:sz w:val="18"/>
                <w:szCs w:val="18"/>
                <w:lang w:bidi="ar"/>
              </w:rPr>
              <w:br/>
              <w:t>3.电力技术参数：通风橱内部有2个电源插座，可以在外部独立控制；电源总输出功率1000W；电压220V；污水泵电压220V；电线长度2500mm，带有接地的插头。</w:t>
            </w:r>
            <w:r>
              <w:rPr>
                <w:rFonts w:ascii="黑体" w:eastAsia="黑体" w:hAnsi="宋体" w:cs="黑体" w:hint="eastAsia"/>
                <w:color w:val="000000"/>
                <w:kern w:val="0"/>
                <w:sz w:val="18"/>
                <w:szCs w:val="18"/>
                <w:lang w:bidi="ar"/>
              </w:rPr>
              <w:br/>
              <w:t>4.通风技术参数：最小体积流量 300m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/h；气流导引辅助风扇可以通过FAZ控制；功能显示在触控面板控制；2个通风口直径90mm；废气管线长度2500mm。</w:t>
            </w:r>
            <w:r>
              <w:rPr>
                <w:rFonts w:ascii="黑体" w:eastAsia="黑体" w:hAnsi="宋体" w:cs="黑体" w:hint="eastAsia"/>
                <w:color w:val="000000"/>
                <w:kern w:val="0"/>
                <w:sz w:val="18"/>
                <w:szCs w:val="18"/>
                <w:lang w:bidi="ar"/>
              </w:rPr>
              <w:br/>
              <w:t>5.通风部件：</w:t>
            </w:r>
            <w:r>
              <w:rPr>
                <w:rFonts w:ascii="黑体" w:eastAsia="黑体" w:hAnsi="宋体" w:cs="黑体" w:hint="eastAsia"/>
                <w:color w:val="000000"/>
                <w:kern w:val="0"/>
                <w:sz w:val="18"/>
                <w:szCs w:val="18"/>
                <w:lang w:bidi="ar"/>
              </w:rPr>
              <w:br/>
              <w:t xml:space="preserve"> -  1 条阻燃PP排风管，2个附加连接插头900 mm</w:t>
            </w:r>
            <w:r>
              <w:rPr>
                <w:rFonts w:ascii="黑体" w:eastAsia="黑体" w:hAnsi="宋体" w:cs="黑体" w:hint="eastAsia"/>
                <w:color w:val="000000"/>
                <w:kern w:val="0"/>
                <w:sz w:val="18"/>
                <w:szCs w:val="18"/>
                <w:lang w:bidi="ar"/>
              </w:rPr>
              <w:br/>
              <w:t xml:space="preserve"> -  1个微电子控制器单元，以监视抽气量，测量范围100至1500m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 h</w:t>
            </w:r>
            <w:r>
              <w:rPr>
                <w:rFonts w:ascii="黑体" w:eastAsia="黑体" w:hAnsi="宋体" w:cs="黑体" w:hint="eastAsia"/>
                <w:color w:val="000000"/>
                <w:kern w:val="0"/>
                <w:sz w:val="18"/>
                <w:szCs w:val="18"/>
                <w:lang w:bidi="ar"/>
              </w:rPr>
              <w:br/>
              <w:t xml:space="preserve"> -  2个带加强筋的PP排气软管，长度2500 mm，宽度90 mm带连接插头。</w:t>
            </w:r>
            <w:r>
              <w:rPr>
                <w:rFonts w:ascii="黑体" w:eastAsia="黑体" w:hAnsi="宋体" w:cs="黑体" w:hint="eastAsia"/>
                <w:color w:val="000000"/>
                <w:kern w:val="0"/>
                <w:sz w:val="18"/>
                <w:szCs w:val="18"/>
                <w:lang w:bidi="ar"/>
              </w:rPr>
              <w:br/>
              <w:t>6.供电：</w:t>
            </w:r>
            <w:r>
              <w:rPr>
                <w:rFonts w:ascii="黑体" w:eastAsia="黑体" w:hAnsi="宋体" w:cs="黑体" w:hint="eastAsia"/>
                <w:color w:val="000000"/>
                <w:kern w:val="0"/>
                <w:sz w:val="18"/>
                <w:szCs w:val="18"/>
                <w:lang w:bidi="ar"/>
              </w:rPr>
              <w:br/>
              <w:t xml:space="preserve"> -  2个电气模块</w:t>
            </w:r>
            <w:r>
              <w:rPr>
                <w:rFonts w:ascii="黑体" w:eastAsia="黑体" w:hAnsi="宋体" w:cs="黑体" w:hint="eastAsia"/>
                <w:color w:val="000000"/>
                <w:kern w:val="0"/>
                <w:sz w:val="18"/>
                <w:szCs w:val="18"/>
                <w:lang w:bidi="ar"/>
              </w:rPr>
              <w:br/>
              <w:t xml:space="preserve"> -  2个带保护盖的220 V，10A插座</w:t>
            </w:r>
            <w:r>
              <w:rPr>
                <w:rFonts w:ascii="黑体" w:eastAsia="黑体" w:hAnsi="宋体" w:cs="黑体" w:hint="eastAsia"/>
                <w:color w:val="000000"/>
                <w:kern w:val="0"/>
                <w:sz w:val="18"/>
                <w:szCs w:val="18"/>
                <w:lang w:bidi="ar"/>
              </w:rPr>
              <w:br/>
              <w:t>7.面板：</w:t>
            </w:r>
            <w:r>
              <w:rPr>
                <w:rFonts w:ascii="黑体" w:eastAsia="黑体" w:hAnsi="宋体" w:cs="黑体" w:hint="eastAsia"/>
                <w:color w:val="000000"/>
                <w:kern w:val="0"/>
                <w:sz w:val="18"/>
                <w:szCs w:val="18"/>
                <w:lang w:bidi="ar"/>
              </w:rPr>
              <w:br/>
              <w:t xml:space="preserve"> -  2个开/关，用于插座</w:t>
            </w:r>
            <w:r>
              <w:rPr>
                <w:rFonts w:ascii="黑体" w:eastAsia="黑体" w:hAnsi="宋体" w:cs="黑体" w:hint="eastAsia"/>
                <w:color w:val="000000"/>
                <w:kern w:val="0"/>
                <w:sz w:val="18"/>
                <w:szCs w:val="18"/>
                <w:lang w:bidi="ar"/>
              </w:rPr>
              <w:br/>
              <w:t xml:space="preserve"> -  1个通风橱开关</w:t>
            </w:r>
            <w:r>
              <w:rPr>
                <w:rFonts w:ascii="黑体" w:eastAsia="黑体" w:hAnsi="宋体" w:cs="黑体" w:hint="eastAsia"/>
                <w:color w:val="000000"/>
                <w:kern w:val="0"/>
                <w:sz w:val="18"/>
                <w:szCs w:val="18"/>
                <w:lang w:bidi="ar"/>
              </w:rPr>
              <w:br/>
              <w:t xml:space="preserve"> -  1个照明开关</w:t>
            </w:r>
            <w:r>
              <w:rPr>
                <w:rFonts w:ascii="黑体" w:eastAsia="黑体" w:hAnsi="宋体" w:cs="黑体" w:hint="eastAsia"/>
                <w:color w:val="000000"/>
                <w:kern w:val="0"/>
                <w:sz w:val="18"/>
                <w:szCs w:val="18"/>
                <w:lang w:bidi="ar"/>
              </w:rPr>
              <w:br/>
              <w:t xml:space="preserve"> -  1个警示开关</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8.供水设备：</w:t>
            </w:r>
            <w:r>
              <w:rPr>
                <w:rFonts w:ascii="黑体" w:eastAsia="黑体" w:hAnsi="宋体" w:cs="黑体" w:hint="eastAsia"/>
                <w:color w:val="000000"/>
                <w:kern w:val="0"/>
                <w:sz w:val="18"/>
                <w:szCs w:val="18"/>
                <w:lang w:bidi="ar"/>
              </w:rPr>
              <w:br/>
              <w:t>- 1个聚丙烯水槽</w:t>
            </w:r>
            <w:r>
              <w:rPr>
                <w:rFonts w:ascii="黑体" w:eastAsia="黑体" w:hAnsi="宋体" w:cs="黑体" w:hint="eastAsia"/>
                <w:color w:val="000000"/>
                <w:kern w:val="0"/>
                <w:sz w:val="18"/>
                <w:szCs w:val="18"/>
                <w:lang w:bidi="ar"/>
              </w:rPr>
              <w:br/>
              <w:t>- 1个废水泵</w:t>
            </w:r>
            <w:r>
              <w:rPr>
                <w:rFonts w:ascii="黑体" w:eastAsia="黑体" w:hAnsi="宋体" w:cs="黑体" w:hint="eastAsia"/>
                <w:color w:val="000000"/>
                <w:kern w:val="0"/>
                <w:sz w:val="18"/>
                <w:szCs w:val="18"/>
                <w:lang w:bidi="ar"/>
              </w:rPr>
              <w:br/>
              <w:t>- 1个ABS潜水泵，带自动降噪功能，电压220 V</w:t>
            </w:r>
            <w:r>
              <w:rPr>
                <w:rFonts w:ascii="黑体" w:eastAsia="黑体" w:hAnsi="宋体" w:cs="黑体" w:hint="eastAsia"/>
                <w:color w:val="000000"/>
                <w:kern w:val="0"/>
                <w:sz w:val="18"/>
                <w:szCs w:val="18"/>
                <w:lang w:bidi="ar"/>
              </w:rPr>
              <w:br/>
              <w:t>- 1个陶瓷阀芯阀门</w:t>
            </w:r>
            <w:r>
              <w:rPr>
                <w:rFonts w:ascii="黑体" w:eastAsia="黑体" w:hAnsi="宋体" w:cs="黑体" w:hint="eastAsia"/>
                <w:color w:val="000000"/>
                <w:kern w:val="0"/>
                <w:sz w:val="18"/>
                <w:szCs w:val="18"/>
                <w:lang w:bidi="ar"/>
              </w:rPr>
              <w:br/>
              <w:t>- 1个水阀</w:t>
            </w:r>
            <w:r>
              <w:rPr>
                <w:rFonts w:ascii="黑体" w:eastAsia="黑体" w:hAnsi="宋体" w:cs="黑体" w:hint="eastAsia"/>
                <w:color w:val="000000"/>
                <w:kern w:val="0"/>
                <w:sz w:val="18"/>
                <w:szCs w:val="18"/>
                <w:lang w:bidi="ar"/>
              </w:rPr>
              <w:br/>
              <w:t>- 1条钢丝编织供水软管，带快速接头用于连接实验室顶面供应系统</w:t>
            </w:r>
            <w:r>
              <w:rPr>
                <w:rFonts w:ascii="黑体" w:eastAsia="黑体" w:hAnsi="宋体" w:cs="黑体" w:hint="eastAsia"/>
                <w:color w:val="000000"/>
                <w:kern w:val="0"/>
                <w:sz w:val="18"/>
                <w:szCs w:val="18"/>
                <w:lang w:bidi="ar"/>
              </w:rPr>
              <w:br/>
              <w:t>投标货物需满足设备功能性相关需求</w:t>
            </w:r>
            <w:r>
              <w:rPr>
                <w:rFonts w:ascii="黑体" w:eastAsia="黑体" w:hAnsi="宋体" w:cs="黑体" w:hint="eastAsia"/>
                <w:color w:val="000000"/>
                <w:kern w:val="0"/>
                <w:sz w:val="18"/>
                <w:szCs w:val="18"/>
                <w:lang w:bidi="ar"/>
              </w:rPr>
              <w:br/>
              <w:t>(a) 搭配四个脚轮和柔性通风管道，  通风橱可以在房间内 任意位置使用；</w:t>
            </w:r>
            <w:r>
              <w:rPr>
                <w:rFonts w:ascii="黑体" w:eastAsia="黑体" w:hAnsi="宋体" w:cs="黑体" w:hint="eastAsia"/>
                <w:color w:val="000000"/>
                <w:kern w:val="0"/>
                <w:sz w:val="18"/>
                <w:szCs w:val="18"/>
                <w:lang w:bidi="ar"/>
              </w:rPr>
              <w:br/>
              <w:t>(b) 正面采用外部观察和内部可拆卸防爆双层玻璃；</w:t>
            </w:r>
            <w:r>
              <w:rPr>
                <w:rFonts w:ascii="黑体" w:eastAsia="黑体" w:hAnsi="宋体" w:cs="黑体" w:hint="eastAsia"/>
                <w:color w:val="000000"/>
                <w:kern w:val="0"/>
                <w:sz w:val="18"/>
                <w:szCs w:val="18"/>
                <w:lang w:bidi="ar"/>
              </w:rPr>
              <w:br/>
              <w:t xml:space="preserve"> (c) 配有定风量检测控制装置，防止气流外泄；</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边台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1.规格尺寸：7200*600*800mm（长*宽*高）</w:t>
            </w:r>
            <w:r>
              <w:rPr>
                <w:rFonts w:ascii="黑体" w:eastAsia="黑体" w:hAnsi="宋体" w:cs="黑体" w:hint="eastAsia"/>
                <w:color w:val="000000"/>
                <w:kern w:val="0"/>
                <w:sz w:val="18"/>
                <w:szCs w:val="18"/>
                <w:lang w:bidi="ar"/>
              </w:rPr>
              <w:br/>
              <w:t>2.台面：厚度19mm双面膜实验室专用理化板</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5.配件：高档铝质U型拉手,优质五金门铰，门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165°，优质门锁</w:t>
            </w:r>
            <w:r>
              <w:rPr>
                <w:rFonts w:ascii="黑体" w:eastAsia="黑体" w:hAnsi="宋体" w:cs="黑体" w:hint="eastAsia"/>
                <w:color w:val="000000"/>
                <w:kern w:val="0"/>
                <w:sz w:val="18"/>
                <w:szCs w:val="18"/>
                <w:lang w:bidi="ar"/>
              </w:rPr>
              <w:br/>
              <w:t>6.柜内一块搁板，搁板高度可调节</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1</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紧急喷淋装置</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SUS304不锈钢；紧急冲淋洗眼器用于冲洗全身；紧急冲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冲淋开关球阀能在1秒内快速启动。在标准水压下，15分钟内，紧急冲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冲淋喷头流量均可达到75.7升/分钟</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排风设备</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连接教室内吸风罩及移动通风橱的抽风设备</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26</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1.规格尺寸（±5mm）：1200*600*800 mm（长*宽*高）。</w:t>
            </w:r>
            <w:r>
              <w:rPr>
                <w:rFonts w:ascii="黑体" w:eastAsia="黑体" w:hAnsi="宋体" w:cs="黑体" w:hint="eastAsia"/>
                <w:color w:val="000000"/>
                <w:kern w:val="0"/>
                <w:sz w:val="18"/>
                <w:szCs w:val="18"/>
                <w:lang w:bidi="ar"/>
              </w:rPr>
              <w:br/>
              <w:t>2.台面：厚底不小于19mm白色实心理化板。</w:t>
            </w:r>
            <w:r>
              <w:rPr>
                <w:rFonts w:ascii="黑体" w:eastAsia="黑体" w:hAnsi="宋体" w:cs="黑体" w:hint="eastAsia"/>
                <w:color w:val="000000"/>
                <w:kern w:val="0"/>
                <w:sz w:val="18"/>
                <w:szCs w:val="18"/>
                <w:lang w:bidi="ar"/>
              </w:rPr>
              <w:br/>
              <w:t>3.框架：矩形钢制，钢管厚度不小于2mm；桌腿圆形钢管，直径35-40mm，钢管厚度不小于2mm。</w:t>
            </w:r>
            <w:r>
              <w:rPr>
                <w:rFonts w:ascii="黑体" w:eastAsia="黑体" w:hAnsi="宋体" w:cs="黑体" w:hint="eastAsia"/>
                <w:color w:val="000000"/>
                <w:kern w:val="0"/>
                <w:sz w:val="18"/>
                <w:szCs w:val="18"/>
                <w:lang w:bidi="ar"/>
              </w:rPr>
              <w:br/>
              <w:t>4.桌脚：带失足防护的塑料防滑脚垫。</w:t>
            </w:r>
            <w:r>
              <w:rPr>
                <w:rFonts w:ascii="黑体" w:eastAsia="黑体" w:hAnsi="宋体" w:cs="黑体" w:hint="eastAsia"/>
                <w:color w:val="000000"/>
                <w:kern w:val="0"/>
                <w:sz w:val="18"/>
                <w:szCs w:val="18"/>
                <w:lang w:bidi="ar"/>
              </w:rPr>
              <w:br/>
              <w:t>5.配件，2个挂钩 ，书包钢篮</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实验水槽柜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1.规格尺寸：不小于400*600*1000（长*宽*高）</w:t>
            </w:r>
            <w:r>
              <w:rPr>
                <w:rFonts w:ascii="黑体" w:eastAsia="黑体" w:hAnsi="宋体" w:cs="黑体" w:hint="eastAsia"/>
                <w:color w:val="000000"/>
                <w:kern w:val="0"/>
                <w:sz w:val="18"/>
                <w:szCs w:val="18"/>
                <w:lang w:bidi="ar"/>
              </w:rPr>
              <w:br/>
              <w:t>2.台面：厚度不小于12mm双面膜实验室专用理化板台面</w:t>
            </w:r>
            <w:r>
              <w:rPr>
                <w:rFonts w:ascii="黑体" w:eastAsia="黑体" w:hAnsi="宋体" w:cs="黑体" w:hint="eastAsia"/>
                <w:color w:val="000000"/>
                <w:kern w:val="0"/>
                <w:sz w:val="18"/>
                <w:szCs w:val="18"/>
                <w:lang w:bidi="ar"/>
              </w:rPr>
              <w:br/>
              <w:t>3.框架结构：实木多层板柜体，刷环保水性漆</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不小于165°，优质门锁。</w:t>
            </w:r>
            <w:r>
              <w:rPr>
                <w:rFonts w:ascii="黑体" w:eastAsia="黑体" w:hAnsi="宋体" w:cs="黑体" w:hint="eastAsia"/>
                <w:color w:val="000000"/>
                <w:kern w:val="0"/>
                <w:sz w:val="18"/>
                <w:szCs w:val="18"/>
                <w:lang w:bidi="ar"/>
              </w:rPr>
              <w:br/>
              <w:t>6.1个陶瓷水斗，1个低位单联龙头</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紧急喷淋装置</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SUS304不锈钢；紧急冲淋洗眼器用于冲洗全身；紧急冲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冲淋开关球阀能在1秒内快速启动。在标准水压下，15分钟内，紧急冲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冲淋喷头流量均可达到75.7升/分钟</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7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27</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1.规格尺寸（±5mm）：1200*600*800 mm（长*宽*高）。</w:t>
            </w:r>
            <w:r>
              <w:rPr>
                <w:rFonts w:ascii="黑体" w:eastAsia="黑体" w:hAnsi="宋体" w:cs="黑体" w:hint="eastAsia"/>
                <w:color w:val="000000"/>
                <w:kern w:val="0"/>
                <w:sz w:val="18"/>
                <w:szCs w:val="18"/>
                <w:lang w:bidi="ar"/>
              </w:rPr>
              <w:br/>
              <w:t>2.台面：厚底不小于19mm白色实心理化板。</w:t>
            </w:r>
            <w:r>
              <w:rPr>
                <w:rFonts w:ascii="黑体" w:eastAsia="黑体" w:hAnsi="宋体" w:cs="黑体" w:hint="eastAsia"/>
                <w:color w:val="000000"/>
                <w:kern w:val="0"/>
                <w:sz w:val="18"/>
                <w:szCs w:val="18"/>
                <w:lang w:bidi="ar"/>
              </w:rPr>
              <w:br/>
              <w:t>3.框架：矩形钢制，钢管厚度不小于2mm；桌腿圆形钢管，直径35-40mm，钢管厚度不小于2mm。</w:t>
            </w:r>
            <w:r>
              <w:rPr>
                <w:rFonts w:ascii="黑体" w:eastAsia="黑体" w:hAnsi="宋体" w:cs="黑体" w:hint="eastAsia"/>
                <w:color w:val="000000"/>
                <w:kern w:val="0"/>
                <w:sz w:val="18"/>
                <w:szCs w:val="18"/>
                <w:lang w:bidi="ar"/>
              </w:rPr>
              <w:br/>
              <w:t>4.桌脚：带失足防护的塑料防滑脚垫。</w:t>
            </w:r>
            <w:r>
              <w:rPr>
                <w:rFonts w:ascii="黑体" w:eastAsia="黑体" w:hAnsi="宋体" w:cs="黑体" w:hint="eastAsia"/>
                <w:color w:val="000000"/>
                <w:kern w:val="0"/>
                <w:sz w:val="18"/>
                <w:szCs w:val="18"/>
                <w:lang w:bidi="ar"/>
              </w:rPr>
              <w:br/>
              <w:t>5.配件，2个挂钩 ，书包钢篮</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实验水槽柜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1.规格尺寸：不小于400*600*1000（长*宽*高）</w:t>
            </w:r>
            <w:r>
              <w:rPr>
                <w:rFonts w:ascii="黑体" w:eastAsia="黑体" w:hAnsi="宋体" w:cs="黑体" w:hint="eastAsia"/>
                <w:color w:val="000000"/>
                <w:kern w:val="0"/>
                <w:sz w:val="18"/>
                <w:szCs w:val="18"/>
                <w:lang w:bidi="ar"/>
              </w:rPr>
              <w:br/>
              <w:t>2.台面：厚度不小于12mm双面膜实验室专用理化板台面</w:t>
            </w:r>
            <w:r>
              <w:rPr>
                <w:rFonts w:ascii="黑体" w:eastAsia="黑体" w:hAnsi="宋体" w:cs="黑体" w:hint="eastAsia"/>
                <w:color w:val="000000"/>
                <w:kern w:val="0"/>
                <w:sz w:val="18"/>
                <w:szCs w:val="18"/>
                <w:lang w:bidi="ar"/>
              </w:rPr>
              <w:br/>
              <w:t>3.框架结构：实木多层板柜体，刷环保水性漆</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不小于165°，优质门锁。</w:t>
            </w:r>
            <w:r>
              <w:rPr>
                <w:rFonts w:ascii="黑体" w:eastAsia="黑体" w:hAnsi="宋体" w:cs="黑体" w:hint="eastAsia"/>
                <w:color w:val="000000"/>
                <w:kern w:val="0"/>
                <w:sz w:val="18"/>
                <w:szCs w:val="18"/>
                <w:lang w:bidi="ar"/>
              </w:rPr>
              <w:br/>
              <w:t>6.1个陶瓷水斗，1个低位单联龙头</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紧急喷淋装置</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SUS304不锈钢；紧急冲淋洗眼器用于冲洗全身；紧急冲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冲淋开关球阀能在1秒内快速启动。在标准水压下，15分钟内，紧急冲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冲淋喷头流量均可达到75.7升/分钟</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28</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1.规格尺寸（±5mm）：1200*600*800 mm（长*宽*高）。</w:t>
            </w:r>
            <w:r>
              <w:rPr>
                <w:rFonts w:ascii="黑体" w:eastAsia="黑体" w:hAnsi="宋体" w:cs="黑体" w:hint="eastAsia"/>
                <w:color w:val="000000"/>
                <w:kern w:val="0"/>
                <w:sz w:val="18"/>
                <w:szCs w:val="18"/>
                <w:lang w:bidi="ar"/>
              </w:rPr>
              <w:br/>
              <w:t>2.台面：厚底不小于19mm白色实心理化板。</w:t>
            </w:r>
            <w:r>
              <w:rPr>
                <w:rFonts w:ascii="黑体" w:eastAsia="黑体" w:hAnsi="宋体" w:cs="黑体" w:hint="eastAsia"/>
                <w:color w:val="000000"/>
                <w:kern w:val="0"/>
                <w:sz w:val="18"/>
                <w:szCs w:val="18"/>
                <w:lang w:bidi="ar"/>
              </w:rPr>
              <w:br/>
              <w:t>3.框架：矩形钢制，钢管厚度不小于2mm；桌腿圆形钢管，直径35-40mm，钢管厚度不小于2mm。</w:t>
            </w:r>
            <w:r>
              <w:rPr>
                <w:rFonts w:ascii="黑体" w:eastAsia="黑体" w:hAnsi="宋体" w:cs="黑体" w:hint="eastAsia"/>
                <w:color w:val="000000"/>
                <w:kern w:val="0"/>
                <w:sz w:val="18"/>
                <w:szCs w:val="18"/>
                <w:lang w:bidi="ar"/>
              </w:rPr>
              <w:br/>
              <w:t>4.桌脚：带失足防护的塑料防滑脚垫。</w:t>
            </w:r>
            <w:r>
              <w:rPr>
                <w:rFonts w:ascii="黑体" w:eastAsia="黑体" w:hAnsi="宋体" w:cs="黑体" w:hint="eastAsia"/>
                <w:color w:val="000000"/>
                <w:kern w:val="0"/>
                <w:sz w:val="18"/>
                <w:szCs w:val="18"/>
                <w:lang w:bidi="ar"/>
              </w:rPr>
              <w:br/>
              <w:t>5.配件，2个挂钩 ，书包钢篮</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实验水槽柜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1.规格尺寸：不小于400*600*1000（长*宽*高）</w:t>
            </w:r>
            <w:r>
              <w:rPr>
                <w:rFonts w:ascii="黑体" w:eastAsia="黑体" w:hAnsi="宋体" w:cs="黑体" w:hint="eastAsia"/>
                <w:color w:val="000000"/>
                <w:kern w:val="0"/>
                <w:sz w:val="18"/>
                <w:szCs w:val="18"/>
                <w:lang w:bidi="ar"/>
              </w:rPr>
              <w:br/>
              <w:t>2.台面：厚度不小于12mm双面膜实验室专用理化板台面</w:t>
            </w:r>
            <w:r>
              <w:rPr>
                <w:rFonts w:ascii="黑体" w:eastAsia="黑体" w:hAnsi="宋体" w:cs="黑体" w:hint="eastAsia"/>
                <w:color w:val="000000"/>
                <w:kern w:val="0"/>
                <w:sz w:val="18"/>
                <w:szCs w:val="18"/>
                <w:lang w:bidi="ar"/>
              </w:rPr>
              <w:br/>
              <w:t>3.框架结构：实木多层板柜体，刷环保水性漆</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不小于165°，优质门锁。</w:t>
            </w:r>
            <w:r>
              <w:rPr>
                <w:rFonts w:ascii="黑体" w:eastAsia="黑体" w:hAnsi="宋体" w:cs="黑体" w:hint="eastAsia"/>
                <w:color w:val="000000"/>
                <w:kern w:val="0"/>
                <w:sz w:val="18"/>
                <w:szCs w:val="18"/>
                <w:lang w:bidi="ar"/>
              </w:rPr>
              <w:br/>
              <w:t>6.1个陶瓷水斗，1个低位单联龙头</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紧急喷淋装置</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SUS304不锈钢；紧急冲淋洗眼器用于冲洗全身；紧急冲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冲淋开关球阀能在1秒内快速启动。在标准水压下，15分钟内，紧急冲</w:t>
            </w:r>
            <w:proofErr w:type="gramStart"/>
            <w:r>
              <w:rPr>
                <w:rFonts w:ascii="黑体" w:eastAsia="黑体" w:hAnsi="宋体" w:cs="黑体" w:hint="eastAsia"/>
                <w:color w:val="000000"/>
                <w:kern w:val="0"/>
                <w:sz w:val="18"/>
                <w:szCs w:val="18"/>
                <w:lang w:bidi="ar"/>
              </w:rPr>
              <w:t>淋洗眼器的</w:t>
            </w:r>
            <w:proofErr w:type="gramEnd"/>
            <w:r>
              <w:rPr>
                <w:rFonts w:ascii="黑体" w:eastAsia="黑体" w:hAnsi="宋体" w:cs="黑体" w:hint="eastAsia"/>
                <w:color w:val="000000"/>
                <w:kern w:val="0"/>
                <w:sz w:val="18"/>
                <w:szCs w:val="18"/>
                <w:lang w:bidi="ar"/>
              </w:rPr>
              <w:t>冲淋喷头流量均可达到75.7升/分钟</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29</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中央实验台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1.规格尺寸（±5mm）：全钢结构，3500*1200*800mm（长*宽*高）</w:t>
            </w:r>
            <w:r>
              <w:rPr>
                <w:rFonts w:ascii="黑体" w:eastAsia="黑体" w:hAnsi="宋体" w:cs="黑体" w:hint="eastAsia"/>
                <w:color w:val="000000"/>
                <w:kern w:val="0"/>
                <w:sz w:val="18"/>
                <w:szCs w:val="18"/>
                <w:lang w:bidi="ar"/>
              </w:rPr>
              <w:br/>
              <w:t>2.台面：不小于20mm厚一体实芯黑色胚体实验室工业陶瓷台面，台面耐强腐蚀，耐高温。</w:t>
            </w:r>
            <w:r>
              <w:rPr>
                <w:rFonts w:ascii="黑体" w:eastAsia="黑体" w:hAnsi="宋体" w:cs="黑体" w:hint="eastAsia"/>
                <w:color w:val="000000"/>
                <w:kern w:val="0"/>
                <w:sz w:val="18"/>
                <w:szCs w:val="18"/>
                <w:lang w:bidi="ar"/>
              </w:rPr>
              <w:br/>
              <w:t>3.柜体：采用1.0mm优质镀锌钢板，CO2保护焊焊接，打磨处理，表面经耐酸碱EPOXY粉末烤漆处理（烤漆膜厚度平均值≥70μm），表面硬度附着力、耐腐蚀性符合国家GB/T3668-200X标准；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4.拉手：C型不锈钢拉手；</w:t>
            </w:r>
            <w:r>
              <w:rPr>
                <w:rFonts w:ascii="黑体" w:eastAsia="黑体" w:hAnsi="宋体" w:cs="黑体" w:hint="eastAsia"/>
                <w:color w:val="000000"/>
                <w:kern w:val="0"/>
                <w:sz w:val="18"/>
                <w:szCs w:val="18"/>
                <w:lang w:bidi="ar"/>
              </w:rPr>
              <w:br/>
              <w:t>5.防撞胶垫：装于抽屉及门板内侧，减缓碰撞，保护柜体；</w:t>
            </w:r>
            <w:r>
              <w:rPr>
                <w:rFonts w:ascii="黑体" w:eastAsia="黑体" w:hAnsi="宋体" w:cs="黑体" w:hint="eastAsia"/>
                <w:color w:val="000000"/>
                <w:kern w:val="0"/>
                <w:sz w:val="18"/>
                <w:szCs w:val="18"/>
                <w:lang w:bidi="ar"/>
              </w:rPr>
              <w:br/>
              <w:t>6.门板及抽面：双层钢板，两层组装设计，两层双面都喷涂处理，中间采用隔音材料；</w:t>
            </w:r>
            <w:r>
              <w:rPr>
                <w:rFonts w:ascii="黑体" w:eastAsia="黑体" w:hAnsi="宋体" w:cs="黑体" w:hint="eastAsia"/>
                <w:color w:val="000000"/>
                <w:kern w:val="0"/>
                <w:sz w:val="18"/>
                <w:szCs w:val="18"/>
                <w:lang w:bidi="ar"/>
              </w:rPr>
              <w:br/>
              <w:t>7.连接件：采用ABS专用连接组装件；</w:t>
            </w:r>
            <w:r>
              <w:rPr>
                <w:rFonts w:ascii="黑体" w:eastAsia="黑体" w:hAnsi="宋体" w:cs="黑体" w:hint="eastAsia"/>
                <w:color w:val="000000"/>
                <w:kern w:val="0"/>
                <w:sz w:val="18"/>
                <w:szCs w:val="18"/>
                <w:lang w:bidi="ar"/>
              </w:rPr>
              <w:br/>
              <w:t>8.合页：优质不锈钢模具一体成型，强度达到一个正常成年座在门上方合页不脱落；</w:t>
            </w:r>
            <w:r>
              <w:rPr>
                <w:rFonts w:ascii="黑体" w:eastAsia="黑体" w:hAnsi="宋体" w:cs="黑体" w:hint="eastAsia"/>
                <w:color w:val="000000"/>
                <w:kern w:val="0"/>
                <w:sz w:val="18"/>
                <w:szCs w:val="18"/>
                <w:lang w:bidi="ar"/>
              </w:rPr>
              <w:br/>
              <w:t>9.滑轨：三节重型滚珠滑轨，承重性强，滑动性能良好，无噪音；</w:t>
            </w:r>
            <w:r>
              <w:rPr>
                <w:rFonts w:ascii="黑体" w:eastAsia="黑体" w:hAnsi="宋体" w:cs="黑体" w:hint="eastAsia"/>
                <w:color w:val="000000"/>
                <w:kern w:val="0"/>
                <w:sz w:val="18"/>
                <w:szCs w:val="18"/>
                <w:lang w:bidi="ar"/>
              </w:rPr>
              <w:br/>
              <w:t>10.固定桌脚：采用柜体内置可调ABS调整脚，保证调整脚前后都可以调节高低；</w:t>
            </w:r>
            <w:r>
              <w:rPr>
                <w:rFonts w:ascii="黑体" w:eastAsia="黑体" w:hAnsi="宋体" w:cs="黑体" w:hint="eastAsia"/>
                <w:color w:val="000000"/>
                <w:kern w:val="0"/>
                <w:sz w:val="18"/>
                <w:szCs w:val="18"/>
                <w:lang w:bidi="ar"/>
              </w:rPr>
              <w:br/>
              <w:t>11.钢制三角立柱+钢制层板/玻璃层板+不锈钢护栏，每米8个插座。</w:t>
            </w:r>
            <w:r>
              <w:rPr>
                <w:rFonts w:ascii="黑体" w:eastAsia="黑体" w:hAnsi="宋体" w:cs="黑体" w:hint="eastAsia"/>
                <w:color w:val="000000"/>
                <w:kern w:val="0"/>
                <w:sz w:val="18"/>
                <w:szCs w:val="18"/>
                <w:lang w:bidi="ar"/>
              </w:rPr>
              <w:br/>
              <w:t>12.主框架采用壁厚不小于1.2mm冷轧钢板冲压成型，模组化设计组合安装。</w:t>
            </w:r>
            <w:r>
              <w:rPr>
                <w:rFonts w:ascii="黑体" w:eastAsia="黑体" w:hAnsi="宋体" w:cs="黑体" w:hint="eastAsia"/>
                <w:color w:val="000000"/>
                <w:kern w:val="0"/>
                <w:sz w:val="18"/>
                <w:szCs w:val="18"/>
                <w:lang w:bidi="ar"/>
              </w:rPr>
              <w:br/>
              <w:t>13.试剂架分双层构造，环氧树脂喷涂；层板采用厚度不小于1.0 mm环氧树脂喷涂冷轧钢材质，层板外缘304不锈钢护栏。</w:t>
            </w:r>
            <w:r>
              <w:rPr>
                <w:rFonts w:ascii="黑体" w:eastAsia="黑体" w:hAnsi="宋体" w:cs="黑体" w:hint="eastAsia"/>
                <w:color w:val="000000"/>
                <w:kern w:val="0"/>
                <w:sz w:val="18"/>
                <w:szCs w:val="18"/>
                <w:lang w:bidi="ar"/>
              </w:rPr>
              <w:br/>
              <w:t>14.功能</w:t>
            </w:r>
            <w:proofErr w:type="gramStart"/>
            <w:r>
              <w:rPr>
                <w:rFonts w:ascii="黑体" w:eastAsia="黑体" w:hAnsi="宋体" w:cs="黑体" w:hint="eastAsia"/>
                <w:color w:val="000000"/>
                <w:kern w:val="0"/>
                <w:sz w:val="18"/>
                <w:szCs w:val="18"/>
                <w:lang w:bidi="ar"/>
              </w:rPr>
              <w:t>柱采用</w:t>
            </w:r>
            <w:proofErr w:type="gramEnd"/>
            <w:r>
              <w:rPr>
                <w:rFonts w:ascii="黑体" w:eastAsia="黑体" w:hAnsi="宋体" w:cs="黑体" w:hint="eastAsia"/>
                <w:color w:val="000000"/>
                <w:kern w:val="0"/>
                <w:sz w:val="18"/>
                <w:szCs w:val="18"/>
                <w:lang w:bidi="ar"/>
              </w:rPr>
              <w:t>独特方形，每个功能柱均</w:t>
            </w:r>
            <w:proofErr w:type="gramStart"/>
            <w:r>
              <w:rPr>
                <w:rFonts w:ascii="黑体" w:eastAsia="黑体" w:hAnsi="宋体" w:cs="黑体" w:hint="eastAsia"/>
                <w:color w:val="000000"/>
                <w:kern w:val="0"/>
                <w:sz w:val="18"/>
                <w:szCs w:val="18"/>
                <w:lang w:bidi="ar"/>
              </w:rPr>
              <w:t>均</w:t>
            </w:r>
            <w:proofErr w:type="gramEnd"/>
            <w:r>
              <w:rPr>
                <w:rFonts w:ascii="黑体" w:eastAsia="黑体" w:hAnsi="宋体" w:cs="黑体" w:hint="eastAsia"/>
                <w:color w:val="000000"/>
                <w:kern w:val="0"/>
                <w:sz w:val="18"/>
                <w:szCs w:val="18"/>
                <w:lang w:bidi="ar"/>
              </w:rPr>
              <w:t>设有活动维修板，拆装方便，所有控制元件均安装在功能柱上，管线内藏在功能柱内。</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9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实验通风柜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1.规格尺寸（±10mm）：1500*880*2350（长*宽*高）</w:t>
            </w:r>
            <w:r>
              <w:rPr>
                <w:rFonts w:ascii="黑体" w:eastAsia="黑体" w:hAnsi="宋体" w:cs="黑体" w:hint="eastAsia"/>
                <w:color w:val="000000"/>
                <w:kern w:val="0"/>
                <w:sz w:val="18"/>
                <w:szCs w:val="18"/>
                <w:lang w:bidi="ar"/>
              </w:rPr>
              <w:br/>
              <w:t>2. 全钢结构。柜体的正面外壳、装饰封板、侧板、层板、顶板、底板厚度不小于1.2mm厚优质冷轧板；主框架、底柜上补强梁厚度不小于2.0mm；调整脚支撑钢板厚度不小于2.5mm；钢材表面该经酸洗、磷化、静电粉沫喷涂处理。</w:t>
            </w:r>
            <w:r>
              <w:rPr>
                <w:rFonts w:ascii="黑体" w:eastAsia="黑体" w:hAnsi="宋体" w:cs="黑体" w:hint="eastAsia"/>
                <w:color w:val="000000"/>
                <w:kern w:val="0"/>
                <w:sz w:val="18"/>
                <w:szCs w:val="18"/>
                <w:lang w:bidi="ar"/>
              </w:rPr>
              <w:br/>
              <w:t>3. 视窗：移门视窗厚度不小于6mm的安全钢化玻璃，开启高度0-800mm；升降无噪音，视窗可停在任意位置。</w:t>
            </w:r>
            <w:r>
              <w:rPr>
                <w:rFonts w:ascii="黑体" w:eastAsia="黑体" w:hAnsi="宋体" w:cs="黑体" w:hint="eastAsia"/>
                <w:color w:val="000000"/>
                <w:kern w:val="0"/>
                <w:sz w:val="18"/>
                <w:szCs w:val="18"/>
                <w:lang w:bidi="ar"/>
              </w:rPr>
              <w:br/>
              <w:t>4. 照明：全罩式节能型双荧光灯，照度≥500lx，更换方便。</w:t>
            </w:r>
            <w:r>
              <w:rPr>
                <w:rFonts w:ascii="黑体" w:eastAsia="黑体" w:hAnsi="宋体" w:cs="黑体" w:hint="eastAsia"/>
                <w:color w:val="000000"/>
                <w:kern w:val="0"/>
                <w:sz w:val="18"/>
                <w:szCs w:val="18"/>
                <w:lang w:bidi="ar"/>
              </w:rPr>
              <w:br/>
              <w:t>5. 通风柜台面：采用厚度不小于25mm一体实芯黑色坯体碟形实验室工业陶瓷板台面，四周</w:t>
            </w:r>
            <w:proofErr w:type="gramStart"/>
            <w:r>
              <w:rPr>
                <w:rFonts w:ascii="黑体" w:eastAsia="黑体" w:hAnsi="宋体" w:cs="黑体" w:hint="eastAsia"/>
                <w:color w:val="000000"/>
                <w:kern w:val="0"/>
                <w:sz w:val="18"/>
                <w:szCs w:val="18"/>
                <w:lang w:bidi="ar"/>
              </w:rPr>
              <w:t>为翘边碟形</w:t>
            </w:r>
            <w:proofErr w:type="gramEnd"/>
            <w:r>
              <w:rPr>
                <w:rFonts w:ascii="黑体" w:eastAsia="黑体" w:hAnsi="宋体" w:cs="黑体" w:hint="eastAsia"/>
                <w:color w:val="000000"/>
                <w:kern w:val="0"/>
                <w:sz w:val="18"/>
                <w:szCs w:val="18"/>
                <w:lang w:bidi="ar"/>
              </w:rPr>
              <w:t>，阻水边的厚度不小于7mm，每平方米凹面储液5L以上确保台面平整不易积水且能有效阻止有害液体外溢，耐超强腐蚀、</w:t>
            </w:r>
            <w:proofErr w:type="gramStart"/>
            <w:r>
              <w:rPr>
                <w:rFonts w:ascii="黑体" w:eastAsia="黑体" w:hAnsi="宋体" w:cs="黑体" w:hint="eastAsia"/>
                <w:color w:val="000000"/>
                <w:kern w:val="0"/>
                <w:sz w:val="18"/>
                <w:szCs w:val="18"/>
                <w:lang w:bidi="ar"/>
              </w:rPr>
              <w:t>耐刮磨</w:t>
            </w:r>
            <w:proofErr w:type="gramEnd"/>
            <w:r>
              <w:rPr>
                <w:rFonts w:ascii="黑体" w:eastAsia="黑体" w:hAnsi="宋体" w:cs="黑体" w:hint="eastAsia"/>
                <w:color w:val="000000"/>
                <w:kern w:val="0"/>
                <w:sz w:val="18"/>
                <w:szCs w:val="18"/>
                <w:lang w:bidi="ar"/>
              </w:rPr>
              <w:t>，承重性好，抗明火，抗污染，抗菌，抗变形，无需维护.</w:t>
            </w:r>
            <w:r>
              <w:rPr>
                <w:rFonts w:ascii="黑体" w:eastAsia="黑体" w:hAnsi="宋体" w:cs="黑体" w:hint="eastAsia"/>
                <w:color w:val="000000"/>
                <w:kern w:val="0"/>
                <w:sz w:val="18"/>
                <w:szCs w:val="18"/>
                <w:lang w:bidi="ar"/>
              </w:rPr>
              <w:br/>
              <w:t>6. 通风柜内衬板及导流板采用厚度不小于5mm的耐酸、碱，有机溶剂，耐高温板材，可拆卸式，易清洁、易拆装。后背导流板打孔排风设计，其材质同内衬板,导流板安装位置与角度使排气分布均匀，无死角。</w:t>
            </w:r>
            <w:r>
              <w:rPr>
                <w:rFonts w:ascii="黑体" w:eastAsia="黑体" w:hAnsi="宋体" w:cs="黑体" w:hint="eastAsia"/>
                <w:color w:val="000000"/>
                <w:kern w:val="0"/>
                <w:sz w:val="18"/>
                <w:szCs w:val="18"/>
                <w:lang w:bidi="ar"/>
              </w:rPr>
              <w:br/>
              <w:t>7. 杯槽：高密度PP材质，一体成型，受力边厚度达7mm；水杯配有PP材质组合式存水弯，耐强腐蚀。</w:t>
            </w:r>
            <w:r>
              <w:rPr>
                <w:rFonts w:ascii="黑体" w:eastAsia="黑体" w:hAnsi="宋体" w:cs="黑体" w:hint="eastAsia"/>
                <w:color w:val="000000"/>
                <w:kern w:val="0"/>
                <w:sz w:val="18"/>
                <w:szCs w:val="18"/>
                <w:lang w:bidi="ar"/>
              </w:rPr>
              <w:br/>
              <w:t>8. 水、气控制阀安装在通风柜的外侧立柱上，考克安装在通风柜内侧内衬板上；通风柜外部安装四角带色旋钮型把手，通风柜两侧事先各预留1个孔位供水气考克安装。</w:t>
            </w:r>
            <w:r>
              <w:rPr>
                <w:rFonts w:ascii="黑体" w:eastAsia="黑体" w:hAnsi="宋体" w:cs="黑体" w:hint="eastAsia"/>
                <w:color w:val="000000"/>
                <w:kern w:val="0"/>
                <w:sz w:val="18"/>
                <w:szCs w:val="18"/>
                <w:lang w:bidi="ar"/>
              </w:rPr>
              <w:br/>
              <w:t>9. 电源：220V 10A多功能插座，可匹配各种仪器插头</w:t>
            </w:r>
            <w:r>
              <w:rPr>
                <w:rFonts w:ascii="黑体" w:eastAsia="黑体" w:hAnsi="宋体" w:cs="黑体" w:hint="eastAsia"/>
                <w:color w:val="000000"/>
                <w:kern w:val="0"/>
                <w:sz w:val="18"/>
                <w:szCs w:val="18"/>
                <w:lang w:bidi="ar"/>
              </w:rPr>
              <w:br/>
              <w:t>10. 五金配件</w:t>
            </w:r>
            <w:r>
              <w:rPr>
                <w:rFonts w:ascii="黑体" w:eastAsia="黑体" w:hAnsi="宋体" w:cs="黑体" w:hint="eastAsia"/>
                <w:color w:val="000000"/>
                <w:kern w:val="0"/>
                <w:sz w:val="18"/>
                <w:szCs w:val="18"/>
                <w:lang w:bidi="ar"/>
              </w:rPr>
              <w:br/>
              <w:t>下水管：采用实验室专用PP连接管。</w:t>
            </w:r>
            <w:r>
              <w:rPr>
                <w:rFonts w:ascii="黑体" w:eastAsia="黑体" w:hAnsi="宋体" w:cs="黑体" w:hint="eastAsia"/>
                <w:color w:val="000000"/>
                <w:kern w:val="0"/>
                <w:sz w:val="18"/>
                <w:szCs w:val="18"/>
                <w:lang w:bidi="ar"/>
              </w:rPr>
              <w:br/>
              <w:t>合页：采用厚度不小于2.0mm优质304不锈钢板成型。</w:t>
            </w:r>
            <w:r>
              <w:rPr>
                <w:rFonts w:ascii="黑体" w:eastAsia="黑体" w:hAnsi="宋体" w:cs="黑体" w:hint="eastAsia"/>
                <w:color w:val="000000"/>
                <w:kern w:val="0"/>
                <w:sz w:val="18"/>
                <w:szCs w:val="18"/>
                <w:lang w:bidi="ar"/>
              </w:rPr>
              <w:br/>
              <w:t>把手:304不锈钢C型把手。</w:t>
            </w:r>
            <w:r>
              <w:rPr>
                <w:rFonts w:ascii="黑体" w:eastAsia="黑体" w:hAnsi="宋体" w:cs="黑体" w:hint="eastAsia"/>
                <w:color w:val="000000"/>
                <w:kern w:val="0"/>
                <w:sz w:val="18"/>
                <w:szCs w:val="18"/>
                <w:lang w:bidi="ar"/>
              </w:rPr>
              <w:br/>
              <w:t>门扣组:304不锈钢材质伸缩滚轮止动门扣组。</w:t>
            </w:r>
            <w:r>
              <w:rPr>
                <w:rFonts w:ascii="黑体" w:eastAsia="黑体" w:hAnsi="宋体" w:cs="黑体" w:hint="eastAsia"/>
                <w:color w:val="000000"/>
                <w:kern w:val="0"/>
                <w:sz w:val="18"/>
                <w:szCs w:val="18"/>
                <w:lang w:bidi="ar"/>
              </w:rPr>
              <w:br/>
              <w:t>层板支撑扣:厚度不小于1.2mm的304不锈钢板制作。</w:t>
            </w:r>
            <w:r>
              <w:rPr>
                <w:rFonts w:ascii="黑体" w:eastAsia="黑体" w:hAnsi="宋体" w:cs="黑体" w:hint="eastAsia"/>
                <w:color w:val="000000"/>
                <w:kern w:val="0"/>
                <w:sz w:val="18"/>
                <w:szCs w:val="18"/>
                <w:lang w:bidi="ar"/>
              </w:rPr>
              <w:br/>
              <w:t>坚固螺丝：不锈钢对敲螺丝。</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排风设备</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连接教室内吸风罩及移动通风橱的抽风设备</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30</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中央实验台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1.规格尺寸（±5mm）：全钢结构，3500*1200*800mm（长*宽*高）</w:t>
            </w:r>
            <w:r>
              <w:rPr>
                <w:rFonts w:ascii="黑体" w:eastAsia="黑体" w:hAnsi="宋体" w:cs="黑体" w:hint="eastAsia"/>
                <w:color w:val="000000"/>
                <w:kern w:val="0"/>
                <w:sz w:val="18"/>
                <w:szCs w:val="18"/>
                <w:lang w:bidi="ar"/>
              </w:rPr>
              <w:br/>
              <w:t>2.台面：不小于20mm厚一体实芯黑色胚体实验室工业陶瓷台面，台面耐强腐蚀，耐高温。</w:t>
            </w:r>
            <w:r>
              <w:rPr>
                <w:rFonts w:ascii="黑体" w:eastAsia="黑体" w:hAnsi="宋体" w:cs="黑体" w:hint="eastAsia"/>
                <w:color w:val="000000"/>
                <w:kern w:val="0"/>
                <w:sz w:val="18"/>
                <w:szCs w:val="18"/>
                <w:lang w:bidi="ar"/>
              </w:rPr>
              <w:br/>
              <w:t>3.柜体：采用1.0mm优质镀锌钢板，CO2保护焊焊接，打磨处理，表面经耐酸碱EPOXY粉末烤漆处理（烤漆膜厚度平均值≥70μm），表面硬度附着力、耐腐蚀性符合国家GB/T3668-200X标准；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4.拉手：C型不锈钢拉手；</w:t>
            </w:r>
            <w:r>
              <w:rPr>
                <w:rFonts w:ascii="黑体" w:eastAsia="黑体" w:hAnsi="宋体" w:cs="黑体" w:hint="eastAsia"/>
                <w:color w:val="000000"/>
                <w:kern w:val="0"/>
                <w:sz w:val="18"/>
                <w:szCs w:val="18"/>
                <w:lang w:bidi="ar"/>
              </w:rPr>
              <w:br/>
              <w:t>5.防撞胶垫：装于抽屉及门板内侧，减缓碰撞，保护柜体；</w:t>
            </w:r>
            <w:r>
              <w:rPr>
                <w:rFonts w:ascii="黑体" w:eastAsia="黑体" w:hAnsi="宋体" w:cs="黑体" w:hint="eastAsia"/>
                <w:color w:val="000000"/>
                <w:kern w:val="0"/>
                <w:sz w:val="18"/>
                <w:szCs w:val="18"/>
                <w:lang w:bidi="ar"/>
              </w:rPr>
              <w:br/>
              <w:t>6.门板及抽面：双层钢板，两层组装设计，两层双面都喷涂处理，中间采用隔音材料；</w:t>
            </w:r>
            <w:r>
              <w:rPr>
                <w:rFonts w:ascii="黑体" w:eastAsia="黑体" w:hAnsi="宋体" w:cs="黑体" w:hint="eastAsia"/>
                <w:color w:val="000000"/>
                <w:kern w:val="0"/>
                <w:sz w:val="18"/>
                <w:szCs w:val="18"/>
                <w:lang w:bidi="ar"/>
              </w:rPr>
              <w:br/>
              <w:t>7.连接件：采用ABS专用连接组装件；</w:t>
            </w:r>
            <w:r>
              <w:rPr>
                <w:rFonts w:ascii="黑体" w:eastAsia="黑体" w:hAnsi="宋体" w:cs="黑体" w:hint="eastAsia"/>
                <w:color w:val="000000"/>
                <w:kern w:val="0"/>
                <w:sz w:val="18"/>
                <w:szCs w:val="18"/>
                <w:lang w:bidi="ar"/>
              </w:rPr>
              <w:br/>
              <w:t>8.合页：优质不锈钢模具一体成型，强度达到一个正常成年座在门上方合页不脱落；</w:t>
            </w:r>
            <w:r>
              <w:rPr>
                <w:rFonts w:ascii="黑体" w:eastAsia="黑体" w:hAnsi="宋体" w:cs="黑体" w:hint="eastAsia"/>
                <w:color w:val="000000"/>
                <w:kern w:val="0"/>
                <w:sz w:val="18"/>
                <w:szCs w:val="18"/>
                <w:lang w:bidi="ar"/>
              </w:rPr>
              <w:br/>
              <w:t>9.滑轨：三节重型滚珠滑轨，承重性强，滑动性能良好，无噪音；</w:t>
            </w:r>
            <w:r>
              <w:rPr>
                <w:rFonts w:ascii="黑体" w:eastAsia="黑体" w:hAnsi="宋体" w:cs="黑体" w:hint="eastAsia"/>
                <w:color w:val="000000"/>
                <w:kern w:val="0"/>
                <w:sz w:val="18"/>
                <w:szCs w:val="18"/>
                <w:lang w:bidi="ar"/>
              </w:rPr>
              <w:br/>
              <w:t>10.固定桌脚：采用柜体内置可调ABS调整脚，保证调整脚前后都可以调节高低；</w:t>
            </w:r>
            <w:r>
              <w:rPr>
                <w:rFonts w:ascii="黑体" w:eastAsia="黑体" w:hAnsi="宋体" w:cs="黑体" w:hint="eastAsia"/>
                <w:color w:val="000000"/>
                <w:kern w:val="0"/>
                <w:sz w:val="18"/>
                <w:szCs w:val="18"/>
                <w:lang w:bidi="ar"/>
              </w:rPr>
              <w:br/>
              <w:t>11.钢制三角立柱+钢制层板/玻璃层板+不锈钢护栏，每米8个插座。</w:t>
            </w:r>
            <w:r>
              <w:rPr>
                <w:rFonts w:ascii="黑体" w:eastAsia="黑体" w:hAnsi="宋体" w:cs="黑体" w:hint="eastAsia"/>
                <w:color w:val="000000"/>
                <w:kern w:val="0"/>
                <w:sz w:val="18"/>
                <w:szCs w:val="18"/>
                <w:lang w:bidi="ar"/>
              </w:rPr>
              <w:br/>
              <w:t>12.主框架采用壁厚不小于1.2mm冷轧钢板冲压成型，模组化设计组合安装。</w:t>
            </w:r>
            <w:r>
              <w:rPr>
                <w:rFonts w:ascii="黑体" w:eastAsia="黑体" w:hAnsi="宋体" w:cs="黑体" w:hint="eastAsia"/>
                <w:color w:val="000000"/>
                <w:kern w:val="0"/>
                <w:sz w:val="18"/>
                <w:szCs w:val="18"/>
                <w:lang w:bidi="ar"/>
              </w:rPr>
              <w:br/>
              <w:t>13.试剂架分双层构造，环氧树脂喷涂；层板采用厚度不小于1.0 mm环氧树脂喷涂冷轧钢材质，层板外缘304不锈钢护栏。</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14.功能</w:t>
            </w:r>
            <w:proofErr w:type="gramStart"/>
            <w:r>
              <w:rPr>
                <w:rFonts w:ascii="黑体" w:eastAsia="黑体" w:hAnsi="宋体" w:cs="黑体" w:hint="eastAsia"/>
                <w:color w:val="000000"/>
                <w:kern w:val="0"/>
                <w:sz w:val="18"/>
                <w:szCs w:val="18"/>
                <w:lang w:bidi="ar"/>
              </w:rPr>
              <w:t>柱采用</w:t>
            </w:r>
            <w:proofErr w:type="gramEnd"/>
            <w:r>
              <w:rPr>
                <w:rFonts w:ascii="黑体" w:eastAsia="黑体" w:hAnsi="宋体" w:cs="黑体" w:hint="eastAsia"/>
                <w:color w:val="000000"/>
                <w:kern w:val="0"/>
                <w:sz w:val="18"/>
                <w:szCs w:val="18"/>
                <w:lang w:bidi="ar"/>
              </w:rPr>
              <w:t>独特方形，每个功能柱均</w:t>
            </w:r>
            <w:proofErr w:type="gramStart"/>
            <w:r>
              <w:rPr>
                <w:rFonts w:ascii="黑体" w:eastAsia="黑体" w:hAnsi="宋体" w:cs="黑体" w:hint="eastAsia"/>
                <w:color w:val="000000"/>
                <w:kern w:val="0"/>
                <w:sz w:val="18"/>
                <w:szCs w:val="18"/>
                <w:lang w:bidi="ar"/>
              </w:rPr>
              <w:t>均</w:t>
            </w:r>
            <w:proofErr w:type="gramEnd"/>
            <w:r>
              <w:rPr>
                <w:rFonts w:ascii="黑体" w:eastAsia="黑体" w:hAnsi="宋体" w:cs="黑体" w:hint="eastAsia"/>
                <w:color w:val="000000"/>
                <w:kern w:val="0"/>
                <w:sz w:val="18"/>
                <w:szCs w:val="18"/>
                <w:lang w:bidi="ar"/>
              </w:rPr>
              <w:t>设有活动维修板，拆装方便，所有控制元件均安装在功能柱上，管线内藏在功能柱内。</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9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实验通风柜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1.规格尺寸（±10mm）：1500*880*2350（长*宽*高）</w:t>
            </w:r>
            <w:r>
              <w:rPr>
                <w:rFonts w:ascii="黑体" w:eastAsia="黑体" w:hAnsi="宋体" w:cs="黑体" w:hint="eastAsia"/>
                <w:color w:val="000000"/>
                <w:kern w:val="0"/>
                <w:sz w:val="18"/>
                <w:szCs w:val="18"/>
                <w:lang w:bidi="ar"/>
              </w:rPr>
              <w:br/>
              <w:t>2. 全钢结构。柜体的正面外壳、装饰封板、侧板、层板、顶板、底板厚度不小于1.2mm厚优质冷轧板；主框架、底柜上补强梁厚度不小于2.0mm；调整脚支撑钢板厚度不小于2.5mm；钢材表面经酸洗、磷化、静电粉沫喷涂处理。</w:t>
            </w:r>
            <w:r>
              <w:rPr>
                <w:rFonts w:ascii="黑体" w:eastAsia="黑体" w:hAnsi="宋体" w:cs="黑体" w:hint="eastAsia"/>
                <w:color w:val="000000"/>
                <w:kern w:val="0"/>
                <w:sz w:val="18"/>
                <w:szCs w:val="18"/>
                <w:lang w:bidi="ar"/>
              </w:rPr>
              <w:br/>
              <w:t>3. 视窗：移门视窗厚度不小于6mm的安全钢化玻璃，开启高度0-800mm；升降无噪音，视窗可停在任意位置。</w:t>
            </w:r>
            <w:r>
              <w:rPr>
                <w:rFonts w:ascii="黑体" w:eastAsia="黑体" w:hAnsi="宋体" w:cs="黑体" w:hint="eastAsia"/>
                <w:color w:val="000000"/>
                <w:kern w:val="0"/>
                <w:sz w:val="18"/>
                <w:szCs w:val="18"/>
                <w:lang w:bidi="ar"/>
              </w:rPr>
              <w:br/>
              <w:t>4. 照明：全罩式节能型双荧光灯，照度≥500lx，更换方便。</w:t>
            </w:r>
            <w:r>
              <w:rPr>
                <w:rFonts w:ascii="黑体" w:eastAsia="黑体" w:hAnsi="宋体" w:cs="黑体" w:hint="eastAsia"/>
                <w:color w:val="000000"/>
                <w:kern w:val="0"/>
                <w:sz w:val="18"/>
                <w:szCs w:val="18"/>
                <w:lang w:bidi="ar"/>
              </w:rPr>
              <w:br/>
              <w:t>5. 通风柜台面：采用厚度不小于25mm一体实芯黑色坯体碟形实验室工业陶瓷板台面，四周</w:t>
            </w:r>
            <w:proofErr w:type="gramStart"/>
            <w:r>
              <w:rPr>
                <w:rFonts w:ascii="黑体" w:eastAsia="黑体" w:hAnsi="宋体" w:cs="黑体" w:hint="eastAsia"/>
                <w:color w:val="000000"/>
                <w:kern w:val="0"/>
                <w:sz w:val="18"/>
                <w:szCs w:val="18"/>
                <w:lang w:bidi="ar"/>
              </w:rPr>
              <w:t>为翘边碟形</w:t>
            </w:r>
            <w:proofErr w:type="gramEnd"/>
            <w:r>
              <w:rPr>
                <w:rFonts w:ascii="黑体" w:eastAsia="黑体" w:hAnsi="宋体" w:cs="黑体" w:hint="eastAsia"/>
                <w:color w:val="000000"/>
                <w:kern w:val="0"/>
                <w:sz w:val="18"/>
                <w:szCs w:val="18"/>
                <w:lang w:bidi="ar"/>
              </w:rPr>
              <w:t>，阻水边的厚度不小于7mm，每平方米凹面储液5L以上确保台面平整不易积水且能有效阻止有害液体外溢，耐超强腐蚀、</w:t>
            </w:r>
            <w:proofErr w:type="gramStart"/>
            <w:r>
              <w:rPr>
                <w:rFonts w:ascii="黑体" w:eastAsia="黑体" w:hAnsi="宋体" w:cs="黑体" w:hint="eastAsia"/>
                <w:color w:val="000000"/>
                <w:kern w:val="0"/>
                <w:sz w:val="18"/>
                <w:szCs w:val="18"/>
                <w:lang w:bidi="ar"/>
              </w:rPr>
              <w:t>耐刮磨</w:t>
            </w:r>
            <w:proofErr w:type="gramEnd"/>
            <w:r>
              <w:rPr>
                <w:rFonts w:ascii="黑体" w:eastAsia="黑体" w:hAnsi="宋体" w:cs="黑体" w:hint="eastAsia"/>
                <w:color w:val="000000"/>
                <w:kern w:val="0"/>
                <w:sz w:val="18"/>
                <w:szCs w:val="18"/>
                <w:lang w:bidi="ar"/>
              </w:rPr>
              <w:t>，承重性好，抗明火，抗污染，抗菌，抗变形，无需维护.</w:t>
            </w:r>
            <w:r>
              <w:rPr>
                <w:rFonts w:ascii="黑体" w:eastAsia="黑体" w:hAnsi="宋体" w:cs="黑体" w:hint="eastAsia"/>
                <w:color w:val="000000"/>
                <w:kern w:val="0"/>
                <w:sz w:val="18"/>
                <w:szCs w:val="18"/>
                <w:lang w:bidi="ar"/>
              </w:rPr>
              <w:br/>
              <w:t>6. 通风柜内衬板及导流板采用厚度不小于5mm的耐酸、碱，有机溶剂，耐高温板材，可拆卸式，易清洁、易拆装。后背导流板打孔排风设计，其材质同内衬板,导流板安装位置与角度使排气分布均匀，无死角。</w:t>
            </w:r>
            <w:r>
              <w:rPr>
                <w:rFonts w:ascii="黑体" w:eastAsia="黑体" w:hAnsi="宋体" w:cs="黑体" w:hint="eastAsia"/>
                <w:color w:val="000000"/>
                <w:kern w:val="0"/>
                <w:sz w:val="18"/>
                <w:szCs w:val="18"/>
                <w:lang w:bidi="ar"/>
              </w:rPr>
              <w:br/>
              <w:t>7. 杯槽：高密度PP材质，一体成型，受力边厚度达7mm；水杯配</w:t>
            </w:r>
            <w:r>
              <w:rPr>
                <w:rFonts w:ascii="黑体" w:eastAsia="黑体" w:hAnsi="宋体" w:cs="黑体" w:hint="eastAsia"/>
                <w:color w:val="000000"/>
                <w:kern w:val="0"/>
                <w:sz w:val="18"/>
                <w:szCs w:val="18"/>
                <w:lang w:bidi="ar"/>
              </w:rPr>
              <w:lastRenderedPageBreak/>
              <w:t>有PP材质组合式存水弯，耐强腐蚀。</w:t>
            </w:r>
            <w:r>
              <w:rPr>
                <w:rFonts w:ascii="黑体" w:eastAsia="黑体" w:hAnsi="宋体" w:cs="黑体" w:hint="eastAsia"/>
                <w:color w:val="000000"/>
                <w:kern w:val="0"/>
                <w:sz w:val="18"/>
                <w:szCs w:val="18"/>
                <w:lang w:bidi="ar"/>
              </w:rPr>
              <w:br/>
              <w:t>8. 水、气控制阀安装在通风柜的外侧立柱上，考克安装在通风柜内侧内衬板上；通风柜外部安装四角带色旋钮型把手，通风柜两侧事先各预留1个孔位供水气考克安装。</w:t>
            </w:r>
            <w:r>
              <w:rPr>
                <w:rFonts w:ascii="黑体" w:eastAsia="黑体" w:hAnsi="宋体" w:cs="黑体" w:hint="eastAsia"/>
                <w:color w:val="000000"/>
                <w:kern w:val="0"/>
                <w:sz w:val="18"/>
                <w:szCs w:val="18"/>
                <w:lang w:bidi="ar"/>
              </w:rPr>
              <w:br/>
              <w:t>9. 电源：220V 10A多功能插座，可匹配各种仪器插头</w:t>
            </w:r>
            <w:r>
              <w:rPr>
                <w:rFonts w:ascii="黑体" w:eastAsia="黑体" w:hAnsi="宋体" w:cs="黑体" w:hint="eastAsia"/>
                <w:color w:val="000000"/>
                <w:kern w:val="0"/>
                <w:sz w:val="18"/>
                <w:szCs w:val="18"/>
                <w:lang w:bidi="ar"/>
              </w:rPr>
              <w:br/>
              <w:t>10. 五金配件</w:t>
            </w:r>
            <w:r>
              <w:rPr>
                <w:rFonts w:ascii="黑体" w:eastAsia="黑体" w:hAnsi="宋体" w:cs="黑体" w:hint="eastAsia"/>
                <w:color w:val="000000"/>
                <w:kern w:val="0"/>
                <w:sz w:val="18"/>
                <w:szCs w:val="18"/>
                <w:lang w:bidi="ar"/>
              </w:rPr>
              <w:br/>
              <w:t>下水管：采用实验室专用PP连接管。</w:t>
            </w:r>
            <w:r>
              <w:rPr>
                <w:rFonts w:ascii="黑体" w:eastAsia="黑体" w:hAnsi="宋体" w:cs="黑体" w:hint="eastAsia"/>
                <w:color w:val="000000"/>
                <w:kern w:val="0"/>
                <w:sz w:val="18"/>
                <w:szCs w:val="18"/>
                <w:lang w:bidi="ar"/>
              </w:rPr>
              <w:br/>
              <w:t>合页：采用厚度不小于2.0mm优质304不锈钢板成型。</w:t>
            </w:r>
            <w:r>
              <w:rPr>
                <w:rFonts w:ascii="黑体" w:eastAsia="黑体" w:hAnsi="宋体" w:cs="黑体" w:hint="eastAsia"/>
                <w:color w:val="000000"/>
                <w:kern w:val="0"/>
                <w:sz w:val="18"/>
                <w:szCs w:val="18"/>
                <w:lang w:bidi="ar"/>
              </w:rPr>
              <w:br/>
              <w:t>把手:304不锈钢C型把手。</w:t>
            </w:r>
            <w:r>
              <w:rPr>
                <w:rFonts w:ascii="黑体" w:eastAsia="黑体" w:hAnsi="宋体" w:cs="黑体" w:hint="eastAsia"/>
                <w:color w:val="000000"/>
                <w:kern w:val="0"/>
                <w:sz w:val="18"/>
                <w:szCs w:val="18"/>
                <w:lang w:bidi="ar"/>
              </w:rPr>
              <w:br/>
              <w:t>门扣组:304不锈钢材质伸缩滚轮止动门扣组。</w:t>
            </w:r>
            <w:r>
              <w:rPr>
                <w:rFonts w:ascii="黑体" w:eastAsia="黑体" w:hAnsi="宋体" w:cs="黑体" w:hint="eastAsia"/>
                <w:color w:val="000000"/>
                <w:kern w:val="0"/>
                <w:sz w:val="18"/>
                <w:szCs w:val="18"/>
                <w:lang w:bidi="ar"/>
              </w:rPr>
              <w:br/>
              <w:t>层板支撑扣:厚度不小于1.2mm的304不锈钢板制作。</w:t>
            </w:r>
            <w:r>
              <w:rPr>
                <w:rFonts w:ascii="黑体" w:eastAsia="黑体" w:hAnsi="宋体" w:cs="黑体" w:hint="eastAsia"/>
                <w:color w:val="000000"/>
                <w:kern w:val="0"/>
                <w:sz w:val="18"/>
                <w:szCs w:val="18"/>
                <w:lang w:bidi="ar"/>
              </w:rPr>
              <w:br/>
              <w:t>坚固螺丝：不锈钢对敲螺丝。</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排风设备</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连接教室内吸风罩及移动通风橱的抽风设备</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8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31</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中央实验台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1.规格尺寸（±5mm）：全钢结构，3500*1200*800mm（长*宽*高）</w:t>
            </w:r>
            <w:r>
              <w:rPr>
                <w:rFonts w:ascii="黑体" w:eastAsia="黑体" w:hAnsi="宋体" w:cs="黑体" w:hint="eastAsia"/>
                <w:color w:val="000000"/>
                <w:kern w:val="0"/>
                <w:sz w:val="18"/>
                <w:szCs w:val="18"/>
                <w:lang w:bidi="ar"/>
              </w:rPr>
              <w:br/>
              <w:t>2.台面：不小于20mm厚一体实芯黑色胚体实验室工业陶瓷台面，台面耐强腐蚀，耐高温。</w:t>
            </w:r>
            <w:r>
              <w:rPr>
                <w:rFonts w:ascii="黑体" w:eastAsia="黑体" w:hAnsi="宋体" w:cs="黑体" w:hint="eastAsia"/>
                <w:color w:val="000000"/>
                <w:kern w:val="0"/>
                <w:sz w:val="18"/>
                <w:szCs w:val="18"/>
                <w:lang w:bidi="ar"/>
              </w:rPr>
              <w:br/>
              <w:t>3.柜体：采用1.0mm优质镀锌钢板，CO2保护焊焊接，打磨处理，表面经耐酸碱EPOXY粉末烤漆处理（烤漆膜厚度平均值≥70μm），表面硬度附着力、耐腐蚀性符合国家GB/T3668-200X标准；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4.拉手：C型不锈钢拉手；</w:t>
            </w:r>
            <w:r>
              <w:rPr>
                <w:rFonts w:ascii="黑体" w:eastAsia="黑体" w:hAnsi="宋体" w:cs="黑体" w:hint="eastAsia"/>
                <w:color w:val="000000"/>
                <w:kern w:val="0"/>
                <w:sz w:val="18"/>
                <w:szCs w:val="18"/>
                <w:lang w:bidi="ar"/>
              </w:rPr>
              <w:br/>
              <w:t>5.防撞胶垫：装于抽屉及门板内侧，减缓碰撞，保护柜体；</w:t>
            </w:r>
            <w:r>
              <w:rPr>
                <w:rFonts w:ascii="黑体" w:eastAsia="黑体" w:hAnsi="宋体" w:cs="黑体" w:hint="eastAsia"/>
                <w:color w:val="000000"/>
                <w:kern w:val="0"/>
                <w:sz w:val="18"/>
                <w:szCs w:val="18"/>
                <w:lang w:bidi="ar"/>
              </w:rPr>
              <w:br/>
              <w:t>6.门板及抽面：双层钢板，两层组装设计，两层双面都喷涂处理，中间采用隔音材料；</w:t>
            </w:r>
            <w:r>
              <w:rPr>
                <w:rFonts w:ascii="黑体" w:eastAsia="黑体" w:hAnsi="宋体" w:cs="黑体" w:hint="eastAsia"/>
                <w:color w:val="000000"/>
                <w:kern w:val="0"/>
                <w:sz w:val="18"/>
                <w:szCs w:val="18"/>
                <w:lang w:bidi="ar"/>
              </w:rPr>
              <w:br/>
              <w:t>7.连接件：采用ABS专用连接组装件；</w:t>
            </w:r>
            <w:r>
              <w:rPr>
                <w:rFonts w:ascii="黑体" w:eastAsia="黑体" w:hAnsi="宋体" w:cs="黑体" w:hint="eastAsia"/>
                <w:color w:val="000000"/>
                <w:kern w:val="0"/>
                <w:sz w:val="18"/>
                <w:szCs w:val="18"/>
                <w:lang w:bidi="ar"/>
              </w:rPr>
              <w:br/>
              <w:t>8.合页：优质不锈钢模具一体成型，强度达到一个正常成年座在门上方合页不脱落；</w:t>
            </w:r>
            <w:r>
              <w:rPr>
                <w:rFonts w:ascii="黑体" w:eastAsia="黑体" w:hAnsi="宋体" w:cs="黑体" w:hint="eastAsia"/>
                <w:color w:val="000000"/>
                <w:kern w:val="0"/>
                <w:sz w:val="18"/>
                <w:szCs w:val="18"/>
                <w:lang w:bidi="ar"/>
              </w:rPr>
              <w:br/>
              <w:t>9.滑轨：三节重型滚珠滑轨，承重性强，滑动性能良好，无噪音；</w:t>
            </w:r>
            <w:r>
              <w:rPr>
                <w:rFonts w:ascii="黑体" w:eastAsia="黑体" w:hAnsi="宋体" w:cs="黑体" w:hint="eastAsia"/>
                <w:color w:val="000000"/>
                <w:kern w:val="0"/>
                <w:sz w:val="18"/>
                <w:szCs w:val="18"/>
                <w:lang w:bidi="ar"/>
              </w:rPr>
              <w:br/>
              <w:t>10.固定桌脚：采用柜体内置可调ABS调整脚，保证调整脚前后都可以调节高低；</w:t>
            </w:r>
            <w:r>
              <w:rPr>
                <w:rFonts w:ascii="黑体" w:eastAsia="黑体" w:hAnsi="宋体" w:cs="黑体" w:hint="eastAsia"/>
                <w:color w:val="000000"/>
                <w:kern w:val="0"/>
                <w:sz w:val="18"/>
                <w:szCs w:val="18"/>
                <w:lang w:bidi="ar"/>
              </w:rPr>
              <w:br/>
              <w:t>11.钢制三角立柱+钢制层板/玻璃层板+不锈钢护栏，每米8个插座。</w:t>
            </w:r>
            <w:r>
              <w:rPr>
                <w:rFonts w:ascii="黑体" w:eastAsia="黑体" w:hAnsi="宋体" w:cs="黑体" w:hint="eastAsia"/>
                <w:color w:val="000000"/>
                <w:kern w:val="0"/>
                <w:sz w:val="18"/>
                <w:szCs w:val="18"/>
                <w:lang w:bidi="ar"/>
              </w:rPr>
              <w:br/>
              <w:t>12.主框架采用壁厚不小于1.2mm冷轧钢板冲压成型，模组化设计组合安装。</w:t>
            </w:r>
            <w:r>
              <w:rPr>
                <w:rFonts w:ascii="黑体" w:eastAsia="黑体" w:hAnsi="宋体" w:cs="黑体" w:hint="eastAsia"/>
                <w:color w:val="000000"/>
                <w:kern w:val="0"/>
                <w:sz w:val="18"/>
                <w:szCs w:val="18"/>
                <w:lang w:bidi="ar"/>
              </w:rPr>
              <w:br/>
              <w:t>13.试剂架分双层构造，环氧树脂喷涂；层板采用厚度不小于1.0 mm环氧树脂喷涂冷轧钢材质，层板外缘304不锈钢护栏。</w:t>
            </w:r>
            <w:r>
              <w:rPr>
                <w:rFonts w:ascii="黑体" w:eastAsia="黑体" w:hAnsi="宋体" w:cs="黑体" w:hint="eastAsia"/>
                <w:color w:val="000000"/>
                <w:kern w:val="0"/>
                <w:sz w:val="18"/>
                <w:szCs w:val="18"/>
                <w:lang w:bidi="ar"/>
              </w:rPr>
              <w:br/>
              <w:t>14.功能</w:t>
            </w:r>
            <w:proofErr w:type="gramStart"/>
            <w:r>
              <w:rPr>
                <w:rFonts w:ascii="黑体" w:eastAsia="黑体" w:hAnsi="宋体" w:cs="黑体" w:hint="eastAsia"/>
                <w:color w:val="000000"/>
                <w:kern w:val="0"/>
                <w:sz w:val="18"/>
                <w:szCs w:val="18"/>
                <w:lang w:bidi="ar"/>
              </w:rPr>
              <w:t>柱采用</w:t>
            </w:r>
            <w:proofErr w:type="gramEnd"/>
            <w:r>
              <w:rPr>
                <w:rFonts w:ascii="黑体" w:eastAsia="黑体" w:hAnsi="宋体" w:cs="黑体" w:hint="eastAsia"/>
                <w:color w:val="000000"/>
                <w:kern w:val="0"/>
                <w:sz w:val="18"/>
                <w:szCs w:val="18"/>
                <w:lang w:bidi="ar"/>
              </w:rPr>
              <w:t>独特方形，每个功能柱均</w:t>
            </w:r>
            <w:proofErr w:type="gramStart"/>
            <w:r>
              <w:rPr>
                <w:rFonts w:ascii="黑体" w:eastAsia="黑体" w:hAnsi="宋体" w:cs="黑体" w:hint="eastAsia"/>
                <w:color w:val="000000"/>
                <w:kern w:val="0"/>
                <w:sz w:val="18"/>
                <w:szCs w:val="18"/>
                <w:lang w:bidi="ar"/>
              </w:rPr>
              <w:t>均</w:t>
            </w:r>
            <w:proofErr w:type="gramEnd"/>
            <w:r>
              <w:rPr>
                <w:rFonts w:ascii="黑体" w:eastAsia="黑体" w:hAnsi="宋体" w:cs="黑体" w:hint="eastAsia"/>
                <w:color w:val="000000"/>
                <w:kern w:val="0"/>
                <w:sz w:val="18"/>
                <w:szCs w:val="18"/>
                <w:lang w:bidi="ar"/>
              </w:rPr>
              <w:t>设有活动维修板，拆装方便，所有控制元件均安装在功能柱上，管线内藏在功能柱内。</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教师办公桌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1.规格尺寸（±10mm）：2400*600*750（长×宽×高）</w:t>
            </w:r>
            <w:r>
              <w:rPr>
                <w:rFonts w:ascii="黑体" w:eastAsia="黑体" w:hAnsi="宋体" w:cs="黑体" w:hint="eastAsia"/>
                <w:color w:val="000000"/>
                <w:kern w:val="0"/>
                <w:sz w:val="18"/>
                <w:szCs w:val="18"/>
                <w:lang w:bidi="ar"/>
              </w:rPr>
              <w:br/>
              <w:t>2.台面：三聚氰胺颗粒板，厚度不小于20mm</w:t>
            </w:r>
            <w:r>
              <w:rPr>
                <w:rFonts w:ascii="黑体" w:eastAsia="黑体" w:hAnsi="宋体" w:cs="黑体" w:hint="eastAsia"/>
                <w:color w:val="000000"/>
                <w:kern w:val="0"/>
                <w:sz w:val="18"/>
                <w:szCs w:val="18"/>
                <w:lang w:bidi="ar"/>
              </w:rPr>
              <w:br/>
              <w:t>3.框架：钢制C型框架，矩形钢管厚度不小于2.5mm</w:t>
            </w:r>
            <w:r>
              <w:rPr>
                <w:rFonts w:ascii="黑体" w:eastAsia="黑体" w:hAnsi="宋体" w:cs="黑体" w:hint="eastAsia"/>
                <w:color w:val="000000"/>
                <w:kern w:val="0"/>
                <w:sz w:val="18"/>
                <w:szCs w:val="18"/>
                <w:lang w:bidi="ar"/>
              </w:rPr>
              <w:br/>
              <w:t>4.焊接：CO2保护焊焊接，打磨处理，表面经耐酸碱EPOXY粉末烤漆处理（烤漆膜厚度平均值≥70μm），表面硬度附着力、耐腐蚀性符合国家GB/T3668-200X标准；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5.移动底柜：450**550*640mm，上方1个抽屉高150 mm，下方有1个铰链门，4个脚轮，其中2个可锁定，</w:t>
            </w:r>
            <w:r>
              <w:rPr>
                <w:rFonts w:ascii="黑体" w:eastAsia="黑体" w:hAnsi="宋体" w:cs="黑体" w:hint="eastAsia"/>
                <w:color w:val="000000"/>
                <w:kern w:val="0"/>
                <w:sz w:val="18"/>
                <w:szCs w:val="18"/>
                <w:lang w:bidi="ar"/>
              </w:rPr>
              <w:br/>
              <w:t>（1）框架和门由18mm三聚氰胺涂层刨花板制成，2mmABS机压包边</w:t>
            </w:r>
            <w:r>
              <w:rPr>
                <w:rFonts w:ascii="黑体" w:eastAsia="黑体" w:hAnsi="宋体" w:cs="黑体" w:hint="eastAsia"/>
                <w:color w:val="000000"/>
                <w:kern w:val="0"/>
                <w:sz w:val="18"/>
                <w:szCs w:val="18"/>
                <w:lang w:bidi="ar"/>
              </w:rPr>
              <w:br/>
              <w:t>（2）后壁由10mm三聚氰胺涂层刨花板制成</w:t>
            </w:r>
            <w:r>
              <w:rPr>
                <w:rFonts w:ascii="黑体" w:eastAsia="黑体" w:hAnsi="宋体" w:cs="黑体" w:hint="eastAsia"/>
                <w:color w:val="000000"/>
                <w:kern w:val="0"/>
                <w:sz w:val="18"/>
                <w:szCs w:val="18"/>
                <w:lang w:bidi="ar"/>
              </w:rPr>
              <w:br/>
              <w:t>（3）手柄：弓型不锈钢手柄</w:t>
            </w:r>
            <w:r>
              <w:rPr>
                <w:rFonts w:ascii="黑体" w:eastAsia="黑体" w:hAnsi="宋体" w:cs="黑体" w:hint="eastAsia"/>
                <w:color w:val="000000"/>
                <w:kern w:val="0"/>
                <w:sz w:val="18"/>
                <w:szCs w:val="18"/>
                <w:lang w:bidi="ar"/>
              </w:rPr>
              <w:br/>
              <w:t>（4）门锁：铰链门，</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（5）每个抽屉的承重能力为30公斤;</w:t>
            </w:r>
            <w:r>
              <w:rPr>
                <w:rFonts w:ascii="黑体" w:eastAsia="黑体" w:hAnsi="宋体" w:cs="黑体" w:hint="eastAsia"/>
                <w:color w:val="000000"/>
                <w:kern w:val="0"/>
                <w:sz w:val="18"/>
                <w:szCs w:val="18"/>
                <w:lang w:bidi="ar"/>
              </w:rPr>
              <w:br/>
              <w:t>（6）每个搁板承重能力为30公斤;</w:t>
            </w:r>
            <w:r>
              <w:rPr>
                <w:rFonts w:ascii="黑体" w:eastAsia="黑体" w:hAnsi="宋体" w:cs="黑体" w:hint="eastAsia"/>
                <w:color w:val="000000"/>
                <w:kern w:val="0"/>
                <w:sz w:val="18"/>
                <w:szCs w:val="18"/>
                <w:lang w:bidi="ar"/>
              </w:rPr>
              <w:br/>
              <w:t>（7）每脚轮承载能力为70公斤;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实验员衣柜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1.规格尺寸（±10mm）：600*600*2090，</w:t>
            </w:r>
            <w:r>
              <w:rPr>
                <w:rFonts w:ascii="黑体" w:eastAsia="黑体" w:hAnsi="宋体" w:cs="黑体" w:hint="eastAsia"/>
                <w:color w:val="000000"/>
                <w:kern w:val="0"/>
                <w:sz w:val="18"/>
                <w:szCs w:val="18"/>
                <w:lang w:bidi="ar"/>
              </w:rPr>
              <w:br/>
              <w:t>2.材质：柜体及门板实木颗粒免漆板厚度不小于18mm，2mmPVC封边，</w:t>
            </w:r>
            <w:r>
              <w:rPr>
                <w:rFonts w:ascii="黑体" w:eastAsia="黑体" w:hAnsi="宋体" w:cs="黑体" w:hint="eastAsia"/>
                <w:color w:val="000000"/>
                <w:kern w:val="0"/>
                <w:sz w:val="18"/>
                <w:szCs w:val="18"/>
                <w:lang w:bidi="ar"/>
              </w:rPr>
              <w:br/>
              <w:t>3.高档铝质U型拉手、优质中央控制锁</w:t>
            </w:r>
            <w:r>
              <w:rPr>
                <w:rFonts w:ascii="黑体" w:eastAsia="黑体" w:hAnsi="宋体" w:cs="黑体" w:hint="eastAsia"/>
                <w:color w:val="000000"/>
                <w:kern w:val="0"/>
                <w:sz w:val="18"/>
                <w:szCs w:val="18"/>
                <w:lang w:bidi="ar"/>
              </w:rPr>
              <w:br/>
              <w:t>4.正面设计：左开门/单门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排风设备</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连接教室内吸风罩及移动通风橱的抽风设备</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32</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化学实验室</w:t>
            </w:r>
            <w:proofErr w:type="gramStart"/>
            <w:r>
              <w:rPr>
                <w:rFonts w:ascii="黑体" w:eastAsia="黑体" w:hAnsi="宋体" w:cs="黑体" w:hint="eastAsia"/>
                <w:color w:val="000000"/>
                <w:kern w:val="0"/>
                <w:sz w:val="18"/>
                <w:szCs w:val="18"/>
                <w:lang w:bidi="ar"/>
              </w:rPr>
              <w:t>药品室</w:t>
            </w:r>
            <w:proofErr w:type="gramEnd"/>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通风药品柜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1.尺寸规格（±10mm）：1000*550*2000 mm（长*宽*高）</w:t>
            </w:r>
            <w:r>
              <w:rPr>
                <w:rFonts w:ascii="黑体" w:eastAsia="黑体" w:hAnsi="宋体" w:cs="黑体" w:hint="eastAsia"/>
                <w:color w:val="000000"/>
                <w:kern w:val="0"/>
                <w:sz w:val="18"/>
                <w:szCs w:val="18"/>
                <w:lang w:bidi="ar"/>
              </w:rPr>
              <w:br/>
              <w:t>2.框架结构：柜体框架、玻璃门框架厚度18 mm三聚氰胺涂层刨花板，2mm ABS机压包边；</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 xml:space="preserve">18 mm的三聚氰胺涂层刨花板；玻璃门5 mm钢化玻璃。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多层板烤漆框架,高度100mm，黑色</w:t>
            </w:r>
            <w:r>
              <w:rPr>
                <w:rFonts w:ascii="黑体" w:eastAsia="黑体" w:hAnsi="宋体" w:cs="黑体" w:hint="eastAsia"/>
                <w:color w:val="000000"/>
                <w:kern w:val="0"/>
                <w:sz w:val="18"/>
                <w:szCs w:val="18"/>
                <w:lang w:bidi="ar"/>
              </w:rPr>
              <w:br/>
              <w:t>3.柜内设计：3×</w:t>
            </w:r>
            <w:proofErr w:type="gramStart"/>
            <w:r>
              <w:rPr>
                <w:rFonts w:ascii="黑体" w:eastAsia="黑体" w:hAnsi="宋体" w:cs="黑体" w:hint="eastAsia"/>
                <w:color w:val="000000"/>
                <w:kern w:val="0"/>
                <w:sz w:val="18"/>
                <w:szCs w:val="18"/>
                <w:lang w:bidi="ar"/>
              </w:rPr>
              <w:t>三布阶梯式</w:t>
            </w:r>
            <w:proofErr w:type="gramEnd"/>
            <w:r>
              <w:rPr>
                <w:rFonts w:ascii="黑体" w:eastAsia="黑体" w:hAnsi="宋体" w:cs="黑体" w:hint="eastAsia"/>
                <w:color w:val="000000"/>
                <w:kern w:val="0"/>
                <w:sz w:val="18"/>
                <w:szCs w:val="18"/>
                <w:lang w:bidi="ar"/>
              </w:rPr>
              <w:t>托架，托架材质20mm三聚氰胺涂层刨花板。</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玻璃实木颗粒免漆板门，柜门开合度165°。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7.颜色：框架白色，门板白色，底座黑色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10</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酸碱试剂柜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1规格尺寸（±10mm）：600*600*2000mm（长*宽*高）</w:t>
            </w:r>
            <w:r>
              <w:rPr>
                <w:rFonts w:ascii="黑体" w:eastAsia="黑体" w:hAnsi="宋体" w:cs="黑体" w:hint="eastAsia"/>
                <w:color w:val="000000"/>
                <w:kern w:val="0"/>
                <w:sz w:val="18"/>
                <w:szCs w:val="18"/>
                <w:lang w:bidi="ar"/>
              </w:rPr>
              <w:br/>
              <w:t>2.框架和门由18mm三聚氰胺涂层刨花板制成，2毫米ABS机压包边</w:t>
            </w:r>
            <w:r>
              <w:rPr>
                <w:rFonts w:ascii="黑体" w:eastAsia="黑体" w:hAnsi="宋体" w:cs="黑体" w:hint="eastAsia"/>
                <w:color w:val="000000"/>
                <w:kern w:val="0"/>
                <w:sz w:val="18"/>
                <w:szCs w:val="18"/>
                <w:lang w:bidi="ar"/>
              </w:rPr>
              <w:br/>
              <w:t>3.柜后壁由10mm三聚氰胺涂层刨花板制成。</w:t>
            </w:r>
            <w:r>
              <w:rPr>
                <w:rFonts w:ascii="黑体" w:eastAsia="黑体" w:hAnsi="宋体" w:cs="黑体" w:hint="eastAsia"/>
                <w:color w:val="000000"/>
                <w:kern w:val="0"/>
                <w:sz w:val="18"/>
                <w:szCs w:val="18"/>
                <w:lang w:bidi="ar"/>
              </w:rPr>
              <w:br/>
              <w:t>4.柜底脚高100mm实木多层板烤漆板</w:t>
            </w:r>
            <w:r>
              <w:rPr>
                <w:rFonts w:ascii="黑体" w:eastAsia="黑体" w:hAnsi="宋体" w:cs="黑体" w:hint="eastAsia"/>
                <w:color w:val="000000"/>
                <w:kern w:val="0"/>
                <w:sz w:val="18"/>
                <w:szCs w:val="18"/>
                <w:lang w:bidi="ar"/>
              </w:rPr>
              <w:br/>
              <w:t>5.柜顶部设排气口，排气口直径 90 mm</w:t>
            </w:r>
            <w:r>
              <w:rPr>
                <w:rFonts w:ascii="黑体" w:eastAsia="黑体" w:hAnsi="宋体" w:cs="黑体" w:hint="eastAsia"/>
                <w:color w:val="000000"/>
                <w:kern w:val="0"/>
                <w:sz w:val="18"/>
                <w:szCs w:val="18"/>
                <w:lang w:bidi="ar"/>
              </w:rPr>
              <w:br/>
              <w:t>6.每个货架承重30公斤</w:t>
            </w:r>
            <w:r>
              <w:rPr>
                <w:rFonts w:ascii="黑体" w:eastAsia="黑体" w:hAnsi="宋体" w:cs="黑体" w:hint="eastAsia"/>
                <w:color w:val="000000"/>
                <w:kern w:val="0"/>
                <w:sz w:val="18"/>
                <w:szCs w:val="18"/>
                <w:lang w:bidi="ar"/>
              </w:rPr>
              <w:br/>
              <w:t>7.柜内设计：水平移动层板2块，层板上</w:t>
            </w:r>
            <w:proofErr w:type="gramStart"/>
            <w:r>
              <w:rPr>
                <w:rFonts w:ascii="黑体" w:eastAsia="黑体" w:hAnsi="宋体" w:cs="黑体" w:hint="eastAsia"/>
                <w:color w:val="000000"/>
                <w:kern w:val="0"/>
                <w:sz w:val="18"/>
                <w:szCs w:val="18"/>
                <w:lang w:bidi="ar"/>
              </w:rPr>
              <w:t>固定耐</w:t>
            </w:r>
            <w:proofErr w:type="gramEnd"/>
            <w:r>
              <w:rPr>
                <w:rFonts w:ascii="黑体" w:eastAsia="黑体" w:hAnsi="宋体" w:cs="黑体" w:hint="eastAsia"/>
                <w:color w:val="000000"/>
                <w:kern w:val="0"/>
                <w:sz w:val="18"/>
                <w:szCs w:val="18"/>
                <w:lang w:bidi="ar"/>
              </w:rPr>
              <w:t>腐材质托盘</w:t>
            </w:r>
            <w:r>
              <w:rPr>
                <w:rFonts w:ascii="黑体" w:eastAsia="黑体" w:hAnsi="宋体" w:cs="黑体" w:hint="eastAsia"/>
                <w:color w:val="000000"/>
                <w:kern w:val="0"/>
                <w:sz w:val="18"/>
                <w:szCs w:val="18"/>
                <w:lang w:bidi="ar"/>
              </w:rPr>
              <w:br/>
              <w:t>8.门设计：上下两扇右开门</w:t>
            </w:r>
            <w:r>
              <w:rPr>
                <w:rFonts w:ascii="黑体" w:eastAsia="黑体" w:hAnsi="宋体" w:cs="黑体" w:hint="eastAsia"/>
                <w:color w:val="000000"/>
                <w:kern w:val="0"/>
                <w:sz w:val="18"/>
                <w:szCs w:val="18"/>
                <w:lang w:bidi="ar"/>
              </w:rPr>
              <w:br/>
              <w:t>9.把手：U形不锈钢</w:t>
            </w:r>
            <w:r>
              <w:rPr>
                <w:rFonts w:ascii="黑体" w:eastAsia="黑体" w:hAnsi="宋体" w:cs="黑体" w:hint="eastAsia"/>
                <w:color w:val="000000"/>
                <w:kern w:val="0"/>
                <w:sz w:val="18"/>
                <w:szCs w:val="18"/>
                <w:lang w:bidi="ar"/>
              </w:rPr>
              <w:br/>
              <w:t>10.颜色：框架白色，门板白色。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00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毒性化学品安全柜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1.外壳体全部采用厚度不小于1.0mm的镀锌钢板，柜体底座采用不小于1.5mm的镀锌钢板,内外表面经酸洗磷化环氧树脂粉末喷涂，烘热固化处理。</w:t>
            </w:r>
            <w:r>
              <w:rPr>
                <w:rFonts w:ascii="等线 Light" w:eastAsia="等线 Light" w:hAnsi="等线 Light" w:cs="等线 Light"/>
                <w:color w:val="000000"/>
                <w:kern w:val="0"/>
                <w:sz w:val="18"/>
                <w:szCs w:val="18"/>
                <w:lang w:bidi="ar"/>
              </w:rPr>
              <w:t xml:space="preserve"> </w:t>
            </w:r>
            <w:r>
              <w:rPr>
                <w:rFonts w:ascii="黑体" w:eastAsia="黑体" w:hAnsi="宋体" w:cs="黑体" w:hint="eastAsia"/>
                <w:color w:val="000000"/>
                <w:kern w:val="0"/>
                <w:sz w:val="18"/>
                <w:szCs w:val="18"/>
                <w:lang w:bidi="ar"/>
              </w:rPr>
              <w:br/>
              <w:t>2.易燃品毒害品储存柜体内胆（上，下、左、右及层板阶梯）全部采用不小于5mm耐火、耐腐蚀板材；柜体的底板中部有漏液孔；柜体底部设高度100-120mm底座，底部焊接加固方管，柜底设有抽屉底部最下层留有可以存放不少于40mm厚黄沙的填埋腔，用于稳定柜体及埋放金属钠、黄磷（白磷）等的易燃物品。</w:t>
            </w:r>
            <w:r>
              <w:rPr>
                <w:rFonts w:ascii="黑体" w:eastAsia="黑体" w:hAnsi="宋体" w:cs="黑体" w:hint="eastAsia"/>
                <w:color w:val="000000"/>
                <w:kern w:val="0"/>
                <w:sz w:val="18"/>
                <w:szCs w:val="18"/>
                <w:lang w:bidi="ar"/>
              </w:rPr>
              <w:br/>
              <w:t>3.柜中部有三层阶梯式的PP板，下层搁板外沿</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装有pp护栏,护栏中间嵌有警示红，警示蓝，</w:t>
            </w:r>
            <w:proofErr w:type="gramStart"/>
            <w:r>
              <w:rPr>
                <w:rFonts w:ascii="黑体" w:eastAsia="黑体" w:hAnsi="宋体" w:cs="黑体" w:hint="eastAsia"/>
                <w:color w:val="000000"/>
                <w:kern w:val="0"/>
                <w:sz w:val="18"/>
                <w:szCs w:val="18"/>
                <w:lang w:bidi="ar"/>
              </w:rPr>
              <w:t>警示黄</w:t>
            </w:r>
            <w:proofErr w:type="gramEnd"/>
            <w:r>
              <w:rPr>
                <w:rFonts w:ascii="黑体" w:eastAsia="黑体" w:hAnsi="宋体" w:cs="黑体" w:hint="eastAsia"/>
                <w:color w:val="000000"/>
                <w:kern w:val="0"/>
                <w:sz w:val="18"/>
                <w:szCs w:val="18"/>
                <w:lang w:bidi="ar"/>
              </w:rPr>
              <w:t>的pvc装饰条，分别区分碱性，</w:t>
            </w:r>
            <w:r>
              <w:rPr>
                <w:rFonts w:ascii="黑体" w:eastAsia="黑体" w:hAnsi="宋体" w:cs="黑体" w:hint="eastAsia"/>
                <w:color w:val="000000"/>
                <w:kern w:val="0"/>
                <w:sz w:val="18"/>
                <w:szCs w:val="18"/>
                <w:lang w:bidi="ar"/>
              </w:rPr>
              <w:lastRenderedPageBreak/>
              <w:t>酸性药品和易燃品的存放；每个搁板靠背板处有一导流风口，阶梯每层高度50mm。</w:t>
            </w:r>
            <w:r>
              <w:rPr>
                <w:rFonts w:ascii="黑体" w:eastAsia="黑体" w:hAnsi="宋体" w:cs="黑体" w:hint="eastAsia"/>
                <w:color w:val="000000"/>
                <w:kern w:val="0"/>
                <w:sz w:val="18"/>
                <w:szCs w:val="18"/>
                <w:lang w:bidi="ar"/>
              </w:rPr>
              <w:br/>
              <w:t>4.柜顶部中间有Φ100mm ABS塑料耐腐蚀可调节中央空调旋转出风口，柜顶风口内置一个AC 220V、50HZ、管道风机排风量130m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 xml:space="preserve">/h，并设置定时器，温度上下限控制开关环境温度（-40~+60）℃，可设置每天排风温度及智能报警，时控开关置于柜顶右侧，可控制风机每天、每周开启时间及关闭时间。 </w:t>
            </w:r>
            <w:r>
              <w:rPr>
                <w:rFonts w:ascii="黑体" w:eastAsia="黑体" w:hAnsi="宋体" w:cs="黑体" w:hint="eastAsia"/>
                <w:color w:val="000000"/>
                <w:kern w:val="0"/>
                <w:sz w:val="18"/>
                <w:szCs w:val="18"/>
                <w:lang w:bidi="ar"/>
              </w:rPr>
              <w:br/>
              <w:t>5、带有一把机械天地锁，一把感应锁，有开门警示。</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00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易燃化学品防火柜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1.外壳体全部采用厚度不小于1.0mm的镀锌钢板，柜体底座采用不小于1.5mm的镀锌钢板,内外表面经酸洗磷化环氧树脂粉末喷涂，烘热固化处理。</w:t>
            </w:r>
            <w:r>
              <w:rPr>
                <w:rFonts w:ascii="等线 Light" w:eastAsia="等线 Light" w:hAnsi="等线 Light" w:cs="等线 Light"/>
                <w:color w:val="000000"/>
                <w:kern w:val="0"/>
                <w:sz w:val="18"/>
                <w:szCs w:val="18"/>
                <w:lang w:bidi="ar"/>
              </w:rPr>
              <w:t xml:space="preserve"> </w:t>
            </w:r>
            <w:r>
              <w:rPr>
                <w:rFonts w:ascii="黑体" w:eastAsia="黑体" w:hAnsi="宋体" w:cs="黑体" w:hint="eastAsia"/>
                <w:color w:val="000000"/>
                <w:kern w:val="0"/>
                <w:sz w:val="18"/>
                <w:szCs w:val="18"/>
                <w:lang w:bidi="ar"/>
              </w:rPr>
              <w:br/>
              <w:t>2.易燃品毒害品储存柜体内胆（上，下、左、右及层板阶梯）全部采用不小于5mm耐火、耐腐蚀板材；柜体的底板中部有漏液孔；柜体底部设高度100-120mm底座，底部焊接加固方管，柜底设有抽屉底部最下层留有可以存放不少于40mm厚黄沙的填埋腔，用于稳定柜体及埋放金属钠、黄磷（白磷）等的易燃物品。</w:t>
            </w:r>
            <w:r>
              <w:rPr>
                <w:rFonts w:ascii="黑体" w:eastAsia="黑体" w:hAnsi="宋体" w:cs="黑体" w:hint="eastAsia"/>
                <w:color w:val="000000"/>
                <w:kern w:val="0"/>
                <w:sz w:val="18"/>
                <w:szCs w:val="18"/>
                <w:lang w:bidi="ar"/>
              </w:rPr>
              <w:br/>
              <w:t>3.柜中部有三层阶梯式的PP板，下层搁板外沿</w:t>
            </w:r>
            <w:proofErr w:type="gramStart"/>
            <w:r>
              <w:rPr>
                <w:rFonts w:ascii="黑体" w:eastAsia="黑体" w:hAnsi="宋体" w:cs="黑体" w:hint="eastAsia"/>
                <w:color w:val="000000"/>
                <w:kern w:val="0"/>
                <w:sz w:val="18"/>
                <w:szCs w:val="18"/>
                <w:lang w:bidi="ar"/>
              </w:rPr>
              <w:t>镶</w:t>
            </w:r>
            <w:proofErr w:type="gramEnd"/>
            <w:r>
              <w:rPr>
                <w:rFonts w:ascii="黑体" w:eastAsia="黑体" w:hAnsi="宋体" w:cs="黑体" w:hint="eastAsia"/>
                <w:color w:val="000000"/>
                <w:kern w:val="0"/>
                <w:sz w:val="18"/>
                <w:szCs w:val="18"/>
                <w:lang w:bidi="ar"/>
              </w:rPr>
              <w:t>装有pp护栏,护栏中间嵌有警示红，警示蓝，</w:t>
            </w:r>
            <w:proofErr w:type="gramStart"/>
            <w:r>
              <w:rPr>
                <w:rFonts w:ascii="黑体" w:eastAsia="黑体" w:hAnsi="宋体" w:cs="黑体" w:hint="eastAsia"/>
                <w:color w:val="000000"/>
                <w:kern w:val="0"/>
                <w:sz w:val="18"/>
                <w:szCs w:val="18"/>
                <w:lang w:bidi="ar"/>
              </w:rPr>
              <w:t>警示黄</w:t>
            </w:r>
            <w:proofErr w:type="gramEnd"/>
            <w:r>
              <w:rPr>
                <w:rFonts w:ascii="黑体" w:eastAsia="黑体" w:hAnsi="宋体" w:cs="黑体" w:hint="eastAsia"/>
                <w:color w:val="000000"/>
                <w:kern w:val="0"/>
                <w:sz w:val="18"/>
                <w:szCs w:val="18"/>
                <w:lang w:bidi="ar"/>
              </w:rPr>
              <w:t>的pvc装饰条，分别区分碱性，酸性药品和易燃品的存放；每个搁板靠背板处有一导流风口，阶梯每层高度50mm。</w:t>
            </w:r>
            <w:r>
              <w:rPr>
                <w:rFonts w:ascii="黑体" w:eastAsia="黑体" w:hAnsi="宋体" w:cs="黑体" w:hint="eastAsia"/>
                <w:color w:val="000000"/>
                <w:kern w:val="0"/>
                <w:sz w:val="18"/>
                <w:szCs w:val="18"/>
                <w:lang w:bidi="ar"/>
              </w:rPr>
              <w:br/>
              <w:t>4.柜顶部中间有Φ100mm ABS塑料耐腐蚀可调节中央空调旋转出风口，柜顶风口内置一个AC 220V、50HZ、管道风机排风量130m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 xml:space="preserve">/h，并设置定时器，温度上下限控制开关环境温度（-40~+60）℃，可设置每天排风温度及智能报警，时控开关置于柜顶右侧，可控制风机每天、每周开启时间及关闭时间。 </w:t>
            </w:r>
            <w:r>
              <w:rPr>
                <w:rFonts w:ascii="黑体" w:eastAsia="黑体" w:hAnsi="宋体" w:cs="黑体" w:hint="eastAsia"/>
                <w:color w:val="000000"/>
                <w:kern w:val="0"/>
                <w:sz w:val="18"/>
                <w:szCs w:val="18"/>
                <w:lang w:bidi="ar"/>
              </w:rPr>
              <w:br/>
              <w:t>5、带有一把机械天地锁，一把感应锁，有开门警示。</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0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拉篮式</w:t>
            </w:r>
            <w:proofErr w:type="gramEnd"/>
            <w:r>
              <w:rPr>
                <w:rFonts w:ascii="黑体" w:eastAsia="黑体" w:hAnsi="宋体" w:cs="黑体" w:hint="eastAsia"/>
                <w:color w:val="000000"/>
                <w:kern w:val="0"/>
                <w:sz w:val="18"/>
                <w:szCs w:val="18"/>
                <w:lang w:bidi="ar"/>
              </w:rPr>
              <w:t>试剂柜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1.规格尺寸（±10mm）：900*600*2000mm（长*宽*高）</w:t>
            </w:r>
            <w:r>
              <w:rPr>
                <w:rFonts w:ascii="黑体" w:eastAsia="黑体" w:hAnsi="宋体" w:cs="黑体" w:hint="eastAsia"/>
                <w:color w:val="000000"/>
                <w:kern w:val="0"/>
                <w:sz w:val="18"/>
                <w:szCs w:val="18"/>
                <w:lang w:bidi="ar"/>
              </w:rPr>
              <w:br/>
              <w:t>2.有3个拉出装置。大型的存储单元，每个拉出装置包含5个高度可调钢篮，</w:t>
            </w:r>
            <w:proofErr w:type="gramStart"/>
            <w:r>
              <w:rPr>
                <w:rFonts w:ascii="黑体" w:eastAsia="黑体" w:hAnsi="宋体" w:cs="黑体" w:hint="eastAsia"/>
                <w:color w:val="000000"/>
                <w:kern w:val="0"/>
                <w:sz w:val="18"/>
                <w:szCs w:val="18"/>
                <w:lang w:bidi="ar"/>
              </w:rPr>
              <w:t>钢篮下部</w:t>
            </w:r>
            <w:proofErr w:type="gramEnd"/>
            <w:r>
              <w:rPr>
                <w:rFonts w:ascii="黑体" w:eastAsia="黑体" w:hAnsi="宋体" w:cs="黑体" w:hint="eastAsia"/>
                <w:color w:val="000000"/>
                <w:kern w:val="0"/>
                <w:sz w:val="18"/>
                <w:szCs w:val="18"/>
                <w:lang w:bidi="ar"/>
              </w:rPr>
              <w:t>带有PE材质存储托盘</w:t>
            </w:r>
            <w:r>
              <w:rPr>
                <w:rFonts w:ascii="黑体" w:eastAsia="黑体" w:hAnsi="宋体" w:cs="黑体" w:hint="eastAsia"/>
                <w:color w:val="000000"/>
                <w:kern w:val="0"/>
                <w:sz w:val="18"/>
                <w:szCs w:val="18"/>
                <w:lang w:bidi="ar"/>
              </w:rPr>
              <w:br/>
              <w:t>3.每个拉出装置的承载能力120 kg；坚固的框架设计和高质量的配件，经久耐用。</w:t>
            </w:r>
            <w:r>
              <w:rPr>
                <w:rFonts w:ascii="黑体" w:eastAsia="黑体" w:hAnsi="宋体" w:cs="黑体" w:hint="eastAsia"/>
                <w:color w:val="000000"/>
                <w:kern w:val="0"/>
                <w:sz w:val="18"/>
                <w:szCs w:val="18"/>
                <w:lang w:bidi="ar"/>
              </w:rPr>
              <w:br/>
              <w:t>4.工艺细节框架和门板由18mm三聚氰胺涂层刨花板制成，2mmabs机压包边；</w:t>
            </w:r>
            <w:r>
              <w:rPr>
                <w:rFonts w:ascii="黑体" w:eastAsia="黑体" w:hAnsi="宋体" w:cs="黑体" w:hint="eastAsia"/>
                <w:color w:val="000000"/>
                <w:kern w:val="0"/>
                <w:sz w:val="18"/>
                <w:szCs w:val="18"/>
                <w:lang w:bidi="ar"/>
              </w:rPr>
              <w:br/>
              <w:t>5.</w:t>
            </w:r>
            <w:proofErr w:type="gramStart"/>
            <w:r>
              <w:rPr>
                <w:rFonts w:ascii="黑体" w:eastAsia="黑体" w:hAnsi="宋体" w:cs="黑体" w:hint="eastAsia"/>
                <w:color w:val="000000"/>
                <w:kern w:val="0"/>
                <w:sz w:val="18"/>
                <w:szCs w:val="18"/>
                <w:lang w:bidi="ar"/>
              </w:rPr>
              <w:t>后柜壁由</w:t>
            </w:r>
            <w:proofErr w:type="gramEnd"/>
            <w:r>
              <w:rPr>
                <w:rFonts w:ascii="黑体" w:eastAsia="黑体" w:hAnsi="宋体" w:cs="黑体" w:hint="eastAsia"/>
                <w:color w:val="000000"/>
                <w:kern w:val="0"/>
                <w:sz w:val="18"/>
                <w:szCs w:val="18"/>
                <w:lang w:bidi="ar"/>
              </w:rPr>
              <w:t>10mm刨花板制成；</w:t>
            </w:r>
            <w:r>
              <w:rPr>
                <w:rFonts w:ascii="黑体" w:eastAsia="黑体" w:hAnsi="宋体" w:cs="黑体" w:hint="eastAsia"/>
                <w:color w:val="000000"/>
                <w:kern w:val="0"/>
                <w:sz w:val="18"/>
                <w:szCs w:val="18"/>
                <w:lang w:bidi="ar"/>
              </w:rPr>
              <w:br/>
              <w:t>6.柜底脚高100mm实木多层板烤漆板</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7.承重</w:t>
            </w:r>
            <w:proofErr w:type="gramStart"/>
            <w:r>
              <w:rPr>
                <w:rFonts w:ascii="黑体" w:eastAsia="黑体" w:hAnsi="宋体" w:cs="黑体" w:hint="eastAsia"/>
                <w:color w:val="000000"/>
                <w:kern w:val="0"/>
                <w:sz w:val="18"/>
                <w:szCs w:val="18"/>
                <w:lang w:bidi="ar"/>
              </w:rPr>
              <w:t>钢篮由</w:t>
            </w:r>
            <w:proofErr w:type="gramEnd"/>
            <w:r>
              <w:rPr>
                <w:rFonts w:ascii="黑体" w:eastAsia="黑体" w:hAnsi="宋体" w:cs="黑体" w:hint="eastAsia"/>
                <w:color w:val="000000"/>
                <w:kern w:val="0"/>
                <w:sz w:val="18"/>
                <w:szCs w:val="18"/>
                <w:lang w:bidi="ar"/>
              </w:rPr>
              <w:t>涂层的钢丝制成，每个</w:t>
            </w:r>
            <w:proofErr w:type="gramStart"/>
            <w:r>
              <w:rPr>
                <w:rFonts w:ascii="黑体" w:eastAsia="黑体" w:hAnsi="宋体" w:cs="黑体" w:hint="eastAsia"/>
                <w:color w:val="000000"/>
                <w:kern w:val="0"/>
                <w:sz w:val="18"/>
                <w:szCs w:val="18"/>
                <w:lang w:bidi="ar"/>
              </w:rPr>
              <w:t>钢篮有</w:t>
            </w:r>
            <w:proofErr w:type="gramEnd"/>
            <w:r>
              <w:rPr>
                <w:rFonts w:ascii="黑体" w:eastAsia="黑体" w:hAnsi="宋体" w:cs="黑体" w:hint="eastAsia"/>
                <w:color w:val="000000"/>
                <w:kern w:val="0"/>
                <w:sz w:val="18"/>
                <w:szCs w:val="18"/>
                <w:lang w:bidi="ar"/>
              </w:rPr>
              <w:t>2个悬挂支架;每个吊篮的承重能力10千克</w:t>
            </w:r>
            <w:r>
              <w:rPr>
                <w:rFonts w:ascii="黑体" w:eastAsia="黑体" w:hAnsi="宋体" w:cs="黑体" w:hint="eastAsia"/>
                <w:color w:val="000000"/>
                <w:kern w:val="0"/>
                <w:sz w:val="18"/>
                <w:szCs w:val="18"/>
                <w:lang w:bidi="ar"/>
              </w:rPr>
              <w:br/>
              <w:t>8.门把手：弓型不锈钢手柄</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排风设备</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连接教室内吸风罩及移动通风橱的抽风设备</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33</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生命科学实验室（吊装）</w:t>
            </w:r>
          </w:p>
        </w:tc>
      </w:tr>
      <w:tr w:rsidR="00C91420" w:rsidTr="001F707D">
        <w:trPr>
          <w:trHeight w:val="33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多功能实验室吊装系统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一、 总控箱及教师实验工作台一组，总控箱是把电源等所有的实验室媒体与天花板管道系统和控制系统相连接的主要界面。在总控箱中包括所有媒体管道的终端，如气体（煤气安全阀），水（供水和排水阀），电源（配电箱）和多媒体（EDP开关）等。教师实验工作台为陶瓷台面，规格1200mm X 675mm X 30mm。台面包含：水槽×1、</w:t>
            </w:r>
            <w:proofErr w:type="gramStart"/>
            <w:r>
              <w:rPr>
                <w:rFonts w:ascii="黑体" w:eastAsia="黑体" w:hAnsi="宋体" w:cs="黑体" w:hint="eastAsia"/>
                <w:color w:val="000000"/>
                <w:kern w:val="0"/>
                <w:sz w:val="18"/>
                <w:szCs w:val="18"/>
                <w:lang w:bidi="ar"/>
              </w:rPr>
              <w:t>洗眼器</w:t>
            </w:r>
            <w:proofErr w:type="gramEnd"/>
            <w:r>
              <w:rPr>
                <w:rFonts w:ascii="黑体" w:eastAsia="黑体" w:hAnsi="宋体" w:cs="黑体" w:hint="eastAsia"/>
                <w:color w:val="000000"/>
                <w:kern w:val="0"/>
                <w:sz w:val="18"/>
                <w:szCs w:val="18"/>
                <w:lang w:bidi="ar"/>
              </w:rPr>
              <w:t>×1、电源插座×4含短路保护系统、加压冷热水龙头。台下钢结构橱柜600mm×550mm 2组，</w:t>
            </w:r>
            <w:proofErr w:type="gramStart"/>
            <w:r>
              <w:rPr>
                <w:rFonts w:ascii="黑体" w:eastAsia="黑体" w:hAnsi="宋体" w:cs="黑体" w:hint="eastAsia"/>
                <w:color w:val="000000"/>
                <w:kern w:val="0"/>
                <w:sz w:val="18"/>
                <w:szCs w:val="18"/>
                <w:lang w:bidi="ar"/>
              </w:rPr>
              <w:t>内置带</w:t>
            </w:r>
            <w:proofErr w:type="gramEnd"/>
            <w:r>
              <w:rPr>
                <w:rFonts w:ascii="黑体" w:eastAsia="黑体" w:hAnsi="宋体" w:cs="黑体" w:hint="eastAsia"/>
                <w:color w:val="000000"/>
                <w:kern w:val="0"/>
                <w:sz w:val="18"/>
                <w:szCs w:val="18"/>
                <w:lang w:bidi="ar"/>
              </w:rPr>
              <w:t>防滑花纹的金属搁物板，</w:t>
            </w:r>
            <w:proofErr w:type="gramStart"/>
            <w:r>
              <w:rPr>
                <w:rFonts w:ascii="黑体" w:eastAsia="黑体" w:hAnsi="宋体" w:cs="黑体" w:hint="eastAsia"/>
                <w:color w:val="000000"/>
                <w:kern w:val="0"/>
                <w:sz w:val="18"/>
                <w:szCs w:val="18"/>
                <w:lang w:bidi="ar"/>
              </w:rPr>
              <w:t>铝制门带把手</w:t>
            </w:r>
            <w:proofErr w:type="gramEnd"/>
            <w:r>
              <w:rPr>
                <w:rFonts w:ascii="黑体" w:eastAsia="黑体" w:hAnsi="宋体" w:cs="黑体" w:hint="eastAsia"/>
                <w:color w:val="000000"/>
                <w:kern w:val="0"/>
                <w:sz w:val="18"/>
                <w:szCs w:val="18"/>
                <w:lang w:bidi="ar"/>
              </w:rPr>
              <w:t>，侧开门，带锁。二、天花板悬挂系统：管道主体采用钢架结构，由各模块拼接而成，各模块长度可从600,900,1200到1500不等。安装完成后系统到地面高度约为2100mm。悬挂系统提供1. 照明、2. 给水、3.排水、4. 供气（液化气或天然气）、5. 供电（220V50Hz）6.局部排气。可扩展：1.扬声器麦克风、2。USB数据接口、3.HDMI数据接口、4.RJ45接口、5.压缩空气、6.焊接系统</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714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手提式移动水站</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pStyle w:val="affe"/>
              <w:widowControl/>
              <w:numPr>
                <w:ilvl w:val="0"/>
                <w:numId w:val="3"/>
              </w:numPr>
              <w:jc w:val="left"/>
              <w:textAlignment w:val="center"/>
              <w:rPr>
                <w:rFonts w:ascii="黑体" w:eastAsia="黑体" w:hAnsi="宋体" w:cs="黑体"/>
                <w:color w:val="000000"/>
                <w:kern w:val="0"/>
                <w:sz w:val="18"/>
                <w:szCs w:val="18"/>
                <w:lang w:bidi="ar"/>
              </w:rPr>
            </w:pPr>
            <w:r>
              <w:rPr>
                <w:rFonts w:ascii="黑体" w:eastAsia="黑体" w:hAnsi="宋体" w:cs="黑体" w:hint="eastAsia"/>
                <w:color w:val="000000"/>
                <w:kern w:val="0"/>
                <w:sz w:val="18"/>
                <w:szCs w:val="18"/>
                <w:lang w:bidi="ar"/>
              </w:rPr>
              <w:t>可连接到实验室顶面供应系统上，实现给、排水功能。</w:t>
            </w:r>
            <w:r>
              <w:rPr>
                <w:rFonts w:ascii="黑体" w:eastAsia="黑体" w:hAnsi="宋体" w:cs="黑体" w:hint="eastAsia"/>
                <w:color w:val="000000"/>
                <w:kern w:val="0"/>
                <w:sz w:val="18"/>
                <w:szCs w:val="18"/>
                <w:lang w:bidi="ar"/>
              </w:rPr>
              <w:br/>
              <w:t>2.接口均为快速接口，即插即用，在使用过程中拔插上、下水管，不会漏水。</w:t>
            </w:r>
            <w:r>
              <w:rPr>
                <w:rFonts w:ascii="黑体" w:eastAsia="黑体" w:hAnsi="宋体" w:cs="黑体" w:hint="eastAsia"/>
                <w:color w:val="000000"/>
                <w:kern w:val="0"/>
                <w:sz w:val="18"/>
                <w:szCs w:val="18"/>
                <w:lang w:bidi="ar"/>
              </w:rPr>
              <w:br/>
              <w:t>3.由两部分组成，上方为便携式水槽，下方为带脚轮的储物柜。水车可以移动到任意位置，无需使用时可以收纳到其他空间。</w:t>
            </w:r>
            <w:r>
              <w:rPr>
                <w:rFonts w:ascii="黑体" w:eastAsia="黑体" w:hAnsi="宋体" w:cs="黑体" w:hint="eastAsia"/>
                <w:color w:val="000000"/>
                <w:kern w:val="0"/>
                <w:sz w:val="18"/>
                <w:szCs w:val="18"/>
                <w:lang w:bidi="ar"/>
              </w:rPr>
              <w:br/>
              <w:t>4.便携式水槽，</w:t>
            </w:r>
            <w:r>
              <w:rPr>
                <w:rFonts w:ascii="黑体" w:eastAsia="黑体" w:hAnsi="宋体" w:cs="黑体" w:hint="eastAsia"/>
                <w:color w:val="000000"/>
                <w:kern w:val="0"/>
                <w:sz w:val="18"/>
                <w:szCs w:val="18"/>
                <w:lang w:bidi="ar"/>
              </w:rPr>
              <w:br/>
              <w:t>（1）规格W/H/D =320/585/270mm（±5mm），可单独放置在实验桌上使用。</w:t>
            </w:r>
            <w:r>
              <w:rPr>
                <w:rFonts w:ascii="黑体" w:eastAsia="黑体" w:hAnsi="宋体" w:cs="黑体" w:hint="eastAsia"/>
                <w:color w:val="000000"/>
                <w:kern w:val="0"/>
                <w:sz w:val="18"/>
                <w:szCs w:val="18"/>
                <w:lang w:bidi="ar"/>
              </w:rPr>
              <w:br/>
              <w:t>（2）材质为带涂层的玻璃纤维增强塑料。</w:t>
            </w:r>
            <w:r>
              <w:rPr>
                <w:rFonts w:ascii="黑体" w:eastAsia="黑体" w:hAnsi="宋体" w:cs="黑体" w:hint="eastAsia"/>
                <w:color w:val="000000"/>
                <w:kern w:val="0"/>
                <w:sz w:val="18"/>
                <w:szCs w:val="18"/>
                <w:lang w:bidi="ar"/>
              </w:rPr>
              <w:br/>
              <w:t>（3）包含：1条电源线，1个鹅颈水阀；1条PEX供水软管，带止回阀的快速接口；1条钢丝编织保护的PP排水软管，带止回阀的快速接口，1个用于抽取排除废水的升力装置，自带潜水式电动机的电动泵，有自动降噪功能，水泵扬程4米，排水量0.2m</w:t>
            </w:r>
            <w:r>
              <w:rPr>
                <w:rFonts w:ascii="等线 Light" w:eastAsia="等线 Light" w:hAnsi="等线 Light" w:cs="等线 Light"/>
                <w:color w:val="000000"/>
                <w:kern w:val="0"/>
                <w:sz w:val="18"/>
                <w:szCs w:val="18"/>
                <w:lang w:bidi="ar"/>
              </w:rPr>
              <w:t>³</w:t>
            </w:r>
            <w:r>
              <w:rPr>
                <w:rFonts w:ascii="黑体" w:eastAsia="黑体" w:hAnsi="宋体" w:cs="黑体" w:hint="eastAsia"/>
                <w:color w:val="000000"/>
                <w:kern w:val="0"/>
                <w:sz w:val="18"/>
                <w:szCs w:val="18"/>
                <w:lang w:bidi="ar"/>
              </w:rPr>
              <w:t>/h。</w:t>
            </w:r>
            <w:r>
              <w:rPr>
                <w:rFonts w:ascii="黑体" w:eastAsia="黑体" w:hAnsi="宋体" w:cs="黑体" w:hint="eastAsia"/>
                <w:color w:val="000000"/>
                <w:kern w:val="0"/>
                <w:sz w:val="18"/>
                <w:szCs w:val="18"/>
                <w:lang w:bidi="ar"/>
              </w:rPr>
              <w:br/>
              <w:t>5.用于放置水槽的可移动储物柜，</w:t>
            </w:r>
            <w:r>
              <w:rPr>
                <w:rFonts w:ascii="黑体" w:eastAsia="黑体" w:hAnsi="宋体" w:cs="黑体" w:hint="eastAsia"/>
                <w:color w:val="000000"/>
                <w:kern w:val="0"/>
                <w:sz w:val="18"/>
                <w:szCs w:val="18"/>
                <w:lang w:bidi="ar"/>
              </w:rPr>
              <w:br/>
              <w:t>（1）规格W/H/D= 320/585/710mm（±5mm）。</w:t>
            </w:r>
            <w:r>
              <w:rPr>
                <w:rFonts w:ascii="黑体" w:eastAsia="黑体" w:hAnsi="宋体" w:cs="黑体" w:hint="eastAsia"/>
                <w:color w:val="000000"/>
                <w:kern w:val="0"/>
                <w:sz w:val="18"/>
                <w:szCs w:val="18"/>
                <w:lang w:bidi="ar"/>
              </w:rPr>
              <w:br/>
              <w:t>（2）台面为酚醛树脂材质。</w:t>
            </w:r>
            <w:r>
              <w:rPr>
                <w:rFonts w:ascii="黑体" w:eastAsia="黑体" w:hAnsi="宋体" w:cs="黑体" w:hint="eastAsia"/>
                <w:color w:val="000000"/>
                <w:kern w:val="0"/>
                <w:sz w:val="18"/>
                <w:szCs w:val="18"/>
                <w:lang w:bidi="ar"/>
              </w:rPr>
              <w:br/>
              <w:t>（3）下方为储物柜，1扇铰链门，铝制把手，带锁，内有可调节高度搁物架。</w:t>
            </w:r>
            <w:r>
              <w:rPr>
                <w:rFonts w:ascii="黑体" w:eastAsia="黑体" w:hAnsi="宋体" w:cs="黑体" w:hint="eastAsia"/>
                <w:color w:val="000000"/>
                <w:kern w:val="0"/>
                <w:sz w:val="18"/>
                <w:szCs w:val="18"/>
                <w:lang w:bidi="ar"/>
              </w:rPr>
              <w:br/>
              <w:t>（4）下架：酚醛树脂，规格W/H/D=585/320/20mm（±5mm）。</w:t>
            </w:r>
            <w:r>
              <w:rPr>
                <w:rFonts w:ascii="黑体" w:eastAsia="黑体" w:hAnsi="宋体" w:cs="黑体" w:hint="eastAsia"/>
                <w:color w:val="000000"/>
                <w:kern w:val="0"/>
                <w:sz w:val="18"/>
                <w:szCs w:val="18"/>
                <w:lang w:bidi="ar"/>
              </w:rPr>
              <w:br/>
              <w:t>（5）移动储物柜背板后带收纳软管的支架。</w:t>
            </w:r>
            <w:r>
              <w:rPr>
                <w:rFonts w:ascii="黑体" w:eastAsia="黑体" w:hAnsi="宋体" w:cs="黑体" w:hint="eastAsia"/>
                <w:color w:val="000000"/>
                <w:kern w:val="0"/>
                <w:sz w:val="18"/>
                <w:szCs w:val="18"/>
                <w:lang w:bidi="ar"/>
              </w:rPr>
              <w:br/>
              <w:t>（6）4个静音脚轮，其中2个为万向轮，可锁定。</w:t>
            </w:r>
            <w:r>
              <w:rPr>
                <w:rFonts w:ascii="黑体" w:eastAsia="黑体" w:hAnsi="宋体" w:cs="黑体" w:hint="eastAsia"/>
                <w:color w:val="000000"/>
                <w:kern w:val="0"/>
                <w:sz w:val="18"/>
                <w:szCs w:val="18"/>
                <w:lang w:bidi="ar"/>
              </w:rPr>
              <w:br/>
              <w:t>投标货物需满足设备功能性相关需求</w:t>
            </w:r>
            <w:r>
              <w:rPr>
                <w:rFonts w:ascii="黑体" w:eastAsia="黑体" w:hAnsi="宋体" w:cs="黑体" w:hint="eastAsia"/>
                <w:color w:val="000000"/>
                <w:kern w:val="0"/>
                <w:sz w:val="18"/>
                <w:szCs w:val="18"/>
                <w:lang w:bidi="ar"/>
              </w:rPr>
              <w:br/>
              <w:t>1.可便捷移送至工作空间或安置在桌子上，进行需要水的实验。</w:t>
            </w:r>
            <w:r>
              <w:rPr>
                <w:rFonts w:ascii="黑体" w:eastAsia="黑体" w:hAnsi="宋体" w:cs="黑体" w:hint="eastAsia"/>
                <w:color w:val="000000"/>
                <w:kern w:val="0"/>
                <w:sz w:val="18"/>
                <w:szCs w:val="18"/>
                <w:lang w:bidi="ar"/>
              </w:rPr>
              <w:br/>
              <w:t>2.进水：优质插入式耦合器，使用过程中插拔不泄露。</w:t>
            </w:r>
            <w:r>
              <w:rPr>
                <w:rFonts w:ascii="黑体" w:eastAsia="黑体" w:hAnsi="宋体" w:cs="黑体" w:hint="eastAsia"/>
                <w:color w:val="000000"/>
                <w:kern w:val="0"/>
                <w:sz w:val="18"/>
                <w:szCs w:val="18"/>
                <w:lang w:bidi="ar"/>
              </w:rPr>
              <w:br/>
              <w:t>3.排水：潜水式电动泵，工作电压220V，自动降噪。</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低压电源供应系统</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输入：交流230 V， 50 Hz电源线，16 A。输出</w:t>
            </w:r>
            <w:proofErr w:type="gramStart"/>
            <w:r>
              <w:rPr>
                <w:rFonts w:ascii="黑体" w:eastAsia="黑体" w:hAnsi="宋体" w:cs="黑体" w:hint="eastAsia"/>
                <w:color w:val="000000"/>
                <w:kern w:val="0"/>
                <w:sz w:val="18"/>
                <w:szCs w:val="18"/>
                <w:lang w:bidi="ar"/>
              </w:rPr>
              <w:t>一</w:t>
            </w:r>
            <w:proofErr w:type="gramEnd"/>
            <w:r>
              <w:rPr>
                <w:rFonts w:ascii="黑体" w:eastAsia="黑体" w:hAnsi="宋体" w:cs="黑体" w:hint="eastAsia"/>
                <w:color w:val="000000"/>
                <w:kern w:val="0"/>
                <w:sz w:val="18"/>
                <w:szCs w:val="18"/>
                <w:lang w:bidi="ar"/>
              </w:rPr>
              <w:t>：可变交流 0 – 25 伏，20 A输出二：直流 0 – 25 V， 20 A整套装置经过VDE标准的测试，包括操作指南</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可移动教师讲台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1.规格尺寸（±10mm)：1500*900*750 mm（长*宽*高）。</w:t>
            </w:r>
            <w:r>
              <w:rPr>
                <w:rFonts w:ascii="黑体" w:eastAsia="黑体" w:hAnsi="宋体" w:cs="黑体" w:hint="eastAsia"/>
                <w:color w:val="000000"/>
                <w:kern w:val="0"/>
                <w:sz w:val="18"/>
                <w:szCs w:val="18"/>
                <w:lang w:bidi="ar"/>
              </w:rPr>
              <w:br/>
              <w:t>2.框架材质：钢制矩形管不小于60mm*25mm,管材厚度不小于2mm，</w:t>
            </w:r>
            <w:r>
              <w:rPr>
                <w:rFonts w:ascii="黑体" w:eastAsia="黑体" w:hAnsi="宋体" w:cs="黑体" w:hint="eastAsia"/>
                <w:color w:val="000000"/>
                <w:kern w:val="0"/>
                <w:sz w:val="18"/>
                <w:szCs w:val="18"/>
                <w:lang w:bidi="ar"/>
              </w:rPr>
              <w:br/>
              <w:t>3.下架底板：厚度不小于25mm，PP材质包边，包边厚度3mm；</w:t>
            </w:r>
            <w:r>
              <w:rPr>
                <w:rFonts w:ascii="黑体" w:eastAsia="黑体" w:hAnsi="宋体" w:cs="黑体" w:hint="eastAsia"/>
                <w:color w:val="000000"/>
                <w:kern w:val="0"/>
                <w:sz w:val="18"/>
                <w:szCs w:val="18"/>
                <w:lang w:bidi="ar"/>
              </w:rPr>
              <w:br/>
              <w:t>4.脚轮：四个脚轮，可锁定脚轮不少于2个，每个脚轮的承重能力不低于100 kg。</w:t>
            </w:r>
            <w:r>
              <w:rPr>
                <w:rFonts w:ascii="黑体" w:eastAsia="黑体" w:hAnsi="宋体" w:cs="黑体" w:hint="eastAsia"/>
                <w:color w:val="000000"/>
                <w:kern w:val="0"/>
                <w:sz w:val="18"/>
                <w:szCs w:val="18"/>
                <w:lang w:bidi="ar"/>
              </w:rPr>
              <w:br/>
              <w:t>5.台面：尺寸不小于1500×750×900 mm（长*宽*高），复合陶瓷桌面</w:t>
            </w:r>
            <w:r>
              <w:rPr>
                <w:rFonts w:ascii="黑体" w:eastAsia="黑体" w:hAnsi="宋体" w:cs="黑体" w:hint="eastAsia"/>
                <w:color w:val="000000"/>
                <w:kern w:val="0"/>
                <w:sz w:val="18"/>
                <w:szCs w:val="18"/>
                <w:lang w:bidi="ar"/>
              </w:rPr>
              <w:br/>
              <w:t>6.台下木制储物柜1个：尺寸不小于=600*500*500 mm,柜门开合幅度不小于165度；不锈钢弓形把手；内部2个搁板，每个搁板承载能力不小于30kg；</w:t>
            </w:r>
            <w:r>
              <w:rPr>
                <w:rFonts w:ascii="黑体" w:eastAsia="黑体" w:hAnsi="宋体" w:cs="黑体" w:hint="eastAsia"/>
                <w:color w:val="000000"/>
                <w:kern w:val="0"/>
                <w:sz w:val="18"/>
                <w:szCs w:val="18"/>
                <w:lang w:bidi="ar"/>
              </w:rPr>
              <w:br/>
              <w:t>7.台下木制抽屉柜一个：尺寸不小于=600*500*500 mm。3个抽屉，抽屉高度150-200mm，抽屉可完全拉出，关闭时有阻尼，抽屉面板可徒手快速拆卸（便于清洁维护）；抽屉</w:t>
            </w:r>
            <w:proofErr w:type="gramStart"/>
            <w:r>
              <w:rPr>
                <w:rFonts w:ascii="黑体" w:eastAsia="黑体" w:hAnsi="宋体" w:cs="黑体" w:hint="eastAsia"/>
                <w:color w:val="000000"/>
                <w:kern w:val="0"/>
                <w:sz w:val="18"/>
                <w:szCs w:val="18"/>
                <w:lang w:bidi="ar"/>
              </w:rPr>
              <w:t>具有锁止功能</w:t>
            </w:r>
            <w:proofErr w:type="gramEnd"/>
            <w:r>
              <w:rPr>
                <w:rFonts w:ascii="黑体" w:eastAsia="黑体" w:hAnsi="宋体" w:cs="黑体" w:hint="eastAsia"/>
                <w:color w:val="000000"/>
                <w:kern w:val="0"/>
                <w:sz w:val="18"/>
                <w:szCs w:val="18"/>
                <w:lang w:bidi="ar"/>
              </w:rPr>
              <w:t>（同时只能打开一层抽屉，防止夹手）不锈钢弓形把手；每个抽屉的承重能力不小于30 kg。</w:t>
            </w:r>
            <w:r>
              <w:rPr>
                <w:rFonts w:ascii="黑体" w:eastAsia="黑体" w:hAnsi="宋体" w:cs="黑体" w:hint="eastAsia"/>
                <w:color w:val="000000"/>
                <w:kern w:val="0"/>
                <w:sz w:val="18"/>
                <w:szCs w:val="18"/>
                <w:lang w:bidi="ar"/>
              </w:rPr>
              <w:br/>
              <w:t>8. 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板模块：框架为三聚氰胺板材，保护板使用夹胶玻璃；防</w:t>
            </w:r>
            <w:proofErr w:type="gramStart"/>
            <w:r>
              <w:rPr>
                <w:rFonts w:ascii="黑体" w:eastAsia="黑体" w:hAnsi="宋体" w:cs="黑体" w:hint="eastAsia"/>
                <w:color w:val="000000"/>
                <w:kern w:val="0"/>
                <w:sz w:val="18"/>
                <w:szCs w:val="18"/>
                <w:lang w:bidi="ar"/>
              </w:rPr>
              <w:t>溅保护</w:t>
            </w:r>
            <w:proofErr w:type="gramEnd"/>
            <w:r>
              <w:rPr>
                <w:rFonts w:ascii="黑体" w:eastAsia="黑体" w:hAnsi="宋体" w:cs="黑体" w:hint="eastAsia"/>
                <w:color w:val="000000"/>
                <w:kern w:val="0"/>
                <w:sz w:val="18"/>
                <w:szCs w:val="18"/>
                <w:lang w:bidi="ar"/>
              </w:rPr>
              <w:t>玻璃可以悬停在讲台前 1500-1000mm（±20mm)的任意高度。</w:t>
            </w:r>
            <w:r>
              <w:rPr>
                <w:rFonts w:ascii="黑体" w:eastAsia="黑体" w:hAnsi="宋体" w:cs="黑体" w:hint="eastAsia"/>
                <w:color w:val="000000"/>
                <w:kern w:val="0"/>
                <w:sz w:val="18"/>
                <w:szCs w:val="18"/>
                <w:lang w:bidi="ar"/>
              </w:rPr>
              <w:br/>
              <w:t>9.附件：台面镶嵌实验辅助铝制轨道一根长度不小于1500mm，轨道配套可移动铁架台一个高度不小于750mm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学生实验桌椅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实验桌规格：</w:t>
            </w:r>
            <w:r>
              <w:rPr>
                <w:rFonts w:ascii="黑体" w:eastAsia="黑体" w:hAnsi="宋体" w:cs="黑体" w:hint="eastAsia"/>
                <w:color w:val="000000"/>
                <w:kern w:val="0"/>
                <w:sz w:val="18"/>
                <w:szCs w:val="18"/>
                <w:lang w:bidi="ar"/>
              </w:rPr>
              <w:br/>
              <w:t>1.规格尺寸（±5mm）：1200*600*800 mm（长*宽*高）。</w:t>
            </w:r>
            <w:r>
              <w:rPr>
                <w:rFonts w:ascii="黑体" w:eastAsia="黑体" w:hAnsi="宋体" w:cs="黑体" w:hint="eastAsia"/>
                <w:color w:val="000000"/>
                <w:kern w:val="0"/>
                <w:sz w:val="18"/>
                <w:szCs w:val="18"/>
                <w:lang w:bidi="ar"/>
              </w:rPr>
              <w:br/>
              <w:t>2.可拆卸、可移动。</w:t>
            </w:r>
            <w:r>
              <w:rPr>
                <w:rFonts w:ascii="黑体" w:eastAsia="黑体" w:hAnsi="宋体" w:cs="黑体" w:hint="eastAsia"/>
                <w:color w:val="000000"/>
                <w:kern w:val="0"/>
                <w:sz w:val="18"/>
                <w:szCs w:val="18"/>
                <w:lang w:bidi="ar"/>
              </w:rPr>
              <w:br/>
              <w:t>3.台面：白色复合陶瓷，台面上层为厚度不小于6mm的白色陶瓷，台面底部衬托</w:t>
            </w:r>
            <w:proofErr w:type="gramStart"/>
            <w:r>
              <w:rPr>
                <w:rFonts w:ascii="黑体" w:eastAsia="黑体" w:hAnsi="宋体" w:cs="黑体" w:hint="eastAsia"/>
                <w:color w:val="000000"/>
                <w:kern w:val="0"/>
                <w:sz w:val="18"/>
                <w:szCs w:val="18"/>
                <w:lang w:bidi="ar"/>
              </w:rPr>
              <w:t>基板基板</w:t>
            </w:r>
            <w:proofErr w:type="gramEnd"/>
            <w:r>
              <w:rPr>
                <w:rFonts w:ascii="黑体" w:eastAsia="黑体" w:hAnsi="宋体" w:cs="黑体" w:hint="eastAsia"/>
                <w:color w:val="000000"/>
                <w:kern w:val="0"/>
                <w:sz w:val="18"/>
                <w:szCs w:val="18"/>
                <w:lang w:bidi="ar"/>
              </w:rPr>
              <w:t>厚度不大于20mm，包边材质PUR，包边高度突出台面不小于6mm，防止试剂倾洒造成的危害。</w:t>
            </w:r>
            <w:r>
              <w:rPr>
                <w:rFonts w:ascii="黑体" w:eastAsia="黑体" w:hAnsi="宋体" w:cs="黑体" w:hint="eastAsia"/>
                <w:color w:val="000000"/>
                <w:kern w:val="0"/>
                <w:sz w:val="18"/>
                <w:szCs w:val="18"/>
                <w:lang w:bidi="ar"/>
              </w:rPr>
              <w:br/>
              <w:t>4. 框架：矩形钢制，钢管厚度不小于2mm；桌腿圆形钢管，直径35-40mm，钢管厚度不小于2mm。</w:t>
            </w:r>
            <w:r>
              <w:rPr>
                <w:rFonts w:ascii="黑体" w:eastAsia="黑体" w:hAnsi="宋体" w:cs="黑体" w:hint="eastAsia"/>
                <w:color w:val="000000"/>
                <w:kern w:val="0"/>
                <w:sz w:val="18"/>
                <w:szCs w:val="18"/>
                <w:lang w:bidi="ar"/>
              </w:rPr>
              <w:br/>
              <w:t>5. 桌脚为一侧为60mm高带失足防护的塑料防滑脚垫，另一侧为定向脚轮</w:t>
            </w:r>
            <w:r>
              <w:rPr>
                <w:rFonts w:ascii="黑体" w:eastAsia="黑体" w:hAnsi="宋体" w:cs="黑体" w:hint="eastAsia"/>
                <w:color w:val="000000"/>
                <w:kern w:val="0"/>
                <w:sz w:val="18"/>
                <w:szCs w:val="18"/>
                <w:lang w:bidi="ar"/>
              </w:rPr>
              <w:br/>
              <w:t>6. 附件：提包挂钩2个，实验辅助铝制轨道一根长度1200mm，轨道配套铁架台一个高度不小于500mm</w:t>
            </w:r>
            <w:r>
              <w:rPr>
                <w:rFonts w:ascii="黑体" w:eastAsia="黑体" w:hAnsi="宋体" w:cs="黑体" w:hint="eastAsia"/>
                <w:color w:val="000000"/>
                <w:kern w:val="0"/>
                <w:sz w:val="18"/>
                <w:szCs w:val="18"/>
                <w:lang w:bidi="ar"/>
              </w:rPr>
              <w:br/>
              <w:t>实验座椅规格：</w:t>
            </w:r>
            <w:r>
              <w:rPr>
                <w:rFonts w:ascii="黑体" w:eastAsia="黑体" w:hAnsi="宋体" w:cs="黑体" w:hint="eastAsia"/>
                <w:color w:val="000000"/>
                <w:kern w:val="0"/>
                <w:sz w:val="18"/>
                <w:szCs w:val="18"/>
                <w:lang w:bidi="ar"/>
              </w:rPr>
              <w:b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边台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1.规格尺寸：7200*600*800mm（长*宽*高）</w:t>
            </w:r>
            <w:r>
              <w:rPr>
                <w:rFonts w:ascii="黑体" w:eastAsia="黑体" w:hAnsi="宋体" w:cs="黑体" w:hint="eastAsia"/>
                <w:color w:val="000000"/>
                <w:kern w:val="0"/>
                <w:sz w:val="18"/>
                <w:szCs w:val="18"/>
                <w:lang w:bidi="ar"/>
              </w:rPr>
              <w:br/>
              <w:t>2.台面：厚度19mm双面膜实验室专用理化板</w:t>
            </w:r>
            <w:r>
              <w:rPr>
                <w:rFonts w:ascii="黑体" w:eastAsia="黑体" w:hAnsi="宋体" w:cs="黑体" w:hint="eastAsia"/>
                <w:color w:val="000000"/>
                <w:kern w:val="0"/>
                <w:sz w:val="18"/>
                <w:szCs w:val="18"/>
                <w:lang w:bidi="ar"/>
              </w:rPr>
              <w:br/>
              <w:t>3.框架结构：实木颗粒免漆板柜体，实木颗粒免</w:t>
            </w:r>
            <w:proofErr w:type="gramStart"/>
            <w:r>
              <w:rPr>
                <w:rFonts w:ascii="黑体" w:eastAsia="黑体" w:hAnsi="宋体" w:cs="黑体" w:hint="eastAsia"/>
                <w:color w:val="000000"/>
                <w:kern w:val="0"/>
                <w:sz w:val="18"/>
                <w:szCs w:val="18"/>
                <w:lang w:bidi="ar"/>
              </w:rPr>
              <w:t>漆板脚框架</w:t>
            </w:r>
            <w:proofErr w:type="gramEnd"/>
            <w:r>
              <w:rPr>
                <w:rFonts w:ascii="黑体" w:eastAsia="黑体" w:hAnsi="宋体" w:cs="黑体" w:hint="eastAsia"/>
                <w:color w:val="000000"/>
                <w:kern w:val="0"/>
                <w:sz w:val="18"/>
                <w:szCs w:val="18"/>
                <w:lang w:bidi="ar"/>
              </w:rPr>
              <w:t>，2mmPVC封边，</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5.配件：高档铝质U型拉手,优质五金门铰，门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165°，优质门锁</w:t>
            </w:r>
            <w:r>
              <w:rPr>
                <w:rFonts w:ascii="黑体" w:eastAsia="黑体" w:hAnsi="宋体" w:cs="黑体" w:hint="eastAsia"/>
                <w:color w:val="000000"/>
                <w:kern w:val="0"/>
                <w:sz w:val="18"/>
                <w:szCs w:val="18"/>
                <w:lang w:bidi="ar"/>
              </w:rPr>
              <w:br/>
              <w:t>6.柜内一块搁板，搁板高度可调节</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4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34</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生物实验室设备（传统）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1.规格尺寸（±5mm）：1200*600*800 mm（长*宽*高）。</w:t>
            </w:r>
            <w:r>
              <w:rPr>
                <w:rFonts w:ascii="黑体" w:eastAsia="黑体" w:hAnsi="宋体" w:cs="黑体" w:hint="eastAsia"/>
                <w:color w:val="000000"/>
                <w:kern w:val="0"/>
                <w:sz w:val="18"/>
                <w:szCs w:val="18"/>
                <w:lang w:bidi="ar"/>
              </w:rPr>
              <w:br/>
              <w:t>2.台面：厚底不小于19mm白色实心理化板。</w:t>
            </w:r>
            <w:r>
              <w:rPr>
                <w:rFonts w:ascii="黑体" w:eastAsia="黑体" w:hAnsi="宋体" w:cs="黑体" w:hint="eastAsia"/>
                <w:color w:val="000000"/>
                <w:kern w:val="0"/>
                <w:sz w:val="18"/>
                <w:szCs w:val="18"/>
                <w:lang w:bidi="ar"/>
              </w:rPr>
              <w:br/>
              <w:t>3.框架：矩形钢制，钢管厚度不小于2mm；桌腿圆形钢管，直径35-40mm，钢管厚度不小于2mm。</w:t>
            </w:r>
            <w:r>
              <w:rPr>
                <w:rFonts w:ascii="黑体" w:eastAsia="黑体" w:hAnsi="宋体" w:cs="黑体" w:hint="eastAsia"/>
                <w:color w:val="000000"/>
                <w:kern w:val="0"/>
                <w:sz w:val="18"/>
                <w:szCs w:val="18"/>
                <w:lang w:bidi="ar"/>
              </w:rPr>
              <w:br/>
              <w:t>4.桌脚：带失足防护的塑料防滑脚垫。</w:t>
            </w:r>
            <w:r>
              <w:rPr>
                <w:rFonts w:ascii="黑体" w:eastAsia="黑体" w:hAnsi="宋体" w:cs="黑体" w:hint="eastAsia"/>
                <w:color w:val="000000"/>
                <w:kern w:val="0"/>
                <w:sz w:val="18"/>
                <w:szCs w:val="18"/>
                <w:lang w:bidi="ar"/>
              </w:rPr>
              <w:br/>
              <w:t>5.配件，2个挂钩 ，书包钢篮</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实验水槽柜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1.规格尺寸：不小于400*600*1000（长*宽*高）</w:t>
            </w:r>
            <w:r>
              <w:rPr>
                <w:rFonts w:ascii="黑体" w:eastAsia="黑体" w:hAnsi="宋体" w:cs="黑体" w:hint="eastAsia"/>
                <w:color w:val="000000"/>
                <w:kern w:val="0"/>
                <w:sz w:val="18"/>
                <w:szCs w:val="18"/>
                <w:lang w:bidi="ar"/>
              </w:rPr>
              <w:br/>
              <w:t>2.台面：厚度不小于12mm双面膜实验室专用理化板台面</w:t>
            </w:r>
            <w:r>
              <w:rPr>
                <w:rFonts w:ascii="黑体" w:eastAsia="黑体" w:hAnsi="宋体" w:cs="黑体" w:hint="eastAsia"/>
                <w:color w:val="000000"/>
                <w:kern w:val="0"/>
                <w:sz w:val="18"/>
                <w:szCs w:val="18"/>
                <w:lang w:bidi="ar"/>
              </w:rPr>
              <w:br/>
              <w:t>3.框架结构：实木多层板柜体，刷环保水性漆</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不小于165°，优质门锁。</w:t>
            </w:r>
            <w:r>
              <w:rPr>
                <w:rFonts w:ascii="黑体" w:eastAsia="黑体" w:hAnsi="宋体" w:cs="黑体" w:hint="eastAsia"/>
                <w:color w:val="000000"/>
                <w:kern w:val="0"/>
                <w:sz w:val="18"/>
                <w:szCs w:val="18"/>
                <w:lang w:bidi="ar"/>
              </w:rPr>
              <w:br/>
              <w:t>6.1个陶瓷水斗，1个低位单联龙头</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35</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生物实验室设备（传统）</w:t>
            </w: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教师讲台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tcPr>
          <w:p w:rsidR="00C91420" w:rsidRDefault="00C91420" w:rsidP="001F707D">
            <w:pPr>
              <w:widowControl/>
              <w:jc w:val="left"/>
              <w:textAlignment w:val="top"/>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1.规格尺寸（±10mm)：2800*700*900 mm（长*宽*高）</w:t>
            </w:r>
            <w:r>
              <w:rPr>
                <w:rFonts w:ascii="黑体" w:eastAsia="黑体" w:hAnsi="宋体" w:cs="黑体" w:hint="eastAsia"/>
                <w:color w:val="000000"/>
                <w:kern w:val="0"/>
                <w:sz w:val="18"/>
                <w:szCs w:val="18"/>
                <w:lang w:bidi="ar"/>
              </w:rPr>
              <w:br/>
              <w:t>2.台面厚度不小于19mm，台面两边前口倒圆角。</w:t>
            </w:r>
            <w:r>
              <w:rPr>
                <w:rFonts w:ascii="黑体" w:eastAsia="黑体" w:hAnsi="宋体" w:cs="黑体" w:hint="eastAsia"/>
                <w:color w:val="000000"/>
                <w:kern w:val="0"/>
                <w:sz w:val="18"/>
                <w:szCs w:val="18"/>
                <w:lang w:bidi="ar"/>
              </w:rPr>
              <w:br/>
              <w:t>3.实木颗粒免漆板柜体，柜内3块活动层板厚度</w:t>
            </w:r>
            <w:proofErr w:type="gramStart"/>
            <w:r>
              <w:rPr>
                <w:rFonts w:ascii="黑体" w:eastAsia="黑体" w:hAnsi="宋体" w:cs="黑体" w:hint="eastAsia"/>
                <w:color w:val="000000"/>
                <w:kern w:val="0"/>
                <w:sz w:val="18"/>
                <w:szCs w:val="18"/>
                <w:lang w:bidi="ar"/>
              </w:rPr>
              <w:t>不</w:t>
            </w:r>
            <w:proofErr w:type="gramEnd"/>
            <w:r>
              <w:rPr>
                <w:rFonts w:ascii="黑体" w:eastAsia="黑体" w:hAnsi="宋体" w:cs="黑体" w:hint="eastAsia"/>
                <w:color w:val="000000"/>
                <w:kern w:val="0"/>
                <w:sz w:val="18"/>
                <w:szCs w:val="18"/>
                <w:lang w:bidi="ar"/>
              </w:rPr>
              <w:t>25mm。</w:t>
            </w:r>
            <w:r>
              <w:rPr>
                <w:rFonts w:ascii="黑体" w:eastAsia="黑体" w:hAnsi="宋体" w:cs="黑体" w:hint="eastAsia"/>
                <w:color w:val="000000"/>
                <w:kern w:val="0"/>
                <w:sz w:val="18"/>
                <w:szCs w:val="18"/>
                <w:lang w:bidi="ar"/>
              </w:rPr>
              <w:br/>
              <w:t>4.底脚高100mm实木多层板烤漆框架</w:t>
            </w:r>
            <w:r>
              <w:rPr>
                <w:rFonts w:ascii="黑体" w:eastAsia="黑体" w:hAnsi="宋体" w:cs="黑体" w:hint="eastAsia"/>
                <w:color w:val="000000"/>
                <w:kern w:val="0"/>
                <w:sz w:val="18"/>
                <w:szCs w:val="18"/>
                <w:lang w:bidi="ar"/>
              </w:rPr>
              <w:br/>
              <w:t>5.拉手：优质暗扣。</w:t>
            </w:r>
            <w:r>
              <w:rPr>
                <w:rFonts w:ascii="黑体" w:eastAsia="黑体" w:hAnsi="宋体" w:cs="黑体" w:hint="eastAsia"/>
                <w:color w:val="000000"/>
                <w:kern w:val="0"/>
                <w:sz w:val="18"/>
                <w:szCs w:val="18"/>
                <w:lang w:bidi="ar"/>
              </w:rPr>
              <w:br/>
              <w:t>6.水槽及龙头：PP水槽、实验室</w:t>
            </w:r>
            <w:proofErr w:type="gramStart"/>
            <w:r>
              <w:rPr>
                <w:rFonts w:ascii="黑体" w:eastAsia="黑体" w:hAnsi="宋体" w:cs="黑体" w:hint="eastAsia"/>
                <w:color w:val="000000"/>
                <w:kern w:val="0"/>
                <w:sz w:val="18"/>
                <w:szCs w:val="18"/>
                <w:lang w:bidi="ar"/>
              </w:rPr>
              <w:t>专用高弯龙头</w:t>
            </w:r>
            <w:proofErr w:type="gramEnd"/>
            <w:r>
              <w:rPr>
                <w:rFonts w:ascii="黑体" w:eastAsia="黑体" w:hAnsi="宋体" w:cs="黑体" w:hint="eastAsia"/>
                <w:color w:val="000000"/>
                <w:kern w:val="0"/>
                <w:sz w:val="18"/>
                <w:szCs w:val="18"/>
                <w:lang w:bidi="ar"/>
              </w:rPr>
              <w:br/>
              <w:t>7.门板铰链：优质五金门铰</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48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教师主控电源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1.教师交流：可通过触摸显示屏操作0-30V交流电压，选取方式采用数控快捷方式，不得采用累计或步进式，电压分辨率为1V，具备过载自动保护及报警装置。</w:t>
            </w:r>
            <w:r>
              <w:rPr>
                <w:rFonts w:ascii="黑体" w:eastAsia="黑体" w:hAnsi="宋体" w:cs="黑体" w:hint="eastAsia"/>
                <w:color w:val="000000"/>
                <w:kern w:val="0"/>
                <w:sz w:val="18"/>
                <w:szCs w:val="18"/>
                <w:lang w:bidi="ar"/>
              </w:rPr>
              <w:br/>
              <w:t>2.教师直流：可通过触摸显示屏操作0-30V直流电压，选取方式采用数控快捷方式，不得采用累计或步进式，电压分辨率为0.1V，具备过载自动保护及报警装置。</w:t>
            </w:r>
            <w:r>
              <w:rPr>
                <w:rFonts w:ascii="黑体" w:eastAsia="黑体" w:hAnsi="宋体" w:cs="黑体" w:hint="eastAsia"/>
                <w:color w:val="000000"/>
                <w:kern w:val="0"/>
                <w:sz w:val="18"/>
                <w:szCs w:val="18"/>
                <w:lang w:bidi="ar"/>
              </w:rPr>
              <w:br/>
              <w:t>3.学生交流：教师电源可分组控制学生交流电源，控制范围为0-30V，分辨率为1V。</w:t>
            </w:r>
            <w:r>
              <w:rPr>
                <w:rFonts w:ascii="黑体" w:eastAsia="黑体" w:hAnsi="宋体" w:cs="黑体" w:hint="eastAsia"/>
                <w:color w:val="000000"/>
                <w:kern w:val="0"/>
                <w:sz w:val="18"/>
                <w:szCs w:val="18"/>
                <w:lang w:bidi="ar"/>
              </w:rPr>
              <w:br/>
              <w:t>4.学生直流：教师电源可分组控制学生直流电源，控制范围为0-30V，分辨率为0.1V。</w:t>
            </w:r>
            <w:r>
              <w:rPr>
                <w:rFonts w:ascii="黑体" w:eastAsia="黑体" w:hAnsi="宋体" w:cs="黑体" w:hint="eastAsia"/>
                <w:color w:val="000000"/>
                <w:kern w:val="0"/>
                <w:sz w:val="18"/>
                <w:szCs w:val="18"/>
                <w:lang w:bidi="ar"/>
              </w:rPr>
              <w:br/>
              <w:t>5.锁定功能：为防止学生预设的电源与实验电源不一致时，</w:t>
            </w:r>
            <w:proofErr w:type="gramStart"/>
            <w:r>
              <w:rPr>
                <w:rFonts w:ascii="黑体" w:eastAsia="黑体" w:hAnsi="宋体" w:cs="黑体" w:hint="eastAsia"/>
                <w:color w:val="000000"/>
                <w:kern w:val="0"/>
                <w:sz w:val="18"/>
                <w:szCs w:val="18"/>
                <w:lang w:bidi="ar"/>
              </w:rPr>
              <w:t>教师端可通过</w:t>
            </w:r>
            <w:proofErr w:type="gramEnd"/>
            <w:r>
              <w:rPr>
                <w:rFonts w:ascii="黑体" w:eastAsia="黑体" w:hAnsi="宋体" w:cs="黑体" w:hint="eastAsia"/>
                <w:color w:val="000000"/>
                <w:kern w:val="0"/>
                <w:sz w:val="18"/>
                <w:szCs w:val="18"/>
                <w:lang w:bidi="ar"/>
              </w:rPr>
              <w:t>远程锁定学生电源输出，此时取消学生对电源的控制权而统一实验电源，避免预设电源值不符而对实验设备的损坏。</w:t>
            </w:r>
            <w:r>
              <w:rPr>
                <w:rFonts w:ascii="黑体" w:eastAsia="黑体" w:hAnsi="宋体" w:cs="黑体" w:hint="eastAsia"/>
                <w:color w:val="000000"/>
                <w:kern w:val="0"/>
                <w:sz w:val="18"/>
                <w:szCs w:val="18"/>
                <w:lang w:bidi="ar"/>
              </w:rPr>
              <w:br/>
              <w:t>6.直流高压：输出240V-300V的高压，输出电流为100mA,具备过载保护功能。</w:t>
            </w:r>
            <w:r>
              <w:rPr>
                <w:rFonts w:ascii="黑体" w:eastAsia="黑体" w:hAnsi="宋体" w:cs="黑体" w:hint="eastAsia"/>
                <w:color w:val="000000"/>
                <w:kern w:val="0"/>
                <w:sz w:val="18"/>
                <w:szCs w:val="18"/>
                <w:lang w:bidi="ar"/>
              </w:rPr>
              <w:br/>
              <w:t>7.</w:t>
            </w:r>
            <w:proofErr w:type="gramStart"/>
            <w:r>
              <w:rPr>
                <w:rFonts w:ascii="黑体" w:eastAsia="黑体" w:hAnsi="宋体" w:cs="黑体" w:hint="eastAsia"/>
                <w:color w:val="000000"/>
                <w:kern w:val="0"/>
                <w:sz w:val="18"/>
                <w:szCs w:val="18"/>
                <w:lang w:bidi="ar"/>
              </w:rPr>
              <w:t>直流大</w:t>
            </w:r>
            <w:proofErr w:type="gramEnd"/>
            <w:r>
              <w:rPr>
                <w:rFonts w:ascii="黑体" w:eastAsia="黑体" w:hAnsi="宋体" w:cs="黑体" w:hint="eastAsia"/>
                <w:color w:val="000000"/>
                <w:kern w:val="0"/>
                <w:sz w:val="18"/>
                <w:szCs w:val="18"/>
                <w:lang w:bidi="ar"/>
              </w:rPr>
              <w:t>电流：输出直流9V/40A大电流，由微处理器精确控制8秒自动关断，可达到延时零误差。</w:t>
            </w:r>
            <w:r>
              <w:rPr>
                <w:rFonts w:ascii="黑体" w:eastAsia="黑体" w:hAnsi="宋体" w:cs="黑体" w:hint="eastAsia"/>
                <w:color w:val="000000"/>
                <w:kern w:val="0"/>
                <w:sz w:val="18"/>
                <w:szCs w:val="18"/>
                <w:lang w:bidi="ar"/>
              </w:rPr>
              <w:br/>
              <w:t>8.教师自用两路220V多功能插座输出。</w:t>
            </w:r>
            <w:r>
              <w:rPr>
                <w:rFonts w:ascii="黑体" w:eastAsia="黑体" w:hAnsi="宋体" w:cs="黑体" w:hint="eastAsia"/>
                <w:color w:val="000000"/>
                <w:kern w:val="0"/>
                <w:sz w:val="18"/>
                <w:szCs w:val="18"/>
                <w:lang w:bidi="ar"/>
              </w:rPr>
              <w:br/>
              <w:t>9.外部扩展：电源预留多媒体、供水、风机，电脑，功放，投影等接口。</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C91420" w:rsidRDefault="00C91420" w:rsidP="001F707D">
            <w:pPr>
              <w:widowControl/>
              <w:jc w:val="left"/>
              <w:textAlignment w:val="bottom"/>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1.规格尺寸（±5mm）：1200*600*800 mm（长*宽*高）。</w:t>
            </w:r>
            <w:r>
              <w:rPr>
                <w:rFonts w:ascii="黑体" w:eastAsia="黑体" w:hAnsi="宋体" w:cs="黑体" w:hint="eastAsia"/>
                <w:color w:val="000000"/>
                <w:kern w:val="0"/>
                <w:sz w:val="18"/>
                <w:szCs w:val="18"/>
                <w:lang w:bidi="ar"/>
              </w:rPr>
              <w:br/>
              <w:t>2.台面：厚底不小于19mm白色实心理化板。</w:t>
            </w:r>
            <w:r>
              <w:rPr>
                <w:rFonts w:ascii="黑体" w:eastAsia="黑体" w:hAnsi="宋体" w:cs="黑体" w:hint="eastAsia"/>
                <w:color w:val="000000"/>
                <w:kern w:val="0"/>
                <w:sz w:val="18"/>
                <w:szCs w:val="18"/>
                <w:lang w:bidi="ar"/>
              </w:rPr>
              <w:br/>
              <w:t>3.框架：矩形钢制，钢管厚度不小于2mm；桌腿圆形钢管，直径35-40mm，钢管厚度不小于2mm。</w:t>
            </w:r>
            <w:r>
              <w:rPr>
                <w:rFonts w:ascii="黑体" w:eastAsia="黑体" w:hAnsi="宋体" w:cs="黑体" w:hint="eastAsia"/>
                <w:color w:val="000000"/>
                <w:kern w:val="0"/>
                <w:sz w:val="18"/>
                <w:szCs w:val="18"/>
                <w:lang w:bidi="ar"/>
              </w:rPr>
              <w:br/>
              <w:t>4.桌脚：带失足防护的塑料防滑脚垫。</w:t>
            </w:r>
            <w:r>
              <w:rPr>
                <w:rFonts w:ascii="黑体" w:eastAsia="黑体" w:hAnsi="宋体" w:cs="黑体" w:hint="eastAsia"/>
                <w:color w:val="000000"/>
                <w:kern w:val="0"/>
                <w:sz w:val="18"/>
                <w:szCs w:val="18"/>
                <w:lang w:bidi="ar"/>
              </w:rPr>
              <w:br/>
              <w:t>5.配件，2个挂钩 ，书包钢篮</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实验水槽柜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1.规格尺寸：不小于400*600*1000（长*宽*高）</w:t>
            </w:r>
            <w:r>
              <w:rPr>
                <w:rFonts w:ascii="黑体" w:eastAsia="黑体" w:hAnsi="宋体" w:cs="黑体" w:hint="eastAsia"/>
                <w:color w:val="000000"/>
                <w:kern w:val="0"/>
                <w:sz w:val="18"/>
                <w:szCs w:val="18"/>
                <w:lang w:bidi="ar"/>
              </w:rPr>
              <w:br/>
              <w:t>2.台面：厚度不小于12mm双面膜实验室专用理化板台面</w:t>
            </w:r>
            <w:r>
              <w:rPr>
                <w:rFonts w:ascii="黑体" w:eastAsia="黑体" w:hAnsi="宋体" w:cs="黑体" w:hint="eastAsia"/>
                <w:color w:val="000000"/>
                <w:kern w:val="0"/>
                <w:sz w:val="18"/>
                <w:szCs w:val="18"/>
                <w:lang w:bidi="ar"/>
              </w:rPr>
              <w:br/>
              <w:t>3.框架结构：实木多层板柜体，刷环保水性漆</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多层板烤漆框架,高度80-120mm</w:t>
            </w:r>
            <w:r>
              <w:rPr>
                <w:rFonts w:ascii="黑体" w:eastAsia="黑体" w:hAnsi="宋体" w:cs="黑体" w:hint="eastAsia"/>
                <w:color w:val="000000"/>
                <w:kern w:val="0"/>
                <w:sz w:val="18"/>
                <w:szCs w:val="18"/>
                <w:lang w:bidi="ar"/>
              </w:rPr>
              <w:br/>
              <w:t>5.配件：优质五金门铰，门</w:t>
            </w:r>
            <w:proofErr w:type="gramStart"/>
            <w:r>
              <w:rPr>
                <w:rFonts w:ascii="黑体" w:eastAsia="黑体" w:hAnsi="宋体" w:cs="黑体" w:hint="eastAsia"/>
                <w:color w:val="000000"/>
                <w:kern w:val="0"/>
                <w:sz w:val="18"/>
                <w:szCs w:val="18"/>
                <w:lang w:bidi="ar"/>
              </w:rPr>
              <w:t>铰开合度</w:t>
            </w:r>
            <w:proofErr w:type="gramEnd"/>
            <w:r>
              <w:rPr>
                <w:rFonts w:ascii="黑体" w:eastAsia="黑体" w:hAnsi="宋体" w:cs="黑体" w:hint="eastAsia"/>
                <w:color w:val="000000"/>
                <w:kern w:val="0"/>
                <w:sz w:val="18"/>
                <w:szCs w:val="18"/>
                <w:lang w:bidi="ar"/>
              </w:rPr>
              <w:t>不小于165°，优质门锁。</w:t>
            </w:r>
            <w:r>
              <w:rPr>
                <w:rFonts w:ascii="黑体" w:eastAsia="黑体" w:hAnsi="宋体" w:cs="黑体" w:hint="eastAsia"/>
                <w:color w:val="000000"/>
                <w:kern w:val="0"/>
                <w:sz w:val="18"/>
                <w:szCs w:val="18"/>
                <w:lang w:bidi="ar"/>
              </w:rPr>
              <w:br/>
              <w:t>6.1个陶瓷水斗，1个低位单联龙头</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张</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6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学生电源</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1.交流输出：可由学生或教师操作输出0-30V交流电源，分辨率为1V，带有交流电流显示，过载声光报警保护。</w:t>
            </w:r>
            <w:r>
              <w:rPr>
                <w:rFonts w:ascii="黑体" w:eastAsia="黑体" w:hAnsi="宋体" w:cs="黑体" w:hint="eastAsia"/>
                <w:color w:val="000000"/>
                <w:kern w:val="0"/>
                <w:sz w:val="18"/>
                <w:szCs w:val="18"/>
                <w:lang w:bidi="ar"/>
              </w:rPr>
              <w:br/>
              <w:t>2.直流输出：可由学生或教师操作输出0-30V直流电源，分辨率为0.1V，带有直流电流显示，过载声光报警保护。</w:t>
            </w:r>
            <w:r>
              <w:rPr>
                <w:rFonts w:ascii="黑体" w:eastAsia="黑体" w:hAnsi="宋体" w:cs="黑体" w:hint="eastAsia"/>
                <w:color w:val="000000"/>
                <w:kern w:val="0"/>
                <w:sz w:val="18"/>
                <w:szCs w:val="18"/>
                <w:lang w:bidi="ar"/>
              </w:rPr>
              <w:br/>
              <w:t>3.数字表分别显示交流电压，直流电压，交流电流，直流电流。</w:t>
            </w:r>
            <w:r>
              <w:rPr>
                <w:rFonts w:ascii="黑体" w:eastAsia="黑体" w:hAnsi="宋体" w:cs="黑体" w:hint="eastAsia"/>
                <w:color w:val="000000"/>
                <w:kern w:val="0"/>
                <w:sz w:val="18"/>
                <w:szCs w:val="18"/>
                <w:lang w:bidi="ar"/>
              </w:rPr>
              <w:br/>
              <w:t>4.锁定：当电源被教师锁定时，本电源内部锁定，禁止学生操作本电源，只能由教师操作控制本电源所有电压，以防学生误操作的电压与教师要求的实验电压不符而对实验设备造成损坏。</w:t>
            </w:r>
            <w:r>
              <w:rPr>
                <w:rFonts w:ascii="黑体" w:eastAsia="黑体" w:hAnsi="宋体" w:cs="黑体" w:hint="eastAsia"/>
                <w:color w:val="000000"/>
                <w:kern w:val="0"/>
                <w:sz w:val="18"/>
                <w:szCs w:val="18"/>
                <w:lang w:bidi="ar"/>
              </w:rPr>
              <w:br/>
              <w:t>5.两路220V多功能插座输出，与低压单独控制，高压关闭时低压仍可使用。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24</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1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实验座椅</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1.规格尺寸（±5mm）：坐高不低于440mm。</w:t>
            </w:r>
            <w:r>
              <w:rPr>
                <w:rFonts w:ascii="黑体" w:eastAsia="黑体" w:hAnsi="宋体" w:cs="黑体" w:hint="eastAsia"/>
                <w:color w:val="000000"/>
                <w:kern w:val="0"/>
                <w:sz w:val="18"/>
                <w:szCs w:val="18"/>
                <w:lang w:bidi="ar"/>
              </w:rPr>
              <w:br/>
              <w:t>2.框架式样：悬臂式弓形座椅。</w:t>
            </w:r>
            <w:r>
              <w:rPr>
                <w:rFonts w:ascii="黑体" w:eastAsia="黑体" w:hAnsi="宋体" w:cs="黑体" w:hint="eastAsia"/>
                <w:color w:val="000000"/>
                <w:kern w:val="0"/>
                <w:sz w:val="18"/>
                <w:szCs w:val="18"/>
                <w:lang w:bidi="ar"/>
              </w:rPr>
              <w:br/>
              <w:t>3.框架材质：直径不小于20mm钢管,钢管厚度不小于25mm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椅</w:t>
            </w:r>
            <w:proofErr w:type="gramEnd"/>
            <w:r>
              <w:rPr>
                <w:rFonts w:ascii="黑体" w:eastAsia="黑体" w:hAnsi="宋体" w:cs="黑体" w:hint="eastAsia"/>
                <w:color w:val="000000"/>
                <w:kern w:val="0"/>
                <w:sz w:val="18"/>
                <w:szCs w:val="18"/>
                <w:lang w:bidi="ar"/>
              </w:rPr>
              <w:t>座椅背材质：双层聚丙烯，椅座椅背一体成型，人体工程学设计，椅座有透气孔。</w:t>
            </w:r>
            <w:r>
              <w:rPr>
                <w:rFonts w:ascii="黑体" w:eastAsia="黑体" w:hAnsi="宋体" w:cs="黑体" w:hint="eastAsia"/>
                <w:color w:val="000000"/>
                <w:kern w:val="0"/>
                <w:sz w:val="18"/>
                <w:szCs w:val="18"/>
                <w:lang w:bidi="ar"/>
              </w:rPr>
              <w:br/>
              <w:t>5.脚垫：防滑脚垫。</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只</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48</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3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4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36</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生命科学实验</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中央实验台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1.规格尺寸（±5mm）：全钢结构，3500*1200*800mm（长*宽*高）</w:t>
            </w:r>
            <w:r>
              <w:rPr>
                <w:rFonts w:ascii="黑体" w:eastAsia="黑体" w:hAnsi="宋体" w:cs="黑体" w:hint="eastAsia"/>
                <w:color w:val="000000"/>
                <w:kern w:val="0"/>
                <w:sz w:val="18"/>
                <w:szCs w:val="18"/>
                <w:lang w:bidi="ar"/>
              </w:rPr>
              <w:br/>
              <w:t>2.台面：不小于20mm厚一体实芯黑色胚体实验室工业陶瓷台面，台面耐强腐蚀，耐高温。</w:t>
            </w:r>
            <w:r>
              <w:rPr>
                <w:rFonts w:ascii="黑体" w:eastAsia="黑体" w:hAnsi="宋体" w:cs="黑体" w:hint="eastAsia"/>
                <w:color w:val="000000"/>
                <w:kern w:val="0"/>
                <w:sz w:val="18"/>
                <w:szCs w:val="18"/>
                <w:lang w:bidi="ar"/>
              </w:rPr>
              <w:br/>
              <w:t>3.柜体：采用1.0mm优质镀锌钢板，CO2保护焊焊接，打磨处理，表面经耐酸碱EPOXY粉末烤漆处理（烤漆膜厚度平均值≥70μm），表面硬度附着力、耐腐蚀性符合国家GB/T3668-200X标准；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4.拉手：C型不锈钢拉手；</w:t>
            </w:r>
            <w:r>
              <w:rPr>
                <w:rFonts w:ascii="黑体" w:eastAsia="黑体" w:hAnsi="宋体" w:cs="黑体" w:hint="eastAsia"/>
                <w:color w:val="000000"/>
                <w:kern w:val="0"/>
                <w:sz w:val="18"/>
                <w:szCs w:val="18"/>
                <w:lang w:bidi="ar"/>
              </w:rPr>
              <w:br/>
              <w:t>5.防撞胶垫：装于抽屉及门板内侧，减缓碰撞，保护柜体；</w:t>
            </w:r>
            <w:r>
              <w:rPr>
                <w:rFonts w:ascii="黑体" w:eastAsia="黑体" w:hAnsi="宋体" w:cs="黑体" w:hint="eastAsia"/>
                <w:color w:val="000000"/>
                <w:kern w:val="0"/>
                <w:sz w:val="18"/>
                <w:szCs w:val="18"/>
                <w:lang w:bidi="ar"/>
              </w:rPr>
              <w:br/>
              <w:t>6.门板及抽面：双层钢板，两层组装设计，两层双面都喷涂处理，中间采用隔音材料；</w:t>
            </w:r>
            <w:r>
              <w:rPr>
                <w:rFonts w:ascii="黑体" w:eastAsia="黑体" w:hAnsi="宋体" w:cs="黑体" w:hint="eastAsia"/>
                <w:color w:val="000000"/>
                <w:kern w:val="0"/>
                <w:sz w:val="18"/>
                <w:szCs w:val="18"/>
                <w:lang w:bidi="ar"/>
              </w:rPr>
              <w:br/>
              <w:t>7.连接件：采用ABS专用连接组装件；</w:t>
            </w:r>
            <w:r>
              <w:rPr>
                <w:rFonts w:ascii="黑体" w:eastAsia="黑体" w:hAnsi="宋体" w:cs="黑体" w:hint="eastAsia"/>
                <w:color w:val="000000"/>
                <w:kern w:val="0"/>
                <w:sz w:val="18"/>
                <w:szCs w:val="18"/>
                <w:lang w:bidi="ar"/>
              </w:rPr>
              <w:br/>
              <w:t>8.合页：优质不锈钢模具一体成型，强度达到一个正常成年座在门上方合页不脱落；</w:t>
            </w:r>
            <w:r>
              <w:rPr>
                <w:rFonts w:ascii="黑体" w:eastAsia="黑体" w:hAnsi="宋体" w:cs="黑体" w:hint="eastAsia"/>
                <w:color w:val="000000"/>
                <w:kern w:val="0"/>
                <w:sz w:val="18"/>
                <w:szCs w:val="18"/>
                <w:lang w:bidi="ar"/>
              </w:rPr>
              <w:br/>
              <w:t>9.滑轨：三节重型滚珠滑轨，承重性强，滑动性能良好，无噪音；</w:t>
            </w:r>
            <w:r>
              <w:rPr>
                <w:rFonts w:ascii="黑体" w:eastAsia="黑体" w:hAnsi="宋体" w:cs="黑体" w:hint="eastAsia"/>
                <w:color w:val="000000"/>
                <w:kern w:val="0"/>
                <w:sz w:val="18"/>
                <w:szCs w:val="18"/>
                <w:lang w:bidi="ar"/>
              </w:rPr>
              <w:br/>
              <w:t>10.固定桌脚：采用柜体内置可调ABS调整脚，保证调整脚前后都可以调节高低；</w:t>
            </w:r>
            <w:r>
              <w:rPr>
                <w:rFonts w:ascii="黑体" w:eastAsia="黑体" w:hAnsi="宋体" w:cs="黑体" w:hint="eastAsia"/>
                <w:color w:val="000000"/>
                <w:kern w:val="0"/>
                <w:sz w:val="18"/>
                <w:szCs w:val="18"/>
                <w:lang w:bidi="ar"/>
              </w:rPr>
              <w:br/>
              <w:t>11.钢制三角立柱+钢制层板/玻璃层板+不锈钢护栏，每米8个插座。</w:t>
            </w:r>
            <w:r>
              <w:rPr>
                <w:rFonts w:ascii="黑体" w:eastAsia="黑体" w:hAnsi="宋体" w:cs="黑体" w:hint="eastAsia"/>
                <w:color w:val="000000"/>
                <w:kern w:val="0"/>
                <w:sz w:val="18"/>
                <w:szCs w:val="18"/>
                <w:lang w:bidi="ar"/>
              </w:rPr>
              <w:br/>
              <w:t>12.主框架采用壁厚不小于1.2mm冷轧钢板冲压成型，模组化设计组合安装。</w:t>
            </w:r>
            <w:r>
              <w:rPr>
                <w:rFonts w:ascii="黑体" w:eastAsia="黑体" w:hAnsi="宋体" w:cs="黑体" w:hint="eastAsia"/>
                <w:color w:val="000000"/>
                <w:kern w:val="0"/>
                <w:sz w:val="18"/>
                <w:szCs w:val="18"/>
                <w:lang w:bidi="ar"/>
              </w:rPr>
              <w:br/>
              <w:t>13.试剂架分双层构造，环氧树脂喷涂；层板采用厚度不小于1.0 mm环氧树脂喷涂冷轧钢材质，层板外缘304不锈钢护栏。</w:t>
            </w:r>
            <w:r>
              <w:rPr>
                <w:rFonts w:ascii="黑体" w:eastAsia="黑体" w:hAnsi="宋体" w:cs="黑体" w:hint="eastAsia"/>
                <w:color w:val="000000"/>
                <w:kern w:val="0"/>
                <w:sz w:val="18"/>
                <w:szCs w:val="18"/>
                <w:lang w:bidi="ar"/>
              </w:rPr>
              <w:br/>
              <w:t>14.功能</w:t>
            </w:r>
            <w:proofErr w:type="gramStart"/>
            <w:r>
              <w:rPr>
                <w:rFonts w:ascii="黑体" w:eastAsia="黑体" w:hAnsi="宋体" w:cs="黑体" w:hint="eastAsia"/>
                <w:color w:val="000000"/>
                <w:kern w:val="0"/>
                <w:sz w:val="18"/>
                <w:szCs w:val="18"/>
                <w:lang w:bidi="ar"/>
              </w:rPr>
              <w:t>柱采用</w:t>
            </w:r>
            <w:proofErr w:type="gramEnd"/>
            <w:r>
              <w:rPr>
                <w:rFonts w:ascii="黑体" w:eastAsia="黑体" w:hAnsi="宋体" w:cs="黑体" w:hint="eastAsia"/>
                <w:color w:val="000000"/>
                <w:kern w:val="0"/>
                <w:sz w:val="18"/>
                <w:szCs w:val="18"/>
                <w:lang w:bidi="ar"/>
              </w:rPr>
              <w:t>独特方形，每个功能柱均</w:t>
            </w:r>
            <w:proofErr w:type="gramStart"/>
            <w:r>
              <w:rPr>
                <w:rFonts w:ascii="黑体" w:eastAsia="黑体" w:hAnsi="宋体" w:cs="黑体" w:hint="eastAsia"/>
                <w:color w:val="000000"/>
                <w:kern w:val="0"/>
                <w:sz w:val="18"/>
                <w:szCs w:val="18"/>
                <w:lang w:bidi="ar"/>
              </w:rPr>
              <w:t>均</w:t>
            </w:r>
            <w:proofErr w:type="gramEnd"/>
            <w:r>
              <w:rPr>
                <w:rFonts w:ascii="黑体" w:eastAsia="黑体" w:hAnsi="宋体" w:cs="黑体" w:hint="eastAsia"/>
                <w:color w:val="000000"/>
                <w:kern w:val="0"/>
                <w:sz w:val="18"/>
                <w:szCs w:val="18"/>
                <w:lang w:bidi="ar"/>
              </w:rPr>
              <w:t>设有活动维修板，拆装方便，所有控制元件均安装在功能柱上，管线内藏在功能柱内。</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药品柜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1.尺寸规格（±10mm）：1000*550*2000 mm（长*宽*高）</w:t>
            </w:r>
            <w:r>
              <w:rPr>
                <w:rFonts w:ascii="黑体" w:eastAsia="黑体" w:hAnsi="宋体" w:cs="黑体" w:hint="eastAsia"/>
                <w:color w:val="000000"/>
                <w:kern w:val="0"/>
                <w:sz w:val="18"/>
                <w:szCs w:val="18"/>
                <w:lang w:bidi="ar"/>
              </w:rPr>
              <w:br/>
              <w:t>2.框架结构：柜体框架、玻璃门框架厚度18 mm三聚氰胺涂层刨花板，2mm ABS机压包边；</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 xml:space="preserve">18 mm的三聚氰胺涂层刨花板；玻璃门5 mm钢化玻璃。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多层板烤漆框架,高度100mm，黑色</w:t>
            </w:r>
            <w:r>
              <w:rPr>
                <w:rFonts w:ascii="黑体" w:eastAsia="黑体" w:hAnsi="宋体" w:cs="黑体" w:hint="eastAsia"/>
                <w:color w:val="000000"/>
                <w:kern w:val="0"/>
                <w:sz w:val="18"/>
                <w:szCs w:val="18"/>
                <w:lang w:bidi="ar"/>
              </w:rPr>
              <w:br/>
              <w:t>3.柜内设计：3×</w:t>
            </w:r>
            <w:proofErr w:type="gramStart"/>
            <w:r>
              <w:rPr>
                <w:rFonts w:ascii="黑体" w:eastAsia="黑体" w:hAnsi="宋体" w:cs="黑体" w:hint="eastAsia"/>
                <w:color w:val="000000"/>
                <w:kern w:val="0"/>
                <w:sz w:val="18"/>
                <w:szCs w:val="18"/>
                <w:lang w:bidi="ar"/>
              </w:rPr>
              <w:t>三布阶梯式</w:t>
            </w:r>
            <w:proofErr w:type="gramEnd"/>
            <w:r>
              <w:rPr>
                <w:rFonts w:ascii="黑体" w:eastAsia="黑体" w:hAnsi="宋体" w:cs="黑体" w:hint="eastAsia"/>
                <w:color w:val="000000"/>
                <w:kern w:val="0"/>
                <w:sz w:val="18"/>
                <w:szCs w:val="18"/>
                <w:lang w:bidi="ar"/>
              </w:rPr>
              <w:t>托架，托架材质20mm三聚氰胺涂层刨花板。</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玻璃实木颗粒免漆板门，柜门开合度165°。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7.颜色：框架白色，门板白色，底座黑色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教师办公桌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1.规格尺寸（±10mm）：2400*600*750（长×宽×高）</w:t>
            </w:r>
            <w:r>
              <w:rPr>
                <w:rFonts w:ascii="黑体" w:eastAsia="黑体" w:hAnsi="宋体" w:cs="黑体" w:hint="eastAsia"/>
                <w:color w:val="000000"/>
                <w:kern w:val="0"/>
                <w:sz w:val="18"/>
                <w:szCs w:val="18"/>
                <w:lang w:bidi="ar"/>
              </w:rPr>
              <w:br/>
              <w:t>2.台面：三聚氰胺颗粒板，厚度不小于20mm</w:t>
            </w:r>
            <w:r>
              <w:rPr>
                <w:rFonts w:ascii="黑体" w:eastAsia="黑体" w:hAnsi="宋体" w:cs="黑体" w:hint="eastAsia"/>
                <w:color w:val="000000"/>
                <w:kern w:val="0"/>
                <w:sz w:val="18"/>
                <w:szCs w:val="18"/>
                <w:lang w:bidi="ar"/>
              </w:rPr>
              <w:br/>
              <w:t>3.框架：钢制C型框架，矩形钢管厚度不小于2.5mm</w:t>
            </w:r>
            <w:r>
              <w:rPr>
                <w:rFonts w:ascii="黑体" w:eastAsia="黑体" w:hAnsi="宋体" w:cs="黑体" w:hint="eastAsia"/>
                <w:color w:val="000000"/>
                <w:kern w:val="0"/>
                <w:sz w:val="18"/>
                <w:szCs w:val="18"/>
                <w:lang w:bidi="ar"/>
              </w:rPr>
              <w:br/>
              <w:t>4.焊接：CO2保护焊焊接，打磨处理，表面经耐酸碱EPOXY粉末烤漆处理（烤漆膜厚度平均值≥70μm），表面硬度附着力、耐腐蚀性符合国家GB/T3668-200X标准；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5.移动底柜：450**550*640mm，上方1个抽屉高150 mm，下方有1个铰链门，4个脚轮，其中2个可锁定，</w:t>
            </w:r>
            <w:r>
              <w:rPr>
                <w:rFonts w:ascii="黑体" w:eastAsia="黑体" w:hAnsi="宋体" w:cs="黑体" w:hint="eastAsia"/>
                <w:color w:val="000000"/>
                <w:kern w:val="0"/>
                <w:sz w:val="18"/>
                <w:szCs w:val="18"/>
                <w:lang w:bidi="ar"/>
              </w:rPr>
              <w:br/>
              <w:t>（1）框架和门由18mm三聚氰胺涂层刨花板制成，2mmABS机压包边</w:t>
            </w:r>
            <w:r>
              <w:rPr>
                <w:rFonts w:ascii="黑体" w:eastAsia="黑体" w:hAnsi="宋体" w:cs="黑体" w:hint="eastAsia"/>
                <w:color w:val="000000"/>
                <w:kern w:val="0"/>
                <w:sz w:val="18"/>
                <w:szCs w:val="18"/>
                <w:lang w:bidi="ar"/>
              </w:rPr>
              <w:br/>
              <w:t>（2）后壁由10mm三聚氰胺涂层刨花板制成</w:t>
            </w:r>
            <w:r>
              <w:rPr>
                <w:rFonts w:ascii="黑体" w:eastAsia="黑体" w:hAnsi="宋体" w:cs="黑体" w:hint="eastAsia"/>
                <w:color w:val="000000"/>
                <w:kern w:val="0"/>
                <w:sz w:val="18"/>
                <w:szCs w:val="18"/>
                <w:lang w:bidi="ar"/>
              </w:rPr>
              <w:br/>
              <w:t>（3）手柄：弓型不锈钢手柄</w:t>
            </w:r>
            <w:r>
              <w:rPr>
                <w:rFonts w:ascii="黑体" w:eastAsia="黑体" w:hAnsi="宋体" w:cs="黑体" w:hint="eastAsia"/>
                <w:color w:val="000000"/>
                <w:kern w:val="0"/>
                <w:sz w:val="18"/>
                <w:szCs w:val="18"/>
                <w:lang w:bidi="ar"/>
              </w:rPr>
              <w:br/>
              <w:t>（4）门锁：铰链门，</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（5）每个抽屉的承重能力为30公斤;</w:t>
            </w:r>
            <w:r>
              <w:rPr>
                <w:rFonts w:ascii="黑体" w:eastAsia="黑体" w:hAnsi="宋体" w:cs="黑体" w:hint="eastAsia"/>
                <w:color w:val="000000"/>
                <w:kern w:val="0"/>
                <w:sz w:val="18"/>
                <w:szCs w:val="18"/>
                <w:lang w:bidi="ar"/>
              </w:rPr>
              <w:br/>
              <w:t>（6）每个搁板承重能力为30公斤;</w:t>
            </w:r>
            <w:r>
              <w:rPr>
                <w:rFonts w:ascii="黑体" w:eastAsia="黑体" w:hAnsi="宋体" w:cs="黑体" w:hint="eastAsia"/>
                <w:color w:val="000000"/>
                <w:kern w:val="0"/>
                <w:sz w:val="18"/>
                <w:szCs w:val="18"/>
                <w:lang w:bidi="ar"/>
              </w:rPr>
              <w:br/>
            </w:r>
            <w:r>
              <w:rPr>
                <w:rFonts w:ascii="黑体" w:eastAsia="黑体" w:hAnsi="宋体" w:cs="黑体" w:hint="eastAsia"/>
                <w:color w:val="000000"/>
                <w:kern w:val="0"/>
                <w:sz w:val="18"/>
                <w:szCs w:val="18"/>
                <w:lang w:bidi="ar"/>
              </w:rPr>
              <w:lastRenderedPageBreak/>
              <w:t>（7）每脚轮承载能力为70公斤;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lastRenderedPageBreak/>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50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实验员衣柜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1.规格尺寸（±10mm）：600*600*2090，</w:t>
            </w:r>
            <w:r>
              <w:rPr>
                <w:rFonts w:ascii="黑体" w:eastAsia="黑体" w:hAnsi="宋体" w:cs="黑体" w:hint="eastAsia"/>
                <w:color w:val="000000"/>
                <w:kern w:val="0"/>
                <w:sz w:val="18"/>
                <w:szCs w:val="18"/>
                <w:lang w:bidi="ar"/>
              </w:rPr>
              <w:br/>
              <w:t>2.材质：柜体及门板实木颗粒免漆板厚度不小于18mm，2mmPVC封边，</w:t>
            </w:r>
            <w:r>
              <w:rPr>
                <w:rFonts w:ascii="黑体" w:eastAsia="黑体" w:hAnsi="宋体" w:cs="黑体" w:hint="eastAsia"/>
                <w:color w:val="000000"/>
                <w:kern w:val="0"/>
                <w:sz w:val="18"/>
                <w:szCs w:val="18"/>
                <w:lang w:bidi="ar"/>
              </w:rPr>
              <w:br/>
              <w:t>3.高档铝质U型拉手、优质中央控制锁</w:t>
            </w:r>
            <w:r>
              <w:rPr>
                <w:rFonts w:ascii="黑体" w:eastAsia="黑体" w:hAnsi="宋体" w:cs="黑体" w:hint="eastAsia"/>
                <w:color w:val="000000"/>
                <w:kern w:val="0"/>
                <w:sz w:val="18"/>
                <w:szCs w:val="18"/>
                <w:lang w:bidi="ar"/>
              </w:rPr>
              <w:br/>
              <w:t>4.正面设计：左开门/单门</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0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拉篮式</w:t>
            </w:r>
            <w:proofErr w:type="gramEnd"/>
            <w:r>
              <w:rPr>
                <w:rFonts w:ascii="黑体" w:eastAsia="黑体" w:hAnsi="宋体" w:cs="黑体" w:hint="eastAsia"/>
                <w:color w:val="000000"/>
                <w:kern w:val="0"/>
                <w:sz w:val="18"/>
                <w:szCs w:val="18"/>
                <w:lang w:bidi="ar"/>
              </w:rPr>
              <w:t>试剂柜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1.规格尺寸（±10mm）：900*600*2000mm（长*宽*高）</w:t>
            </w:r>
            <w:r>
              <w:rPr>
                <w:rFonts w:ascii="黑体" w:eastAsia="黑体" w:hAnsi="宋体" w:cs="黑体" w:hint="eastAsia"/>
                <w:color w:val="000000"/>
                <w:kern w:val="0"/>
                <w:sz w:val="18"/>
                <w:szCs w:val="18"/>
                <w:lang w:bidi="ar"/>
              </w:rPr>
              <w:br/>
              <w:t>2.有3个拉出装置。大型的存储单元，每个拉出装置包含5个高度可调钢篮，</w:t>
            </w:r>
            <w:proofErr w:type="gramStart"/>
            <w:r>
              <w:rPr>
                <w:rFonts w:ascii="黑体" w:eastAsia="黑体" w:hAnsi="宋体" w:cs="黑体" w:hint="eastAsia"/>
                <w:color w:val="000000"/>
                <w:kern w:val="0"/>
                <w:sz w:val="18"/>
                <w:szCs w:val="18"/>
                <w:lang w:bidi="ar"/>
              </w:rPr>
              <w:t>钢篮下部</w:t>
            </w:r>
            <w:proofErr w:type="gramEnd"/>
            <w:r>
              <w:rPr>
                <w:rFonts w:ascii="黑体" w:eastAsia="黑体" w:hAnsi="宋体" w:cs="黑体" w:hint="eastAsia"/>
                <w:color w:val="000000"/>
                <w:kern w:val="0"/>
                <w:sz w:val="18"/>
                <w:szCs w:val="18"/>
                <w:lang w:bidi="ar"/>
              </w:rPr>
              <w:t>带有PE材质存储托盘</w:t>
            </w:r>
            <w:r>
              <w:rPr>
                <w:rFonts w:ascii="黑体" w:eastAsia="黑体" w:hAnsi="宋体" w:cs="黑体" w:hint="eastAsia"/>
                <w:color w:val="000000"/>
                <w:kern w:val="0"/>
                <w:sz w:val="18"/>
                <w:szCs w:val="18"/>
                <w:lang w:bidi="ar"/>
              </w:rPr>
              <w:br/>
              <w:t>3.每个拉出装置的承载能力120 kg；坚固的框架设计和高质量的配件，经久耐用。</w:t>
            </w:r>
            <w:r>
              <w:rPr>
                <w:rFonts w:ascii="黑体" w:eastAsia="黑体" w:hAnsi="宋体" w:cs="黑体" w:hint="eastAsia"/>
                <w:color w:val="000000"/>
                <w:kern w:val="0"/>
                <w:sz w:val="18"/>
                <w:szCs w:val="18"/>
                <w:lang w:bidi="ar"/>
              </w:rPr>
              <w:br/>
              <w:t>4.工艺细节框架和门板由18mm三聚氰胺涂层刨花板制成，2mmabs机压包边；</w:t>
            </w:r>
            <w:r>
              <w:rPr>
                <w:rFonts w:ascii="黑体" w:eastAsia="黑体" w:hAnsi="宋体" w:cs="黑体" w:hint="eastAsia"/>
                <w:color w:val="000000"/>
                <w:kern w:val="0"/>
                <w:sz w:val="18"/>
                <w:szCs w:val="18"/>
                <w:lang w:bidi="ar"/>
              </w:rPr>
              <w:br/>
              <w:t>5.</w:t>
            </w:r>
            <w:proofErr w:type="gramStart"/>
            <w:r>
              <w:rPr>
                <w:rFonts w:ascii="黑体" w:eastAsia="黑体" w:hAnsi="宋体" w:cs="黑体" w:hint="eastAsia"/>
                <w:color w:val="000000"/>
                <w:kern w:val="0"/>
                <w:sz w:val="18"/>
                <w:szCs w:val="18"/>
                <w:lang w:bidi="ar"/>
              </w:rPr>
              <w:t>后柜壁由</w:t>
            </w:r>
            <w:proofErr w:type="gramEnd"/>
            <w:r>
              <w:rPr>
                <w:rFonts w:ascii="黑体" w:eastAsia="黑体" w:hAnsi="宋体" w:cs="黑体" w:hint="eastAsia"/>
                <w:color w:val="000000"/>
                <w:kern w:val="0"/>
                <w:sz w:val="18"/>
                <w:szCs w:val="18"/>
                <w:lang w:bidi="ar"/>
              </w:rPr>
              <w:t>10mm刨花板制成；</w:t>
            </w:r>
            <w:r>
              <w:rPr>
                <w:rFonts w:ascii="黑体" w:eastAsia="黑体" w:hAnsi="宋体" w:cs="黑体" w:hint="eastAsia"/>
                <w:color w:val="000000"/>
                <w:kern w:val="0"/>
                <w:sz w:val="18"/>
                <w:szCs w:val="18"/>
                <w:lang w:bidi="ar"/>
              </w:rPr>
              <w:br/>
              <w:t>6.柜底脚高100mm实木多层板烤漆板</w:t>
            </w:r>
            <w:r>
              <w:rPr>
                <w:rFonts w:ascii="黑体" w:eastAsia="黑体" w:hAnsi="宋体" w:cs="黑体" w:hint="eastAsia"/>
                <w:color w:val="000000"/>
                <w:kern w:val="0"/>
                <w:sz w:val="18"/>
                <w:szCs w:val="18"/>
                <w:lang w:bidi="ar"/>
              </w:rPr>
              <w:br/>
              <w:t>7.承重</w:t>
            </w:r>
            <w:proofErr w:type="gramStart"/>
            <w:r>
              <w:rPr>
                <w:rFonts w:ascii="黑体" w:eastAsia="黑体" w:hAnsi="宋体" w:cs="黑体" w:hint="eastAsia"/>
                <w:color w:val="000000"/>
                <w:kern w:val="0"/>
                <w:sz w:val="18"/>
                <w:szCs w:val="18"/>
                <w:lang w:bidi="ar"/>
              </w:rPr>
              <w:t>钢篮由</w:t>
            </w:r>
            <w:proofErr w:type="gramEnd"/>
            <w:r>
              <w:rPr>
                <w:rFonts w:ascii="黑体" w:eastAsia="黑体" w:hAnsi="宋体" w:cs="黑体" w:hint="eastAsia"/>
                <w:color w:val="000000"/>
                <w:kern w:val="0"/>
                <w:sz w:val="18"/>
                <w:szCs w:val="18"/>
                <w:lang w:bidi="ar"/>
              </w:rPr>
              <w:t>涂层的钢丝制成，每个</w:t>
            </w:r>
            <w:proofErr w:type="gramStart"/>
            <w:r>
              <w:rPr>
                <w:rFonts w:ascii="黑体" w:eastAsia="黑体" w:hAnsi="宋体" w:cs="黑体" w:hint="eastAsia"/>
                <w:color w:val="000000"/>
                <w:kern w:val="0"/>
                <w:sz w:val="18"/>
                <w:szCs w:val="18"/>
                <w:lang w:bidi="ar"/>
              </w:rPr>
              <w:t>钢篮有</w:t>
            </w:r>
            <w:proofErr w:type="gramEnd"/>
            <w:r>
              <w:rPr>
                <w:rFonts w:ascii="黑体" w:eastAsia="黑体" w:hAnsi="宋体" w:cs="黑体" w:hint="eastAsia"/>
                <w:color w:val="000000"/>
                <w:kern w:val="0"/>
                <w:sz w:val="18"/>
                <w:szCs w:val="18"/>
                <w:lang w:bidi="ar"/>
              </w:rPr>
              <w:t>2个悬挂支架;每个吊篮的承重能力10千克</w:t>
            </w:r>
            <w:r>
              <w:rPr>
                <w:rFonts w:ascii="黑体" w:eastAsia="黑体" w:hAnsi="宋体" w:cs="黑体" w:hint="eastAsia"/>
                <w:color w:val="000000"/>
                <w:kern w:val="0"/>
                <w:sz w:val="18"/>
                <w:szCs w:val="18"/>
                <w:lang w:bidi="ar"/>
              </w:rPr>
              <w:br/>
              <w:t>8.门把手：弓型不锈钢手柄</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37</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生命科学实验</w:t>
            </w:r>
            <w:proofErr w:type="gramStart"/>
            <w:r>
              <w:rPr>
                <w:rFonts w:ascii="黑体" w:eastAsia="黑体" w:hAnsi="宋体" w:cs="黑体" w:hint="eastAsia"/>
                <w:color w:val="000000"/>
                <w:kern w:val="0"/>
                <w:sz w:val="18"/>
                <w:szCs w:val="18"/>
                <w:lang w:bidi="ar"/>
              </w:rPr>
              <w:t>准备室</w:t>
            </w:r>
            <w:proofErr w:type="gramEnd"/>
          </w:p>
        </w:tc>
      </w:tr>
      <w:tr w:rsidR="00C91420" w:rsidTr="001F707D">
        <w:trPr>
          <w:trHeight w:val="55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中央实验台</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1.规格尺寸（±5mm）：全钢结构，3500*1200*800mm（长*宽*高）</w:t>
            </w:r>
            <w:r>
              <w:rPr>
                <w:rFonts w:ascii="黑体" w:eastAsia="黑体" w:hAnsi="宋体" w:cs="黑体" w:hint="eastAsia"/>
                <w:color w:val="000000"/>
                <w:kern w:val="0"/>
                <w:sz w:val="18"/>
                <w:szCs w:val="18"/>
                <w:lang w:bidi="ar"/>
              </w:rPr>
              <w:br/>
              <w:t>2.台面：不小于20mm厚一体实芯黑色胚体实验室工业陶瓷台面，台面耐强腐蚀，耐高温。</w:t>
            </w:r>
            <w:r>
              <w:rPr>
                <w:rFonts w:ascii="黑体" w:eastAsia="黑体" w:hAnsi="宋体" w:cs="黑体" w:hint="eastAsia"/>
                <w:color w:val="000000"/>
                <w:kern w:val="0"/>
                <w:sz w:val="18"/>
                <w:szCs w:val="18"/>
                <w:lang w:bidi="ar"/>
              </w:rPr>
              <w:br/>
              <w:t>3.柜体：采用1.0mm优质镀锌钢板，CO2保护焊焊接，打磨处理，表面经耐酸碱EPOXY粉末烤漆处理（烤漆膜厚度平均值≥70μm），表面硬度附着力、耐腐蚀性符合国家GB/T3668-200X标准；</w:t>
            </w:r>
            <w:r>
              <w:rPr>
                <w:rFonts w:ascii="黑体" w:eastAsia="黑体" w:hAnsi="宋体" w:cs="黑体" w:hint="eastAsia"/>
                <w:color w:val="000000"/>
                <w:kern w:val="0"/>
                <w:sz w:val="18"/>
                <w:szCs w:val="18"/>
                <w:lang w:bidi="ar"/>
              </w:rPr>
              <w:br/>
              <w:t>4.拉手：C型不锈钢拉手；</w:t>
            </w:r>
            <w:r>
              <w:rPr>
                <w:rFonts w:ascii="黑体" w:eastAsia="黑体" w:hAnsi="宋体" w:cs="黑体" w:hint="eastAsia"/>
                <w:color w:val="000000"/>
                <w:kern w:val="0"/>
                <w:sz w:val="18"/>
                <w:szCs w:val="18"/>
                <w:lang w:bidi="ar"/>
              </w:rPr>
              <w:br/>
              <w:t>5.防撞胶垫：装于抽屉及门板内侧，减缓碰撞，保护柜体；</w:t>
            </w:r>
            <w:r>
              <w:rPr>
                <w:rFonts w:ascii="黑体" w:eastAsia="黑体" w:hAnsi="宋体" w:cs="黑体" w:hint="eastAsia"/>
                <w:color w:val="000000"/>
                <w:kern w:val="0"/>
                <w:sz w:val="18"/>
                <w:szCs w:val="18"/>
                <w:lang w:bidi="ar"/>
              </w:rPr>
              <w:br/>
              <w:t>6.门板及抽面：双层钢板，两层组装设计，两层双面都喷涂处理，中间采用隔音材料；</w:t>
            </w:r>
            <w:r>
              <w:rPr>
                <w:rFonts w:ascii="黑体" w:eastAsia="黑体" w:hAnsi="宋体" w:cs="黑体" w:hint="eastAsia"/>
                <w:color w:val="000000"/>
                <w:kern w:val="0"/>
                <w:sz w:val="18"/>
                <w:szCs w:val="18"/>
                <w:lang w:bidi="ar"/>
              </w:rPr>
              <w:br/>
              <w:t>7.连接件：采用ABS专用连接组装件；</w:t>
            </w:r>
            <w:r>
              <w:rPr>
                <w:rFonts w:ascii="黑体" w:eastAsia="黑体" w:hAnsi="宋体" w:cs="黑体" w:hint="eastAsia"/>
                <w:color w:val="000000"/>
                <w:kern w:val="0"/>
                <w:sz w:val="18"/>
                <w:szCs w:val="18"/>
                <w:lang w:bidi="ar"/>
              </w:rPr>
              <w:br/>
              <w:t>8.合页：优质不锈钢模具一体成型，强度达到一个正常成年座在门上方合页不脱落；</w:t>
            </w:r>
            <w:r>
              <w:rPr>
                <w:rFonts w:ascii="黑体" w:eastAsia="黑体" w:hAnsi="宋体" w:cs="黑体" w:hint="eastAsia"/>
                <w:color w:val="000000"/>
                <w:kern w:val="0"/>
                <w:sz w:val="18"/>
                <w:szCs w:val="18"/>
                <w:lang w:bidi="ar"/>
              </w:rPr>
              <w:br/>
              <w:t>9.滑轨：三节重型滚珠滑轨，承重性强，滑动性能良好，无噪音；</w:t>
            </w:r>
            <w:r>
              <w:rPr>
                <w:rFonts w:ascii="黑体" w:eastAsia="黑体" w:hAnsi="宋体" w:cs="黑体" w:hint="eastAsia"/>
                <w:color w:val="000000"/>
                <w:kern w:val="0"/>
                <w:sz w:val="18"/>
                <w:szCs w:val="18"/>
                <w:lang w:bidi="ar"/>
              </w:rPr>
              <w:br/>
              <w:t>10.固定桌脚：采用柜体内置可调ABS调整脚，保证调整脚前后都可以调节高低；</w:t>
            </w:r>
            <w:r>
              <w:rPr>
                <w:rFonts w:ascii="黑体" w:eastAsia="黑体" w:hAnsi="宋体" w:cs="黑体" w:hint="eastAsia"/>
                <w:color w:val="000000"/>
                <w:kern w:val="0"/>
                <w:sz w:val="18"/>
                <w:szCs w:val="18"/>
                <w:lang w:bidi="ar"/>
              </w:rPr>
              <w:br/>
              <w:t>11.钢制三角立柱+钢制层板/玻璃层板+不锈钢护栏，每米8个插座。</w:t>
            </w:r>
            <w:r>
              <w:rPr>
                <w:rFonts w:ascii="黑体" w:eastAsia="黑体" w:hAnsi="宋体" w:cs="黑体" w:hint="eastAsia"/>
                <w:color w:val="000000"/>
                <w:kern w:val="0"/>
                <w:sz w:val="18"/>
                <w:szCs w:val="18"/>
                <w:lang w:bidi="ar"/>
              </w:rPr>
              <w:br/>
              <w:t>12.主框架采用壁厚不小于1.2mm冷轧钢板冲压成型，模组化设计组合安装。</w:t>
            </w:r>
            <w:r>
              <w:rPr>
                <w:rFonts w:ascii="黑体" w:eastAsia="黑体" w:hAnsi="宋体" w:cs="黑体" w:hint="eastAsia"/>
                <w:color w:val="000000"/>
                <w:kern w:val="0"/>
                <w:sz w:val="18"/>
                <w:szCs w:val="18"/>
                <w:lang w:bidi="ar"/>
              </w:rPr>
              <w:br/>
              <w:t>13.试剂架分双层构造，环氧树脂喷涂；层板采用厚度不小于1.0 mm环氧树脂喷涂冷轧钢材质，层板外缘304不锈钢护栏。</w:t>
            </w:r>
            <w:r>
              <w:rPr>
                <w:rFonts w:ascii="黑体" w:eastAsia="黑体" w:hAnsi="宋体" w:cs="黑体" w:hint="eastAsia"/>
                <w:color w:val="000000"/>
                <w:kern w:val="0"/>
                <w:sz w:val="18"/>
                <w:szCs w:val="18"/>
                <w:lang w:bidi="ar"/>
              </w:rPr>
              <w:br/>
              <w:t>14.功能</w:t>
            </w:r>
            <w:proofErr w:type="gramStart"/>
            <w:r>
              <w:rPr>
                <w:rFonts w:ascii="黑体" w:eastAsia="黑体" w:hAnsi="宋体" w:cs="黑体" w:hint="eastAsia"/>
                <w:color w:val="000000"/>
                <w:kern w:val="0"/>
                <w:sz w:val="18"/>
                <w:szCs w:val="18"/>
                <w:lang w:bidi="ar"/>
              </w:rPr>
              <w:t>柱采用</w:t>
            </w:r>
            <w:proofErr w:type="gramEnd"/>
            <w:r>
              <w:rPr>
                <w:rFonts w:ascii="黑体" w:eastAsia="黑体" w:hAnsi="宋体" w:cs="黑体" w:hint="eastAsia"/>
                <w:color w:val="000000"/>
                <w:kern w:val="0"/>
                <w:sz w:val="18"/>
                <w:szCs w:val="18"/>
                <w:lang w:bidi="ar"/>
              </w:rPr>
              <w:t>独特方形，每个功能柱均</w:t>
            </w:r>
            <w:proofErr w:type="gramStart"/>
            <w:r>
              <w:rPr>
                <w:rFonts w:ascii="黑体" w:eastAsia="黑体" w:hAnsi="宋体" w:cs="黑体" w:hint="eastAsia"/>
                <w:color w:val="000000"/>
                <w:kern w:val="0"/>
                <w:sz w:val="18"/>
                <w:szCs w:val="18"/>
                <w:lang w:bidi="ar"/>
              </w:rPr>
              <w:t>均</w:t>
            </w:r>
            <w:proofErr w:type="gramEnd"/>
            <w:r>
              <w:rPr>
                <w:rFonts w:ascii="黑体" w:eastAsia="黑体" w:hAnsi="宋体" w:cs="黑体" w:hint="eastAsia"/>
                <w:color w:val="000000"/>
                <w:kern w:val="0"/>
                <w:sz w:val="18"/>
                <w:szCs w:val="18"/>
                <w:lang w:bidi="ar"/>
              </w:rPr>
              <w:t>设有活动维修板，拆装方便，所有控制元件均安装在功能柱上，管线内藏在功能柱内。</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72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移动实验准备桌</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1规格尺寸（±10mm）：900x750x900mm（长*宽*高）。</w:t>
            </w:r>
            <w:r>
              <w:rPr>
                <w:rFonts w:ascii="黑体" w:eastAsia="黑体" w:hAnsi="宋体" w:cs="黑体" w:hint="eastAsia"/>
                <w:color w:val="000000"/>
                <w:kern w:val="0"/>
                <w:sz w:val="18"/>
                <w:szCs w:val="18"/>
                <w:lang w:bidi="ar"/>
              </w:rPr>
              <w:br/>
              <w:t>2.框架：H型框架，矩形钢管60*25mm，钢管厚度不小于2mm。</w:t>
            </w:r>
            <w:r>
              <w:rPr>
                <w:rFonts w:ascii="黑体" w:eastAsia="黑体" w:hAnsi="宋体" w:cs="黑体" w:hint="eastAsia"/>
                <w:color w:val="000000"/>
                <w:kern w:val="0"/>
                <w:sz w:val="18"/>
                <w:szCs w:val="18"/>
                <w:lang w:bidi="ar"/>
              </w:rPr>
              <w:br/>
              <w:t>3.台面板:双面膜实验室专用理化板,厚度不小于18mm。</w:t>
            </w:r>
            <w:r>
              <w:rPr>
                <w:rFonts w:ascii="黑体" w:eastAsia="黑体" w:hAnsi="宋体" w:cs="黑体" w:hint="eastAsia"/>
                <w:color w:val="000000"/>
                <w:kern w:val="0"/>
                <w:sz w:val="18"/>
                <w:szCs w:val="18"/>
                <w:lang w:bidi="ar"/>
              </w:rPr>
              <w:br/>
              <w:t>4.下搁板：厚底不小于25mm三聚氰胺涂层刨花板，2毫米PP包边。</w:t>
            </w:r>
            <w:r>
              <w:rPr>
                <w:rFonts w:ascii="黑体" w:eastAsia="黑体" w:hAnsi="宋体" w:cs="黑体" w:hint="eastAsia"/>
                <w:color w:val="000000"/>
                <w:kern w:val="0"/>
                <w:sz w:val="18"/>
                <w:szCs w:val="18"/>
                <w:lang w:bidi="ar"/>
              </w:rPr>
              <w:br/>
              <w:t>5.脚轮：双轨重型静音脚轮，高度：120mm。</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9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仪器柜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1.尺寸规格（±10mm）：1000*550*2090 mm （长*宽*高）。</w:t>
            </w:r>
            <w:r>
              <w:rPr>
                <w:rFonts w:ascii="黑体" w:eastAsia="黑体" w:hAnsi="宋体" w:cs="黑体" w:hint="eastAsia"/>
                <w:color w:val="000000"/>
                <w:kern w:val="0"/>
                <w:sz w:val="18"/>
                <w:szCs w:val="18"/>
                <w:lang w:bidi="ar"/>
              </w:rPr>
              <w:br/>
              <w:t>2.框架结构：柜体框架、玻璃门框架厚度不小于18 mm三聚氰胺涂层刨花板，2mm ABS机压包边。</w:t>
            </w:r>
            <w:proofErr w:type="gramStart"/>
            <w:r>
              <w:rPr>
                <w:rFonts w:ascii="黑体" w:eastAsia="黑体" w:hAnsi="宋体" w:cs="黑体" w:hint="eastAsia"/>
                <w:color w:val="000000"/>
                <w:kern w:val="0"/>
                <w:sz w:val="18"/>
                <w:szCs w:val="18"/>
                <w:lang w:bidi="ar"/>
              </w:rPr>
              <w:t>后柜壁不</w:t>
            </w:r>
            <w:proofErr w:type="gramEnd"/>
            <w:r>
              <w:rPr>
                <w:rFonts w:ascii="黑体" w:eastAsia="黑体" w:hAnsi="宋体" w:cs="黑体" w:hint="eastAsia"/>
                <w:color w:val="000000"/>
                <w:kern w:val="0"/>
                <w:sz w:val="18"/>
                <w:szCs w:val="18"/>
                <w:lang w:bidi="ar"/>
              </w:rPr>
              <w:t>小于10 mm的三聚氰胺涂层刨花板。</w:t>
            </w:r>
            <w:r>
              <w:rPr>
                <w:rFonts w:ascii="黑体" w:eastAsia="黑体" w:hAnsi="宋体" w:cs="黑体" w:hint="eastAsia"/>
                <w:color w:val="000000"/>
                <w:kern w:val="0"/>
                <w:sz w:val="18"/>
                <w:szCs w:val="18"/>
                <w:lang w:bidi="ar"/>
              </w:rPr>
              <w:br/>
              <w:t>4.柜底脚100mm实木多层板烤漆框架。</w:t>
            </w:r>
            <w:r>
              <w:rPr>
                <w:rFonts w:ascii="黑体" w:eastAsia="黑体" w:hAnsi="宋体" w:cs="黑体" w:hint="eastAsia"/>
                <w:color w:val="000000"/>
                <w:kern w:val="0"/>
                <w:sz w:val="18"/>
                <w:szCs w:val="18"/>
                <w:lang w:bidi="ar"/>
              </w:rPr>
              <w:br/>
              <w:t>3.柜内设计：固定层板×1块,活动层板×3块,层板厚度不小于25mm；活动层板外侧安装机制挤压铝质层板加强筋，增强层板强度。</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w:t>
            </w:r>
            <w:r>
              <w:rPr>
                <w:rFonts w:ascii="黑体" w:eastAsia="黑体" w:hAnsi="宋体" w:cs="黑体" w:hint="eastAsia"/>
                <w:color w:val="000000"/>
                <w:kern w:val="0"/>
                <w:sz w:val="18"/>
                <w:szCs w:val="18"/>
                <w:lang w:bidi="ar"/>
              </w:rPr>
              <w:br/>
              <w:t>5.铰链：优质不锈钢铰链，开合度不小于165°。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6.门锁：单锁，通用钥匙，闭锁所有同类橱柜。</w:t>
            </w:r>
            <w:r>
              <w:rPr>
                <w:rFonts w:ascii="黑体" w:eastAsia="黑体" w:hAnsi="宋体" w:cs="黑体" w:hint="eastAsia"/>
                <w:color w:val="000000"/>
                <w:kern w:val="0"/>
                <w:sz w:val="18"/>
                <w:szCs w:val="18"/>
                <w:lang w:bidi="ar"/>
              </w:rPr>
              <w:br/>
              <w:t>7.颜色：框架白色，门板白色，踢脚线黑色。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5</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28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药品柜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1.尺寸规格（±10mm）：1000*550*2000 mm（长*宽*高）</w:t>
            </w:r>
            <w:r>
              <w:rPr>
                <w:rFonts w:ascii="黑体" w:eastAsia="黑体" w:hAnsi="宋体" w:cs="黑体" w:hint="eastAsia"/>
                <w:color w:val="000000"/>
                <w:kern w:val="0"/>
                <w:sz w:val="18"/>
                <w:szCs w:val="18"/>
                <w:lang w:bidi="ar"/>
              </w:rPr>
              <w:br/>
              <w:t>2.框架结构：柜体框架、玻璃门框架厚度18 mm三聚氰胺涂层刨花板，2mm ABS机压包边；</w:t>
            </w:r>
            <w:r>
              <w:rPr>
                <w:rFonts w:ascii="黑体" w:eastAsia="黑体" w:hAnsi="宋体" w:cs="黑体" w:hint="eastAsia"/>
                <w:color w:val="000000"/>
                <w:kern w:val="0"/>
                <w:sz w:val="18"/>
                <w:szCs w:val="18"/>
                <w:lang w:bidi="ar"/>
              </w:rPr>
              <w:br/>
            </w:r>
            <w:proofErr w:type="gramStart"/>
            <w:r>
              <w:rPr>
                <w:rFonts w:ascii="黑体" w:eastAsia="黑体" w:hAnsi="宋体" w:cs="黑体" w:hint="eastAsia"/>
                <w:color w:val="000000"/>
                <w:kern w:val="0"/>
                <w:sz w:val="18"/>
                <w:szCs w:val="18"/>
                <w:lang w:bidi="ar"/>
              </w:rPr>
              <w:t>后柜壁</w:t>
            </w:r>
            <w:proofErr w:type="gramEnd"/>
            <w:r>
              <w:rPr>
                <w:rFonts w:ascii="黑体" w:eastAsia="黑体" w:hAnsi="宋体" w:cs="黑体" w:hint="eastAsia"/>
                <w:color w:val="000000"/>
                <w:kern w:val="0"/>
                <w:sz w:val="18"/>
                <w:szCs w:val="18"/>
                <w:lang w:bidi="ar"/>
              </w:rPr>
              <w:t xml:space="preserve">18 mm的三聚氰胺涂层刨花板；玻璃门5 mm钢化玻璃。 </w:t>
            </w:r>
            <w:r>
              <w:rPr>
                <w:rFonts w:ascii="黑体" w:eastAsia="黑体" w:hAnsi="宋体" w:cs="黑体" w:hint="eastAsia"/>
                <w:color w:val="000000"/>
                <w:kern w:val="0"/>
                <w:sz w:val="18"/>
                <w:szCs w:val="18"/>
                <w:lang w:bidi="ar"/>
              </w:rPr>
              <w:br/>
              <w:t>4.</w:t>
            </w:r>
            <w:proofErr w:type="gramStart"/>
            <w:r>
              <w:rPr>
                <w:rFonts w:ascii="黑体" w:eastAsia="黑体" w:hAnsi="宋体" w:cs="黑体" w:hint="eastAsia"/>
                <w:color w:val="000000"/>
                <w:kern w:val="0"/>
                <w:sz w:val="18"/>
                <w:szCs w:val="18"/>
                <w:lang w:bidi="ar"/>
              </w:rPr>
              <w:t>柜底脚实木</w:t>
            </w:r>
            <w:proofErr w:type="gramEnd"/>
            <w:r>
              <w:rPr>
                <w:rFonts w:ascii="黑体" w:eastAsia="黑体" w:hAnsi="宋体" w:cs="黑体" w:hint="eastAsia"/>
                <w:color w:val="000000"/>
                <w:kern w:val="0"/>
                <w:sz w:val="18"/>
                <w:szCs w:val="18"/>
                <w:lang w:bidi="ar"/>
              </w:rPr>
              <w:t>多层板烤漆框架,高度100mm，黑色</w:t>
            </w:r>
            <w:r>
              <w:rPr>
                <w:rFonts w:ascii="黑体" w:eastAsia="黑体" w:hAnsi="宋体" w:cs="黑体" w:hint="eastAsia"/>
                <w:color w:val="000000"/>
                <w:kern w:val="0"/>
                <w:sz w:val="18"/>
                <w:szCs w:val="18"/>
                <w:lang w:bidi="ar"/>
              </w:rPr>
              <w:br/>
              <w:t>3.柜内设计：3×</w:t>
            </w:r>
            <w:proofErr w:type="gramStart"/>
            <w:r>
              <w:rPr>
                <w:rFonts w:ascii="黑体" w:eastAsia="黑体" w:hAnsi="宋体" w:cs="黑体" w:hint="eastAsia"/>
                <w:color w:val="000000"/>
                <w:kern w:val="0"/>
                <w:sz w:val="18"/>
                <w:szCs w:val="18"/>
                <w:lang w:bidi="ar"/>
              </w:rPr>
              <w:t>三布阶梯式</w:t>
            </w:r>
            <w:proofErr w:type="gramEnd"/>
            <w:r>
              <w:rPr>
                <w:rFonts w:ascii="黑体" w:eastAsia="黑体" w:hAnsi="宋体" w:cs="黑体" w:hint="eastAsia"/>
                <w:color w:val="000000"/>
                <w:kern w:val="0"/>
                <w:sz w:val="18"/>
                <w:szCs w:val="18"/>
                <w:lang w:bidi="ar"/>
              </w:rPr>
              <w:t>托架，托架材质20mm三聚氰胺涂层刨花板。</w:t>
            </w:r>
            <w:r>
              <w:rPr>
                <w:rFonts w:ascii="黑体" w:eastAsia="黑体" w:hAnsi="宋体" w:cs="黑体" w:hint="eastAsia"/>
                <w:color w:val="000000"/>
                <w:kern w:val="0"/>
                <w:sz w:val="18"/>
                <w:szCs w:val="18"/>
                <w:lang w:bidi="ar"/>
              </w:rPr>
              <w:br/>
              <w:t>4.柜正面：左/</w:t>
            </w:r>
            <w:proofErr w:type="gramStart"/>
            <w:r>
              <w:rPr>
                <w:rFonts w:ascii="黑体" w:eastAsia="黑体" w:hAnsi="宋体" w:cs="黑体" w:hint="eastAsia"/>
                <w:color w:val="000000"/>
                <w:kern w:val="0"/>
                <w:sz w:val="18"/>
                <w:szCs w:val="18"/>
                <w:lang w:bidi="ar"/>
              </w:rPr>
              <w:t>右开半</w:t>
            </w:r>
            <w:proofErr w:type="gramEnd"/>
            <w:r>
              <w:rPr>
                <w:rFonts w:ascii="黑体" w:eastAsia="黑体" w:hAnsi="宋体" w:cs="黑体" w:hint="eastAsia"/>
                <w:color w:val="000000"/>
                <w:kern w:val="0"/>
                <w:sz w:val="18"/>
                <w:szCs w:val="18"/>
                <w:lang w:bidi="ar"/>
              </w:rPr>
              <w:t>玻璃实木颗粒免漆板门，柜门开合度165°。</w:t>
            </w:r>
            <w:r>
              <w:rPr>
                <w:rFonts w:ascii="黑体" w:eastAsia="黑体" w:hAnsi="宋体" w:cs="黑体" w:hint="eastAsia"/>
                <w:color w:val="000000"/>
                <w:kern w:val="0"/>
                <w:sz w:val="18"/>
                <w:szCs w:val="18"/>
                <w:lang w:bidi="ar"/>
              </w:rPr>
              <w:br/>
              <w:t>5.把手：弓型不锈钢手柄</w:t>
            </w:r>
            <w:r>
              <w:rPr>
                <w:rFonts w:ascii="黑体" w:eastAsia="黑体" w:hAnsi="宋体" w:cs="黑体" w:hint="eastAsia"/>
                <w:color w:val="000000"/>
                <w:kern w:val="0"/>
                <w:sz w:val="18"/>
                <w:szCs w:val="18"/>
                <w:lang w:bidi="ar"/>
              </w:rPr>
              <w:br/>
              <w:t>6.门锁：</w:t>
            </w:r>
            <w:proofErr w:type="gramStart"/>
            <w:r>
              <w:rPr>
                <w:rFonts w:ascii="黑体" w:eastAsia="黑体" w:hAnsi="宋体" w:cs="黑体" w:hint="eastAsia"/>
                <w:color w:val="000000"/>
                <w:kern w:val="0"/>
                <w:sz w:val="18"/>
                <w:szCs w:val="18"/>
                <w:lang w:bidi="ar"/>
              </w:rPr>
              <w:t>单锁</w:t>
            </w:r>
            <w:proofErr w:type="gramEnd"/>
            <w:r>
              <w:rPr>
                <w:rFonts w:ascii="黑体" w:eastAsia="黑体" w:hAnsi="宋体" w:cs="黑体" w:hint="eastAsia"/>
                <w:color w:val="000000"/>
                <w:kern w:val="0"/>
                <w:sz w:val="18"/>
                <w:szCs w:val="18"/>
                <w:lang w:bidi="ar"/>
              </w:rPr>
              <w:br/>
              <w:t>7.颜色：框架白色，门板白色，底座黑色</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2</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30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拉篮式</w:t>
            </w:r>
            <w:proofErr w:type="gramEnd"/>
            <w:r>
              <w:rPr>
                <w:rFonts w:ascii="黑体" w:eastAsia="黑体" w:hAnsi="宋体" w:cs="黑体" w:hint="eastAsia"/>
                <w:color w:val="000000"/>
                <w:kern w:val="0"/>
                <w:sz w:val="18"/>
                <w:szCs w:val="18"/>
                <w:lang w:bidi="ar"/>
              </w:rPr>
              <w:t>试剂柜</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1.规格尺寸（±10mm）：900*600*2000mm（长*宽*高）</w:t>
            </w:r>
            <w:r>
              <w:rPr>
                <w:rFonts w:ascii="黑体" w:eastAsia="黑体" w:hAnsi="宋体" w:cs="黑体" w:hint="eastAsia"/>
                <w:color w:val="000000"/>
                <w:kern w:val="0"/>
                <w:sz w:val="18"/>
                <w:szCs w:val="18"/>
                <w:lang w:bidi="ar"/>
              </w:rPr>
              <w:br/>
              <w:t>2.有3个拉出装置。大型的存储单元，每个拉出装置包含5个高度可调钢篮，</w:t>
            </w:r>
            <w:proofErr w:type="gramStart"/>
            <w:r>
              <w:rPr>
                <w:rFonts w:ascii="黑体" w:eastAsia="黑体" w:hAnsi="宋体" w:cs="黑体" w:hint="eastAsia"/>
                <w:color w:val="000000"/>
                <w:kern w:val="0"/>
                <w:sz w:val="18"/>
                <w:szCs w:val="18"/>
                <w:lang w:bidi="ar"/>
              </w:rPr>
              <w:t>钢篮下部</w:t>
            </w:r>
            <w:proofErr w:type="gramEnd"/>
            <w:r>
              <w:rPr>
                <w:rFonts w:ascii="黑体" w:eastAsia="黑体" w:hAnsi="宋体" w:cs="黑体" w:hint="eastAsia"/>
                <w:color w:val="000000"/>
                <w:kern w:val="0"/>
                <w:sz w:val="18"/>
                <w:szCs w:val="18"/>
                <w:lang w:bidi="ar"/>
              </w:rPr>
              <w:t>带有PE材质存储托盘</w:t>
            </w:r>
            <w:r>
              <w:rPr>
                <w:rFonts w:ascii="黑体" w:eastAsia="黑体" w:hAnsi="宋体" w:cs="黑体" w:hint="eastAsia"/>
                <w:color w:val="000000"/>
                <w:kern w:val="0"/>
                <w:sz w:val="18"/>
                <w:szCs w:val="18"/>
                <w:lang w:bidi="ar"/>
              </w:rPr>
              <w:br/>
              <w:t>3.每个拉出装置的承载能力120 kg；坚固的框架设计和高质量的配件，经久耐用。</w:t>
            </w:r>
            <w:r>
              <w:rPr>
                <w:rFonts w:ascii="黑体" w:eastAsia="黑体" w:hAnsi="宋体" w:cs="黑体" w:hint="eastAsia"/>
                <w:color w:val="000000"/>
                <w:kern w:val="0"/>
                <w:sz w:val="18"/>
                <w:szCs w:val="18"/>
                <w:lang w:bidi="ar"/>
              </w:rPr>
              <w:br/>
              <w:t>4.工艺细节框架和门板由18mm三聚氰胺涂层刨花板制成，2mmabs机压包边；</w:t>
            </w:r>
            <w:r>
              <w:rPr>
                <w:rFonts w:ascii="黑体" w:eastAsia="黑体" w:hAnsi="宋体" w:cs="黑体" w:hint="eastAsia"/>
                <w:color w:val="000000"/>
                <w:kern w:val="0"/>
                <w:sz w:val="18"/>
                <w:szCs w:val="18"/>
                <w:lang w:bidi="ar"/>
              </w:rPr>
              <w:br/>
              <w:t>5.</w:t>
            </w:r>
            <w:proofErr w:type="gramStart"/>
            <w:r>
              <w:rPr>
                <w:rFonts w:ascii="黑体" w:eastAsia="黑体" w:hAnsi="宋体" w:cs="黑体" w:hint="eastAsia"/>
                <w:color w:val="000000"/>
                <w:kern w:val="0"/>
                <w:sz w:val="18"/>
                <w:szCs w:val="18"/>
                <w:lang w:bidi="ar"/>
              </w:rPr>
              <w:t>后柜壁由</w:t>
            </w:r>
            <w:proofErr w:type="gramEnd"/>
            <w:r>
              <w:rPr>
                <w:rFonts w:ascii="黑体" w:eastAsia="黑体" w:hAnsi="宋体" w:cs="黑体" w:hint="eastAsia"/>
                <w:color w:val="000000"/>
                <w:kern w:val="0"/>
                <w:sz w:val="18"/>
                <w:szCs w:val="18"/>
                <w:lang w:bidi="ar"/>
              </w:rPr>
              <w:t>10mm刨花板制成；</w:t>
            </w:r>
            <w:r>
              <w:rPr>
                <w:rFonts w:ascii="黑体" w:eastAsia="黑体" w:hAnsi="宋体" w:cs="黑体" w:hint="eastAsia"/>
                <w:color w:val="000000"/>
                <w:kern w:val="0"/>
                <w:sz w:val="18"/>
                <w:szCs w:val="18"/>
                <w:lang w:bidi="ar"/>
              </w:rPr>
              <w:br/>
              <w:t>6.柜底脚高100mm实木多层板烤漆板</w:t>
            </w:r>
            <w:r>
              <w:rPr>
                <w:rFonts w:ascii="黑体" w:eastAsia="黑体" w:hAnsi="宋体" w:cs="黑体" w:hint="eastAsia"/>
                <w:color w:val="000000"/>
                <w:kern w:val="0"/>
                <w:sz w:val="18"/>
                <w:szCs w:val="18"/>
                <w:lang w:bidi="ar"/>
              </w:rPr>
              <w:br/>
              <w:t>7.承重</w:t>
            </w:r>
            <w:proofErr w:type="gramStart"/>
            <w:r>
              <w:rPr>
                <w:rFonts w:ascii="黑体" w:eastAsia="黑体" w:hAnsi="宋体" w:cs="黑体" w:hint="eastAsia"/>
                <w:color w:val="000000"/>
                <w:kern w:val="0"/>
                <w:sz w:val="18"/>
                <w:szCs w:val="18"/>
                <w:lang w:bidi="ar"/>
              </w:rPr>
              <w:t>钢篮由</w:t>
            </w:r>
            <w:proofErr w:type="gramEnd"/>
            <w:r>
              <w:rPr>
                <w:rFonts w:ascii="黑体" w:eastAsia="黑体" w:hAnsi="宋体" w:cs="黑体" w:hint="eastAsia"/>
                <w:color w:val="000000"/>
                <w:kern w:val="0"/>
                <w:sz w:val="18"/>
                <w:szCs w:val="18"/>
                <w:lang w:bidi="ar"/>
              </w:rPr>
              <w:t>涂层的钢丝制成，每个</w:t>
            </w:r>
            <w:proofErr w:type="gramStart"/>
            <w:r>
              <w:rPr>
                <w:rFonts w:ascii="黑体" w:eastAsia="黑体" w:hAnsi="宋体" w:cs="黑体" w:hint="eastAsia"/>
                <w:color w:val="000000"/>
                <w:kern w:val="0"/>
                <w:sz w:val="18"/>
                <w:szCs w:val="18"/>
                <w:lang w:bidi="ar"/>
              </w:rPr>
              <w:t>钢篮有</w:t>
            </w:r>
            <w:proofErr w:type="gramEnd"/>
            <w:r>
              <w:rPr>
                <w:rFonts w:ascii="黑体" w:eastAsia="黑体" w:hAnsi="宋体" w:cs="黑体" w:hint="eastAsia"/>
                <w:color w:val="000000"/>
                <w:kern w:val="0"/>
                <w:sz w:val="18"/>
                <w:szCs w:val="18"/>
                <w:lang w:bidi="ar"/>
              </w:rPr>
              <w:t>2个悬挂支架;每个吊篮的承重能力10千克</w:t>
            </w:r>
            <w:r>
              <w:rPr>
                <w:rFonts w:ascii="黑体" w:eastAsia="黑体" w:hAnsi="宋体" w:cs="黑体" w:hint="eastAsia"/>
                <w:color w:val="000000"/>
                <w:kern w:val="0"/>
                <w:sz w:val="18"/>
                <w:szCs w:val="18"/>
                <w:lang w:bidi="ar"/>
              </w:rPr>
              <w:br/>
              <w:t>8.门把手：弓型不锈钢手柄</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组</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6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38</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技教室设备</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顶面供电摇臂</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前后6个可自由选择的电力、数据媒质面板</w:t>
            </w:r>
            <w:r>
              <w:rPr>
                <w:rFonts w:ascii="黑体" w:eastAsia="黑体" w:hAnsi="宋体" w:cs="黑体" w:hint="eastAsia"/>
                <w:color w:val="000000"/>
                <w:kern w:val="0"/>
                <w:sz w:val="18"/>
                <w:szCs w:val="18"/>
                <w:lang w:bidi="ar"/>
              </w:rPr>
              <w:br/>
              <w:t>悬挂元件由M10螺纹杆组成，加固型材由浅灰色粉末涂层挤压铝型材制成，侧面安装板19 mm白色刨花板;</w:t>
            </w:r>
            <w:r>
              <w:rPr>
                <w:rFonts w:ascii="黑体" w:eastAsia="黑体" w:hAnsi="宋体" w:cs="黑体" w:hint="eastAsia"/>
                <w:color w:val="000000"/>
                <w:kern w:val="0"/>
                <w:sz w:val="18"/>
                <w:szCs w:val="18"/>
                <w:lang w:bidi="ar"/>
              </w:rPr>
              <w:br/>
              <w:t>介质臂的宽/高/深 = 100/950/70 mm</w:t>
            </w:r>
            <w:r>
              <w:rPr>
                <w:rFonts w:ascii="黑体" w:eastAsia="黑体" w:hAnsi="宋体" w:cs="黑体" w:hint="eastAsia"/>
                <w:color w:val="000000"/>
                <w:kern w:val="0"/>
                <w:sz w:val="18"/>
                <w:szCs w:val="18"/>
                <w:lang w:bidi="ar"/>
              </w:rPr>
              <w:br/>
              <w:t>完全收起距离地面高度： 2400 mm</w:t>
            </w:r>
            <w:r>
              <w:rPr>
                <w:rFonts w:ascii="黑体" w:eastAsia="黑体" w:hAnsi="宋体" w:cs="黑体" w:hint="eastAsia"/>
                <w:color w:val="000000"/>
                <w:kern w:val="0"/>
                <w:sz w:val="18"/>
                <w:szCs w:val="18"/>
                <w:lang w:bidi="ar"/>
              </w:rPr>
              <w:br/>
              <w:t>6x接地插座230 V，16 A，增强型接触保护，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64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39</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技教室设备</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顶面供电摇臂</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前后6个可自由选择的电力、数据媒质面板</w:t>
            </w:r>
            <w:r>
              <w:rPr>
                <w:rFonts w:ascii="黑体" w:eastAsia="黑体" w:hAnsi="宋体" w:cs="黑体" w:hint="eastAsia"/>
                <w:color w:val="000000"/>
                <w:kern w:val="0"/>
                <w:sz w:val="18"/>
                <w:szCs w:val="18"/>
                <w:lang w:bidi="ar"/>
              </w:rPr>
              <w:br/>
              <w:t>悬挂元件由M10螺纹杆组成，加固型材由浅灰色粉末涂层挤压铝型材制成，侧面安装板19 mm白色刨花板;</w:t>
            </w:r>
            <w:r>
              <w:rPr>
                <w:rFonts w:ascii="黑体" w:eastAsia="黑体" w:hAnsi="宋体" w:cs="黑体" w:hint="eastAsia"/>
                <w:color w:val="000000"/>
                <w:kern w:val="0"/>
                <w:sz w:val="18"/>
                <w:szCs w:val="18"/>
                <w:lang w:bidi="ar"/>
              </w:rPr>
              <w:br/>
              <w:t>介质臂的宽/高/深 = 100/950/70 mm</w:t>
            </w:r>
            <w:r>
              <w:rPr>
                <w:rFonts w:ascii="黑体" w:eastAsia="黑体" w:hAnsi="宋体" w:cs="黑体" w:hint="eastAsia"/>
                <w:color w:val="000000"/>
                <w:kern w:val="0"/>
                <w:sz w:val="18"/>
                <w:szCs w:val="18"/>
                <w:lang w:bidi="ar"/>
              </w:rPr>
              <w:br/>
              <w:t>完全收起距离地面高度： 2400 mm</w:t>
            </w:r>
            <w:r>
              <w:rPr>
                <w:rFonts w:ascii="黑体" w:eastAsia="黑体" w:hAnsi="宋体" w:cs="黑体" w:hint="eastAsia"/>
                <w:color w:val="000000"/>
                <w:kern w:val="0"/>
                <w:sz w:val="18"/>
                <w:szCs w:val="18"/>
                <w:lang w:bidi="ar"/>
              </w:rPr>
              <w:br/>
              <w:t>6x接地插座230 V，16 A，增强型接触保护，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720"/>
        </w:trPr>
        <w:tc>
          <w:tcPr>
            <w:tcW w:w="3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40</w:t>
            </w:r>
          </w:p>
        </w:tc>
        <w:tc>
          <w:tcPr>
            <w:tcW w:w="469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劳</w:t>
            </w:r>
            <w:proofErr w:type="gramEnd"/>
            <w:r>
              <w:rPr>
                <w:rFonts w:ascii="黑体" w:eastAsia="黑体" w:hAnsi="宋体" w:cs="黑体" w:hint="eastAsia"/>
                <w:color w:val="000000"/>
                <w:kern w:val="0"/>
                <w:sz w:val="18"/>
                <w:szCs w:val="18"/>
                <w:lang w:bidi="ar"/>
              </w:rPr>
              <w:t>技教室设备</w:t>
            </w:r>
          </w:p>
        </w:tc>
      </w:tr>
      <w:tr w:rsidR="00C91420" w:rsidTr="001F707D">
        <w:trPr>
          <w:trHeight w:val="195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顶面供电摇臂</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前后6个可自由选择的电力、数据媒质面板</w:t>
            </w:r>
            <w:r>
              <w:rPr>
                <w:rFonts w:ascii="黑体" w:eastAsia="黑体" w:hAnsi="宋体" w:cs="黑体" w:hint="eastAsia"/>
                <w:color w:val="000000"/>
                <w:kern w:val="0"/>
                <w:sz w:val="18"/>
                <w:szCs w:val="18"/>
                <w:lang w:bidi="ar"/>
              </w:rPr>
              <w:br/>
              <w:t>悬挂元件由M10螺纹杆组成，加固型材由浅灰色粉末涂层挤压铝型材制成，侧面安装板19 mm白色刨花板;</w:t>
            </w:r>
            <w:r>
              <w:rPr>
                <w:rFonts w:ascii="黑体" w:eastAsia="黑体" w:hAnsi="宋体" w:cs="黑体" w:hint="eastAsia"/>
                <w:color w:val="000000"/>
                <w:kern w:val="0"/>
                <w:sz w:val="18"/>
                <w:szCs w:val="18"/>
                <w:lang w:bidi="ar"/>
              </w:rPr>
              <w:br/>
              <w:t>介质臂的宽/高/深 = 100/950/70 mm</w:t>
            </w:r>
            <w:r>
              <w:rPr>
                <w:rFonts w:ascii="黑体" w:eastAsia="黑体" w:hAnsi="宋体" w:cs="黑体" w:hint="eastAsia"/>
                <w:color w:val="000000"/>
                <w:kern w:val="0"/>
                <w:sz w:val="18"/>
                <w:szCs w:val="18"/>
                <w:lang w:bidi="ar"/>
              </w:rPr>
              <w:br/>
              <w:t>完全收起距离地面高度： 2400 mm</w:t>
            </w:r>
            <w:r>
              <w:rPr>
                <w:rFonts w:ascii="黑体" w:eastAsia="黑体" w:hAnsi="宋体" w:cs="黑体" w:hint="eastAsia"/>
                <w:color w:val="000000"/>
                <w:kern w:val="0"/>
                <w:sz w:val="18"/>
                <w:szCs w:val="18"/>
                <w:lang w:bidi="ar"/>
              </w:rPr>
              <w:br/>
              <w:t>6x接地插座230 V，16 A，增强型接触保护，</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套</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13</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870"/>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实验室防火应急箱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包含：防火手套、防火毛毯、沙桶</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件</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r w:rsidR="00C91420" w:rsidTr="001F707D">
        <w:trPr>
          <w:trHeight w:val="1275"/>
        </w:trPr>
        <w:tc>
          <w:tcPr>
            <w:tcW w:w="3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jc w:val="center"/>
              <w:rPr>
                <w:rFonts w:ascii="黑体" w:eastAsia="黑体" w:hAnsi="宋体" w:cs="黑体"/>
                <w:color w:val="000000"/>
                <w:sz w:val="18"/>
                <w:szCs w:val="18"/>
              </w:rPr>
            </w:pPr>
          </w:p>
        </w:tc>
        <w:tc>
          <w:tcPr>
            <w:tcW w:w="69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简易急救箱</w:t>
            </w:r>
          </w:p>
        </w:tc>
        <w:tc>
          <w:tcPr>
            <w:tcW w:w="237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left"/>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箱内包含：医用酒精、饱和碳酸氢钠溶液、饱和硼酸溶液、创可贴、灭菌结晶磺胺、碘伏、胶布、医用纱布、药棉、手术剪、镊子、止血带、伤膏、甘油等。</w:t>
            </w:r>
          </w:p>
        </w:tc>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proofErr w:type="gramStart"/>
            <w:r>
              <w:rPr>
                <w:rFonts w:ascii="黑体" w:eastAsia="黑体" w:hAnsi="宋体" w:cs="黑体" w:hint="eastAsia"/>
                <w:color w:val="000000"/>
                <w:kern w:val="0"/>
                <w:sz w:val="18"/>
                <w:szCs w:val="18"/>
                <w:lang w:bidi="ar"/>
              </w:rPr>
              <w:t>个</w:t>
            </w:r>
            <w:proofErr w:type="gramEnd"/>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黑体" w:eastAsia="黑体" w:hAnsi="宋体" w:cs="黑体"/>
                <w:color w:val="000000"/>
                <w:sz w:val="18"/>
                <w:szCs w:val="18"/>
              </w:rPr>
            </w:pPr>
            <w:r>
              <w:rPr>
                <w:rFonts w:ascii="黑体" w:eastAsia="黑体" w:hAnsi="宋体" w:cs="黑体" w:hint="eastAsia"/>
                <w:color w:val="000000"/>
                <w:kern w:val="0"/>
                <w:sz w:val="18"/>
                <w:szCs w:val="18"/>
                <w:lang w:bidi="ar"/>
              </w:rPr>
              <w:t>1</w:t>
            </w:r>
          </w:p>
        </w:tc>
        <w:tc>
          <w:tcPr>
            <w:tcW w:w="98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C91420" w:rsidRDefault="00C91420" w:rsidP="001F707D">
            <w:pPr>
              <w:rPr>
                <w:rFonts w:ascii="宋体" w:hAnsi="宋体" w:cs="宋体"/>
                <w:color w:val="000000"/>
                <w:sz w:val="18"/>
                <w:szCs w:val="18"/>
              </w:rPr>
            </w:pPr>
          </w:p>
        </w:tc>
      </w:tr>
    </w:tbl>
    <w:p w:rsidR="00C91420" w:rsidRDefault="00C91420" w:rsidP="00C91420">
      <w:pPr>
        <w:sectPr w:rsidR="00C91420">
          <w:pgSz w:w="11906" w:h="16838"/>
          <w:pgMar w:top="720" w:right="720" w:bottom="720" w:left="720" w:header="851" w:footer="992" w:gutter="0"/>
          <w:cols w:space="425"/>
          <w:docGrid w:type="lines" w:linePitch="312"/>
        </w:sectPr>
      </w:pPr>
    </w:p>
    <w:p w:rsidR="00C91420" w:rsidRDefault="00C91420" w:rsidP="00C91420">
      <w:pPr>
        <w:pStyle w:val="ad"/>
        <w:jc w:val="center"/>
        <w:rPr>
          <w:rFonts w:ascii="黑体" w:eastAsia="黑体" w:hAnsi="宋体" w:cs="黑体"/>
          <w:color w:val="000000"/>
          <w:kern w:val="0"/>
          <w:sz w:val="32"/>
          <w:szCs w:val="32"/>
          <w:lang w:bidi="ar"/>
        </w:rPr>
      </w:pPr>
      <w:r>
        <w:rPr>
          <w:rFonts w:ascii="黑体" w:eastAsia="黑体" w:hAnsi="宋体" w:cs="黑体" w:hint="eastAsia"/>
          <w:color w:val="000000"/>
          <w:kern w:val="0"/>
          <w:sz w:val="32"/>
          <w:szCs w:val="32"/>
          <w:lang w:bidi="ar"/>
        </w:rPr>
        <w:lastRenderedPageBreak/>
        <w:t>4、专用教室等教学仪器设备(暂定价清单)</w:t>
      </w:r>
    </w:p>
    <w:tbl>
      <w:tblPr>
        <w:tblW w:w="7323" w:type="dxa"/>
        <w:jc w:val="center"/>
        <w:tblLook w:val="04A0" w:firstRow="1" w:lastRow="0" w:firstColumn="1" w:lastColumn="0" w:noHBand="0" w:noVBand="1"/>
      </w:tblPr>
      <w:tblGrid>
        <w:gridCol w:w="854"/>
        <w:gridCol w:w="3631"/>
        <w:gridCol w:w="778"/>
        <w:gridCol w:w="922"/>
        <w:gridCol w:w="1138"/>
      </w:tblGrid>
      <w:tr w:rsidR="00C91420" w:rsidTr="001F707D">
        <w:trPr>
          <w:trHeight w:val="2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序号</w:t>
            </w:r>
          </w:p>
        </w:tc>
        <w:tc>
          <w:tcPr>
            <w:tcW w:w="36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名称</w:t>
            </w:r>
          </w:p>
        </w:tc>
        <w:tc>
          <w:tcPr>
            <w:tcW w:w="7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数量</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单位</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1420" w:rsidRDefault="00C91420" w:rsidP="001F707D">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金额</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1</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教学仪器（</w:t>
            </w:r>
            <w:r>
              <w:rPr>
                <w:rFonts w:ascii="仿宋_GB2312" w:eastAsia="仿宋_GB2312" w:hAnsi="宋体" w:cs="仿宋_GB2312"/>
                <w:color w:val="000000"/>
                <w:kern w:val="0"/>
                <w:sz w:val="22"/>
                <w:lang w:bidi="ar"/>
              </w:rPr>
              <w:t>物理、化学、生物</w:t>
            </w:r>
            <w:r>
              <w:rPr>
                <w:rFonts w:ascii="仿宋_GB2312" w:eastAsia="仿宋_GB2312" w:hAnsi="宋体" w:cs="仿宋_GB2312" w:hint="eastAsia"/>
                <w:color w:val="000000"/>
                <w:kern w:val="0"/>
                <w:sz w:val="22"/>
                <w:lang w:bidi="ar"/>
              </w:rPr>
              <w:t>、</w:t>
            </w:r>
            <w:r>
              <w:rPr>
                <w:rFonts w:ascii="仿宋_GB2312" w:eastAsia="仿宋_GB2312" w:hAnsi="宋体" w:cs="仿宋_GB2312"/>
                <w:color w:val="000000"/>
                <w:kern w:val="0"/>
                <w:sz w:val="22"/>
                <w:lang w:bidi="ar"/>
              </w:rPr>
              <w:t>地理、数学</w:t>
            </w:r>
            <w:r>
              <w:rPr>
                <w:rFonts w:ascii="仿宋_GB2312" w:eastAsia="仿宋_GB2312" w:hAnsi="宋体" w:cs="仿宋_GB2312" w:hint="eastAsia"/>
                <w:color w:val="000000"/>
                <w:kern w:val="0"/>
                <w:sz w:val="22"/>
                <w:lang w:bidi="ar"/>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928000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2</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心理仪器</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355720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3</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乐器（音乐）、美术、通用技术</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717190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4</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体育设备设施</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900000</w:t>
            </w:r>
          </w:p>
        </w:tc>
      </w:tr>
      <w:tr w:rsidR="00C91420" w:rsidTr="001F707D">
        <w:trPr>
          <w:trHeight w:val="408"/>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5</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图书馆</w:t>
            </w:r>
            <w:r>
              <w:rPr>
                <w:rFonts w:ascii="仿宋_GB2312" w:eastAsia="仿宋_GB2312" w:hAnsi="宋体" w:cs="仿宋_GB2312"/>
                <w:color w:val="000000"/>
                <w:kern w:val="0"/>
                <w:sz w:val="22"/>
                <w:lang w:bidi="ar"/>
              </w:rPr>
              <w:t>档案</w:t>
            </w:r>
            <w:r>
              <w:rPr>
                <w:rFonts w:ascii="仿宋_GB2312" w:eastAsia="仿宋_GB2312" w:hAnsi="宋体" w:cs="仿宋_GB2312" w:hint="eastAsia"/>
                <w:color w:val="000000"/>
                <w:kern w:val="0"/>
                <w:sz w:val="22"/>
                <w:lang w:bidi="ar"/>
              </w:rPr>
              <w:t>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496000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6</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卫生</w:t>
            </w:r>
            <w:r>
              <w:rPr>
                <w:rFonts w:ascii="仿宋_GB2312" w:eastAsia="仿宋_GB2312" w:hAnsi="宋体" w:cs="仿宋_GB2312" w:hint="eastAsia"/>
                <w:color w:val="000000"/>
                <w:kern w:val="0"/>
                <w:sz w:val="22"/>
                <w:lang w:bidi="ar"/>
              </w:rPr>
              <w:t>、体测设备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460000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7</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空气净化设备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64</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台</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768000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8</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物理数字化设备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2</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套</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1414000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9</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化学数字化设备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套</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680000</w:t>
            </w:r>
          </w:p>
        </w:tc>
      </w:tr>
      <w:tr w:rsidR="00C91420" w:rsidTr="001F707D">
        <w:trPr>
          <w:trHeight w:val="380"/>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10</w:t>
            </w:r>
          </w:p>
        </w:tc>
        <w:tc>
          <w:tcPr>
            <w:tcW w:w="3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生命科学数字设备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套</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683000</w:t>
            </w:r>
          </w:p>
        </w:tc>
      </w:tr>
      <w:tr w:rsidR="00C91420" w:rsidTr="001F707D">
        <w:trPr>
          <w:trHeight w:val="380"/>
          <w:jc w:val="center"/>
        </w:trPr>
        <w:tc>
          <w:tcPr>
            <w:tcW w:w="61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合计</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420" w:rsidRDefault="00C91420" w:rsidP="001F707D">
            <w:pPr>
              <w:widowControl/>
              <w:jc w:val="center"/>
              <w:textAlignment w:val="center"/>
              <w:rPr>
                <w:rFonts w:ascii="仿宋_GB2312" w:eastAsia="仿宋_GB2312" w:hAnsi="宋体" w:cs="仿宋_GB2312"/>
                <w:color w:val="000000"/>
                <w:kern w:val="0"/>
                <w:sz w:val="22"/>
                <w:lang w:bidi="ar"/>
              </w:rPr>
            </w:pPr>
            <w:r w:rsidRPr="00A628AB">
              <w:rPr>
                <w:rFonts w:ascii="仿宋_GB2312" w:eastAsia="仿宋_GB2312" w:hAnsi="宋体" w:cs="仿宋_GB2312"/>
                <w:color w:val="000000"/>
                <w:kern w:val="0"/>
                <w:sz w:val="22"/>
                <w:lang w:bidi="ar"/>
              </w:rPr>
              <w:t>7401910</w:t>
            </w:r>
          </w:p>
        </w:tc>
      </w:tr>
    </w:tbl>
    <w:p w:rsidR="00C91420" w:rsidRDefault="00C91420" w:rsidP="00C91420"/>
    <w:p w:rsidR="00C91420" w:rsidRPr="005D04BE" w:rsidRDefault="00C91420" w:rsidP="00C91420">
      <w:pPr>
        <w:snapToGrid w:val="0"/>
        <w:ind w:firstLineChars="200" w:firstLine="440"/>
        <w:rPr>
          <w:color w:val="0000FF"/>
          <w:sz w:val="22"/>
        </w:rPr>
        <w:sectPr w:rsidR="00C91420" w:rsidRPr="005D04BE">
          <w:headerReference w:type="default" r:id="rId77"/>
          <w:footerReference w:type="default" r:id="rId78"/>
          <w:pgSz w:w="11906" w:h="16838"/>
          <w:pgMar w:top="851" w:right="1134" w:bottom="851" w:left="1134" w:header="851" w:footer="567" w:gutter="0"/>
          <w:cols w:space="720"/>
          <w:docGrid w:type="lines" w:linePitch="312"/>
        </w:sectPr>
      </w:pPr>
      <w:r w:rsidRPr="005D04BE">
        <w:rPr>
          <w:rFonts w:hint="eastAsia"/>
          <w:color w:val="0000FF"/>
          <w:sz w:val="22"/>
        </w:rPr>
        <w:t>说明：</w:t>
      </w:r>
      <w:r>
        <w:rPr>
          <w:rFonts w:hint="eastAsia"/>
          <w:color w:val="0000FF"/>
          <w:sz w:val="22"/>
        </w:rPr>
        <w:t>此部分报价非实际最终结算价，最终结算价按该部分实际采购合同结算。</w:t>
      </w:r>
    </w:p>
    <w:p w:rsidR="00C91420" w:rsidRDefault="00C91420" w:rsidP="00C91420">
      <w:pPr>
        <w:snapToGrid w:val="0"/>
        <w:ind w:firstLineChars="200" w:firstLine="440"/>
        <w:rPr>
          <w:sz w:val="22"/>
        </w:rPr>
      </w:pPr>
    </w:p>
    <w:p w:rsidR="00C91420" w:rsidRDefault="00C91420" w:rsidP="00C91420">
      <w:pPr>
        <w:jc w:val="center"/>
        <w:rPr>
          <w:rFonts w:ascii="宋体" w:hAnsi="宋体" w:cs="宋体"/>
          <w:b/>
          <w:bCs/>
          <w:sz w:val="28"/>
          <w:szCs w:val="28"/>
        </w:rPr>
      </w:pPr>
      <w:r>
        <w:rPr>
          <w:rFonts w:ascii="宋体" w:hAnsi="宋体" w:cs="宋体" w:hint="eastAsia"/>
          <w:b/>
          <w:bCs/>
          <w:sz w:val="28"/>
          <w:szCs w:val="28"/>
        </w:rPr>
        <w:t>学校平面图</w:t>
      </w:r>
    </w:p>
    <w:p w:rsidR="00C91420" w:rsidRDefault="00C91420" w:rsidP="00C91420">
      <w:pPr>
        <w:pStyle w:val="ad"/>
        <w:jc w:val="center"/>
      </w:pPr>
      <w:r>
        <w:rPr>
          <w:rFonts w:hint="eastAsia"/>
        </w:rPr>
        <w:t>一层</w:t>
      </w:r>
    </w:p>
    <w:p w:rsidR="00C91420" w:rsidRDefault="00C91420" w:rsidP="00C91420">
      <w:pPr>
        <w:adjustRightInd w:val="0"/>
        <w:snapToGrid w:val="0"/>
        <w:ind w:firstLineChars="200" w:firstLine="440"/>
        <w:rPr>
          <w:sz w:val="22"/>
        </w:rPr>
      </w:pPr>
    </w:p>
    <w:p w:rsidR="00C91420" w:rsidRDefault="00C91420" w:rsidP="00C91420">
      <w:pPr>
        <w:pStyle w:val="ad"/>
        <w:jc w:val="center"/>
      </w:pPr>
      <w:r>
        <w:rPr>
          <w:noProof/>
        </w:rPr>
        <w:drawing>
          <wp:inline distT="0" distB="0" distL="114935" distR="114935" wp14:anchorId="30191D40" wp14:editId="4E83DB71">
            <wp:extent cx="5551805" cy="3248660"/>
            <wp:effectExtent l="0" t="0" r="10795" b="12700"/>
            <wp:docPr id="19645912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91255" name="图片 5"/>
                    <pic:cNvPicPr>
                      <a:picLocks noChangeAspect="1" noChangeArrowheads="1"/>
                    </pic:cNvPicPr>
                  </pic:nvPicPr>
                  <pic:blipFill>
                    <a:blip r:embed="rId79" cstate="print">
                      <a:extLst>
                        <a:ext uri="{BEBA8EAE-BF5A-486C-A8C5-ECC9F3942E4B}">
                          <a14:imgProps xmlns:a14="http://schemas.microsoft.com/office/drawing/2010/main">
                            <a14:imgLayer r:embed="rId80">
                              <a14:imgEffect>
                                <a14:brightnessContrast contrast="-4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51805" cy="3248660"/>
                    </a:xfrm>
                    <a:prstGeom prst="rect">
                      <a:avLst/>
                    </a:prstGeom>
                    <a:noFill/>
                    <a:ln>
                      <a:noFill/>
                    </a:ln>
                  </pic:spPr>
                </pic:pic>
              </a:graphicData>
            </a:graphic>
          </wp:inline>
        </w:drawing>
      </w:r>
    </w:p>
    <w:p w:rsidR="00C91420" w:rsidRDefault="00C91420" w:rsidP="00C91420">
      <w:pPr>
        <w:pStyle w:val="ad"/>
        <w:jc w:val="center"/>
      </w:pPr>
    </w:p>
    <w:p w:rsidR="00C91420" w:rsidRDefault="00C91420" w:rsidP="00C91420">
      <w:pPr>
        <w:pStyle w:val="ad"/>
        <w:jc w:val="center"/>
      </w:pPr>
      <w:r>
        <w:rPr>
          <w:noProof/>
        </w:rPr>
        <w:drawing>
          <wp:inline distT="0" distB="0" distL="0" distR="0" wp14:anchorId="6A2BF31E" wp14:editId="331AA68F">
            <wp:extent cx="5861050" cy="2854960"/>
            <wp:effectExtent l="0" t="0" r="6350" b="10160"/>
            <wp:docPr id="13054650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5027" name="图片 6"/>
                    <pic:cNvPicPr>
                      <a:picLocks noChangeAspect="1" noChangeArrowheads="1"/>
                    </pic:cNvPicPr>
                  </pic:nvPicPr>
                  <pic:blipFill>
                    <a:blip r:embed="rId81" cstate="print">
                      <a:extLst>
                        <a:ext uri="{BEBA8EAE-BF5A-486C-A8C5-ECC9F3942E4B}">
                          <a14:imgProps xmlns:a14="http://schemas.microsoft.com/office/drawing/2010/main">
                            <a14:imgLayer r:embed="rId8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61050" cy="2854960"/>
                    </a:xfrm>
                    <a:prstGeom prst="rect">
                      <a:avLst/>
                    </a:prstGeom>
                    <a:noFill/>
                    <a:ln>
                      <a:noFill/>
                    </a:ln>
                  </pic:spPr>
                </pic:pic>
              </a:graphicData>
            </a:graphic>
          </wp:inline>
        </w:drawing>
      </w:r>
    </w:p>
    <w:p w:rsidR="00C91420" w:rsidRDefault="00C91420" w:rsidP="00C91420">
      <w:pPr>
        <w:pStyle w:val="ad"/>
        <w:rPr>
          <w:sz w:val="22"/>
        </w:rPr>
      </w:pPr>
    </w:p>
    <w:p w:rsidR="00C91420" w:rsidRDefault="00C91420" w:rsidP="00C91420">
      <w:pPr>
        <w:pStyle w:val="ad"/>
        <w:rPr>
          <w:sz w:val="22"/>
        </w:rPr>
      </w:pPr>
    </w:p>
    <w:p w:rsidR="00C91420" w:rsidRDefault="00C91420" w:rsidP="00C91420">
      <w:pPr>
        <w:pStyle w:val="ad"/>
        <w:rPr>
          <w:sz w:val="22"/>
        </w:rPr>
      </w:pPr>
    </w:p>
    <w:p w:rsidR="00C91420" w:rsidRDefault="00C91420" w:rsidP="00C91420">
      <w:pPr>
        <w:pStyle w:val="ad"/>
        <w:rPr>
          <w:sz w:val="22"/>
        </w:rPr>
      </w:pPr>
    </w:p>
    <w:p w:rsidR="00C91420" w:rsidRDefault="00C91420" w:rsidP="00C91420">
      <w:pPr>
        <w:pStyle w:val="ad"/>
        <w:jc w:val="center"/>
        <w:rPr>
          <w:sz w:val="22"/>
        </w:rPr>
      </w:pPr>
      <w:r>
        <w:rPr>
          <w:rFonts w:hint="eastAsia"/>
          <w:sz w:val="22"/>
        </w:rPr>
        <w:t>二层</w:t>
      </w:r>
    </w:p>
    <w:p w:rsidR="00C91420" w:rsidRDefault="00C91420" w:rsidP="00C91420">
      <w:pPr>
        <w:pStyle w:val="ad"/>
        <w:jc w:val="center"/>
      </w:pPr>
      <w:r>
        <w:rPr>
          <w:noProof/>
        </w:rPr>
        <w:drawing>
          <wp:inline distT="0" distB="0" distL="114935" distR="114935" wp14:anchorId="147FF2C9" wp14:editId="0B91CBC9">
            <wp:extent cx="5143500" cy="2919095"/>
            <wp:effectExtent l="0" t="0" r="7620" b="6985"/>
            <wp:docPr id="590237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3704" name="图片 7"/>
                    <pic:cNvPicPr>
                      <a:picLocks noChangeAspect="1" noChangeArrowheads="1"/>
                    </pic:cNvPicPr>
                  </pic:nvPicPr>
                  <pic:blipFill>
                    <a:blip r:embed="rId83" cstate="print">
                      <a:extLst>
                        <a:ext uri="{BEBA8EAE-BF5A-486C-A8C5-ECC9F3942E4B}">
                          <a14:imgProps xmlns:a14="http://schemas.microsoft.com/office/drawing/2010/main">
                            <a14:imgLayer r:embed="rId8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143500" cy="2919095"/>
                    </a:xfrm>
                    <a:prstGeom prst="rect">
                      <a:avLst/>
                    </a:prstGeom>
                    <a:noFill/>
                    <a:ln>
                      <a:noFill/>
                    </a:ln>
                  </pic:spPr>
                </pic:pic>
              </a:graphicData>
            </a:graphic>
          </wp:inline>
        </w:drawing>
      </w: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r>
        <w:rPr>
          <w:noProof/>
        </w:rPr>
        <w:drawing>
          <wp:inline distT="0" distB="0" distL="114935" distR="114935" wp14:anchorId="16CA80DA" wp14:editId="71BDDC92">
            <wp:extent cx="6221730" cy="3087370"/>
            <wp:effectExtent l="0" t="0" r="11430" b="6350"/>
            <wp:docPr id="12814465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46570" name="图片 8"/>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21730" cy="3087370"/>
                    </a:xfrm>
                    <a:prstGeom prst="rect">
                      <a:avLst/>
                    </a:prstGeom>
                    <a:noFill/>
                    <a:ln>
                      <a:noFill/>
                    </a:ln>
                  </pic:spPr>
                </pic:pic>
              </a:graphicData>
            </a:graphic>
          </wp:inline>
        </w:drawing>
      </w: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r>
        <w:rPr>
          <w:rFonts w:hint="eastAsia"/>
        </w:rPr>
        <w:t>三层</w:t>
      </w:r>
    </w:p>
    <w:p w:rsidR="00C91420" w:rsidRDefault="00C91420" w:rsidP="00C91420">
      <w:pPr>
        <w:pStyle w:val="ad"/>
        <w:jc w:val="center"/>
        <w:rPr>
          <w:sz w:val="44"/>
          <w:szCs w:val="44"/>
        </w:rPr>
      </w:pPr>
      <w:r>
        <w:rPr>
          <w:noProof/>
          <w:sz w:val="44"/>
          <w:szCs w:val="44"/>
        </w:rPr>
        <w:drawing>
          <wp:inline distT="0" distB="0" distL="114935" distR="114935" wp14:anchorId="3DF7CC42" wp14:editId="6663D16C">
            <wp:extent cx="4989195" cy="3041650"/>
            <wp:effectExtent l="0" t="0" r="9525" b="6350"/>
            <wp:docPr id="1528900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00468" name="图片 1"/>
                    <pic:cNvPicPr>
                      <a:picLocks noChangeAspect="1" noChangeArrowheads="1"/>
                    </pic:cNvPicPr>
                  </pic:nvPicPr>
                  <pic:blipFill>
                    <a:blip r:embed="rId87" cstate="print">
                      <a:lum/>
                      <a:extLst>
                        <a:ext uri="{28A0092B-C50C-407E-A947-70E740481C1C}">
                          <a14:useLocalDpi xmlns:a14="http://schemas.microsoft.com/office/drawing/2010/main" val="0"/>
                        </a:ext>
                      </a:extLst>
                    </a:blip>
                    <a:srcRect/>
                    <a:stretch>
                      <a:fillRect/>
                    </a:stretch>
                  </pic:blipFill>
                  <pic:spPr>
                    <a:xfrm>
                      <a:off x="0" y="0"/>
                      <a:ext cx="4989195" cy="3041650"/>
                    </a:xfrm>
                    <a:prstGeom prst="rect">
                      <a:avLst/>
                    </a:prstGeom>
                    <a:noFill/>
                    <a:ln>
                      <a:noFill/>
                    </a:ln>
                  </pic:spPr>
                </pic:pic>
              </a:graphicData>
            </a:graphic>
          </wp:inline>
        </w:drawing>
      </w:r>
    </w:p>
    <w:p w:rsidR="00C91420" w:rsidRDefault="00C91420" w:rsidP="00C91420">
      <w:pPr>
        <w:pStyle w:val="ad"/>
        <w:jc w:val="center"/>
        <w:rPr>
          <w:sz w:val="44"/>
          <w:szCs w:val="44"/>
        </w:rPr>
      </w:pPr>
    </w:p>
    <w:p w:rsidR="00C91420" w:rsidRDefault="00C91420" w:rsidP="00C91420">
      <w:pPr>
        <w:pStyle w:val="ad"/>
        <w:jc w:val="center"/>
        <w:rPr>
          <w:sz w:val="44"/>
          <w:szCs w:val="44"/>
        </w:rPr>
      </w:pPr>
    </w:p>
    <w:p w:rsidR="00C91420" w:rsidRDefault="00C91420" w:rsidP="00C91420">
      <w:pPr>
        <w:pStyle w:val="ad"/>
        <w:jc w:val="center"/>
      </w:pPr>
      <w:r>
        <w:rPr>
          <w:noProof/>
        </w:rPr>
        <w:drawing>
          <wp:inline distT="0" distB="0" distL="0" distR="0" wp14:anchorId="38BE0000" wp14:editId="6C12D1F8">
            <wp:extent cx="5003165" cy="2794635"/>
            <wp:effectExtent l="0" t="0" r="10795" b="9525"/>
            <wp:docPr id="214040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038" name="图片 2"/>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03165" cy="2794635"/>
                    </a:xfrm>
                    <a:prstGeom prst="rect">
                      <a:avLst/>
                    </a:prstGeom>
                    <a:noFill/>
                    <a:ln>
                      <a:noFill/>
                    </a:ln>
                  </pic:spPr>
                </pic:pic>
              </a:graphicData>
            </a:graphic>
          </wp:inline>
        </w:drawing>
      </w: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p>
    <w:p w:rsidR="00C91420" w:rsidRDefault="00C91420" w:rsidP="00C91420">
      <w:pPr>
        <w:pStyle w:val="ad"/>
        <w:jc w:val="center"/>
      </w:pPr>
      <w:r>
        <w:rPr>
          <w:rFonts w:hint="eastAsia"/>
        </w:rPr>
        <w:t>四层</w:t>
      </w:r>
    </w:p>
    <w:p w:rsidR="00C91420" w:rsidRDefault="00C91420" w:rsidP="00C91420">
      <w:pPr>
        <w:pStyle w:val="ad"/>
        <w:jc w:val="center"/>
      </w:pPr>
      <w:r>
        <w:rPr>
          <w:noProof/>
        </w:rPr>
        <w:drawing>
          <wp:inline distT="0" distB="0" distL="0" distR="0" wp14:anchorId="60FD513B" wp14:editId="71223772">
            <wp:extent cx="4334510" cy="2419350"/>
            <wp:effectExtent l="0" t="0" r="8890" b="3810"/>
            <wp:docPr id="770726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26501" name="图片 2"/>
                    <pic:cNvPicPr>
                      <a:picLocks noChangeAspect="1" noChangeArrowheads="1"/>
                    </pic:cNvPicPr>
                  </pic:nvPicPr>
                  <pic:blipFill>
                    <a:blip r:embed="rId90" cstate="print">
                      <a:extLst>
                        <a:ext uri="{BEBA8EAE-BF5A-486C-A8C5-ECC9F3942E4B}">
                          <a14:imgProps xmlns:a14="http://schemas.microsoft.com/office/drawing/2010/main">
                            <a14:imgLayer r:embed="rId9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334510" cy="2419350"/>
                    </a:xfrm>
                    <a:prstGeom prst="rect">
                      <a:avLst/>
                    </a:prstGeom>
                    <a:noFill/>
                    <a:ln>
                      <a:noFill/>
                    </a:ln>
                  </pic:spPr>
                </pic:pic>
              </a:graphicData>
            </a:graphic>
          </wp:inline>
        </w:drawing>
      </w:r>
    </w:p>
    <w:p w:rsidR="00C91420" w:rsidRDefault="00C91420" w:rsidP="00C91420">
      <w:pPr>
        <w:pStyle w:val="ad"/>
        <w:jc w:val="center"/>
      </w:pPr>
      <w:r>
        <w:rPr>
          <w:noProof/>
        </w:rPr>
        <w:drawing>
          <wp:inline distT="0" distB="0" distL="114935" distR="114935" wp14:anchorId="0C54C764" wp14:editId="2B71F03E">
            <wp:extent cx="6014085" cy="2908300"/>
            <wp:effectExtent l="0" t="0" r="5715" b="2540"/>
            <wp:docPr id="16890513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1302" name="图片 4"/>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contrast="-40000"/>
                              </a14:imgEffect>
                            </a14:imgLayer>
                          </a14:imgProps>
                        </a:ext>
                        <a:ext uri="{28A0092B-C50C-407E-A947-70E740481C1C}">
                          <a14:useLocalDpi xmlns:a14="http://schemas.microsoft.com/office/drawing/2010/main" val="0"/>
                        </a:ext>
                      </a:extLst>
                    </a:blip>
                    <a:srcRect t="2706" b="2706"/>
                    <a:stretch>
                      <a:fillRect/>
                    </a:stretch>
                  </pic:blipFill>
                  <pic:spPr>
                    <a:xfrm>
                      <a:off x="0" y="0"/>
                      <a:ext cx="6014085" cy="2908300"/>
                    </a:xfrm>
                    <a:prstGeom prst="rect">
                      <a:avLst/>
                    </a:prstGeom>
                    <a:noFill/>
                    <a:ln>
                      <a:noFill/>
                    </a:ln>
                  </pic:spPr>
                </pic:pic>
              </a:graphicData>
            </a:graphic>
          </wp:inline>
        </w:drawing>
      </w:r>
    </w:p>
    <w:p w:rsidR="00C91420" w:rsidRDefault="00C91420" w:rsidP="00C91420">
      <w:pPr>
        <w:pStyle w:val="ad"/>
        <w:jc w:val="center"/>
      </w:pPr>
    </w:p>
    <w:p w:rsidR="00C91420" w:rsidRDefault="00C91420" w:rsidP="00C91420">
      <w:pPr>
        <w:snapToGrid w:val="0"/>
        <w:ind w:firstLineChars="200" w:firstLine="440"/>
        <w:rPr>
          <w:sz w:val="22"/>
        </w:rPr>
      </w:pPr>
      <w:r>
        <w:rPr>
          <w:sz w:val="22"/>
        </w:rPr>
        <w:t xml:space="preserve">9.3 </w:t>
      </w:r>
      <w:r>
        <w:rPr>
          <w:sz w:val="22"/>
        </w:rPr>
        <w:t>安装调试要求及备品备件或配件报价等要求</w:t>
      </w:r>
    </w:p>
    <w:p w:rsidR="00C91420" w:rsidRPr="008E6137" w:rsidRDefault="00C91420" w:rsidP="00C91420">
      <w:pPr>
        <w:snapToGrid w:val="0"/>
        <w:ind w:firstLineChars="200" w:firstLine="440"/>
        <w:rPr>
          <w:sz w:val="22"/>
        </w:rPr>
      </w:pPr>
      <w:r w:rsidRPr="008E6137">
        <w:rPr>
          <w:rFonts w:hint="eastAsia"/>
          <w:sz w:val="22"/>
        </w:rPr>
        <w:t>9.3.1</w:t>
      </w:r>
      <w:r w:rsidRPr="008E6137">
        <w:rPr>
          <w:rFonts w:hint="eastAsia"/>
          <w:sz w:val="22"/>
        </w:rPr>
        <w:t>供应商完成所有安装调试工作，在投标文件中提供配件价格。</w:t>
      </w:r>
    </w:p>
    <w:p w:rsidR="00C91420" w:rsidRPr="008E6137" w:rsidRDefault="00C91420" w:rsidP="00C91420">
      <w:pPr>
        <w:snapToGrid w:val="0"/>
        <w:ind w:firstLineChars="200" w:firstLine="440"/>
        <w:rPr>
          <w:sz w:val="22"/>
        </w:rPr>
      </w:pPr>
      <w:r w:rsidRPr="008E6137">
        <w:rPr>
          <w:rFonts w:hint="eastAsia"/>
          <w:sz w:val="22"/>
        </w:rPr>
        <w:t>9.3.2</w:t>
      </w:r>
      <w:r w:rsidRPr="008E6137">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C91420" w:rsidRPr="008E6137" w:rsidRDefault="00C91420" w:rsidP="00C91420">
      <w:pPr>
        <w:snapToGrid w:val="0"/>
        <w:ind w:firstLineChars="200" w:firstLine="440"/>
        <w:rPr>
          <w:sz w:val="22"/>
        </w:rPr>
      </w:pPr>
      <w:r w:rsidRPr="008E6137">
        <w:rPr>
          <w:rFonts w:hint="eastAsia"/>
          <w:sz w:val="22"/>
        </w:rPr>
        <w:lastRenderedPageBreak/>
        <w:t>9.3.3</w:t>
      </w:r>
      <w:r w:rsidRPr="008E6137">
        <w:rPr>
          <w:rFonts w:hint="eastAsia"/>
          <w:sz w:val="22"/>
        </w:rPr>
        <w:t>在设备安装期间造成用户其它损失，由中标人照价赔偿或修复。</w:t>
      </w:r>
    </w:p>
    <w:p w:rsidR="00C91420" w:rsidRPr="008E6137" w:rsidRDefault="00C91420" w:rsidP="00C91420">
      <w:pPr>
        <w:snapToGrid w:val="0"/>
        <w:ind w:firstLineChars="200" w:firstLine="440"/>
        <w:rPr>
          <w:sz w:val="22"/>
        </w:rPr>
      </w:pPr>
      <w:r w:rsidRPr="008E6137">
        <w:rPr>
          <w:rFonts w:hint="eastAsia"/>
          <w:sz w:val="22"/>
        </w:rPr>
        <w:t>9.3.4</w:t>
      </w:r>
      <w:r w:rsidRPr="008E6137">
        <w:rPr>
          <w:rFonts w:hint="eastAsia"/>
          <w:sz w:val="22"/>
        </w:rPr>
        <w:t>项目抽取部分设备送检的费用由中标人承担。（抽检成本为本项目预算价的</w:t>
      </w:r>
      <w:r w:rsidRPr="008E6137">
        <w:rPr>
          <w:rFonts w:hint="eastAsia"/>
          <w:sz w:val="22"/>
        </w:rPr>
        <w:t>0.025%</w:t>
      </w:r>
      <w:r w:rsidRPr="008E6137">
        <w:rPr>
          <w:rFonts w:hint="eastAsia"/>
          <w:sz w:val="22"/>
        </w:rPr>
        <w:t>）</w:t>
      </w:r>
    </w:p>
    <w:p w:rsidR="00C91420" w:rsidRPr="008E6137" w:rsidRDefault="00C91420" w:rsidP="00C91420">
      <w:pPr>
        <w:snapToGrid w:val="0"/>
        <w:ind w:firstLineChars="200" w:firstLine="440"/>
        <w:rPr>
          <w:sz w:val="22"/>
        </w:rPr>
      </w:pPr>
      <w:r w:rsidRPr="008E6137">
        <w:rPr>
          <w:rFonts w:hint="eastAsia"/>
          <w:sz w:val="22"/>
        </w:rPr>
        <w:t>9.3.5</w:t>
      </w:r>
      <w:r w:rsidRPr="008E6137">
        <w:rPr>
          <w:rFonts w:hint="eastAsia"/>
          <w:sz w:val="22"/>
        </w:rPr>
        <w:t>投标人在投标文书中需提供明确合理的工期安排。招标人有权按照投标人提供的工期安排进行施工进度考核；</w:t>
      </w:r>
      <w:proofErr w:type="gramStart"/>
      <w:r w:rsidRPr="008E6137">
        <w:rPr>
          <w:rFonts w:hint="eastAsia"/>
          <w:sz w:val="22"/>
        </w:rPr>
        <w:t>如遇非正当</w:t>
      </w:r>
      <w:proofErr w:type="gramEnd"/>
      <w:r w:rsidRPr="008E6137">
        <w:rPr>
          <w:rFonts w:hint="eastAsia"/>
          <w:sz w:val="22"/>
        </w:rPr>
        <w:t>理由拖延工期的情况，采购人有权根据调查结果对供应商采取相应的措施。</w:t>
      </w:r>
    </w:p>
    <w:p w:rsidR="00C91420" w:rsidRPr="008E6137" w:rsidRDefault="00C91420" w:rsidP="00C91420">
      <w:pPr>
        <w:snapToGrid w:val="0"/>
        <w:ind w:firstLineChars="200" w:firstLine="440"/>
        <w:rPr>
          <w:sz w:val="22"/>
        </w:rPr>
      </w:pPr>
      <w:r w:rsidRPr="008E6137">
        <w:rPr>
          <w:rFonts w:hint="eastAsia"/>
          <w:sz w:val="22"/>
        </w:rPr>
        <w:t>9.3.6</w:t>
      </w:r>
      <w:r w:rsidRPr="008E6137">
        <w:rPr>
          <w:rFonts w:hint="eastAsia"/>
          <w:sz w:val="22"/>
        </w:rPr>
        <w:t>在投标文件中应提出详细的设备安装调试方案（包括但不限于深化设计方案图）、培训方案、培训内容及培训进度。</w:t>
      </w:r>
    </w:p>
    <w:p w:rsidR="00C91420" w:rsidRPr="008E6137" w:rsidRDefault="00C91420" w:rsidP="00C91420">
      <w:pPr>
        <w:snapToGrid w:val="0"/>
        <w:ind w:firstLineChars="200" w:firstLine="440"/>
        <w:rPr>
          <w:sz w:val="22"/>
        </w:rPr>
      </w:pPr>
      <w:r w:rsidRPr="008E6137">
        <w:rPr>
          <w:rFonts w:hint="eastAsia"/>
          <w:sz w:val="22"/>
        </w:rPr>
        <w:t>9.3.7</w:t>
      </w:r>
      <w:r w:rsidRPr="008E6137">
        <w:rPr>
          <w:rFonts w:hint="eastAsia"/>
          <w:sz w:val="22"/>
        </w:rPr>
        <w:t>投标人应在分项报价表中针对各采购编号分别列出所有设备品牌、规格型号、数量和设备单价以及各设备合价、总价，并报出项目总价。采购编号对应的各设备分项总价、合计价及最终报价不得超出预算清单一览表中对应的分项预算金额和预算金额。人工、施工辅料、线材及安装调试费用、税金、抽检费用等设备投入使用所需的一切费用皆摊入设备单价，不得再单独列出。</w:t>
      </w:r>
    </w:p>
    <w:p w:rsidR="00C91420" w:rsidRPr="00517529" w:rsidRDefault="00C91420" w:rsidP="00C91420">
      <w:pPr>
        <w:snapToGrid w:val="0"/>
        <w:ind w:firstLineChars="200" w:firstLine="440"/>
        <w:rPr>
          <w:sz w:val="22"/>
        </w:rPr>
      </w:pPr>
      <w:r w:rsidRPr="00517529">
        <w:rPr>
          <w:sz w:val="22"/>
        </w:rPr>
        <w:t>9.4</w:t>
      </w:r>
      <w:r w:rsidRPr="00517529">
        <w:rPr>
          <w:sz w:val="22"/>
        </w:rPr>
        <w:t>关于样品的相关要求</w:t>
      </w:r>
    </w:p>
    <w:p w:rsidR="00C91420" w:rsidRPr="00517529" w:rsidRDefault="00C91420" w:rsidP="00C91420">
      <w:pPr>
        <w:adjustRightInd w:val="0"/>
        <w:snapToGrid w:val="0"/>
        <w:ind w:firstLineChars="200" w:firstLine="440"/>
        <w:rPr>
          <w:sz w:val="22"/>
        </w:rPr>
      </w:pPr>
      <w:r>
        <w:rPr>
          <w:rFonts w:hint="eastAsia"/>
          <w:sz w:val="22"/>
        </w:rPr>
        <w:t>9.4.1</w:t>
      </w:r>
      <w:r w:rsidRPr="00517529">
        <w:rPr>
          <w:sz w:val="22"/>
        </w:rPr>
        <w:t>本项目要求提供样品，要求如下：</w:t>
      </w:r>
    </w:p>
    <w:p w:rsidR="00C91420" w:rsidRPr="00517529" w:rsidRDefault="00C91420" w:rsidP="00C91420">
      <w:pPr>
        <w:snapToGrid w:val="0"/>
        <w:ind w:firstLineChars="200" w:firstLine="440"/>
        <w:rPr>
          <w:sz w:val="22"/>
        </w:rPr>
      </w:pPr>
      <w:r>
        <w:rPr>
          <w:rFonts w:hint="eastAsia"/>
          <w:sz w:val="22"/>
        </w:rPr>
        <w:t>（</w:t>
      </w:r>
      <w:r>
        <w:rPr>
          <w:rFonts w:hint="eastAsia"/>
          <w:sz w:val="22"/>
        </w:rPr>
        <w:t>1</w:t>
      </w:r>
      <w:r>
        <w:rPr>
          <w:rFonts w:hint="eastAsia"/>
          <w:sz w:val="22"/>
        </w:rPr>
        <w:t>）</w:t>
      </w:r>
      <w:r w:rsidRPr="00517529">
        <w:rPr>
          <w:rFonts w:hint="eastAsia"/>
          <w:sz w:val="22"/>
        </w:rPr>
        <w:t>课桌椅（单人）</w:t>
      </w:r>
      <w:r w:rsidRPr="00517529">
        <w:rPr>
          <w:rFonts w:hint="eastAsia"/>
          <w:sz w:val="22"/>
        </w:rPr>
        <w:t>1</w:t>
      </w:r>
      <w:r w:rsidRPr="00517529">
        <w:rPr>
          <w:rFonts w:hint="eastAsia"/>
          <w:sz w:val="22"/>
        </w:rPr>
        <w:t>套</w:t>
      </w:r>
    </w:p>
    <w:p w:rsidR="00C91420" w:rsidRPr="00517529" w:rsidRDefault="00C91420" w:rsidP="00C91420">
      <w:pPr>
        <w:snapToGrid w:val="0"/>
        <w:ind w:firstLineChars="200" w:firstLine="440"/>
        <w:rPr>
          <w:sz w:val="22"/>
        </w:rPr>
      </w:pPr>
      <w:r>
        <w:rPr>
          <w:rFonts w:hint="eastAsia"/>
          <w:sz w:val="22"/>
        </w:rPr>
        <w:t>（</w:t>
      </w:r>
      <w:r>
        <w:rPr>
          <w:rFonts w:hint="eastAsia"/>
          <w:sz w:val="22"/>
        </w:rPr>
        <w:t>2</w:t>
      </w:r>
      <w:r>
        <w:rPr>
          <w:rFonts w:hint="eastAsia"/>
          <w:sz w:val="22"/>
        </w:rPr>
        <w:t>）</w:t>
      </w:r>
      <w:r w:rsidRPr="00517529">
        <w:rPr>
          <w:rFonts w:hint="eastAsia"/>
          <w:sz w:val="22"/>
        </w:rPr>
        <w:t>美术桌</w:t>
      </w:r>
      <w:r w:rsidRPr="00517529">
        <w:rPr>
          <w:rFonts w:hint="eastAsia"/>
          <w:sz w:val="22"/>
        </w:rPr>
        <w:t>1</w:t>
      </w:r>
      <w:r w:rsidRPr="00517529">
        <w:rPr>
          <w:rFonts w:hint="eastAsia"/>
          <w:sz w:val="22"/>
        </w:rPr>
        <w:t>套</w:t>
      </w:r>
    </w:p>
    <w:p w:rsidR="00C91420" w:rsidRPr="00517529" w:rsidRDefault="00C91420" w:rsidP="00C91420">
      <w:pPr>
        <w:snapToGrid w:val="0"/>
        <w:ind w:firstLineChars="200" w:firstLine="440"/>
        <w:rPr>
          <w:sz w:val="22"/>
        </w:rPr>
      </w:pPr>
      <w:r>
        <w:rPr>
          <w:rFonts w:hint="eastAsia"/>
          <w:sz w:val="22"/>
        </w:rPr>
        <w:t>（</w:t>
      </w:r>
      <w:r>
        <w:rPr>
          <w:rFonts w:hint="eastAsia"/>
          <w:sz w:val="22"/>
        </w:rPr>
        <w:t>3</w:t>
      </w:r>
      <w:r>
        <w:rPr>
          <w:rFonts w:hint="eastAsia"/>
          <w:sz w:val="22"/>
        </w:rPr>
        <w:t>）</w:t>
      </w:r>
      <w:r w:rsidRPr="00517529">
        <w:rPr>
          <w:sz w:val="22"/>
        </w:rPr>
        <w:t>手提式移动水站</w:t>
      </w:r>
      <w:r w:rsidRPr="00517529">
        <w:rPr>
          <w:rFonts w:hint="eastAsia"/>
          <w:sz w:val="22"/>
        </w:rPr>
        <w:t>1</w:t>
      </w:r>
      <w:r w:rsidRPr="00517529">
        <w:rPr>
          <w:rFonts w:hint="eastAsia"/>
          <w:sz w:val="22"/>
        </w:rPr>
        <w:t>套</w:t>
      </w:r>
    </w:p>
    <w:p w:rsidR="00C91420" w:rsidRPr="00517529" w:rsidRDefault="00C91420" w:rsidP="00C91420">
      <w:pPr>
        <w:snapToGrid w:val="0"/>
        <w:ind w:firstLineChars="200" w:firstLine="440"/>
        <w:rPr>
          <w:sz w:val="22"/>
        </w:rPr>
      </w:pPr>
      <w:r>
        <w:rPr>
          <w:rFonts w:hint="eastAsia"/>
          <w:sz w:val="22"/>
        </w:rPr>
        <w:t>（</w:t>
      </w:r>
      <w:r>
        <w:rPr>
          <w:rFonts w:hint="eastAsia"/>
          <w:sz w:val="22"/>
        </w:rPr>
        <w:t>4</w:t>
      </w:r>
      <w:r>
        <w:rPr>
          <w:rFonts w:hint="eastAsia"/>
          <w:sz w:val="22"/>
        </w:rPr>
        <w:t>）</w:t>
      </w:r>
      <w:r w:rsidRPr="00517529">
        <w:rPr>
          <w:rFonts w:hint="eastAsia"/>
          <w:sz w:val="22"/>
        </w:rPr>
        <w:t>多功能实验室吊装系统</w:t>
      </w:r>
      <w:r w:rsidRPr="00517529">
        <w:rPr>
          <w:rFonts w:hint="eastAsia"/>
          <w:sz w:val="22"/>
        </w:rPr>
        <w:t>1</w:t>
      </w:r>
      <w:r w:rsidRPr="00517529">
        <w:rPr>
          <w:rFonts w:hint="eastAsia"/>
          <w:sz w:val="22"/>
        </w:rPr>
        <w:t>套</w:t>
      </w:r>
    </w:p>
    <w:p w:rsidR="00C91420" w:rsidRPr="00517529" w:rsidRDefault="00C91420" w:rsidP="00C91420">
      <w:pPr>
        <w:snapToGrid w:val="0"/>
        <w:ind w:firstLineChars="200" w:firstLine="440"/>
        <w:rPr>
          <w:sz w:val="22"/>
        </w:rPr>
      </w:pPr>
      <w:r>
        <w:rPr>
          <w:rFonts w:hint="eastAsia"/>
          <w:sz w:val="22"/>
        </w:rPr>
        <w:t>（</w:t>
      </w:r>
      <w:r>
        <w:rPr>
          <w:rFonts w:hint="eastAsia"/>
          <w:sz w:val="22"/>
        </w:rPr>
        <w:t>5</w:t>
      </w:r>
      <w:r>
        <w:rPr>
          <w:rFonts w:hint="eastAsia"/>
          <w:sz w:val="22"/>
        </w:rPr>
        <w:t>）</w:t>
      </w:r>
      <w:r w:rsidRPr="00517529">
        <w:rPr>
          <w:rFonts w:hint="eastAsia"/>
          <w:sz w:val="22"/>
        </w:rPr>
        <w:t>学生实验桌椅</w:t>
      </w:r>
      <w:r w:rsidRPr="00517529">
        <w:rPr>
          <w:rFonts w:hint="eastAsia"/>
          <w:sz w:val="22"/>
        </w:rPr>
        <w:t>1</w:t>
      </w:r>
      <w:r w:rsidRPr="00517529">
        <w:rPr>
          <w:rFonts w:hint="eastAsia"/>
          <w:sz w:val="22"/>
        </w:rPr>
        <w:t>套（化学</w:t>
      </w:r>
      <w:r w:rsidRPr="00517529">
        <w:rPr>
          <w:rFonts w:hint="eastAsia"/>
          <w:sz w:val="22"/>
        </w:rPr>
        <w:t>/</w:t>
      </w:r>
      <w:r w:rsidRPr="00517529">
        <w:rPr>
          <w:rFonts w:hint="eastAsia"/>
          <w:sz w:val="22"/>
        </w:rPr>
        <w:t>生物）</w:t>
      </w:r>
    </w:p>
    <w:p w:rsidR="00C91420" w:rsidRPr="00517529" w:rsidRDefault="00C91420" w:rsidP="00C91420">
      <w:pPr>
        <w:snapToGrid w:val="0"/>
        <w:ind w:firstLineChars="200" w:firstLine="440"/>
        <w:rPr>
          <w:sz w:val="22"/>
        </w:rPr>
      </w:pPr>
      <w:r w:rsidRPr="00517529">
        <w:rPr>
          <w:rFonts w:hint="eastAsia"/>
          <w:sz w:val="22"/>
        </w:rPr>
        <w:t>以上产品规格详见技术参数</w:t>
      </w:r>
    </w:p>
    <w:p w:rsidR="00C91420" w:rsidRPr="00517529" w:rsidRDefault="00C91420" w:rsidP="00C91420">
      <w:pPr>
        <w:snapToGrid w:val="0"/>
        <w:ind w:firstLineChars="200" w:firstLine="440"/>
        <w:rPr>
          <w:sz w:val="22"/>
        </w:rPr>
      </w:pPr>
      <w:r w:rsidRPr="00517529">
        <w:rPr>
          <w:rFonts w:hint="eastAsia"/>
          <w:sz w:val="22"/>
        </w:rPr>
        <w:t>注：本项目要求对上述设备</w:t>
      </w:r>
      <w:r w:rsidRPr="00517529">
        <w:rPr>
          <w:sz w:val="22"/>
        </w:rPr>
        <w:t>进行出样</w:t>
      </w:r>
      <w:r w:rsidRPr="00517529">
        <w:rPr>
          <w:rFonts w:hint="eastAsia"/>
          <w:sz w:val="22"/>
        </w:rPr>
        <w:t>，出</w:t>
      </w:r>
      <w:proofErr w:type="gramStart"/>
      <w:r w:rsidRPr="00517529">
        <w:rPr>
          <w:rFonts w:hint="eastAsia"/>
          <w:sz w:val="22"/>
        </w:rPr>
        <w:t>样设备</w:t>
      </w:r>
      <w:proofErr w:type="gramEnd"/>
      <w:r w:rsidRPr="00517529">
        <w:rPr>
          <w:rFonts w:hint="eastAsia"/>
          <w:sz w:val="22"/>
        </w:rPr>
        <w:t>按照实际使用要求安装调试到位。</w:t>
      </w:r>
    </w:p>
    <w:p w:rsidR="00C91420" w:rsidRPr="00221C09" w:rsidRDefault="00C91420" w:rsidP="00C91420">
      <w:pPr>
        <w:snapToGrid w:val="0"/>
        <w:ind w:firstLineChars="200" w:firstLine="440"/>
        <w:rPr>
          <w:sz w:val="22"/>
        </w:rPr>
      </w:pPr>
      <w:r w:rsidRPr="00221C09">
        <w:rPr>
          <w:sz w:val="22"/>
        </w:rPr>
        <w:t>9.4.</w:t>
      </w:r>
      <w:r>
        <w:rPr>
          <w:rFonts w:hint="eastAsia"/>
          <w:sz w:val="22"/>
        </w:rPr>
        <w:t>2</w:t>
      </w:r>
      <w:r w:rsidRPr="00221C09">
        <w:rPr>
          <w:sz w:val="22"/>
        </w:rPr>
        <w:t xml:space="preserve"> </w:t>
      </w:r>
      <w:r w:rsidRPr="00221C09">
        <w:rPr>
          <w:sz w:val="22"/>
        </w:rPr>
        <w:t>关于封样</w:t>
      </w:r>
    </w:p>
    <w:p w:rsidR="00C91420" w:rsidRPr="00221C09" w:rsidRDefault="00C91420" w:rsidP="00C91420">
      <w:pPr>
        <w:snapToGrid w:val="0"/>
        <w:ind w:firstLineChars="200" w:firstLine="440"/>
        <w:rPr>
          <w:sz w:val="22"/>
        </w:rPr>
      </w:pPr>
      <w:r w:rsidRPr="00221C09">
        <w:rPr>
          <w:rFonts w:hint="eastAsia"/>
          <w:sz w:val="22"/>
        </w:rPr>
        <w:t>中标人的样品由采购人进行留样封存，并作为履约验收的参考，在项目竣工验收通过后退还。</w:t>
      </w:r>
    </w:p>
    <w:p w:rsidR="00C91420" w:rsidRDefault="00C91420" w:rsidP="00C91420">
      <w:pPr>
        <w:snapToGrid w:val="0"/>
        <w:ind w:firstLineChars="200" w:firstLine="440"/>
        <w:rPr>
          <w:sz w:val="22"/>
        </w:rPr>
      </w:pPr>
      <w:r>
        <w:rPr>
          <w:sz w:val="22"/>
        </w:rPr>
        <w:t xml:space="preserve">9.5 </w:t>
      </w:r>
      <w:r>
        <w:rPr>
          <w:sz w:val="22"/>
        </w:rPr>
        <w:t>供货期要求</w:t>
      </w:r>
    </w:p>
    <w:p w:rsidR="00C91420" w:rsidRDefault="00C91420" w:rsidP="00C91420">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C91420" w:rsidRDefault="00C91420" w:rsidP="00C91420">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C91420" w:rsidRDefault="00C91420" w:rsidP="00C91420">
      <w:pPr>
        <w:snapToGrid w:val="0"/>
        <w:ind w:firstLineChars="200" w:firstLine="440"/>
        <w:rPr>
          <w:sz w:val="22"/>
        </w:rPr>
      </w:pPr>
      <w:r>
        <w:rPr>
          <w:sz w:val="22"/>
        </w:rPr>
        <w:t xml:space="preserve">9.6 </w:t>
      </w:r>
      <w:r>
        <w:rPr>
          <w:sz w:val="22"/>
        </w:rPr>
        <w:t>质量标准与验收要求</w:t>
      </w:r>
    </w:p>
    <w:p w:rsidR="00C91420" w:rsidRDefault="00C91420" w:rsidP="00C91420">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C91420" w:rsidRDefault="00C91420" w:rsidP="00C91420">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9.5.1</w:t>
      </w:r>
      <w:r>
        <w:rPr>
          <w:sz w:val="22"/>
        </w:rPr>
        <w:t>条款规定一次验收合格。</w:t>
      </w:r>
    </w:p>
    <w:p w:rsidR="00C91420" w:rsidRDefault="00C91420" w:rsidP="00C91420">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C91420" w:rsidRDefault="00C91420" w:rsidP="00C91420">
      <w:pPr>
        <w:autoSpaceDN w:val="0"/>
        <w:adjustRightInd w:val="0"/>
        <w:snapToGrid w:val="0"/>
        <w:ind w:firstLineChars="200" w:firstLine="440"/>
        <w:textAlignment w:val="baseline"/>
        <w:rPr>
          <w:b/>
          <w:color w:val="FF0000"/>
          <w:sz w:val="22"/>
          <w:u w:val="wavyHeavy"/>
        </w:rPr>
      </w:pPr>
      <w:r>
        <w:rPr>
          <w:sz w:val="22"/>
        </w:rPr>
        <w:t xml:space="preserve">9.6.4 </w:t>
      </w:r>
      <w:r>
        <w:rPr>
          <w:sz w:val="22"/>
        </w:rPr>
        <w:t>中标人在投标阶段提供的样品将由采购人进行保管和封存，将作为履约验收的参考。</w:t>
      </w:r>
    </w:p>
    <w:p w:rsidR="00C91420" w:rsidRDefault="00C91420" w:rsidP="00C91420">
      <w:pPr>
        <w:adjustRightInd w:val="0"/>
        <w:snapToGrid w:val="0"/>
        <w:ind w:firstLineChars="200" w:firstLine="442"/>
        <w:outlineLvl w:val="2"/>
        <w:rPr>
          <w:b/>
          <w:bCs/>
          <w:sz w:val="22"/>
        </w:rPr>
      </w:pPr>
      <w:bookmarkStart w:id="14" w:name="_Toc18589498"/>
      <w:r>
        <w:rPr>
          <w:b/>
          <w:bCs/>
          <w:sz w:val="22"/>
        </w:rPr>
        <w:t xml:space="preserve">10 </w:t>
      </w:r>
      <w:r>
        <w:rPr>
          <w:b/>
          <w:bCs/>
          <w:sz w:val="22"/>
        </w:rPr>
        <w:t>人员及设备配备要求</w:t>
      </w:r>
      <w:bookmarkEnd w:id="14"/>
    </w:p>
    <w:p w:rsidR="00C91420" w:rsidRDefault="00C91420" w:rsidP="00C91420">
      <w:pPr>
        <w:snapToGrid w:val="0"/>
        <w:ind w:firstLineChars="200" w:firstLine="440"/>
        <w:rPr>
          <w:sz w:val="22"/>
        </w:rPr>
      </w:pPr>
      <w:bookmarkStart w:id="15" w:name="_Toc18589499"/>
      <w:r>
        <w:rPr>
          <w:sz w:val="22"/>
        </w:rPr>
        <w:lastRenderedPageBreak/>
        <w:t xml:space="preserve">10.1 </w:t>
      </w:r>
      <w:r>
        <w:rPr>
          <w:sz w:val="22"/>
        </w:rPr>
        <w:t>人员配备要求</w:t>
      </w:r>
    </w:p>
    <w:p w:rsidR="00C91420" w:rsidRDefault="00C91420" w:rsidP="00C91420">
      <w:pPr>
        <w:snapToGrid w:val="0"/>
        <w:ind w:firstLineChars="200" w:firstLine="440"/>
        <w:rPr>
          <w:sz w:val="22"/>
        </w:rPr>
      </w:pPr>
      <w:r>
        <w:rPr>
          <w:rFonts w:hint="eastAsia"/>
          <w:sz w:val="22"/>
        </w:rPr>
        <w:t>投标人应按本项目配备专业人员，确保本项目顺利实施。</w:t>
      </w:r>
    </w:p>
    <w:p w:rsidR="00C91420" w:rsidRDefault="00C91420" w:rsidP="00C91420">
      <w:pPr>
        <w:snapToGrid w:val="0"/>
        <w:ind w:firstLineChars="200" w:firstLine="440"/>
        <w:rPr>
          <w:sz w:val="22"/>
        </w:rPr>
      </w:pPr>
      <w:r>
        <w:rPr>
          <w:sz w:val="22"/>
        </w:rPr>
        <w:t xml:space="preserve">10.2 </w:t>
      </w:r>
      <w:r>
        <w:rPr>
          <w:sz w:val="22"/>
        </w:rPr>
        <w:t>设备要求</w:t>
      </w:r>
    </w:p>
    <w:p w:rsidR="00C91420" w:rsidRPr="008313AD" w:rsidRDefault="00C91420" w:rsidP="00C91420">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C91420" w:rsidRDefault="00C91420" w:rsidP="00C91420">
      <w:pPr>
        <w:adjustRightInd w:val="0"/>
        <w:snapToGrid w:val="0"/>
        <w:ind w:firstLineChars="200" w:firstLine="442"/>
        <w:outlineLvl w:val="2"/>
        <w:rPr>
          <w:b/>
          <w:bCs/>
          <w:sz w:val="22"/>
        </w:rPr>
      </w:pPr>
      <w:r>
        <w:rPr>
          <w:b/>
          <w:bCs/>
          <w:sz w:val="22"/>
        </w:rPr>
        <w:t xml:space="preserve">11 </w:t>
      </w:r>
      <w:r>
        <w:rPr>
          <w:b/>
          <w:bCs/>
          <w:sz w:val="22"/>
        </w:rPr>
        <w:t>安全文明作业要求和应急处置要求</w:t>
      </w:r>
      <w:bookmarkEnd w:id="15"/>
    </w:p>
    <w:p w:rsidR="00C91420" w:rsidRDefault="00C91420" w:rsidP="00C91420">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bookmarkStart w:id="16" w:name="_Toc18589500"/>
    </w:p>
    <w:p w:rsidR="00C91420" w:rsidRPr="007D149B" w:rsidRDefault="00C91420" w:rsidP="00C91420">
      <w:pPr>
        <w:adjustRightInd w:val="0"/>
        <w:snapToGrid w:val="0"/>
        <w:ind w:firstLineChars="200" w:firstLine="440"/>
        <w:rPr>
          <w:bCs/>
          <w:sz w:val="22"/>
        </w:rPr>
      </w:pPr>
      <w:r w:rsidRPr="008E6137">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C91420" w:rsidRDefault="00C91420" w:rsidP="00C91420">
      <w:pPr>
        <w:adjustRightInd w:val="0"/>
        <w:snapToGrid w:val="0"/>
        <w:ind w:firstLineChars="200" w:firstLine="442"/>
        <w:outlineLvl w:val="2"/>
        <w:rPr>
          <w:b/>
          <w:bCs/>
          <w:sz w:val="22"/>
        </w:rPr>
      </w:pPr>
      <w:r>
        <w:rPr>
          <w:b/>
          <w:bCs/>
          <w:sz w:val="22"/>
        </w:rPr>
        <w:t xml:space="preserve">12 </w:t>
      </w:r>
      <w:r>
        <w:rPr>
          <w:b/>
          <w:bCs/>
          <w:sz w:val="22"/>
        </w:rPr>
        <w:t>售后服务要求</w:t>
      </w:r>
      <w:bookmarkEnd w:id="16"/>
    </w:p>
    <w:p w:rsidR="00C91420" w:rsidRDefault="00C91420" w:rsidP="00C91420">
      <w:pPr>
        <w:adjustRightInd w:val="0"/>
        <w:snapToGrid w:val="0"/>
        <w:ind w:firstLineChars="200" w:firstLine="440"/>
        <w:rPr>
          <w:sz w:val="22"/>
        </w:rPr>
      </w:pPr>
      <w:r>
        <w:rPr>
          <w:sz w:val="22"/>
        </w:rPr>
        <w:t xml:space="preserve">12.1 </w:t>
      </w:r>
      <w:r>
        <w:rPr>
          <w:sz w:val="22"/>
        </w:rPr>
        <w:t>操作培训要求</w:t>
      </w:r>
    </w:p>
    <w:p w:rsidR="00C91420" w:rsidRDefault="00C91420" w:rsidP="00C91420">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在设备进行安装或调试期间，中标人应负责对采购人的技术人员进行必要的培训，并提供培训资料。培训内容应包括如何对设备进行操作，以及简单故障的排除等。</w:t>
      </w:r>
    </w:p>
    <w:p w:rsidR="00C91420" w:rsidRDefault="00C91420" w:rsidP="00C91420">
      <w:pPr>
        <w:adjustRightInd w:val="0"/>
        <w:snapToGrid w:val="0"/>
        <w:ind w:firstLineChars="200" w:firstLine="440"/>
        <w:rPr>
          <w:sz w:val="22"/>
        </w:rPr>
      </w:pPr>
      <w:r>
        <w:rPr>
          <w:sz w:val="22"/>
        </w:rPr>
        <w:t xml:space="preserve">12.2 </w:t>
      </w:r>
      <w:r>
        <w:rPr>
          <w:sz w:val="22"/>
        </w:rPr>
        <w:t>具体服务措施</w:t>
      </w:r>
    </w:p>
    <w:p w:rsidR="00C91420" w:rsidRPr="00344AE5" w:rsidRDefault="00C91420" w:rsidP="00C91420">
      <w:pPr>
        <w:snapToGrid w:val="0"/>
        <w:ind w:firstLineChars="200" w:firstLine="440"/>
        <w:jc w:val="left"/>
        <w:rPr>
          <w:bCs/>
          <w:sz w:val="22"/>
        </w:rPr>
      </w:pPr>
      <w:r w:rsidRPr="00344AE5">
        <w:rPr>
          <w:rFonts w:hint="eastAsia"/>
          <w:bCs/>
          <w:sz w:val="22"/>
        </w:rPr>
        <w:t>12.2.1</w:t>
      </w:r>
      <w:r w:rsidRPr="00344AE5">
        <w:rPr>
          <w:rFonts w:hint="eastAsia"/>
          <w:bCs/>
          <w:sz w:val="22"/>
        </w:rPr>
        <w:t>质保期：所有设备免费保修期不得少于</w:t>
      </w:r>
      <w:r w:rsidRPr="00344AE5">
        <w:rPr>
          <w:rFonts w:hint="eastAsia"/>
          <w:bCs/>
          <w:sz w:val="22"/>
        </w:rPr>
        <w:t>6</w:t>
      </w:r>
      <w:r w:rsidRPr="00344AE5">
        <w:rPr>
          <w:rFonts w:hint="eastAsia"/>
          <w:bCs/>
          <w:sz w:val="22"/>
        </w:rPr>
        <w:t>年。售后服务要求及时，接到用户报修维护信息后</w:t>
      </w:r>
      <w:r w:rsidRPr="00344AE5">
        <w:rPr>
          <w:rFonts w:hint="eastAsia"/>
          <w:bCs/>
          <w:sz w:val="22"/>
        </w:rPr>
        <w:t>30</w:t>
      </w:r>
      <w:r w:rsidRPr="00344AE5">
        <w:rPr>
          <w:rFonts w:hint="eastAsia"/>
          <w:bCs/>
          <w:sz w:val="22"/>
        </w:rPr>
        <w:t>分钟内予以技术响应，</w:t>
      </w:r>
      <w:r w:rsidRPr="00344AE5">
        <w:rPr>
          <w:rFonts w:hint="eastAsia"/>
          <w:bCs/>
          <w:sz w:val="22"/>
        </w:rPr>
        <w:t>1.5</w:t>
      </w:r>
      <w:r w:rsidRPr="00344AE5">
        <w:rPr>
          <w:rFonts w:hint="eastAsia"/>
          <w:bCs/>
          <w:sz w:val="22"/>
        </w:rPr>
        <w:t>小时内到达学校进行修复工作，在校</w:t>
      </w:r>
      <w:r w:rsidRPr="00344AE5">
        <w:rPr>
          <w:rFonts w:hint="eastAsia"/>
          <w:bCs/>
          <w:sz w:val="22"/>
        </w:rPr>
        <w:t>2</w:t>
      </w:r>
      <w:r w:rsidRPr="00344AE5">
        <w:rPr>
          <w:rFonts w:hint="eastAsia"/>
          <w:bCs/>
          <w:sz w:val="22"/>
        </w:rPr>
        <w:t>小时内如不能修复则提供备用设备。针对服务响应时间提供相应的证明材料（人员、场地等）。</w:t>
      </w:r>
    </w:p>
    <w:p w:rsidR="00C91420" w:rsidRPr="00344AE5" w:rsidRDefault="00C91420" w:rsidP="00C91420">
      <w:pPr>
        <w:snapToGrid w:val="0"/>
        <w:ind w:firstLineChars="200" w:firstLine="440"/>
        <w:jc w:val="left"/>
        <w:rPr>
          <w:bCs/>
          <w:sz w:val="22"/>
        </w:rPr>
      </w:pPr>
      <w:r w:rsidRPr="00344AE5">
        <w:rPr>
          <w:rFonts w:hint="eastAsia"/>
          <w:bCs/>
          <w:sz w:val="22"/>
        </w:rPr>
        <w:t>12.2.2</w:t>
      </w:r>
      <w:r w:rsidRPr="00344AE5">
        <w:rPr>
          <w:rFonts w:hint="eastAsia"/>
          <w:bCs/>
          <w:sz w:val="22"/>
        </w:rPr>
        <w:t>在免费质保期内，每学期开学前一周分别对自己的服务学校作一次维修保养服务</w:t>
      </w:r>
      <w:r>
        <w:rPr>
          <w:rFonts w:hint="eastAsia"/>
          <w:bCs/>
          <w:sz w:val="22"/>
        </w:rPr>
        <w:t>和</w:t>
      </w:r>
      <w:r w:rsidRPr="00344AE5">
        <w:rPr>
          <w:rFonts w:hint="eastAsia"/>
          <w:bCs/>
          <w:sz w:val="22"/>
        </w:rPr>
        <w:t>回访，并将学校的维修保养服务单</w:t>
      </w:r>
      <w:r>
        <w:rPr>
          <w:rFonts w:hint="eastAsia"/>
          <w:bCs/>
          <w:sz w:val="22"/>
        </w:rPr>
        <w:t>和</w:t>
      </w:r>
      <w:r w:rsidRPr="00344AE5">
        <w:rPr>
          <w:rFonts w:hint="eastAsia"/>
          <w:bCs/>
          <w:sz w:val="22"/>
        </w:rPr>
        <w:t>回访单，于开学后</w:t>
      </w:r>
      <w:r w:rsidRPr="00344AE5">
        <w:rPr>
          <w:rFonts w:hint="eastAsia"/>
          <w:bCs/>
          <w:sz w:val="22"/>
        </w:rPr>
        <w:t>2</w:t>
      </w:r>
      <w:r w:rsidRPr="00344AE5">
        <w:rPr>
          <w:rFonts w:hint="eastAsia"/>
          <w:bCs/>
          <w:sz w:val="22"/>
        </w:rPr>
        <w:t>周内填报教育局工程管理事务中心设备科备案。</w:t>
      </w:r>
    </w:p>
    <w:p w:rsidR="00C91420" w:rsidRPr="00344AE5" w:rsidRDefault="00C91420" w:rsidP="00C91420">
      <w:pPr>
        <w:snapToGrid w:val="0"/>
        <w:ind w:firstLineChars="200" w:firstLine="440"/>
        <w:jc w:val="left"/>
        <w:rPr>
          <w:bCs/>
          <w:sz w:val="22"/>
        </w:rPr>
      </w:pPr>
      <w:r w:rsidRPr="00344AE5">
        <w:rPr>
          <w:rFonts w:hint="eastAsia"/>
          <w:bCs/>
          <w:sz w:val="22"/>
        </w:rPr>
        <w:t>12.2.3</w:t>
      </w:r>
      <w:r w:rsidRPr="00344AE5">
        <w:rPr>
          <w:rFonts w:hint="eastAsia"/>
          <w:bCs/>
          <w:sz w:val="22"/>
        </w:rPr>
        <w:t>设备安装调试完成通过验收后，应将相关文档资料和售后服务联系方式（联系人、固定电话、手机）</w:t>
      </w:r>
      <w:proofErr w:type="gramStart"/>
      <w:r w:rsidRPr="00344AE5">
        <w:rPr>
          <w:rFonts w:hint="eastAsia"/>
          <w:bCs/>
          <w:sz w:val="22"/>
        </w:rPr>
        <w:t>交使用</w:t>
      </w:r>
      <w:proofErr w:type="gramEnd"/>
      <w:r w:rsidRPr="00344AE5">
        <w:rPr>
          <w:rFonts w:hint="eastAsia"/>
          <w:bCs/>
          <w:sz w:val="22"/>
        </w:rPr>
        <w:t>方。售后服务联系方式变更的，应及时通知教育局工程管理事务中心设备科和使用方。</w:t>
      </w:r>
    </w:p>
    <w:p w:rsidR="00C91420" w:rsidRPr="00344AE5" w:rsidRDefault="00C91420" w:rsidP="00C91420">
      <w:pPr>
        <w:snapToGrid w:val="0"/>
        <w:ind w:firstLineChars="200" w:firstLine="440"/>
        <w:jc w:val="left"/>
        <w:rPr>
          <w:bCs/>
          <w:sz w:val="22"/>
        </w:rPr>
      </w:pPr>
      <w:r w:rsidRPr="00344AE5">
        <w:rPr>
          <w:rFonts w:hint="eastAsia"/>
          <w:bCs/>
          <w:sz w:val="22"/>
        </w:rPr>
        <w:t>12.2.4</w:t>
      </w:r>
      <w:r w:rsidRPr="00344AE5">
        <w:rPr>
          <w:rFonts w:hint="eastAsia"/>
          <w:bCs/>
          <w:sz w:val="22"/>
        </w:rPr>
        <w:t>每套设备必须在显著位置标明成中标人名称，联系电话和</w:t>
      </w:r>
      <w:proofErr w:type="gramStart"/>
      <w:r w:rsidRPr="00344AE5">
        <w:rPr>
          <w:rFonts w:hint="eastAsia"/>
          <w:bCs/>
          <w:sz w:val="22"/>
        </w:rPr>
        <w:t>质保</w:t>
      </w:r>
      <w:proofErr w:type="gramEnd"/>
      <w:r w:rsidRPr="00344AE5">
        <w:rPr>
          <w:rFonts w:hint="eastAsia"/>
          <w:bCs/>
          <w:sz w:val="22"/>
        </w:rPr>
        <w:t>期限（起始时间</w:t>
      </w:r>
      <w:r w:rsidRPr="00344AE5">
        <w:rPr>
          <w:rFonts w:hint="eastAsia"/>
          <w:bCs/>
          <w:sz w:val="22"/>
        </w:rPr>
        <w:t>2023</w:t>
      </w:r>
      <w:r w:rsidRPr="00344AE5">
        <w:rPr>
          <w:rFonts w:hint="eastAsia"/>
          <w:bCs/>
          <w:sz w:val="22"/>
        </w:rPr>
        <w:t>年</w:t>
      </w:r>
      <w:r w:rsidRPr="00344AE5">
        <w:rPr>
          <w:rFonts w:hint="eastAsia"/>
          <w:bCs/>
          <w:sz w:val="22"/>
        </w:rPr>
        <w:t>10</w:t>
      </w:r>
      <w:r w:rsidRPr="00344AE5">
        <w:rPr>
          <w:rFonts w:hint="eastAsia"/>
          <w:bCs/>
          <w:sz w:val="22"/>
        </w:rPr>
        <w:t>月），质保期限按合同承诺。标签格式如下</w:t>
      </w:r>
      <w:r w:rsidRPr="00344AE5">
        <w:rPr>
          <w:rFonts w:hint="eastAsia"/>
          <w:bCs/>
          <w:sz w:val="22"/>
        </w:rPr>
        <w:t>,</w:t>
      </w:r>
      <w:r w:rsidRPr="00344AE5">
        <w:rPr>
          <w:rFonts w:hint="eastAsia"/>
          <w:bCs/>
          <w:sz w:val="22"/>
        </w:rPr>
        <w:t>使用不干胶粘贴牢固。</w:t>
      </w:r>
    </w:p>
    <w:p w:rsidR="00C91420" w:rsidRPr="00344AE5" w:rsidRDefault="00C91420" w:rsidP="00C91420">
      <w:pPr>
        <w:snapToGrid w:val="0"/>
        <w:ind w:firstLineChars="200" w:firstLine="420"/>
        <w:jc w:val="center"/>
        <w:rPr>
          <w:bCs/>
          <w:sz w:val="22"/>
        </w:rPr>
      </w:pPr>
      <w:r w:rsidRPr="00344AE5">
        <w:rPr>
          <w:rFonts w:ascii="宋体" w:hAnsi="宋体"/>
          <w:noProof/>
          <w:szCs w:val="21"/>
        </w:rPr>
        <w:drawing>
          <wp:inline distT="0" distB="0" distL="0" distR="0" wp14:anchorId="790553D7" wp14:editId="5C6E4A07">
            <wp:extent cx="3028950" cy="1473200"/>
            <wp:effectExtent l="0" t="0" r="0" b="0"/>
            <wp:docPr id="4" name="图片 4"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C91420" w:rsidRPr="00344AE5" w:rsidRDefault="00C91420" w:rsidP="00C91420">
      <w:pPr>
        <w:snapToGrid w:val="0"/>
        <w:ind w:firstLineChars="200" w:firstLine="440"/>
        <w:jc w:val="left"/>
        <w:rPr>
          <w:bCs/>
          <w:sz w:val="22"/>
        </w:rPr>
      </w:pPr>
      <w:r w:rsidRPr="00344AE5">
        <w:rPr>
          <w:rFonts w:hint="eastAsia"/>
          <w:bCs/>
          <w:sz w:val="22"/>
        </w:rPr>
        <w:lastRenderedPageBreak/>
        <w:t>12.2.5</w:t>
      </w:r>
      <w:r w:rsidRPr="00344AE5">
        <w:rPr>
          <w:rFonts w:hint="eastAsia"/>
          <w:bCs/>
          <w:sz w:val="22"/>
        </w:rPr>
        <w:t>在设备免费质保期内，如投标人未及时响应，视为违约，采购人保留追究其责任的权利。</w:t>
      </w:r>
    </w:p>
    <w:p w:rsidR="00C91420" w:rsidRPr="00344AE5" w:rsidRDefault="00C91420" w:rsidP="00C91420">
      <w:pPr>
        <w:snapToGrid w:val="0"/>
        <w:ind w:firstLineChars="200" w:firstLine="440"/>
        <w:jc w:val="left"/>
        <w:rPr>
          <w:bCs/>
          <w:sz w:val="22"/>
        </w:rPr>
      </w:pPr>
      <w:r w:rsidRPr="00344AE5">
        <w:rPr>
          <w:rFonts w:hint="eastAsia"/>
          <w:bCs/>
          <w:sz w:val="22"/>
        </w:rPr>
        <w:t>12.2.6</w:t>
      </w:r>
      <w:r w:rsidRPr="00344AE5">
        <w:rPr>
          <w:rFonts w:hint="eastAsia"/>
          <w:bCs/>
          <w:sz w:val="22"/>
        </w:rPr>
        <w:t>中标人供货的设备品牌型号必须与投标文件中所投设备的品牌型号一致。</w:t>
      </w:r>
    </w:p>
    <w:p w:rsidR="00C91420" w:rsidRPr="00B366E2" w:rsidRDefault="00C91420" w:rsidP="00C91420">
      <w:pPr>
        <w:snapToGrid w:val="0"/>
        <w:ind w:firstLineChars="200" w:firstLine="442"/>
        <w:jc w:val="left"/>
        <w:rPr>
          <w:b/>
          <w:bCs/>
          <w:color w:val="FF0000"/>
          <w:sz w:val="22"/>
          <w:u w:val="wavyHeavy"/>
        </w:rPr>
      </w:pPr>
    </w:p>
    <w:p w:rsidR="00C91420" w:rsidRDefault="00C91420" w:rsidP="00C91420">
      <w:pPr>
        <w:adjustRightInd w:val="0"/>
        <w:snapToGrid w:val="0"/>
        <w:jc w:val="center"/>
        <w:outlineLvl w:val="1"/>
        <w:rPr>
          <w:rFonts w:eastAsia="黑体"/>
          <w:color w:val="000000"/>
          <w:sz w:val="30"/>
          <w:szCs w:val="30"/>
        </w:rPr>
      </w:pPr>
      <w:bookmarkStart w:id="17" w:name="_Toc475631915"/>
      <w:bookmarkStart w:id="18" w:name="_Toc18589501"/>
      <w:r>
        <w:rPr>
          <w:rFonts w:eastAsia="黑体"/>
          <w:color w:val="000000"/>
          <w:sz w:val="30"/>
          <w:szCs w:val="30"/>
        </w:rPr>
        <w:t>四、投标报价须知</w:t>
      </w:r>
      <w:bookmarkEnd w:id="17"/>
      <w:bookmarkEnd w:id="18"/>
    </w:p>
    <w:p w:rsidR="00C91420" w:rsidRDefault="00C91420" w:rsidP="00C91420">
      <w:pPr>
        <w:adjustRightInd w:val="0"/>
        <w:snapToGrid w:val="0"/>
        <w:ind w:firstLineChars="200" w:firstLine="442"/>
        <w:jc w:val="left"/>
        <w:outlineLvl w:val="2"/>
        <w:rPr>
          <w:b/>
          <w:color w:val="000000"/>
          <w:sz w:val="22"/>
        </w:rPr>
      </w:pPr>
      <w:bookmarkStart w:id="19" w:name="_Toc18589502"/>
      <w:r>
        <w:rPr>
          <w:b/>
          <w:color w:val="000000"/>
          <w:sz w:val="22"/>
        </w:rPr>
        <w:t xml:space="preserve">13 </w:t>
      </w:r>
      <w:r>
        <w:rPr>
          <w:b/>
          <w:color w:val="000000"/>
          <w:sz w:val="22"/>
        </w:rPr>
        <w:t>投标报价依据</w:t>
      </w:r>
      <w:bookmarkEnd w:id="19"/>
    </w:p>
    <w:p w:rsidR="00C91420" w:rsidRDefault="00C91420" w:rsidP="00C91420">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C91420" w:rsidRDefault="00C91420" w:rsidP="00C91420">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C91420" w:rsidRDefault="00C91420" w:rsidP="00C91420">
      <w:pPr>
        <w:snapToGrid w:val="0"/>
        <w:ind w:firstLineChars="200" w:firstLine="440"/>
        <w:jc w:val="left"/>
        <w:rPr>
          <w:sz w:val="22"/>
        </w:rPr>
      </w:pPr>
      <w:r>
        <w:rPr>
          <w:sz w:val="22"/>
        </w:rPr>
        <w:t xml:space="preserve">13.3 </w:t>
      </w:r>
      <w:r>
        <w:rPr>
          <w:sz w:val="22"/>
        </w:rPr>
        <w:t>供货清单说明</w:t>
      </w:r>
    </w:p>
    <w:p w:rsidR="00C91420" w:rsidRDefault="00C91420" w:rsidP="00C91420">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C91420" w:rsidRDefault="00C91420" w:rsidP="00C91420">
      <w:pPr>
        <w:snapToGrid w:val="0"/>
        <w:ind w:firstLineChars="200" w:firstLine="440"/>
        <w:jc w:val="left"/>
        <w:rPr>
          <w:sz w:val="22"/>
        </w:rPr>
      </w:pPr>
      <w:r>
        <w:rPr>
          <w:sz w:val="22"/>
        </w:rPr>
        <w:t xml:space="preserve">13.3.2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C91420" w:rsidRDefault="00C91420" w:rsidP="00C91420">
      <w:pPr>
        <w:adjustRightInd w:val="0"/>
        <w:snapToGrid w:val="0"/>
        <w:ind w:firstLineChars="200" w:firstLine="442"/>
        <w:jc w:val="left"/>
        <w:outlineLvl w:val="2"/>
        <w:rPr>
          <w:b/>
          <w:color w:val="000000"/>
          <w:sz w:val="22"/>
        </w:rPr>
      </w:pPr>
      <w:bookmarkStart w:id="20" w:name="_Toc18589503"/>
      <w:r>
        <w:rPr>
          <w:b/>
          <w:color w:val="000000"/>
          <w:sz w:val="22"/>
        </w:rPr>
        <w:t>14</w:t>
      </w:r>
      <w:r>
        <w:rPr>
          <w:b/>
          <w:color w:val="000000"/>
          <w:sz w:val="22"/>
        </w:rPr>
        <w:t>投标报价内容</w:t>
      </w:r>
      <w:bookmarkEnd w:id="20"/>
    </w:p>
    <w:p w:rsidR="00C91420" w:rsidRDefault="00C91420" w:rsidP="00C91420">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、抽检、售后服务</w:t>
      </w:r>
      <w:r>
        <w:rPr>
          <w:b/>
          <w:color w:val="FF0000"/>
          <w:sz w:val="22"/>
        </w:rPr>
        <w:t>等伴随服务费用。</w:t>
      </w:r>
    </w:p>
    <w:p w:rsidR="00C91420" w:rsidRDefault="00C91420" w:rsidP="00C91420">
      <w:pPr>
        <w:adjustRightInd w:val="0"/>
        <w:snapToGrid w:val="0"/>
        <w:ind w:firstLineChars="200" w:firstLine="442"/>
        <w:jc w:val="left"/>
        <w:outlineLvl w:val="2"/>
        <w:rPr>
          <w:b/>
          <w:color w:val="000000"/>
          <w:sz w:val="22"/>
        </w:rPr>
      </w:pPr>
      <w:bookmarkStart w:id="21" w:name="_Toc18589504"/>
      <w:r>
        <w:rPr>
          <w:b/>
          <w:color w:val="000000"/>
          <w:sz w:val="22"/>
        </w:rPr>
        <w:t>15</w:t>
      </w:r>
      <w:r>
        <w:rPr>
          <w:b/>
          <w:color w:val="000000"/>
          <w:sz w:val="22"/>
        </w:rPr>
        <w:t>投标报价控制性条款</w:t>
      </w:r>
      <w:bookmarkEnd w:id="21"/>
    </w:p>
    <w:p w:rsidR="00C91420" w:rsidRDefault="00C91420" w:rsidP="00C91420">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C91420" w:rsidRDefault="00C91420" w:rsidP="00C91420">
      <w:pPr>
        <w:snapToGrid w:val="0"/>
        <w:ind w:firstLineChars="200" w:firstLine="440"/>
        <w:jc w:val="left"/>
        <w:rPr>
          <w:sz w:val="22"/>
        </w:rPr>
      </w:pPr>
      <w:r>
        <w:rPr>
          <w:sz w:val="22"/>
        </w:rPr>
        <w:t xml:space="preserve">15.2 </w:t>
      </w:r>
      <w:r>
        <w:rPr>
          <w:sz w:val="22"/>
        </w:rPr>
        <w:t>本项目只允许有一个报价，任何有选择的报价将不予接受。</w:t>
      </w:r>
    </w:p>
    <w:p w:rsidR="00C91420" w:rsidRDefault="00C91420" w:rsidP="00C91420">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C91420" w:rsidRDefault="00C91420" w:rsidP="00C91420">
      <w:pPr>
        <w:snapToGrid w:val="0"/>
        <w:ind w:firstLineChars="200" w:firstLine="440"/>
        <w:jc w:val="left"/>
        <w:rPr>
          <w:sz w:val="22"/>
        </w:rPr>
      </w:pPr>
      <w:r>
        <w:rPr>
          <w:sz w:val="22"/>
        </w:rPr>
        <w:t xml:space="preserve">15.4 </w:t>
      </w:r>
      <w:r>
        <w:rPr>
          <w:sz w:val="22"/>
        </w:rPr>
        <w:t>经评标委员会审定，投标报价存在下列情形之一的，该投标文件作无效标处理：</w:t>
      </w:r>
    </w:p>
    <w:p w:rsidR="00C91420" w:rsidRDefault="00C91420" w:rsidP="00C91420">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C91420" w:rsidRDefault="00C91420" w:rsidP="00C91420">
      <w:pPr>
        <w:snapToGrid w:val="0"/>
        <w:ind w:firstLineChars="200" w:firstLine="440"/>
        <w:jc w:val="left"/>
        <w:rPr>
          <w:sz w:val="22"/>
        </w:rPr>
      </w:pPr>
      <w:r>
        <w:rPr>
          <w:sz w:val="22"/>
        </w:rPr>
        <w:t xml:space="preserve">15.4.2 </w:t>
      </w:r>
      <w:r>
        <w:rPr>
          <w:sz w:val="22"/>
        </w:rPr>
        <w:t>投标报价和技术方案明显不相符的。</w:t>
      </w:r>
    </w:p>
    <w:p w:rsidR="00C91420" w:rsidRDefault="00C91420" w:rsidP="00C91420">
      <w:pPr>
        <w:snapToGrid w:val="0"/>
        <w:ind w:firstLineChars="200" w:firstLine="440"/>
        <w:jc w:val="left"/>
        <w:rPr>
          <w:sz w:val="22"/>
        </w:rPr>
      </w:pPr>
    </w:p>
    <w:p w:rsidR="00C91420" w:rsidRDefault="00C91420" w:rsidP="00C91420">
      <w:pPr>
        <w:adjustRightInd w:val="0"/>
        <w:snapToGrid w:val="0"/>
        <w:jc w:val="center"/>
        <w:outlineLvl w:val="1"/>
        <w:rPr>
          <w:rFonts w:eastAsia="黑体"/>
          <w:sz w:val="30"/>
          <w:szCs w:val="30"/>
        </w:rPr>
      </w:pPr>
      <w:bookmarkStart w:id="22" w:name="_Toc18589505"/>
      <w:bookmarkStart w:id="23" w:name="_Toc481849902"/>
      <w:bookmarkStart w:id="24" w:name="_Toc486604818"/>
      <w:r>
        <w:rPr>
          <w:rFonts w:eastAsia="黑体"/>
          <w:sz w:val="30"/>
          <w:szCs w:val="30"/>
        </w:rPr>
        <w:t>五、政府采购政策</w:t>
      </w:r>
      <w:bookmarkEnd w:id="22"/>
    </w:p>
    <w:p w:rsidR="00C91420" w:rsidRDefault="00C91420" w:rsidP="00C91420">
      <w:pPr>
        <w:adjustRightInd w:val="0"/>
        <w:snapToGrid w:val="0"/>
        <w:ind w:firstLineChars="200" w:firstLine="442"/>
        <w:outlineLvl w:val="2"/>
        <w:rPr>
          <w:b/>
          <w:sz w:val="22"/>
        </w:rPr>
      </w:pPr>
      <w:bookmarkStart w:id="25" w:name="_Toc18589506"/>
      <w:r>
        <w:rPr>
          <w:b/>
          <w:sz w:val="22"/>
        </w:rPr>
        <w:t xml:space="preserve">16 </w:t>
      </w:r>
      <w:r>
        <w:rPr>
          <w:b/>
          <w:sz w:val="22"/>
        </w:rPr>
        <w:t>节能产品政府采购</w:t>
      </w:r>
      <w:bookmarkEnd w:id="25"/>
    </w:p>
    <w:p w:rsidR="00C91420" w:rsidRDefault="00C91420" w:rsidP="00C91420">
      <w:pPr>
        <w:adjustRightInd w:val="0"/>
        <w:snapToGrid w:val="0"/>
        <w:ind w:firstLineChars="200" w:firstLine="440"/>
        <w:rPr>
          <w:sz w:val="22"/>
        </w:rPr>
      </w:pPr>
      <w:r>
        <w:rPr>
          <w:sz w:val="22"/>
        </w:rPr>
        <w:t xml:space="preserve">16.1 </w:t>
      </w:r>
      <w:r>
        <w:rPr>
          <w:sz w:val="22"/>
        </w:rPr>
        <w:t>按照财政部、</w:t>
      </w:r>
      <w:proofErr w:type="gramStart"/>
      <w:r>
        <w:rPr>
          <w:sz w:val="22"/>
        </w:rPr>
        <w:t>发改委</w:t>
      </w:r>
      <w:proofErr w:type="gramEnd"/>
      <w:r>
        <w:rPr>
          <w:sz w:val="22"/>
        </w:rPr>
        <w:t>发布的《关于印发〈节能产品政府采购实施意见〉的通知》（财库</w:t>
      </w:r>
      <w:r>
        <w:rPr>
          <w:sz w:val="22"/>
        </w:rPr>
        <w:t>[2004]185</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w:t>
      </w:r>
      <w:r>
        <w:rPr>
          <w:sz w:val="22"/>
        </w:rPr>
        <w:lastRenderedPageBreak/>
        <w:t>须选用节能产品。</w:t>
      </w:r>
    </w:p>
    <w:p w:rsidR="00C91420" w:rsidRDefault="00C91420" w:rsidP="00C91420">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C91420" w:rsidRDefault="00C91420" w:rsidP="00C91420">
      <w:pPr>
        <w:adjustRightInd w:val="0"/>
        <w:snapToGrid w:val="0"/>
        <w:ind w:firstLineChars="200" w:firstLine="442"/>
        <w:outlineLvl w:val="2"/>
        <w:rPr>
          <w:b/>
          <w:sz w:val="22"/>
        </w:rPr>
      </w:pPr>
      <w:bookmarkStart w:id="26" w:name="_Toc535412970"/>
      <w:bookmarkStart w:id="27" w:name="_Toc18589507"/>
      <w:r>
        <w:rPr>
          <w:b/>
          <w:sz w:val="22"/>
        </w:rPr>
        <w:t>17</w:t>
      </w:r>
      <w:r>
        <w:rPr>
          <w:b/>
          <w:sz w:val="22"/>
        </w:rPr>
        <w:t>环境标志产品政府采购</w:t>
      </w:r>
      <w:bookmarkEnd w:id="26"/>
      <w:bookmarkEnd w:id="27"/>
    </w:p>
    <w:p w:rsidR="00C91420" w:rsidRDefault="00C91420" w:rsidP="00C91420">
      <w:pPr>
        <w:adjustRightInd w:val="0"/>
        <w:snapToGrid w:val="0"/>
        <w:ind w:firstLineChars="200" w:firstLine="440"/>
        <w:rPr>
          <w:sz w:val="22"/>
        </w:rPr>
      </w:pPr>
      <w:r>
        <w:rPr>
          <w:sz w:val="22"/>
        </w:rPr>
        <w:t xml:space="preserve">17.1 </w:t>
      </w:r>
      <w:r>
        <w:rPr>
          <w:sz w:val="22"/>
        </w:rPr>
        <w:t>按照财政部、环保总局联合印发的《关于环境标志产品政府采购实施的意见》（财库</w:t>
      </w:r>
      <w:r>
        <w:rPr>
          <w:sz w:val="22"/>
        </w:rPr>
        <w:t>[2006]90</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C91420" w:rsidRDefault="00C91420" w:rsidP="00C91420">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C91420" w:rsidRDefault="00C91420" w:rsidP="00C91420">
      <w:pPr>
        <w:adjustRightInd w:val="0"/>
        <w:snapToGrid w:val="0"/>
        <w:ind w:firstLineChars="200" w:firstLine="442"/>
        <w:outlineLvl w:val="2"/>
        <w:rPr>
          <w:b/>
          <w:sz w:val="22"/>
        </w:rPr>
      </w:pPr>
      <w:bookmarkStart w:id="28" w:name="_Toc18589508"/>
      <w:bookmarkStart w:id="29" w:name="_Toc481849905"/>
      <w:bookmarkStart w:id="30" w:name="_Toc486604821"/>
      <w:bookmarkEnd w:id="23"/>
      <w:bookmarkEnd w:id="24"/>
      <w:r>
        <w:rPr>
          <w:b/>
          <w:sz w:val="22"/>
        </w:rPr>
        <w:t xml:space="preserve">18 </w:t>
      </w:r>
      <w:r>
        <w:rPr>
          <w:b/>
          <w:sz w:val="22"/>
        </w:rPr>
        <w:t>促进中小企业发展</w:t>
      </w:r>
      <w:bookmarkEnd w:id="28"/>
    </w:p>
    <w:p w:rsidR="00C91420" w:rsidRDefault="00C91420" w:rsidP="00C91420">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C91420" w:rsidRPr="000F25D3" w:rsidRDefault="00C91420" w:rsidP="00C91420">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w:t>
      </w:r>
      <w:r w:rsidRPr="000F25D3">
        <w:rPr>
          <w:sz w:val="22"/>
        </w:rPr>
        <w:t>采购供应商，不属于中小企业划型标准确定的中小企业，不得按《关于印发中小企业划型标准规定的通知》规定声明为中小微企业，也不适用《政府采购促进中小企业发展</w:t>
      </w:r>
      <w:r w:rsidRPr="000F25D3">
        <w:rPr>
          <w:rFonts w:hint="eastAsia"/>
          <w:sz w:val="22"/>
        </w:rPr>
        <w:t>管理</w:t>
      </w:r>
      <w:r w:rsidRPr="000F25D3">
        <w:rPr>
          <w:sz w:val="22"/>
        </w:rPr>
        <w:t>办法》。</w:t>
      </w:r>
    </w:p>
    <w:p w:rsidR="00C91420" w:rsidRPr="000F25D3" w:rsidRDefault="00C91420" w:rsidP="00C91420">
      <w:pPr>
        <w:adjustRightInd w:val="0"/>
        <w:snapToGrid w:val="0"/>
        <w:ind w:firstLineChars="200" w:firstLine="440"/>
        <w:rPr>
          <w:sz w:val="22"/>
        </w:rPr>
      </w:pPr>
      <w:r w:rsidRPr="000F25D3">
        <w:rPr>
          <w:sz w:val="22"/>
        </w:rPr>
        <w:t xml:space="preserve">18.3 </w:t>
      </w:r>
      <w:r w:rsidRPr="000F25D3">
        <w:rPr>
          <w:sz w:val="22"/>
        </w:rPr>
        <w:t>如项目允许联合体参与竞争的，组成联合体的大中型企业和其他自然人、法人或者其他组织，与小型、微型企业之间不得存在投资关系。</w:t>
      </w:r>
    </w:p>
    <w:p w:rsidR="00C91420" w:rsidRPr="000F25D3" w:rsidRDefault="00C91420" w:rsidP="00C91420">
      <w:pPr>
        <w:adjustRightInd w:val="0"/>
        <w:snapToGrid w:val="0"/>
        <w:ind w:firstLineChars="200" w:firstLine="440"/>
        <w:rPr>
          <w:sz w:val="22"/>
        </w:rPr>
      </w:pPr>
      <w:r w:rsidRPr="000F25D3">
        <w:rPr>
          <w:sz w:val="22"/>
        </w:rPr>
        <w:t>18.4</w:t>
      </w:r>
      <w:r w:rsidRPr="000F25D3">
        <w:rPr>
          <w:sz w:val="22"/>
        </w:rPr>
        <w:t>对于小型、微型企业，按照《政府采购促进中小企业发展</w:t>
      </w:r>
      <w:r w:rsidRPr="000F25D3">
        <w:rPr>
          <w:rFonts w:hint="eastAsia"/>
          <w:sz w:val="22"/>
        </w:rPr>
        <w:t>管理</w:t>
      </w:r>
      <w:r w:rsidRPr="000F25D3">
        <w:rPr>
          <w:sz w:val="22"/>
        </w:rPr>
        <w:t>办法》（财库【</w:t>
      </w:r>
      <w:r w:rsidRPr="000F25D3">
        <w:rPr>
          <w:rFonts w:hint="eastAsia"/>
          <w:sz w:val="22"/>
        </w:rPr>
        <w:t>2020</w:t>
      </w:r>
      <w:r w:rsidRPr="000F25D3">
        <w:rPr>
          <w:sz w:val="22"/>
        </w:rPr>
        <w:t>】</w:t>
      </w:r>
      <w:r w:rsidRPr="000F25D3">
        <w:rPr>
          <w:rFonts w:hint="eastAsia"/>
          <w:sz w:val="22"/>
        </w:rPr>
        <w:t>46</w:t>
      </w:r>
      <w:r w:rsidRPr="000F25D3">
        <w:rPr>
          <w:sz w:val="22"/>
        </w:rPr>
        <w:t>号）</w:t>
      </w:r>
      <w:r w:rsidRPr="000F25D3">
        <w:rPr>
          <w:rFonts w:hint="eastAsia"/>
          <w:sz w:val="22"/>
        </w:rPr>
        <w:t>和《关于进一步加大政府采购支持中小企业力度的通知》</w:t>
      </w:r>
      <w:r w:rsidRPr="000F25D3">
        <w:rPr>
          <w:sz w:val="22"/>
        </w:rPr>
        <w:t>（财库【</w:t>
      </w:r>
      <w:r w:rsidRPr="000F25D3">
        <w:rPr>
          <w:rFonts w:hint="eastAsia"/>
          <w:sz w:val="22"/>
        </w:rPr>
        <w:t>2022</w:t>
      </w:r>
      <w:r w:rsidRPr="000F25D3">
        <w:rPr>
          <w:sz w:val="22"/>
        </w:rPr>
        <w:t>】</w:t>
      </w:r>
      <w:r w:rsidRPr="000F25D3">
        <w:rPr>
          <w:rFonts w:hint="eastAsia"/>
          <w:sz w:val="22"/>
        </w:rPr>
        <w:t>19</w:t>
      </w:r>
      <w:r w:rsidRPr="000F25D3">
        <w:rPr>
          <w:sz w:val="22"/>
        </w:rPr>
        <w:t>号）规定，其报价给予</w:t>
      </w:r>
      <w:r w:rsidRPr="000F25D3">
        <w:rPr>
          <w:rFonts w:hint="eastAsia"/>
          <w:b/>
          <w:color w:val="FF0000"/>
          <w:sz w:val="22"/>
          <w:u w:val="single"/>
        </w:rPr>
        <w:t>10</w:t>
      </w:r>
      <w:r w:rsidRPr="000F25D3">
        <w:rPr>
          <w:b/>
          <w:color w:val="FF0000"/>
          <w:sz w:val="22"/>
          <w:u w:val="single"/>
        </w:rPr>
        <w:t>%</w:t>
      </w:r>
      <w:r w:rsidRPr="000F25D3">
        <w:rPr>
          <w:sz w:val="22"/>
        </w:rPr>
        <w:t>的扣除，用扣除后的价格参与评审。</w:t>
      </w:r>
    </w:p>
    <w:p w:rsidR="00C91420" w:rsidRDefault="00C91420" w:rsidP="00C91420">
      <w:pPr>
        <w:adjustRightInd w:val="0"/>
        <w:snapToGrid w:val="0"/>
        <w:ind w:firstLineChars="200" w:firstLine="440"/>
        <w:rPr>
          <w:sz w:val="22"/>
        </w:rPr>
      </w:pPr>
      <w:r w:rsidRPr="000F25D3">
        <w:rPr>
          <w:sz w:val="22"/>
        </w:rPr>
        <w:t>18.5</w:t>
      </w:r>
      <w:r w:rsidRPr="000F25D3">
        <w:rPr>
          <w:sz w:val="22"/>
        </w:rPr>
        <w:t>如项目允许联合体参与竞争的，且联合体各方均为小型、微型企业的，联合体视同为小型、微型企业，其报价给予</w:t>
      </w:r>
      <w:r w:rsidRPr="000F25D3">
        <w:rPr>
          <w:rFonts w:hint="eastAsia"/>
          <w:b/>
          <w:color w:val="FF0000"/>
          <w:sz w:val="22"/>
          <w:u w:val="single"/>
        </w:rPr>
        <w:t>10</w:t>
      </w:r>
      <w:r w:rsidRPr="000F25D3">
        <w:rPr>
          <w:b/>
          <w:color w:val="FF0000"/>
          <w:sz w:val="22"/>
          <w:u w:val="single"/>
        </w:rPr>
        <w:t>%</w:t>
      </w:r>
      <w:r w:rsidRPr="000F25D3">
        <w:rPr>
          <w:sz w:val="22"/>
        </w:rPr>
        <w:t>的扣除，用扣除后的价格参与评审。反之，依照联合体协议约定，小型、微型企业的协议合同金额占到联合体协议合同总金额</w:t>
      </w:r>
      <w:r w:rsidRPr="000F25D3">
        <w:rPr>
          <w:sz w:val="22"/>
        </w:rPr>
        <w:t>30%</w:t>
      </w:r>
      <w:r w:rsidRPr="000F25D3">
        <w:rPr>
          <w:sz w:val="22"/>
        </w:rPr>
        <w:t>以上的，给予联合体</w:t>
      </w:r>
      <w:r w:rsidRPr="000F25D3">
        <w:rPr>
          <w:rFonts w:hint="eastAsia"/>
          <w:b/>
          <w:color w:val="FF0000"/>
          <w:sz w:val="22"/>
          <w:u w:val="single"/>
        </w:rPr>
        <w:t>4</w:t>
      </w:r>
      <w:r w:rsidRPr="000F25D3">
        <w:rPr>
          <w:b/>
          <w:color w:val="FF0000"/>
          <w:sz w:val="22"/>
          <w:u w:val="single"/>
        </w:rPr>
        <w:t>%</w:t>
      </w:r>
      <w:r w:rsidRPr="000F25D3">
        <w:rPr>
          <w:sz w:val="22"/>
        </w:rPr>
        <w:t>的</w:t>
      </w:r>
      <w:r>
        <w:rPr>
          <w:sz w:val="22"/>
        </w:rPr>
        <w:t>价格扣除，用扣除后的价格参与评审。</w:t>
      </w:r>
    </w:p>
    <w:p w:rsidR="00C91420" w:rsidRDefault="00C91420" w:rsidP="00C91420">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C91420" w:rsidRDefault="00C91420" w:rsidP="00C91420">
      <w:pPr>
        <w:adjustRightInd w:val="0"/>
        <w:snapToGrid w:val="0"/>
        <w:ind w:firstLineChars="200" w:firstLine="442"/>
        <w:outlineLvl w:val="2"/>
        <w:rPr>
          <w:b/>
          <w:sz w:val="22"/>
        </w:rPr>
      </w:pPr>
      <w:bookmarkStart w:id="31" w:name="_Toc18589511"/>
      <w:bookmarkEnd w:id="29"/>
      <w:bookmarkEnd w:id="30"/>
      <w:r>
        <w:rPr>
          <w:rFonts w:hint="eastAsia"/>
          <w:b/>
          <w:sz w:val="22"/>
        </w:rPr>
        <w:t>19</w:t>
      </w:r>
      <w:r>
        <w:rPr>
          <w:b/>
          <w:sz w:val="22"/>
        </w:rPr>
        <w:t>促进残疾人就业</w:t>
      </w:r>
      <w:r>
        <w:rPr>
          <w:rFonts w:hint="eastAsia"/>
          <w:sz w:val="22"/>
        </w:rPr>
        <w:t>（注：仅残疾人福利单位适用）</w:t>
      </w:r>
      <w:bookmarkEnd w:id="31"/>
    </w:p>
    <w:p w:rsidR="00C91420" w:rsidRDefault="00C91420" w:rsidP="00C91420">
      <w:pPr>
        <w:adjustRightInd w:val="0"/>
        <w:snapToGrid w:val="0"/>
        <w:ind w:firstLineChars="200" w:firstLine="440"/>
        <w:rPr>
          <w:sz w:val="22"/>
        </w:rPr>
      </w:pPr>
      <w:r>
        <w:rPr>
          <w:rFonts w:hint="eastAsia"/>
          <w:sz w:val="22"/>
        </w:rPr>
        <w:t>19</w:t>
      </w:r>
      <w:r>
        <w:rPr>
          <w:sz w:val="22"/>
        </w:rPr>
        <w:t xml:space="preserve">.1 </w:t>
      </w:r>
      <w:bookmarkStart w:id="32" w:name="sendNo"/>
      <w:r>
        <w:rPr>
          <w:sz w:val="22"/>
        </w:rPr>
        <w:t>符合财库</w:t>
      </w:r>
      <w:bookmarkEnd w:id="3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C3193F" w:rsidRPr="00C91420" w:rsidRDefault="00C91420" w:rsidP="00C91420">
      <w:pPr>
        <w:adjustRightInd w:val="0"/>
        <w:snapToGrid w:val="0"/>
        <w:ind w:firstLineChars="200" w:firstLine="440"/>
        <w:rPr>
          <w:sz w:val="22"/>
        </w:rPr>
      </w:pPr>
      <w:r>
        <w:rPr>
          <w:rFonts w:hint="eastAsia"/>
          <w:sz w:val="22"/>
        </w:rPr>
        <w:t>19</w:t>
      </w:r>
      <w:r>
        <w:rPr>
          <w:sz w:val="22"/>
        </w:rPr>
        <w:t>.2</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sectPr w:rsidR="00C3193F" w:rsidRPr="00C914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8EA" w:rsidRDefault="00FF48EA" w:rsidP="00C91420">
      <w:pPr>
        <w:spacing w:line="240" w:lineRule="auto"/>
      </w:pPr>
      <w:r>
        <w:separator/>
      </w:r>
    </w:p>
  </w:endnote>
  <w:endnote w:type="continuationSeparator" w:id="0">
    <w:p w:rsidR="00FF48EA" w:rsidRDefault="00FF48EA" w:rsidP="00C91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等线 Light">
    <w:altName w:val="Arial Unicode MS"/>
    <w:charset w:val="86"/>
    <w:family w:val="auto"/>
    <w:pitch w:val="default"/>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20" w:rsidRDefault="00C91420">
    <w:pPr>
      <w:pStyle w:val="a5"/>
    </w:pPr>
    <w:r>
      <w:rPr>
        <w:noProof/>
      </w:rPr>
      <mc:AlternateContent>
        <mc:Choice Requires="wps">
          <w:drawing>
            <wp:anchor distT="0" distB="0" distL="114300" distR="114300" simplePos="0" relativeHeight="251659264" behindDoc="0" locked="0" layoutInCell="1" allowOverlap="1" wp14:anchorId="7C073CA5" wp14:editId="3CAE816C">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1420" w:rsidRDefault="00C91420">
                          <w:pPr>
                            <w:pStyle w:val="a5"/>
                          </w:pPr>
                          <w:r>
                            <w:fldChar w:fldCharType="begin"/>
                          </w:r>
                          <w:r>
                            <w:instrText xml:space="preserve"> PAGE  \* MERGEFORMAT </w:instrText>
                          </w:r>
                          <w:r>
                            <w:fldChar w:fldCharType="separate"/>
                          </w:r>
                          <w:r w:rsidR="0032094A">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C91420" w:rsidRDefault="00C91420">
                    <w:pPr>
                      <w:pStyle w:val="a5"/>
                    </w:pPr>
                    <w:r>
                      <w:fldChar w:fldCharType="begin"/>
                    </w:r>
                    <w:r>
                      <w:instrText xml:space="preserve"> PAGE  \* MERGEFORMAT </w:instrText>
                    </w:r>
                    <w:r>
                      <w:fldChar w:fldCharType="separate"/>
                    </w:r>
                    <w:r w:rsidR="0032094A">
                      <w:rPr>
                        <w:noProof/>
                      </w:rPr>
                      <w:t>3</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20" w:rsidRDefault="00C91420">
    <w:pPr>
      <w:pStyle w:val="a5"/>
      <w:spacing w:after="120"/>
    </w:pPr>
    <w:r>
      <w:rPr>
        <w:noProof/>
      </w:rPr>
      <mc:AlternateContent>
        <mc:Choice Requires="wps">
          <w:drawing>
            <wp:anchor distT="0" distB="0" distL="114300" distR="114300" simplePos="0" relativeHeight="251660288" behindDoc="0" locked="0" layoutInCell="1" allowOverlap="1" wp14:anchorId="39975B90" wp14:editId="7EA083AB">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1420" w:rsidRDefault="00C91420">
                          <w:pPr>
                            <w:pStyle w:val="a5"/>
                          </w:pPr>
                          <w:r>
                            <w:fldChar w:fldCharType="begin"/>
                          </w:r>
                          <w:r>
                            <w:instrText xml:space="preserve"> PAGE  \* MERGEFORMAT </w:instrText>
                          </w:r>
                          <w:r>
                            <w:fldChar w:fldCharType="separate"/>
                          </w:r>
                          <w:r w:rsidR="0032094A">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1m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KMJ1mZQIAABMFAAAOAAAAAAAAAAAAAAAAAC4CAABkcnMvZTJvRG9j&#10;LnhtbFBLAQItABQABgAIAAAAIQBxqtG51wAAAAUBAAAPAAAAAAAAAAAAAAAAAL8EAABkcnMvZG93&#10;bnJldi54bWxQSwUGAAAAAAQABADzAAAAwwUAAAAA&#10;" filled="f" stroked="f" strokeweight=".5pt">
              <v:textbox style="mso-fit-shape-to-text:t" inset="0,0,0,0">
                <w:txbxContent>
                  <w:p w:rsidR="00C91420" w:rsidRDefault="00C91420">
                    <w:pPr>
                      <w:pStyle w:val="a5"/>
                    </w:pPr>
                    <w:r>
                      <w:fldChar w:fldCharType="begin"/>
                    </w:r>
                    <w:r>
                      <w:instrText xml:space="preserve"> PAGE  \* MERGEFORMAT </w:instrText>
                    </w:r>
                    <w:r>
                      <w:fldChar w:fldCharType="separate"/>
                    </w:r>
                    <w:r w:rsidR="0032094A">
                      <w:rPr>
                        <w:noProof/>
                      </w:rPr>
                      <w:t>95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8EA" w:rsidRDefault="00FF48EA" w:rsidP="00C91420">
      <w:pPr>
        <w:spacing w:line="240" w:lineRule="auto"/>
      </w:pPr>
      <w:r>
        <w:separator/>
      </w:r>
    </w:p>
  </w:footnote>
  <w:footnote w:type="continuationSeparator" w:id="0">
    <w:p w:rsidR="00FF48EA" w:rsidRDefault="00FF48EA" w:rsidP="00C91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420" w:rsidRDefault="00C91420">
    <w:pPr>
      <w:pStyle w:val="a4"/>
      <w:jc w:val="left"/>
    </w:pPr>
    <w:r>
      <w:rPr>
        <w:rFonts w:hint="eastAsia"/>
      </w:rPr>
      <w:t>浦东新区政府采购中心招标文件（简单货物类项目）</w:t>
    </w:r>
    <w:r>
      <w:rPr>
        <w:rFonts w:hint="eastAsia"/>
      </w:rPr>
      <w:t xml:space="preserve">  </w:t>
    </w:r>
    <w:r>
      <w:rPr>
        <w:rFonts w:hint="eastAsia"/>
      </w:rPr>
      <w:tab/>
      <w:t xml:space="preserve">               </w:t>
    </w:r>
    <w:r>
      <w:rPr>
        <w:rFonts w:hint="eastAsia"/>
      </w:rPr>
      <w:t>（版本号：</w:t>
    </w:r>
    <w:r>
      <w:rPr>
        <w:rFonts w:hint="eastAsia"/>
      </w:rPr>
      <w:t>201</w:t>
    </w:r>
    <w:r>
      <w:t>9</w:t>
    </w:r>
    <w:r>
      <w:rPr>
        <w:rFonts w:hint="eastAsia"/>
      </w:rPr>
      <w:t>年第</w:t>
    </w:r>
    <w:r>
      <w:rPr>
        <w:rFonts w:hint="eastAsia"/>
      </w:rPr>
      <w:t>2</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718541"/>
    <w:multiLevelType w:val="singleLevel"/>
    <w:tmpl w:val="CE718541"/>
    <w:lvl w:ilvl="0">
      <w:start w:val="1"/>
      <w:numFmt w:val="decimal"/>
      <w:suff w:val="nothing"/>
      <w:lvlText w:val="%1、"/>
      <w:lvlJc w:val="left"/>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8783974"/>
    <w:multiLevelType w:val="multilevel"/>
    <w:tmpl w:val="5878397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nsid w:val="6EB90062"/>
    <w:multiLevelType w:val="multilevel"/>
    <w:tmpl w:val="6EB900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6C0"/>
    <w:rsid w:val="001C16C0"/>
    <w:rsid w:val="0032094A"/>
    <w:rsid w:val="00916FDD"/>
    <w:rsid w:val="0093412D"/>
    <w:rsid w:val="00C3193F"/>
    <w:rsid w:val="00C91420"/>
    <w:rsid w:val="00FF4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420"/>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C9142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9142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91420"/>
    <w:pPr>
      <w:keepNext/>
      <w:keepLines/>
      <w:spacing w:before="120" w:after="120"/>
      <w:outlineLvl w:val="2"/>
    </w:pPr>
    <w:rPr>
      <w:b/>
      <w:bCs/>
      <w:szCs w:val="32"/>
    </w:rPr>
  </w:style>
  <w:style w:type="paragraph" w:styleId="4">
    <w:name w:val="heading 4"/>
    <w:basedOn w:val="a"/>
    <w:next w:val="a"/>
    <w:link w:val="4Char"/>
    <w:qFormat/>
    <w:rsid w:val="00C91420"/>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C91420"/>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C91420"/>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C91420"/>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C91420"/>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C91420"/>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C91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C91420"/>
    <w:rPr>
      <w:sz w:val="18"/>
      <w:szCs w:val="18"/>
    </w:rPr>
  </w:style>
  <w:style w:type="paragraph" w:styleId="a5">
    <w:name w:val="footer"/>
    <w:basedOn w:val="a"/>
    <w:link w:val="Char0"/>
    <w:uiPriority w:val="99"/>
    <w:unhideWhenUsed/>
    <w:qFormat/>
    <w:rsid w:val="00C91420"/>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C91420"/>
    <w:rPr>
      <w:sz w:val="18"/>
      <w:szCs w:val="18"/>
    </w:rPr>
  </w:style>
  <w:style w:type="character" w:customStyle="1" w:styleId="1Char">
    <w:name w:val="标题 1 Char"/>
    <w:basedOn w:val="a1"/>
    <w:link w:val="1"/>
    <w:qFormat/>
    <w:rsid w:val="00C91420"/>
    <w:rPr>
      <w:rFonts w:ascii="Times New Roman" w:eastAsia="宋体" w:hAnsi="Times New Roman" w:cs="Times New Roman"/>
      <w:b/>
      <w:bCs/>
      <w:kern w:val="44"/>
      <w:sz w:val="44"/>
      <w:szCs w:val="44"/>
    </w:rPr>
  </w:style>
  <w:style w:type="character" w:customStyle="1" w:styleId="2Char">
    <w:name w:val="标题 2 Char"/>
    <w:basedOn w:val="a1"/>
    <w:link w:val="2"/>
    <w:qFormat/>
    <w:rsid w:val="00C91420"/>
    <w:rPr>
      <w:rFonts w:ascii="Arial" w:eastAsia="黑体" w:hAnsi="Arial" w:cs="Times New Roman"/>
      <w:b/>
      <w:bCs/>
      <w:sz w:val="32"/>
      <w:szCs w:val="32"/>
    </w:rPr>
  </w:style>
  <w:style w:type="character" w:customStyle="1" w:styleId="3Char">
    <w:name w:val="标题 3 Char"/>
    <w:basedOn w:val="a1"/>
    <w:link w:val="3"/>
    <w:qFormat/>
    <w:rsid w:val="00C91420"/>
    <w:rPr>
      <w:rFonts w:ascii="Times New Roman" w:eastAsia="宋体" w:hAnsi="Times New Roman" w:cs="Times New Roman"/>
      <w:b/>
      <w:bCs/>
      <w:szCs w:val="32"/>
    </w:rPr>
  </w:style>
  <w:style w:type="character" w:customStyle="1" w:styleId="4Char">
    <w:name w:val="标题 4 Char"/>
    <w:basedOn w:val="a1"/>
    <w:link w:val="4"/>
    <w:qFormat/>
    <w:rsid w:val="00C91420"/>
    <w:rPr>
      <w:rFonts w:ascii="Arial" w:eastAsia="黑体" w:hAnsi="Arial" w:cs="Times New Roman"/>
      <w:b/>
      <w:bCs/>
      <w:sz w:val="28"/>
      <w:szCs w:val="28"/>
    </w:rPr>
  </w:style>
  <w:style w:type="character" w:customStyle="1" w:styleId="5Char">
    <w:name w:val="标题 5 Char"/>
    <w:basedOn w:val="a1"/>
    <w:link w:val="5"/>
    <w:qFormat/>
    <w:rsid w:val="00C91420"/>
    <w:rPr>
      <w:rFonts w:ascii="Times New Roman" w:eastAsia="宋体" w:hAnsi="Times New Roman" w:cs="Times New Roman"/>
      <w:b/>
      <w:sz w:val="28"/>
      <w:szCs w:val="20"/>
    </w:rPr>
  </w:style>
  <w:style w:type="character" w:customStyle="1" w:styleId="6Char">
    <w:name w:val="标题 6 Char"/>
    <w:basedOn w:val="a1"/>
    <w:link w:val="6"/>
    <w:qFormat/>
    <w:rsid w:val="00C91420"/>
    <w:rPr>
      <w:rFonts w:ascii="Arial" w:eastAsia="黑体" w:hAnsi="Arial" w:cs="Times New Roman"/>
      <w:b/>
      <w:sz w:val="24"/>
      <w:szCs w:val="20"/>
    </w:rPr>
  </w:style>
  <w:style w:type="character" w:customStyle="1" w:styleId="7Char">
    <w:name w:val="标题 7 Char"/>
    <w:basedOn w:val="a1"/>
    <w:link w:val="7"/>
    <w:qFormat/>
    <w:rsid w:val="00C91420"/>
    <w:rPr>
      <w:rFonts w:ascii="Times New Roman" w:eastAsia="宋体" w:hAnsi="Times New Roman" w:cs="Times New Roman"/>
      <w:b/>
      <w:sz w:val="24"/>
      <w:szCs w:val="20"/>
    </w:rPr>
  </w:style>
  <w:style w:type="character" w:customStyle="1" w:styleId="8Char">
    <w:name w:val="标题 8 Char"/>
    <w:basedOn w:val="a1"/>
    <w:link w:val="8"/>
    <w:qFormat/>
    <w:rsid w:val="00C91420"/>
    <w:rPr>
      <w:rFonts w:ascii="Arial" w:eastAsia="黑体" w:hAnsi="Arial" w:cs="Times New Roman"/>
      <w:sz w:val="24"/>
      <w:szCs w:val="20"/>
    </w:rPr>
  </w:style>
  <w:style w:type="character" w:customStyle="1" w:styleId="9Char">
    <w:name w:val="标题 9 Char"/>
    <w:basedOn w:val="a1"/>
    <w:link w:val="9"/>
    <w:qFormat/>
    <w:rsid w:val="00C91420"/>
    <w:rPr>
      <w:rFonts w:ascii="Arial" w:eastAsia="黑体" w:hAnsi="Arial" w:cs="Times New Roman"/>
      <w:szCs w:val="20"/>
    </w:rPr>
  </w:style>
  <w:style w:type="paragraph" w:styleId="a0">
    <w:name w:val="Normal Indent"/>
    <w:basedOn w:val="a"/>
    <w:link w:val="Char1"/>
    <w:qFormat/>
    <w:rsid w:val="00C91420"/>
    <w:pPr>
      <w:ind w:firstLine="420"/>
    </w:pPr>
  </w:style>
  <w:style w:type="paragraph" w:styleId="70">
    <w:name w:val="toc 7"/>
    <w:basedOn w:val="a"/>
    <w:next w:val="a"/>
    <w:uiPriority w:val="39"/>
    <w:qFormat/>
    <w:rsid w:val="00C91420"/>
    <w:pPr>
      <w:ind w:leftChars="1200" w:left="2520"/>
    </w:pPr>
    <w:rPr>
      <w:szCs w:val="20"/>
    </w:rPr>
  </w:style>
  <w:style w:type="paragraph" w:styleId="a6">
    <w:name w:val="Note Heading"/>
    <w:basedOn w:val="a"/>
    <w:next w:val="a"/>
    <w:link w:val="Char2"/>
    <w:qFormat/>
    <w:rsid w:val="00C91420"/>
    <w:pPr>
      <w:jc w:val="center"/>
    </w:pPr>
  </w:style>
  <w:style w:type="character" w:customStyle="1" w:styleId="Char2">
    <w:name w:val="注释标题 Char"/>
    <w:basedOn w:val="a1"/>
    <w:link w:val="a6"/>
    <w:qFormat/>
    <w:rsid w:val="00C91420"/>
    <w:rPr>
      <w:rFonts w:ascii="Times New Roman" w:eastAsia="宋体" w:hAnsi="Times New Roman" w:cs="Times New Roman"/>
    </w:rPr>
  </w:style>
  <w:style w:type="paragraph" w:styleId="40">
    <w:name w:val="List Bullet 4"/>
    <w:basedOn w:val="a"/>
    <w:qFormat/>
    <w:rsid w:val="00C91420"/>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C91420"/>
    <w:pPr>
      <w:tabs>
        <w:tab w:val="left" w:pos="560"/>
      </w:tabs>
      <w:ind w:left="900" w:hanging="340"/>
    </w:pPr>
    <w:rPr>
      <w:szCs w:val="20"/>
    </w:rPr>
  </w:style>
  <w:style w:type="paragraph" w:styleId="a8">
    <w:name w:val="caption"/>
    <w:basedOn w:val="a"/>
    <w:next w:val="a"/>
    <w:qFormat/>
    <w:rsid w:val="00C91420"/>
    <w:pPr>
      <w:spacing w:line="480" w:lineRule="auto"/>
    </w:pPr>
    <w:rPr>
      <w:rFonts w:ascii="华文中宋" w:eastAsia="华文中宋" w:hAnsi="华文中宋"/>
      <w:sz w:val="36"/>
      <w:szCs w:val="20"/>
    </w:rPr>
  </w:style>
  <w:style w:type="paragraph" w:styleId="a9">
    <w:name w:val="List Bullet"/>
    <w:basedOn w:val="a"/>
    <w:qFormat/>
    <w:rsid w:val="00C91420"/>
    <w:pPr>
      <w:adjustRightInd w:val="0"/>
      <w:ind w:left="360" w:hanging="360"/>
      <w:textAlignment w:val="baseline"/>
    </w:pPr>
    <w:rPr>
      <w:kern w:val="0"/>
      <w:sz w:val="24"/>
      <w:szCs w:val="20"/>
    </w:rPr>
  </w:style>
  <w:style w:type="paragraph" w:styleId="aa">
    <w:name w:val="Document Map"/>
    <w:basedOn w:val="a"/>
    <w:link w:val="Char3"/>
    <w:semiHidden/>
    <w:qFormat/>
    <w:rsid w:val="00C91420"/>
    <w:pPr>
      <w:shd w:val="clear" w:color="auto" w:fill="000080"/>
    </w:pPr>
    <w:rPr>
      <w:szCs w:val="20"/>
    </w:rPr>
  </w:style>
  <w:style w:type="character" w:customStyle="1" w:styleId="Char3">
    <w:name w:val="文档结构图 Char"/>
    <w:basedOn w:val="a1"/>
    <w:link w:val="aa"/>
    <w:semiHidden/>
    <w:qFormat/>
    <w:rsid w:val="00C91420"/>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C91420"/>
    <w:pPr>
      <w:jc w:val="left"/>
    </w:pPr>
  </w:style>
  <w:style w:type="character" w:customStyle="1" w:styleId="Char4">
    <w:name w:val="批注文字 Char"/>
    <w:basedOn w:val="a1"/>
    <w:link w:val="ab"/>
    <w:uiPriority w:val="99"/>
    <w:qFormat/>
    <w:rsid w:val="00C91420"/>
    <w:rPr>
      <w:rFonts w:ascii="Times New Roman" w:eastAsia="宋体" w:hAnsi="Times New Roman" w:cs="Times New Roman"/>
    </w:rPr>
  </w:style>
  <w:style w:type="paragraph" w:styleId="ac">
    <w:name w:val="Salutation"/>
    <w:basedOn w:val="a"/>
    <w:next w:val="a"/>
    <w:link w:val="Char5"/>
    <w:qFormat/>
    <w:rsid w:val="00C91420"/>
    <w:pPr>
      <w:spacing w:beforeLines="40" w:afterLines="40" w:line="312" w:lineRule="auto"/>
    </w:pPr>
    <w:rPr>
      <w:kern w:val="0"/>
      <w:sz w:val="24"/>
      <w:szCs w:val="24"/>
    </w:rPr>
  </w:style>
  <w:style w:type="character" w:customStyle="1" w:styleId="Char5">
    <w:name w:val="称呼 Char"/>
    <w:basedOn w:val="a1"/>
    <w:link w:val="ac"/>
    <w:qFormat/>
    <w:rsid w:val="00C91420"/>
    <w:rPr>
      <w:rFonts w:ascii="Times New Roman" w:eastAsia="宋体" w:hAnsi="Times New Roman" w:cs="Times New Roman"/>
      <w:kern w:val="0"/>
      <w:sz w:val="24"/>
      <w:szCs w:val="24"/>
    </w:rPr>
  </w:style>
  <w:style w:type="paragraph" w:styleId="30">
    <w:name w:val="Body Text 3"/>
    <w:basedOn w:val="a"/>
    <w:link w:val="3Char0"/>
    <w:qFormat/>
    <w:rsid w:val="00C91420"/>
    <w:pPr>
      <w:autoSpaceDE w:val="0"/>
      <w:autoSpaceDN w:val="0"/>
      <w:jc w:val="center"/>
    </w:pPr>
    <w:rPr>
      <w:kern w:val="0"/>
      <w:sz w:val="16"/>
      <w:szCs w:val="20"/>
    </w:rPr>
  </w:style>
  <w:style w:type="character" w:customStyle="1" w:styleId="3Char0">
    <w:name w:val="正文文本 3 Char"/>
    <w:basedOn w:val="a1"/>
    <w:link w:val="30"/>
    <w:qFormat/>
    <w:rsid w:val="00C91420"/>
    <w:rPr>
      <w:rFonts w:ascii="Times New Roman" w:eastAsia="宋体" w:hAnsi="Times New Roman" w:cs="Times New Roman"/>
      <w:kern w:val="0"/>
      <w:sz w:val="16"/>
      <w:szCs w:val="20"/>
    </w:rPr>
  </w:style>
  <w:style w:type="paragraph" w:styleId="31">
    <w:name w:val="List Bullet 3"/>
    <w:basedOn w:val="a"/>
    <w:qFormat/>
    <w:rsid w:val="00C91420"/>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C91420"/>
    <w:pPr>
      <w:spacing w:after="120"/>
    </w:pPr>
  </w:style>
  <w:style w:type="character" w:customStyle="1" w:styleId="Char6">
    <w:name w:val="正文文本 Char"/>
    <w:basedOn w:val="a1"/>
    <w:qFormat/>
    <w:rsid w:val="00C91420"/>
    <w:rPr>
      <w:rFonts w:ascii="Times New Roman" w:eastAsia="宋体" w:hAnsi="Times New Roman" w:cs="Times New Roman"/>
    </w:rPr>
  </w:style>
  <w:style w:type="paragraph" w:styleId="ae">
    <w:name w:val="Body Text Indent"/>
    <w:basedOn w:val="a"/>
    <w:link w:val="Char7"/>
    <w:qFormat/>
    <w:rsid w:val="00C91420"/>
    <w:pPr>
      <w:ind w:firstLine="444"/>
    </w:pPr>
    <w:rPr>
      <w:b/>
      <w:sz w:val="24"/>
      <w:szCs w:val="20"/>
    </w:rPr>
  </w:style>
  <w:style w:type="character" w:customStyle="1" w:styleId="Char7">
    <w:name w:val="正文文本缩进 Char"/>
    <w:basedOn w:val="a1"/>
    <w:link w:val="ae"/>
    <w:qFormat/>
    <w:rsid w:val="00C91420"/>
    <w:rPr>
      <w:rFonts w:ascii="Times New Roman" w:eastAsia="宋体" w:hAnsi="Times New Roman" w:cs="Times New Roman"/>
      <w:b/>
      <w:sz w:val="24"/>
      <w:szCs w:val="20"/>
    </w:rPr>
  </w:style>
  <w:style w:type="paragraph" w:styleId="20">
    <w:name w:val="List Bullet 2"/>
    <w:basedOn w:val="a"/>
    <w:qFormat/>
    <w:rsid w:val="00C91420"/>
    <w:pPr>
      <w:tabs>
        <w:tab w:val="left" w:pos="1680"/>
      </w:tabs>
      <w:spacing w:line="360" w:lineRule="auto"/>
      <w:ind w:left="1680" w:hanging="420"/>
    </w:pPr>
    <w:rPr>
      <w:sz w:val="24"/>
      <w:szCs w:val="20"/>
    </w:rPr>
  </w:style>
  <w:style w:type="paragraph" w:styleId="50">
    <w:name w:val="toc 5"/>
    <w:basedOn w:val="a"/>
    <w:next w:val="a"/>
    <w:uiPriority w:val="39"/>
    <w:qFormat/>
    <w:rsid w:val="00C91420"/>
    <w:pPr>
      <w:ind w:leftChars="800" w:left="1680"/>
    </w:pPr>
    <w:rPr>
      <w:szCs w:val="20"/>
    </w:rPr>
  </w:style>
  <w:style w:type="paragraph" w:styleId="32">
    <w:name w:val="toc 3"/>
    <w:basedOn w:val="a"/>
    <w:next w:val="a"/>
    <w:uiPriority w:val="39"/>
    <w:qFormat/>
    <w:rsid w:val="00C91420"/>
    <w:pPr>
      <w:tabs>
        <w:tab w:val="right" w:leader="dot" w:pos="9231"/>
      </w:tabs>
      <w:ind w:leftChars="400" w:left="840"/>
    </w:pPr>
    <w:rPr>
      <w:szCs w:val="24"/>
    </w:rPr>
  </w:style>
  <w:style w:type="paragraph" w:styleId="af">
    <w:name w:val="Plain Text"/>
    <w:basedOn w:val="a"/>
    <w:link w:val="Char8"/>
    <w:qFormat/>
    <w:rsid w:val="00C91420"/>
    <w:rPr>
      <w:rFonts w:ascii="宋体" w:hAnsi="Courier New"/>
      <w:kern w:val="0"/>
      <w:sz w:val="20"/>
      <w:szCs w:val="20"/>
    </w:rPr>
  </w:style>
  <w:style w:type="character" w:customStyle="1" w:styleId="Char8">
    <w:name w:val="纯文本 Char"/>
    <w:basedOn w:val="a1"/>
    <w:link w:val="af"/>
    <w:qFormat/>
    <w:rsid w:val="00C91420"/>
    <w:rPr>
      <w:rFonts w:ascii="宋体" w:eastAsia="宋体" w:hAnsi="Courier New" w:cs="Times New Roman"/>
      <w:kern w:val="0"/>
      <w:sz w:val="20"/>
      <w:szCs w:val="20"/>
    </w:rPr>
  </w:style>
  <w:style w:type="paragraph" w:styleId="80">
    <w:name w:val="toc 8"/>
    <w:basedOn w:val="a"/>
    <w:next w:val="a"/>
    <w:uiPriority w:val="39"/>
    <w:qFormat/>
    <w:rsid w:val="00C91420"/>
    <w:pPr>
      <w:ind w:leftChars="1400" w:left="2940"/>
    </w:pPr>
    <w:rPr>
      <w:szCs w:val="20"/>
    </w:rPr>
  </w:style>
  <w:style w:type="paragraph" w:styleId="af0">
    <w:name w:val="Date"/>
    <w:basedOn w:val="a"/>
    <w:next w:val="a"/>
    <w:link w:val="Char9"/>
    <w:qFormat/>
    <w:rsid w:val="00C91420"/>
  </w:style>
  <w:style w:type="character" w:customStyle="1" w:styleId="Char9">
    <w:name w:val="日期 Char"/>
    <w:basedOn w:val="a1"/>
    <w:link w:val="af0"/>
    <w:qFormat/>
    <w:rsid w:val="00C91420"/>
    <w:rPr>
      <w:rFonts w:ascii="Times New Roman" w:eastAsia="宋体" w:hAnsi="Times New Roman" w:cs="Times New Roman"/>
    </w:rPr>
  </w:style>
  <w:style w:type="paragraph" w:styleId="21">
    <w:name w:val="Body Text Indent 2"/>
    <w:basedOn w:val="a"/>
    <w:link w:val="2Char0"/>
    <w:qFormat/>
    <w:rsid w:val="00C91420"/>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C91420"/>
    <w:rPr>
      <w:rFonts w:ascii="宋体" w:eastAsia="宋体" w:hAnsi="宋体" w:cs="Times New Roman"/>
      <w:b/>
      <w:bCs/>
      <w:sz w:val="24"/>
      <w:szCs w:val="20"/>
    </w:rPr>
  </w:style>
  <w:style w:type="paragraph" w:styleId="af1">
    <w:name w:val="Balloon Text"/>
    <w:basedOn w:val="a"/>
    <w:link w:val="Chara"/>
    <w:semiHidden/>
    <w:qFormat/>
    <w:rsid w:val="00C91420"/>
    <w:rPr>
      <w:sz w:val="18"/>
      <w:szCs w:val="18"/>
    </w:rPr>
  </w:style>
  <w:style w:type="character" w:customStyle="1" w:styleId="Chara">
    <w:name w:val="批注框文本 Char"/>
    <w:basedOn w:val="a1"/>
    <w:link w:val="af1"/>
    <w:semiHidden/>
    <w:qFormat/>
    <w:rsid w:val="00C91420"/>
    <w:rPr>
      <w:rFonts w:ascii="Times New Roman" w:eastAsia="宋体" w:hAnsi="Times New Roman" w:cs="Times New Roman"/>
      <w:sz w:val="18"/>
      <w:szCs w:val="18"/>
    </w:rPr>
  </w:style>
  <w:style w:type="paragraph" w:styleId="10">
    <w:name w:val="toc 1"/>
    <w:basedOn w:val="a"/>
    <w:next w:val="a"/>
    <w:uiPriority w:val="39"/>
    <w:qFormat/>
    <w:rsid w:val="00C91420"/>
    <w:pPr>
      <w:tabs>
        <w:tab w:val="left" w:pos="840"/>
        <w:tab w:val="right" w:leader="dot" w:pos="9231"/>
      </w:tabs>
    </w:pPr>
    <w:rPr>
      <w:szCs w:val="24"/>
    </w:rPr>
  </w:style>
  <w:style w:type="paragraph" w:styleId="41">
    <w:name w:val="toc 4"/>
    <w:basedOn w:val="a"/>
    <w:next w:val="a"/>
    <w:uiPriority w:val="39"/>
    <w:qFormat/>
    <w:rsid w:val="00C91420"/>
    <w:pPr>
      <w:ind w:leftChars="600" w:left="1260"/>
    </w:pPr>
    <w:rPr>
      <w:szCs w:val="20"/>
    </w:rPr>
  </w:style>
  <w:style w:type="paragraph" w:styleId="af2">
    <w:name w:val="Subtitle"/>
    <w:basedOn w:val="a"/>
    <w:next w:val="a"/>
    <w:link w:val="Charb"/>
    <w:qFormat/>
    <w:rsid w:val="00C91420"/>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C91420"/>
    <w:rPr>
      <w:rFonts w:ascii="Arial" w:eastAsia="方正魏碑简体" w:hAnsi="Arial" w:cs="Times New Roman"/>
      <w:bCs/>
      <w:kern w:val="28"/>
      <w:sz w:val="32"/>
      <w:szCs w:val="32"/>
    </w:rPr>
  </w:style>
  <w:style w:type="paragraph" w:styleId="af3">
    <w:name w:val="footnote text"/>
    <w:basedOn w:val="a"/>
    <w:link w:val="Char11"/>
    <w:unhideWhenUsed/>
    <w:qFormat/>
    <w:rsid w:val="00C91420"/>
    <w:pPr>
      <w:snapToGrid w:val="0"/>
      <w:jc w:val="left"/>
    </w:pPr>
    <w:rPr>
      <w:sz w:val="18"/>
      <w:szCs w:val="18"/>
    </w:rPr>
  </w:style>
  <w:style w:type="character" w:customStyle="1" w:styleId="Charc">
    <w:name w:val="脚注文本 Char"/>
    <w:basedOn w:val="a1"/>
    <w:semiHidden/>
    <w:qFormat/>
    <w:rsid w:val="00C91420"/>
    <w:rPr>
      <w:rFonts w:ascii="Times New Roman" w:eastAsia="宋体" w:hAnsi="Times New Roman" w:cs="Times New Roman"/>
      <w:sz w:val="18"/>
      <w:szCs w:val="18"/>
    </w:rPr>
  </w:style>
  <w:style w:type="paragraph" w:styleId="60">
    <w:name w:val="toc 6"/>
    <w:basedOn w:val="a"/>
    <w:next w:val="a"/>
    <w:uiPriority w:val="39"/>
    <w:qFormat/>
    <w:rsid w:val="00C91420"/>
    <w:pPr>
      <w:ind w:leftChars="1000" w:left="2100"/>
    </w:pPr>
    <w:rPr>
      <w:szCs w:val="20"/>
    </w:rPr>
  </w:style>
  <w:style w:type="paragraph" w:styleId="33">
    <w:name w:val="Body Text Indent 3"/>
    <w:basedOn w:val="a"/>
    <w:link w:val="3Char1"/>
    <w:qFormat/>
    <w:rsid w:val="00C91420"/>
    <w:pPr>
      <w:spacing w:afterLines="50"/>
      <w:ind w:firstLineChars="200" w:firstLine="420"/>
    </w:pPr>
    <w:rPr>
      <w:szCs w:val="21"/>
    </w:rPr>
  </w:style>
  <w:style w:type="character" w:customStyle="1" w:styleId="3Char1">
    <w:name w:val="正文文本缩进 3 Char"/>
    <w:basedOn w:val="a1"/>
    <w:link w:val="33"/>
    <w:qFormat/>
    <w:rsid w:val="00C91420"/>
    <w:rPr>
      <w:rFonts w:ascii="Times New Roman" w:eastAsia="宋体" w:hAnsi="Times New Roman" w:cs="Times New Roman"/>
      <w:szCs w:val="21"/>
    </w:rPr>
  </w:style>
  <w:style w:type="paragraph" w:styleId="22">
    <w:name w:val="toc 2"/>
    <w:basedOn w:val="a"/>
    <w:next w:val="a"/>
    <w:uiPriority w:val="39"/>
    <w:qFormat/>
    <w:rsid w:val="00C91420"/>
    <w:pPr>
      <w:tabs>
        <w:tab w:val="left" w:pos="851"/>
        <w:tab w:val="right" w:leader="dot" w:pos="9231"/>
      </w:tabs>
      <w:ind w:leftChars="200" w:left="420"/>
    </w:pPr>
    <w:rPr>
      <w:szCs w:val="20"/>
    </w:rPr>
  </w:style>
  <w:style w:type="paragraph" w:styleId="90">
    <w:name w:val="toc 9"/>
    <w:basedOn w:val="a"/>
    <w:next w:val="a"/>
    <w:uiPriority w:val="39"/>
    <w:qFormat/>
    <w:rsid w:val="00C91420"/>
    <w:pPr>
      <w:ind w:leftChars="1600" w:left="3360"/>
    </w:pPr>
    <w:rPr>
      <w:szCs w:val="20"/>
    </w:rPr>
  </w:style>
  <w:style w:type="paragraph" w:styleId="23">
    <w:name w:val="Body Text 2"/>
    <w:basedOn w:val="a"/>
    <w:link w:val="2Char1"/>
    <w:qFormat/>
    <w:rsid w:val="00C91420"/>
    <w:pPr>
      <w:spacing w:after="120" w:line="480" w:lineRule="auto"/>
    </w:pPr>
    <w:rPr>
      <w:szCs w:val="20"/>
    </w:rPr>
  </w:style>
  <w:style w:type="character" w:customStyle="1" w:styleId="2Char1">
    <w:name w:val="正文文本 2 Char"/>
    <w:basedOn w:val="a1"/>
    <w:link w:val="23"/>
    <w:qFormat/>
    <w:rsid w:val="00C91420"/>
    <w:rPr>
      <w:rFonts w:ascii="Times New Roman" w:eastAsia="宋体" w:hAnsi="Times New Roman" w:cs="Times New Roman"/>
      <w:szCs w:val="20"/>
    </w:rPr>
  </w:style>
  <w:style w:type="paragraph" w:styleId="HTML">
    <w:name w:val="HTML Preformatted"/>
    <w:basedOn w:val="a"/>
    <w:link w:val="HTMLChar"/>
    <w:qFormat/>
    <w:rsid w:val="00C91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C91420"/>
    <w:rPr>
      <w:rFonts w:ascii="宋体" w:eastAsia="宋体" w:hAnsi="宋体" w:cs="宋体"/>
      <w:kern w:val="0"/>
      <w:sz w:val="24"/>
      <w:szCs w:val="24"/>
    </w:rPr>
  </w:style>
  <w:style w:type="paragraph" w:styleId="af4">
    <w:name w:val="Normal (Web)"/>
    <w:basedOn w:val="a"/>
    <w:uiPriority w:val="99"/>
    <w:qFormat/>
    <w:rsid w:val="00C91420"/>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C91420"/>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C91420"/>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C91420"/>
    <w:rPr>
      <w:b/>
      <w:bCs/>
      <w:kern w:val="0"/>
      <w:sz w:val="20"/>
      <w:szCs w:val="20"/>
    </w:rPr>
  </w:style>
  <w:style w:type="character" w:customStyle="1" w:styleId="Chare">
    <w:name w:val="批注主题 Char"/>
    <w:basedOn w:val="Char4"/>
    <w:link w:val="af6"/>
    <w:uiPriority w:val="99"/>
    <w:qFormat/>
    <w:rsid w:val="00C91420"/>
    <w:rPr>
      <w:rFonts w:ascii="Times New Roman" w:eastAsia="宋体" w:hAnsi="Times New Roman" w:cs="Times New Roman"/>
      <w:b/>
      <w:bCs/>
      <w:kern w:val="0"/>
      <w:sz w:val="20"/>
      <w:szCs w:val="20"/>
    </w:rPr>
  </w:style>
  <w:style w:type="paragraph" w:styleId="af7">
    <w:name w:val="Body Text First Indent"/>
    <w:basedOn w:val="ad"/>
    <w:link w:val="Charf"/>
    <w:qFormat/>
    <w:rsid w:val="00C91420"/>
    <w:pPr>
      <w:ind w:firstLine="510"/>
    </w:pPr>
    <w:rPr>
      <w:sz w:val="24"/>
    </w:rPr>
  </w:style>
  <w:style w:type="character" w:customStyle="1" w:styleId="Charf">
    <w:name w:val="正文首行缩进 Char"/>
    <w:basedOn w:val="Char6"/>
    <w:link w:val="af7"/>
    <w:qFormat/>
    <w:rsid w:val="00C91420"/>
    <w:rPr>
      <w:rFonts w:ascii="Times New Roman" w:eastAsia="宋体" w:hAnsi="Times New Roman" w:cs="Times New Roman"/>
      <w:sz w:val="24"/>
    </w:rPr>
  </w:style>
  <w:style w:type="table" w:styleId="af8">
    <w:name w:val="Table Grid"/>
    <w:basedOn w:val="a2"/>
    <w:uiPriority w:val="59"/>
    <w:qFormat/>
    <w:rsid w:val="00C91420"/>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C91420"/>
    <w:rPr>
      <w:b/>
      <w:bCs/>
    </w:rPr>
  </w:style>
  <w:style w:type="character" w:styleId="afa">
    <w:name w:val="page number"/>
    <w:basedOn w:val="a1"/>
    <w:qFormat/>
    <w:rsid w:val="00C91420"/>
  </w:style>
  <w:style w:type="character" w:styleId="afb">
    <w:name w:val="FollowedHyperlink"/>
    <w:qFormat/>
    <w:rsid w:val="00C91420"/>
    <w:rPr>
      <w:color w:val="800080"/>
      <w:u w:val="single"/>
    </w:rPr>
  </w:style>
  <w:style w:type="character" w:styleId="afc">
    <w:name w:val="Emphasis"/>
    <w:qFormat/>
    <w:rsid w:val="00C91420"/>
    <w:rPr>
      <w:i/>
      <w:iCs/>
    </w:rPr>
  </w:style>
  <w:style w:type="character" w:styleId="afd">
    <w:name w:val="Hyperlink"/>
    <w:uiPriority w:val="99"/>
    <w:qFormat/>
    <w:rsid w:val="00C91420"/>
    <w:rPr>
      <w:color w:val="0000FF"/>
      <w:u w:val="single"/>
    </w:rPr>
  </w:style>
  <w:style w:type="character" w:styleId="afe">
    <w:name w:val="annotation reference"/>
    <w:uiPriority w:val="99"/>
    <w:unhideWhenUsed/>
    <w:qFormat/>
    <w:rsid w:val="00C91420"/>
    <w:rPr>
      <w:sz w:val="21"/>
      <w:szCs w:val="21"/>
    </w:rPr>
  </w:style>
  <w:style w:type="character" w:customStyle="1" w:styleId="CharChar3">
    <w:name w:val="Char Char3"/>
    <w:qFormat/>
    <w:rsid w:val="00C91420"/>
    <w:rPr>
      <w:kern w:val="2"/>
      <w:sz w:val="21"/>
    </w:rPr>
  </w:style>
  <w:style w:type="character" w:customStyle="1" w:styleId="Char12">
    <w:name w:val="引用 Char1"/>
    <w:basedOn w:val="a1"/>
    <w:link w:val="11"/>
    <w:qFormat/>
    <w:locked/>
    <w:rsid w:val="00C91420"/>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C91420"/>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C91420"/>
    <w:rPr>
      <w:rFonts w:ascii="黑体" w:eastAsia="宋体" w:hAnsi="宋体" w:cs="Times New Roman"/>
    </w:rPr>
  </w:style>
  <w:style w:type="paragraph" w:customStyle="1" w:styleId="aff">
    <w:name w:val="标准款样式"/>
    <w:basedOn w:val="a"/>
    <w:link w:val="Charf0"/>
    <w:qFormat/>
    <w:rsid w:val="00C91420"/>
    <w:rPr>
      <w:rFonts w:ascii="黑体" w:hAnsi="宋体"/>
    </w:rPr>
  </w:style>
  <w:style w:type="character" w:customStyle="1" w:styleId="Charf1">
    <w:name w:val="居中 Char"/>
    <w:qFormat/>
    <w:rsid w:val="00C91420"/>
    <w:rPr>
      <w:kern w:val="2"/>
      <w:sz w:val="24"/>
    </w:rPr>
  </w:style>
  <w:style w:type="character" w:customStyle="1" w:styleId="3Char10">
    <w:name w:val="正文文本 3 Char1"/>
    <w:basedOn w:val="a1"/>
    <w:uiPriority w:val="99"/>
    <w:semiHidden/>
    <w:qFormat/>
    <w:rsid w:val="00C91420"/>
    <w:rPr>
      <w:sz w:val="16"/>
      <w:szCs w:val="16"/>
    </w:rPr>
  </w:style>
  <w:style w:type="character" w:customStyle="1" w:styleId="CharChar">
    <w:name w:val="Char Char"/>
    <w:semiHidden/>
    <w:qFormat/>
    <w:rsid w:val="00C91420"/>
    <w:rPr>
      <w:b/>
      <w:bCs/>
      <w:kern w:val="2"/>
      <w:sz w:val="21"/>
    </w:rPr>
  </w:style>
  <w:style w:type="character" w:customStyle="1" w:styleId="CharChar2CharCharChar">
    <w:name w:val="+正文 Char Char2 Char Char Char"/>
    <w:link w:val="CharChar2Char"/>
    <w:qFormat/>
    <w:locked/>
    <w:rsid w:val="00C91420"/>
    <w:rPr>
      <w:rFonts w:ascii="宋体" w:hAnsi="宋体"/>
      <w:sz w:val="24"/>
    </w:rPr>
  </w:style>
  <w:style w:type="paragraph" w:customStyle="1" w:styleId="CharChar2Char">
    <w:name w:val="+正文 Char Char2 Char"/>
    <w:basedOn w:val="a"/>
    <w:link w:val="CharChar2CharCharChar"/>
    <w:qFormat/>
    <w:rsid w:val="00C91420"/>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C91420"/>
    <w:rPr>
      <w:b/>
      <w:bCs/>
    </w:rPr>
  </w:style>
  <w:style w:type="character" w:customStyle="1" w:styleId="Char14">
    <w:name w:val="批注文字 Char1"/>
    <w:basedOn w:val="a1"/>
    <w:uiPriority w:val="99"/>
    <w:semiHidden/>
    <w:qFormat/>
    <w:rsid w:val="00C91420"/>
  </w:style>
  <w:style w:type="character" w:customStyle="1" w:styleId="Charf2">
    <w:name w:val="表正文 Char"/>
    <w:qFormat/>
    <w:rsid w:val="00C91420"/>
    <w:rPr>
      <w:rFonts w:eastAsia="宋体"/>
      <w:kern w:val="2"/>
      <w:sz w:val="24"/>
      <w:lang w:val="en-US" w:eastAsia="zh-CN" w:bidi="ar-SA"/>
    </w:rPr>
  </w:style>
  <w:style w:type="character" w:customStyle="1" w:styleId="font12-blue-bold1">
    <w:name w:val="font12-blue-bold1"/>
    <w:qFormat/>
    <w:rsid w:val="00C91420"/>
    <w:rPr>
      <w:b/>
      <w:bCs/>
      <w:color w:val="0249A5"/>
      <w:sz w:val="18"/>
      <w:szCs w:val="18"/>
      <w:u w:val="none"/>
    </w:rPr>
  </w:style>
  <w:style w:type="character" w:customStyle="1" w:styleId="15">
    <w:name w:val="15"/>
    <w:qFormat/>
    <w:rsid w:val="00C91420"/>
    <w:rPr>
      <w:rFonts w:ascii="Calibri" w:hAnsi="Calibri" w:hint="default"/>
    </w:rPr>
  </w:style>
  <w:style w:type="character" w:customStyle="1" w:styleId="CharChar4">
    <w:name w:val="Char Char4"/>
    <w:qFormat/>
    <w:rsid w:val="00C91420"/>
    <w:rPr>
      <w:kern w:val="2"/>
      <w:sz w:val="16"/>
    </w:rPr>
  </w:style>
  <w:style w:type="character" w:customStyle="1" w:styleId="grame">
    <w:name w:val="grame"/>
    <w:basedOn w:val="a1"/>
    <w:qFormat/>
    <w:rsid w:val="00C91420"/>
  </w:style>
  <w:style w:type="character" w:customStyle="1" w:styleId="msoins0">
    <w:name w:val="msoins"/>
    <w:basedOn w:val="a1"/>
    <w:qFormat/>
    <w:rsid w:val="00C91420"/>
  </w:style>
  <w:style w:type="character" w:customStyle="1" w:styleId="Charf3">
    <w:name w:val="段 Char"/>
    <w:basedOn w:val="a1"/>
    <w:link w:val="aff0"/>
    <w:qFormat/>
    <w:rsid w:val="00C91420"/>
    <w:rPr>
      <w:rFonts w:ascii="宋体" w:hAnsi="Times New Roman"/>
    </w:rPr>
  </w:style>
  <w:style w:type="paragraph" w:customStyle="1" w:styleId="aff0">
    <w:name w:val="段"/>
    <w:link w:val="Charf3"/>
    <w:qFormat/>
    <w:rsid w:val="00C91420"/>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C91420"/>
    <w:rPr>
      <w:rFonts w:ascii="宋体" w:eastAsia="宋体" w:hAnsi="Courier New" w:cs="Courier New"/>
      <w:szCs w:val="21"/>
    </w:rPr>
  </w:style>
  <w:style w:type="character" w:customStyle="1" w:styleId="black1">
    <w:name w:val="black1"/>
    <w:qFormat/>
    <w:rsid w:val="00C91420"/>
    <w:rPr>
      <w:rFonts w:ascii="ˎ̥" w:hAnsi="ˎ̥" w:hint="default"/>
      <w:color w:val="333333"/>
      <w:sz w:val="18"/>
      <w:szCs w:val="18"/>
      <w:u w:val="none"/>
    </w:rPr>
  </w:style>
  <w:style w:type="character" w:customStyle="1" w:styleId="solutioncontent1">
    <w:name w:val="solutioncontent1"/>
    <w:qFormat/>
    <w:rsid w:val="00C91420"/>
    <w:rPr>
      <w:rFonts w:cs="Times New Roman"/>
      <w:color w:val="333333"/>
      <w:sz w:val="15"/>
      <w:szCs w:val="15"/>
    </w:rPr>
  </w:style>
  <w:style w:type="character" w:customStyle="1" w:styleId="CharChar0">
    <w:name w:val="+正文 Char Char"/>
    <w:link w:val="CharCharChar"/>
    <w:qFormat/>
    <w:locked/>
    <w:rsid w:val="00C91420"/>
    <w:rPr>
      <w:rFonts w:ascii="楷体_GB2312" w:eastAsia="楷体_GB2312"/>
      <w:sz w:val="24"/>
    </w:rPr>
  </w:style>
  <w:style w:type="paragraph" w:customStyle="1" w:styleId="CharCharChar">
    <w:name w:val="+正文 Char Char Char"/>
    <w:basedOn w:val="a"/>
    <w:link w:val="CharChar0"/>
    <w:qFormat/>
    <w:rsid w:val="00C91420"/>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C91420"/>
  </w:style>
  <w:style w:type="character" w:customStyle="1" w:styleId="CharChar8">
    <w:name w:val="Char Char8"/>
    <w:qFormat/>
    <w:rsid w:val="00C91420"/>
    <w:rPr>
      <w:kern w:val="2"/>
      <w:sz w:val="21"/>
    </w:rPr>
  </w:style>
  <w:style w:type="character" w:customStyle="1" w:styleId="16">
    <w:name w:val="16"/>
    <w:qFormat/>
    <w:rsid w:val="00C91420"/>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C91420"/>
    <w:rPr>
      <w:rFonts w:ascii="宋体" w:hAnsi="宋体"/>
      <w:sz w:val="24"/>
    </w:rPr>
  </w:style>
  <w:style w:type="paragraph" w:customStyle="1" w:styleId="Char20">
    <w:name w:val="+正文 Char2"/>
    <w:basedOn w:val="a"/>
    <w:link w:val="Char2CharChar"/>
    <w:qFormat/>
    <w:rsid w:val="00C91420"/>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C91420"/>
    <w:rPr>
      <w:rFonts w:ascii="宋体" w:hAnsi="宋体"/>
      <w:sz w:val="24"/>
    </w:rPr>
  </w:style>
  <w:style w:type="paragraph" w:customStyle="1" w:styleId="Char5CharCharChar">
    <w:name w:val="+正文 Char5 Char Char Char"/>
    <w:basedOn w:val="a"/>
    <w:link w:val="Char5CharCharCharCharChar"/>
    <w:qFormat/>
    <w:rsid w:val="00C91420"/>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C91420"/>
    <w:rPr>
      <w:rFonts w:ascii="楷体_GB2312" w:eastAsia="楷体_GB2312" w:hAnsi="宋体"/>
      <w:spacing w:val="-8"/>
      <w:sz w:val="24"/>
      <w:lang w:val="zh-CN"/>
    </w:rPr>
  </w:style>
  <w:style w:type="paragraph" w:customStyle="1" w:styleId="aff1">
    <w:name w:val="表文字"/>
    <w:basedOn w:val="a"/>
    <w:link w:val="CharChar1"/>
    <w:qFormat/>
    <w:rsid w:val="00C91420"/>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C91420"/>
    <w:rPr>
      <w:rFonts w:ascii="Times New Roman" w:eastAsia="宋体" w:hAnsi="Times New Roman" w:cs="Times New Roman"/>
    </w:rPr>
  </w:style>
  <w:style w:type="character" w:customStyle="1" w:styleId="Char10">
    <w:name w:val="正文文本 Char1"/>
    <w:basedOn w:val="a1"/>
    <w:link w:val="ad"/>
    <w:qFormat/>
    <w:rsid w:val="00C91420"/>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C91420"/>
    <w:rPr>
      <w:rFonts w:ascii="宋体" w:hAnsi="宋体"/>
      <w:sz w:val="24"/>
    </w:rPr>
  </w:style>
  <w:style w:type="paragraph" w:customStyle="1" w:styleId="CharChar3CharChar">
    <w:name w:val="+正文 Char Char3 Char Char"/>
    <w:basedOn w:val="a"/>
    <w:link w:val="CharChar3CharCharCharChar"/>
    <w:qFormat/>
    <w:rsid w:val="00C91420"/>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C91420"/>
    <w:rPr>
      <w:rFonts w:ascii="Cambria" w:eastAsia="宋体" w:hAnsi="Cambria" w:cs="Times New Roman"/>
      <w:b/>
      <w:bCs/>
      <w:kern w:val="28"/>
      <w:sz w:val="32"/>
      <w:szCs w:val="32"/>
    </w:rPr>
  </w:style>
  <w:style w:type="character" w:customStyle="1" w:styleId="1CharCharChar">
    <w:name w:val="+1. Char Char Char"/>
    <w:link w:val="1Char0"/>
    <w:qFormat/>
    <w:locked/>
    <w:rsid w:val="00C91420"/>
    <w:rPr>
      <w:rFonts w:ascii="Times New Roman" w:eastAsia="宋体" w:hAnsi="Times New Roman" w:cs="Times New Roman"/>
    </w:rPr>
  </w:style>
  <w:style w:type="paragraph" w:customStyle="1" w:styleId="1Char0">
    <w:name w:val="+1. Char"/>
    <w:basedOn w:val="a"/>
    <w:link w:val="1CharCharChar"/>
    <w:qFormat/>
    <w:rsid w:val="00C91420"/>
  </w:style>
  <w:style w:type="character" w:customStyle="1" w:styleId="Char19">
    <w:name w:val="标题 Char1"/>
    <w:basedOn w:val="a1"/>
    <w:uiPriority w:val="10"/>
    <w:qFormat/>
    <w:rsid w:val="00C91420"/>
    <w:rPr>
      <w:rFonts w:ascii="Cambria" w:eastAsia="宋体" w:hAnsi="Cambria" w:cs="Times New Roman"/>
      <w:b/>
      <w:bCs/>
      <w:sz w:val="32"/>
      <w:szCs w:val="32"/>
    </w:rPr>
  </w:style>
  <w:style w:type="character" w:customStyle="1" w:styleId="Char40">
    <w:name w:val="+正文 Char4"/>
    <w:link w:val="aff2"/>
    <w:qFormat/>
    <w:locked/>
    <w:rsid w:val="00C91420"/>
    <w:rPr>
      <w:rFonts w:ascii="宋体" w:hAnsi="宋体"/>
      <w:sz w:val="24"/>
    </w:rPr>
  </w:style>
  <w:style w:type="paragraph" w:customStyle="1" w:styleId="aff2">
    <w:name w:val="+正文"/>
    <w:basedOn w:val="a"/>
    <w:link w:val="Char40"/>
    <w:qFormat/>
    <w:rsid w:val="00C91420"/>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C91420"/>
    <w:rPr>
      <w:sz w:val="18"/>
      <w:szCs w:val="18"/>
    </w:rPr>
  </w:style>
  <w:style w:type="character" w:customStyle="1" w:styleId="CharChar7">
    <w:name w:val="Char Char7"/>
    <w:qFormat/>
    <w:rsid w:val="00C91420"/>
    <w:rPr>
      <w:kern w:val="2"/>
      <w:sz w:val="18"/>
    </w:rPr>
  </w:style>
  <w:style w:type="character" w:customStyle="1" w:styleId="CharChar2">
    <w:name w:val="Char Char2"/>
    <w:qFormat/>
    <w:rsid w:val="00C91420"/>
    <w:rPr>
      <w:kern w:val="2"/>
      <w:sz w:val="24"/>
      <w:szCs w:val="24"/>
    </w:rPr>
  </w:style>
  <w:style w:type="character" w:customStyle="1" w:styleId="Char1b">
    <w:name w:val="表正文 Char1"/>
    <w:qFormat/>
    <w:rsid w:val="00C91420"/>
    <w:rPr>
      <w:kern w:val="2"/>
      <w:sz w:val="21"/>
    </w:rPr>
  </w:style>
  <w:style w:type="character" w:customStyle="1" w:styleId="Char1c">
    <w:name w:val="页眉 Char1"/>
    <w:basedOn w:val="a1"/>
    <w:uiPriority w:val="99"/>
    <w:semiHidden/>
    <w:qFormat/>
    <w:rsid w:val="00C91420"/>
    <w:rPr>
      <w:sz w:val="18"/>
      <w:szCs w:val="18"/>
    </w:rPr>
  </w:style>
  <w:style w:type="character" w:customStyle="1" w:styleId="CharChar5">
    <w:name w:val="普通文字 Char Char"/>
    <w:qFormat/>
    <w:rsid w:val="00C91420"/>
    <w:rPr>
      <w:rFonts w:ascii="宋体" w:hAnsi="Courier New"/>
      <w:kern w:val="2"/>
      <w:sz w:val="21"/>
    </w:rPr>
  </w:style>
  <w:style w:type="character" w:customStyle="1" w:styleId="Charf4">
    <w:name w:val="无间隔 Char"/>
    <w:link w:val="12"/>
    <w:qFormat/>
    <w:locked/>
    <w:rsid w:val="00C91420"/>
    <w:rPr>
      <w:rFonts w:eastAsia="Times New Roman"/>
      <w:sz w:val="22"/>
      <w:lang w:eastAsia="en-US" w:bidi="en-US"/>
    </w:rPr>
  </w:style>
  <w:style w:type="paragraph" w:customStyle="1" w:styleId="12">
    <w:name w:val="无间隔1"/>
    <w:link w:val="Charf4"/>
    <w:qFormat/>
    <w:rsid w:val="00C91420"/>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C91420"/>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C91420"/>
    <w:rPr>
      <w:rFonts w:ascii="宋体" w:hAnsi="宋体"/>
    </w:rPr>
  </w:style>
  <w:style w:type="paragraph" w:customStyle="1" w:styleId="1CharCharChar0">
    <w:name w:val="+列表1 Char Char Char"/>
    <w:basedOn w:val="a"/>
    <w:link w:val="1CharCharCharCharChar"/>
    <w:qFormat/>
    <w:rsid w:val="00C91420"/>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C91420"/>
    <w:rPr>
      <w:rFonts w:ascii="宋体" w:hAnsi="宋体"/>
      <w:sz w:val="24"/>
    </w:rPr>
  </w:style>
  <w:style w:type="paragraph" w:customStyle="1" w:styleId="CharChar5Char">
    <w:name w:val="+正文 Char Char5 Char"/>
    <w:basedOn w:val="a"/>
    <w:link w:val="CharChar5CharCharChar"/>
    <w:qFormat/>
    <w:rsid w:val="00C91420"/>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C91420"/>
    <w:rPr>
      <w:kern w:val="2"/>
      <w:sz w:val="21"/>
    </w:rPr>
  </w:style>
  <w:style w:type="character" w:customStyle="1" w:styleId="CharChar50">
    <w:name w:val="Char Char5"/>
    <w:qFormat/>
    <w:rsid w:val="00C91420"/>
    <w:rPr>
      <w:rFonts w:ascii="Arial" w:eastAsia="方正魏碑简体" w:hAnsi="Arial" w:cs="Arial"/>
      <w:bCs/>
      <w:kern w:val="28"/>
      <w:sz w:val="32"/>
      <w:szCs w:val="32"/>
    </w:rPr>
  </w:style>
  <w:style w:type="character" w:customStyle="1" w:styleId="Char1d">
    <w:name w:val="注释标题 Char1"/>
    <w:basedOn w:val="a1"/>
    <w:uiPriority w:val="99"/>
    <w:semiHidden/>
    <w:qFormat/>
    <w:rsid w:val="00C91420"/>
  </w:style>
  <w:style w:type="character" w:customStyle="1" w:styleId="Charf5">
    <w:name w:val="明显引用 Char"/>
    <w:basedOn w:val="a1"/>
    <w:qFormat/>
    <w:rsid w:val="00C91420"/>
    <w:rPr>
      <w:b/>
      <w:bCs/>
      <w:i/>
      <w:iCs/>
      <w:color w:val="4F81BD"/>
      <w:kern w:val="2"/>
      <w:sz w:val="21"/>
    </w:rPr>
  </w:style>
  <w:style w:type="character" w:customStyle="1" w:styleId="Char1">
    <w:name w:val="正文缩进 Char"/>
    <w:link w:val="a0"/>
    <w:qFormat/>
    <w:rsid w:val="00C91420"/>
    <w:rPr>
      <w:rFonts w:ascii="Times New Roman" w:eastAsia="宋体" w:hAnsi="Times New Roman" w:cs="Times New Roman"/>
    </w:rPr>
  </w:style>
  <w:style w:type="character" w:customStyle="1" w:styleId="Charf6">
    <w:name w:val="引用 Char"/>
    <w:basedOn w:val="a1"/>
    <w:qFormat/>
    <w:rsid w:val="00C91420"/>
    <w:rPr>
      <w:i/>
      <w:iCs/>
      <w:color w:val="000000"/>
      <w:kern w:val="2"/>
      <w:sz w:val="21"/>
    </w:rPr>
  </w:style>
  <w:style w:type="character" w:customStyle="1" w:styleId="Char1e">
    <w:name w:val="日期 Char1"/>
    <w:basedOn w:val="a1"/>
    <w:uiPriority w:val="99"/>
    <w:semiHidden/>
    <w:qFormat/>
    <w:rsid w:val="00C91420"/>
  </w:style>
  <w:style w:type="character" w:customStyle="1" w:styleId="SubtitleChar">
    <w:name w:val="Subtitle Char"/>
    <w:qFormat/>
    <w:locked/>
    <w:rsid w:val="00C91420"/>
    <w:rPr>
      <w:rFonts w:ascii="Calibri Light" w:eastAsia="宋体" w:hAnsi="Calibri Light" w:cs="Times New Roman"/>
      <w:b/>
      <w:bCs/>
      <w:kern w:val="28"/>
      <w:sz w:val="32"/>
      <w:szCs w:val="32"/>
      <w:lang w:eastAsia="en-US"/>
    </w:rPr>
  </w:style>
  <w:style w:type="character" w:customStyle="1" w:styleId="hCharChar">
    <w:name w:val="h Char Char"/>
    <w:qFormat/>
    <w:rsid w:val="00C91420"/>
    <w:rPr>
      <w:kern w:val="2"/>
      <w:sz w:val="18"/>
    </w:rPr>
  </w:style>
  <w:style w:type="character" w:customStyle="1" w:styleId="Char1f">
    <w:name w:val="明显引用 Char1"/>
    <w:basedOn w:val="a1"/>
    <w:link w:val="13"/>
    <w:qFormat/>
    <w:locked/>
    <w:rsid w:val="00C91420"/>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C91420"/>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C91420"/>
    <w:rPr>
      <w:rFonts w:ascii="Arial" w:eastAsia="黑体" w:hAnsi="Arial"/>
      <w:kern w:val="2"/>
      <w:sz w:val="44"/>
    </w:rPr>
  </w:style>
  <w:style w:type="paragraph" w:customStyle="1" w:styleId="14">
    <w:name w:val="列出段落1"/>
    <w:basedOn w:val="a"/>
    <w:uiPriority w:val="34"/>
    <w:qFormat/>
    <w:rsid w:val="00C91420"/>
    <w:pPr>
      <w:ind w:firstLineChars="200" w:firstLine="420"/>
    </w:pPr>
  </w:style>
  <w:style w:type="paragraph" w:customStyle="1" w:styleId="xl54">
    <w:name w:val="xl54"/>
    <w:basedOn w:val="a"/>
    <w:qFormat/>
    <w:rsid w:val="00C91420"/>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C91420"/>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C91420"/>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C91420"/>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C91420"/>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C91420"/>
    <w:pPr>
      <w:widowControl/>
      <w:ind w:firstLine="420"/>
    </w:pPr>
    <w:rPr>
      <w:rFonts w:ascii="Calibri" w:hAnsi="Calibri" w:cs="宋体"/>
      <w:kern w:val="0"/>
      <w:szCs w:val="21"/>
    </w:rPr>
  </w:style>
  <w:style w:type="paragraph" w:customStyle="1" w:styleId="230">
    <w:name w:val="23"/>
    <w:basedOn w:val="a"/>
    <w:qFormat/>
    <w:rsid w:val="00C91420"/>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C91420"/>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C91420"/>
    <w:pPr>
      <w:ind w:firstLineChars="200" w:firstLine="420"/>
    </w:pPr>
    <w:rPr>
      <w:rFonts w:ascii="Calibri" w:hAnsi="Calibri"/>
    </w:rPr>
  </w:style>
  <w:style w:type="paragraph" w:customStyle="1" w:styleId="24">
    <w:name w:val="样式 正文文本缩进 + 段前: 2 字符"/>
    <w:basedOn w:val="a"/>
    <w:qFormat/>
    <w:rsid w:val="00C91420"/>
    <w:pPr>
      <w:ind w:leftChars="200" w:left="420"/>
      <w:jc w:val="left"/>
    </w:pPr>
    <w:rPr>
      <w:sz w:val="28"/>
      <w:szCs w:val="24"/>
      <w:lang w:eastAsia="zh-TW"/>
    </w:rPr>
  </w:style>
  <w:style w:type="paragraph" w:customStyle="1" w:styleId="Style4">
    <w:name w:val="Style4"/>
    <w:basedOn w:val="4"/>
    <w:qFormat/>
    <w:rsid w:val="00C91420"/>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C91420"/>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C91420"/>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C91420"/>
    <w:pPr>
      <w:jc w:val="left"/>
    </w:pPr>
    <w:rPr>
      <w:rFonts w:ascii="宋体" w:hAnsi="宋体"/>
      <w:szCs w:val="21"/>
    </w:rPr>
  </w:style>
  <w:style w:type="paragraph" w:customStyle="1" w:styleId="xl87">
    <w:name w:val="xl8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C9142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C91420"/>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C91420"/>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C91420"/>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C91420"/>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C91420"/>
    <w:pPr>
      <w:widowControl/>
      <w:spacing w:before="100" w:beforeAutospacing="1" w:after="100" w:afterAutospacing="1"/>
      <w:jc w:val="left"/>
    </w:pPr>
    <w:rPr>
      <w:kern w:val="0"/>
      <w:sz w:val="16"/>
      <w:szCs w:val="16"/>
    </w:rPr>
  </w:style>
  <w:style w:type="paragraph" w:customStyle="1" w:styleId="font14">
    <w:name w:val="font14"/>
    <w:basedOn w:val="a"/>
    <w:qFormat/>
    <w:rsid w:val="00C91420"/>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C91420"/>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C91420"/>
    <w:pPr>
      <w:ind w:firstLineChars="200" w:firstLine="420"/>
    </w:pPr>
  </w:style>
  <w:style w:type="paragraph" w:customStyle="1" w:styleId="170">
    <w:name w:val="17"/>
    <w:basedOn w:val="a"/>
    <w:qFormat/>
    <w:rsid w:val="00C91420"/>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C91420"/>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C91420"/>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C91420"/>
    <w:rPr>
      <w:rFonts w:ascii="Tahoma" w:hAnsi="Tahoma"/>
      <w:sz w:val="24"/>
      <w:szCs w:val="20"/>
    </w:rPr>
  </w:style>
  <w:style w:type="paragraph" w:customStyle="1" w:styleId="xl80">
    <w:name w:val="xl80"/>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C9142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C91420"/>
    <w:pPr>
      <w:spacing w:line="300" w:lineRule="auto"/>
      <w:jc w:val="center"/>
    </w:pPr>
    <w:rPr>
      <w:rFonts w:ascii="Arial" w:eastAsia="黑体" w:hAnsi="Arial" w:cs="Arial"/>
      <w:bCs/>
      <w:sz w:val="52"/>
      <w:szCs w:val="32"/>
    </w:rPr>
  </w:style>
  <w:style w:type="paragraph" w:customStyle="1" w:styleId="xl50">
    <w:name w:val="xl50"/>
    <w:basedOn w:val="a"/>
    <w:qFormat/>
    <w:rsid w:val="00C91420"/>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C91420"/>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C91420"/>
    <w:pPr>
      <w:tabs>
        <w:tab w:val="left" w:pos="360"/>
      </w:tabs>
    </w:pPr>
    <w:rPr>
      <w:sz w:val="24"/>
      <w:szCs w:val="24"/>
    </w:rPr>
  </w:style>
  <w:style w:type="paragraph" w:customStyle="1" w:styleId="xl38">
    <w:name w:val="xl38"/>
    <w:basedOn w:val="a"/>
    <w:qFormat/>
    <w:rsid w:val="00C91420"/>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C9142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C91420"/>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C91420"/>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C91420"/>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C91420"/>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C91420"/>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C9142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C91420"/>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C91420"/>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C91420"/>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C91420"/>
    <w:rPr>
      <w:rFonts w:ascii="Tahoma" w:hAnsi="Tahoma"/>
      <w:sz w:val="24"/>
      <w:szCs w:val="20"/>
    </w:rPr>
  </w:style>
  <w:style w:type="paragraph" w:customStyle="1" w:styleId="0">
    <w:name w:val="0"/>
    <w:basedOn w:val="a"/>
    <w:qFormat/>
    <w:rsid w:val="00C91420"/>
    <w:pPr>
      <w:widowControl/>
      <w:snapToGrid w:val="0"/>
    </w:pPr>
    <w:rPr>
      <w:rFonts w:eastAsia="Arial Unicode MS"/>
      <w:kern w:val="0"/>
      <w:szCs w:val="21"/>
    </w:rPr>
  </w:style>
  <w:style w:type="paragraph" w:customStyle="1" w:styleId="aff7">
    <w:name w:val="文档正文"/>
    <w:basedOn w:val="a"/>
    <w:qFormat/>
    <w:rsid w:val="00C91420"/>
    <w:pPr>
      <w:spacing w:line="360" w:lineRule="auto"/>
    </w:pPr>
    <w:rPr>
      <w:rFonts w:ascii="宋体" w:hAnsi="宋体" w:cs="Arial"/>
      <w:b/>
      <w:bCs/>
      <w:szCs w:val="21"/>
    </w:rPr>
  </w:style>
  <w:style w:type="paragraph" w:customStyle="1" w:styleId="xl41">
    <w:name w:val="xl41"/>
    <w:basedOn w:val="a"/>
    <w:qFormat/>
    <w:rsid w:val="00C91420"/>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C91420"/>
    <w:pPr>
      <w:adjustRightInd w:val="0"/>
      <w:spacing w:line="360" w:lineRule="auto"/>
    </w:pPr>
    <w:rPr>
      <w:kern w:val="0"/>
      <w:sz w:val="24"/>
      <w:szCs w:val="20"/>
    </w:rPr>
  </w:style>
  <w:style w:type="paragraph" w:customStyle="1" w:styleId="35">
    <w:name w:val="表格3"/>
    <w:basedOn w:val="a"/>
    <w:qFormat/>
    <w:rsid w:val="00C91420"/>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C91420"/>
  </w:style>
  <w:style w:type="paragraph" w:customStyle="1" w:styleId="xl71">
    <w:name w:val="xl7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C91420"/>
    <w:pPr>
      <w:spacing w:afterLines="50" w:line="360" w:lineRule="auto"/>
    </w:pPr>
    <w:rPr>
      <w:rFonts w:ascii="仿宋_GB2312" w:eastAsia="仿宋_GB2312" w:hAnsi="宋体"/>
      <w:sz w:val="24"/>
      <w:szCs w:val="24"/>
    </w:rPr>
  </w:style>
  <w:style w:type="paragraph" w:customStyle="1" w:styleId="p17">
    <w:name w:val="p17"/>
    <w:basedOn w:val="a"/>
    <w:qFormat/>
    <w:rsid w:val="00C91420"/>
    <w:pPr>
      <w:widowControl/>
    </w:pPr>
    <w:rPr>
      <w:kern w:val="0"/>
      <w:szCs w:val="21"/>
    </w:rPr>
  </w:style>
  <w:style w:type="paragraph" w:customStyle="1" w:styleId="xl59">
    <w:name w:val="xl59"/>
    <w:basedOn w:val="a"/>
    <w:qFormat/>
    <w:rsid w:val="00C9142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C91420"/>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C91420"/>
    <w:pPr>
      <w:ind w:firstLineChars="200" w:firstLine="420"/>
    </w:pPr>
  </w:style>
  <w:style w:type="paragraph" w:customStyle="1" w:styleId="110">
    <w:name w:val="列出段落11"/>
    <w:basedOn w:val="a"/>
    <w:uiPriority w:val="34"/>
    <w:qFormat/>
    <w:rsid w:val="00C91420"/>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C91420"/>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C91420"/>
    <w:pPr>
      <w:tabs>
        <w:tab w:val="left" w:pos="360"/>
      </w:tabs>
    </w:pPr>
    <w:rPr>
      <w:sz w:val="24"/>
      <w:szCs w:val="24"/>
    </w:rPr>
  </w:style>
  <w:style w:type="paragraph" w:customStyle="1" w:styleId="xl69">
    <w:name w:val="xl6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C91420"/>
    <w:pPr>
      <w:ind w:firstLineChars="200" w:firstLine="420"/>
    </w:pPr>
  </w:style>
  <w:style w:type="paragraph" w:customStyle="1" w:styleId="p18">
    <w:name w:val="p18"/>
    <w:basedOn w:val="a"/>
    <w:qFormat/>
    <w:rsid w:val="00C91420"/>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C91420"/>
    <w:rPr>
      <w:rFonts w:ascii="宋体" w:hAnsi="宋体"/>
      <w:szCs w:val="24"/>
    </w:rPr>
  </w:style>
  <w:style w:type="paragraph" w:customStyle="1" w:styleId="180">
    <w:name w:val="18"/>
    <w:basedOn w:val="a"/>
    <w:qFormat/>
    <w:rsid w:val="00C91420"/>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C91420"/>
    <w:pPr>
      <w:spacing w:beforeLines="25" w:afterLines="25" w:line="360" w:lineRule="auto"/>
      <w:ind w:firstLineChars="200" w:firstLine="480"/>
    </w:pPr>
    <w:rPr>
      <w:sz w:val="24"/>
      <w:szCs w:val="21"/>
    </w:rPr>
  </w:style>
  <w:style w:type="paragraph" w:customStyle="1" w:styleId="affa">
    <w:name w:val="文字列表"/>
    <w:basedOn w:val="af7"/>
    <w:qFormat/>
    <w:rsid w:val="00C91420"/>
  </w:style>
  <w:style w:type="paragraph" w:customStyle="1" w:styleId="Web">
    <w:name w:val="普通 (Web)"/>
    <w:basedOn w:val="a"/>
    <w:qFormat/>
    <w:rsid w:val="00C91420"/>
    <w:rPr>
      <w:sz w:val="24"/>
      <w:szCs w:val="24"/>
    </w:rPr>
  </w:style>
  <w:style w:type="paragraph" w:customStyle="1" w:styleId="xl27">
    <w:name w:val="xl2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C91420"/>
    <w:rPr>
      <w:rFonts w:ascii="Tahoma" w:hAnsi="Tahoma"/>
      <w:sz w:val="24"/>
      <w:szCs w:val="20"/>
    </w:rPr>
  </w:style>
  <w:style w:type="paragraph" w:customStyle="1" w:styleId="xl75">
    <w:name w:val="xl75"/>
    <w:basedOn w:val="a"/>
    <w:qFormat/>
    <w:rsid w:val="00C91420"/>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C91420"/>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C9142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C9142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C91420"/>
    <w:pPr>
      <w:spacing w:line="360" w:lineRule="auto"/>
    </w:pPr>
    <w:rPr>
      <w:rFonts w:ascii="宋体" w:hAnsi="宋体"/>
      <w:bCs/>
      <w:szCs w:val="21"/>
    </w:rPr>
  </w:style>
  <w:style w:type="paragraph" w:customStyle="1" w:styleId="TOC2">
    <w:name w:val="TOC 标题2"/>
    <w:basedOn w:val="1"/>
    <w:next w:val="a"/>
    <w:uiPriority w:val="39"/>
    <w:qFormat/>
    <w:rsid w:val="00C91420"/>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C91420"/>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C91420"/>
    <w:pPr>
      <w:adjustRightInd w:val="0"/>
      <w:spacing w:after="284" w:line="113" w:lineRule="atLeast"/>
      <w:jc w:val="center"/>
      <w:textAlignment w:val="baseline"/>
    </w:pPr>
    <w:rPr>
      <w:kern w:val="0"/>
      <w:sz w:val="24"/>
      <w:szCs w:val="20"/>
    </w:rPr>
  </w:style>
  <w:style w:type="paragraph" w:customStyle="1" w:styleId="1b">
    <w:name w:val="正文1"/>
    <w:qFormat/>
    <w:rsid w:val="00C9142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C9142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C91420"/>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C91420"/>
    <w:pPr>
      <w:tabs>
        <w:tab w:val="left" w:pos="360"/>
      </w:tabs>
    </w:pPr>
    <w:rPr>
      <w:sz w:val="24"/>
      <w:szCs w:val="24"/>
    </w:rPr>
  </w:style>
  <w:style w:type="paragraph" w:customStyle="1" w:styleId="xl86">
    <w:name w:val="xl8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C91420"/>
    <w:pPr>
      <w:spacing w:line="360" w:lineRule="auto"/>
      <w:ind w:firstLineChars="200" w:firstLine="480"/>
    </w:pPr>
    <w:rPr>
      <w:rFonts w:cs="宋体"/>
      <w:sz w:val="24"/>
      <w:szCs w:val="20"/>
    </w:rPr>
  </w:style>
  <w:style w:type="paragraph" w:customStyle="1" w:styleId="212">
    <w:name w:val="正文文本缩进 21"/>
    <w:basedOn w:val="a"/>
    <w:qFormat/>
    <w:rsid w:val="00C91420"/>
    <w:pPr>
      <w:autoSpaceDE w:val="0"/>
      <w:autoSpaceDN w:val="0"/>
      <w:adjustRightInd w:val="0"/>
      <w:ind w:firstLine="540"/>
      <w:textAlignment w:val="baseline"/>
    </w:pPr>
    <w:rPr>
      <w:sz w:val="24"/>
      <w:szCs w:val="20"/>
    </w:rPr>
  </w:style>
  <w:style w:type="paragraph" w:customStyle="1" w:styleId="font9">
    <w:name w:val="font9"/>
    <w:basedOn w:val="a"/>
    <w:qFormat/>
    <w:rsid w:val="00C91420"/>
    <w:pPr>
      <w:widowControl/>
      <w:spacing w:before="100" w:beforeAutospacing="1" w:after="100" w:afterAutospacing="1"/>
      <w:jc w:val="left"/>
    </w:pPr>
    <w:rPr>
      <w:b/>
      <w:bCs/>
      <w:kern w:val="0"/>
      <w:sz w:val="16"/>
      <w:szCs w:val="16"/>
    </w:rPr>
  </w:style>
  <w:style w:type="paragraph" w:customStyle="1" w:styleId="xl30">
    <w:name w:val="xl30"/>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C91420"/>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C91420"/>
    <w:pPr>
      <w:widowControl/>
    </w:pPr>
    <w:rPr>
      <w:kern w:val="0"/>
      <w:szCs w:val="21"/>
    </w:rPr>
  </w:style>
  <w:style w:type="paragraph" w:customStyle="1" w:styleId="xl79">
    <w:name w:val="xl7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C91420"/>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C91420"/>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C91420"/>
    <w:pPr>
      <w:suppressAutoHyphens/>
      <w:spacing w:line="240" w:lineRule="auto"/>
      <w:ind w:firstLine="420"/>
    </w:pPr>
    <w:rPr>
      <w:kern w:val="1"/>
      <w:szCs w:val="21"/>
    </w:rPr>
  </w:style>
  <w:style w:type="character" w:customStyle="1" w:styleId="navname">
    <w:name w:val="navname"/>
    <w:basedOn w:val="a1"/>
    <w:qFormat/>
    <w:rsid w:val="00C91420"/>
  </w:style>
  <w:style w:type="paragraph" w:styleId="afff">
    <w:name w:val="Block Text"/>
    <w:basedOn w:val="a"/>
    <w:qFormat/>
    <w:rsid w:val="00C91420"/>
    <w:pPr>
      <w:spacing w:line="360" w:lineRule="auto"/>
      <w:ind w:leftChars="-50" w:left="-50" w:rightChars="150" w:right="150" w:firstLineChars="123" w:firstLine="344"/>
    </w:pPr>
    <w:rPr>
      <w:rFonts w:ascii="楷体_GB2312" w:eastAsia="楷体_GB2312" w:hAnsi="宋体"/>
      <w:kern w:val="32"/>
      <w:sz w:val="28"/>
      <w:szCs w:val="28"/>
    </w:rPr>
  </w:style>
  <w:style w:type="paragraph" w:styleId="afff0">
    <w:name w:val="Message Header"/>
    <w:basedOn w:val="a"/>
    <w:next w:val="afff"/>
    <w:link w:val="Charf8"/>
    <w:qFormat/>
    <w:rsid w:val="00C91420"/>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8">
    <w:name w:val="信息标题 Char"/>
    <w:basedOn w:val="a1"/>
    <w:link w:val="afff0"/>
    <w:rsid w:val="00C91420"/>
    <w:rPr>
      <w:rFonts w:ascii="Arial" w:eastAsia="宋体" w:hAnsi="Arial" w:cs="Times New Roman"/>
      <w:color w:val="000000"/>
    </w:rPr>
  </w:style>
  <w:style w:type="character" w:customStyle="1" w:styleId="font101">
    <w:name w:val="font101"/>
    <w:basedOn w:val="a1"/>
    <w:qFormat/>
    <w:rsid w:val="00C91420"/>
    <w:rPr>
      <w:rFonts w:ascii="等线 Light" w:eastAsia="等线 Light" w:hAnsi="等线 Light" w:cs="等线 Light"/>
      <w:b/>
      <w:bCs/>
      <w:color w:val="000000"/>
      <w:sz w:val="18"/>
      <w:szCs w:val="18"/>
      <w:u w:val="none"/>
      <w:vertAlign w:val="superscript"/>
    </w:rPr>
  </w:style>
  <w:style w:type="character" w:customStyle="1" w:styleId="font51">
    <w:name w:val="font51"/>
    <w:basedOn w:val="a1"/>
    <w:qFormat/>
    <w:rsid w:val="00C91420"/>
    <w:rPr>
      <w:rFonts w:ascii="Wingdings 2" w:eastAsia="Wingdings 2" w:hAnsi="Wingdings 2" w:cs="Wingdings 2"/>
      <w:color w:val="000000"/>
      <w:sz w:val="18"/>
      <w:szCs w:val="18"/>
      <w:u w:val="none"/>
    </w:rPr>
  </w:style>
  <w:style w:type="character" w:customStyle="1" w:styleId="font01">
    <w:name w:val="font01"/>
    <w:basedOn w:val="a1"/>
    <w:qFormat/>
    <w:rsid w:val="00C91420"/>
    <w:rPr>
      <w:rFonts w:ascii="黑体" w:eastAsia="黑体" w:hAnsi="宋体" w:cs="黑体" w:hint="eastAsia"/>
      <w:color w:val="000000"/>
      <w:sz w:val="18"/>
      <w:szCs w:val="18"/>
      <w:u w:val="none"/>
    </w:rPr>
  </w:style>
  <w:style w:type="character" w:customStyle="1" w:styleId="font61">
    <w:name w:val="font61"/>
    <w:basedOn w:val="a1"/>
    <w:qFormat/>
    <w:rsid w:val="00C91420"/>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C91420"/>
    <w:rPr>
      <w:rFonts w:ascii="宋体" w:hAnsi="宋体" w:cs="宋体"/>
      <w:lang w:val="zh-CN" w:bidi="zh-CN"/>
    </w:rPr>
  </w:style>
  <w:style w:type="character" w:customStyle="1" w:styleId="font41">
    <w:name w:val="font41"/>
    <w:basedOn w:val="a1"/>
    <w:qFormat/>
    <w:rsid w:val="00C91420"/>
    <w:rPr>
      <w:rFonts w:ascii="Times New Roman" w:hAnsi="Times New Roman" w:cs="Times New Roman" w:hint="default"/>
      <w:color w:val="000000"/>
      <w:sz w:val="21"/>
      <w:szCs w:val="21"/>
      <w:u w:val="none"/>
    </w:rPr>
  </w:style>
  <w:style w:type="paragraph" w:customStyle="1" w:styleId="afff1">
    <w:name w:val="正"/>
    <w:basedOn w:val="a"/>
    <w:uiPriority w:val="99"/>
    <w:qFormat/>
    <w:rsid w:val="00C91420"/>
    <w:pPr>
      <w:widowControl/>
      <w:jc w:val="left"/>
    </w:pPr>
    <w:rPr>
      <w:kern w:val="0"/>
      <w:sz w:val="24"/>
      <w:szCs w:val="24"/>
    </w:rPr>
  </w:style>
  <w:style w:type="paragraph" w:customStyle="1" w:styleId="36">
    <w:name w:val="标3"/>
    <w:basedOn w:val="a"/>
    <w:uiPriority w:val="99"/>
    <w:qFormat/>
    <w:rsid w:val="00C91420"/>
    <w:pPr>
      <w:widowControl/>
      <w:spacing w:line="360" w:lineRule="auto"/>
      <w:ind w:firstLineChars="200" w:firstLine="200"/>
      <w:jc w:val="left"/>
      <w:outlineLvl w:val="2"/>
    </w:pPr>
    <w:rPr>
      <w:b/>
      <w:kern w:val="0"/>
      <w:sz w:val="28"/>
      <w:szCs w:val="24"/>
    </w:rPr>
  </w:style>
  <w:style w:type="character" w:customStyle="1" w:styleId="font121">
    <w:name w:val="font121"/>
    <w:basedOn w:val="a1"/>
    <w:qFormat/>
    <w:rsid w:val="00C91420"/>
    <w:rPr>
      <w:rFonts w:ascii="宋体" w:eastAsia="宋体" w:hAnsi="宋体" w:cs="宋体" w:hint="eastAsia"/>
      <w:color w:val="000000"/>
      <w:sz w:val="18"/>
      <w:szCs w:val="18"/>
      <w:u w:val="none"/>
    </w:rPr>
  </w:style>
  <w:style w:type="character" w:customStyle="1" w:styleId="font141">
    <w:name w:val="font141"/>
    <w:basedOn w:val="a1"/>
    <w:qFormat/>
    <w:rsid w:val="00C91420"/>
    <w:rPr>
      <w:rFonts w:ascii="宋体" w:eastAsia="宋体" w:hAnsi="宋体" w:cs="宋体" w:hint="eastAsia"/>
      <w:b/>
      <w:bCs/>
      <w:color w:val="000000"/>
      <w:sz w:val="20"/>
      <w:szCs w:val="20"/>
      <w:u w:val="none"/>
    </w:rPr>
  </w:style>
  <w:style w:type="character" w:customStyle="1" w:styleId="font81">
    <w:name w:val="font81"/>
    <w:basedOn w:val="a1"/>
    <w:qFormat/>
    <w:rsid w:val="00C91420"/>
    <w:rPr>
      <w:rFonts w:ascii="宋体" w:eastAsia="宋体" w:hAnsi="宋体" w:cs="宋体" w:hint="eastAsia"/>
      <w:color w:val="000000"/>
      <w:sz w:val="20"/>
      <w:szCs w:val="20"/>
      <w:u w:val="none"/>
    </w:rPr>
  </w:style>
  <w:style w:type="character" w:customStyle="1" w:styleId="font151">
    <w:name w:val="font151"/>
    <w:basedOn w:val="a1"/>
    <w:qFormat/>
    <w:rsid w:val="00C91420"/>
    <w:rPr>
      <w:rFonts w:ascii="宋体" w:eastAsia="宋体" w:hAnsi="宋体" w:cs="宋体" w:hint="eastAsia"/>
      <w:color w:val="000000"/>
      <w:sz w:val="21"/>
      <w:szCs w:val="21"/>
      <w:u w:val="none"/>
    </w:rPr>
  </w:style>
  <w:style w:type="character" w:customStyle="1" w:styleId="font161">
    <w:name w:val="font161"/>
    <w:basedOn w:val="a1"/>
    <w:qFormat/>
    <w:rsid w:val="00C91420"/>
    <w:rPr>
      <w:rFonts w:ascii="Arial" w:hAnsi="Arial" w:cs="Arial"/>
      <w:color w:val="000000"/>
      <w:sz w:val="18"/>
      <w:szCs w:val="18"/>
      <w:u w:val="none"/>
    </w:rPr>
  </w:style>
  <w:style w:type="character" w:customStyle="1" w:styleId="font171">
    <w:name w:val="font171"/>
    <w:basedOn w:val="a1"/>
    <w:qFormat/>
    <w:rsid w:val="00C91420"/>
    <w:rPr>
      <w:rFonts w:ascii="黑体" w:eastAsia="黑体" w:hAnsi="宋体" w:cs="黑体" w:hint="eastAsia"/>
      <w:b/>
      <w:bCs/>
      <w:color w:val="000000"/>
      <w:sz w:val="18"/>
      <w:szCs w:val="18"/>
      <w:u w:val="none"/>
      <w:vertAlign w:val="superscript"/>
    </w:rPr>
  </w:style>
  <w:style w:type="character" w:customStyle="1" w:styleId="font181">
    <w:name w:val="font181"/>
    <w:basedOn w:val="a1"/>
    <w:qFormat/>
    <w:rsid w:val="00C91420"/>
    <w:rPr>
      <w:rFonts w:ascii="Wingdings 2" w:eastAsia="Wingdings 2" w:hAnsi="Wingdings 2" w:cs="Wingdings 2"/>
      <w:color w:val="000000"/>
      <w:sz w:val="18"/>
      <w:szCs w:val="18"/>
      <w:u w:val="none"/>
    </w:rPr>
  </w:style>
  <w:style w:type="character" w:customStyle="1" w:styleId="font131">
    <w:name w:val="font131"/>
    <w:basedOn w:val="a1"/>
    <w:qFormat/>
    <w:rsid w:val="00C91420"/>
    <w:rPr>
      <w:rFonts w:ascii="黑体" w:eastAsia="黑体" w:hAnsi="宋体" w:cs="黑体" w:hint="eastAsia"/>
      <w:b/>
      <w:bCs/>
      <w:color w:val="000000"/>
      <w:sz w:val="18"/>
      <w:szCs w:val="18"/>
      <w:u w:val="none"/>
    </w:rPr>
  </w:style>
  <w:style w:type="character" w:customStyle="1" w:styleId="font91">
    <w:name w:val="font91"/>
    <w:basedOn w:val="a1"/>
    <w:qFormat/>
    <w:rsid w:val="00C91420"/>
    <w:rPr>
      <w:rFonts w:ascii="黑体" w:eastAsia="黑体" w:hAnsi="宋体" w:cs="黑体" w:hint="eastAsia"/>
      <w:color w:val="000000"/>
      <w:sz w:val="18"/>
      <w:szCs w:val="18"/>
      <w:u w:val="none"/>
    </w:rPr>
  </w:style>
  <w:style w:type="character" w:customStyle="1" w:styleId="font191">
    <w:name w:val="font191"/>
    <w:basedOn w:val="a1"/>
    <w:rsid w:val="00C91420"/>
    <w:rPr>
      <w:rFonts w:ascii="Arial" w:hAnsi="Arial" w:cs="Arial"/>
      <w:color w:val="000000"/>
      <w:sz w:val="18"/>
      <w:szCs w:val="18"/>
      <w:u w:val="none"/>
    </w:rPr>
  </w:style>
  <w:style w:type="character" w:customStyle="1" w:styleId="font201">
    <w:name w:val="font201"/>
    <w:basedOn w:val="a1"/>
    <w:qFormat/>
    <w:rsid w:val="00C91420"/>
    <w:rPr>
      <w:rFonts w:ascii="黑体" w:eastAsia="黑体" w:hAnsi="宋体" w:cs="黑体" w:hint="eastAsia"/>
      <w:b/>
      <w:bCs/>
      <w:color w:val="000000"/>
      <w:sz w:val="18"/>
      <w:szCs w:val="18"/>
      <w:u w:val="none"/>
      <w:vertAlign w:val="superscript"/>
    </w:rPr>
  </w:style>
  <w:style w:type="character" w:customStyle="1" w:styleId="font71">
    <w:name w:val="font71"/>
    <w:basedOn w:val="a1"/>
    <w:rsid w:val="00C91420"/>
    <w:rPr>
      <w:rFonts w:ascii="宋体" w:eastAsia="宋体" w:hAnsi="宋体" w:cs="宋体" w:hint="eastAsia"/>
      <w:color w:val="000000"/>
      <w:sz w:val="20"/>
      <w:szCs w:val="20"/>
      <w:u w:val="none"/>
    </w:rPr>
  </w:style>
  <w:style w:type="character" w:customStyle="1" w:styleId="font31">
    <w:name w:val="font31"/>
    <w:basedOn w:val="a1"/>
    <w:qFormat/>
    <w:rsid w:val="00C91420"/>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420"/>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C91420"/>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9142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91420"/>
    <w:pPr>
      <w:keepNext/>
      <w:keepLines/>
      <w:spacing w:before="120" w:after="120"/>
      <w:outlineLvl w:val="2"/>
    </w:pPr>
    <w:rPr>
      <w:b/>
      <w:bCs/>
      <w:szCs w:val="32"/>
    </w:rPr>
  </w:style>
  <w:style w:type="paragraph" w:styleId="4">
    <w:name w:val="heading 4"/>
    <w:basedOn w:val="a"/>
    <w:next w:val="a"/>
    <w:link w:val="4Char"/>
    <w:qFormat/>
    <w:rsid w:val="00C91420"/>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C91420"/>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C91420"/>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C91420"/>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C91420"/>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C91420"/>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C91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C91420"/>
    <w:rPr>
      <w:sz w:val="18"/>
      <w:szCs w:val="18"/>
    </w:rPr>
  </w:style>
  <w:style w:type="paragraph" w:styleId="a5">
    <w:name w:val="footer"/>
    <w:basedOn w:val="a"/>
    <w:link w:val="Char0"/>
    <w:uiPriority w:val="99"/>
    <w:unhideWhenUsed/>
    <w:qFormat/>
    <w:rsid w:val="00C91420"/>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C91420"/>
    <w:rPr>
      <w:sz w:val="18"/>
      <w:szCs w:val="18"/>
    </w:rPr>
  </w:style>
  <w:style w:type="character" w:customStyle="1" w:styleId="1Char">
    <w:name w:val="标题 1 Char"/>
    <w:basedOn w:val="a1"/>
    <w:link w:val="1"/>
    <w:qFormat/>
    <w:rsid w:val="00C91420"/>
    <w:rPr>
      <w:rFonts w:ascii="Times New Roman" w:eastAsia="宋体" w:hAnsi="Times New Roman" w:cs="Times New Roman"/>
      <w:b/>
      <w:bCs/>
      <w:kern w:val="44"/>
      <w:sz w:val="44"/>
      <w:szCs w:val="44"/>
    </w:rPr>
  </w:style>
  <w:style w:type="character" w:customStyle="1" w:styleId="2Char">
    <w:name w:val="标题 2 Char"/>
    <w:basedOn w:val="a1"/>
    <w:link w:val="2"/>
    <w:qFormat/>
    <w:rsid w:val="00C91420"/>
    <w:rPr>
      <w:rFonts w:ascii="Arial" w:eastAsia="黑体" w:hAnsi="Arial" w:cs="Times New Roman"/>
      <w:b/>
      <w:bCs/>
      <w:sz w:val="32"/>
      <w:szCs w:val="32"/>
    </w:rPr>
  </w:style>
  <w:style w:type="character" w:customStyle="1" w:styleId="3Char">
    <w:name w:val="标题 3 Char"/>
    <w:basedOn w:val="a1"/>
    <w:link w:val="3"/>
    <w:qFormat/>
    <w:rsid w:val="00C91420"/>
    <w:rPr>
      <w:rFonts w:ascii="Times New Roman" w:eastAsia="宋体" w:hAnsi="Times New Roman" w:cs="Times New Roman"/>
      <w:b/>
      <w:bCs/>
      <w:szCs w:val="32"/>
    </w:rPr>
  </w:style>
  <w:style w:type="character" w:customStyle="1" w:styleId="4Char">
    <w:name w:val="标题 4 Char"/>
    <w:basedOn w:val="a1"/>
    <w:link w:val="4"/>
    <w:qFormat/>
    <w:rsid w:val="00C91420"/>
    <w:rPr>
      <w:rFonts w:ascii="Arial" w:eastAsia="黑体" w:hAnsi="Arial" w:cs="Times New Roman"/>
      <w:b/>
      <w:bCs/>
      <w:sz w:val="28"/>
      <w:szCs w:val="28"/>
    </w:rPr>
  </w:style>
  <w:style w:type="character" w:customStyle="1" w:styleId="5Char">
    <w:name w:val="标题 5 Char"/>
    <w:basedOn w:val="a1"/>
    <w:link w:val="5"/>
    <w:qFormat/>
    <w:rsid w:val="00C91420"/>
    <w:rPr>
      <w:rFonts w:ascii="Times New Roman" w:eastAsia="宋体" w:hAnsi="Times New Roman" w:cs="Times New Roman"/>
      <w:b/>
      <w:sz w:val="28"/>
      <w:szCs w:val="20"/>
    </w:rPr>
  </w:style>
  <w:style w:type="character" w:customStyle="1" w:styleId="6Char">
    <w:name w:val="标题 6 Char"/>
    <w:basedOn w:val="a1"/>
    <w:link w:val="6"/>
    <w:qFormat/>
    <w:rsid w:val="00C91420"/>
    <w:rPr>
      <w:rFonts w:ascii="Arial" w:eastAsia="黑体" w:hAnsi="Arial" w:cs="Times New Roman"/>
      <w:b/>
      <w:sz w:val="24"/>
      <w:szCs w:val="20"/>
    </w:rPr>
  </w:style>
  <w:style w:type="character" w:customStyle="1" w:styleId="7Char">
    <w:name w:val="标题 7 Char"/>
    <w:basedOn w:val="a1"/>
    <w:link w:val="7"/>
    <w:qFormat/>
    <w:rsid w:val="00C91420"/>
    <w:rPr>
      <w:rFonts w:ascii="Times New Roman" w:eastAsia="宋体" w:hAnsi="Times New Roman" w:cs="Times New Roman"/>
      <w:b/>
      <w:sz w:val="24"/>
      <w:szCs w:val="20"/>
    </w:rPr>
  </w:style>
  <w:style w:type="character" w:customStyle="1" w:styleId="8Char">
    <w:name w:val="标题 8 Char"/>
    <w:basedOn w:val="a1"/>
    <w:link w:val="8"/>
    <w:qFormat/>
    <w:rsid w:val="00C91420"/>
    <w:rPr>
      <w:rFonts w:ascii="Arial" w:eastAsia="黑体" w:hAnsi="Arial" w:cs="Times New Roman"/>
      <w:sz w:val="24"/>
      <w:szCs w:val="20"/>
    </w:rPr>
  </w:style>
  <w:style w:type="character" w:customStyle="1" w:styleId="9Char">
    <w:name w:val="标题 9 Char"/>
    <w:basedOn w:val="a1"/>
    <w:link w:val="9"/>
    <w:qFormat/>
    <w:rsid w:val="00C91420"/>
    <w:rPr>
      <w:rFonts w:ascii="Arial" w:eastAsia="黑体" w:hAnsi="Arial" w:cs="Times New Roman"/>
      <w:szCs w:val="20"/>
    </w:rPr>
  </w:style>
  <w:style w:type="paragraph" w:styleId="a0">
    <w:name w:val="Normal Indent"/>
    <w:basedOn w:val="a"/>
    <w:link w:val="Char1"/>
    <w:qFormat/>
    <w:rsid w:val="00C91420"/>
    <w:pPr>
      <w:ind w:firstLine="420"/>
    </w:pPr>
  </w:style>
  <w:style w:type="paragraph" w:styleId="70">
    <w:name w:val="toc 7"/>
    <w:basedOn w:val="a"/>
    <w:next w:val="a"/>
    <w:uiPriority w:val="39"/>
    <w:qFormat/>
    <w:rsid w:val="00C91420"/>
    <w:pPr>
      <w:ind w:leftChars="1200" w:left="2520"/>
    </w:pPr>
    <w:rPr>
      <w:szCs w:val="20"/>
    </w:rPr>
  </w:style>
  <w:style w:type="paragraph" w:styleId="a6">
    <w:name w:val="Note Heading"/>
    <w:basedOn w:val="a"/>
    <w:next w:val="a"/>
    <w:link w:val="Char2"/>
    <w:qFormat/>
    <w:rsid w:val="00C91420"/>
    <w:pPr>
      <w:jc w:val="center"/>
    </w:pPr>
  </w:style>
  <w:style w:type="character" w:customStyle="1" w:styleId="Char2">
    <w:name w:val="注释标题 Char"/>
    <w:basedOn w:val="a1"/>
    <w:link w:val="a6"/>
    <w:qFormat/>
    <w:rsid w:val="00C91420"/>
    <w:rPr>
      <w:rFonts w:ascii="Times New Roman" w:eastAsia="宋体" w:hAnsi="Times New Roman" w:cs="Times New Roman"/>
    </w:rPr>
  </w:style>
  <w:style w:type="paragraph" w:styleId="40">
    <w:name w:val="List Bullet 4"/>
    <w:basedOn w:val="a"/>
    <w:qFormat/>
    <w:rsid w:val="00C91420"/>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C91420"/>
    <w:pPr>
      <w:tabs>
        <w:tab w:val="left" w:pos="560"/>
      </w:tabs>
      <w:ind w:left="900" w:hanging="340"/>
    </w:pPr>
    <w:rPr>
      <w:szCs w:val="20"/>
    </w:rPr>
  </w:style>
  <w:style w:type="paragraph" w:styleId="a8">
    <w:name w:val="caption"/>
    <w:basedOn w:val="a"/>
    <w:next w:val="a"/>
    <w:qFormat/>
    <w:rsid w:val="00C91420"/>
    <w:pPr>
      <w:spacing w:line="480" w:lineRule="auto"/>
    </w:pPr>
    <w:rPr>
      <w:rFonts w:ascii="华文中宋" w:eastAsia="华文中宋" w:hAnsi="华文中宋"/>
      <w:sz w:val="36"/>
      <w:szCs w:val="20"/>
    </w:rPr>
  </w:style>
  <w:style w:type="paragraph" w:styleId="a9">
    <w:name w:val="List Bullet"/>
    <w:basedOn w:val="a"/>
    <w:qFormat/>
    <w:rsid w:val="00C91420"/>
    <w:pPr>
      <w:adjustRightInd w:val="0"/>
      <w:ind w:left="360" w:hanging="360"/>
      <w:textAlignment w:val="baseline"/>
    </w:pPr>
    <w:rPr>
      <w:kern w:val="0"/>
      <w:sz w:val="24"/>
      <w:szCs w:val="20"/>
    </w:rPr>
  </w:style>
  <w:style w:type="paragraph" w:styleId="aa">
    <w:name w:val="Document Map"/>
    <w:basedOn w:val="a"/>
    <w:link w:val="Char3"/>
    <w:semiHidden/>
    <w:qFormat/>
    <w:rsid w:val="00C91420"/>
    <w:pPr>
      <w:shd w:val="clear" w:color="auto" w:fill="000080"/>
    </w:pPr>
    <w:rPr>
      <w:szCs w:val="20"/>
    </w:rPr>
  </w:style>
  <w:style w:type="character" w:customStyle="1" w:styleId="Char3">
    <w:name w:val="文档结构图 Char"/>
    <w:basedOn w:val="a1"/>
    <w:link w:val="aa"/>
    <w:semiHidden/>
    <w:qFormat/>
    <w:rsid w:val="00C91420"/>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C91420"/>
    <w:pPr>
      <w:jc w:val="left"/>
    </w:pPr>
  </w:style>
  <w:style w:type="character" w:customStyle="1" w:styleId="Char4">
    <w:name w:val="批注文字 Char"/>
    <w:basedOn w:val="a1"/>
    <w:link w:val="ab"/>
    <w:uiPriority w:val="99"/>
    <w:qFormat/>
    <w:rsid w:val="00C91420"/>
    <w:rPr>
      <w:rFonts w:ascii="Times New Roman" w:eastAsia="宋体" w:hAnsi="Times New Roman" w:cs="Times New Roman"/>
    </w:rPr>
  </w:style>
  <w:style w:type="paragraph" w:styleId="ac">
    <w:name w:val="Salutation"/>
    <w:basedOn w:val="a"/>
    <w:next w:val="a"/>
    <w:link w:val="Char5"/>
    <w:qFormat/>
    <w:rsid w:val="00C91420"/>
    <w:pPr>
      <w:spacing w:beforeLines="40" w:afterLines="40" w:line="312" w:lineRule="auto"/>
    </w:pPr>
    <w:rPr>
      <w:kern w:val="0"/>
      <w:sz w:val="24"/>
      <w:szCs w:val="24"/>
    </w:rPr>
  </w:style>
  <w:style w:type="character" w:customStyle="1" w:styleId="Char5">
    <w:name w:val="称呼 Char"/>
    <w:basedOn w:val="a1"/>
    <w:link w:val="ac"/>
    <w:qFormat/>
    <w:rsid w:val="00C91420"/>
    <w:rPr>
      <w:rFonts w:ascii="Times New Roman" w:eastAsia="宋体" w:hAnsi="Times New Roman" w:cs="Times New Roman"/>
      <w:kern w:val="0"/>
      <w:sz w:val="24"/>
      <w:szCs w:val="24"/>
    </w:rPr>
  </w:style>
  <w:style w:type="paragraph" w:styleId="30">
    <w:name w:val="Body Text 3"/>
    <w:basedOn w:val="a"/>
    <w:link w:val="3Char0"/>
    <w:qFormat/>
    <w:rsid w:val="00C91420"/>
    <w:pPr>
      <w:autoSpaceDE w:val="0"/>
      <w:autoSpaceDN w:val="0"/>
      <w:jc w:val="center"/>
    </w:pPr>
    <w:rPr>
      <w:kern w:val="0"/>
      <w:sz w:val="16"/>
      <w:szCs w:val="20"/>
    </w:rPr>
  </w:style>
  <w:style w:type="character" w:customStyle="1" w:styleId="3Char0">
    <w:name w:val="正文文本 3 Char"/>
    <w:basedOn w:val="a1"/>
    <w:link w:val="30"/>
    <w:qFormat/>
    <w:rsid w:val="00C91420"/>
    <w:rPr>
      <w:rFonts w:ascii="Times New Roman" w:eastAsia="宋体" w:hAnsi="Times New Roman" w:cs="Times New Roman"/>
      <w:kern w:val="0"/>
      <w:sz w:val="16"/>
      <w:szCs w:val="20"/>
    </w:rPr>
  </w:style>
  <w:style w:type="paragraph" w:styleId="31">
    <w:name w:val="List Bullet 3"/>
    <w:basedOn w:val="a"/>
    <w:qFormat/>
    <w:rsid w:val="00C91420"/>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C91420"/>
    <w:pPr>
      <w:spacing w:after="120"/>
    </w:pPr>
  </w:style>
  <w:style w:type="character" w:customStyle="1" w:styleId="Char6">
    <w:name w:val="正文文本 Char"/>
    <w:basedOn w:val="a1"/>
    <w:qFormat/>
    <w:rsid w:val="00C91420"/>
    <w:rPr>
      <w:rFonts w:ascii="Times New Roman" w:eastAsia="宋体" w:hAnsi="Times New Roman" w:cs="Times New Roman"/>
    </w:rPr>
  </w:style>
  <w:style w:type="paragraph" w:styleId="ae">
    <w:name w:val="Body Text Indent"/>
    <w:basedOn w:val="a"/>
    <w:link w:val="Char7"/>
    <w:qFormat/>
    <w:rsid w:val="00C91420"/>
    <w:pPr>
      <w:ind w:firstLine="444"/>
    </w:pPr>
    <w:rPr>
      <w:b/>
      <w:sz w:val="24"/>
      <w:szCs w:val="20"/>
    </w:rPr>
  </w:style>
  <w:style w:type="character" w:customStyle="1" w:styleId="Char7">
    <w:name w:val="正文文本缩进 Char"/>
    <w:basedOn w:val="a1"/>
    <w:link w:val="ae"/>
    <w:qFormat/>
    <w:rsid w:val="00C91420"/>
    <w:rPr>
      <w:rFonts w:ascii="Times New Roman" w:eastAsia="宋体" w:hAnsi="Times New Roman" w:cs="Times New Roman"/>
      <w:b/>
      <w:sz w:val="24"/>
      <w:szCs w:val="20"/>
    </w:rPr>
  </w:style>
  <w:style w:type="paragraph" w:styleId="20">
    <w:name w:val="List Bullet 2"/>
    <w:basedOn w:val="a"/>
    <w:qFormat/>
    <w:rsid w:val="00C91420"/>
    <w:pPr>
      <w:tabs>
        <w:tab w:val="left" w:pos="1680"/>
      </w:tabs>
      <w:spacing w:line="360" w:lineRule="auto"/>
      <w:ind w:left="1680" w:hanging="420"/>
    </w:pPr>
    <w:rPr>
      <w:sz w:val="24"/>
      <w:szCs w:val="20"/>
    </w:rPr>
  </w:style>
  <w:style w:type="paragraph" w:styleId="50">
    <w:name w:val="toc 5"/>
    <w:basedOn w:val="a"/>
    <w:next w:val="a"/>
    <w:uiPriority w:val="39"/>
    <w:qFormat/>
    <w:rsid w:val="00C91420"/>
    <w:pPr>
      <w:ind w:leftChars="800" w:left="1680"/>
    </w:pPr>
    <w:rPr>
      <w:szCs w:val="20"/>
    </w:rPr>
  </w:style>
  <w:style w:type="paragraph" w:styleId="32">
    <w:name w:val="toc 3"/>
    <w:basedOn w:val="a"/>
    <w:next w:val="a"/>
    <w:uiPriority w:val="39"/>
    <w:qFormat/>
    <w:rsid w:val="00C91420"/>
    <w:pPr>
      <w:tabs>
        <w:tab w:val="right" w:leader="dot" w:pos="9231"/>
      </w:tabs>
      <w:ind w:leftChars="400" w:left="840"/>
    </w:pPr>
    <w:rPr>
      <w:szCs w:val="24"/>
    </w:rPr>
  </w:style>
  <w:style w:type="paragraph" w:styleId="af">
    <w:name w:val="Plain Text"/>
    <w:basedOn w:val="a"/>
    <w:link w:val="Char8"/>
    <w:qFormat/>
    <w:rsid w:val="00C91420"/>
    <w:rPr>
      <w:rFonts w:ascii="宋体" w:hAnsi="Courier New"/>
      <w:kern w:val="0"/>
      <w:sz w:val="20"/>
      <w:szCs w:val="20"/>
    </w:rPr>
  </w:style>
  <w:style w:type="character" w:customStyle="1" w:styleId="Char8">
    <w:name w:val="纯文本 Char"/>
    <w:basedOn w:val="a1"/>
    <w:link w:val="af"/>
    <w:qFormat/>
    <w:rsid w:val="00C91420"/>
    <w:rPr>
      <w:rFonts w:ascii="宋体" w:eastAsia="宋体" w:hAnsi="Courier New" w:cs="Times New Roman"/>
      <w:kern w:val="0"/>
      <w:sz w:val="20"/>
      <w:szCs w:val="20"/>
    </w:rPr>
  </w:style>
  <w:style w:type="paragraph" w:styleId="80">
    <w:name w:val="toc 8"/>
    <w:basedOn w:val="a"/>
    <w:next w:val="a"/>
    <w:uiPriority w:val="39"/>
    <w:qFormat/>
    <w:rsid w:val="00C91420"/>
    <w:pPr>
      <w:ind w:leftChars="1400" w:left="2940"/>
    </w:pPr>
    <w:rPr>
      <w:szCs w:val="20"/>
    </w:rPr>
  </w:style>
  <w:style w:type="paragraph" w:styleId="af0">
    <w:name w:val="Date"/>
    <w:basedOn w:val="a"/>
    <w:next w:val="a"/>
    <w:link w:val="Char9"/>
    <w:qFormat/>
    <w:rsid w:val="00C91420"/>
  </w:style>
  <w:style w:type="character" w:customStyle="1" w:styleId="Char9">
    <w:name w:val="日期 Char"/>
    <w:basedOn w:val="a1"/>
    <w:link w:val="af0"/>
    <w:qFormat/>
    <w:rsid w:val="00C91420"/>
    <w:rPr>
      <w:rFonts w:ascii="Times New Roman" w:eastAsia="宋体" w:hAnsi="Times New Roman" w:cs="Times New Roman"/>
    </w:rPr>
  </w:style>
  <w:style w:type="paragraph" w:styleId="21">
    <w:name w:val="Body Text Indent 2"/>
    <w:basedOn w:val="a"/>
    <w:link w:val="2Char0"/>
    <w:qFormat/>
    <w:rsid w:val="00C91420"/>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C91420"/>
    <w:rPr>
      <w:rFonts w:ascii="宋体" w:eastAsia="宋体" w:hAnsi="宋体" w:cs="Times New Roman"/>
      <w:b/>
      <w:bCs/>
      <w:sz w:val="24"/>
      <w:szCs w:val="20"/>
    </w:rPr>
  </w:style>
  <w:style w:type="paragraph" w:styleId="af1">
    <w:name w:val="Balloon Text"/>
    <w:basedOn w:val="a"/>
    <w:link w:val="Chara"/>
    <w:semiHidden/>
    <w:qFormat/>
    <w:rsid w:val="00C91420"/>
    <w:rPr>
      <w:sz w:val="18"/>
      <w:szCs w:val="18"/>
    </w:rPr>
  </w:style>
  <w:style w:type="character" w:customStyle="1" w:styleId="Chara">
    <w:name w:val="批注框文本 Char"/>
    <w:basedOn w:val="a1"/>
    <w:link w:val="af1"/>
    <w:semiHidden/>
    <w:qFormat/>
    <w:rsid w:val="00C91420"/>
    <w:rPr>
      <w:rFonts w:ascii="Times New Roman" w:eastAsia="宋体" w:hAnsi="Times New Roman" w:cs="Times New Roman"/>
      <w:sz w:val="18"/>
      <w:szCs w:val="18"/>
    </w:rPr>
  </w:style>
  <w:style w:type="paragraph" w:styleId="10">
    <w:name w:val="toc 1"/>
    <w:basedOn w:val="a"/>
    <w:next w:val="a"/>
    <w:uiPriority w:val="39"/>
    <w:qFormat/>
    <w:rsid w:val="00C91420"/>
    <w:pPr>
      <w:tabs>
        <w:tab w:val="left" w:pos="840"/>
        <w:tab w:val="right" w:leader="dot" w:pos="9231"/>
      </w:tabs>
    </w:pPr>
    <w:rPr>
      <w:szCs w:val="24"/>
    </w:rPr>
  </w:style>
  <w:style w:type="paragraph" w:styleId="41">
    <w:name w:val="toc 4"/>
    <w:basedOn w:val="a"/>
    <w:next w:val="a"/>
    <w:uiPriority w:val="39"/>
    <w:qFormat/>
    <w:rsid w:val="00C91420"/>
    <w:pPr>
      <w:ind w:leftChars="600" w:left="1260"/>
    </w:pPr>
    <w:rPr>
      <w:szCs w:val="20"/>
    </w:rPr>
  </w:style>
  <w:style w:type="paragraph" w:styleId="af2">
    <w:name w:val="Subtitle"/>
    <w:basedOn w:val="a"/>
    <w:next w:val="a"/>
    <w:link w:val="Charb"/>
    <w:qFormat/>
    <w:rsid w:val="00C91420"/>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C91420"/>
    <w:rPr>
      <w:rFonts w:ascii="Arial" w:eastAsia="方正魏碑简体" w:hAnsi="Arial" w:cs="Times New Roman"/>
      <w:bCs/>
      <w:kern w:val="28"/>
      <w:sz w:val="32"/>
      <w:szCs w:val="32"/>
    </w:rPr>
  </w:style>
  <w:style w:type="paragraph" w:styleId="af3">
    <w:name w:val="footnote text"/>
    <w:basedOn w:val="a"/>
    <w:link w:val="Char11"/>
    <w:unhideWhenUsed/>
    <w:qFormat/>
    <w:rsid w:val="00C91420"/>
    <w:pPr>
      <w:snapToGrid w:val="0"/>
      <w:jc w:val="left"/>
    </w:pPr>
    <w:rPr>
      <w:sz w:val="18"/>
      <w:szCs w:val="18"/>
    </w:rPr>
  </w:style>
  <w:style w:type="character" w:customStyle="1" w:styleId="Charc">
    <w:name w:val="脚注文本 Char"/>
    <w:basedOn w:val="a1"/>
    <w:semiHidden/>
    <w:qFormat/>
    <w:rsid w:val="00C91420"/>
    <w:rPr>
      <w:rFonts w:ascii="Times New Roman" w:eastAsia="宋体" w:hAnsi="Times New Roman" w:cs="Times New Roman"/>
      <w:sz w:val="18"/>
      <w:szCs w:val="18"/>
    </w:rPr>
  </w:style>
  <w:style w:type="paragraph" w:styleId="60">
    <w:name w:val="toc 6"/>
    <w:basedOn w:val="a"/>
    <w:next w:val="a"/>
    <w:uiPriority w:val="39"/>
    <w:qFormat/>
    <w:rsid w:val="00C91420"/>
    <w:pPr>
      <w:ind w:leftChars="1000" w:left="2100"/>
    </w:pPr>
    <w:rPr>
      <w:szCs w:val="20"/>
    </w:rPr>
  </w:style>
  <w:style w:type="paragraph" w:styleId="33">
    <w:name w:val="Body Text Indent 3"/>
    <w:basedOn w:val="a"/>
    <w:link w:val="3Char1"/>
    <w:qFormat/>
    <w:rsid w:val="00C91420"/>
    <w:pPr>
      <w:spacing w:afterLines="50"/>
      <w:ind w:firstLineChars="200" w:firstLine="420"/>
    </w:pPr>
    <w:rPr>
      <w:szCs w:val="21"/>
    </w:rPr>
  </w:style>
  <w:style w:type="character" w:customStyle="1" w:styleId="3Char1">
    <w:name w:val="正文文本缩进 3 Char"/>
    <w:basedOn w:val="a1"/>
    <w:link w:val="33"/>
    <w:qFormat/>
    <w:rsid w:val="00C91420"/>
    <w:rPr>
      <w:rFonts w:ascii="Times New Roman" w:eastAsia="宋体" w:hAnsi="Times New Roman" w:cs="Times New Roman"/>
      <w:szCs w:val="21"/>
    </w:rPr>
  </w:style>
  <w:style w:type="paragraph" w:styleId="22">
    <w:name w:val="toc 2"/>
    <w:basedOn w:val="a"/>
    <w:next w:val="a"/>
    <w:uiPriority w:val="39"/>
    <w:qFormat/>
    <w:rsid w:val="00C91420"/>
    <w:pPr>
      <w:tabs>
        <w:tab w:val="left" w:pos="851"/>
        <w:tab w:val="right" w:leader="dot" w:pos="9231"/>
      </w:tabs>
      <w:ind w:leftChars="200" w:left="420"/>
    </w:pPr>
    <w:rPr>
      <w:szCs w:val="20"/>
    </w:rPr>
  </w:style>
  <w:style w:type="paragraph" w:styleId="90">
    <w:name w:val="toc 9"/>
    <w:basedOn w:val="a"/>
    <w:next w:val="a"/>
    <w:uiPriority w:val="39"/>
    <w:qFormat/>
    <w:rsid w:val="00C91420"/>
    <w:pPr>
      <w:ind w:leftChars="1600" w:left="3360"/>
    </w:pPr>
    <w:rPr>
      <w:szCs w:val="20"/>
    </w:rPr>
  </w:style>
  <w:style w:type="paragraph" w:styleId="23">
    <w:name w:val="Body Text 2"/>
    <w:basedOn w:val="a"/>
    <w:link w:val="2Char1"/>
    <w:qFormat/>
    <w:rsid w:val="00C91420"/>
    <w:pPr>
      <w:spacing w:after="120" w:line="480" w:lineRule="auto"/>
    </w:pPr>
    <w:rPr>
      <w:szCs w:val="20"/>
    </w:rPr>
  </w:style>
  <w:style w:type="character" w:customStyle="1" w:styleId="2Char1">
    <w:name w:val="正文文本 2 Char"/>
    <w:basedOn w:val="a1"/>
    <w:link w:val="23"/>
    <w:qFormat/>
    <w:rsid w:val="00C91420"/>
    <w:rPr>
      <w:rFonts w:ascii="Times New Roman" w:eastAsia="宋体" w:hAnsi="Times New Roman" w:cs="Times New Roman"/>
      <w:szCs w:val="20"/>
    </w:rPr>
  </w:style>
  <w:style w:type="paragraph" w:styleId="HTML">
    <w:name w:val="HTML Preformatted"/>
    <w:basedOn w:val="a"/>
    <w:link w:val="HTMLChar"/>
    <w:qFormat/>
    <w:rsid w:val="00C914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C91420"/>
    <w:rPr>
      <w:rFonts w:ascii="宋体" w:eastAsia="宋体" w:hAnsi="宋体" w:cs="宋体"/>
      <w:kern w:val="0"/>
      <w:sz w:val="24"/>
      <w:szCs w:val="24"/>
    </w:rPr>
  </w:style>
  <w:style w:type="paragraph" w:styleId="af4">
    <w:name w:val="Normal (Web)"/>
    <w:basedOn w:val="a"/>
    <w:uiPriority w:val="99"/>
    <w:qFormat/>
    <w:rsid w:val="00C91420"/>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C91420"/>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C91420"/>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C91420"/>
    <w:rPr>
      <w:b/>
      <w:bCs/>
      <w:kern w:val="0"/>
      <w:sz w:val="20"/>
      <w:szCs w:val="20"/>
    </w:rPr>
  </w:style>
  <w:style w:type="character" w:customStyle="1" w:styleId="Chare">
    <w:name w:val="批注主题 Char"/>
    <w:basedOn w:val="Char4"/>
    <w:link w:val="af6"/>
    <w:uiPriority w:val="99"/>
    <w:qFormat/>
    <w:rsid w:val="00C91420"/>
    <w:rPr>
      <w:rFonts w:ascii="Times New Roman" w:eastAsia="宋体" w:hAnsi="Times New Roman" w:cs="Times New Roman"/>
      <w:b/>
      <w:bCs/>
      <w:kern w:val="0"/>
      <w:sz w:val="20"/>
      <w:szCs w:val="20"/>
    </w:rPr>
  </w:style>
  <w:style w:type="paragraph" w:styleId="af7">
    <w:name w:val="Body Text First Indent"/>
    <w:basedOn w:val="ad"/>
    <w:link w:val="Charf"/>
    <w:qFormat/>
    <w:rsid w:val="00C91420"/>
    <w:pPr>
      <w:ind w:firstLine="510"/>
    </w:pPr>
    <w:rPr>
      <w:sz w:val="24"/>
    </w:rPr>
  </w:style>
  <w:style w:type="character" w:customStyle="1" w:styleId="Charf">
    <w:name w:val="正文首行缩进 Char"/>
    <w:basedOn w:val="Char6"/>
    <w:link w:val="af7"/>
    <w:qFormat/>
    <w:rsid w:val="00C91420"/>
    <w:rPr>
      <w:rFonts w:ascii="Times New Roman" w:eastAsia="宋体" w:hAnsi="Times New Roman" w:cs="Times New Roman"/>
      <w:sz w:val="24"/>
    </w:rPr>
  </w:style>
  <w:style w:type="table" w:styleId="af8">
    <w:name w:val="Table Grid"/>
    <w:basedOn w:val="a2"/>
    <w:uiPriority w:val="59"/>
    <w:qFormat/>
    <w:rsid w:val="00C91420"/>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C91420"/>
    <w:rPr>
      <w:b/>
      <w:bCs/>
    </w:rPr>
  </w:style>
  <w:style w:type="character" w:styleId="afa">
    <w:name w:val="page number"/>
    <w:basedOn w:val="a1"/>
    <w:qFormat/>
    <w:rsid w:val="00C91420"/>
  </w:style>
  <w:style w:type="character" w:styleId="afb">
    <w:name w:val="FollowedHyperlink"/>
    <w:qFormat/>
    <w:rsid w:val="00C91420"/>
    <w:rPr>
      <w:color w:val="800080"/>
      <w:u w:val="single"/>
    </w:rPr>
  </w:style>
  <w:style w:type="character" w:styleId="afc">
    <w:name w:val="Emphasis"/>
    <w:qFormat/>
    <w:rsid w:val="00C91420"/>
    <w:rPr>
      <w:i/>
      <w:iCs/>
    </w:rPr>
  </w:style>
  <w:style w:type="character" w:styleId="afd">
    <w:name w:val="Hyperlink"/>
    <w:uiPriority w:val="99"/>
    <w:qFormat/>
    <w:rsid w:val="00C91420"/>
    <w:rPr>
      <w:color w:val="0000FF"/>
      <w:u w:val="single"/>
    </w:rPr>
  </w:style>
  <w:style w:type="character" w:styleId="afe">
    <w:name w:val="annotation reference"/>
    <w:uiPriority w:val="99"/>
    <w:unhideWhenUsed/>
    <w:qFormat/>
    <w:rsid w:val="00C91420"/>
    <w:rPr>
      <w:sz w:val="21"/>
      <w:szCs w:val="21"/>
    </w:rPr>
  </w:style>
  <w:style w:type="character" w:customStyle="1" w:styleId="CharChar3">
    <w:name w:val="Char Char3"/>
    <w:qFormat/>
    <w:rsid w:val="00C91420"/>
    <w:rPr>
      <w:kern w:val="2"/>
      <w:sz w:val="21"/>
    </w:rPr>
  </w:style>
  <w:style w:type="character" w:customStyle="1" w:styleId="Char12">
    <w:name w:val="引用 Char1"/>
    <w:basedOn w:val="a1"/>
    <w:link w:val="11"/>
    <w:qFormat/>
    <w:locked/>
    <w:rsid w:val="00C91420"/>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C91420"/>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C91420"/>
    <w:rPr>
      <w:rFonts w:ascii="黑体" w:eastAsia="宋体" w:hAnsi="宋体" w:cs="Times New Roman"/>
    </w:rPr>
  </w:style>
  <w:style w:type="paragraph" w:customStyle="1" w:styleId="aff">
    <w:name w:val="标准款样式"/>
    <w:basedOn w:val="a"/>
    <w:link w:val="Charf0"/>
    <w:qFormat/>
    <w:rsid w:val="00C91420"/>
    <w:rPr>
      <w:rFonts w:ascii="黑体" w:hAnsi="宋体"/>
    </w:rPr>
  </w:style>
  <w:style w:type="character" w:customStyle="1" w:styleId="Charf1">
    <w:name w:val="居中 Char"/>
    <w:qFormat/>
    <w:rsid w:val="00C91420"/>
    <w:rPr>
      <w:kern w:val="2"/>
      <w:sz w:val="24"/>
    </w:rPr>
  </w:style>
  <w:style w:type="character" w:customStyle="1" w:styleId="3Char10">
    <w:name w:val="正文文本 3 Char1"/>
    <w:basedOn w:val="a1"/>
    <w:uiPriority w:val="99"/>
    <w:semiHidden/>
    <w:qFormat/>
    <w:rsid w:val="00C91420"/>
    <w:rPr>
      <w:sz w:val="16"/>
      <w:szCs w:val="16"/>
    </w:rPr>
  </w:style>
  <w:style w:type="character" w:customStyle="1" w:styleId="CharChar">
    <w:name w:val="Char Char"/>
    <w:semiHidden/>
    <w:qFormat/>
    <w:rsid w:val="00C91420"/>
    <w:rPr>
      <w:b/>
      <w:bCs/>
      <w:kern w:val="2"/>
      <w:sz w:val="21"/>
    </w:rPr>
  </w:style>
  <w:style w:type="character" w:customStyle="1" w:styleId="CharChar2CharCharChar">
    <w:name w:val="+正文 Char Char2 Char Char Char"/>
    <w:link w:val="CharChar2Char"/>
    <w:qFormat/>
    <w:locked/>
    <w:rsid w:val="00C91420"/>
    <w:rPr>
      <w:rFonts w:ascii="宋体" w:hAnsi="宋体"/>
      <w:sz w:val="24"/>
    </w:rPr>
  </w:style>
  <w:style w:type="paragraph" w:customStyle="1" w:styleId="CharChar2Char">
    <w:name w:val="+正文 Char Char2 Char"/>
    <w:basedOn w:val="a"/>
    <w:link w:val="CharChar2CharCharChar"/>
    <w:qFormat/>
    <w:rsid w:val="00C91420"/>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C91420"/>
    <w:rPr>
      <w:b/>
      <w:bCs/>
    </w:rPr>
  </w:style>
  <w:style w:type="character" w:customStyle="1" w:styleId="Char14">
    <w:name w:val="批注文字 Char1"/>
    <w:basedOn w:val="a1"/>
    <w:uiPriority w:val="99"/>
    <w:semiHidden/>
    <w:qFormat/>
    <w:rsid w:val="00C91420"/>
  </w:style>
  <w:style w:type="character" w:customStyle="1" w:styleId="Charf2">
    <w:name w:val="表正文 Char"/>
    <w:qFormat/>
    <w:rsid w:val="00C91420"/>
    <w:rPr>
      <w:rFonts w:eastAsia="宋体"/>
      <w:kern w:val="2"/>
      <w:sz w:val="24"/>
      <w:lang w:val="en-US" w:eastAsia="zh-CN" w:bidi="ar-SA"/>
    </w:rPr>
  </w:style>
  <w:style w:type="character" w:customStyle="1" w:styleId="font12-blue-bold1">
    <w:name w:val="font12-blue-bold1"/>
    <w:qFormat/>
    <w:rsid w:val="00C91420"/>
    <w:rPr>
      <w:b/>
      <w:bCs/>
      <w:color w:val="0249A5"/>
      <w:sz w:val="18"/>
      <w:szCs w:val="18"/>
      <w:u w:val="none"/>
    </w:rPr>
  </w:style>
  <w:style w:type="character" w:customStyle="1" w:styleId="15">
    <w:name w:val="15"/>
    <w:qFormat/>
    <w:rsid w:val="00C91420"/>
    <w:rPr>
      <w:rFonts w:ascii="Calibri" w:hAnsi="Calibri" w:hint="default"/>
    </w:rPr>
  </w:style>
  <w:style w:type="character" w:customStyle="1" w:styleId="CharChar4">
    <w:name w:val="Char Char4"/>
    <w:qFormat/>
    <w:rsid w:val="00C91420"/>
    <w:rPr>
      <w:kern w:val="2"/>
      <w:sz w:val="16"/>
    </w:rPr>
  </w:style>
  <w:style w:type="character" w:customStyle="1" w:styleId="grame">
    <w:name w:val="grame"/>
    <w:basedOn w:val="a1"/>
    <w:qFormat/>
    <w:rsid w:val="00C91420"/>
  </w:style>
  <w:style w:type="character" w:customStyle="1" w:styleId="msoins0">
    <w:name w:val="msoins"/>
    <w:basedOn w:val="a1"/>
    <w:qFormat/>
    <w:rsid w:val="00C91420"/>
  </w:style>
  <w:style w:type="character" w:customStyle="1" w:styleId="Charf3">
    <w:name w:val="段 Char"/>
    <w:basedOn w:val="a1"/>
    <w:link w:val="aff0"/>
    <w:qFormat/>
    <w:rsid w:val="00C91420"/>
    <w:rPr>
      <w:rFonts w:ascii="宋体" w:hAnsi="Times New Roman"/>
    </w:rPr>
  </w:style>
  <w:style w:type="paragraph" w:customStyle="1" w:styleId="aff0">
    <w:name w:val="段"/>
    <w:link w:val="Charf3"/>
    <w:qFormat/>
    <w:rsid w:val="00C91420"/>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C91420"/>
    <w:rPr>
      <w:rFonts w:ascii="宋体" w:eastAsia="宋体" w:hAnsi="Courier New" w:cs="Courier New"/>
      <w:szCs w:val="21"/>
    </w:rPr>
  </w:style>
  <w:style w:type="character" w:customStyle="1" w:styleId="black1">
    <w:name w:val="black1"/>
    <w:qFormat/>
    <w:rsid w:val="00C91420"/>
    <w:rPr>
      <w:rFonts w:ascii="ˎ̥" w:hAnsi="ˎ̥" w:hint="default"/>
      <w:color w:val="333333"/>
      <w:sz w:val="18"/>
      <w:szCs w:val="18"/>
      <w:u w:val="none"/>
    </w:rPr>
  </w:style>
  <w:style w:type="character" w:customStyle="1" w:styleId="solutioncontent1">
    <w:name w:val="solutioncontent1"/>
    <w:qFormat/>
    <w:rsid w:val="00C91420"/>
    <w:rPr>
      <w:rFonts w:cs="Times New Roman"/>
      <w:color w:val="333333"/>
      <w:sz w:val="15"/>
      <w:szCs w:val="15"/>
    </w:rPr>
  </w:style>
  <w:style w:type="character" w:customStyle="1" w:styleId="CharChar0">
    <w:name w:val="+正文 Char Char"/>
    <w:link w:val="CharCharChar"/>
    <w:qFormat/>
    <w:locked/>
    <w:rsid w:val="00C91420"/>
    <w:rPr>
      <w:rFonts w:ascii="楷体_GB2312" w:eastAsia="楷体_GB2312"/>
      <w:sz w:val="24"/>
    </w:rPr>
  </w:style>
  <w:style w:type="paragraph" w:customStyle="1" w:styleId="CharCharChar">
    <w:name w:val="+正文 Char Char Char"/>
    <w:basedOn w:val="a"/>
    <w:link w:val="CharChar0"/>
    <w:qFormat/>
    <w:rsid w:val="00C91420"/>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C91420"/>
  </w:style>
  <w:style w:type="character" w:customStyle="1" w:styleId="CharChar8">
    <w:name w:val="Char Char8"/>
    <w:qFormat/>
    <w:rsid w:val="00C91420"/>
    <w:rPr>
      <w:kern w:val="2"/>
      <w:sz w:val="21"/>
    </w:rPr>
  </w:style>
  <w:style w:type="character" w:customStyle="1" w:styleId="16">
    <w:name w:val="16"/>
    <w:qFormat/>
    <w:rsid w:val="00C91420"/>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C91420"/>
    <w:rPr>
      <w:rFonts w:ascii="宋体" w:hAnsi="宋体"/>
      <w:sz w:val="24"/>
    </w:rPr>
  </w:style>
  <w:style w:type="paragraph" w:customStyle="1" w:styleId="Char20">
    <w:name w:val="+正文 Char2"/>
    <w:basedOn w:val="a"/>
    <w:link w:val="Char2CharChar"/>
    <w:qFormat/>
    <w:rsid w:val="00C91420"/>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C91420"/>
    <w:rPr>
      <w:rFonts w:ascii="宋体" w:hAnsi="宋体"/>
      <w:sz w:val="24"/>
    </w:rPr>
  </w:style>
  <w:style w:type="paragraph" w:customStyle="1" w:styleId="Char5CharCharChar">
    <w:name w:val="+正文 Char5 Char Char Char"/>
    <w:basedOn w:val="a"/>
    <w:link w:val="Char5CharCharCharCharChar"/>
    <w:qFormat/>
    <w:rsid w:val="00C91420"/>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C91420"/>
    <w:rPr>
      <w:rFonts w:ascii="楷体_GB2312" w:eastAsia="楷体_GB2312" w:hAnsi="宋体"/>
      <w:spacing w:val="-8"/>
      <w:sz w:val="24"/>
      <w:lang w:val="zh-CN"/>
    </w:rPr>
  </w:style>
  <w:style w:type="paragraph" w:customStyle="1" w:styleId="aff1">
    <w:name w:val="表文字"/>
    <w:basedOn w:val="a"/>
    <w:link w:val="CharChar1"/>
    <w:qFormat/>
    <w:rsid w:val="00C91420"/>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C91420"/>
    <w:rPr>
      <w:rFonts w:ascii="Times New Roman" w:eastAsia="宋体" w:hAnsi="Times New Roman" w:cs="Times New Roman"/>
    </w:rPr>
  </w:style>
  <w:style w:type="character" w:customStyle="1" w:styleId="Char10">
    <w:name w:val="正文文本 Char1"/>
    <w:basedOn w:val="a1"/>
    <w:link w:val="ad"/>
    <w:qFormat/>
    <w:rsid w:val="00C91420"/>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C91420"/>
    <w:rPr>
      <w:rFonts w:ascii="宋体" w:hAnsi="宋体"/>
      <w:sz w:val="24"/>
    </w:rPr>
  </w:style>
  <w:style w:type="paragraph" w:customStyle="1" w:styleId="CharChar3CharChar">
    <w:name w:val="+正文 Char Char3 Char Char"/>
    <w:basedOn w:val="a"/>
    <w:link w:val="CharChar3CharCharCharChar"/>
    <w:qFormat/>
    <w:rsid w:val="00C91420"/>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C91420"/>
    <w:rPr>
      <w:rFonts w:ascii="Cambria" w:eastAsia="宋体" w:hAnsi="Cambria" w:cs="Times New Roman"/>
      <w:b/>
      <w:bCs/>
      <w:kern w:val="28"/>
      <w:sz w:val="32"/>
      <w:szCs w:val="32"/>
    </w:rPr>
  </w:style>
  <w:style w:type="character" w:customStyle="1" w:styleId="1CharCharChar">
    <w:name w:val="+1. Char Char Char"/>
    <w:link w:val="1Char0"/>
    <w:qFormat/>
    <w:locked/>
    <w:rsid w:val="00C91420"/>
    <w:rPr>
      <w:rFonts w:ascii="Times New Roman" w:eastAsia="宋体" w:hAnsi="Times New Roman" w:cs="Times New Roman"/>
    </w:rPr>
  </w:style>
  <w:style w:type="paragraph" w:customStyle="1" w:styleId="1Char0">
    <w:name w:val="+1. Char"/>
    <w:basedOn w:val="a"/>
    <w:link w:val="1CharCharChar"/>
    <w:qFormat/>
    <w:rsid w:val="00C91420"/>
  </w:style>
  <w:style w:type="character" w:customStyle="1" w:styleId="Char19">
    <w:name w:val="标题 Char1"/>
    <w:basedOn w:val="a1"/>
    <w:uiPriority w:val="10"/>
    <w:qFormat/>
    <w:rsid w:val="00C91420"/>
    <w:rPr>
      <w:rFonts w:ascii="Cambria" w:eastAsia="宋体" w:hAnsi="Cambria" w:cs="Times New Roman"/>
      <w:b/>
      <w:bCs/>
      <w:sz w:val="32"/>
      <w:szCs w:val="32"/>
    </w:rPr>
  </w:style>
  <w:style w:type="character" w:customStyle="1" w:styleId="Char40">
    <w:name w:val="+正文 Char4"/>
    <w:link w:val="aff2"/>
    <w:qFormat/>
    <w:locked/>
    <w:rsid w:val="00C91420"/>
    <w:rPr>
      <w:rFonts w:ascii="宋体" w:hAnsi="宋体"/>
      <w:sz w:val="24"/>
    </w:rPr>
  </w:style>
  <w:style w:type="paragraph" w:customStyle="1" w:styleId="aff2">
    <w:name w:val="+正文"/>
    <w:basedOn w:val="a"/>
    <w:link w:val="Char40"/>
    <w:qFormat/>
    <w:rsid w:val="00C91420"/>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C91420"/>
    <w:rPr>
      <w:sz w:val="18"/>
      <w:szCs w:val="18"/>
    </w:rPr>
  </w:style>
  <w:style w:type="character" w:customStyle="1" w:styleId="CharChar7">
    <w:name w:val="Char Char7"/>
    <w:qFormat/>
    <w:rsid w:val="00C91420"/>
    <w:rPr>
      <w:kern w:val="2"/>
      <w:sz w:val="18"/>
    </w:rPr>
  </w:style>
  <w:style w:type="character" w:customStyle="1" w:styleId="CharChar2">
    <w:name w:val="Char Char2"/>
    <w:qFormat/>
    <w:rsid w:val="00C91420"/>
    <w:rPr>
      <w:kern w:val="2"/>
      <w:sz w:val="24"/>
      <w:szCs w:val="24"/>
    </w:rPr>
  </w:style>
  <w:style w:type="character" w:customStyle="1" w:styleId="Char1b">
    <w:name w:val="表正文 Char1"/>
    <w:qFormat/>
    <w:rsid w:val="00C91420"/>
    <w:rPr>
      <w:kern w:val="2"/>
      <w:sz w:val="21"/>
    </w:rPr>
  </w:style>
  <w:style w:type="character" w:customStyle="1" w:styleId="Char1c">
    <w:name w:val="页眉 Char1"/>
    <w:basedOn w:val="a1"/>
    <w:uiPriority w:val="99"/>
    <w:semiHidden/>
    <w:qFormat/>
    <w:rsid w:val="00C91420"/>
    <w:rPr>
      <w:sz w:val="18"/>
      <w:szCs w:val="18"/>
    </w:rPr>
  </w:style>
  <w:style w:type="character" w:customStyle="1" w:styleId="CharChar5">
    <w:name w:val="普通文字 Char Char"/>
    <w:qFormat/>
    <w:rsid w:val="00C91420"/>
    <w:rPr>
      <w:rFonts w:ascii="宋体" w:hAnsi="Courier New"/>
      <w:kern w:val="2"/>
      <w:sz w:val="21"/>
    </w:rPr>
  </w:style>
  <w:style w:type="character" w:customStyle="1" w:styleId="Charf4">
    <w:name w:val="无间隔 Char"/>
    <w:link w:val="12"/>
    <w:qFormat/>
    <w:locked/>
    <w:rsid w:val="00C91420"/>
    <w:rPr>
      <w:rFonts w:eastAsia="Times New Roman"/>
      <w:sz w:val="22"/>
      <w:lang w:eastAsia="en-US" w:bidi="en-US"/>
    </w:rPr>
  </w:style>
  <w:style w:type="paragraph" w:customStyle="1" w:styleId="12">
    <w:name w:val="无间隔1"/>
    <w:link w:val="Charf4"/>
    <w:qFormat/>
    <w:rsid w:val="00C91420"/>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C91420"/>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C91420"/>
    <w:rPr>
      <w:rFonts w:ascii="宋体" w:hAnsi="宋体"/>
    </w:rPr>
  </w:style>
  <w:style w:type="paragraph" w:customStyle="1" w:styleId="1CharCharChar0">
    <w:name w:val="+列表1 Char Char Char"/>
    <w:basedOn w:val="a"/>
    <w:link w:val="1CharCharCharCharChar"/>
    <w:qFormat/>
    <w:rsid w:val="00C91420"/>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C91420"/>
    <w:rPr>
      <w:rFonts w:ascii="宋体" w:hAnsi="宋体"/>
      <w:sz w:val="24"/>
    </w:rPr>
  </w:style>
  <w:style w:type="paragraph" w:customStyle="1" w:styleId="CharChar5Char">
    <w:name w:val="+正文 Char Char5 Char"/>
    <w:basedOn w:val="a"/>
    <w:link w:val="CharChar5CharCharChar"/>
    <w:qFormat/>
    <w:rsid w:val="00C91420"/>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C91420"/>
    <w:rPr>
      <w:kern w:val="2"/>
      <w:sz w:val="21"/>
    </w:rPr>
  </w:style>
  <w:style w:type="character" w:customStyle="1" w:styleId="CharChar50">
    <w:name w:val="Char Char5"/>
    <w:qFormat/>
    <w:rsid w:val="00C91420"/>
    <w:rPr>
      <w:rFonts w:ascii="Arial" w:eastAsia="方正魏碑简体" w:hAnsi="Arial" w:cs="Arial"/>
      <w:bCs/>
      <w:kern w:val="28"/>
      <w:sz w:val="32"/>
      <w:szCs w:val="32"/>
    </w:rPr>
  </w:style>
  <w:style w:type="character" w:customStyle="1" w:styleId="Char1d">
    <w:name w:val="注释标题 Char1"/>
    <w:basedOn w:val="a1"/>
    <w:uiPriority w:val="99"/>
    <w:semiHidden/>
    <w:qFormat/>
    <w:rsid w:val="00C91420"/>
  </w:style>
  <w:style w:type="character" w:customStyle="1" w:styleId="Charf5">
    <w:name w:val="明显引用 Char"/>
    <w:basedOn w:val="a1"/>
    <w:qFormat/>
    <w:rsid w:val="00C91420"/>
    <w:rPr>
      <w:b/>
      <w:bCs/>
      <w:i/>
      <w:iCs/>
      <w:color w:val="4F81BD"/>
      <w:kern w:val="2"/>
      <w:sz w:val="21"/>
    </w:rPr>
  </w:style>
  <w:style w:type="character" w:customStyle="1" w:styleId="Char1">
    <w:name w:val="正文缩进 Char"/>
    <w:link w:val="a0"/>
    <w:qFormat/>
    <w:rsid w:val="00C91420"/>
    <w:rPr>
      <w:rFonts w:ascii="Times New Roman" w:eastAsia="宋体" w:hAnsi="Times New Roman" w:cs="Times New Roman"/>
    </w:rPr>
  </w:style>
  <w:style w:type="character" w:customStyle="1" w:styleId="Charf6">
    <w:name w:val="引用 Char"/>
    <w:basedOn w:val="a1"/>
    <w:qFormat/>
    <w:rsid w:val="00C91420"/>
    <w:rPr>
      <w:i/>
      <w:iCs/>
      <w:color w:val="000000"/>
      <w:kern w:val="2"/>
      <w:sz w:val="21"/>
    </w:rPr>
  </w:style>
  <w:style w:type="character" w:customStyle="1" w:styleId="Char1e">
    <w:name w:val="日期 Char1"/>
    <w:basedOn w:val="a1"/>
    <w:uiPriority w:val="99"/>
    <w:semiHidden/>
    <w:qFormat/>
    <w:rsid w:val="00C91420"/>
  </w:style>
  <w:style w:type="character" w:customStyle="1" w:styleId="SubtitleChar">
    <w:name w:val="Subtitle Char"/>
    <w:qFormat/>
    <w:locked/>
    <w:rsid w:val="00C91420"/>
    <w:rPr>
      <w:rFonts w:ascii="Calibri Light" w:eastAsia="宋体" w:hAnsi="Calibri Light" w:cs="Times New Roman"/>
      <w:b/>
      <w:bCs/>
      <w:kern w:val="28"/>
      <w:sz w:val="32"/>
      <w:szCs w:val="32"/>
      <w:lang w:eastAsia="en-US"/>
    </w:rPr>
  </w:style>
  <w:style w:type="character" w:customStyle="1" w:styleId="hCharChar">
    <w:name w:val="h Char Char"/>
    <w:qFormat/>
    <w:rsid w:val="00C91420"/>
    <w:rPr>
      <w:kern w:val="2"/>
      <w:sz w:val="18"/>
    </w:rPr>
  </w:style>
  <w:style w:type="character" w:customStyle="1" w:styleId="Char1f">
    <w:name w:val="明显引用 Char1"/>
    <w:basedOn w:val="a1"/>
    <w:link w:val="13"/>
    <w:qFormat/>
    <w:locked/>
    <w:rsid w:val="00C91420"/>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C91420"/>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C91420"/>
    <w:rPr>
      <w:rFonts w:ascii="Arial" w:eastAsia="黑体" w:hAnsi="Arial"/>
      <w:kern w:val="2"/>
      <w:sz w:val="44"/>
    </w:rPr>
  </w:style>
  <w:style w:type="paragraph" w:customStyle="1" w:styleId="14">
    <w:name w:val="列出段落1"/>
    <w:basedOn w:val="a"/>
    <w:uiPriority w:val="34"/>
    <w:qFormat/>
    <w:rsid w:val="00C91420"/>
    <w:pPr>
      <w:ind w:firstLineChars="200" w:firstLine="420"/>
    </w:pPr>
  </w:style>
  <w:style w:type="paragraph" w:customStyle="1" w:styleId="xl54">
    <w:name w:val="xl54"/>
    <w:basedOn w:val="a"/>
    <w:qFormat/>
    <w:rsid w:val="00C91420"/>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C91420"/>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C91420"/>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C91420"/>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C91420"/>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C91420"/>
    <w:pPr>
      <w:widowControl/>
      <w:ind w:firstLine="420"/>
    </w:pPr>
    <w:rPr>
      <w:rFonts w:ascii="Calibri" w:hAnsi="Calibri" w:cs="宋体"/>
      <w:kern w:val="0"/>
      <w:szCs w:val="21"/>
    </w:rPr>
  </w:style>
  <w:style w:type="paragraph" w:customStyle="1" w:styleId="230">
    <w:name w:val="23"/>
    <w:basedOn w:val="a"/>
    <w:qFormat/>
    <w:rsid w:val="00C91420"/>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C91420"/>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C91420"/>
    <w:pPr>
      <w:ind w:firstLineChars="200" w:firstLine="420"/>
    </w:pPr>
    <w:rPr>
      <w:rFonts w:ascii="Calibri" w:hAnsi="Calibri"/>
    </w:rPr>
  </w:style>
  <w:style w:type="paragraph" w:customStyle="1" w:styleId="24">
    <w:name w:val="样式 正文文本缩进 + 段前: 2 字符"/>
    <w:basedOn w:val="a"/>
    <w:qFormat/>
    <w:rsid w:val="00C91420"/>
    <w:pPr>
      <w:ind w:leftChars="200" w:left="420"/>
      <w:jc w:val="left"/>
    </w:pPr>
    <w:rPr>
      <w:sz w:val="28"/>
      <w:szCs w:val="24"/>
      <w:lang w:eastAsia="zh-TW"/>
    </w:rPr>
  </w:style>
  <w:style w:type="paragraph" w:customStyle="1" w:styleId="Style4">
    <w:name w:val="Style4"/>
    <w:basedOn w:val="4"/>
    <w:qFormat/>
    <w:rsid w:val="00C91420"/>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C91420"/>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C91420"/>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qFormat/>
    <w:rsid w:val="00C91420"/>
    <w:pPr>
      <w:jc w:val="left"/>
    </w:pPr>
    <w:rPr>
      <w:rFonts w:ascii="宋体" w:hAnsi="宋体"/>
      <w:szCs w:val="21"/>
    </w:rPr>
  </w:style>
  <w:style w:type="paragraph" w:customStyle="1" w:styleId="xl87">
    <w:name w:val="xl8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C9142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C91420"/>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C91420"/>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C91420"/>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C91420"/>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C91420"/>
    <w:pPr>
      <w:widowControl/>
      <w:spacing w:before="100" w:beforeAutospacing="1" w:after="100" w:afterAutospacing="1"/>
      <w:jc w:val="left"/>
    </w:pPr>
    <w:rPr>
      <w:kern w:val="0"/>
      <w:sz w:val="16"/>
      <w:szCs w:val="16"/>
    </w:rPr>
  </w:style>
  <w:style w:type="paragraph" w:customStyle="1" w:styleId="font14">
    <w:name w:val="font14"/>
    <w:basedOn w:val="a"/>
    <w:qFormat/>
    <w:rsid w:val="00C91420"/>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C91420"/>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C91420"/>
    <w:pPr>
      <w:ind w:firstLineChars="200" w:firstLine="420"/>
    </w:pPr>
  </w:style>
  <w:style w:type="paragraph" w:customStyle="1" w:styleId="170">
    <w:name w:val="17"/>
    <w:basedOn w:val="a"/>
    <w:qFormat/>
    <w:rsid w:val="00C91420"/>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C91420"/>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C91420"/>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C91420"/>
    <w:rPr>
      <w:rFonts w:ascii="Tahoma" w:hAnsi="Tahoma"/>
      <w:sz w:val="24"/>
      <w:szCs w:val="20"/>
    </w:rPr>
  </w:style>
  <w:style w:type="paragraph" w:customStyle="1" w:styleId="xl80">
    <w:name w:val="xl80"/>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C9142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C91420"/>
    <w:pPr>
      <w:spacing w:line="300" w:lineRule="auto"/>
      <w:jc w:val="center"/>
    </w:pPr>
    <w:rPr>
      <w:rFonts w:ascii="Arial" w:eastAsia="黑体" w:hAnsi="Arial" w:cs="Arial"/>
      <w:bCs/>
      <w:sz w:val="52"/>
      <w:szCs w:val="32"/>
    </w:rPr>
  </w:style>
  <w:style w:type="paragraph" w:customStyle="1" w:styleId="xl50">
    <w:name w:val="xl50"/>
    <w:basedOn w:val="a"/>
    <w:qFormat/>
    <w:rsid w:val="00C91420"/>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C91420"/>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C91420"/>
    <w:pPr>
      <w:tabs>
        <w:tab w:val="left" w:pos="360"/>
      </w:tabs>
    </w:pPr>
    <w:rPr>
      <w:sz w:val="24"/>
      <w:szCs w:val="24"/>
    </w:rPr>
  </w:style>
  <w:style w:type="paragraph" w:customStyle="1" w:styleId="xl38">
    <w:name w:val="xl38"/>
    <w:basedOn w:val="a"/>
    <w:qFormat/>
    <w:rsid w:val="00C91420"/>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C9142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C91420"/>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C91420"/>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C91420"/>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C91420"/>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C91420"/>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C91420"/>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C91420"/>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C91420"/>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C91420"/>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C91420"/>
    <w:rPr>
      <w:rFonts w:ascii="Tahoma" w:hAnsi="Tahoma"/>
      <w:sz w:val="24"/>
      <w:szCs w:val="20"/>
    </w:rPr>
  </w:style>
  <w:style w:type="paragraph" w:customStyle="1" w:styleId="0">
    <w:name w:val="0"/>
    <w:basedOn w:val="a"/>
    <w:qFormat/>
    <w:rsid w:val="00C91420"/>
    <w:pPr>
      <w:widowControl/>
      <w:snapToGrid w:val="0"/>
    </w:pPr>
    <w:rPr>
      <w:rFonts w:eastAsia="Arial Unicode MS"/>
      <w:kern w:val="0"/>
      <w:szCs w:val="21"/>
    </w:rPr>
  </w:style>
  <w:style w:type="paragraph" w:customStyle="1" w:styleId="aff7">
    <w:name w:val="文档正文"/>
    <w:basedOn w:val="a"/>
    <w:qFormat/>
    <w:rsid w:val="00C91420"/>
    <w:pPr>
      <w:spacing w:line="360" w:lineRule="auto"/>
    </w:pPr>
    <w:rPr>
      <w:rFonts w:ascii="宋体" w:hAnsi="宋体" w:cs="Arial"/>
      <w:b/>
      <w:bCs/>
      <w:szCs w:val="21"/>
    </w:rPr>
  </w:style>
  <w:style w:type="paragraph" w:customStyle="1" w:styleId="xl41">
    <w:name w:val="xl41"/>
    <w:basedOn w:val="a"/>
    <w:qFormat/>
    <w:rsid w:val="00C91420"/>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C91420"/>
    <w:pPr>
      <w:adjustRightInd w:val="0"/>
      <w:spacing w:line="360" w:lineRule="auto"/>
    </w:pPr>
    <w:rPr>
      <w:kern w:val="0"/>
      <w:sz w:val="24"/>
      <w:szCs w:val="20"/>
    </w:rPr>
  </w:style>
  <w:style w:type="paragraph" w:customStyle="1" w:styleId="35">
    <w:name w:val="表格3"/>
    <w:basedOn w:val="a"/>
    <w:qFormat/>
    <w:rsid w:val="00C91420"/>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C91420"/>
  </w:style>
  <w:style w:type="paragraph" w:customStyle="1" w:styleId="xl71">
    <w:name w:val="xl71"/>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C91420"/>
    <w:pPr>
      <w:spacing w:afterLines="50" w:line="360" w:lineRule="auto"/>
    </w:pPr>
    <w:rPr>
      <w:rFonts w:ascii="仿宋_GB2312" w:eastAsia="仿宋_GB2312" w:hAnsi="宋体"/>
      <w:sz w:val="24"/>
      <w:szCs w:val="24"/>
    </w:rPr>
  </w:style>
  <w:style w:type="paragraph" w:customStyle="1" w:styleId="p17">
    <w:name w:val="p17"/>
    <w:basedOn w:val="a"/>
    <w:qFormat/>
    <w:rsid w:val="00C91420"/>
    <w:pPr>
      <w:widowControl/>
    </w:pPr>
    <w:rPr>
      <w:kern w:val="0"/>
      <w:szCs w:val="21"/>
    </w:rPr>
  </w:style>
  <w:style w:type="paragraph" w:customStyle="1" w:styleId="xl59">
    <w:name w:val="xl59"/>
    <w:basedOn w:val="a"/>
    <w:qFormat/>
    <w:rsid w:val="00C9142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C91420"/>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C91420"/>
    <w:pPr>
      <w:ind w:firstLineChars="200" w:firstLine="420"/>
    </w:pPr>
  </w:style>
  <w:style w:type="paragraph" w:customStyle="1" w:styleId="110">
    <w:name w:val="列出段落11"/>
    <w:basedOn w:val="a"/>
    <w:uiPriority w:val="34"/>
    <w:qFormat/>
    <w:rsid w:val="00C91420"/>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C91420"/>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C91420"/>
    <w:pPr>
      <w:tabs>
        <w:tab w:val="left" w:pos="360"/>
      </w:tabs>
    </w:pPr>
    <w:rPr>
      <w:sz w:val="24"/>
      <w:szCs w:val="24"/>
    </w:rPr>
  </w:style>
  <w:style w:type="paragraph" w:customStyle="1" w:styleId="xl69">
    <w:name w:val="xl6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C91420"/>
    <w:pPr>
      <w:ind w:firstLineChars="200" w:firstLine="420"/>
    </w:pPr>
  </w:style>
  <w:style w:type="paragraph" w:customStyle="1" w:styleId="p18">
    <w:name w:val="p18"/>
    <w:basedOn w:val="a"/>
    <w:qFormat/>
    <w:rsid w:val="00C91420"/>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C91420"/>
    <w:rPr>
      <w:rFonts w:ascii="宋体" w:hAnsi="宋体"/>
      <w:szCs w:val="24"/>
    </w:rPr>
  </w:style>
  <w:style w:type="paragraph" w:customStyle="1" w:styleId="180">
    <w:name w:val="18"/>
    <w:basedOn w:val="a"/>
    <w:qFormat/>
    <w:rsid w:val="00C91420"/>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C91420"/>
    <w:pPr>
      <w:spacing w:beforeLines="25" w:afterLines="25" w:line="360" w:lineRule="auto"/>
      <w:ind w:firstLineChars="200" w:firstLine="480"/>
    </w:pPr>
    <w:rPr>
      <w:sz w:val="24"/>
      <w:szCs w:val="21"/>
    </w:rPr>
  </w:style>
  <w:style w:type="paragraph" w:customStyle="1" w:styleId="affa">
    <w:name w:val="文字列表"/>
    <w:basedOn w:val="af7"/>
    <w:qFormat/>
    <w:rsid w:val="00C91420"/>
  </w:style>
  <w:style w:type="paragraph" w:customStyle="1" w:styleId="Web">
    <w:name w:val="普通 (Web)"/>
    <w:basedOn w:val="a"/>
    <w:qFormat/>
    <w:rsid w:val="00C91420"/>
    <w:rPr>
      <w:sz w:val="24"/>
      <w:szCs w:val="24"/>
    </w:rPr>
  </w:style>
  <w:style w:type="paragraph" w:customStyle="1" w:styleId="xl27">
    <w:name w:val="xl2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C91420"/>
    <w:rPr>
      <w:rFonts w:ascii="Tahoma" w:hAnsi="Tahoma"/>
      <w:sz w:val="24"/>
      <w:szCs w:val="20"/>
    </w:rPr>
  </w:style>
  <w:style w:type="paragraph" w:customStyle="1" w:styleId="xl75">
    <w:name w:val="xl75"/>
    <w:basedOn w:val="a"/>
    <w:qFormat/>
    <w:rsid w:val="00C91420"/>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C91420"/>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C91420"/>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C9142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C91420"/>
    <w:pPr>
      <w:spacing w:line="360" w:lineRule="auto"/>
    </w:pPr>
    <w:rPr>
      <w:rFonts w:ascii="宋体" w:hAnsi="宋体"/>
      <w:bCs/>
      <w:szCs w:val="21"/>
    </w:rPr>
  </w:style>
  <w:style w:type="paragraph" w:customStyle="1" w:styleId="TOC2">
    <w:name w:val="TOC 标题2"/>
    <w:basedOn w:val="1"/>
    <w:next w:val="a"/>
    <w:uiPriority w:val="39"/>
    <w:qFormat/>
    <w:rsid w:val="00C91420"/>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C91420"/>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C91420"/>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C91420"/>
    <w:pPr>
      <w:adjustRightInd w:val="0"/>
      <w:spacing w:after="284" w:line="113" w:lineRule="atLeast"/>
      <w:jc w:val="center"/>
      <w:textAlignment w:val="baseline"/>
    </w:pPr>
    <w:rPr>
      <w:kern w:val="0"/>
      <w:sz w:val="24"/>
      <w:szCs w:val="20"/>
    </w:rPr>
  </w:style>
  <w:style w:type="paragraph" w:customStyle="1" w:styleId="1b">
    <w:name w:val="正文1"/>
    <w:qFormat/>
    <w:rsid w:val="00C91420"/>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C91420"/>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C91420"/>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C91420"/>
    <w:pPr>
      <w:tabs>
        <w:tab w:val="left" w:pos="360"/>
      </w:tabs>
    </w:pPr>
    <w:rPr>
      <w:sz w:val="24"/>
      <w:szCs w:val="24"/>
    </w:rPr>
  </w:style>
  <w:style w:type="paragraph" w:customStyle="1" w:styleId="xl86">
    <w:name w:val="xl8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C91420"/>
    <w:pPr>
      <w:spacing w:line="360" w:lineRule="auto"/>
      <w:ind w:firstLineChars="200" w:firstLine="480"/>
    </w:pPr>
    <w:rPr>
      <w:rFonts w:cs="宋体"/>
      <w:sz w:val="24"/>
      <w:szCs w:val="20"/>
    </w:rPr>
  </w:style>
  <w:style w:type="paragraph" w:customStyle="1" w:styleId="212">
    <w:name w:val="正文文本缩进 21"/>
    <w:basedOn w:val="a"/>
    <w:qFormat/>
    <w:rsid w:val="00C91420"/>
    <w:pPr>
      <w:autoSpaceDE w:val="0"/>
      <w:autoSpaceDN w:val="0"/>
      <w:adjustRightInd w:val="0"/>
      <w:ind w:firstLine="540"/>
      <w:textAlignment w:val="baseline"/>
    </w:pPr>
    <w:rPr>
      <w:sz w:val="24"/>
      <w:szCs w:val="20"/>
    </w:rPr>
  </w:style>
  <w:style w:type="paragraph" w:customStyle="1" w:styleId="font9">
    <w:name w:val="font9"/>
    <w:basedOn w:val="a"/>
    <w:qFormat/>
    <w:rsid w:val="00C91420"/>
    <w:pPr>
      <w:widowControl/>
      <w:spacing w:before="100" w:beforeAutospacing="1" w:after="100" w:afterAutospacing="1"/>
      <w:jc w:val="left"/>
    </w:pPr>
    <w:rPr>
      <w:b/>
      <w:bCs/>
      <w:kern w:val="0"/>
      <w:sz w:val="16"/>
      <w:szCs w:val="16"/>
    </w:rPr>
  </w:style>
  <w:style w:type="paragraph" w:customStyle="1" w:styleId="xl30">
    <w:name w:val="xl30"/>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C91420"/>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C91420"/>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C91420"/>
    <w:pPr>
      <w:widowControl/>
    </w:pPr>
    <w:rPr>
      <w:kern w:val="0"/>
      <w:szCs w:val="21"/>
    </w:rPr>
  </w:style>
  <w:style w:type="paragraph" w:customStyle="1" w:styleId="xl79">
    <w:name w:val="xl79"/>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C91420"/>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91420"/>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C91420"/>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C914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C91420"/>
    <w:pPr>
      <w:suppressAutoHyphens/>
      <w:spacing w:line="240" w:lineRule="auto"/>
      <w:ind w:firstLine="420"/>
    </w:pPr>
    <w:rPr>
      <w:kern w:val="1"/>
      <w:szCs w:val="21"/>
    </w:rPr>
  </w:style>
  <w:style w:type="character" w:customStyle="1" w:styleId="navname">
    <w:name w:val="navname"/>
    <w:basedOn w:val="a1"/>
    <w:qFormat/>
    <w:rsid w:val="00C91420"/>
  </w:style>
  <w:style w:type="paragraph" w:styleId="afff">
    <w:name w:val="Block Text"/>
    <w:basedOn w:val="a"/>
    <w:qFormat/>
    <w:rsid w:val="00C91420"/>
    <w:pPr>
      <w:spacing w:line="360" w:lineRule="auto"/>
      <w:ind w:leftChars="-50" w:left="-50" w:rightChars="150" w:right="150" w:firstLineChars="123" w:firstLine="344"/>
    </w:pPr>
    <w:rPr>
      <w:rFonts w:ascii="楷体_GB2312" w:eastAsia="楷体_GB2312" w:hAnsi="宋体"/>
      <w:kern w:val="32"/>
      <w:sz w:val="28"/>
      <w:szCs w:val="28"/>
    </w:rPr>
  </w:style>
  <w:style w:type="paragraph" w:styleId="afff0">
    <w:name w:val="Message Header"/>
    <w:basedOn w:val="a"/>
    <w:next w:val="afff"/>
    <w:link w:val="Charf8"/>
    <w:qFormat/>
    <w:rsid w:val="00C91420"/>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8">
    <w:name w:val="信息标题 Char"/>
    <w:basedOn w:val="a1"/>
    <w:link w:val="afff0"/>
    <w:rsid w:val="00C91420"/>
    <w:rPr>
      <w:rFonts w:ascii="Arial" w:eastAsia="宋体" w:hAnsi="Arial" w:cs="Times New Roman"/>
      <w:color w:val="000000"/>
    </w:rPr>
  </w:style>
  <w:style w:type="character" w:customStyle="1" w:styleId="font101">
    <w:name w:val="font101"/>
    <w:basedOn w:val="a1"/>
    <w:qFormat/>
    <w:rsid w:val="00C91420"/>
    <w:rPr>
      <w:rFonts w:ascii="等线 Light" w:eastAsia="等线 Light" w:hAnsi="等线 Light" w:cs="等线 Light"/>
      <w:b/>
      <w:bCs/>
      <w:color w:val="000000"/>
      <w:sz w:val="18"/>
      <w:szCs w:val="18"/>
      <w:u w:val="none"/>
      <w:vertAlign w:val="superscript"/>
    </w:rPr>
  </w:style>
  <w:style w:type="character" w:customStyle="1" w:styleId="font51">
    <w:name w:val="font51"/>
    <w:basedOn w:val="a1"/>
    <w:qFormat/>
    <w:rsid w:val="00C91420"/>
    <w:rPr>
      <w:rFonts w:ascii="Wingdings 2" w:eastAsia="Wingdings 2" w:hAnsi="Wingdings 2" w:cs="Wingdings 2"/>
      <w:color w:val="000000"/>
      <w:sz w:val="18"/>
      <w:szCs w:val="18"/>
      <w:u w:val="none"/>
    </w:rPr>
  </w:style>
  <w:style w:type="character" w:customStyle="1" w:styleId="font01">
    <w:name w:val="font01"/>
    <w:basedOn w:val="a1"/>
    <w:qFormat/>
    <w:rsid w:val="00C91420"/>
    <w:rPr>
      <w:rFonts w:ascii="黑体" w:eastAsia="黑体" w:hAnsi="宋体" w:cs="黑体" w:hint="eastAsia"/>
      <w:color w:val="000000"/>
      <w:sz w:val="18"/>
      <w:szCs w:val="18"/>
      <w:u w:val="none"/>
    </w:rPr>
  </w:style>
  <w:style w:type="character" w:customStyle="1" w:styleId="font61">
    <w:name w:val="font61"/>
    <w:basedOn w:val="a1"/>
    <w:qFormat/>
    <w:rsid w:val="00C91420"/>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C91420"/>
    <w:rPr>
      <w:rFonts w:ascii="宋体" w:hAnsi="宋体" w:cs="宋体"/>
      <w:lang w:val="zh-CN" w:bidi="zh-CN"/>
    </w:rPr>
  </w:style>
  <w:style w:type="character" w:customStyle="1" w:styleId="font41">
    <w:name w:val="font41"/>
    <w:basedOn w:val="a1"/>
    <w:qFormat/>
    <w:rsid w:val="00C91420"/>
    <w:rPr>
      <w:rFonts w:ascii="Times New Roman" w:hAnsi="Times New Roman" w:cs="Times New Roman" w:hint="default"/>
      <w:color w:val="000000"/>
      <w:sz w:val="21"/>
      <w:szCs w:val="21"/>
      <w:u w:val="none"/>
    </w:rPr>
  </w:style>
  <w:style w:type="paragraph" w:customStyle="1" w:styleId="afff1">
    <w:name w:val="正"/>
    <w:basedOn w:val="a"/>
    <w:uiPriority w:val="99"/>
    <w:qFormat/>
    <w:rsid w:val="00C91420"/>
    <w:pPr>
      <w:widowControl/>
      <w:jc w:val="left"/>
    </w:pPr>
    <w:rPr>
      <w:kern w:val="0"/>
      <w:sz w:val="24"/>
      <w:szCs w:val="24"/>
    </w:rPr>
  </w:style>
  <w:style w:type="paragraph" w:customStyle="1" w:styleId="36">
    <w:name w:val="标3"/>
    <w:basedOn w:val="a"/>
    <w:uiPriority w:val="99"/>
    <w:qFormat/>
    <w:rsid w:val="00C91420"/>
    <w:pPr>
      <w:widowControl/>
      <w:spacing w:line="360" w:lineRule="auto"/>
      <w:ind w:firstLineChars="200" w:firstLine="200"/>
      <w:jc w:val="left"/>
      <w:outlineLvl w:val="2"/>
    </w:pPr>
    <w:rPr>
      <w:b/>
      <w:kern w:val="0"/>
      <w:sz w:val="28"/>
      <w:szCs w:val="24"/>
    </w:rPr>
  </w:style>
  <w:style w:type="character" w:customStyle="1" w:styleId="font121">
    <w:name w:val="font121"/>
    <w:basedOn w:val="a1"/>
    <w:qFormat/>
    <w:rsid w:val="00C91420"/>
    <w:rPr>
      <w:rFonts w:ascii="宋体" w:eastAsia="宋体" w:hAnsi="宋体" w:cs="宋体" w:hint="eastAsia"/>
      <w:color w:val="000000"/>
      <w:sz w:val="18"/>
      <w:szCs w:val="18"/>
      <w:u w:val="none"/>
    </w:rPr>
  </w:style>
  <w:style w:type="character" w:customStyle="1" w:styleId="font141">
    <w:name w:val="font141"/>
    <w:basedOn w:val="a1"/>
    <w:qFormat/>
    <w:rsid w:val="00C91420"/>
    <w:rPr>
      <w:rFonts w:ascii="宋体" w:eastAsia="宋体" w:hAnsi="宋体" w:cs="宋体" w:hint="eastAsia"/>
      <w:b/>
      <w:bCs/>
      <w:color w:val="000000"/>
      <w:sz w:val="20"/>
      <w:szCs w:val="20"/>
      <w:u w:val="none"/>
    </w:rPr>
  </w:style>
  <w:style w:type="character" w:customStyle="1" w:styleId="font81">
    <w:name w:val="font81"/>
    <w:basedOn w:val="a1"/>
    <w:qFormat/>
    <w:rsid w:val="00C91420"/>
    <w:rPr>
      <w:rFonts w:ascii="宋体" w:eastAsia="宋体" w:hAnsi="宋体" w:cs="宋体" w:hint="eastAsia"/>
      <w:color w:val="000000"/>
      <w:sz w:val="20"/>
      <w:szCs w:val="20"/>
      <w:u w:val="none"/>
    </w:rPr>
  </w:style>
  <w:style w:type="character" w:customStyle="1" w:styleId="font151">
    <w:name w:val="font151"/>
    <w:basedOn w:val="a1"/>
    <w:qFormat/>
    <w:rsid w:val="00C91420"/>
    <w:rPr>
      <w:rFonts w:ascii="宋体" w:eastAsia="宋体" w:hAnsi="宋体" w:cs="宋体" w:hint="eastAsia"/>
      <w:color w:val="000000"/>
      <w:sz w:val="21"/>
      <w:szCs w:val="21"/>
      <w:u w:val="none"/>
    </w:rPr>
  </w:style>
  <w:style w:type="character" w:customStyle="1" w:styleId="font161">
    <w:name w:val="font161"/>
    <w:basedOn w:val="a1"/>
    <w:qFormat/>
    <w:rsid w:val="00C91420"/>
    <w:rPr>
      <w:rFonts w:ascii="Arial" w:hAnsi="Arial" w:cs="Arial"/>
      <w:color w:val="000000"/>
      <w:sz w:val="18"/>
      <w:szCs w:val="18"/>
      <w:u w:val="none"/>
    </w:rPr>
  </w:style>
  <w:style w:type="character" w:customStyle="1" w:styleId="font171">
    <w:name w:val="font171"/>
    <w:basedOn w:val="a1"/>
    <w:qFormat/>
    <w:rsid w:val="00C91420"/>
    <w:rPr>
      <w:rFonts w:ascii="黑体" w:eastAsia="黑体" w:hAnsi="宋体" w:cs="黑体" w:hint="eastAsia"/>
      <w:b/>
      <w:bCs/>
      <w:color w:val="000000"/>
      <w:sz w:val="18"/>
      <w:szCs w:val="18"/>
      <w:u w:val="none"/>
      <w:vertAlign w:val="superscript"/>
    </w:rPr>
  </w:style>
  <w:style w:type="character" w:customStyle="1" w:styleId="font181">
    <w:name w:val="font181"/>
    <w:basedOn w:val="a1"/>
    <w:qFormat/>
    <w:rsid w:val="00C91420"/>
    <w:rPr>
      <w:rFonts w:ascii="Wingdings 2" w:eastAsia="Wingdings 2" w:hAnsi="Wingdings 2" w:cs="Wingdings 2"/>
      <w:color w:val="000000"/>
      <w:sz w:val="18"/>
      <w:szCs w:val="18"/>
      <w:u w:val="none"/>
    </w:rPr>
  </w:style>
  <w:style w:type="character" w:customStyle="1" w:styleId="font131">
    <w:name w:val="font131"/>
    <w:basedOn w:val="a1"/>
    <w:qFormat/>
    <w:rsid w:val="00C91420"/>
    <w:rPr>
      <w:rFonts w:ascii="黑体" w:eastAsia="黑体" w:hAnsi="宋体" w:cs="黑体" w:hint="eastAsia"/>
      <w:b/>
      <w:bCs/>
      <w:color w:val="000000"/>
      <w:sz w:val="18"/>
      <w:szCs w:val="18"/>
      <w:u w:val="none"/>
    </w:rPr>
  </w:style>
  <w:style w:type="character" w:customStyle="1" w:styleId="font91">
    <w:name w:val="font91"/>
    <w:basedOn w:val="a1"/>
    <w:qFormat/>
    <w:rsid w:val="00C91420"/>
    <w:rPr>
      <w:rFonts w:ascii="黑体" w:eastAsia="黑体" w:hAnsi="宋体" w:cs="黑体" w:hint="eastAsia"/>
      <w:color w:val="000000"/>
      <w:sz w:val="18"/>
      <w:szCs w:val="18"/>
      <w:u w:val="none"/>
    </w:rPr>
  </w:style>
  <w:style w:type="character" w:customStyle="1" w:styleId="font191">
    <w:name w:val="font191"/>
    <w:basedOn w:val="a1"/>
    <w:rsid w:val="00C91420"/>
    <w:rPr>
      <w:rFonts w:ascii="Arial" w:hAnsi="Arial" w:cs="Arial"/>
      <w:color w:val="000000"/>
      <w:sz w:val="18"/>
      <w:szCs w:val="18"/>
      <w:u w:val="none"/>
    </w:rPr>
  </w:style>
  <w:style w:type="character" w:customStyle="1" w:styleId="font201">
    <w:name w:val="font201"/>
    <w:basedOn w:val="a1"/>
    <w:qFormat/>
    <w:rsid w:val="00C91420"/>
    <w:rPr>
      <w:rFonts w:ascii="黑体" w:eastAsia="黑体" w:hAnsi="宋体" w:cs="黑体" w:hint="eastAsia"/>
      <w:b/>
      <w:bCs/>
      <w:color w:val="000000"/>
      <w:sz w:val="18"/>
      <w:szCs w:val="18"/>
      <w:u w:val="none"/>
      <w:vertAlign w:val="superscript"/>
    </w:rPr>
  </w:style>
  <w:style w:type="character" w:customStyle="1" w:styleId="font71">
    <w:name w:val="font71"/>
    <w:basedOn w:val="a1"/>
    <w:rsid w:val="00C91420"/>
    <w:rPr>
      <w:rFonts w:ascii="宋体" w:eastAsia="宋体" w:hAnsi="宋体" w:cs="宋体" w:hint="eastAsia"/>
      <w:color w:val="000000"/>
      <w:sz w:val="20"/>
      <w:szCs w:val="20"/>
      <w:u w:val="none"/>
    </w:rPr>
  </w:style>
  <w:style w:type="character" w:customStyle="1" w:styleId="font31">
    <w:name w:val="font31"/>
    <w:basedOn w:val="a1"/>
    <w:qFormat/>
    <w:rsid w:val="00C91420"/>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microsoft.com/office/2007/relationships/hdphoto" Target="media/hdphoto3.wdp"/><Relationship Id="rId89" Type="http://schemas.microsoft.com/office/2007/relationships/hdphoto" Target="media/hdphoto5.wdp"/><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69.png"/><Relationship Id="rId87" Type="http://schemas.openxmlformats.org/officeDocument/2006/relationships/image" Target="media/image73.emf"/><Relationship Id="rId5" Type="http://schemas.openxmlformats.org/officeDocument/2006/relationships/webSettings" Target="webSettings.xml"/><Relationship Id="rId61" Type="http://schemas.openxmlformats.org/officeDocument/2006/relationships/image" Target="media/image53.png"/><Relationship Id="rId82" Type="http://schemas.microsoft.com/office/2007/relationships/hdphoto" Target="media/hdphoto2.wdp"/><Relationship Id="rId90" Type="http://schemas.openxmlformats.org/officeDocument/2006/relationships/image" Target="media/image75.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microsoft.com/office/2007/relationships/hdphoto" Target="media/hdphoto1.wdp"/><Relationship Id="rId85" Type="http://schemas.openxmlformats.org/officeDocument/2006/relationships/image" Target="media/image72.png"/><Relationship Id="rId93" Type="http://schemas.microsoft.com/office/2007/relationships/hdphoto" Target="media/hdphoto7.wdp"/><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1.png"/><Relationship Id="rId88" Type="http://schemas.openxmlformats.org/officeDocument/2006/relationships/image" Target="media/image74.png"/><Relationship Id="rId91" Type="http://schemas.microsoft.com/office/2007/relationships/hdphoto" Target="media/hdphoto6.wdp"/><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2.xml"/><Relationship Id="rId81" Type="http://schemas.openxmlformats.org/officeDocument/2006/relationships/image" Target="media/image70.png"/><Relationship Id="rId86" Type="http://schemas.microsoft.com/office/2007/relationships/hdphoto" Target="media/hdphoto4.wdp"/><Relationship Id="rId94"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BE9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95</Pages>
  <Words>36711</Words>
  <Characters>38915</Characters>
  <Application>Microsoft Office Word</Application>
  <DocSecurity>0</DocSecurity>
  <Lines>2993</Lines>
  <Paragraphs>2439</Paragraphs>
  <ScaleCrop>false</ScaleCrop>
  <Company>Microsoft</Company>
  <LinksUpToDate>false</LinksUpToDate>
  <CharactersWithSpaces>73187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2023-07-07T07:20:00Z</dcterms:created>
  <dcterms:modified xsi:type="dcterms:W3CDTF">2023-07-07T08:06:00Z</dcterms:modified>
</cp:coreProperties>
</file>