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4E" w:rsidRPr="00870E0C" w:rsidRDefault="00C7584E" w:rsidP="00C7584E">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114218182"/>
      <w:bookmarkStart w:id="2" w:name="_Hlk490099700"/>
      <w:r w:rsidRPr="00870E0C">
        <w:rPr>
          <w:rFonts w:ascii="Times New Roman" w:hAnsi="Times New Roman"/>
          <w:color w:val="000000"/>
          <w:sz w:val="30"/>
          <w:szCs w:val="30"/>
        </w:rPr>
        <w:t>一、说明</w:t>
      </w:r>
      <w:bookmarkEnd w:id="0"/>
      <w:bookmarkEnd w:id="1"/>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3" w:name="_Toc486947591"/>
      <w:bookmarkStart w:id="4" w:name="_Toc114218183"/>
      <w:r w:rsidRPr="00870E0C">
        <w:rPr>
          <w:rFonts w:ascii="Times New Roman" w:hAnsi="Times New Roman"/>
          <w:b/>
          <w:color w:val="000000"/>
          <w:sz w:val="22"/>
        </w:rPr>
        <w:t xml:space="preserve">1 </w:t>
      </w:r>
      <w:r w:rsidRPr="00870E0C">
        <w:rPr>
          <w:rFonts w:ascii="Times New Roman" w:hAnsi="Times New Roman"/>
          <w:b/>
          <w:color w:val="000000"/>
          <w:sz w:val="22"/>
        </w:rPr>
        <w:t>总则</w:t>
      </w:r>
      <w:bookmarkEnd w:id="3"/>
      <w:bookmarkEnd w:id="4"/>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 xml:space="preserve">1.1 </w:t>
      </w:r>
      <w:r w:rsidRPr="00870E0C">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 xml:space="preserve">1.2 </w:t>
      </w:r>
      <w:r w:rsidRPr="00870E0C">
        <w:rPr>
          <w:rFonts w:ascii="Times New Roman" w:hAnsi="Times New Roman"/>
          <w:sz w:val="22"/>
        </w:rPr>
        <w:t>投标人对所提供的系统应当享有合法的所有权，没有侵犯任何第三方的知识产权、技术秘密等权利，而且不存在任何抵押、留置、查封等产权瑕疵。</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 xml:space="preserve">1.3 </w:t>
      </w:r>
      <w:r w:rsidRPr="00870E0C">
        <w:rPr>
          <w:rFonts w:ascii="Times New Roman" w:hAnsi="Times New Roman"/>
          <w:sz w:val="22"/>
        </w:rPr>
        <w:t>投标人提供的货物应当是全新的、未使用过的，货物和相关服务应当符合招标文件的要求，并且其质量完全符合国家标准、行业标准或地方标准。</w:t>
      </w: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sz w:val="22"/>
        </w:rPr>
        <w:t xml:space="preserve">1.4 </w:t>
      </w:r>
      <w:r w:rsidRPr="00870E0C">
        <w:rPr>
          <w:rFonts w:ascii="Times New Roman" w:hAnsi="Times New Roman"/>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宋体" w:hAnsi="宋体" w:cs="宋体" w:hint="eastAsia"/>
          <w:sz w:val="22"/>
        </w:rPr>
        <w:t>★</w:t>
      </w:r>
      <w:r w:rsidRPr="00870E0C">
        <w:rPr>
          <w:rFonts w:ascii="Times New Roman" w:hAnsi="Times New Roman"/>
          <w:sz w:val="22"/>
        </w:rPr>
        <w:t>1.5</w:t>
      </w:r>
      <w:r w:rsidRPr="00870E0C">
        <w:rPr>
          <w:rFonts w:ascii="Times New Roman" w:hAnsi="Times New Roman"/>
          <w:sz w:val="22"/>
        </w:rPr>
        <w:t>若本项目涉及国家强制认证产品（信息安全产品、</w:t>
      </w:r>
      <w:r w:rsidRPr="00870E0C">
        <w:rPr>
          <w:rFonts w:ascii="Times New Roman" w:hAnsi="Times New Roman"/>
          <w:sz w:val="22"/>
        </w:rPr>
        <w:t>3C</w:t>
      </w:r>
      <w:r w:rsidRPr="00870E0C">
        <w:rPr>
          <w:rFonts w:ascii="Times New Roman" w:hAnsi="Times New Roman"/>
          <w:sz w:val="22"/>
        </w:rPr>
        <w:t>认证产品、强制节能产品、电信设备进网许可证等），则根据国家有关规定，投标人提供的产品必须满足强制认证要求。</w:t>
      </w:r>
      <w:r w:rsidRPr="00870E0C">
        <w:rPr>
          <w:rFonts w:ascii="Times New Roman" w:hAnsi="宋体" w:hint="eastAsia"/>
          <w:sz w:val="22"/>
        </w:rPr>
        <w:t>（详见第一章投标人须知及前附表</w:t>
      </w:r>
      <w:r w:rsidRPr="00870E0C">
        <w:rPr>
          <w:rFonts w:ascii="Times New Roman" w:hAnsi="宋体" w:hint="eastAsia"/>
          <w:sz w:val="22"/>
        </w:rPr>
        <w:t>21.3</w:t>
      </w:r>
      <w:r w:rsidRPr="00870E0C">
        <w:rPr>
          <w:rFonts w:ascii="Times New Roman" w:hAnsi="宋体" w:hint="eastAsia"/>
          <w:sz w:val="22"/>
        </w:rPr>
        <w:t>（</w:t>
      </w:r>
      <w:r w:rsidRPr="00870E0C">
        <w:rPr>
          <w:rFonts w:ascii="Times New Roman" w:hAnsi="宋体" w:hint="eastAsia"/>
          <w:sz w:val="22"/>
        </w:rPr>
        <w:t>9</w:t>
      </w:r>
      <w:r w:rsidRPr="00870E0C">
        <w:rPr>
          <w:rFonts w:ascii="Times New Roman" w:hAnsi="宋体" w:hint="eastAsia"/>
          <w:sz w:val="22"/>
        </w:rPr>
        <w:t>））</w:t>
      </w:r>
    </w:p>
    <w:p w:rsidR="00C7584E" w:rsidRPr="00870E0C" w:rsidRDefault="00C7584E" w:rsidP="00C7584E">
      <w:pPr>
        <w:snapToGrid w:val="0"/>
        <w:spacing w:line="300" w:lineRule="auto"/>
        <w:ind w:firstLineChars="200" w:firstLine="440"/>
        <w:jc w:val="left"/>
        <w:rPr>
          <w:rFonts w:ascii="Times New Roman" w:hAnsi="Times New Roman"/>
          <w:b/>
          <w:bCs/>
          <w:sz w:val="22"/>
        </w:rPr>
      </w:pPr>
      <w:r w:rsidRPr="00870E0C">
        <w:rPr>
          <w:rFonts w:ascii="宋体" w:hAnsi="宋体" w:cs="宋体" w:hint="eastAsia"/>
          <w:color w:val="FF0000"/>
          <w:sz w:val="22"/>
        </w:rPr>
        <w:t>★</w:t>
      </w:r>
      <w:r w:rsidRPr="00870E0C">
        <w:rPr>
          <w:rFonts w:ascii="Times New Roman" w:hAnsi="Times New Roman"/>
          <w:color w:val="FF0000"/>
          <w:sz w:val="22"/>
        </w:rPr>
        <w:t>1.</w:t>
      </w:r>
      <w:r w:rsidRPr="00870E0C">
        <w:rPr>
          <w:rFonts w:ascii="Times New Roman" w:hAnsi="Times New Roman" w:hint="eastAsia"/>
          <w:color w:val="FF0000"/>
          <w:sz w:val="22"/>
        </w:rPr>
        <w:t>6</w:t>
      </w:r>
      <w:r w:rsidRPr="00870E0C">
        <w:rPr>
          <w:rFonts w:hint="eastAsia"/>
          <w:color w:val="FF0000"/>
          <w:sz w:val="22"/>
        </w:rPr>
        <w:t>投标人提供的产品和服务必须符合国家强制性标准。</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1.</w:t>
      </w:r>
      <w:r w:rsidRPr="00870E0C">
        <w:rPr>
          <w:rFonts w:ascii="Times New Roman" w:hAnsi="Times New Roman" w:hint="eastAsia"/>
          <w:sz w:val="22"/>
        </w:rPr>
        <w:t>7</w:t>
      </w:r>
      <w:r w:rsidRPr="00870E0C">
        <w:rPr>
          <w:rFonts w:ascii="Times New Roman" w:hAnsi="Times New Roman"/>
          <w:sz w:val="22"/>
        </w:rPr>
        <w:t xml:space="preserve"> </w:t>
      </w:r>
      <w:r w:rsidRPr="00870E0C">
        <w:rPr>
          <w:rFonts w:ascii="Times New Roman" w:hAnsi="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1.</w:t>
      </w:r>
      <w:r w:rsidRPr="00870E0C">
        <w:rPr>
          <w:rFonts w:ascii="Times New Roman" w:hAnsi="Times New Roman" w:hint="eastAsia"/>
          <w:sz w:val="22"/>
        </w:rPr>
        <w:t>8</w:t>
      </w:r>
      <w:r w:rsidRPr="00870E0C">
        <w:rPr>
          <w:rFonts w:ascii="Times New Roman" w:hAnsi="Times New Roman"/>
          <w:sz w:val="22"/>
        </w:rPr>
        <w:t xml:space="preserve"> </w:t>
      </w:r>
      <w:r w:rsidRPr="00870E0C">
        <w:rPr>
          <w:rFonts w:ascii="Times New Roman" w:hAnsi="Times New Roman"/>
          <w:sz w:val="22"/>
        </w:rPr>
        <w:t>投标人在投标前应认真了解采购人的使用需求、使用条件（使用空间、能源条件等）和其他相关条件，一旦中标，应按照招标文件和合同规定的要求提供货物及相关服务。</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1.</w:t>
      </w:r>
      <w:r w:rsidRPr="00870E0C">
        <w:rPr>
          <w:rFonts w:ascii="Times New Roman" w:hAnsi="Times New Roman" w:hint="eastAsia"/>
          <w:sz w:val="22"/>
        </w:rPr>
        <w:t>9</w:t>
      </w:r>
      <w:r w:rsidRPr="00870E0C">
        <w:rPr>
          <w:rFonts w:ascii="Times New Roman" w:hAnsi="Times New Roman"/>
          <w:sz w:val="22"/>
        </w:rPr>
        <w:t xml:space="preserve"> </w:t>
      </w:r>
      <w:r w:rsidRPr="00870E0C">
        <w:rPr>
          <w:rFonts w:ascii="Times New Roman" w:hAnsi="Times New Roman"/>
          <w:sz w:val="22"/>
        </w:rPr>
        <w:t>投标人应根据本章节中详细技术规格要求，采用市场主流产品或按照要求提供定制产品参加竞标。同时，</w:t>
      </w:r>
      <w:r w:rsidRPr="00870E0C">
        <w:rPr>
          <w:rFonts w:ascii="Times New Roman" w:hAnsi="Times New Roman"/>
          <w:b/>
          <w:color w:val="000000"/>
          <w:sz w:val="22"/>
        </w:rPr>
        <w:t>请投标人务必注意：无论是正偏离还是负偏离，都不得与招标要求相差太大，否则将可能影响投标人的得分</w:t>
      </w:r>
      <w:r w:rsidRPr="00870E0C">
        <w:rPr>
          <w:rFonts w:ascii="Times New Roman" w:hAnsi="Times New Roman"/>
          <w:sz w:val="22"/>
        </w:rPr>
        <w:t>。一旦中标，投标人应按投标文件的承诺签订合同并提供相应的产品和服务。</w:t>
      </w: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sz w:val="22"/>
        </w:rPr>
        <w:t>1.</w:t>
      </w:r>
      <w:r w:rsidRPr="00870E0C">
        <w:rPr>
          <w:rFonts w:ascii="Times New Roman" w:hAnsi="Times New Roman" w:hint="eastAsia"/>
          <w:sz w:val="22"/>
        </w:rPr>
        <w:t>10</w:t>
      </w:r>
      <w:r w:rsidRPr="00870E0C">
        <w:rPr>
          <w:rFonts w:ascii="Times New Roman" w:hAnsi="Times New Roman"/>
          <w:color w:val="000000"/>
          <w:sz w:val="22"/>
        </w:rPr>
        <w:t>本项目如涉及软件开发，则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1.1</w:t>
      </w:r>
      <w:r w:rsidRPr="00870E0C">
        <w:rPr>
          <w:rFonts w:ascii="Times New Roman" w:hAnsi="Times New Roman" w:hint="eastAsia"/>
          <w:sz w:val="22"/>
        </w:rPr>
        <w:t>1</w:t>
      </w:r>
      <w:r w:rsidRPr="00870E0C">
        <w:rPr>
          <w:rFonts w:ascii="Times New Roman" w:hAnsi="Times New Roman"/>
          <w:sz w:val="22"/>
        </w:rPr>
        <w:t>投标人认为招标文件（包括招标补充文件）存在排他性或歧视性条款，可在收到或下载招标文件之日起七个工作日内提出，并附相关证据。</w:t>
      </w:r>
    </w:p>
    <w:p w:rsidR="00C7584E" w:rsidRPr="00870E0C" w:rsidRDefault="00C7584E" w:rsidP="00C7584E">
      <w:pPr>
        <w:adjustRightInd w:val="0"/>
        <w:snapToGrid w:val="0"/>
        <w:spacing w:line="300" w:lineRule="auto"/>
        <w:ind w:firstLineChars="200" w:firstLine="440"/>
        <w:rPr>
          <w:rFonts w:ascii="Times New Roman" w:hAnsi="Times New Roman"/>
          <w:sz w:val="22"/>
        </w:rPr>
      </w:pPr>
    </w:p>
    <w:p w:rsidR="00C7584E" w:rsidRPr="00870E0C" w:rsidRDefault="00C7584E" w:rsidP="00C7584E">
      <w:pPr>
        <w:adjustRightInd w:val="0"/>
        <w:snapToGrid w:val="0"/>
        <w:spacing w:line="300" w:lineRule="auto"/>
        <w:jc w:val="center"/>
        <w:outlineLvl w:val="1"/>
        <w:rPr>
          <w:rFonts w:ascii="Times New Roman" w:hAnsi="Times New Roman"/>
          <w:color w:val="000000"/>
          <w:sz w:val="30"/>
          <w:szCs w:val="30"/>
        </w:rPr>
      </w:pPr>
      <w:bookmarkStart w:id="5" w:name="_Toc114218184"/>
      <w:r w:rsidRPr="00870E0C">
        <w:rPr>
          <w:rFonts w:ascii="Times New Roman" w:hAnsi="Times New Roman"/>
          <w:color w:val="000000"/>
          <w:sz w:val="30"/>
          <w:szCs w:val="30"/>
        </w:rPr>
        <w:t>二、项目概况</w:t>
      </w:r>
      <w:bookmarkEnd w:id="5"/>
    </w:p>
    <w:p w:rsidR="00C7584E" w:rsidRPr="00870E0C" w:rsidRDefault="00C7584E" w:rsidP="00C7584E">
      <w:pPr>
        <w:adjustRightInd w:val="0"/>
        <w:snapToGrid w:val="0"/>
        <w:spacing w:line="300" w:lineRule="auto"/>
        <w:ind w:firstLineChars="200" w:firstLine="442"/>
        <w:outlineLvl w:val="2"/>
        <w:rPr>
          <w:rFonts w:ascii="Times New Roman" w:hAnsi="Times New Roman"/>
          <w:b/>
          <w:bCs/>
          <w:sz w:val="22"/>
        </w:rPr>
      </w:pPr>
      <w:bookmarkStart w:id="6" w:name="_Toc490037237"/>
      <w:bookmarkStart w:id="7" w:name="_Toc114218185"/>
      <w:r w:rsidRPr="00870E0C">
        <w:rPr>
          <w:rFonts w:ascii="Times New Roman" w:hAnsi="Times New Roman"/>
          <w:b/>
          <w:bCs/>
          <w:sz w:val="22"/>
        </w:rPr>
        <w:t>2</w:t>
      </w:r>
      <w:r w:rsidRPr="00870E0C">
        <w:rPr>
          <w:rFonts w:ascii="Times New Roman" w:hAnsi="Times New Roman"/>
          <w:b/>
          <w:bCs/>
          <w:sz w:val="22"/>
        </w:rPr>
        <w:t>项目名称</w:t>
      </w:r>
      <w:bookmarkEnd w:id="6"/>
      <w:bookmarkEnd w:id="7"/>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居村联勤联动站及微平台建设项目（二期）</w:t>
      </w:r>
    </w:p>
    <w:p w:rsidR="00C7584E" w:rsidRPr="00870E0C" w:rsidRDefault="00C7584E" w:rsidP="00C7584E">
      <w:pPr>
        <w:adjustRightInd w:val="0"/>
        <w:snapToGrid w:val="0"/>
        <w:spacing w:line="300" w:lineRule="auto"/>
        <w:ind w:firstLineChars="200" w:firstLine="442"/>
        <w:outlineLvl w:val="2"/>
        <w:rPr>
          <w:rFonts w:ascii="Times New Roman" w:hAnsi="Times New Roman"/>
          <w:b/>
          <w:bCs/>
          <w:sz w:val="22"/>
        </w:rPr>
      </w:pPr>
      <w:bookmarkStart w:id="8" w:name="_Toc490037238"/>
      <w:bookmarkStart w:id="9" w:name="_Toc114218186"/>
      <w:r w:rsidRPr="00870E0C">
        <w:rPr>
          <w:rFonts w:ascii="Times New Roman" w:hAnsi="Times New Roman"/>
          <w:b/>
          <w:bCs/>
          <w:sz w:val="22"/>
        </w:rPr>
        <w:t>3</w:t>
      </w:r>
      <w:r w:rsidRPr="00870E0C">
        <w:rPr>
          <w:rFonts w:ascii="Times New Roman" w:hAnsi="Times New Roman"/>
          <w:b/>
          <w:bCs/>
          <w:sz w:val="22"/>
        </w:rPr>
        <w:t>项目地点</w:t>
      </w:r>
      <w:bookmarkEnd w:id="8"/>
      <w:bookmarkEnd w:id="9"/>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lastRenderedPageBreak/>
        <w:t>上海市浦东新区申港大道</w:t>
      </w:r>
      <w:r w:rsidRPr="00870E0C">
        <w:rPr>
          <w:rFonts w:ascii="Times New Roman" w:hAnsi="Times New Roman"/>
          <w:color w:val="000000"/>
          <w:sz w:val="22"/>
        </w:rPr>
        <w:t>200</w:t>
      </w:r>
      <w:r w:rsidRPr="00870E0C">
        <w:rPr>
          <w:rFonts w:ascii="Times New Roman" w:hAnsi="Times New Roman" w:hint="eastAsia"/>
          <w:color w:val="000000"/>
          <w:sz w:val="22"/>
        </w:rPr>
        <w:t>号</w:t>
      </w: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10" w:name="_Toc490037239"/>
      <w:bookmarkStart w:id="11" w:name="_Toc114218187"/>
      <w:r w:rsidRPr="00870E0C">
        <w:rPr>
          <w:rFonts w:ascii="Times New Roman" w:hAnsi="Times New Roman"/>
          <w:b/>
          <w:color w:val="000000"/>
          <w:sz w:val="22"/>
        </w:rPr>
        <w:t xml:space="preserve">4 </w:t>
      </w:r>
      <w:r w:rsidRPr="00870E0C">
        <w:rPr>
          <w:rFonts w:ascii="Times New Roman" w:hAnsi="Times New Roman"/>
          <w:b/>
          <w:color w:val="000000"/>
          <w:sz w:val="22"/>
        </w:rPr>
        <w:t>招标范围与内容</w:t>
      </w:r>
      <w:bookmarkEnd w:id="10"/>
      <w:bookmarkEnd w:id="11"/>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 xml:space="preserve">4.1 </w:t>
      </w:r>
      <w:r w:rsidRPr="00870E0C">
        <w:rPr>
          <w:rFonts w:ascii="Times New Roman" w:hAnsi="Times New Roman"/>
          <w:color w:val="000000"/>
          <w:sz w:val="22"/>
        </w:rPr>
        <w:t>项目背景及现状</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居村联勤联动站及微平台建设项目（二期）围绕全面推进临港居村联勤联动微平台建设工作，根据新片区</w:t>
      </w:r>
      <w:r w:rsidRPr="00870E0C">
        <w:rPr>
          <w:rFonts w:ascii="Times New Roman" w:hAnsi="Times New Roman"/>
          <w:color w:val="000000"/>
          <w:sz w:val="22"/>
        </w:rPr>
        <w:t>“</w:t>
      </w:r>
      <w:r w:rsidRPr="00870E0C">
        <w:rPr>
          <w:rFonts w:ascii="Times New Roman" w:hAnsi="Times New Roman"/>
          <w:color w:val="000000"/>
          <w:sz w:val="22"/>
        </w:rPr>
        <w:t>一网统管</w:t>
      </w:r>
      <w:r w:rsidRPr="00870E0C">
        <w:rPr>
          <w:rFonts w:ascii="Times New Roman" w:hAnsi="Times New Roman"/>
          <w:color w:val="000000"/>
          <w:sz w:val="22"/>
        </w:rPr>
        <w:t>”</w:t>
      </w:r>
      <w:r w:rsidRPr="00870E0C">
        <w:rPr>
          <w:rFonts w:ascii="Times New Roman" w:hAnsi="Times New Roman"/>
          <w:color w:val="000000"/>
          <w:sz w:val="22"/>
        </w:rPr>
        <w:t>中长期发展的顶层设计全面展开智慧化应用场景建设，围绕</w:t>
      </w:r>
      <w:r w:rsidRPr="00870E0C">
        <w:rPr>
          <w:rFonts w:ascii="Times New Roman" w:hAnsi="Times New Roman"/>
          <w:color w:val="000000"/>
          <w:sz w:val="22"/>
        </w:rPr>
        <w:t>“</w:t>
      </w:r>
      <w:r w:rsidRPr="00870E0C">
        <w:rPr>
          <w:rFonts w:ascii="Times New Roman" w:hAnsi="Times New Roman"/>
          <w:color w:val="000000"/>
          <w:sz w:val="22"/>
        </w:rPr>
        <w:t>一网统管</w:t>
      </w:r>
      <w:r w:rsidRPr="00870E0C">
        <w:rPr>
          <w:rFonts w:ascii="Times New Roman" w:hAnsi="Times New Roman"/>
          <w:color w:val="000000"/>
          <w:sz w:val="22"/>
        </w:rPr>
        <w:t>”</w:t>
      </w:r>
      <w:r w:rsidRPr="00870E0C">
        <w:rPr>
          <w:rFonts w:ascii="Times New Roman" w:hAnsi="Times New Roman"/>
          <w:color w:val="000000"/>
          <w:sz w:val="22"/>
        </w:rPr>
        <w:t>五个发展维度，即经济发展、社区民生、公共安全、公共管理、公共服务，紧扣李强书记</w:t>
      </w:r>
      <w:r w:rsidRPr="00870E0C">
        <w:rPr>
          <w:rFonts w:ascii="Times New Roman" w:hAnsi="Times New Roman"/>
          <w:color w:val="000000"/>
          <w:sz w:val="22"/>
        </w:rPr>
        <w:t>“</w:t>
      </w:r>
      <w:r w:rsidRPr="00870E0C">
        <w:rPr>
          <w:rFonts w:ascii="Times New Roman" w:hAnsi="Times New Roman"/>
          <w:color w:val="000000"/>
          <w:sz w:val="22"/>
        </w:rPr>
        <w:t>一网管全城</w:t>
      </w:r>
      <w:r w:rsidRPr="00870E0C">
        <w:rPr>
          <w:rFonts w:ascii="Times New Roman" w:hAnsi="Times New Roman"/>
          <w:color w:val="000000"/>
          <w:sz w:val="22"/>
        </w:rPr>
        <w:t>”</w:t>
      </w:r>
      <w:r w:rsidRPr="00870E0C">
        <w:rPr>
          <w:rFonts w:ascii="Times New Roman" w:hAnsi="Times New Roman"/>
          <w:color w:val="000000"/>
          <w:sz w:val="22"/>
        </w:rPr>
        <w:t>的要求，充分借助物联网、传感器、网络等通信技术，开展各类智慧化场景建设应用，把社区诸多系统集成在一起，为社区居民提供一个安全、舒适、便利的现代生活环境，项目建设完成之后将有效赋能社区治理工作，为南汇新城镇提升城市治理水平，提高基层群众满意度提供信息化支撑。</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 xml:space="preserve">4.2 </w:t>
      </w:r>
      <w:r w:rsidRPr="00870E0C">
        <w:rPr>
          <w:rFonts w:ascii="Times New Roman" w:hAnsi="Times New Roman"/>
          <w:color w:val="000000"/>
          <w:sz w:val="22"/>
        </w:rPr>
        <w:t>项目招标范围及内容</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本次建设内容包含三部分：</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 xml:space="preserve">4.2.1 </w:t>
      </w:r>
      <w:r w:rsidRPr="00870E0C">
        <w:rPr>
          <w:rFonts w:ascii="Times New Roman" w:hAnsi="Times New Roman" w:hint="eastAsia"/>
          <w:color w:val="000000"/>
          <w:sz w:val="22"/>
        </w:rPr>
        <w:t>基础设施建设：在</w:t>
      </w:r>
      <w:r w:rsidRPr="00870E0C">
        <w:rPr>
          <w:rFonts w:ascii="Times New Roman" w:hAnsi="Times New Roman"/>
          <w:color w:val="000000"/>
          <w:sz w:val="22"/>
        </w:rPr>
        <w:t>南汇新城镇</w:t>
      </w:r>
      <w:r w:rsidRPr="00870E0C">
        <w:rPr>
          <w:rFonts w:ascii="Times New Roman" w:hAnsi="Times New Roman" w:hint="eastAsia"/>
          <w:color w:val="000000"/>
          <w:sz w:val="22"/>
        </w:rPr>
        <w:t>居村联勤联动站及微平台建设第一批覆盖小区的基础上，完成对上海市浦东新区南汇新城镇所有小区“高空抛物、消防占道、垃圾分类和疫情防控数字哨兵”四个应用场景的全覆盖。即在“一网统管”智慧平台建设的基础上结合社区治理的痛点，提升居村微平台的功能。</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本次建设涵盖的社区包括申港社区的：</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宜浩佳园二居委（宜浩佳园</w:t>
      </w:r>
      <w:r w:rsidRPr="00870E0C">
        <w:rPr>
          <w:rFonts w:ascii="Times New Roman" w:hAnsi="Times New Roman" w:hint="eastAsia"/>
          <w:color w:val="000000"/>
          <w:sz w:val="22"/>
        </w:rPr>
        <w:t xml:space="preserve"> 100</w:t>
      </w:r>
      <w:r w:rsidRPr="00870E0C">
        <w:rPr>
          <w:rFonts w:ascii="Times New Roman" w:hAnsi="Times New Roman" w:hint="eastAsia"/>
          <w:color w:val="000000"/>
          <w:sz w:val="22"/>
        </w:rPr>
        <w:t>弄、宜浩佳园</w:t>
      </w:r>
      <w:r w:rsidRPr="00870E0C">
        <w:rPr>
          <w:rFonts w:ascii="Times New Roman" w:hAnsi="Times New Roman" w:hint="eastAsia"/>
          <w:color w:val="000000"/>
          <w:sz w:val="22"/>
        </w:rPr>
        <w:t xml:space="preserve"> 366</w:t>
      </w:r>
      <w:r w:rsidRPr="00870E0C">
        <w:rPr>
          <w:rFonts w:ascii="Times New Roman" w:hAnsi="Times New Roman" w:hint="eastAsia"/>
          <w:color w:val="000000"/>
          <w:sz w:val="22"/>
        </w:rPr>
        <w:t>弄）；</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宜浩欧景二居委（宜浩欧景夏栎路</w:t>
      </w:r>
      <w:r w:rsidRPr="00870E0C">
        <w:rPr>
          <w:rFonts w:ascii="Times New Roman" w:hAnsi="Times New Roman" w:hint="eastAsia"/>
          <w:color w:val="000000"/>
          <w:sz w:val="22"/>
        </w:rPr>
        <w:t xml:space="preserve"> 333</w:t>
      </w:r>
      <w:r w:rsidRPr="00870E0C">
        <w:rPr>
          <w:rFonts w:ascii="Times New Roman" w:hAnsi="Times New Roman" w:hint="eastAsia"/>
          <w:color w:val="000000"/>
          <w:sz w:val="22"/>
        </w:rPr>
        <w:t>弄、宜浩欧景夏栎路</w:t>
      </w:r>
      <w:r w:rsidRPr="00870E0C">
        <w:rPr>
          <w:rFonts w:ascii="Times New Roman" w:hAnsi="Times New Roman" w:hint="eastAsia"/>
          <w:color w:val="000000"/>
          <w:sz w:val="22"/>
        </w:rPr>
        <w:t xml:space="preserve"> 336</w:t>
      </w:r>
      <w:r w:rsidRPr="00870E0C">
        <w:rPr>
          <w:rFonts w:ascii="Times New Roman" w:hAnsi="Times New Roman" w:hint="eastAsia"/>
          <w:color w:val="000000"/>
          <w:sz w:val="22"/>
        </w:rPr>
        <w:t>弄）；</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蔚蓝林语居委（保利蔚蓝林语、临港首府、碧云壹林）；</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万科金域澜湾居委（万科金域澜湾、保利铃兰公馆）；</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滴水涟岸居委筹备组（观泓雅苑、悅临雅苑、玲珑悦庭、宏兆锦庭、磐达华庭、湖滨天地、馨和名苑、滴水涟岸）；</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滴水湖馨苑三居委筹备组（馨悦名邸、馨香铂舍、馨雅铭苑）；</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滴水湖馨苑二居委（滴水湖馨苑南区方竹路</w:t>
      </w:r>
      <w:r w:rsidRPr="00870E0C">
        <w:rPr>
          <w:rFonts w:ascii="Times New Roman" w:hAnsi="Times New Roman" w:hint="eastAsia"/>
          <w:color w:val="000000"/>
          <w:sz w:val="22"/>
        </w:rPr>
        <w:t xml:space="preserve"> 333</w:t>
      </w:r>
      <w:r w:rsidRPr="00870E0C">
        <w:rPr>
          <w:rFonts w:ascii="Times New Roman" w:hAnsi="Times New Roman" w:hint="eastAsia"/>
          <w:color w:val="000000"/>
          <w:sz w:val="22"/>
        </w:rPr>
        <w:t>弄）；</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海上鹭语墅居委筹备组（海上风华、鹭语墅、东辰源著）；</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芦潮港社区的：</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海汇居委（清波苑</w:t>
      </w:r>
      <w:r w:rsidRPr="00870E0C">
        <w:rPr>
          <w:rFonts w:ascii="Times New Roman" w:hAnsi="Times New Roman" w:hint="eastAsia"/>
          <w:color w:val="000000"/>
          <w:sz w:val="22"/>
        </w:rPr>
        <w:t xml:space="preserve"> 333</w:t>
      </w:r>
      <w:r w:rsidRPr="00870E0C">
        <w:rPr>
          <w:rFonts w:ascii="Times New Roman" w:hAnsi="Times New Roman" w:hint="eastAsia"/>
          <w:color w:val="000000"/>
          <w:sz w:val="22"/>
        </w:rPr>
        <w:t>弄、长风苑</w:t>
      </w:r>
      <w:r w:rsidRPr="00870E0C">
        <w:rPr>
          <w:rFonts w:ascii="Times New Roman" w:hAnsi="Times New Roman" w:hint="eastAsia"/>
          <w:color w:val="000000"/>
          <w:sz w:val="22"/>
        </w:rPr>
        <w:t xml:space="preserve"> 350</w:t>
      </w:r>
      <w:r w:rsidRPr="00870E0C">
        <w:rPr>
          <w:rFonts w:ascii="Times New Roman" w:hAnsi="Times New Roman" w:hint="eastAsia"/>
          <w:color w:val="000000"/>
          <w:sz w:val="22"/>
        </w:rPr>
        <w:t>弄、丰泽苑</w:t>
      </w:r>
      <w:r w:rsidRPr="00870E0C">
        <w:rPr>
          <w:rFonts w:ascii="Times New Roman" w:hAnsi="Times New Roman" w:hint="eastAsia"/>
          <w:color w:val="000000"/>
          <w:sz w:val="22"/>
        </w:rPr>
        <w:t xml:space="preserve"> 236</w:t>
      </w:r>
      <w:r w:rsidRPr="00870E0C">
        <w:rPr>
          <w:rFonts w:ascii="Times New Roman" w:hAnsi="Times New Roman" w:hint="eastAsia"/>
          <w:color w:val="000000"/>
          <w:sz w:val="22"/>
        </w:rPr>
        <w:t>弄、听涛苑</w:t>
      </w:r>
      <w:r w:rsidRPr="00870E0C">
        <w:rPr>
          <w:rFonts w:ascii="Times New Roman" w:hAnsi="Times New Roman" w:hint="eastAsia"/>
          <w:color w:val="000000"/>
          <w:sz w:val="22"/>
        </w:rPr>
        <w:t xml:space="preserve"> 66</w:t>
      </w:r>
      <w:r w:rsidRPr="00870E0C">
        <w:rPr>
          <w:rFonts w:ascii="Times New Roman" w:hAnsi="Times New Roman" w:hint="eastAsia"/>
          <w:color w:val="000000"/>
          <w:sz w:val="22"/>
        </w:rPr>
        <w:t>弄）；</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滨河居委（朗诗里程渔港路</w:t>
      </w:r>
      <w:r w:rsidRPr="00870E0C">
        <w:rPr>
          <w:rFonts w:ascii="Times New Roman" w:hAnsi="Times New Roman" w:hint="eastAsia"/>
          <w:color w:val="000000"/>
          <w:sz w:val="22"/>
        </w:rPr>
        <w:t xml:space="preserve"> 399</w:t>
      </w:r>
      <w:r w:rsidRPr="00870E0C">
        <w:rPr>
          <w:rFonts w:ascii="Times New Roman" w:hAnsi="Times New Roman" w:hint="eastAsia"/>
          <w:color w:val="000000"/>
          <w:sz w:val="22"/>
        </w:rPr>
        <w:t>弄、宝龙尚华苑</w:t>
      </w:r>
      <w:r w:rsidRPr="00870E0C">
        <w:rPr>
          <w:rFonts w:ascii="Times New Roman" w:hAnsi="Times New Roman" w:hint="eastAsia"/>
          <w:color w:val="000000"/>
          <w:sz w:val="22"/>
        </w:rPr>
        <w:t xml:space="preserve"> 333</w:t>
      </w:r>
      <w:r w:rsidRPr="00870E0C">
        <w:rPr>
          <w:rFonts w:ascii="Times New Roman" w:hAnsi="Times New Roman" w:hint="eastAsia"/>
          <w:color w:val="000000"/>
          <w:sz w:val="22"/>
        </w:rPr>
        <w:t>弄、中建锦绣熙岸</w:t>
      </w:r>
      <w:r w:rsidRPr="00870E0C">
        <w:rPr>
          <w:rFonts w:ascii="Times New Roman" w:hAnsi="Times New Roman" w:hint="eastAsia"/>
          <w:color w:val="000000"/>
          <w:sz w:val="22"/>
        </w:rPr>
        <w:t xml:space="preserve"> 358</w:t>
      </w:r>
      <w:r w:rsidRPr="00870E0C">
        <w:rPr>
          <w:rFonts w:ascii="Times New Roman" w:hAnsi="Times New Roman" w:hint="eastAsia"/>
          <w:color w:val="000000"/>
          <w:sz w:val="22"/>
        </w:rPr>
        <w:t>弄、</w:t>
      </w:r>
      <w:r w:rsidRPr="00870E0C">
        <w:rPr>
          <w:rFonts w:ascii="Times New Roman" w:hAnsi="Times New Roman" w:hint="eastAsia"/>
          <w:color w:val="000000"/>
          <w:sz w:val="22"/>
        </w:rPr>
        <w:t>380</w:t>
      </w:r>
      <w:r w:rsidRPr="00870E0C">
        <w:rPr>
          <w:rFonts w:ascii="Times New Roman" w:hAnsi="Times New Roman" w:hint="eastAsia"/>
          <w:color w:val="000000"/>
          <w:sz w:val="22"/>
        </w:rPr>
        <w:t>弄）；</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新芦居委（新芦苑</w:t>
      </w:r>
      <w:r w:rsidRPr="00870E0C">
        <w:rPr>
          <w:rFonts w:ascii="Times New Roman" w:hAnsi="Times New Roman" w:hint="eastAsia"/>
          <w:color w:val="000000"/>
          <w:sz w:val="22"/>
        </w:rPr>
        <w:t xml:space="preserve"> A</w:t>
      </w:r>
      <w:r w:rsidRPr="00870E0C">
        <w:rPr>
          <w:rFonts w:ascii="Times New Roman" w:hAnsi="Times New Roman" w:hint="eastAsia"/>
          <w:color w:val="000000"/>
          <w:sz w:val="22"/>
        </w:rPr>
        <w:t>区潮乐路</w:t>
      </w:r>
      <w:r w:rsidRPr="00870E0C">
        <w:rPr>
          <w:rFonts w:ascii="Times New Roman" w:hAnsi="Times New Roman" w:hint="eastAsia"/>
          <w:color w:val="000000"/>
          <w:sz w:val="22"/>
        </w:rPr>
        <w:t xml:space="preserve"> 3</w:t>
      </w:r>
      <w:r w:rsidRPr="00870E0C">
        <w:rPr>
          <w:rFonts w:ascii="Times New Roman" w:hAnsi="Times New Roman" w:hint="eastAsia"/>
          <w:color w:val="000000"/>
          <w:sz w:val="22"/>
        </w:rPr>
        <w:t>弄、新芦苑</w:t>
      </w:r>
      <w:r w:rsidRPr="00870E0C">
        <w:rPr>
          <w:rFonts w:ascii="Times New Roman" w:hAnsi="Times New Roman" w:hint="eastAsia"/>
          <w:color w:val="000000"/>
          <w:sz w:val="22"/>
        </w:rPr>
        <w:t xml:space="preserve"> B</w:t>
      </w:r>
      <w:r w:rsidRPr="00870E0C">
        <w:rPr>
          <w:rFonts w:ascii="Times New Roman" w:hAnsi="Times New Roman" w:hint="eastAsia"/>
          <w:color w:val="000000"/>
          <w:sz w:val="22"/>
        </w:rPr>
        <w:t>区潮乐路</w:t>
      </w:r>
      <w:r w:rsidRPr="00870E0C">
        <w:rPr>
          <w:rFonts w:ascii="Times New Roman" w:hAnsi="Times New Roman" w:hint="eastAsia"/>
          <w:color w:val="000000"/>
          <w:sz w:val="22"/>
        </w:rPr>
        <w:t xml:space="preserve"> 19</w:t>
      </w:r>
      <w:r w:rsidRPr="00870E0C">
        <w:rPr>
          <w:rFonts w:ascii="Times New Roman" w:hAnsi="Times New Roman" w:hint="eastAsia"/>
          <w:color w:val="000000"/>
          <w:sz w:val="22"/>
        </w:rPr>
        <w:t>弄、新芦苑</w:t>
      </w:r>
      <w:r w:rsidRPr="00870E0C">
        <w:rPr>
          <w:rFonts w:ascii="Times New Roman" w:hAnsi="Times New Roman" w:hint="eastAsia"/>
          <w:color w:val="000000"/>
          <w:sz w:val="22"/>
        </w:rPr>
        <w:t xml:space="preserve"> C</w:t>
      </w:r>
      <w:r w:rsidRPr="00870E0C">
        <w:rPr>
          <w:rFonts w:ascii="Times New Roman" w:hAnsi="Times New Roman" w:hint="eastAsia"/>
          <w:color w:val="000000"/>
          <w:sz w:val="22"/>
        </w:rPr>
        <w:t>区潮乐路</w:t>
      </w:r>
      <w:r w:rsidRPr="00870E0C">
        <w:rPr>
          <w:rFonts w:ascii="Times New Roman" w:hAnsi="Times New Roman" w:hint="eastAsia"/>
          <w:color w:val="000000"/>
          <w:sz w:val="22"/>
        </w:rPr>
        <w:t xml:space="preserve"> 21</w:t>
      </w:r>
      <w:r w:rsidRPr="00870E0C">
        <w:rPr>
          <w:rFonts w:ascii="Times New Roman" w:hAnsi="Times New Roman" w:hint="eastAsia"/>
          <w:color w:val="000000"/>
          <w:sz w:val="22"/>
        </w:rPr>
        <w:t>弄、新芦苑</w:t>
      </w:r>
      <w:r w:rsidRPr="00870E0C">
        <w:rPr>
          <w:rFonts w:ascii="Times New Roman" w:hAnsi="Times New Roman" w:hint="eastAsia"/>
          <w:color w:val="000000"/>
          <w:sz w:val="22"/>
        </w:rPr>
        <w:t xml:space="preserve"> D</w:t>
      </w:r>
      <w:r w:rsidRPr="00870E0C">
        <w:rPr>
          <w:rFonts w:ascii="Times New Roman" w:hAnsi="Times New Roman" w:hint="eastAsia"/>
          <w:color w:val="000000"/>
          <w:sz w:val="22"/>
        </w:rPr>
        <w:t>区潮乐路</w:t>
      </w:r>
      <w:r w:rsidRPr="00870E0C">
        <w:rPr>
          <w:rFonts w:ascii="Times New Roman" w:hAnsi="Times New Roman" w:hint="eastAsia"/>
          <w:color w:val="000000"/>
          <w:sz w:val="22"/>
        </w:rPr>
        <w:t xml:space="preserve"> 20</w:t>
      </w:r>
      <w:r w:rsidRPr="00870E0C">
        <w:rPr>
          <w:rFonts w:ascii="Times New Roman" w:hAnsi="Times New Roman" w:hint="eastAsia"/>
          <w:color w:val="000000"/>
          <w:sz w:val="22"/>
        </w:rPr>
        <w:t>弄、新芦苑</w:t>
      </w:r>
      <w:r w:rsidRPr="00870E0C">
        <w:rPr>
          <w:rFonts w:ascii="Times New Roman" w:hAnsi="Times New Roman" w:hint="eastAsia"/>
          <w:color w:val="000000"/>
          <w:sz w:val="22"/>
        </w:rPr>
        <w:t xml:space="preserve"> E</w:t>
      </w:r>
      <w:r w:rsidRPr="00870E0C">
        <w:rPr>
          <w:rFonts w:ascii="Times New Roman" w:hAnsi="Times New Roman" w:hint="eastAsia"/>
          <w:color w:val="000000"/>
          <w:sz w:val="22"/>
        </w:rPr>
        <w:t>区潮乐路</w:t>
      </w:r>
      <w:r w:rsidRPr="00870E0C">
        <w:rPr>
          <w:rFonts w:ascii="Times New Roman" w:hAnsi="Times New Roman" w:hint="eastAsia"/>
          <w:color w:val="000000"/>
          <w:sz w:val="22"/>
        </w:rPr>
        <w:t xml:space="preserve"> 18</w:t>
      </w:r>
      <w:r w:rsidRPr="00870E0C">
        <w:rPr>
          <w:rFonts w:ascii="Times New Roman" w:hAnsi="Times New Roman" w:hint="eastAsia"/>
          <w:color w:val="000000"/>
          <w:sz w:val="22"/>
        </w:rPr>
        <w:t>弄、新芦苑</w:t>
      </w:r>
      <w:r w:rsidRPr="00870E0C">
        <w:rPr>
          <w:rFonts w:ascii="Times New Roman" w:hAnsi="Times New Roman" w:hint="eastAsia"/>
          <w:color w:val="000000"/>
          <w:sz w:val="22"/>
        </w:rPr>
        <w:t xml:space="preserve"> F</w:t>
      </w:r>
      <w:r w:rsidRPr="00870E0C">
        <w:rPr>
          <w:rFonts w:ascii="Times New Roman" w:hAnsi="Times New Roman" w:hint="eastAsia"/>
          <w:color w:val="000000"/>
          <w:sz w:val="22"/>
        </w:rPr>
        <w:t>区潮乐路</w:t>
      </w:r>
      <w:r w:rsidRPr="00870E0C">
        <w:rPr>
          <w:rFonts w:ascii="Times New Roman" w:hAnsi="Times New Roman" w:hint="eastAsia"/>
          <w:color w:val="000000"/>
          <w:sz w:val="22"/>
        </w:rPr>
        <w:t xml:space="preserve"> 8</w:t>
      </w:r>
      <w:r w:rsidRPr="00870E0C">
        <w:rPr>
          <w:rFonts w:ascii="Times New Roman" w:hAnsi="Times New Roman" w:hint="eastAsia"/>
          <w:color w:val="000000"/>
          <w:sz w:val="22"/>
        </w:rPr>
        <w:t>弄）；</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海尚居委（海尚明徕苑芦云路</w:t>
      </w:r>
      <w:r w:rsidRPr="00870E0C">
        <w:rPr>
          <w:rFonts w:ascii="Times New Roman" w:hAnsi="Times New Roman" w:hint="eastAsia"/>
          <w:color w:val="000000"/>
          <w:sz w:val="22"/>
        </w:rPr>
        <w:t xml:space="preserve"> 200</w:t>
      </w:r>
      <w:r w:rsidRPr="00870E0C">
        <w:rPr>
          <w:rFonts w:ascii="Times New Roman" w:hAnsi="Times New Roman" w:hint="eastAsia"/>
          <w:color w:val="000000"/>
          <w:sz w:val="22"/>
        </w:rPr>
        <w:t>弄、海尚康泽苑）；</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芦茂居委（紫菁庭港辉路</w:t>
      </w:r>
      <w:r w:rsidRPr="00870E0C">
        <w:rPr>
          <w:rFonts w:ascii="Times New Roman" w:hAnsi="Times New Roman" w:hint="eastAsia"/>
          <w:color w:val="000000"/>
          <w:sz w:val="22"/>
        </w:rPr>
        <w:t xml:space="preserve"> 528</w:t>
      </w:r>
      <w:r w:rsidRPr="00870E0C">
        <w:rPr>
          <w:rFonts w:ascii="Times New Roman" w:hAnsi="Times New Roman" w:hint="eastAsia"/>
          <w:color w:val="000000"/>
          <w:sz w:val="22"/>
        </w:rPr>
        <w:t>弄、海尚明月苑芦云路</w:t>
      </w:r>
      <w:r w:rsidRPr="00870E0C">
        <w:rPr>
          <w:rFonts w:ascii="Times New Roman" w:hAnsi="Times New Roman" w:hint="eastAsia"/>
          <w:color w:val="000000"/>
          <w:sz w:val="22"/>
        </w:rPr>
        <w:t xml:space="preserve"> 201</w:t>
      </w:r>
      <w:r w:rsidRPr="00870E0C">
        <w:rPr>
          <w:rFonts w:ascii="Times New Roman" w:hAnsi="Times New Roman" w:hint="eastAsia"/>
          <w:color w:val="000000"/>
          <w:sz w:val="22"/>
        </w:rPr>
        <w:t>弄）；</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果园居委（果园旧居）；</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港口居委（海汇和丰苑芦潮路</w:t>
      </w:r>
      <w:r w:rsidRPr="00870E0C">
        <w:rPr>
          <w:rFonts w:ascii="Times New Roman" w:hAnsi="Times New Roman" w:hint="eastAsia"/>
          <w:color w:val="000000"/>
          <w:sz w:val="22"/>
        </w:rPr>
        <w:t xml:space="preserve"> 90</w:t>
      </w:r>
      <w:r w:rsidRPr="00870E0C">
        <w:rPr>
          <w:rFonts w:ascii="Times New Roman" w:hAnsi="Times New Roman" w:hint="eastAsia"/>
          <w:color w:val="000000"/>
          <w:sz w:val="22"/>
        </w:rPr>
        <w:t>弄）；</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海芦居委（月华苑潮乐路</w:t>
      </w:r>
      <w:r w:rsidRPr="00870E0C">
        <w:rPr>
          <w:rFonts w:ascii="Times New Roman" w:hAnsi="Times New Roman" w:hint="eastAsia"/>
          <w:color w:val="000000"/>
          <w:sz w:val="22"/>
        </w:rPr>
        <w:t xml:space="preserve"> 888</w:t>
      </w:r>
      <w:r w:rsidRPr="00870E0C">
        <w:rPr>
          <w:rFonts w:ascii="Times New Roman" w:hAnsi="Times New Roman" w:hint="eastAsia"/>
          <w:color w:val="000000"/>
          <w:sz w:val="22"/>
        </w:rPr>
        <w:t>弄、汇鸣苑潮乐路</w:t>
      </w:r>
      <w:r w:rsidRPr="00870E0C">
        <w:rPr>
          <w:rFonts w:ascii="Times New Roman" w:hAnsi="Times New Roman" w:hint="eastAsia"/>
          <w:color w:val="000000"/>
          <w:sz w:val="22"/>
        </w:rPr>
        <w:t xml:space="preserve"> 999</w:t>
      </w:r>
      <w:r w:rsidRPr="00870E0C">
        <w:rPr>
          <w:rFonts w:ascii="Times New Roman" w:hAnsi="Times New Roman" w:hint="eastAsia"/>
          <w:color w:val="000000"/>
          <w:sz w:val="22"/>
        </w:rPr>
        <w:t>弄、镜湖苑芦潮路</w:t>
      </w:r>
      <w:r w:rsidRPr="00870E0C">
        <w:rPr>
          <w:rFonts w:ascii="Times New Roman" w:hAnsi="Times New Roman" w:hint="eastAsia"/>
          <w:color w:val="000000"/>
          <w:sz w:val="22"/>
        </w:rPr>
        <w:t xml:space="preserve"> 128</w:t>
      </w:r>
      <w:r w:rsidRPr="00870E0C">
        <w:rPr>
          <w:rFonts w:ascii="Times New Roman" w:hAnsi="Times New Roman" w:hint="eastAsia"/>
          <w:color w:val="000000"/>
          <w:sz w:val="22"/>
        </w:rPr>
        <w:t>弄）</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共</w:t>
      </w:r>
      <w:r w:rsidRPr="00870E0C">
        <w:rPr>
          <w:rFonts w:ascii="Times New Roman" w:hAnsi="Times New Roman" w:hint="eastAsia"/>
          <w:color w:val="000000"/>
          <w:sz w:val="22"/>
        </w:rPr>
        <w:t xml:space="preserve"> 13</w:t>
      </w:r>
      <w:r w:rsidRPr="00870E0C">
        <w:rPr>
          <w:rFonts w:ascii="Times New Roman" w:hAnsi="Times New Roman" w:hint="eastAsia"/>
          <w:color w:val="000000"/>
          <w:sz w:val="22"/>
        </w:rPr>
        <w:t>个居委</w:t>
      </w:r>
      <w:r w:rsidRPr="00870E0C">
        <w:rPr>
          <w:rFonts w:ascii="Times New Roman" w:hAnsi="Times New Roman" w:hint="eastAsia"/>
          <w:color w:val="000000"/>
          <w:sz w:val="22"/>
        </w:rPr>
        <w:t xml:space="preserve"> 3</w:t>
      </w:r>
      <w:r w:rsidRPr="00870E0C">
        <w:rPr>
          <w:rFonts w:ascii="Times New Roman" w:hAnsi="Times New Roman" w:hint="eastAsia"/>
          <w:color w:val="000000"/>
          <w:sz w:val="22"/>
        </w:rPr>
        <w:t>个居委筹建组，</w:t>
      </w:r>
      <w:r w:rsidRPr="00870E0C">
        <w:rPr>
          <w:rFonts w:ascii="Times New Roman" w:hAnsi="Times New Roman" w:hint="eastAsia"/>
          <w:color w:val="000000"/>
          <w:sz w:val="22"/>
        </w:rPr>
        <w:t>46</w:t>
      </w:r>
      <w:r w:rsidRPr="00870E0C">
        <w:rPr>
          <w:rFonts w:ascii="Times New Roman" w:hAnsi="Times New Roman" w:hint="eastAsia"/>
          <w:color w:val="000000"/>
          <w:sz w:val="22"/>
        </w:rPr>
        <w:t>个小区。居村联勤联动站及微平台完成数据采集</w:t>
      </w:r>
      <w:r w:rsidRPr="00870E0C">
        <w:rPr>
          <w:rFonts w:ascii="Times New Roman" w:hAnsi="Times New Roman" w:hint="eastAsia"/>
          <w:color w:val="000000"/>
          <w:sz w:val="22"/>
        </w:rPr>
        <w:lastRenderedPageBreak/>
        <w:t>及相应事件处置后，上报信息给城市运行管理中心，呈现整体态势。</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 xml:space="preserve">4.2.2 </w:t>
      </w:r>
      <w:r w:rsidRPr="00870E0C">
        <w:rPr>
          <w:rFonts w:ascii="Times New Roman" w:hAnsi="Times New Roman" w:hint="eastAsia"/>
          <w:color w:val="000000"/>
          <w:sz w:val="22"/>
        </w:rPr>
        <w:t>对临港新片区视频汇聚转发平台进行功能提升，提供互联网接入、音视频融合、视频智能运维等能力。</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 xml:space="preserve">4.2.3 </w:t>
      </w:r>
      <w:r w:rsidRPr="00870E0C">
        <w:rPr>
          <w:rFonts w:ascii="Times New Roman" w:hAnsi="Times New Roman" w:hint="eastAsia"/>
          <w:color w:val="000000"/>
          <w:sz w:val="22"/>
        </w:rPr>
        <w:t>对南汇新城镇城市运行综合管理中心部分设施设备升级改造，包含指挥大厅和会商室音频扩声系统改造，增加大屏控制电脑视频处理系统等。</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4.3</w:t>
      </w:r>
      <w:r w:rsidRPr="00870E0C">
        <w:rPr>
          <w:rFonts w:ascii="Times New Roman" w:hAnsi="Times New Roman"/>
          <w:color w:val="000000"/>
          <w:sz w:val="22"/>
        </w:rPr>
        <w:t>本项目工期为：</w:t>
      </w:r>
      <w:r w:rsidRPr="00870E0C">
        <w:rPr>
          <w:rFonts w:ascii="Times New Roman" w:hAnsi="Times New Roman"/>
          <w:bCs/>
          <w:sz w:val="22"/>
        </w:rPr>
        <w:t>自合同签订之日起</w:t>
      </w:r>
      <w:r w:rsidRPr="00870E0C">
        <w:rPr>
          <w:rFonts w:ascii="Times New Roman" w:hAnsi="Times New Roman" w:hint="eastAsia"/>
          <w:bCs/>
          <w:sz w:val="22"/>
        </w:rPr>
        <w:t>180</w:t>
      </w:r>
      <w:r w:rsidRPr="00870E0C">
        <w:rPr>
          <w:rFonts w:ascii="Times New Roman" w:hAnsi="Times New Roman"/>
          <w:bCs/>
          <w:sz w:val="22"/>
        </w:rPr>
        <w:t>个日历日</w:t>
      </w:r>
      <w:r w:rsidRPr="00870E0C">
        <w:rPr>
          <w:rFonts w:ascii="Times New Roman" w:hAnsi="Times New Roman" w:hint="eastAsia"/>
          <w:bCs/>
          <w:sz w:val="22"/>
        </w:rPr>
        <w:t>内，具体工期自报</w:t>
      </w:r>
      <w:r w:rsidRPr="00870E0C">
        <w:rPr>
          <w:rFonts w:ascii="Times New Roman" w:hAnsi="Times New Roman"/>
          <w:bCs/>
          <w:sz w:val="22"/>
        </w:rPr>
        <w:t>。</w:t>
      </w: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12" w:name="_Toc114218188"/>
      <w:r w:rsidRPr="00870E0C">
        <w:rPr>
          <w:rFonts w:ascii="Times New Roman" w:hAnsi="Times New Roman"/>
          <w:b/>
          <w:color w:val="000000"/>
          <w:sz w:val="22"/>
        </w:rPr>
        <w:t xml:space="preserve">5 </w:t>
      </w:r>
      <w:r w:rsidRPr="00870E0C">
        <w:rPr>
          <w:rFonts w:ascii="Times New Roman" w:hAnsi="Times New Roman"/>
          <w:b/>
          <w:color w:val="000000"/>
          <w:sz w:val="22"/>
        </w:rPr>
        <w:t>承包方式</w:t>
      </w:r>
      <w:bookmarkEnd w:id="12"/>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 xml:space="preserve">5.1 </w:t>
      </w:r>
      <w:r w:rsidRPr="00870E0C">
        <w:rPr>
          <w:rFonts w:ascii="Times New Roman" w:hAnsi="Times New Roman"/>
          <w:color w:val="000000"/>
          <w:sz w:val="22"/>
        </w:rPr>
        <w:t>依据本项目的招标范围和内容，中标人以包系统设计、包供货、包安装集成调试、包质量、包安全的方式实施服务管理总承包。</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FF"/>
          <w:sz w:val="22"/>
        </w:rPr>
        <w:t>5.2</w:t>
      </w:r>
      <w:r w:rsidRPr="00870E0C">
        <w:rPr>
          <w:rFonts w:ascii="Times New Roman" w:hAnsi="Times New Roman"/>
          <w:color w:val="0000FF"/>
          <w:sz w:val="22"/>
        </w:rPr>
        <w:t>本项目允许非主体、非关键性工作</w:t>
      </w:r>
      <w:r w:rsidRPr="00870E0C">
        <w:rPr>
          <w:rFonts w:ascii="Times New Roman" w:hAnsi="Times New Roman" w:hint="eastAsia"/>
          <w:color w:val="0000FF"/>
          <w:sz w:val="22"/>
        </w:rPr>
        <w:t>（即通信链路建设中的路面开挖及回埋、手井等部分内容）进行</w:t>
      </w:r>
      <w:r w:rsidRPr="00870E0C">
        <w:rPr>
          <w:rFonts w:ascii="Times New Roman" w:hAnsi="Times New Roman"/>
          <w:color w:val="0000FF"/>
          <w:sz w:val="22"/>
        </w:rPr>
        <w:t>专业分包。</w:t>
      </w:r>
      <w:r w:rsidRPr="00870E0C">
        <w:rPr>
          <w:rFonts w:ascii="Times New Roman" w:hAnsi="Times New Roman"/>
          <w:color w:val="000000"/>
          <w:sz w:val="22"/>
        </w:rPr>
        <w:t>分包承担主体应具备承担分包合同的专业资格（资质）或经营范围</w:t>
      </w:r>
      <w:r w:rsidRPr="00870E0C">
        <w:rPr>
          <w:rFonts w:ascii="Times New Roman" w:hAnsi="Times New Roman" w:hint="eastAsia"/>
          <w:color w:val="000000"/>
          <w:sz w:val="22"/>
        </w:rPr>
        <w:t>【如不分包，投标人须具有相应专业资格（资质）或经营范围】</w:t>
      </w:r>
      <w:r w:rsidRPr="00870E0C">
        <w:rPr>
          <w:rFonts w:ascii="Times New Roman" w:hAnsi="Times New Roman"/>
          <w:color w:val="000000"/>
          <w:sz w:val="22"/>
        </w:rPr>
        <w:t>，并具备履约所必须的设备和专业技术能力。</w:t>
      </w:r>
      <w:r w:rsidRPr="00870E0C">
        <w:rPr>
          <w:rFonts w:ascii="Times New Roman" w:hAnsi="Times New Roman"/>
          <w:sz w:val="22"/>
        </w:rPr>
        <w:t>但中小企业享受中小企业扶持政策获取政府采购合同后，小型、微型企业不得分包或转包给大型、中型企业，中型企业不得分包或者转包给大型企业。</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5.3</w:t>
      </w:r>
      <w:r w:rsidRPr="00870E0C">
        <w:rPr>
          <w:rFonts w:ascii="Times New Roman" w:hAnsi="Times New Roman"/>
          <w:color w:val="000000"/>
          <w:sz w:val="22"/>
        </w:rPr>
        <w:t>投标人拟在中标后将中标项目的非主体、非关键性工作分包的，应当在投标文件中载明分包承担主体，分包承担主体不得再次分包。</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5.4</w:t>
      </w:r>
      <w:r w:rsidRPr="00870E0C">
        <w:rPr>
          <w:rFonts w:ascii="Times New Roman" w:hAnsi="Times New Roman"/>
          <w:color w:val="000000"/>
          <w:sz w:val="22"/>
        </w:rPr>
        <w:t>分包不能解除中标人的任何责任与义务，分包承担主体对分包工程的质量和安全作业负责，中标人对分包工作内容承担连带责任。</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5.5</w:t>
      </w:r>
      <w:r w:rsidRPr="00870E0C">
        <w:rPr>
          <w:rFonts w:ascii="Times New Roman" w:hAnsi="Times New Roman"/>
          <w:color w:val="000000"/>
          <w:sz w:val="22"/>
        </w:rPr>
        <w:t>中标人应与分包承担主体签订分包合同，并按照规定办理相关手续，分包合同应遵循相关法律、法规及行业管理要求。</w:t>
      </w: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13" w:name="_Toc114218189"/>
      <w:r w:rsidRPr="00870E0C">
        <w:rPr>
          <w:rFonts w:ascii="Times New Roman" w:hAnsi="Times New Roman"/>
          <w:b/>
          <w:color w:val="000000"/>
          <w:sz w:val="22"/>
        </w:rPr>
        <w:t xml:space="preserve">6 </w:t>
      </w:r>
      <w:r w:rsidRPr="00870E0C">
        <w:rPr>
          <w:rFonts w:ascii="Times New Roman" w:hAnsi="Times New Roman"/>
          <w:b/>
          <w:color w:val="000000"/>
          <w:sz w:val="22"/>
        </w:rPr>
        <w:t>合同的签订</w:t>
      </w:r>
      <w:bookmarkEnd w:id="13"/>
    </w:p>
    <w:p w:rsidR="00C7584E" w:rsidRPr="00870E0C" w:rsidRDefault="00C7584E" w:rsidP="00C7584E">
      <w:pPr>
        <w:snapToGrid w:val="0"/>
        <w:ind w:firstLineChars="200" w:firstLine="440"/>
        <w:rPr>
          <w:rFonts w:ascii="Times New Roman" w:hAnsi="Times New Roman"/>
          <w:sz w:val="22"/>
        </w:rPr>
      </w:pPr>
      <w:r w:rsidRPr="00870E0C">
        <w:rPr>
          <w:rFonts w:ascii="Times New Roman" w:hAnsi="Times New Roman"/>
          <w:sz w:val="22"/>
        </w:rPr>
        <w:t xml:space="preserve">6.1 </w:t>
      </w:r>
      <w:r w:rsidRPr="00870E0C">
        <w:rPr>
          <w:rFonts w:ascii="Times New Roman" w:hAnsi="Times New Roman"/>
          <w:sz w:val="22"/>
        </w:rPr>
        <w:t>本项目合同的标的、价格、质量及验收标准、考核管理、履约期限等主要条款应当与招标文件和中标人投标文件的内容一致，并互相补充和解释。</w:t>
      </w: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sz w:val="22"/>
        </w:rPr>
      </w:pPr>
      <w:bookmarkStart w:id="14" w:name="_Toc114218190"/>
      <w:r w:rsidRPr="00870E0C">
        <w:rPr>
          <w:rFonts w:ascii="Times New Roman" w:hAnsi="Times New Roman"/>
          <w:b/>
          <w:color w:val="000000"/>
          <w:sz w:val="22"/>
        </w:rPr>
        <w:t xml:space="preserve">7 </w:t>
      </w:r>
      <w:r w:rsidRPr="00870E0C">
        <w:rPr>
          <w:rFonts w:ascii="Times New Roman" w:hAnsi="Times New Roman"/>
          <w:b/>
          <w:color w:val="000000"/>
          <w:sz w:val="22"/>
        </w:rPr>
        <w:t>结算原则和支付方式</w:t>
      </w:r>
      <w:bookmarkEnd w:id="14"/>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 xml:space="preserve">7.1 </w:t>
      </w:r>
      <w:r w:rsidRPr="00870E0C">
        <w:rPr>
          <w:rFonts w:ascii="Times New Roman" w:hAnsi="Times New Roman"/>
          <w:color w:val="000000"/>
          <w:sz w:val="22"/>
        </w:rPr>
        <w:t>结算原则</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7.1.1</w:t>
      </w:r>
      <w:r w:rsidRPr="00870E0C">
        <w:rPr>
          <w:rFonts w:ascii="Times New Roman" w:hAnsi="Times New Roman"/>
          <w:color w:val="000000"/>
          <w:sz w:val="22"/>
        </w:rPr>
        <w:t>本项目合同结算价以审计价为准，中标人的中标单价不变，实际工作量以采购人或第三方按照招标文件规定的验收标准核定为准。</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7.1.2</w:t>
      </w:r>
      <w:r w:rsidRPr="00870E0C">
        <w:rPr>
          <w:rFonts w:ascii="Times New Roman" w:hAnsi="Times New Roman"/>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bookmarkEnd w:id="2"/>
    <w:p w:rsidR="00C7584E" w:rsidRPr="00870E0C" w:rsidRDefault="00C7584E" w:rsidP="00C7584E">
      <w:pPr>
        <w:adjustRightInd w:val="0"/>
        <w:snapToGrid w:val="0"/>
        <w:spacing w:line="300" w:lineRule="auto"/>
        <w:ind w:firstLineChars="200" w:firstLine="440"/>
        <w:rPr>
          <w:rFonts w:ascii="Times New Roman" w:hAnsi="宋体"/>
          <w:sz w:val="22"/>
        </w:rPr>
      </w:pPr>
      <w:r w:rsidRPr="00870E0C">
        <w:rPr>
          <w:rFonts w:ascii="Times New Roman" w:hAnsi="Times New Roman"/>
          <w:sz w:val="22"/>
        </w:rPr>
        <w:t xml:space="preserve">7.2 </w:t>
      </w:r>
      <w:r w:rsidRPr="00870E0C">
        <w:rPr>
          <w:rFonts w:ascii="Times New Roman" w:hAnsi="宋体"/>
          <w:sz w:val="22"/>
        </w:rPr>
        <w:t>支付方式</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 xml:space="preserve">7.2.1 </w:t>
      </w:r>
      <w:r w:rsidRPr="00870E0C">
        <w:rPr>
          <w:rFonts w:ascii="Times New Roman" w:hAnsi="宋体"/>
          <w:sz w:val="22"/>
        </w:rPr>
        <w:t>本项目合同金额采用</w:t>
      </w:r>
      <w:r w:rsidRPr="00870E0C">
        <w:rPr>
          <w:rFonts w:ascii="Times New Roman" w:hAnsi="宋体"/>
          <w:b/>
          <w:bCs/>
          <w:color w:val="FF0000"/>
          <w:sz w:val="22"/>
          <w:u w:val="wavyHeavy"/>
        </w:rPr>
        <w:t>分期付款</w:t>
      </w:r>
      <w:r w:rsidRPr="00870E0C">
        <w:rPr>
          <w:rFonts w:ascii="Times New Roman" w:hAnsi="宋体"/>
          <w:sz w:val="22"/>
        </w:rPr>
        <w:t>方式，在采购人和中标人合同签订，且财政资金到位后，按下款要求支付相应的合同款项。</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7.2.2</w:t>
      </w:r>
      <w:r w:rsidRPr="00870E0C">
        <w:rPr>
          <w:rFonts w:ascii="Times New Roman" w:hAnsi="Times New Roman"/>
          <w:sz w:val="22"/>
        </w:rPr>
        <w:t>分期付款的时间进度要求和支付比例具体如下：</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w:t>
      </w:r>
      <w:r w:rsidRPr="00870E0C">
        <w:rPr>
          <w:rFonts w:ascii="Times New Roman" w:hAnsi="Times New Roman" w:hint="eastAsia"/>
          <w:sz w:val="22"/>
        </w:rPr>
        <w:t>1</w:t>
      </w:r>
      <w:r w:rsidRPr="00870E0C">
        <w:rPr>
          <w:rFonts w:ascii="Times New Roman" w:hAnsi="Times New Roman" w:hint="eastAsia"/>
          <w:sz w:val="22"/>
        </w:rPr>
        <w:t>）第一笔付款</w:t>
      </w:r>
      <w:r w:rsidRPr="00870E0C">
        <w:rPr>
          <w:rFonts w:ascii="Times New Roman" w:hAnsi="Times New Roman" w:hint="eastAsia"/>
          <w:sz w:val="22"/>
        </w:rPr>
        <w:t>-</w:t>
      </w:r>
      <w:r w:rsidRPr="00870E0C">
        <w:rPr>
          <w:rFonts w:ascii="Times New Roman" w:hAnsi="Times New Roman" w:hint="eastAsia"/>
          <w:sz w:val="22"/>
        </w:rPr>
        <w:t>预付款（</w:t>
      </w:r>
      <w:r w:rsidRPr="00870E0C">
        <w:rPr>
          <w:rFonts w:ascii="Times New Roman" w:hAnsi="Times New Roman" w:hint="eastAsia"/>
          <w:sz w:val="22"/>
        </w:rPr>
        <w:t>30%</w:t>
      </w:r>
      <w:r w:rsidRPr="00870E0C">
        <w:rPr>
          <w:rFonts w:ascii="Times New Roman" w:hAnsi="Times New Roman" w:hint="eastAsia"/>
          <w:sz w:val="22"/>
        </w:rPr>
        <w:t>）：在本合同签订后</w:t>
      </w:r>
      <w:r w:rsidRPr="00870E0C">
        <w:rPr>
          <w:rFonts w:ascii="Times New Roman" w:hAnsi="Times New Roman" w:hint="eastAsia"/>
          <w:sz w:val="22"/>
        </w:rPr>
        <w:t xml:space="preserve"> 15 </w:t>
      </w:r>
      <w:r w:rsidRPr="00870E0C">
        <w:rPr>
          <w:rFonts w:ascii="Times New Roman" w:hAnsi="Times New Roman" w:hint="eastAsia"/>
          <w:sz w:val="22"/>
        </w:rPr>
        <w:t>日内，甲方向乙方支付货款；</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w:t>
      </w:r>
      <w:r w:rsidRPr="00870E0C">
        <w:rPr>
          <w:rFonts w:ascii="Times New Roman" w:hAnsi="Times New Roman" w:hint="eastAsia"/>
          <w:sz w:val="22"/>
        </w:rPr>
        <w:t>2</w:t>
      </w:r>
      <w:r w:rsidRPr="00870E0C">
        <w:rPr>
          <w:rFonts w:ascii="Times New Roman" w:hAnsi="Times New Roman" w:hint="eastAsia"/>
          <w:sz w:val="22"/>
        </w:rPr>
        <w:t>）第二笔付款</w:t>
      </w:r>
      <w:r w:rsidRPr="00870E0C">
        <w:rPr>
          <w:rFonts w:ascii="Times New Roman" w:hAnsi="Times New Roman" w:hint="eastAsia"/>
          <w:sz w:val="22"/>
        </w:rPr>
        <w:t>-</w:t>
      </w:r>
      <w:r w:rsidRPr="00870E0C">
        <w:rPr>
          <w:rFonts w:ascii="Times New Roman" w:hAnsi="Times New Roman" w:hint="eastAsia"/>
          <w:sz w:val="22"/>
        </w:rPr>
        <w:t>交货付款（</w:t>
      </w:r>
      <w:r w:rsidRPr="00870E0C">
        <w:rPr>
          <w:rFonts w:ascii="Times New Roman" w:hAnsi="Times New Roman" w:hint="eastAsia"/>
          <w:sz w:val="22"/>
        </w:rPr>
        <w:t>20%</w:t>
      </w:r>
      <w:r w:rsidRPr="00870E0C">
        <w:rPr>
          <w:rFonts w:ascii="Times New Roman" w:hAnsi="Times New Roman" w:hint="eastAsia"/>
          <w:sz w:val="22"/>
        </w:rPr>
        <w:t>）：主要设备到货后</w:t>
      </w:r>
      <w:r w:rsidRPr="00870E0C">
        <w:rPr>
          <w:rFonts w:ascii="Times New Roman" w:hAnsi="Times New Roman" w:hint="eastAsia"/>
          <w:sz w:val="22"/>
        </w:rPr>
        <w:t xml:space="preserve"> 15 </w:t>
      </w:r>
      <w:r w:rsidRPr="00870E0C">
        <w:rPr>
          <w:rFonts w:ascii="Times New Roman" w:hAnsi="Times New Roman" w:hint="eastAsia"/>
          <w:sz w:val="22"/>
        </w:rPr>
        <w:t>日内，甲方向乙方支付货</w:t>
      </w:r>
      <w:r w:rsidRPr="00870E0C">
        <w:rPr>
          <w:rFonts w:ascii="Times New Roman" w:hAnsi="Times New Roman" w:hint="eastAsia"/>
          <w:sz w:val="22"/>
        </w:rPr>
        <w:lastRenderedPageBreak/>
        <w:t>款；</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w:t>
      </w:r>
      <w:r w:rsidRPr="00870E0C">
        <w:rPr>
          <w:rFonts w:ascii="Times New Roman" w:hAnsi="Times New Roman" w:hint="eastAsia"/>
          <w:sz w:val="22"/>
        </w:rPr>
        <w:t>3</w:t>
      </w:r>
      <w:r w:rsidRPr="00870E0C">
        <w:rPr>
          <w:rFonts w:ascii="Times New Roman" w:hAnsi="Times New Roman" w:hint="eastAsia"/>
          <w:sz w:val="22"/>
        </w:rPr>
        <w:t>）第三笔付款</w:t>
      </w:r>
      <w:r w:rsidRPr="00870E0C">
        <w:rPr>
          <w:rFonts w:ascii="Times New Roman" w:hAnsi="Times New Roman" w:hint="eastAsia"/>
          <w:sz w:val="22"/>
        </w:rPr>
        <w:t>-</w:t>
      </w:r>
      <w:r w:rsidRPr="00870E0C">
        <w:rPr>
          <w:rFonts w:ascii="Times New Roman" w:hAnsi="Times New Roman" w:hint="eastAsia"/>
          <w:sz w:val="22"/>
        </w:rPr>
        <w:t>完成初步验收付款（</w:t>
      </w:r>
      <w:r w:rsidRPr="00870E0C">
        <w:rPr>
          <w:rFonts w:ascii="Times New Roman" w:hAnsi="Times New Roman" w:hint="eastAsia"/>
          <w:sz w:val="22"/>
        </w:rPr>
        <w:t>30%</w:t>
      </w:r>
      <w:r w:rsidRPr="00870E0C">
        <w:rPr>
          <w:rFonts w:ascii="Times New Roman" w:hAnsi="Times New Roman" w:hint="eastAsia"/>
          <w:sz w:val="22"/>
        </w:rPr>
        <w:t>）：完成初步验收，进入试运行后</w:t>
      </w:r>
      <w:r w:rsidRPr="00870E0C">
        <w:rPr>
          <w:rFonts w:ascii="Times New Roman" w:hAnsi="Times New Roman" w:hint="eastAsia"/>
          <w:sz w:val="22"/>
        </w:rPr>
        <w:t xml:space="preserve"> 15 </w:t>
      </w:r>
      <w:r w:rsidRPr="00870E0C">
        <w:rPr>
          <w:rFonts w:ascii="Times New Roman" w:hAnsi="Times New Roman" w:hint="eastAsia"/>
          <w:sz w:val="22"/>
        </w:rPr>
        <w:t>日内，甲方向乙方支付货款；</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w:t>
      </w:r>
      <w:r w:rsidRPr="00870E0C">
        <w:rPr>
          <w:rFonts w:ascii="Times New Roman" w:hAnsi="Times New Roman" w:hint="eastAsia"/>
          <w:sz w:val="22"/>
        </w:rPr>
        <w:t>4</w:t>
      </w:r>
      <w:r w:rsidRPr="00870E0C">
        <w:rPr>
          <w:rFonts w:ascii="Times New Roman" w:hAnsi="Times New Roman" w:hint="eastAsia"/>
          <w:sz w:val="22"/>
        </w:rPr>
        <w:t>）第四笔付款</w:t>
      </w:r>
      <w:r w:rsidRPr="00870E0C">
        <w:rPr>
          <w:rFonts w:ascii="Times New Roman" w:hAnsi="Times New Roman" w:hint="eastAsia"/>
          <w:sz w:val="22"/>
        </w:rPr>
        <w:t>-</w:t>
      </w:r>
      <w:r w:rsidRPr="00870E0C">
        <w:rPr>
          <w:rFonts w:ascii="Times New Roman" w:hAnsi="Times New Roman"/>
          <w:sz w:val="22"/>
        </w:rPr>
        <w:t>项目最终验收合格且完成审价</w:t>
      </w:r>
      <w:r w:rsidRPr="00870E0C">
        <w:rPr>
          <w:rFonts w:ascii="Times New Roman" w:hAnsi="Times New Roman" w:hint="eastAsia"/>
          <w:sz w:val="22"/>
        </w:rPr>
        <w:t>付款（</w:t>
      </w:r>
      <w:r w:rsidRPr="00870E0C">
        <w:rPr>
          <w:rFonts w:ascii="Times New Roman" w:hAnsi="Times New Roman" w:hint="eastAsia"/>
          <w:sz w:val="22"/>
        </w:rPr>
        <w:t>1</w:t>
      </w:r>
      <w:r w:rsidR="0051228B">
        <w:rPr>
          <w:rFonts w:ascii="Times New Roman" w:hAnsi="Times New Roman" w:hint="eastAsia"/>
          <w:sz w:val="22"/>
        </w:rPr>
        <w:t>7</w:t>
      </w:r>
      <w:r w:rsidRPr="00870E0C">
        <w:rPr>
          <w:rFonts w:ascii="Times New Roman" w:hAnsi="Times New Roman" w:hint="eastAsia"/>
          <w:sz w:val="22"/>
        </w:rPr>
        <w:t>%</w:t>
      </w:r>
      <w:r w:rsidRPr="00870E0C">
        <w:rPr>
          <w:rFonts w:ascii="Times New Roman" w:hAnsi="Times New Roman" w:hint="eastAsia"/>
          <w:sz w:val="22"/>
        </w:rPr>
        <w:t>）：甲方收到乙方的验收报告（由甲乙双方及有关部门签署）并完成审价、合同规定的有关资料（一式二份）、发票正本（一份），甲方向乙方支付货款；</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w:t>
      </w:r>
      <w:r w:rsidRPr="00870E0C">
        <w:rPr>
          <w:rFonts w:ascii="Times New Roman" w:hAnsi="Times New Roman" w:hint="eastAsia"/>
          <w:sz w:val="22"/>
        </w:rPr>
        <w:t>5</w:t>
      </w:r>
      <w:r w:rsidRPr="00870E0C">
        <w:rPr>
          <w:rFonts w:ascii="Times New Roman" w:hAnsi="Times New Roman" w:hint="eastAsia"/>
          <w:sz w:val="22"/>
        </w:rPr>
        <w:t>）第五笔付款</w:t>
      </w:r>
      <w:r w:rsidRPr="00870E0C">
        <w:rPr>
          <w:rFonts w:ascii="Times New Roman" w:hAnsi="Times New Roman" w:hint="eastAsia"/>
          <w:sz w:val="22"/>
        </w:rPr>
        <w:t>-</w:t>
      </w:r>
      <w:r w:rsidRPr="00870E0C">
        <w:rPr>
          <w:rFonts w:ascii="Times New Roman" w:hAnsi="Times New Roman" w:hint="eastAsia"/>
          <w:sz w:val="22"/>
        </w:rPr>
        <w:t>完成质保期后（余款</w:t>
      </w:r>
      <w:r w:rsidR="0051228B">
        <w:rPr>
          <w:rFonts w:ascii="Times New Roman" w:hAnsi="Times New Roman" w:hint="eastAsia"/>
          <w:sz w:val="22"/>
        </w:rPr>
        <w:t>3</w:t>
      </w:r>
      <w:r w:rsidRPr="00870E0C">
        <w:rPr>
          <w:rFonts w:ascii="Times New Roman" w:hAnsi="Times New Roman" w:hint="eastAsia"/>
          <w:sz w:val="22"/>
        </w:rPr>
        <w:t>%</w:t>
      </w:r>
      <w:r w:rsidRPr="00870E0C">
        <w:rPr>
          <w:rFonts w:ascii="Times New Roman" w:hAnsi="Times New Roman" w:hint="eastAsia"/>
          <w:sz w:val="22"/>
        </w:rPr>
        <w:t>）：免费质保期满且无质量问题后</w:t>
      </w:r>
      <w:r w:rsidRPr="00870E0C">
        <w:rPr>
          <w:rFonts w:ascii="Times New Roman" w:hAnsi="Times New Roman" w:hint="eastAsia"/>
          <w:sz w:val="22"/>
        </w:rPr>
        <w:t xml:space="preserve"> 15 </w:t>
      </w:r>
      <w:r w:rsidRPr="00870E0C">
        <w:rPr>
          <w:rFonts w:ascii="Times New Roman" w:hAnsi="Times New Roman" w:hint="eastAsia"/>
          <w:sz w:val="22"/>
        </w:rPr>
        <w:t>日内，甲方向乙方支付剩余货款。</w:t>
      </w:r>
    </w:p>
    <w:p w:rsidR="00C7584E" w:rsidRPr="00870E0C" w:rsidRDefault="00C7584E" w:rsidP="00C7584E">
      <w:pPr>
        <w:adjustRightInd w:val="0"/>
        <w:snapToGrid w:val="0"/>
        <w:spacing w:line="300" w:lineRule="auto"/>
        <w:ind w:firstLineChars="200" w:firstLine="440"/>
        <w:jc w:val="left"/>
        <w:rPr>
          <w:rFonts w:ascii="Times New Roman" w:hAnsi="宋体"/>
          <w:color w:val="000000"/>
          <w:sz w:val="22"/>
        </w:rPr>
      </w:pPr>
      <w:r w:rsidRPr="00870E0C">
        <w:rPr>
          <w:rFonts w:ascii="Times New Roman" w:hAnsi="Times New Roman"/>
          <w:color w:val="000000"/>
          <w:sz w:val="22"/>
        </w:rPr>
        <w:t>7.3</w:t>
      </w:r>
      <w:r w:rsidRPr="00870E0C">
        <w:rPr>
          <w:rFonts w:ascii="Times New Roman" w:hAnsi="宋体"/>
          <w:color w:val="000000"/>
          <w:sz w:val="22"/>
        </w:rPr>
        <w:t>中标人因自身原因造成返工的工作量，采购人将不予计量和支付。</w:t>
      </w:r>
    </w:p>
    <w:p w:rsidR="00C7584E" w:rsidRPr="00870E0C" w:rsidRDefault="00C7584E" w:rsidP="00C7584E">
      <w:pPr>
        <w:snapToGrid w:val="0"/>
        <w:spacing w:line="360" w:lineRule="auto"/>
        <w:ind w:firstLineChars="200" w:firstLine="440"/>
        <w:jc w:val="left"/>
        <w:rPr>
          <w:rFonts w:ascii="Times New Roman" w:hAnsi="Times New Roman"/>
          <w:color w:val="FF0000"/>
          <w:sz w:val="22"/>
        </w:rPr>
      </w:pPr>
      <w:r w:rsidRPr="00870E0C">
        <w:rPr>
          <w:rFonts w:ascii="Times New Roman" w:hAnsi="Times New Roman" w:hint="eastAsia"/>
          <w:color w:val="FF0000"/>
          <w:sz w:val="22"/>
        </w:rPr>
        <w:t>7.4</w:t>
      </w:r>
      <w:r w:rsidRPr="00870E0C">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870E0C">
        <w:rPr>
          <w:rFonts w:ascii="Times New Roman" w:hAnsi="Times New Roman"/>
          <w:color w:val="FF0000"/>
          <w:sz w:val="22"/>
        </w:rPr>
        <w:t>1</w:t>
      </w:r>
      <w:r w:rsidRPr="00870E0C">
        <w:rPr>
          <w:rFonts w:ascii="Times New Roman" w:hAnsi="Times New Roman" w:hint="eastAsia"/>
          <w:color w:val="FF0000"/>
          <w:sz w:val="22"/>
        </w:rPr>
        <w:t>年期贷款市场报价利率。</w:t>
      </w:r>
    </w:p>
    <w:p w:rsidR="00C7584E" w:rsidRPr="00870E0C" w:rsidRDefault="00C7584E" w:rsidP="00C7584E">
      <w:pPr>
        <w:adjustRightInd w:val="0"/>
        <w:snapToGrid w:val="0"/>
        <w:spacing w:line="300" w:lineRule="auto"/>
        <w:jc w:val="center"/>
        <w:rPr>
          <w:rFonts w:ascii="Times New Roman" w:hAnsi="Times New Roman"/>
          <w:color w:val="000000"/>
          <w:sz w:val="30"/>
          <w:szCs w:val="30"/>
        </w:rPr>
      </w:pPr>
    </w:p>
    <w:p w:rsidR="00C7584E" w:rsidRPr="00870E0C" w:rsidRDefault="00C7584E" w:rsidP="00C7584E">
      <w:pPr>
        <w:adjustRightInd w:val="0"/>
        <w:snapToGrid w:val="0"/>
        <w:spacing w:line="300" w:lineRule="auto"/>
        <w:jc w:val="center"/>
        <w:outlineLvl w:val="1"/>
        <w:rPr>
          <w:rFonts w:ascii="Times New Roman" w:hAnsi="Times New Roman"/>
          <w:color w:val="000000"/>
          <w:sz w:val="30"/>
          <w:szCs w:val="30"/>
        </w:rPr>
      </w:pPr>
      <w:bookmarkStart w:id="15" w:name="_Toc114218191"/>
      <w:r w:rsidRPr="00870E0C">
        <w:rPr>
          <w:rFonts w:ascii="Times New Roman" w:hAnsi="Times New Roman"/>
          <w:color w:val="000000"/>
          <w:sz w:val="30"/>
          <w:szCs w:val="30"/>
        </w:rPr>
        <w:t>三、技术质量要求</w:t>
      </w:r>
      <w:bookmarkEnd w:id="15"/>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16" w:name="_Toc114218192"/>
      <w:r w:rsidRPr="00870E0C">
        <w:rPr>
          <w:rFonts w:ascii="Times New Roman" w:hAnsi="Times New Roman"/>
          <w:b/>
          <w:color w:val="000000"/>
          <w:sz w:val="22"/>
        </w:rPr>
        <w:t xml:space="preserve">8 </w:t>
      </w:r>
      <w:r w:rsidRPr="00870E0C">
        <w:rPr>
          <w:rFonts w:ascii="Times New Roman" w:hAnsi="Times New Roman"/>
          <w:b/>
          <w:color w:val="000000"/>
          <w:sz w:val="22"/>
        </w:rPr>
        <w:t>适用技术规范和规范性文件</w:t>
      </w:r>
      <w:bookmarkEnd w:id="16"/>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本项目的建设遵循以下标准规范：</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《城市市政综合监管信息系统技术规范》（</w:t>
      </w:r>
      <w:r w:rsidRPr="00870E0C">
        <w:rPr>
          <w:rFonts w:ascii="Times New Roman" w:hAnsi="Times New Roman"/>
          <w:color w:val="000000"/>
          <w:sz w:val="22"/>
        </w:rPr>
        <w:t>CJJ/T106-2010</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《城市市政综合监管信息系统技术规范》（</w:t>
      </w:r>
      <w:r w:rsidRPr="00870E0C">
        <w:rPr>
          <w:rFonts w:ascii="Times New Roman" w:hAnsi="Times New Roman"/>
          <w:color w:val="000000"/>
          <w:sz w:val="22"/>
        </w:rPr>
        <w:t>CJJ/T106</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《现代设计工程集成技术的软件接口规范》（</w:t>
      </w:r>
      <w:r w:rsidRPr="00870E0C">
        <w:rPr>
          <w:rFonts w:ascii="Times New Roman" w:hAnsi="Times New Roman"/>
          <w:color w:val="000000"/>
          <w:sz w:val="22"/>
        </w:rPr>
        <w:t>GB/T18726-2002</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《卫星定位城市测量技术规范》</w:t>
      </w:r>
      <w:r w:rsidRPr="00870E0C">
        <w:rPr>
          <w:rFonts w:ascii="Times New Roman" w:hAnsi="Times New Roman"/>
          <w:color w:val="000000"/>
          <w:sz w:val="22"/>
        </w:rPr>
        <w:t>CJJ/T73-2010</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《信息技术传感器网络》（</w:t>
      </w:r>
      <w:r w:rsidRPr="00870E0C">
        <w:rPr>
          <w:rFonts w:ascii="Times New Roman" w:hAnsi="Times New Roman"/>
          <w:color w:val="000000"/>
          <w:sz w:val="22"/>
        </w:rPr>
        <w:t>GB/T 30269.502-2017</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《物联网系统接口要求》（</w:t>
      </w:r>
      <w:r w:rsidRPr="00870E0C">
        <w:rPr>
          <w:rFonts w:ascii="Times New Roman" w:hAnsi="Times New Roman"/>
          <w:color w:val="000000"/>
          <w:sz w:val="22"/>
        </w:rPr>
        <w:t>GB/T 35319-2017</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《电子信息系统机房设计规范》（</w:t>
      </w:r>
      <w:r w:rsidRPr="00870E0C">
        <w:rPr>
          <w:rFonts w:ascii="Times New Roman" w:hAnsi="Times New Roman"/>
          <w:color w:val="000000"/>
          <w:sz w:val="22"/>
        </w:rPr>
        <w:t>GB50174-2008</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《建筑工程施工现场视频监控技术规范》（</w:t>
      </w:r>
      <w:r w:rsidRPr="00870E0C">
        <w:rPr>
          <w:rFonts w:ascii="Times New Roman" w:hAnsi="Times New Roman"/>
          <w:color w:val="000000"/>
          <w:sz w:val="22"/>
        </w:rPr>
        <w:t>JGJ/T 292-2012</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《电梯维修规范》</w:t>
      </w:r>
      <w:r w:rsidRPr="00870E0C">
        <w:rPr>
          <w:rFonts w:ascii="Times New Roman" w:hAnsi="Times New Roman"/>
          <w:color w:val="000000"/>
          <w:sz w:val="22"/>
        </w:rPr>
        <w:t>GB/T 18775-2002</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《电梯维护保养规则》</w:t>
      </w:r>
      <w:r w:rsidRPr="00870E0C">
        <w:rPr>
          <w:rFonts w:ascii="Times New Roman" w:hAnsi="Times New Roman"/>
          <w:color w:val="000000"/>
          <w:sz w:val="22"/>
        </w:rPr>
        <w:t>TSG T5002-2017</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《本市数字视频安防监控系统基本技术要求》公技防</w:t>
      </w:r>
      <w:r w:rsidRPr="00870E0C">
        <w:rPr>
          <w:rFonts w:ascii="Times New Roman" w:hAnsi="Times New Roman"/>
          <w:color w:val="000000"/>
          <w:sz w:val="22"/>
        </w:rPr>
        <w:t xml:space="preserve">[2012]009 </w:t>
      </w:r>
      <w:r w:rsidRPr="00870E0C">
        <w:rPr>
          <w:rFonts w:ascii="Times New Roman" w:hAnsi="Times New Roman"/>
          <w:color w:val="000000"/>
          <w:sz w:val="22"/>
        </w:rPr>
        <w:t>号文件</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《上海公安数字高清图像监控系统建设技术规范</w:t>
      </w:r>
      <w:r w:rsidRPr="00870E0C">
        <w:rPr>
          <w:rFonts w:ascii="Times New Roman" w:hAnsi="Times New Roman"/>
          <w:color w:val="000000"/>
          <w:sz w:val="22"/>
        </w:rPr>
        <w:t xml:space="preserve"> V2.0</w:t>
      </w:r>
      <w:r w:rsidRPr="00870E0C">
        <w:rPr>
          <w:rFonts w:ascii="Times New Roman" w:hAnsi="Times New Roman"/>
          <w:color w:val="000000"/>
          <w:sz w:val="22"/>
        </w:rPr>
        <w:t>》（沪公信息办通字</w:t>
      </w:r>
      <w:r w:rsidRPr="00870E0C">
        <w:rPr>
          <w:rFonts w:ascii="Times New Roman" w:hAnsi="Times New Roman"/>
          <w:color w:val="000000"/>
          <w:sz w:val="22"/>
        </w:rPr>
        <w:t>[2016]6</w:t>
      </w:r>
      <w:r w:rsidRPr="00870E0C">
        <w:rPr>
          <w:rFonts w:ascii="Times New Roman" w:hAnsi="Times New Roman"/>
          <w:color w:val="000000"/>
          <w:sz w:val="22"/>
        </w:rPr>
        <w:t>号）</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《公共安全视频监控联网信息安全技术要求》</w:t>
      </w:r>
      <w:r w:rsidRPr="00870E0C">
        <w:rPr>
          <w:rFonts w:ascii="Times New Roman" w:hAnsi="Times New Roman"/>
          <w:color w:val="000000"/>
          <w:sz w:val="22"/>
        </w:rPr>
        <w:t>GB/T 35114-2017</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《公共安全视频监控联网系统信息传输、交换、控制技术要求》</w:t>
      </w:r>
      <w:r w:rsidRPr="00870E0C">
        <w:rPr>
          <w:rFonts w:ascii="Times New Roman" w:hAnsi="Times New Roman"/>
          <w:color w:val="000000"/>
          <w:sz w:val="22"/>
        </w:rPr>
        <w:t>GB/T 28181-2016</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《综合布线系统工程设计规范》</w:t>
      </w:r>
      <w:r w:rsidRPr="00870E0C">
        <w:rPr>
          <w:rFonts w:ascii="Times New Roman" w:hAnsi="Times New Roman"/>
          <w:color w:val="000000"/>
          <w:sz w:val="22"/>
        </w:rPr>
        <w:t>GB 50311-2016</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《住宅小区智能安全技术防范系统要求》</w:t>
      </w:r>
      <w:r w:rsidRPr="00870E0C">
        <w:rPr>
          <w:rFonts w:ascii="Times New Roman" w:hAnsi="Times New Roman"/>
          <w:color w:val="000000"/>
          <w:sz w:val="22"/>
        </w:rPr>
        <w:t>DB31/T 294-2018</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《公安视频图像分析系统系列标准》</w:t>
      </w:r>
      <w:r w:rsidRPr="00870E0C">
        <w:rPr>
          <w:rFonts w:ascii="Times New Roman" w:hAnsi="Times New Roman"/>
          <w:color w:val="000000"/>
          <w:sz w:val="22"/>
        </w:rPr>
        <w:t>GA/T 1399.x-2017</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《公安视频图像信息应用系统系列标准》</w:t>
      </w:r>
      <w:r w:rsidRPr="00870E0C">
        <w:rPr>
          <w:rFonts w:ascii="Times New Roman" w:hAnsi="Times New Roman"/>
          <w:color w:val="000000"/>
          <w:sz w:val="22"/>
        </w:rPr>
        <w:t>GA/T 1400.x-201</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《中华人民共和国网络安全法》</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lastRenderedPageBreak/>
        <w:t>《计算机软件开发规范》（</w:t>
      </w:r>
      <w:r w:rsidRPr="00870E0C">
        <w:rPr>
          <w:rFonts w:ascii="Times New Roman" w:hAnsi="Times New Roman"/>
          <w:color w:val="000000"/>
          <w:sz w:val="22"/>
        </w:rPr>
        <w:t>GB8566</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《计算机软件产品开发文件编制指南》（</w:t>
      </w:r>
      <w:r w:rsidRPr="00870E0C">
        <w:rPr>
          <w:rFonts w:ascii="Times New Roman" w:hAnsi="Times New Roman"/>
          <w:color w:val="000000"/>
          <w:sz w:val="22"/>
        </w:rPr>
        <w:t>GB8567</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《计算机软件需求说明编制指南》（</w:t>
      </w:r>
      <w:r w:rsidRPr="00870E0C">
        <w:rPr>
          <w:rFonts w:ascii="Times New Roman" w:hAnsi="Times New Roman"/>
          <w:color w:val="000000"/>
          <w:sz w:val="22"/>
        </w:rPr>
        <w:t>GB9385</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《计算机软件测试文件编制规范》（</w:t>
      </w:r>
      <w:r w:rsidRPr="00870E0C">
        <w:rPr>
          <w:rFonts w:ascii="Times New Roman" w:hAnsi="Times New Roman"/>
          <w:color w:val="000000"/>
          <w:sz w:val="22"/>
        </w:rPr>
        <w:t>GB9386</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《计算机软件质量保证计划规范》（</w:t>
      </w:r>
      <w:r w:rsidRPr="00870E0C">
        <w:rPr>
          <w:rFonts w:ascii="Times New Roman" w:hAnsi="Times New Roman"/>
          <w:color w:val="000000"/>
          <w:sz w:val="22"/>
        </w:rPr>
        <w:t>GB/T12504</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《计算机软件配置管理计划规范》（</w:t>
      </w:r>
      <w:r w:rsidRPr="00870E0C">
        <w:rPr>
          <w:rFonts w:ascii="Times New Roman" w:hAnsi="Times New Roman"/>
          <w:color w:val="000000"/>
          <w:sz w:val="22"/>
        </w:rPr>
        <w:t>GB/T12505</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《信息处理</w:t>
      </w:r>
      <w:r w:rsidRPr="00870E0C">
        <w:rPr>
          <w:rFonts w:ascii="Times New Roman" w:hAnsi="Times New Roman"/>
          <w:color w:val="000000"/>
          <w:sz w:val="22"/>
        </w:rPr>
        <w:t>—</w:t>
      </w:r>
      <w:r w:rsidRPr="00870E0C">
        <w:rPr>
          <w:rFonts w:ascii="Times New Roman" w:hAnsi="Times New Roman"/>
          <w:color w:val="000000"/>
          <w:sz w:val="22"/>
        </w:rPr>
        <w:t>数据流程图、程序流程图、程序网络图和系统资源图的文件编制及符合的约定》（</w:t>
      </w:r>
      <w:r w:rsidRPr="00870E0C">
        <w:rPr>
          <w:rFonts w:ascii="Times New Roman" w:hAnsi="Times New Roman"/>
          <w:color w:val="000000"/>
          <w:sz w:val="22"/>
        </w:rPr>
        <w:t>GB1256</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《软件工程术语》（</w:t>
      </w:r>
      <w:r w:rsidRPr="00870E0C">
        <w:rPr>
          <w:rFonts w:ascii="Times New Roman" w:hAnsi="Times New Roman"/>
          <w:color w:val="000000"/>
          <w:sz w:val="22"/>
        </w:rPr>
        <w:t>GB/T11457</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《软件工程标准分类法》（</w:t>
      </w:r>
      <w:r w:rsidRPr="00870E0C">
        <w:rPr>
          <w:rFonts w:ascii="Times New Roman" w:hAnsi="Times New Roman"/>
          <w:color w:val="000000"/>
          <w:sz w:val="22"/>
        </w:rPr>
        <w:t>GB/T15538</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《软件维护指南》（</w:t>
      </w:r>
      <w:r w:rsidRPr="00870E0C">
        <w:rPr>
          <w:rFonts w:ascii="Times New Roman" w:hAnsi="Times New Roman"/>
          <w:color w:val="000000"/>
          <w:sz w:val="22"/>
        </w:rPr>
        <w:t>GB/T14079-93</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《计算机软件可靠性和可维护性管理》（</w:t>
      </w:r>
      <w:r w:rsidRPr="00870E0C">
        <w:rPr>
          <w:rFonts w:ascii="Times New Roman" w:hAnsi="Times New Roman"/>
          <w:color w:val="000000"/>
          <w:sz w:val="22"/>
        </w:rPr>
        <w:t>GB/T14394</w:t>
      </w:r>
      <w:r w:rsidRPr="00870E0C">
        <w:rPr>
          <w:rFonts w:ascii="Times New Roman" w:hAnsi="Times New Roman"/>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各投标人应充分注意，凡涉及国家或行业管理部门颁发的相关规范、规程和标准，无论其是否在本招标文件中列明，中标人应无条件执行。标准、规范等不一致的，以要求高者为准。</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17" w:name="_Toc114218193"/>
      <w:r w:rsidRPr="00870E0C">
        <w:rPr>
          <w:rFonts w:ascii="Times New Roman" w:hAnsi="Times New Roman"/>
          <w:b/>
          <w:color w:val="000000"/>
          <w:sz w:val="22"/>
        </w:rPr>
        <w:t xml:space="preserve">9 </w:t>
      </w:r>
      <w:r w:rsidRPr="00870E0C">
        <w:rPr>
          <w:rFonts w:ascii="Times New Roman" w:hAnsi="Times New Roman"/>
          <w:b/>
          <w:color w:val="000000"/>
          <w:sz w:val="22"/>
        </w:rPr>
        <w:t>招标内容与质量要求</w:t>
      </w:r>
      <w:bookmarkEnd w:id="17"/>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9.1</w:t>
      </w:r>
      <w:r w:rsidRPr="00870E0C">
        <w:rPr>
          <w:rFonts w:ascii="Times New Roman" w:hAnsi="Times New Roman"/>
          <w:color w:val="000000"/>
          <w:sz w:val="22"/>
        </w:rPr>
        <w:t>工作量清单</w:t>
      </w:r>
    </w:p>
    <w:p w:rsidR="00C7584E" w:rsidRPr="00870E0C" w:rsidRDefault="00C7584E" w:rsidP="00C7584E">
      <w:pPr>
        <w:adjustRightInd w:val="0"/>
        <w:snapToGrid w:val="0"/>
        <w:spacing w:line="300" w:lineRule="auto"/>
        <w:ind w:firstLineChars="200" w:firstLine="442"/>
        <w:jc w:val="left"/>
        <w:rPr>
          <w:rFonts w:ascii="Times New Roman" w:hAnsi="Times New Roman"/>
          <w:sz w:val="22"/>
        </w:rPr>
      </w:pPr>
      <w:bookmarkStart w:id="18" w:name="_Hlk491536363"/>
      <w:r w:rsidRPr="00870E0C">
        <w:rPr>
          <w:rFonts w:ascii="Times New Roman" w:hAnsi="Times New Roman"/>
          <w:b/>
          <w:bCs/>
          <w:sz w:val="22"/>
        </w:rPr>
        <w:t>9.1.1</w:t>
      </w:r>
      <w:r w:rsidRPr="00870E0C">
        <w:rPr>
          <w:rFonts w:ascii="Times New Roman" w:hAnsi="Times New Roman"/>
          <w:sz w:val="22"/>
        </w:rPr>
        <w:t>基础环境集成实施工作量清单</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tblPr>
      <w:tblGrid>
        <w:gridCol w:w="730"/>
        <w:gridCol w:w="1758"/>
        <w:gridCol w:w="2277"/>
        <w:gridCol w:w="1410"/>
        <w:gridCol w:w="2291"/>
      </w:tblGrid>
      <w:tr w:rsidR="00C7584E" w:rsidRPr="00870E0C" w:rsidTr="00B328A9">
        <w:trPr>
          <w:trHeight w:val="425"/>
          <w:jc w:val="center"/>
        </w:trPr>
        <w:tc>
          <w:tcPr>
            <w:tcW w:w="43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bookmarkEnd w:id="18"/>
          <w:p w:rsidR="00C7584E" w:rsidRPr="00870E0C" w:rsidRDefault="00C7584E" w:rsidP="00B328A9">
            <w:pPr>
              <w:adjustRightInd w:val="0"/>
              <w:snapToGrid w:val="0"/>
              <w:jc w:val="center"/>
              <w:rPr>
                <w:rFonts w:ascii="Times New Roman" w:eastAsiaTheme="minorEastAsia" w:hAnsi="Times New Roman"/>
                <w:b/>
                <w:color w:val="000000"/>
                <w:sz w:val="22"/>
              </w:rPr>
            </w:pPr>
            <w:r w:rsidRPr="00870E0C">
              <w:rPr>
                <w:rFonts w:ascii="Times New Roman" w:eastAsiaTheme="minorEastAsia" w:hAnsiTheme="minorEastAsia"/>
                <w:b/>
                <w:color w:val="000000"/>
                <w:sz w:val="22"/>
              </w:rPr>
              <w:t>序号</w:t>
            </w:r>
          </w:p>
        </w:tc>
        <w:tc>
          <w:tcPr>
            <w:tcW w:w="238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b/>
                <w:color w:val="000000"/>
                <w:sz w:val="22"/>
              </w:rPr>
            </w:pPr>
            <w:r w:rsidRPr="00870E0C">
              <w:rPr>
                <w:rFonts w:ascii="Times New Roman" w:eastAsiaTheme="minorEastAsia" w:hAnsiTheme="minorEastAsia"/>
                <w:b/>
                <w:color w:val="000000"/>
                <w:sz w:val="22"/>
              </w:rPr>
              <w:t>工作内容</w:t>
            </w:r>
          </w:p>
        </w:tc>
        <w:tc>
          <w:tcPr>
            <w:tcW w:w="83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b/>
                <w:color w:val="000000"/>
                <w:sz w:val="22"/>
              </w:rPr>
            </w:pPr>
            <w:r w:rsidRPr="00870E0C">
              <w:rPr>
                <w:rFonts w:ascii="Times New Roman" w:eastAsiaTheme="minorEastAsia" w:hAnsiTheme="minorEastAsia"/>
                <w:b/>
                <w:color w:val="000000"/>
                <w:sz w:val="22"/>
              </w:rPr>
              <w:t>数量</w:t>
            </w:r>
          </w:p>
        </w:tc>
        <w:tc>
          <w:tcPr>
            <w:tcW w:w="13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heme="minorEastAsia" w:eastAsiaTheme="minorEastAsia" w:hAnsiTheme="minorEastAsia"/>
                <w:b/>
                <w:color w:val="000000"/>
                <w:sz w:val="22"/>
              </w:rPr>
            </w:pPr>
            <w:r w:rsidRPr="00870E0C">
              <w:rPr>
                <w:rFonts w:asciiTheme="minorEastAsia" w:eastAsiaTheme="minorEastAsia" w:hAnsiTheme="minorEastAsia"/>
                <w:b/>
                <w:color w:val="000000"/>
                <w:sz w:val="22"/>
              </w:rPr>
              <w:t>备注</w:t>
            </w:r>
          </w:p>
        </w:tc>
      </w:tr>
      <w:tr w:rsidR="00C7584E" w:rsidRPr="00870E0C" w:rsidTr="00B328A9">
        <w:trPr>
          <w:trHeight w:val="425"/>
          <w:jc w:val="center"/>
        </w:trPr>
        <w:tc>
          <w:tcPr>
            <w:tcW w:w="43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color w:val="000000"/>
                <w:sz w:val="22"/>
              </w:rPr>
            </w:pPr>
            <w:r w:rsidRPr="00870E0C">
              <w:rPr>
                <w:rFonts w:ascii="Times New Roman" w:eastAsiaTheme="minorEastAsia" w:hAnsi="Times New Roman"/>
                <w:color w:val="000000"/>
                <w:sz w:val="22"/>
              </w:rPr>
              <w:t>1</w:t>
            </w:r>
          </w:p>
        </w:tc>
        <w:tc>
          <w:tcPr>
            <w:tcW w:w="238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color w:val="000000"/>
                <w:sz w:val="22"/>
              </w:rPr>
            </w:pPr>
            <w:r w:rsidRPr="00870E0C">
              <w:rPr>
                <w:rFonts w:ascii="Times New Roman" w:eastAsiaTheme="minorEastAsia" w:hAnsi="Times New Roman"/>
                <w:color w:val="000000"/>
                <w:sz w:val="22"/>
              </w:rPr>
              <w:t>UPS</w:t>
            </w:r>
            <w:r w:rsidRPr="00870E0C">
              <w:rPr>
                <w:rFonts w:ascii="Times New Roman" w:eastAsiaTheme="minorEastAsia" w:hAnsiTheme="minorEastAsia"/>
                <w:color w:val="000000"/>
                <w:sz w:val="22"/>
              </w:rPr>
              <w:t>电池更新</w:t>
            </w:r>
          </w:p>
        </w:tc>
        <w:tc>
          <w:tcPr>
            <w:tcW w:w="83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color w:val="000000"/>
                <w:sz w:val="22"/>
              </w:rPr>
            </w:pPr>
            <w:r w:rsidRPr="00870E0C">
              <w:rPr>
                <w:rFonts w:ascii="Times New Roman" w:eastAsiaTheme="minorEastAsia" w:hAnsi="Times New Roman"/>
                <w:color w:val="000000"/>
                <w:sz w:val="22"/>
              </w:rPr>
              <w:t>80</w:t>
            </w:r>
            <w:r w:rsidRPr="00870E0C">
              <w:rPr>
                <w:rFonts w:ascii="Times New Roman" w:eastAsiaTheme="minorEastAsia" w:hAnsiTheme="minorEastAsia"/>
                <w:color w:val="000000"/>
                <w:sz w:val="22"/>
              </w:rPr>
              <w:t>项</w:t>
            </w:r>
          </w:p>
        </w:tc>
        <w:tc>
          <w:tcPr>
            <w:tcW w:w="13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heme="minorEastAsia" w:eastAsiaTheme="minorEastAsia" w:hAnsiTheme="minorEastAsia"/>
                <w:b/>
                <w:color w:val="FF0000"/>
                <w:sz w:val="22"/>
              </w:rPr>
            </w:pPr>
            <w:r w:rsidRPr="00870E0C">
              <w:rPr>
                <w:rFonts w:asciiTheme="minorEastAsia" w:eastAsiaTheme="minorEastAsia" w:hAnsiTheme="minorEastAsia"/>
                <w:b/>
                <w:bCs/>
                <w:color w:val="FF0000"/>
                <w:sz w:val="22"/>
              </w:rPr>
              <w:t>●核心工作内容</w:t>
            </w:r>
          </w:p>
        </w:tc>
      </w:tr>
      <w:tr w:rsidR="00C7584E" w:rsidRPr="00870E0C" w:rsidTr="00B328A9">
        <w:trPr>
          <w:trHeight w:val="425"/>
          <w:jc w:val="center"/>
        </w:trPr>
        <w:tc>
          <w:tcPr>
            <w:tcW w:w="431" w:type="pct"/>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color w:val="000000"/>
                <w:sz w:val="22"/>
              </w:rPr>
            </w:pPr>
            <w:r w:rsidRPr="00870E0C">
              <w:rPr>
                <w:rFonts w:ascii="Times New Roman" w:eastAsiaTheme="minorEastAsia" w:hAnsi="Times New Roman"/>
                <w:color w:val="000000"/>
                <w:sz w:val="22"/>
              </w:rPr>
              <w:t>2</w:t>
            </w:r>
          </w:p>
        </w:tc>
        <w:tc>
          <w:tcPr>
            <w:tcW w:w="1038" w:type="pct"/>
            <w:vMerge w:val="restart"/>
            <w:tcBorders>
              <w:top w:val="single" w:sz="4" w:space="0" w:color="000000"/>
              <w:left w:val="single" w:sz="4" w:space="0" w:color="000000"/>
              <w:right w:val="single" w:sz="4" w:space="0" w:color="auto"/>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color w:val="000000"/>
                <w:sz w:val="22"/>
              </w:rPr>
            </w:pPr>
            <w:r w:rsidRPr="00870E0C">
              <w:rPr>
                <w:rFonts w:ascii="Times New Roman" w:eastAsiaTheme="minorEastAsia" w:hAnsiTheme="minorEastAsia"/>
                <w:color w:val="0000FF"/>
                <w:sz w:val="22"/>
              </w:rPr>
              <w:t>通信链路建设</w:t>
            </w:r>
          </w:p>
        </w:tc>
        <w:tc>
          <w:tcPr>
            <w:tcW w:w="1345" w:type="pct"/>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color w:val="000000"/>
                <w:sz w:val="22"/>
              </w:rPr>
            </w:pPr>
            <w:r w:rsidRPr="00870E0C">
              <w:rPr>
                <w:rFonts w:ascii="Times New Roman" w:eastAsiaTheme="minorEastAsia" w:hAnsiTheme="minorEastAsia"/>
                <w:color w:val="000000"/>
                <w:sz w:val="22"/>
              </w:rPr>
              <w:t>路面开挖及回埋</w:t>
            </w:r>
          </w:p>
        </w:tc>
        <w:tc>
          <w:tcPr>
            <w:tcW w:w="83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color w:val="000000"/>
                <w:sz w:val="22"/>
              </w:rPr>
            </w:pPr>
            <w:r w:rsidRPr="00870E0C">
              <w:rPr>
                <w:rFonts w:ascii="Times New Roman" w:eastAsiaTheme="minorEastAsia" w:hAnsi="Times New Roman"/>
                <w:color w:val="000000"/>
                <w:sz w:val="22"/>
              </w:rPr>
              <w:t>51.3KM</w:t>
            </w:r>
          </w:p>
        </w:tc>
        <w:tc>
          <w:tcPr>
            <w:tcW w:w="13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heme="minorEastAsia" w:eastAsiaTheme="minorEastAsia" w:hAnsiTheme="minorEastAsia"/>
                <w:color w:val="000000"/>
                <w:sz w:val="22"/>
              </w:rPr>
            </w:pPr>
            <w:r w:rsidRPr="00870E0C">
              <w:rPr>
                <w:rFonts w:asciiTheme="minorEastAsia" w:eastAsiaTheme="minorEastAsia" w:hAnsiTheme="minorEastAsia"/>
                <w:b/>
                <w:bCs/>
                <w:color w:val="FF0000"/>
                <w:sz w:val="22"/>
              </w:rPr>
              <w:t>允许分包</w:t>
            </w:r>
          </w:p>
        </w:tc>
      </w:tr>
      <w:tr w:rsidR="00C7584E" w:rsidRPr="00870E0C" w:rsidTr="00B328A9">
        <w:trPr>
          <w:trHeight w:val="425"/>
          <w:jc w:val="center"/>
        </w:trPr>
        <w:tc>
          <w:tcPr>
            <w:tcW w:w="431" w:type="pct"/>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color w:val="000000"/>
                <w:sz w:val="22"/>
              </w:rPr>
            </w:pPr>
          </w:p>
        </w:tc>
        <w:tc>
          <w:tcPr>
            <w:tcW w:w="1038" w:type="pct"/>
            <w:vMerge/>
            <w:tcBorders>
              <w:left w:val="single" w:sz="4" w:space="0" w:color="000000"/>
              <w:bottom w:val="single" w:sz="4" w:space="0" w:color="000000"/>
              <w:right w:val="single" w:sz="4" w:space="0" w:color="auto"/>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color w:val="000000"/>
                <w:sz w:val="22"/>
              </w:rPr>
            </w:pPr>
          </w:p>
        </w:tc>
        <w:tc>
          <w:tcPr>
            <w:tcW w:w="1345" w:type="pct"/>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color w:val="000000"/>
                <w:sz w:val="22"/>
              </w:rPr>
            </w:pPr>
            <w:r w:rsidRPr="00870E0C">
              <w:rPr>
                <w:rFonts w:ascii="Times New Roman" w:eastAsiaTheme="minorEastAsia" w:hAnsiTheme="minorEastAsia"/>
                <w:color w:val="000000"/>
                <w:sz w:val="22"/>
              </w:rPr>
              <w:t>手井</w:t>
            </w:r>
          </w:p>
        </w:tc>
        <w:tc>
          <w:tcPr>
            <w:tcW w:w="83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eastAsiaTheme="minorEastAsia" w:hAnsi="Times New Roman"/>
                <w:color w:val="000000"/>
                <w:sz w:val="22"/>
              </w:rPr>
            </w:pPr>
            <w:r w:rsidRPr="00870E0C">
              <w:rPr>
                <w:rFonts w:ascii="Times New Roman" w:eastAsiaTheme="minorEastAsia" w:hAnsi="Times New Roman"/>
                <w:color w:val="000000"/>
                <w:sz w:val="22"/>
              </w:rPr>
              <w:t>793</w:t>
            </w:r>
            <w:r w:rsidRPr="00870E0C">
              <w:rPr>
                <w:rFonts w:ascii="Times New Roman" w:eastAsiaTheme="minorEastAsia" w:hAnsiTheme="minorEastAsia"/>
                <w:color w:val="000000"/>
                <w:sz w:val="22"/>
              </w:rPr>
              <w:t>个</w:t>
            </w:r>
          </w:p>
        </w:tc>
        <w:tc>
          <w:tcPr>
            <w:tcW w:w="13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heme="minorEastAsia" w:eastAsiaTheme="minorEastAsia" w:hAnsiTheme="minorEastAsia"/>
                <w:color w:val="000000"/>
                <w:sz w:val="22"/>
              </w:rPr>
            </w:pPr>
            <w:r w:rsidRPr="00870E0C">
              <w:rPr>
                <w:rFonts w:asciiTheme="minorEastAsia" w:eastAsiaTheme="minorEastAsia" w:hAnsiTheme="minorEastAsia"/>
                <w:b/>
                <w:bCs/>
                <w:color w:val="FF0000"/>
                <w:sz w:val="22"/>
              </w:rPr>
              <w:t>允许分包</w:t>
            </w:r>
          </w:p>
        </w:tc>
      </w:tr>
    </w:tbl>
    <w:p w:rsidR="00C7584E" w:rsidRPr="00870E0C" w:rsidRDefault="00C7584E" w:rsidP="00C7584E">
      <w:pPr>
        <w:snapToGrid w:val="0"/>
        <w:spacing w:line="300" w:lineRule="auto"/>
        <w:ind w:firstLineChars="200" w:firstLine="442"/>
        <w:jc w:val="left"/>
        <w:rPr>
          <w:rFonts w:ascii="Times New Roman" w:hAnsi="Times New Roman"/>
          <w:b/>
          <w:color w:val="0000FF"/>
          <w:sz w:val="22"/>
          <w:u w:val="single"/>
        </w:rPr>
      </w:pPr>
      <w:r w:rsidRPr="00870E0C">
        <w:rPr>
          <w:rFonts w:ascii="Times New Roman" w:hAnsi="Times New Roman"/>
          <w:b/>
          <w:color w:val="0000FF"/>
          <w:sz w:val="22"/>
          <w:u w:val="single"/>
        </w:rPr>
        <w:t>说明：上表中所列为本次招标的主要工作内容，其中</w:t>
      </w:r>
      <w:r w:rsidRPr="00870E0C">
        <w:rPr>
          <w:rFonts w:ascii="Times New Roman" w:hAnsi="Times New Roman"/>
          <w:b/>
          <w:color w:val="0000FF"/>
          <w:sz w:val="22"/>
          <w:u w:val="single"/>
        </w:rPr>
        <w:t>“</w:t>
      </w:r>
      <w:r w:rsidRPr="00870E0C">
        <w:rPr>
          <w:rFonts w:asciiTheme="minorEastAsia" w:eastAsiaTheme="minorEastAsia" w:hAnsiTheme="minorEastAsia"/>
          <w:b/>
          <w:color w:val="0000FF"/>
          <w:sz w:val="22"/>
          <w:u w:val="single"/>
        </w:rPr>
        <w:t>●</w:t>
      </w:r>
      <w:r w:rsidRPr="00870E0C">
        <w:rPr>
          <w:rFonts w:ascii="Times New Roman" w:hAnsi="Times New Roman"/>
          <w:b/>
          <w:color w:val="0000FF"/>
          <w:sz w:val="22"/>
          <w:u w:val="single"/>
        </w:rPr>
        <w:t>”</w:t>
      </w:r>
      <w:r w:rsidRPr="00870E0C">
        <w:rPr>
          <w:rFonts w:ascii="Times New Roman" w:hAnsi="Times New Roman"/>
          <w:b/>
          <w:color w:val="0000FF"/>
          <w:sz w:val="22"/>
          <w:u w:val="single"/>
        </w:rPr>
        <w:t>标记的内容为本项目的核心工作内容，投标人不得减少核心工作内容数量。</w:t>
      </w:r>
    </w:p>
    <w:p w:rsidR="00C7584E" w:rsidRPr="00870E0C" w:rsidRDefault="00C7584E" w:rsidP="00C7584E">
      <w:pPr>
        <w:adjustRightInd w:val="0"/>
        <w:snapToGrid w:val="0"/>
        <w:spacing w:line="300" w:lineRule="auto"/>
        <w:ind w:firstLineChars="200" w:firstLine="442"/>
        <w:jc w:val="left"/>
        <w:rPr>
          <w:rFonts w:ascii="Times New Roman" w:hAnsi="Times New Roman"/>
          <w:b/>
          <w:bCs/>
          <w:color w:val="FF0000"/>
          <w:sz w:val="22"/>
          <w:u w:val="wavyHeavy"/>
        </w:rPr>
      </w:pPr>
    </w:p>
    <w:p w:rsidR="00C7584E" w:rsidRPr="00870E0C" w:rsidRDefault="00C7584E" w:rsidP="00C7584E">
      <w:pPr>
        <w:adjustRightInd w:val="0"/>
        <w:snapToGrid w:val="0"/>
        <w:spacing w:line="300" w:lineRule="auto"/>
        <w:ind w:firstLineChars="200" w:firstLine="442"/>
        <w:jc w:val="left"/>
        <w:rPr>
          <w:rFonts w:ascii="Times New Roman" w:hAnsi="Times New Roman"/>
          <w:b/>
          <w:color w:val="0000FF"/>
          <w:sz w:val="22"/>
        </w:rPr>
      </w:pPr>
      <w:r w:rsidRPr="00870E0C">
        <w:rPr>
          <w:rFonts w:ascii="Times New Roman" w:hAnsi="Times New Roman"/>
          <w:b/>
          <w:bCs/>
          <w:sz w:val="22"/>
        </w:rPr>
        <w:t>9.1.2</w:t>
      </w:r>
      <w:r w:rsidRPr="00870E0C">
        <w:rPr>
          <w:rFonts w:ascii="Times New Roman" w:hAnsi="Times New Roman" w:hint="eastAsia"/>
          <w:b/>
          <w:bCs/>
          <w:sz w:val="22"/>
        </w:rPr>
        <w:t xml:space="preserve"> </w:t>
      </w:r>
      <w:r w:rsidRPr="00870E0C">
        <w:rPr>
          <w:rFonts w:ascii="Times New Roman" w:hAnsi="Times New Roman"/>
          <w:b/>
          <w:color w:val="0000FF"/>
          <w:sz w:val="22"/>
        </w:rPr>
        <w:t>信息化系统集成工作量清单</w:t>
      </w:r>
    </w:p>
    <w:p w:rsidR="00C7584E" w:rsidRPr="00870E0C" w:rsidRDefault="00C7584E" w:rsidP="00C7584E">
      <w:pPr>
        <w:adjustRightInd w:val="0"/>
        <w:snapToGrid w:val="0"/>
        <w:spacing w:line="300" w:lineRule="auto"/>
        <w:ind w:firstLineChars="200" w:firstLine="442"/>
        <w:jc w:val="left"/>
        <w:rPr>
          <w:rFonts w:ascii="Times New Roman" w:hAnsi="Times New Roman"/>
          <w:b/>
          <w:color w:val="0000FF"/>
          <w:sz w:val="22"/>
        </w:rPr>
      </w:pPr>
      <w:r w:rsidRPr="00870E0C">
        <w:rPr>
          <w:rFonts w:ascii="Times New Roman" w:hAnsi="Times New Roman"/>
          <w:b/>
          <w:color w:val="0000FF"/>
          <w:sz w:val="22"/>
        </w:rPr>
        <w:t>（</w:t>
      </w:r>
      <w:r w:rsidRPr="00870E0C">
        <w:rPr>
          <w:rFonts w:ascii="Times New Roman" w:hAnsi="Times New Roman"/>
          <w:b/>
          <w:color w:val="0000FF"/>
          <w:sz w:val="22"/>
        </w:rPr>
        <w:t>1</w:t>
      </w:r>
      <w:r w:rsidRPr="00870E0C">
        <w:rPr>
          <w:rFonts w:ascii="Times New Roman" w:hAnsi="Times New Roman"/>
          <w:b/>
          <w:color w:val="0000FF"/>
          <w:sz w:val="22"/>
        </w:rPr>
        <w:t>）硬件集成</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tblPr>
      <w:tblGrid>
        <w:gridCol w:w="839"/>
        <w:gridCol w:w="3038"/>
        <w:gridCol w:w="1148"/>
        <w:gridCol w:w="3441"/>
      </w:tblGrid>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hAnsi="Times New Roman"/>
                <w:b/>
                <w:color w:val="000000"/>
                <w:sz w:val="22"/>
              </w:rPr>
            </w:pPr>
            <w:r w:rsidRPr="00870E0C">
              <w:rPr>
                <w:rFonts w:ascii="Times New Roman" w:hAnsi="Times New Roman"/>
                <w:b/>
                <w:color w:val="000000"/>
                <w:sz w:val="22"/>
              </w:rPr>
              <w:t>序号</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hAnsi="Times New Roman"/>
                <w:b/>
                <w:color w:val="000000"/>
                <w:sz w:val="22"/>
              </w:rPr>
            </w:pPr>
            <w:r w:rsidRPr="00870E0C">
              <w:rPr>
                <w:rFonts w:ascii="Times New Roman" w:hAnsi="Times New Roman"/>
                <w:b/>
                <w:color w:val="000000"/>
                <w:sz w:val="22"/>
              </w:rPr>
              <w:t>工作内容</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hAnsi="Times New Roman"/>
                <w:b/>
                <w:color w:val="000000"/>
                <w:sz w:val="22"/>
              </w:rPr>
            </w:pPr>
            <w:r w:rsidRPr="00870E0C">
              <w:rPr>
                <w:rFonts w:ascii="Times New Roman" w:hAnsi="Times New Roman"/>
                <w:b/>
                <w:color w:val="000000"/>
                <w:sz w:val="22"/>
              </w:rPr>
              <w:t>数量</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heme="minorEastAsia" w:eastAsiaTheme="minorEastAsia" w:hAnsiTheme="minorEastAsia"/>
                <w:b/>
                <w:color w:val="000000"/>
                <w:sz w:val="22"/>
              </w:rPr>
            </w:pPr>
            <w:r w:rsidRPr="00870E0C">
              <w:rPr>
                <w:rFonts w:asciiTheme="minorEastAsia" w:eastAsiaTheme="minorEastAsia" w:hAnsiTheme="minorEastAsia"/>
                <w:b/>
                <w:color w:val="000000"/>
                <w:sz w:val="22"/>
              </w:rPr>
              <w:t>备注</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高空抛物摄像机</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1046</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2</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垃圾错时投放摄像机</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102</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3</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消防占道摄像机</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355</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4</w:t>
            </w:r>
          </w:p>
        </w:tc>
        <w:tc>
          <w:tcPr>
            <w:tcW w:w="4504"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left"/>
              <w:rPr>
                <w:rFonts w:asciiTheme="minorEastAsia" w:eastAsiaTheme="minorEastAsia" w:hAnsiTheme="minorEastAsia"/>
                <w:color w:val="000000"/>
                <w:sz w:val="22"/>
              </w:rPr>
            </w:pPr>
            <w:r w:rsidRPr="00870E0C">
              <w:rPr>
                <w:rFonts w:asciiTheme="minorEastAsia" w:eastAsiaTheme="minorEastAsia" w:hAnsiTheme="minorEastAsia" w:cs="宋体" w:hint="eastAsia"/>
                <w:color w:val="000000"/>
                <w:kern w:val="0"/>
                <w:sz w:val="22"/>
              </w:rPr>
              <w:t>疫情防控数字哨兵</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lastRenderedPageBreak/>
              <w:t>4.1</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数字哨兵</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100</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4.2</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数字哨兵室外防水箱</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100</w:t>
            </w:r>
            <w:r w:rsidRPr="00870E0C">
              <w:rPr>
                <w:rFonts w:ascii="宋体" w:hAnsi="宋体" w:cs="宋体" w:hint="eastAsia"/>
                <w:color w:val="000000"/>
                <w:kern w:val="0"/>
                <w:sz w:val="22"/>
              </w:rPr>
              <w:t>根</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4.3</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系统对接</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项</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4.4</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智能物联综合管理平台</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套</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4.5</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访客管理模块</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套</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4.6</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门禁管理路数授权</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140</w:t>
            </w:r>
            <w:r w:rsidRPr="00870E0C">
              <w:rPr>
                <w:rFonts w:ascii="宋体" w:hAnsi="宋体" w:cs="宋体" w:hint="eastAsia"/>
                <w:color w:val="000000"/>
                <w:kern w:val="0"/>
                <w:sz w:val="22"/>
              </w:rPr>
              <w:t>路</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4.7</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防疫管理模块</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套</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5</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8口光纤接入交换机</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213</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6</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16口光纤接入交换机</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50</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7</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24口光纤接入交换机</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14</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8</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光模块</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554</w:t>
            </w:r>
            <w:r w:rsidRPr="00870E0C">
              <w:rPr>
                <w:rFonts w:ascii="宋体" w:hAnsi="宋体" w:cs="宋体" w:hint="eastAsia"/>
                <w:color w:val="000000"/>
                <w:kern w:val="0"/>
                <w:sz w:val="22"/>
              </w:rPr>
              <w:t>个</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9</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NVR网络硬盘录像机</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71</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10</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监控硬盘</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391</w:t>
            </w:r>
            <w:r w:rsidRPr="00870E0C">
              <w:rPr>
                <w:rFonts w:ascii="宋体" w:hAnsi="宋体" w:cs="宋体" w:hint="eastAsia"/>
                <w:color w:val="000000"/>
                <w:kern w:val="0"/>
                <w:sz w:val="22"/>
              </w:rPr>
              <w:t>个</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11</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机柜</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43</w:t>
            </w:r>
            <w:r w:rsidRPr="00870E0C">
              <w:rPr>
                <w:rFonts w:ascii="宋体" w:hAnsi="宋体" w:cs="宋体" w:hint="eastAsia"/>
                <w:color w:val="000000"/>
                <w:kern w:val="0"/>
                <w:sz w:val="22"/>
              </w:rPr>
              <w:t>个</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12</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室外防水六类非屏蔽线缆</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75.15KM</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13</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室外防水主干电源电缆</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55.55 KM</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14</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室外铠装光纤光缆</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51.3 KM</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15</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PVC管及接插件</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52.83 KM</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16</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镀锌钢管</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0.8 KM</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17</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室外防水箱</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281</w:t>
            </w:r>
            <w:r w:rsidRPr="00870E0C">
              <w:rPr>
                <w:rFonts w:ascii="宋体" w:hAnsi="宋体" w:cs="宋体" w:hint="eastAsia"/>
                <w:color w:val="000000"/>
                <w:kern w:val="0"/>
                <w:sz w:val="22"/>
              </w:rPr>
              <w:t>只</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18</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监控立杆</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1465</w:t>
            </w:r>
            <w:r w:rsidRPr="00870E0C">
              <w:rPr>
                <w:rFonts w:ascii="宋体" w:hAnsi="宋体" w:cs="宋体" w:hint="eastAsia"/>
                <w:color w:val="000000"/>
                <w:kern w:val="0"/>
                <w:sz w:val="22"/>
              </w:rPr>
              <w:t>根</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19</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万兆防火墙</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20</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万兆交换机</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lastRenderedPageBreak/>
              <w:t>21</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万兆光模块</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4</w:t>
            </w:r>
            <w:r w:rsidRPr="00870E0C">
              <w:rPr>
                <w:rFonts w:ascii="宋体" w:hAnsi="宋体" w:cs="宋体" w:hint="eastAsia"/>
                <w:color w:val="000000"/>
                <w:kern w:val="0"/>
                <w:sz w:val="22"/>
              </w:rPr>
              <w:t>个</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22</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会商室电子桌牌</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30</w:t>
            </w:r>
            <w:r w:rsidRPr="00870E0C">
              <w:rPr>
                <w:rFonts w:ascii="宋体" w:hAnsi="宋体" w:cs="宋体" w:hint="eastAsia"/>
                <w:color w:val="000000"/>
                <w:kern w:val="0"/>
                <w:sz w:val="22"/>
              </w:rPr>
              <w:t>个</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23</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会商室电源时序器</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24</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会商室数字音频处理器</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25</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大屏控制工位</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套</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26</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可视对讲管理主机</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3</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27</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可视对讲主机</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28</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指挥大厅电子桌牌</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23</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29</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指挥大厅电源时序器</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30</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指挥大厅数字音频处理器</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hint="eastAsia"/>
                <w:color w:val="000000"/>
                <w:kern w:val="0"/>
                <w:sz w:val="22"/>
              </w:rPr>
              <w:t>31</w:t>
            </w:r>
          </w:p>
        </w:tc>
        <w:tc>
          <w:tcPr>
            <w:tcW w:w="4504"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rPr>
                <w:rFonts w:asciiTheme="minorEastAsia" w:eastAsiaTheme="minorEastAsia" w:hAnsiTheme="minorEastAsia" w:cs="等线"/>
                <w:color w:val="000000"/>
                <w:sz w:val="22"/>
              </w:rPr>
            </w:pPr>
            <w:r w:rsidRPr="00870E0C">
              <w:rPr>
                <w:rFonts w:asciiTheme="minorEastAsia" w:eastAsiaTheme="minorEastAsia" w:hAnsiTheme="minorEastAsia" w:cs="宋体" w:hint="eastAsia"/>
                <w:color w:val="000000"/>
                <w:kern w:val="0"/>
                <w:sz w:val="22"/>
              </w:rPr>
              <w:t>指挥大厅大屏控制电脑视频处理系统</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hint="eastAsia"/>
                <w:color w:val="000000"/>
                <w:kern w:val="0"/>
                <w:sz w:val="22"/>
              </w:rPr>
              <w:t>31</w:t>
            </w:r>
            <w:r w:rsidRPr="00870E0C">
              <w:rPr>
                <w:rFonts w:ascii="Times New Roman" w:eastAsia="等线" w:hAnsi="Times New Roman"/>
                <w:color w:val="000000"/>
                <w:kern w:val="0"/>
                <w:sz w:val="22"/>
              </w:rPr>
              <w:t>.1</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拼接管理器</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hint="eastAsia"/>
                <w:color w:val="000000"/>
                <w:kern w:val="0"/>
                <w:sz w:val="22"/>
              </w:rPr>
              <w:t>3</w:t>
            </w:r>
            <w:r w:rsidRPr="00870E0C">
              <w:rPr>
                <w:rFonts w:ascii="Times New Roman" w:eastAsia="等线" w:hAnsi="Times New Roman"/>
                <w:color w:val="000000"/>
                <w:kern w:val="0"/>
                <w:sz w:val="22"/>
              </w:rPr>
              <w:t>1.2</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分布式系统HDMI输出节点</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6</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hint="eastAsia"/>
                <w:color w:val="000000"/>
                <w:kern w:val="0"/>
                <w:sz w:val="22"/>
              </w:rPr>
              <w:t>3</w:t>
            </w:r>
            <w:r w:rsidRPr="00870E0C">
              <w:rPr>
                <w:rFonts w:ascii="Times New Roman" w:eastAsia="等线" w:hAnsi="Times New Roman"/>
                <w:color w:val="000000"/>
                <w:kern w:val="0"/>
                <w:sz w:val="22"/>
              </w:rPr>
              <w:t>1.3</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4K专业显示器</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台</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bl>
    <w:p w:rsidR="00C7584E" w:rsidRPr="00870E0C" w:rsidRDefault="00C7584E" w:rsidP="00C7584E">
      <w:pPr>
        <w:snapToGrid w:val="0"/>
        <w:spacing w:line="300" w:lineRule="auto"/>
        <w:ind w:firstLineChars="200" w:firstLine="442"/>
        <w:jc w:val="left"/>
        <w:rPr>
          <w:rFonts w:ascii="Times New Roman" w:hAnsi="Times New Roman"/>
          <w:b/>
          <w:color w:val="0000FF"/>
          <w:sz w:val="22"/>
          <w:u w:val="single"/>
        </w:rPr>
      </w:pPr>
      <w:r w:rsidRPr="00870E0C">
        <w:rPr>
          <w:rFonts w:ascii="Times New Roman" w:hAnsi="Times New Roman"/>
          <w:b/>
          <w:color w:val="0000FF"/>
          <w:sz w:val="22"/>
          <w:u w:val="single"/>
        </w:rPr>
        <w:t>说明：上表中所列为本次招标的主要工作内容，其中</w:t>
      </w:r>
      <w:r w:rsidRPr="00870E0C">
        <w:rPr>
          <w:rFonts w:ascii="Times New Roman" w:hAnsi="Times New Roman"/>
          <w:b/>
          <w:color w:val="0000FF"/>
          <w:sz w:val="22"/>
          <w:u w:val="single"/>
        </w:rPr>
        <w:t>“</w:t>
      </w:r>
      <w:r w:rsidRPr="00870E0C">
        <w:rPr>
          <w:rFonts w:asciiTheme="minorEastAsia" w:eastAsiaTheme="minorEastAsia" w:hAnsiTheme="minorEastAsia"/>
          <w:b/>
          <w:color w:val="0000FF"/>
          <w:sz w:val="22"/>
          <w:u w:val="single"/>
        </w:rPr>
        <w:t>●”</w:t>
      </w:r>
      <w:r w:rsidRPr="00870E0C">
        <w:rPr>
          <w:rFonts w:ascii="Times New Roman" w:hAnsi="Times New Roman"/>
          <w:b/>
          <w:color w:val="0000FF"/>
          <w:sz w:val="22"/>
          <w:u w:val="single"/>
        </w:rPr>
        <w:t>标记的内容为本项目的核心工作内容，投标人不得减少核心工作内容数量。</w:t>
      </w:r>
    </w:p>
    <w:p w:rsidR="00C7584E" w:rsidRPr="00870E0C" w:rsidRDefault="00C7584E" w:rsidP="00C7584E">
      <w:pPr>
        <w:adjustRightInd w:val="0"/>
        <w:snapToGrid w:val="0"/>
        <w:spacing w:line="300" w:lineRule="auto"/>
        <w:ind w:firstLineChars="200" w:firstLine="442"/>
        <w:jc w:val="left"/>
        <w:rPr>
          <w:rFonts w:ascii="Times New Roman" w:hAnsi="Times New Roman"/>
          <w:b/>
          <w:bCs/>
          <w:color w:val="FF0000"/>
          <w:sz w:val="22"/>
          <w:u w:val="wavyHeavy"/>
        </w:rPr>
      </w:pPr>
    </w:p>
    <w:p w:rsidR="00C7584E" w:rsidRPr="00870E0C" w:rsidRDefault="00C7584E" w:rsidP="00C7584E">
      <w:pPr>
        <w:adjustRightInd w:val="0"/>
        <w:snapToGrid w:val="0"/>
        <w:spacing w:line="300" w:lineRule="auto"/>
        <w:ind w:firstLineChars="200" w:firstLine="442"/>
        <w:jc w:val="left"/>
        <w:rPr>
          <w:rFonts w:ascii="Times New Roman" w:hAnsi="Times New Roman"/>
          <w:b/>
          <w:color w:val="0000FF"/>
          <w:sz w:val="22"/>
        </w:rPr>
      </w:pPr>
      <w:r w:rsidRPr="00870E0C">
        <w:rPr>
          <w:rFonts w:ascii="Times New Roman" w:hAnsi="Times New Roman"/>
          <w:b/>
          <w:color w:val="0000FF"/>
          <w:sz w:val="22"/>
        </w:rPr>
        <w:t>（</w:t>
      </w:r>
      <w:r w:rsidRPr="00870E0C">
        <w:rPr>
          <w:rFonts w:ascii="Times New Roman" w:hAnsi="Times New Roman"/>
          <w:b/>
          <w:color w:val="0000FF"/>
          <w:sz w:val="22"/>
        </w:rPr>
        <w:t>2</w:t>
      </w:r>
      <w:r w:rsidRPr="00870E0C">
        <w:rPr>
          <w:rFonts w:ascii="Times New Roman" w:hAnsi="Times New Roman"/>
          <w:b/>
          <w:color w:val="0000FF"/>
          <w:sz w:val="22"/>
        </w:rPr>
        <w:t>）软件开发和集成</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tblPr>
      <w:tblGrid>
        <w:gridCol w:w="839"/>
        <w:gridCol w:w="3038"/>
        <w:gridCol w:w="1148"/>
        <w:gridCol w:w="3441"/>
      </w:tblGrid>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hAnsi="Times New Roman"/>
                <w:b/>
                <w:color w:val="000000"/>
                <w:sz w:val="22"/>
              </w:rPr>
            </w:pPr>
            <w:r w:rsidRPr="00870E0C">
              <w:rPr>
                <w:rFonts w:ascii="Times New Roman" w:hAnsi="Times New Roman"/>
                <w:b/>
                <w:color w:val="000000"/>
                <w:sz w:val="22"/>
              </w:rPr>
              <w:t>序号</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hAnsi="Times New Roman"/>
                <w:b/>
                <w:color w:val="000000"/>
                <w:sz w:val="22"/>
              </w:rPr>
            </w:pPr>
            <w:r w:rsidRPr="00870E0C">
              <w:rPr>
                <w:rFonts w:ascii="Times New Roman" w:hAnsi="Times New Roman"/>
                <w:b/>
                <w:color w:val="000000"/>
                <w:sz w:val="22"/>
              </w:rPr>
              <w:t>工作内容</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imes New Roman" w:hAnsi="Times New Roman"/>
                <w:b/>
                <w:color w:val="000000"/>
                <w:sz w:val="22"/>
              </w:rPr>
            </w:pPr>
            <w:r w:rsidRPr="00870E0C">
              <w:rPr>
                <w:rFonts w:ascii="Times New Roman" w:hAnsi="Times New Roman"/>
                <w:b/>
                <w:color w:val="000000"/>
                <w:sz w:val="22"/>
              </w:rPr>
              <w:t>数量</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jc w:val="center"/>
              <w:rPr>
                <w:rFonts w:asciiTheme="minorEastAsia" w:eastAsiaTheme="minorEastAsia" w:hAnsiTheme="minorEastAsia"/>
                <w:b/>
                <w:color w:val="000000"/>
                <w:sz w:val="22"/>
              </w:rPr>
            </w:pPr>
            <w:r w:rsidRPr="00870E0C">
              <w:rPr>
                <w:rFonts w:asciiTheme="minorEastAsia" w:eastAsiaTheme="minorEastAsia" w:hAnsiTheme="minorEastAsia"/>
                <w:b/>
                <w:color w:val="000000"/>
                <w:sz w:val="22"/>
              </w:rPr>
              <w:t>备注</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w:t>
            </w:r>
          </w:p>
        </w:tc>
        <w:tc>
          <w:tcPr>
            <w:tcW w:w="4504"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adjustRightInd w:val="0"/>
              <w:snapToGrid w:val="0"/>
              <w:rPr>
                <w:rFonts w:asciiTheme="minorEastAsia" w:eastAsiaTheme="minorEastAsia" w:hAnsiTheme="minorEastAsia"/>
                <w:b/>
                <w:bCs/>
                <w:color w:val="FF0000"/>
                <w:sz w:val="22"/>
              </w:rPr>
            </w:pPr>
            <w:r w:rsidRPr="00870E0C">
              <w:rPr>
                <w:rFonts w:asciiTheme="minorEastAsia" w:eastAsiaTheme="minorEastAsia" w:hAnsiTheme="minorEastAsia" w:cs="宋体" w:hint="eastAsia"/>
                <w:color w:val="000000"/>
                <w:kern w:val="0"/>
                <w:sz w:val="22"/>
              </w:rPr>
              <w:t>音视频融合包</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1.1</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音视频终端接入</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项</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1.2</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语音调度</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项</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1.3</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GIS指挥</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项</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1.4</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设备管理</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项</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t>1.5</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权限管理</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项</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color w:val="000000"/>
                <w:kern w:val="0"/>
                <w:sz w:val="22"/>
              </w:rPr>
              <w:lastRenderedPageBreak/>
              <w:t>1.6</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API接口管理</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w:t>
            </w:r>
            <w:r w:rsidRPr="00870E0C">
              <w:rPr>
                <w:rFonts w:ascii="宋体" w:hAnsi="宋体" w:cs="宋体" w:hint="eastAsia"/>
                <w:color w:val="000000"/>
                <w:kern w:val="0"/>
                <w:sz w:val="22"/>
              </w:rPr>
              <w:t>项</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hint="eastAsia"/>
                <w:color w:val="000000"/>
                <w:kern w:val="0"/>
                <w:sz w:val="22"/>
              </w:rPr>
              <w:t>2</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数据接入</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43</w:t>
            </w:r>
            <w:r w:rsidRPr="00870E0C">
              <w:rPr>
                <w:rFonts w:ascii="宋体" w:hAnsi="宋体" w:cs="宋体" w:hint="eastAsia"/>
                <w:color w:val="000000"/>
                <w:kern w:val="0"/>
                <w:sz w:val="22"/>
              </w:rPr>
              <w:t>次</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hint="eastAsia"/>
                <w:color w:val="000000"/>
                <w:kern w:val="0"/>
                <w:sz w:val="22"/>
              </w:rPr>
              <w:t>3</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智能运维管理包</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15000</w:t>
            </w:r>
            <w:r w:rsidRPr="00870E0C">
              <w:rPr>
                <w:rFonts w:ascii="宋体" w:hAnsi="宋体" w:cs="宋体" w:hint="eastAsia"/>
                <w:color w:val="000000"/>
                <w:kern w:val="0"/>
                <w:sz w:val="22"/>
              </w:rPr>
              <w:t>路</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r w:rsidR="00C7584E" w:rsidRPr="00870E0C" w:rsidTr="00B328A9">
        <w:trPr>
          <w:trHeight w:val="425"/>
          <w:jc w:val="center"/>
        </w:trPr>
        <w:tc>
          <w:tcPr>
            <w:tcW w:w="4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imes New Roman" w:eastAsia="等线" w:hAnsi="Times New Roman"/>
                <w:color w:val="000000"/>
                <w:sz w:val="22"/>
              </w:rPr>
            </w:pPr>
            <w:r w:rsidRPr="00870E0C">
              <w:rPr>
                <w:rFonts w:ascii="Times New Roman" w:eastAsia="等线" w:hAnsi="Times New Roman" w:hint="eastAsia"/>
                <w:color w:val="000000"/>
                <w:kern w:val="0"/>
                <w:sz w:val="22"/>
              </w:rPr>
              <w:t>4</w:t>
            </w:r>
          </w:p>
        </w:tc>
        <w:tc>
          <w:tcPr>
            <w:tcW w:w="1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网络接入服务</w:t>
            </w:r>
          </w:p>
        </w:tc>
        <w:tc>
          <w:tcPr>
            <w:tcW w:w="6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eastAsia="等线" w:cs="Calibri"/>
                <w:color w:val="000000"/>
                <w:sz w:val="22"/>
              </w:rPr>
            </w:pPr>
            <w:r w:rsidRPr="00870E0C">
              <w:rPr>
                <w:rFonts w:eastAsia="等线" w:cs="Calibri"/>
                <w:color w:val="000000"/>
                <w:kern w:val="0"/>
                <w:sz w:val="22"/>
              </w:rPr>
              <w:t>3</w:t>
            </w:r>
            <w:r w:rsidRPr="00870E0C">
              <w:rPr>
                <w:rFonts w:ascii="宋体" w:hAnsi="宋体" w:cs="宋体" w:hint="eastAsia"/>
                <w:color w:val="000000"/>
                <w:kern w:val="0"/>
                <w:sz w:val="22"/>
              </w:rPr>
              <w:t>项</w:t>
            </w:r>
          </w:p>
        </w:tc>
        <w:tc>
          <w:tcPr>
            <w:tcW w:w="20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b/>
                <w:bCs/>
                <w:color w:val="FF0000"/>
                <w:sz w:val="22"/>
              </w:rPr>
            </w:pPr>
            <w:r w:rsidRPr="00870E0C">
              <w:rPr>
                <w:rFonts w:asciiTheme="minorEastAsia" w:eastAsiaTheme="minorEastAsia" w:hAnsiTheme="minorEastAsia"/>
                <w:b/>
                <w:bCs/>
                <w:color w:val="FF0000"/>
                <w:kern w:val="0"/>
                <w:sz w:val="22"/>
              </w:rPr>
              <w:t>●</w:t>
            </w:r>
            <w:r w:rsidRPr="00870E0C">
              <w:rPr>
                <w:rFonts w:asciiTheme="minorEastAsia" w:eastAsiaTheme="minorEastAsia" w:hAnsiTheme="minorEastAsia" w:cs="宋体" w:hint="eastAsia"/>
                <w:b/>
                <w:bCs/>
                <w:color w:val="FF0000"/>
                <w:kern w:val="0"/>
                <w:sz w:val="22"/>
              </w:rPr>
              <w:t>核心工作内容</w:t>
            </w:r>
          </w:p>
        </w:tc>
      </w:tr>
    </w:tbl>
    <w:p w:rsidR="00C7584E" w:rsidRPr="00870E0C" w:rsidRDefault="00C7584E" w:rsidP="00C7584E">
      <w:pPr>
        <w:snapToGrid w:val="0"/>
        <w:spacing w:line="300" w:lineRule="auto"/>
        <w:ind w:firstLineChars="200" w:firstLine="442"/>
        <w:jc w:val="left"/>
        <w:rPr>
          <w:rFonts w:ascii="Times New Roman" w:hAnsi="Times New Roman"/>
          <w:b/>
          <w:color w:val="0000FF"/>
          <w:sz w:val="22"/>
          <w:u w:val="single"/>
        </w:rPr>
      </w:pPr>
      <w:r w:rsidRPr="00870E0C">
        <w:rPr>
          <w:rFonts w:ascii="Times New Roman" w:hAnsi="Times New Roman"/>
          <w:b/>
          <w:color w:val="0000FF"/>
          <w:sz w:val="22"/>
          <w:u w:val="single"/>
        </w:rPr>
        <w:t>说明：上表中所列为本次招标的主要工作内容，其中</w:t>
      </w:r>
      <w:r w:rsidRPr="00870E0C">
        <w:rPr>
          <w:rFonts w:ascii="Times New Roman" w:hAnsi="Times New Roman"/>
          <w:b/>
          <w:color w:val="0000FF"/>
          <w:sz w:val="22"/>
          <w:u w:val="single"/>
        </w:rPr>
        <w:t>“</w:t>
      </w:r>
      <w:r w:rsidRPr="00870E0C">
        <w:rPr>
          <w:rFonts w:asciiTheme="minorEastAsia" w:eastAsiaTheme="minorEastAsia" w:hAnsiTheme="minorEastAsia"/>
          <w:b/>
          <w:color w:val="0000FF"/>
          <w:sz w:val="22"/>
          <w:u w:val="single"/>
        </w:rPr>
        <w:t>●</w:t>
      </w:r>
      <w:r w:rsidRPr="00870E0C">
        <w:rPr>
          <w:rFonts w:ascii="Times New Roman" w:hAnsi="Times New Roman"/>
          <w:b/>
          <w:color w:val="0000FF"/>
          <w:sz w:val="22"/>
          <w:u w:val="single"/>
        </w:rPr>
        <w:t>”</w:t>
      </w:r>
      <w:r w:rsidRPr="00870E0C">
        <w:rPr>
          <w:rFonts w:ascii="Times New Roman" w:hAnsi="Times New Roman"/>
          <w:b/>
          <w:color w:val="0000FF"/>
          <w:sz w:val="22"/>
          <w:u w:val="single"/>
        </w:rPr>
        <w:t>标记的内容为本项目的核心工作内容，投标人不得减少核心工作内容数量。</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9.2</w:t>
      </w:r>
      <w:r w:rsidRPr="00870E0C">
        <w:rPr>
          <w:rFonts w:ascii="Times New Roman" w:hAnsi="Times New Roman"/>
          <w:color w:val="000000"/>
          <w:sz w:val="22"/>
        </w:rPr>
        <w:t>技术质量需求</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9.2.1</w:t>
      </w:r>
      <w:r w:rsidRPr="00870E0C">
        <w:rPr>
          <w:rFonts w:ascii="Times New Roman" w:hAnsi="Times New Roman"/>
          <w:color w:val="000000"/>
          <w:sz w:val="22"/>
        </w:rPr>
        <w:t>建设要求</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居村联勤联动站及微平台建设项目（二期）围绕全面推进临港居村联勤联动微平台建设工作，根据新片区</w:t>
      </w:r>
      <w:r w:rsidRPr="00870E0C">
        <w:rPr>
          <w:rFonts w:ascii="Times New Roman" w:hAnsi="Times New Roman"/>
          <w:color w:val="000000"/>
          <w:sz w:val="22"/>
        </w:rPr>
        <w:t>“</w:t>
      </w:r>
      <w:r w:rsidRPr="00870E0C">
        <w:rPr>
          <w:rFonts w:ascii="Times New Roman" w:hAnsi="Times New Roman"/>
          <w:color w:val="000000"/>
          <w:sz w:val="22"/>
        </w:rPr>
        <w:t>一网统管</w:t>
      </w:r>
      <w:r w:rsidRPr="00870E0C">
        <w:rPr>
          <w:rFonts w:ascii="Times New Roman" w:hAnsi="Times New Roman"/>
          <w:color w:val="000000"/>
          <w:sz w:val="22"/>
        </w:rPr>
        <w:t>”</w:t>
      </w:r>
      <w:r w:rsidRPr="00870E0C">
        <w:rPr>
          <w:rFonts w:ascii="Times New Roman" w:hAnsi="Times New Roman"/>
          <w:color w:val="000000"/>
          <w:sz w:val="22"/>
        </w:rPr>
        <w:t>中长期发展的顶层设计全面展开智慧化应用场景建设，围绕</w:t>
      </w:r>
      <w:r w:rsidRPr="00870E0C">
        <w:rPr>
          <w:rFonts w:ascii="Times New Roman" w:hAnsi="Times New Roman"/>
          <w:color w:val="000000"/>
          <w:sz w:val="22"/>
        </w:rPr>
        <w:t>“</w:t>
      </w:r>
      <w:r w:rsidRPr="00870E0C">
        <w:rPr>
          <w:rFonts w:ascii="Times New Roman" w:hAnsi="Times New Roman"/>
          <w:color w:val="000000"/>
          <w:sz w:val="22"/>
        </w:rPr>
        <w:t>一网统管</w:t>
      </w:r>
      <w:r w:rsidRPr="00870E0C">
        <w:rPr>
          <w:rFonts w:ascii="Times New Roman" w:hAnsi="Times New Roman"/>
          <w:color w:val="000000"/>
          <w:sz w:val="22"/>
        </w:rPr>
        <w:t>”</w:t>
      </w:r>
      <w:r w:rsidRPr="00870E0C">
        <w:rPr>
          <w:rFonts w:ascii="Times New Roman" w:hAnsi="Times New Roman"/>
          <w:color w:val="000000"/>
          <w:sz w:val="22"/>
        </w:rPr>
        <w:t>五个发展维度，即经济发展、社区民生、公共安全、公共管理、公共服务，紧扣李强书记</w:t>
      </w:r>
      <w:r w:rsidRPr="00870E0C">
        <w:rPr>
          <w:rFonts w:ascii="Times New Roman" w:hAnsi="Times New Roman"/>
          <w:color w:val="000000"/>
          <w:sz w:val="22"/>
        </w:rPr>
        <w:t>“</w:t>
      </w:r>
      <w:r w:rsidRPr="00870E0C">
        <w:rPr>
          <w:rFonts w:ascii="Times New Roman" w:hAnsi="Times New Roman"/>
          <w:color w:val="000000"/>
          <w:sz w:val="22"/>
        </w:rPr>
        <w:t>一网管全城</w:t>
      </w:r>
      <w:r w:rsidRPr="00870E0C">
        <w:rPr>
          <w:rFonts w:ascii="Times New Roman" w:hAnsi="Times New Roman"/>
          <w:color w:val="000000"/>
          <w:sz w:val="22"/>
        </w:rPr>
        <w:t>”</w:t>
      </w:r>
      <w:r w:rsidRPr="00870E0C">
        <w:rPr>
          <w:rFonts w:ascii="Times New Roman" w:hAnsi="Times New Roman"/>
          <w:color w:val="000000"/>
          <w:sz w:val="22"/>
        </w:rPr>
        <w:t>的要求，充分借助物联网、传感器、网络等通信技术，开展各类智慧化场景建设应用，把社区诸多系统集成在一起，为社区居民提供一个安全、舒适、便利的现代生活环境。</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9.2.2</w:t>
      </w:r>
      <w:r w:rsidRPr="00870E0C">
        <w:rPr>
          <w:rFonts w:ascii="Times New Roman" w:hAnsi="Times New Roman"/>
          <w:color w:val="000000"/>
          <w:sz w:val="22"/>
        </w:rPr>
        <w:t>整体架构概述</w:t>
      </w:r>
    </w:p>
    <w:p w:rsidR="00C7584E" w:rsidRPr="00870E0C" w:rsidRDefault="00C7584E" w:rsidP="00C7584E">
      <w:pPr>
        <w:adjustRightInd w:val="0"/>
        <w:snapToGrid w:val="0"/>
        <w:spacing w:line="300" w:lineRule="auto"/>
        <w:ind w:firstLineChars="200" w:firstLine="440"/>
        <w:jc w:val="left"/>
        <w:rPr>
          <w:rFonts w:ascii="Times New Roman" w:eastAsiaTheme="minorEastAsia" w:hAnsiTheme="minorEastAsia"/>
          <w:color w:val="000000"/>
          <w:sz w:val="22"/>
        </w:rPr>
      </w:pPr>
      <w:r w:rsidRPr="00870E0C">
        <w:rPr>
          <w:rFonts w:ascii="Times New Roman" w:hAnsi="Times New Roman" w:hint="eastAsia"/>
          <w:color w:val="000000"/>
          <w:sz w:val="22"/>
        </w:rPr>
        <w:t>整体架构分为基础设施层、数据集成层、业务协同层等</w:t>
      </w:r>
      <w:r w:rsidRPr="00870E0C">
        <w:rPr>
          <w:rFonts w:ascii="Times New Roman" w:hAnsi="Times New Roman" w:hint="eastAsia"/>
          <w:color w:val="000000"/>
          <w:sz w:val="22"/>
        </w:rPr>
        <w:t xml:space="preserve"> 3</w:t>
      </w:r>
      <w:r w:rsidRPr="00870E0C">
        <w:rPr>
          <w:rFonts w:ascii="Times New Roman" w:hAnsi="Times New Roman" w:hint="eastAsia"/>
          <w:color w:val="000000"/>
          <w:sz w:val="22"/>
        </w:rPr>
        <w:t>个结构层次，</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本次建设范围为基础设施层、数据集成层、业务协同层。</w:t>
      </w:r>
      <w:r w:rsidRPr="00870E0C">
        <w:rPr>
          <w:rFonts w:ascii="Times New Roman" w:hAnsi="Times New Roman" w:hint="eastAsia"/>
          <w:color w:val="000000"/>
          <w:sz w:val="22"/>
        </w:rPr>
        <w:t xml:space="preserve"> 1</w:t>
      </w:r>
      <w:r w:rsidRPr="00870E0C">
        <w:rPr>
          <w:rFonts w:ascii="Times New Roman" w:hAnsi="Times New Roman" w:hint="eastAsia"/>
          <w:color w:val="000000"/>
          <w:sz w:val="22"/>
        </w:rPr>
        <w:t>、基础设施层：主要包括小区内的高空抛物摄像机、垃圾错时投放摄像机、消防占道摄像机、疫情防控数字哨兵等。用于外场数据的实时采集。</w:t>
      </w:r>
      <w:r w:rsidRPr="00870E0C">
        <w:rPr>
          <w:rFonts w:ascii="Times New Roman" w:hAnsi="Times New Roman" w:hint="eastAsia"/>
          <w:color w:val="000000"/>
          <w:sz w:val="22"/>
        </w:rPr>
        <w:t xml:space="preserve"> 2</w:t>
      </w:r>
      <w:r w:rsidRPr="00870E0C">
        <w:rPr>
          <w:rFonts w:ascii="Times New Roman" w:hAnsi="Times New Roman" w:hint="eastAsia"/>
          <w:color w:val="000000"/>
          <w:sz w:val="22"/>
        </w:rPr>
        <w:t>、数据集成层：主要包含视频共享汇聚中台的功能扩充。</w:t>
      </w:r>
      <w:r w:rsidRPr="00870E0C">
        <w:rPr>
          <w:rFonts w:ascii="Times New Roman" w:hAnsi="Times New Roman" w:hint="eastAsia"/>
          <w:color w:val="000000"/>
          <w:sz w:val="22"/>
        </w:rPr>
        <w:t xml:space="preserve"> 3</w:t>
      </w:r>
      <w:r w:rsidRPr="00870E0C">
        <w:rPr>
          <w:rFonts w:ascii="Times New Roman" w:hAnsi="Times New Roman" w:hint="eastAsia"/>
          <w:color w:val="000000"/>
          <w:sz w:val="22"/>
        </w:rPr>
        <w:t>、业务协同层：主要包括</w:t>
      </w:r>
      <w:r w:rsidRPr="00870E0C">
        <w:rPr>
          <w:rFonts w:ascii="Times New Roman" w:hAnsi="Times New Roman" w:hint="eastAsia"/>
          <w:color w:val="000000"/>
          <w:sz w:val="22"/>
        </w:rPr>
        <w:t xml:space="preserve"> 43 </w:t>
      </w:r>
      <w:r w:rsidRPr="00870E0C">
        <w:rPr>
          <w:rFonts w:ascii="Times New Roman" w:hAnsi="Times New Roman" w:hint="eastAsia"/>
          <w:color w:val="000000"/>
          <w:sz w:val="22"/>
        </w:rPr>
        <w:t>个小区的业务场景建设，并入居村联勤联动微平台管理。</w:t>
      </w: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19" w:name="_Toc114218194"/>
      <w:r w:rsidRPr="00870E0C">
        <w:rPr>
          <w:rFonts w:ascii="Times New Roman" w:hAnsi="Times New Roman"/>
          <w:b/>
          <w:color w:val="000000"/>
          <w:sz w:val="22"/>
        </w:rPr>
        <w:t xml:space="preserve">10 </w:t>
      </w:r>
      <w:r w:rsidRPr="00870E0C">
        <w:rPr>
          <w:rFonts w:ascii="Times New Roman" w:hAnsi="Times New Roman"/>
          <w:b/>
          <w:color w:val="000000"/>
          <w:sz w:val="22"/>
        </w:rPr>
        <w:t>技术指标要求</w:t>
      </w:r>
      <w:bookmarkEnd w:id="19"/>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10.</w:t>
      </w:r>
      <w:r w:rsidRPr="00870E0C">
        <w:rPr>
          <w:rFonts w:ascii="Times New Roman" w:hAnsi="Times New Roman" w:hint="eastAsia"/>
          <w:color w:val="000000"/>
          <w:sz w:val="22"/>
        </w:rPr>
        <w:t xml:space="preserve">1 </w:t>
      </w:r>
      <w:r w:rsidRPr="00870E0C">
        <w:rPr>
          <w:rFonts w:ascii="Times New Roman" w:hAnsi="Times New Roman"/>
          <w:color w:val="000000"/>
          <w:sz w:val="22"/>
        </w:rPr>
        <w:t>建筑平面图</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各小区图纸详见附件。</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10.2</w:t>
      </w:r>
      <w:r w:rsidRPr="00870E0C">
        <w:rPr>
          <w:rFonts w:ascii="Times New Roman" w:hAnsi="Times New Roman"/>
          <w:sz w:val="22"/>
        </w:rPr>
        <w:t>基础环境集成</w:t>
      </w:r>
      <w:r w:rsidRPr="00870E0C">
        <w:rPr>
          <w:rFonts w:ascii="Times New Roman" w:hAnsi="Times New Roman" w:hint="eastAsia"/>
          <w:sz w:val="22"/>
        </w:rPr>
        <w:t>技术指标</w:t>
      </w:r>
      <w:r w:rsidRPr="00870E0C">
        <w:rPr>
          <w:rFonts w:ascii="Times New Roman" w:hAnsi="Times New Roman"/>
          <w:sz w:val="22"/>
        </w:rPr>
        <w:t>要求</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color w:val="000000"/>
          <w:sz w:val="22"/>
        </w:rPr>
        <w:t xml:space="preserve">10.2.1 </w:t>
      </w:r>
      <w:r w:rsidRPr="00870E0C">
        <w:rPr>
          <w:rFonts w:ascii="Times New Roman" w:hAnsi="Times New Roman"/>
          <w:sz w:val="22"/>
        </w:rPr>
        <w:t>基础环境集成设备材料具体配置要求</w:t>
      </w:r>
    </w:p>
    <w:tbl>
      <w:tblPr>
        <w:tblW w:w="5000" w:type="pct"/>
        <w:jc w:val="center"/>
        <w:tblLook w:val="04A0"/>
      </w:tblPr>
      <w:tblGrid>
        <w:gridCol w:w="605"/>
        <w:gridCol w:w="615"/>
        <w:gridCol w:w="958"/>
        <w:gridCol w:w="4157"/>
        <w:gridCol w:w="573"/>
        <w:gridCol w:w="656"/>
        <w:gridCol w:w="958"/>
      </w:tblGrid>
      <w:tr w:rsidR="00C7584E" w:rsidRPr="00870E0C" w:rsidTr="00B328A9">
        <w:trPr>
          <w:trHeight w:val="425"/>
          <w:jc w:val="center"/>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000000"/>
                <w:sz w:val="22"/>
              </w:rPr>
            </w:pPr>
            <w:r w:rsidRPr="00870E0C">
              <w:rPr>
                <w:rFonts w:asciiTheme="minorEastAsia" w:eastAsiaTheme="minorEastAsia" w:hAnsiTheme="minorEastAsia" w:cstheme="minorEastAsia" w:hint="eastAsia"/>
                <w:b/>
                <w:bCs/>
                <w:color w:val="000000"/>
                <w:kern w:val="0"/>
                <w:sz w:val="22"/>
              </w:rPr>
              <w:t>序号</w:t>
            </w:r>
          </w:p>
        </w:tc>
        <w:tc>
          <w:tcPr>
            <w:tcW w:w="9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000000"/>
                <w:sz w:val="22"/>
              </w:rPr>
            </w:pPr>
            <w:r w:rsidRPr="00870E0C">
              <w:rPr>
                <w:rFonts w:asciiTheme="minorEastAsia" w:eastAsiaTheme="minorEastAsia" w:hAnsiTheme="minorEastAsia" w:cstheme="minorEastAsia" w:hint="eastAsia"/>
                <w:b/>
                <w:bCs/>
                <w:color w:val="000000"/>
                <w:kern w:val="0"/>
                <w:sz w:val="22"/>
              </w:rPr>
              <w:t>设备名称</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000000"/>
                <w:sz w:val="22"/>
              </w:rPr>
            </w:pPr>
            <w:r w:rsidRPr="00870E0C">
              <w:rPr>
                <w:rFonts w:asciiTheme="minorEastAsia" w:eastAsiaTheme="minorEastAsia" w:hAnsiTheme="minorEastAsia" w:cstheme="minorEastAsia" w:hint="eastAsia"/>
                <w:b/>
                <w:bCs/>
                <w:color w:val="000000"/>
                <w:kern w:val="0"/>
                <w:sz w:val="22"/>
              </w:rPr>
              <w:t>具体配置要求（规格参数、授权及证书要求等）</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000000"/>
                <w:sz w:val="22"/>
              </w:rPr>
            </w:pPr>
            <w:r w:rsidRPr="00870E0C">
              <w:rPr>
                <w:rFonts w:asciiTheme="minorEastAsia" w:eastAsiaTheme="minorEastAsia" w:hAnsiTheme="minorEastAsia" w:cstheme="minorEastAsia" w:hint="eastAsia"/>
                <w:b/>
                <w:bCs/>
                <w:color w:val="000000"/>
                <w:kern w:val="0"/>
                <w:sz w:val="22"/>
              </w:rPr>
              <w:t>单位</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000000"/>
                <w:sz w:val="22"/>
              </w:rPr>
            </w:pPr>
            <w:r w:rsidRPr="00870E0C">
              <w:rPr>
                <w:rFonts w:asciiTheme="minorEastAsia" w:eastAsiaTheme="minorEastAsia" w:hAnsiTheme="minorEastAsia" w:cstheme="minorEastAsia" w:hint="eastAsia"/>
                <w:b/>
                <w:bCs/>
                <w:color w:val="000000"/>
                <w:kern w:val="0"/>
                <w:sz w:val="22"/>
              </w:rPr>
              <w:t>数量</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000000"/>
                <w:sz w:val="22"/>
              </w:rPr>
            </w:pPr>
            <w:r w:rsidRPr="00870E0C">
              <w:rPr>
                <w:rFonts w:asciiTheme="minorEastAsia" w:eastAsiaTheme="minorEastAsia" w:hAnsiTheme="minorEastAsia" w:cstheme="minorEastAsia" w:hint="eastAsia"/>
                <w:b/>
                <w:bCs/>
                <w:color w:val="000000"/>
                <w:kern w:val="0"/>
                <w:sz w:val="22"/>
              </w:rPr>
              <w:t>备注</w:t>
            </w:r>
          </w:p>
        </w:tc>
      </w:tr>
      <w:tr w:rsidR="00C7584E" w:rsidRPr="00870E0C" w:rsidTr="00B328A9">
        <w:trPr>
          <w:trHeight w:val="425"/>
          <w:jc w:val="center"/>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w:t>
            </w:r>
          </w:p>
        </w:tc>
        <w:tc>
          <w:tcPr>
            <w:tcW w:w="9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UPS电池更新</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left"/>
              <w:textAlignment w:val="bottom"/>
              <w:rPr>
                <w:rFonts w:asciiTheme="minorEastAsia" w:eastAsiaTheme="minorEastAsia" w:hAnsiTheme="minorEastAsia" w:cstheme="minorEastAsia"/>
                <w:color w:val="000000"/>
                <w:kern w:val="0"/>
                <w:sz w:val="22"/>
              </w:rPr>
            </w:pPr>
            <w:r w:rsidRPr="00870E0C">
              <w:rPr>
                <w:rFonts w:asciiTheme="minorEastAsia" w:eastAsiaTheme="minorEastAsia" w:hAnsiTheme="minorEastAsia" w:cstheme="minorEastAsia" w:hint="eastAsia"/>
                <w:color w:val="000000"/>
                <w:kern w:val="0"/>
                <w:sz w:val="22"/>
              </w:rPr>
              <w:t>150AH  UPS电池更换</w:t>
            </w:r>
            <w:r w:rsidRPr="00870E0C">
              <w:rPr>
                <w:rFonts w:asciiTheme="minorEastAsia" w:eastAsiaTheme="minorEastAsia" w:hAnsiTheme="minorEastAsia" w:cstheme="minorEastAsia" w:hint="eastAsia"/>
                <w:color w:val="000000"/>
                <w:kern w:val="0"/>
                <w:sz w:val="22"/>
              </w:rPr>
              <w:br/>
              <w:t>额定电压：12V额定容量（10小时率）：150Ah（终止电压1.80V/单格，25℃)</w:t>
            </w:r>
          </w:p>
          <w:p w:rsidR="00C7584E" w:rsidRPr="00870E0C" w:rsidRDefault="00C7584E" w:rsidP="00B328A9">
            <w:pPr>
              <w:widowControl/>
              <w:adjustRightInd w:val="0"/>
              <w:snapToGrid w:val="0"/>
              <w:jc w:val="left"/>
              <w:textAlignment w:val="bottom"/>
              <w:rPr>
                <w:rFonts w:asciiTheme="minorEastAsia" w:eastAsiaTheme="minorEastAsia" w:hAnsiTheme="minorEastAsia" w:cstheme="minorEastAsia"/>
                <w:color w:val="000000"/>
                <w:kern w:val="0"/>
                <w:sz w:val="22"/>
              </w:rPr>
            </w:pPr>
            <w:r w:rsidRPr="00870E0C">
              <w:rPr>
                <w:rFonts w:asciiTheme="minorEastAsia" w:eastAsiaTheme="minorEastAsia" w:hAnsiTheme="minorEastAsia" w:cstheme="minorEastAsia" w:hint="eastAsia"/>
                <w:color w:val="000000"/>
                <w:kern w:val="0"/>
                <w:sz w:val="22"/>
              </w:rPr>
              <w:t>功率(15分钟率）：515W/单格（终止电压1.70V/单格，25℃)                                     尺寸：长483mm*宽171mm*高219mm总高227mm                             内阻（完全充电态）：大约2.7mΩ                        工作温度范围：-15~45℃</w:t>
            </w:r>
          </w:p>
          <w:p w:rsidR="00C7584E" w:rsidRPr="00870E0C" w:rsidRDefault="00C7584E" w:rsidP="00B328A9">
            <w:pPr>
              <w:widowControl/>
              <w:adjustRightInd w:val="0"/>
              <w:snapToGrid w:val="0"/>
              <w:jc w:val="left"/>
              <w:textAlignment w:val="bottom"/>
              <w:rPr>
                <w:rFonts w:asciiTheme="minorEastAsia" w:eastAsiaTheme="minorEastAsia" w:hAnsiTheme="minorEastAsia" w:cstheme="minorEastAsia"/>
                <w:color w:val="000000"/>
                <w:kern w:val="0"/>
                <w:sz w:val="22"/>
              </w:rPr>
            </w:pPr>
            <w:r w:rsidRPr="00870E0C">
              <w:rPr>
                <w:rFonts w:asciiTheme="minorEastAsia" w:eastAsiaTheme="minorEastAsia" w:hAnsiTheme="minorEastAsia" w:cstheme="minorEastAsia" w:hint="eastAsia"/>
                <w:color w:val="000000"/>
                <w:kern w:val="0"/>
                <w:sz w:val="22"/>
              </w:rPr>
              <w:t>浮充电压：13.62V</w:t>
            </w:r>
          </w:p>
          <w:p w:rsidR="00C7584E" w:rsidRPr="00870E0C" w:rsidRDefault="00C7584E" w:rsidP="00B328A9">
            <w:pPr>
              <w:widowControl/>
              <w:adjustRightInd w:val="0"/>
              <w:snapToGrid w:val="0"/>
              <w:jc w:val="left"/>
              <w:textAlignment w:val="bottom"/>
              <w:rPr>
                <w:rFonts w:asciiTheme="minorEastAsia" w:eastAsiaTheme="minorEastAsia" w:hAnsiTheme="minorEastAsia" w:cstheme="minorEastAsia"/>
                <w:color w:val="000000"/>
                <w:kern w:val="0"/>
                <w:sz w:val="22"/>
              </w:rPr>
            </w:pPr>
            <w:r w:rsidRPr="00870E0C">
              <w:rPr>
                <w:rFonts w:asciiTheme="minorEastAsia" w:eastAsiaTheme="minorEastAsia" w:hAnsiTheme="minorEastAsia" w:cstheme="minorEastAsia" w:hint="eastAsia"/>
                <w:color w:val="000000"/>
                <w:kern w:val="0"/>
                <w:sz w:val="22"/>
              </w:rPr>
              <w:t>均充电压：14.1V</w:t>
            </w:r>
          </w:p>
          <w:p w:rsidR="00C7584E" w:rsidRPr="00870E0C" w:rsidRDefault="00C7584E" w:rsidP="00B328A9">
            <w:pPr>
              <w:widowControl/>
              <w:adjustRightInd w:val="0"/>
              <w:snapToGrid w:val="0"/>
              <w:jc w:val="left"/>
              <w:textAlignment w:val="bottom"/>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最大充电电流：37.5A</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项</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80</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●核心工作内容</w:t>
            </w:r>
          </w:p>
        </w:tc>
      </w:tr>
      <w:tr w:rsidR="00C7584E" w:rsidRPr="00870E0C" w:rsidTr="00B328A9">
        <w:trPr>
          <w:trHeight w:val="425"/>
          <w:jc w:val="center"/>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lastRenderedPageBreak/>
              <w:t>2</w:t>
            </w:r>
          </w:p>
        </w:tc>
        <w:tc>
          <w:tcPr>
            <w:tcW w:w="368" w:type="pct"/>
            <w:vMerge w:val="restart"/>
            <w:tcBorders>
              <w:top w:val="single" w:sz="4" w:space="0" w:color="000000"/>
              <w:left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通信链路建设</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kern w:val="0"/>
                <w:sz w:val="22"/>
              </w:rPr>
            </w:pPr>
            <w:r w:rsidRPr="00870E0C">
              <w:rPr>
                <w:rFonts w:asciiTheme="minorEastAsia" w:eastAsiaTheme="minorEastAsia" w:hAnsiTheme="minorEastAsia" w:cstheme="minorEastAsia" w:hint="eastAsia"/>
                <w:color w:val="000000"/>
                <w:kern w:val="0"/>
                <w:sz w:val="22"/>
              </w:rPr>
              <w:t>路面开挖及回埋</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PVC管 1孔/沟，单孔32mm，含修复</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KM</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51.3</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允许分包</w:t>
            </w:r>
          </w:p>
        </w:tc>
      </w:tr>
      <w:tr w:rsidR="00C7584E" w:rsidRPr="00870E0C" w:rsidTr="00B328A9">
        <w:trPr>
          <w:trHeight w:val="425"/>
          <w:jc w:val="center"/>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3</w:t>
            </w:r>
          </w:p>
        </w:tc>
        <w:tc>
          <w:tcPr>
            <w:tcW w:w="368" w:type="pct"/>
            <w:vMerge/>
            <w:tcBorders>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kern w:val="0"/>
                <w:sz w:val="22"/>
              </w:rPr>
            </w:pPr>
            <w:r w:rsidRPr="00870E0C">
              <w:rPr>
                <w:rFonts w:asciiTheme="minorEastAsia" w:eastAsiaTheme="minorEastAsia" w:hAnsiTheme="minorEastAsia" w:cstheme="minorEastAsia" w:hint="eastAsia"/>
                <w:color w:val="000000"/>
                <w:kern w:val="0"/>
                <w:sz w:val="22"/>
              </w:rPr>
              <w:t>手井</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600mm*600mm</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个</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793</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允许分包</w:t>
            </w:r>
          </w:p>
        </w:tc>
      </w:tr>
    </w:tbl>
    <w:p w:rsidR="00C7584E" w:rsidRPr="00870E0C" w:rsidRDefault="00C7584E" w:rsidP="00C7584E">
      <w:pPr>
        <w:adjustRightInd w:val="0"/>
        <w:snapToGrid w:val="0"/>
        <w:spacing w:line="300" w:lineRule="auto"/>
        <w:ind w:firstLineChars="200" w:firstLine="442"/>
        <w:jc w:val="left"/>
        <w:rPr>
          <w:rFonts w:ascii="Times New Roman" w:hAnsi="Times New Roman"/>
          <w:b/>
          <w:color w:val="0000FF"/>
          <w:sz w:val="22"/>
          <w:u w:val="single"/>
        </w:rPr>
      </w:pPr>
      <w:r w:rsidRPr="00870E0C">
        <w:rPr>
          <w:rFonts w:ascii="Times New Roman" w:hAnsi="Times New Roman"/>
          <w:b/>
          <w:color w:val="0000FF"/>
          <w:sz w:val="22"/>
          <w:u w:val="single"/>
        </w:rPr>
        <w:t>说明：上表中</w:t>
      </w:r>
      <w:r w:rsidRPr="00870E0C">
        <w:rPr>
          <w:rFonts w:ascii="Times New Roman" w:hAnsi="Times New Roman"/>
          <w:b/>
          <w:color w:val="0000FF"/>
          <w:sz w:val="22"/>
          <w:u w:val="single"/>
        </w:rPr>
        <w:t>“</w:t>
      </w:r>
      <w:r w:rsidRPr="00870E0C">
        <w:rPr>
          <w:rFonts w:asciiTheme="minorEastAsia" w:eastAsiaTheme="minorEastAsia" w:hAnsiTheme="minorEastAsia"/>
          <w:b/>
          <w:color w:val="0000FF"/>
          <w:sz w:val="22"/>
          <w:u w:val="single"/>
        </w:rPr>
        <w:t>●</w:t>
      </w:r>
      <w:r w:rsidRPr="00870E0C">
        <w:rPr>
          <w:rFonts w:ascii="Times New Roman" w:hAnsi="Times New Roman"/>
          <w:b/>
          <w:color w:val="0000FF"/>
          <w:sz w:val="22"/>
          <w:u w:val="single"/>
        </w:rPr>
        <w:t>”</w:t>
      </w:r>
      <w:r w:rsidRPr="00870E0C">
        <w:rPr>
          <w:rFonts w:ascii="Times New Roman" w:hAnsi="Times New Roman"/>
          <w:b/>
          <w:color w:val="0000FF"/>
          <w:sz w:val="22"/>
          <w:u w:val="single"/>
        </w:rPr>
        <w:t>标记的内容为本项目拟采购的核心设备材料，投标人在做投标方案时对该部分设备的数量不得进行缩减，并在分项报价明细表中详细列出。</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10.</w:t>
      </w:r>
      <w:r w:rsidRPr="00870E0C">
        <w:rPr>
          <w:rFonts w:ascii="Times New Roman" w:hAnsi="Times New Roman" w:hint="eastAsia"/>
          <w:color w:val="000000"/>
          <w:sz w:val="22"/>
        </w:rPr>
        <w:t xml:space="preserve">2.2 </w:t>
      </w:r>
      <w:r w:rsidRPr="00870E0C">
        <w:rPr>
          <w:rFonts w:ascii="Times New Roman" w:hAnsi="Times New Roman"/>
          <w:color w:val="000000"/>
          <w:sz w:val="22"/>
        </w:rPr>
        <w:t>基础环境集成</w:t>
      </w:r>
      <w:r w:rsidRPr="00870E0C">
        <w:rPr>
          <w:rFonts w:ascii="Times New Roman" w:hAnsi="Times New Roman" w:hint="eastAsia"/>
          <w:color w:val="000000"/>
          <w:sz w:val="22"/>
        </w:rPr>
        <w:t>基本</w:t>
      </w:r>
      <w:r w:rsidRPr="00870E0C">
        <w:rPr>
          <w:rFonts w:ascii="Times New Roman" w:hAnsi="Times New Roman"/>
          <w:color w:val="000000"/>
          <w:sz w:val="22"/>
        </w:rPr>
        <w:t>要求</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1</w:t>
      </w:r>
      <w:r w:rsidRPr="00870E0C">
        <w:rPr>
          <w:rFonts w:ascii="Times New Roman" w:hAnsi="Times New Roman" w:hint="eastAsia"/>
          <w:color w:val="000000"/>
          <w:sz w:val="22"/>
        </w:rPr>
        <w:t>）</w:t>
      </w:r>
      <w:r w:rsidRPr="00870E0C">
        <w:rPr>
          <w:rFonts w:ascii="Times New Roman" w:hAnsi="Times New Roman" w:hint="eastAsia"/>
          <w:color w:val="000000"/>
          <w:sz w:val="22"/>
        </w:rPr>
        <w:t>UPS</w:t>
      </w:r>
      <w:r w:rsidRPr="00870E0C">
        <w:rPr>
          <w:rFonts w:ascii="Times New Roman" w:hAnsi="Times New Roman" w:hint="eastAsia"/>
          <w:color w:val="000000"/>
          <w:sz w:val="22"/>
        </w:rPr>
        <w:t>电池更新</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指挥大厅机房的</w:t>
      </w:r>
      <w:r w:rsidRPr="00870E0C">
        <w:rPr>
          <w:rFonts w:ascii="Times New Roman" w:hAnsi="Times New Roman" w:hint="eastAsia"/>
          <w:color w:val="000000"/>
          <w:sz w:val="22"/>
        </w:rPr>
        <w:t xml:space="preserve"> UPS </w:t>
      </w:r>
      <w:r w:rsidRPr="00870E0C">
        <w:rPr>
          <w:rFonts w:ascii="Times New Roman" w:hAnsi="Times New Roman" w:hint="eastAsia"/>
          <w:color w:val="000000"/>
          <w:sz w:val="22"/>
        </w:rPr>
        <w:t>间位于大楼地下一层，更换</w:t>
      </w:r>
      <w:r w:rsidRPr="00870E0C">
        <w:rPr>
          <w:rFonts w:ascii="Times New Roman" w:hAnsi="Times New Roman" w:hint="eastAsia"/>
          <w:color w:val="000000"/>
          <w:sz w:val="22"/>
        </w:rPr>
        <w:t xml:space="preserve"> 80</w:t>
      </w:r>
      <w:r w:rsidRPr="00870E0C">
        <w:rPr>
          <w:rFonts w:ascii="Times New Roman" w:hAnsi="Times New Roman" w:hint="eastAsia"/>
          <w:color w:val="000000"/>
          <w:sz w:val="22"/>
        </w:rPr>
        <w:t>节已发生漏液、电压不足等问题的电池。</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2</w:t>
      </w:r>
      <w:r w:rsidRPr="00870E0C">
        <w:rPr>
          <w:rFonts w:ascii="Times New Roman" w:hAnsi="Times New Roman" w:hint="eastAsia"/>
          <w:color w:val="000000"/>
          <w:sz w:val="22"/>
        </w:rPr>
        <w:t>）通信链路建设——路面开挖及回埋（此项内容允许分包）</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本项目建设的所有监控点位需通过自建管道和链路接入小区机房或汇聚点，然后通过原有汇聚交换机接入临港城运中心机房。根据建设单位要求，本次工程中的沟通管道，考虑到地形环境的因素，以及新建管道管位的问题，建设要求如下：</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w:t>
      </w:r>
      <w:r w:rsidRPr="00870E0C">
        <w:rPr>
          <w:rFonts w:ascii="Times New Roman" w:hAnsi="Times New Roman" w:hint="eastAsia"/>
          <w:color w:val="000000"/>
          <w:sz w:val="22"/>
        </w:rPr>
        <w:t>1</w:t>
      </w:r>
      <w:r w:rsidRPr="00870E0C">
        <w:rPr>
          <w:rFonts w:ascii="Times New Roman" w:hAnsi="Times New Roman" w:hint="eastAsia"/>
          <w:color w:val="000000"/>
          <w:sz w:val="22"/>
        </w:rPr>
        <w:t>）管道埋深要求</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管道的埋深自管顶至路面不宜小于</w:t>
      </w:r>
      <w:r w:rsidRPr="00870E0C">
        <w:rPr>
          <w:rFonts w:ascii="Times New Roman" w:hAnsi="Times New Roman" w:hint="eastAsia"/>
          <w:color w:val="000000"/>
          <w:sz w:val="22"/>
        </w:rPr>
        <w:t xml:space="preserve"> 0.8m</w:t>
      </w:r>
      <w:r w:rsidRPr="00870E0C">
        <w:rPr>
          <w:rFonts w:ascii="Times New Roman" w:hAnsi="Times New Roman" w:hint="eastAsia"/>
          <w:color w:val="000000"/>
          <w:sz w:val="22"/>
        </w:rPr>
        <w:t>，进入人孔的管道底部距人孔底板或管道顶部距人孔上覆的净距不得小于</w:t>
      </w:r>
      <w:r w:rsidRPr="00870E0C">
        <w:rPr>
          <w:rFonts w:ascii="Times New Roman" w:hAnsi="Times New Roman" w:hint="eastAsia"/>
          <w:color w:val="000000"/>
          <w:sz w:val="22"/>
        </w:rPr>
        <w:t xml:space="preserve"> 0.4m</w:t>
      </w:r>
      <w:r w:rsidRPr="00870E0C">
        <w:rPr>
          <w:rFonts w:ascii="Times New Roman" w:hAnsi="Times New Roman" w:hint="eastAsia"/>
          <w:color w:val="000000"/>
          <w:sz w:val="22"/>
        </w:rPr>
        <w:t>。对于规格较小的手孔，应满足管道的最小深度要求。当管道敷设遇到障碍物无法满足</w:t>
      </w:r>
      <w:r w:rsidRPr="00870E0C">
        <w:rPr>
          <w:rFonts w:ascii="Times New Roman" w:hAnsi="Times New Roman" w:hint="eastAsia"/>
          <w:color w:val="000000"/>
          <w:sz w:val="22"/>
        </w:rPr>
        <w:t xml:space="preserve"> 0.8m</w:t>
      </w:r>
      <w:r w:rsidRPr="00870E0C">
        <w:rPr>
          <w:rFonts w:ascii="Times New Roman" w:hAnsi="Times New Roman" w:hint="eastAsia"/>
          <w:color w:val="000000"/>
          <w:sz w:val="22"/>
        </w:rPr>
        <w:t>埋深时，管道埋深不得小于下表</w:t>
      </w:r>
      <w:r w:rsidRPr="00870E0C">
        <w:rPr>
          <w:rFonts w:ascii="Times New Roman" w:hAnsi="Times New Roman" w:hint="eastAsia"/>
          <w:color w:val="000000"/>
          <w:sz w:val="22"/>
        </w:rPr>
        <w:t xml:space="preserve"> 1</w:t>
      </w:r>
      <w:r w:rsidRPr="00870E0C">
        <w:rPr>
          <w:rFonts w:ascii="Times New Roman" w:hAnsi="Times New Roman" w:hint="eastAsia"/>
          <w:color w:val="000000"/>
          <w:sz w:val="22"/>
        </w:rPr>
        <w:t>所列的深度要求：</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p>
    <w:p w:rsidR="00C7584E" w:rsidRPr="00870E0C" w:rsidRDefault="00C7584E" w:rsidP="00C7584E">
      <w:pPr>
        <w:snapToGrid w:val="0"/>
        <w:spacing w:line="360" w:lineRule="auto"/>
        <w:jc w:val="center"/>
        <w:rPr>
          <w:rFonts w:asciiTheme="minorEastAsia" w:eastAsiaTheme="minorEastAsia" w:hAnsiTheme="minorEastAsia" w:cstheme="minorEastAsia"/>
          <w:sz w:val="22"/>
        </w:rPr>
      </w:pPr>
      <w:r w:rsidRPr="00870E0C">
        <w:rPr>
          <w:rFonts w:asciiTheme="minorEastAsia" w:eastAsiaTheme="minorEastAsia" w:hAnsiTheme="minorEastAsia" w:cstheme="minorEastAsia" w:hint="eastAsia"/>
          <w:color w:val="000000"/>
          <w:sz w:val="22"/>
        </w:rPr>
        <w:t>表1</w:t>
      </w:r>
      <w:r w:rsidRPr="00870E0C">
        <w:rPr>
          <w:rFonts w:asciiTheme="minorEastAsia" w:eastAsiaTheme="minorEastAsia" w:hAnsiTheme="minorEastAsia" w:cstheme="minorEastAsia" w:hint="eastAsia"/>
          <w:color w:val="000000"/>
          <w:spacing w:val="1"/>
          <w:sz w:val="22"/>
        </w:rPr>
        <w:t>路面至管顶的最小深度表（单位：</w:t>
      </w:r>
      <w:r w:rsidRPr="00870E0C">
        <w:rPr>
          <w:rFonts w:asciiTheme="minorEastAsia" w:eastAsiaTheme="minorEastAsia" w:hAnsiTheme="minorEastAsia" w:cstheme="minorEastAsia" w:hint="eastAsia"/>
          <w:color w:val="000000"/>
          <w:spacing w:val="2"/>
          <w:sz w:val="22"/>
        </w:rPr>
        <w:t>m</w:t>
      </w:r>
      <w:r w:rsidRPr="00870E0C">
        <w:rPr>
          <w:rFonts w:asciiTheme="minorEastAsia" w:eastAsiaTheme="minorEastAsia" w:hAnsiTheme="minorEastAsia" w:cstheme="minorEastAsia" w:hint="eastAsia"/>
          <w:color w:val="000000"/>
          <w:sz w:val="22"/>
        </w:rPr>
        <w:t>）</w:t>
      </w:r>
    </w:p>
    <w:tbl>
      <w:tblPr>
        <w:tblW w:w="4998" w:type="pct"/>
        <w:jc w:val="center"/>
        <w:tblLook w:val="04A0"/>
      </w:tblPr>
      <w:tblGrid>
        <w:gridCol w:w="2264"/>
        <w:gridCol w:w="2795"/>
        <w:gridCol w:w="3460"/>
      </w:tblGrid>
      <w:tr w:rsidR="00C7584E" w:rsidRPr="00870E0C" w:rsidTr="00B328A9">
        <w:trPr>
          <w:trHeight w:val="425"/>
          <w:jc w:val="center"/>
        </w:trPr>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类别</w:t>
            </w:r>
          </w:p>
        </w:tc>
        <w:tc>
          <w:tcPr>
            <w:tcW w:w="1640"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人行道</w:t>
            </w:r>
          </w:p>
        </w:tc>
        <w:tc>
          <w:tcPr>
            <w:tcW w:w="2031"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车行道</w:t>
            </w:r>
          </w:p>
        </w:tc>
      </w:tr>
      <w:tr w:rsidR="00C7584E" w:rsidRPr="00870E0C" w:rsidTr="00B328A9">
        <w:trPr>
          <w:trHeight w:val="425"/>
          <w:jc w:val="center"/>
        </w:trPr>
        <w:tc>
          <w:tcPr>
            <w:tcW w:w="1328" w:type="pc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水泥管、塑料管</w:t>
            </w:r>
          </w:p>
        </w:tc>
        <w:tc>
          <w:tcPr>
            <w:tcW w:w="164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0.5</w:t>
            </w:r>
          </w:p>
        </w:tc>
        <w:tc>
          <w:tcPr>
            <w:tcW w:w="2031"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0.7</w:t>
            </w:r>
          </w:p>
        </w:tc>
      </w:tr>
      <w:tr w:rsidR="00C7584E" w:rsidRPr="00870E0C" w:rsidTr="00B328A9">
        <w:trPr>
          <w:trHeight w:val="425"/>
          <w:jc w:val="center"/>
        </w:trPr>
        <w:tc>
          <w:tcPr>
            <w:tcW w:w="1328" w:type="pc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钢管</w:t>
            </w:r>
          </w:p>
        </w:tc>
        <w:tc>
          <w:tcPr>
            <w:tcW w:w="164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0.3</w:t>
            </w:r>
          </w:p>
        </w:tc>
        <w:tc>
          <w:tcPr>
            <w:tcW w:w="2031"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0.5</w:t>
            </w:r>
          </w:p>
        </w:tc>
      </w:tr>
    </w:tbl>
    <w:p w:rsidR="00C7584E" w:rsidRPr="00870E0C" w:rsidRDefault="00C7584E" w:rsidP="00C7584E">
      <w:pPr>
        <w:rPr>
          <w:rFonts w:asciiTheme="minorEastAsia" w:eastAsiaTheme="minorEastAsia" w:hAnsiTheme="minorEastAsia" w:cstheme="minorEastAsia"/>
          <w:sz w:val="22"/>
        </w:rPr>
      </w:pP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管道敷设应有一定的坡度，管道坡度应为</w:t>
      </w:r>
      <w:r w:rsidRPr="00870E0C">
        <w:rPr>
          <w:rFonts w:ascii="Times New Roman" w:hAnsi="Times New Roman" w:hint="eastAsia"/>
          <w:color w:val="000000"/>
          <w:sz w:val="22"/>
        </w:rPr>
        <w:t xml:space="preserve"> 3</w:t>
      </w:r>
      <w:r w:rsidRPr="00870E0C">
        <w:rPr>
          <w:rFonts w:ascii="Times New Roman" w:hAnsi="Times New Roman" w:hint="eastAsia"/>
          <w:color w:val="000000"/>
          <w:sz w:val="22"/>
        </w:rPr>
        <w:t>‰～</w:t>
      </w:r>
      <w:r w:rsidRPr="00870E0C">
        <w:rPr>
          <w:rFonts w:ascii="Times New Roman" w:hAnsi="Times New Roman" w:hint="eastAsia"/>
          <w:color w:val="000000"/>
          <w:sz w:val="22"/>
        </w:rPr>
        <w:t>4</w:t>
      </w:r>
      <w:r w:rsidRPr="00870E0C">
        <w:rPr>
          <w:rFonts w:ascii="Times New Roman" w:hAnsi="Times New Roman" w:hint="eastAsia"/>
          <w:color w:val="000000"/>
          <w:sz w:val="22"/>
        </w:rPr>
        <w:t>‰，不得小于</w:t>
      </w:r>
      <w:r w:rsidRPr="00870E0C">
        <w:rPr>
          <w:rFonts w:ascii="Times New Roman" w:hAnsi="Times New Roman" w:hint="eastAsia"/>
          <w:color w:val="000000"/>
          <w:sz w:val="22"/>
        </w:rPr>
        <w:t>2.5</w:t>
      </w:r>
      <w:r w:rsidRPr="00870E0C">
        <w:rPr>
          <w:rFonts w:ascii="Times New Roman" w:hAnsi="Times New Roman" w:hint="eastAsia"/>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w:t>
      </w:r>
      <w:r w:rsidRPr="00870E0C">
        <w:rPr>
          <w:rFonts w:ascii="Times New Roman" w:hAnsi="Times New Roman" w:hint="eastAsia"/>
          <w:color w:val="000000"/>
          <w:sz w:val="22"/>
        </w:rPr>
        <w:t>2</w:t>
      </w:r>
      <w:r w:rsidRPr="00870E0C">
        <w:rPr>
          <w:rFonts w:ascii="Times New Roman" w:hAnsi="Times New Roman" w:hint="eastAsia"/>
          <w:color w:val="000000"/>
          <w:sz w:val="22"/>
        </w:rPr>
        <w:t>）特殊路段的技术措施及要求</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本工程所建管道经特殊路段如桥梁、隧道、或与电力电缆、煤气管、热力管、给排水管平行或交叉时所采取的技术措施与技术要求见表</w:t>
      </w:r>
      <w:r w:rsidRPr="00870E0C">
        <w:rPr>
          <w:rFonts w:ascii="Times New Roman" w:hAnsi="Times New Roman" w:hint="eastAsia"/>
          <w:color w:val="000000"/>
          <w:sz w:val="22"/>
        </w:rPr>
        <w:t xml:space="preserve"> 2</w:t>
      </w:r>
      <w:r w:rsidRPr="00870E0C">
        <w:rPr>
          <w:rFonts w:ascii="Times New Roman" w:hAnsi="Times New Roman" w:hint="eastAsia"/>
          <w:color w:val="000000"/>
          <w:sz w:val="22"/>
        </w:rPr>
        <w:t>。</w:t>
      </w:r>
    </w:p>
    <w:p w:rsidR="00C7584E" w:rsidRPr="00870E0C" w:rsidRDefault="00C7584E" w:rsidP="00C7584E">
      <w:pPr>
        <w:adjustRightInd w:val="0"/>
        <w:snapToGrid w:val="0"/>
        <w:spacing w:line="300" w:lineRule="auto"/>
        <w:ind w:firstLineChars="200" w:firstLine="440"/>
        <w:jc w:val="center"/>
        <w:rPr>
          <w:rFonts w:ascii="Times New Roman" w:hAnsi="Times New Roman"/>
          <w:color w:val="000000"/>
          <w:sz w:val="22"/>
        </w:rPr>
      </w:pPr>
      <w:r w:rsidRPr="00870E0C">
        <w:rPr>
          <w:rFonts w:ascii="Times New Roman" w:hAnsi="Times New Roman" w:hint="eastAsia"/>
          <w:color w:val="000000"/>
          <w:sz w:val="22"/>
        </w:rPr>
        <w:t>表</w:t>
      </w:r>
      <w:r w:rsidRPr="00870E0C">
        <w:rPr>
          <w:rFonts w:ascii="Times New Roman" w:hAnsi="Times New Roman" w:hint="eastAsia"/>
          <w:color w:val="000000"/>
          <w:sz w:val="22"/>
        </w:rPr>
        <w:t xml:space="preserve"> 2 </w:t>
      </w:r>
      <w:r w:rsidRPr="00870E0C">
        <w:rPr>
          <w:rFonts w:ascii="Times New Roman" w:hAnsi="Times New Roman" w:hint="eastAsia"/>
          <w:color w:val="000000"/>
          <w:sz w:val="22"/>
        </w:rPr>
        <w:t>管道与其他地下管线及建筑物间最小净距表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1"/>
        <w:gridCol w:w="2760"/>
        <w:gridCol w:w="1688"/>
        <w:gridCol w:w="2353"/>
      </w:tblGrid>
      <w:tr w:rsidR="00C7584E" w:rsidRPr="00870E0C" w:rsidTr="00B328A9">
        <w:trPr>
          <w:trHeight w:val="425"/>
        </w:trPr>
        <w:tc>
          <w:tcPr>
            <w:tcW w:w="5060" w:type="dxa"/>
            <w:gridSpan w:val="2"/>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其他管线类别</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平行净距</w:t>
            </w:r>
          </w:p>
        </w:tc>
        <w:tc>
          <w:tcPr>
            <w:tcW w:w="2701"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交叉净距</w:t>
            </w:r>
          </w:p>
        </w:tc>
      </w:tr>
      <w:tr w:rsidR="00C7584E" w:rsidRPr="00870E0C" w:rsidTr="00B328A9">
        <w:trPr>
          <w:trHeight w:val="425"/>
        </w:trPr>
        <w:tc>
          <w:tcPr>
            <w:tcW w:w="5060" w:type="dxa"/>
            <w:gridSpan w:val="2"/>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规划建筑物红线</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1.5</w:t>
            </w:r>
          </w:p>
        </w:tc>
        <w:tc>
          <w:tcPr>
            <w:tcW w:w="2701" w:type="dxa"/>
            <w:vAlign w:val="center"/>
          </w:tcPr>
          <w:p w:rsidR="00C7584E" w:rsidRPr="00870E0C" w:rsidRDefault="00C7584E" w:rsidP="00B328A9">
            <w:pPr>
              <w:snapToGrid w:val="0"/>
              <w:jc w:val="center"/>
              <w:rPr>
                <w:rFonts w:eastAsiaTheme="minorEastAsia"/>
                <w:color w:val="000000"/>
                <w:sz w:val="22"/>
              </w:rPr>
            </w:pPr>
          </w:p>
        </w:tc>
      </w:tr>
      <w:tr w:rsidR="00C7584E" w:rsidRPr="00870E0C" w:rsidTr="00B328A9">
        <w:trPr>
          <w:trHeight w:val="425"/>
        </w:trPr>
        <w:tc>
          <w:tcPr>
            <w:tcW w:w="1976" w:type="dxa"/>
            <w:vMerge w:val="restart"/>
            <w:vAlign w:val="center"/>
          </w:tcPr>
          <w:p w:rsidR="00C7584E" w:rsidRPr="00870E0C" w:rsidRDefault="00C7584E" w:rsidP="00B328A9">
            <w:pPr>
              <w:snapToGrid w:val="0"/>
              <w:jc w:val="center"/>
              <w:rPr>
                <w:rFonts w:eastAsiaTheme="minorEastAsia"/>
                <w:color w:val="000000"/>
                <w:sz w:val="22"/>
              </w:rPr>
            </w:pPr>
          </w:p>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给水管</w:t>
            </w:r>
          </w:p>
        </w:tc>
        <w:tc>
          <w:tcPr>
            <w:tcW w:w="3084"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d≤300mm</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0.5</w:t>
            </w:r>
          </w:p>
        </w:tc>
        <w:tc>
          <w:tcPr>
            <w:tcW w:w="2701" w:type="dxa"/>
            <w:vMerge w:val="restart"/>
            <w:vAlign w:val="center"/>
          </w:tcPr>
          <w:p w:rsidR="00C7584E" w:rsidRPr="00870E0C" w:rsidRDefault="00C7584E" w:rsidP="00B328A9">
            <w:pPr>
              <w:snapToGrid w:val="0"/>
              <w:jc w:val="center"/>
              <w:rPr>
                <w:rFonts w:eastAsiaTheme="minorEastAsia"/>
                <w:color w:val="000000"/>
                <w:sz w:val="22"/>
              </w:rPr>
            </w:pPr>
          </w:p>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0.15</w:t>
            </w:r>
          </w:p>
        </w:tc>
      </w:tr>
      <w:tr w:rsidR="00C7584E" w:rsidRPr="00870E0C" w:rsidTr="00B328A9">
        <w:trPr>
          <w:trHeight w:val="425"/>
        </w:trPr>
        <w:tc>
          <w:tcPr>
            <w:tcW w:w="1976" w:type="dxa"/>
            <w:vMerge/>
            <w:vAlign w:val="center"/>
          </w:tcPr>
          <w:p w:rsidR="00C7584E" w:rsidRPr="00870E0C" w:rsidRDefault="00C7584E" w:rsidP="00B328A9">
            <w:pPr>
              <w:snapToGrid w:val="0"/>
              <w:jc w:val="center"/>
              <w:rPr>
                <w:rFonts w:eastAsiaTheme="minorEastAsia"/>
                <w:color w:val="000000"/>
                <w:sz w:val="22"/>
              </w:rPr>
            </w:pPr>
          </w:p>
        </w:tc>
        <w:tc>
          <w:tcPr>
            <w:tcW w:w="3084"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300mm&lt; d≤500mm</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1.0</w:t>
            </w:r>
          </w:p>
        </w:tc>
        <w:tc>
          <w:tcPr>
            <w:tcW w:w="2701" w:type="dxa"/>
            <w:vMerge/>
            <w:vAlign w:val="center"/>
          </w:tcPr>
          <w:p w:rsidR="00C7584E" w:rsidRPr="00870E0C" w:rsidRDefault="00C7584E" w:rsidP="00B328A9">
            <w:pPr>
              <w:snapToGrid w:val="0"/>
              <w:jc w:val="center"/>
              <w:rPr>
                <w:rFonts w:eastAsiaTheme="minorEastAsia"/>
                <w:color w:val="000000"/>
                <w:sz w:val="22"/>
              </w:rPr>
            </w:pPr>
          </w:p>
        </w:tc>
      </w:tr>
      <w:tr w:rsidR="00C7584E" w:rsidRPr="00870E0C" w:rsidTr="00B328A9">
        <w:trPr>
          <w:trHeight w:val="425"/>
        </w:trPr>
        <w:tc>
          <w:tcPr>
            <w:tcW w:w="1976" w:type="dxa"/>
            <w:vMerge/>
            <w:vAlign w:val="center"/>
          </w:tcPr>
          <w:p w:rsidR="00C7584E" w:rsidRPr="00870E0C" w:rsidRDefault="00C7584E" w:rsidP="00B328A9">
            <w:pPr>
              <w:snapToGrid w:val="0"/>
              <w:jc w:val="center"/>
              <w:rPr>
                <w:rFonts w:eastAsiaTheme="minorEastAsia"/>
                <w:color w:val="000000"/>
                <w:sz w:val="22"/>
              </w:rPr>
            </w:pPr>
          </w:p>
        </w:tc>
        <w:tc>
          <w:tcPr>
            <w:tcW w:w="3084"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d&gt;500mm</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1.5</w:t>
            </w:r>
          </w:p>
        </w:tc>
        <w:tc>
          <w:tcPr>
            <w:tcW w:w="2701" w:type="dxa"/>
            <w:vMerge/>
            <w:vAlign w:val="center"/>
          </w:tcPr>
          <w:p w:rsidR="00C7584E" w:rsidRPr="00870E0C" w:rsidRDefault="00C7584E" w:rsidP="00B328A9">
            <w:pPr>
              <w:snapToGrid w:val="0"/>
              <w:jc w:val="center"/>
              <w:rPr>
                <w:rFonts w:eastAsiaTheme="minorEastAsia"/>
                <w:color w:val="000000"/>
                <w:sz w:val="22"/>
              </w:rPr>
            </w:pPr>
          </w:p>
        </w:tc>
      </w:tr>
      <w:tr w:rsidR="00C7584E" w:rsidRPr="00870E0C" w:rsidTr="00B328A9">
        <w:trPr>
          <w:trHeight w:val="425"/>
        </w:trPr>
        <w:tc>
          <w:tcPr>
            <w:tcW w:w="5060" w:type="dxa"/>
            <w:gridSpan w:val="2"/>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lastRenderedPageBreak/>
              <w:t>污水、排水管</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1.0</w:t>
            </w:r>
            <w:r w:rsidRPr="00870E0C">
              <w:rPr>
                <w:rFonts w:eastAsiaTheme="minorEastAsia" w:hAnsiTheme="minorEastAsia"/>
                <w:color w:val="000000"/>
                <w:sz w:val="22"/>
              </w:rPr>
              <w:t>注</w:t>
            </w:r>
            <w:r w:rsidRPr="00870E0C">
              <w:rPr>
                <w:rFonts w:eastAsiaTheme="minorEastAsia"/>
                <w:color w:val="000000"/>
                <w:sz w:val="22"/>
              </w:rPr>
              <w:t>(1)</w:t>
            </w:r>
          </w:p>
        </w:tc>
        <w:tc>
          <w:tcPr>
            <w:tcW w:w="2701"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0.15</w:t>
            </w:r>
            <w:r w:rsidRPr="00870E0C">
              <w:rPr>
                <w:rFonts w:eastAsiaTheme="minorEastAsia" w:hAnsiTheme="minorEastAsia"/>
                <w:color w:val="000000"/>
                <w:sz w:val="22"/>
              </w:rPr>
              <w:t>注</w:t>
            </w:r>
            <w:r w:rsidRPr="00870E0C">
              <w:rPr>
                <w:rFonts w:eastAsiaTheme="minorEastAsia"/>
                <w:color w:val="000000"/>
                <w:sz w:val="22"/>
              </w:rPr>
              <w:t>(2)</w:t>
            </w:r>
          </w:p>
        </w:tc>
      </w:tr>
      <w:tr w:rsidR="00C7584E" w:rsidRPr="00870E0C" w:rsidTr="00B328A9">
        <w:trPr>
          <w:trHeight w:val="425"/>
        </w:trPr>
        <w:tc>
          <w:tcPr>
            <w:tcW w:w="5060" w:type="dxa"/>
            <w:gridSpan w:val="2"/>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热力管</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1.0</w:t>
            </w:r>
          </w:p>
        </w:tc>
        <w:tc>
          <w:tcPr>
            <w:tcW w:w="2701"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0.25</w:t>
            </w:r>
          </w:p>
        </w:tc>
      </w:tr>
      <w:tr w:rsidR="00C7584E" w:rsidRPr="00870E0C" w:rsidTr="00B328A9">
        <w:trPr>
          <w:trHeight w:val="425"/>
        </w:trPr>
        <w:tc>
          <w:tcPr>
            <w:tcW w:w="1976" w:type="dxa"/>
            <w:vMerge w:val="restart"/>
            <w:vAlign w:val="center"/>
          </w:tcPr>
          <w:p w:rsidR="00C7584E" w:rsidRPr="00870E0C" w:rsidRDefault="00C7584E" w:rsidP="00B328A9">
            <w:pPr>
              <w:snapToGrid w:val="0"/>
              <w:jc w:val="center"/>
              <w:rPr>
                <w:rFonts w:eastAsiaTheme="minorEastAsia"/>
                <w:color w:val="000000"/>
                <w:sz w:val="22"/>
              </w:rPr>
            </w:pPr>
          </w:p>
          <w:p w:rsidR="00C7584E" w:rsidRPr="00870E0C" w:rsidRDefault="00C7584E" w:rsidP="00B328A9">
            <w:pPr>
              <w:snapToGrid w:val="0"/>
              <w:jc w:val="center"/>
              <w:rPr>
                <w:rFonts w:eastAsiaTheme="minorEastAsia"/>
                <w:color w:val="000000"/>
                <w:sz w:val="22"/>
              </w:rPr>
            </w:pPr>
          </w:p>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燃气管</w:t>
            </w:r>
          </w:p>
        </w:tc>
        <w:tc>
          <w:tcPr>
            <w:tcW w:w="3084"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压力</w:t>
            </w:r>
            <w:r w:rsidRPr="00870E0C">
              <w:rPr>
                <w:rFonts w:eastAsiaTheme="minorEastAsia"/>
                <w:color w:val="000000"/>
                <w:sz w:val="22"/>
              </w:rPr>
              <w:t>≤300kPa</w:t>
            </w:r>
          </w:p>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w:t>
            </w:r>
            <w:r w:rsidRPr="00870E0C">
              <w:rPr>
                <w:rFonts w:eastAsiaTheme="minorEastAsia" w:hAnsiTheme="minorEastAsia"/>
                <w:color w:val="000000"/>
                <w:sz w:val="22"/>
              </w:rPr>
              <w:t>压力</w:t>
            </w:r>
            <w:r w:rsidRPr="00870E0C">
              <w:rPr>
                <w:rFonts w:eastAsiaTheme="minorEastAsia"/>
                <w:color w:val="000000"/>
                <w:sz w:val="22"/>
              </w:rPr>
              <w:t>≤3kg/cm</w:t>
            </w:r>
            <w:r w:rsidRPr="00870E0C">
              <w:rPr>
                <w:rFonts w:eastAsiaTheme="minorEastAsia"/>
                <w:color w:val="000000"/>
                <w:sz w:val="22"/>
                <w:vertAlign w:val="superscript"/>
              </w:rPr>
              <w:t>2</w:t>
            </w:r>
            <w:r w:rsidRPr="00870E0C">
              <w:rPr>
                <w:rFonts w:eastAsiaTheme="minorEastAsia"/>
                <w:color w:val="000000"/>
                <w:sz w:val="22"/>
              </w:rPr>
              <w:t>)</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1.0</w:t>
            </w:r>
          </w:p>
        </w:tc>
        <w:tc>
          <w:tcPr>
            <w:tcW w:w="2701" w:type="dxa"/>
            <w:vMerge w:val="restart"/>
            <w:vAlign w:val="center"/>
          </w:tcPr>
          <w:p w:rsidR="00C7584E" w:rsidRPr="00870E0C" w:rsidRDefault="00C7584E" w:rsidP="00B328A9">
            <w:pPr>
              <w:snapToGrid w:val="0"/>
              <w:jc w:val="center"/>
              <w:rPr>
                <w:rFonts w:eastAsiaTheme="minorEastAsia"/>
                <w:color w:val="000000"/>
                <w:sz w:val="22"/>
              </w:rPr>
            </w:pPr>
          </w:p>
          <w:p w:rsidR="00C7584E" w:rsidRPr="00870E0C" w:rsidRDefault="00C7584E" w:rsidP="00B328A9">
            <w:pPr>
              <w:snapToGrid w:val="0"/>
              <w:jc w:val="center"/>
              <w:rPr>
                <w:rFonts w:eastAsiaTheme="minorEastAsia"/>
                <w:color w:val="000000"/>
                <w:sz w:val="22"/>
              </w:rPr>
            </w:pPr>
          </w:p>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0.3</w:t>
            </w:r>
            <w:r w:rsidRPr="00870E0C">
              <w:rPr>
                <w:rFonts w:eastAsiaTheme="minorEastAsia" w:hAnsiTheme="minorEastAsia"/>
                <w:color w:val="000000"/>
                <w:sz w:val="22"/>
              </w:rPr>
              <w:t>注</w:t>
            </w:r>
            <w:r w:rsidRPr="00870E0C">
              <w:rPr>
                <w:rFonts w:eastAsiaTheme="minorEastAsia"/>
                <w:color w:val="000000"/>
                <w:sz w:val="22"/>
              </w:rPr>
              <w:t>(3)</w:t>
            </w:r>
          </w:p>
          <w:p w:rsidR="00C7584E" w:rsidRPr="00870E0C" w:rsidRDefault="00C7584E" w:rsidP="00B328A9">
            <w:pPr>
              <w:snapToGrid w:val="0"/>
              <w:jc w:val="center"/>
              <w:rPr>
                <w:rFonts w:eastAsiaTheme="minorEastAsia"/>
                <w:color w:val="000000"/>
                <w:sz w:val="22"/>
              </w:rPr>
            </w:pPr>
          </w:p>
        </w:tc>
      </w:tr>
      <w:tr w:rsidR="00C7584E" w:rsidRPr="00870E0C" w:rsidTr="00B328A9">
        <w:trPr>
          <w:trHeight w:val="425"/>
        </w:trPr>
        <w:tc>
          <w:tcPr>
            <w:tcW w:w="1976" w:type="dxa"/>
            <w:vMerge/>
            <w:vAlign w:val="center"/>
          </w:tcPr>
          <w:p w:rsidR="00C7584E" w:rsidRPr="00870E0C" w:rsidRDefault="00C7584E" w:rsidP="00B328A9">
            <w:pPr>
              <w:snapToGrid w:val="0"/>
              <w:jc w:val="center"/>
              <w:rPr>
                <w:rFonts w:eastAsiaTheme="minorEastAsia"/>
                <w:color w:val="000000"/>
                <w:sz w:val="22"/>
              </w:rPr>
            </w:pPr>
          </w:p>
        </w:tc>
        <w:tc>
          <w:tcPr>
            <w:tcW w:w="3084"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300kPa&lt;</w:t>
            </w:r>
            <w:r w:rsidRPr="00870E0C">
              <w:rPr>
                <w:rFonts w:eastAsiaTheme="minorEastAsia" w:hAnsiTheme="minorEastAsia"/>
                <w:color w:val="000000"/>
                <w:sz w:val="22"/>
              </w:rPr>
              <w:t>压力</w:t>
            </w:r>
            <w:r w:rsidRPr="00870E0C">
              <w:rPr>
                <w:rFonts w:eastAsiaTheme="minorEastAsia"/>
                <w:color w:val="000000"/>
                <w:sz w:val="22"/>
              </w:rPr>
              <w:t>≤800kPa</w:t>
            </w:r>
          </w:p>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(3kg/c m2&lt;</w:t>
            </w:r>
            <w:r w:rsidRPr="00870E0C">
              <w:rPr>
                <w:rFonts w:eastAsiaTheme="minorEastAsia" w:hAnsiTheme="minorEastAsia"/>
                <w:color w:val="000000"/>
                <w:sz w:val="22"/>
              </w:rPr>
              <w:t>压力</w:t>
            </w:r>
            <w:r w:rsidRPr="00870E0C">
              <w:rPr>
                <w:rFonts w:eastAsiaTheme="minorEastAsia"/>
                <w:color w:val="000000"/>
                <w:sz w:val="22"/>
              </w:rPr>
              <w:t>≤8kg/cm</w:t>
            </w:r>
            <w:r w:rsidRPr="00870E0C">
              <w:rPr>
                <w:rFonts w:eastAsiaTheme="minorEastAsia"/>
                <w:color w:val="000000"/>
                <w:sz w:val="22"/>
                <w:vertAlign w:val="superscript"/>
              </w:rPr>
              <w:t>2</w:t>
            </w:r>
            <w:r w:rsidRPr="00870E0C">
              <w:rPr>
                <w:rFonts w:eastAsiaTheme="minorEastAsia"/>
                <w:color w:val="000000"/>
                <w:sz w:val="22"/>
              </w:rPr>
              <w:t>)</w:t>
            </w:r>
          </w:p>
        </w:tc>
        <w:tc>
          <w:tcPr>
            <w:tcW w:w="1857" w:type="dxa"/>
            <w:vAlign w:val="center"/>
          </w:tcPr>
          <w:p w:rsidR="00C7584E" w:rsidRPr="00870E0C" w:rsidRDefault="00C7584E" w:rsidP="00B328A9">
            <w:pPr>
              <w:snapToGrid w:val="0"/>
              <w:jc w:val="center"/>
              <w:rPr>
                <w:rFonts w:eastAsiaTheme="minorEastAsia"/>
                <w:color w:val="000000"/>
                <w:sz w:val="22"/>
              </w:rPr>
            </w:pPr>
          </w:p>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2.0</w:t>
            </w:r>
          </w:p>
          <w:p w:rsidR="00C7584E" w:rsidRPr="00870E0C" w:rsidRDefault="00C7584E" w:rsidP="00B328A9">
            <w:pPr>
              <w:snapToGrid w:val="0"/>
              <w:jc w:val="center"/>
              <w:rPr>
                <w:rFonts w:eastAsiaTheme="minorEastAsia"/>
                <w:color w:val="000000"/>
                <w:sz w:val="22"/>
              </w:rPr>
            </w:pPr>
          </w:p>
        </w:tc>
        <w:tc>
          <w:tcPr>
            <w:tcW w:w="2701" w:type="dxa"/>
            <w:vMerge/>
            <w:vAlign w:val="center"/>
          </w:tcPr>
          <w:p w:rsidR="00C7584E" w:rsidRPr="00870E0C" w:rsidRDefault="00C7584E" w:rsidP="00B328A9">
            <w:pPr>
              <w:snapToGrid w:val="0"/>
              <w:jc w:val="center"/>
              <w:rPr>
                <w:rFonts w:eastAsiaTheme="minorEastAsia"/>
                <w:color w:val="000000"/>
                <w:sz w:val="22"/>
              </w:rPr>
            </w:pPr>
          </w:p>
        </w:tc>
      </w:tr>
      <w:tr w:rsidR="00C7584E" w:rsidRPr="00870E0C" w:rsidTr="00B328A9">
        <w:trPr>
          <w:trHeight w:val="425"/>
        </w:trPr>
        <w:tc>
          <w:tcPr>
            <w:tcW w:w="1976" w:type="dxa"/>
            <w:vMerge w:val="restart"/>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电力电缆</w:t>
            </w:r>
          </w:p>
        </w:tc>
        <w:tc>
          <w:tcPr>
            <w:tcW w:w="3084"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 xml:space="preserve">35kv </w:t>
            </w:r>
            <w:r w:rsidRPr="00870E0C">
              <w:rPr>
                <w:rFonts w:eastAsiaTheme="minorEastAsia" w:hAnsiTheme="minorEastAsia"/>
                <w:color w:val="000000"/>
                <w:sz w:val="22"/>
              </w:rPr>
              <w:t>以下</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0.5</w:t>
            </w:r>
          </w:p>
        </w:tc>
        <w:tc>
          <w:tcPr>
            <w:tcW w:w="2701" w:type="dxa"/>
            <w:vMerge w:val="restart"/>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0.5</w:t>
            </w:r>
            <w:r w:rsidRPr="00870E0C">
              <w:rPr>
                <w:rFonts w:eastAsiaTheme="minorEastAsia" w:hAnsiTheme="minorEastAsia"/>
                <w:color w:val="000000"/>
                <w:sz w:val="22"/>
              </w:rPr>
              <w:t>注</w:t>
            </w:r>
            <w:r w:rsidRPr="00870E0C">
              <w:rPr>
                <w:rFonts w:eastAsiaTheme="minorEastAsia"/>
                <w:color w:val="000000"/>
                <w:sz w:val="22"/>
              </w:rPr>
              <w:t>(4)</w:t>
            </w:r>
          </w:p>
          <w:p w:rsidR="00C7584E" w:rsidRPr="00870E0C" w:rsidRDefault="00C7584E" w:rsidP="00B328A9">
            <w:pPr>
              <w:snapToGrid w:val="0"/>
              <w:jc w:val="center"/>
              <w:rPr>
                <w:rFonts w:eastAsiaTheme="minorEastAsia"/>
                <w:color w:val="000000"/>
                <w:sz w:val="22"/>
              </w:rPr>
            </w:pPr>
          </w:p>
        </w:tc>
      </w:tr>
      <w:tr w:rsidR="00C7584E" w:rsidRPr="00870E0C" w:rsidTr="00B328A9">
        <w:trPr>
          <w:trHeight w:val="425"/>
        </w:trPr>
        <w:tc>
          <w:tcPr>
            <w:tcW w:w="1976" w:type="dxa"/>
            <w:vMerge/>
            <w:vAlign w:val="center"/>
          </w:tcPr>
          <w:p w:rsidR="00C7584E" w:rsidRPr="00870E0C" w:rsidRDefault="00C7584E" w:rsidP="00B328A9">
            <w:pPr>
              <w:snapToGrid w:val="0"/>
              <w:jc w:val="center"/>
              <w:rPr>
                <w:rFonts w:eastAsiaTheme="minorEastAsia"/>
                <w:color w:val="000000"/>
                <w:sz w:val="22"/>
              </w:rPr>
            </w:pPr>
          </w:p>
        </w:tc>
        <w:tc>
          <w:tcPr>
            <w:tcW w:w="3084"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35kv</w:t>
            </w:r>
            <w:r w:rsidRPr="00870E0C">
              <w:rPr>
                <w:rFonts w:eastAsiaTheme="minorEastAsia" w:hAnsiTheme="minorEastAsia"/>
                <w:color w:val="000000"/>
                <w:sz w:val="22"/>
              </w:rPr>
              <w:t>以上</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2.0</w:t>
            </w:r>
          </w:p>
        </w:tc>
        <w:tc>
          <w:tcPr>
            <w:tcW w:w="2701" w:type="dxa"/>
            <w:vMerge/>
            <w:vAlign w:val="center"/>
          </w:tcPr>
          <w:p w:rsidR="00C7584E" w:rsidRPr="00870E0C" w:rsidRDefault="00C7584E" w:rsidP="00B328A9">
            <w:pPr>
              <w:snapToGrid w:val="0"/>
              <w:jc w:val="center"/>
              <w:rPr>
                <w:rFonts w:eastAsiaTheme="minorEastAsia"/>
                <w:color w:val="000000"/>
                <w:sz w:val="22"/>
              </w:rPr>
            </w:pPr>
          </w:p>
        </w:tc>
      </w:tr>
      <w:tr w:rsidR="00C7584E" w:rsidRPr="00870E0C" w:rsidTr="00B328A9">
        <w:trPr>
          <w:trHeight w:val="425"/>
        </w:trPr>
        <w:tc>
          <w:tcPr>
            <w:tcW w:w="5060" w:type="dxa"/>
            <w:gridSpan w:val="2"/>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通信电缆</w:t>
            </w:r>
            <w:r w:rsidRPr="00870E0C">
              <w:rPr>
                <w:rFonts w:eastAsiaTheme="minorEastAsia"/>
                <w:color w:val="000000"/>
                <w:sz w:val="22"/>
              </w:rPr>
              <w:t>(</w:t>
            </w:r>
            <w:r w:rsidRPr="00870E0C">
              <w:rPr>
                <w:rFonts w:eastAsiaTheme="minorEastAsia" w:hAnsiTheme="minorEastAsia"/>
                <w:color w:val="000000"/>
                <w:sz w:val="22"/>
              </w:rPr>
              <w:t>或通信管道</w:t>
            </w:r>
            <w:r w:rsidRPr="00870E0C">
              <w:rPr>
                <w:rFonts w:eastAsiaTheme="minorEastAsia"/>
                <w:color w:val="000000"/>
                <w:sz w:val="22"/>
              </w:rPr>
              <w:t>)</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0.5</w:t>
            </w:r>
          </w:p>
        </w:tc>
        <w:tc>
          <w:tcPr>
            <w:tcW w:w="2701"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0.25</w:t>
            </w:r>
          </w:p>
        </w:tc>
      </w:tr>
      <w:tr w:rsidR="00C7584E" w:rsidRPr="00870E0C" w:rsidTr="00B328A9">
        <w:trPr>
          <w:trHeight w:val="425"/>
        </w:trPr>
        <w:tc>
          <w:tcPr>
            <w:tcW w:w="5060" w:type="dxa"/>
            <w:gridSpan w:val="2"/>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函洞</w:t>
            </w:r>
            <w:r w:rsidRPr="00870E0C">
              <w:rPr>
                <w:rFonts w:eastAsiaTheme="minorEastAsia"/>
                <w:color w:val="000000"/>
                <w:sz w:val="22"/>
              </w:rPr>
              <w:t>(</w:t>
            </w:r>
            <w:r w:rsidRPr="00870E0C">
              <w:rPr>
                <w:rFonts w:eastAsiaTheme="minorEastAsia" w:hAnsiTheme="minorEastAsia"/>
                <w:color w:val="000000"/>
                <w:sz w:val="22"/>
              </w:rPr>
              <w:t>基础底</w:t>
            </w:r>
            <w:r w:rsidRPr="00870E0C">
              <w:rPr>
                <w:rFonts w:eastAsiaTheme="minorEastAsia"/>
                <w:color w:val="000000"/>
                <w:sz w:val="22"/>
              </w:rPr>
              <w:t>)</w:t>
            </w:r>
          </w:p>
        </w:tc>
        <w:tc>
          <w:tcPr>
            <w:tcW w:w="1857" w:type="dxa"/>
            <w:vAlign w:val="center"/>
          </w:tcPr>
          <w:p w:rsidR="00C7584E" w:rsidRPr="00870E0C" w:rsidRDefault="00C7584E" w:rsidP="00B328A9">
            <w:pPr>
              <w:snapToGrid w:val="0"/>
              <w:jc w:val="center"/>
              <w:rPr>
                <w:rFonts w:eastAsiaTheme="minorEastAsia"/>
                <w:color w:val="000000"/>
                <w:sz w:val="22"/>
              </w:rPr>
            </w:pPr>
          </w:p>
        </w:tc>
        <w:tc>
          <w:tcPr>
            <w:tcW w:w="2701"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0.25</w:t>
            </w:r>
          </w:p>
        </w:tc>
      </w:tr>
      <w:tr w:rsidR="00C7584E" w:rsidRPr="00870E0C" w:rsidTr="00B328A9">
        <w:trPr>
          <w:trHeight w:val="425"/>
        </w:trPr>
        <w:tc>
          <w:tcPr>
            <w:tcW w:w="5060" w:type="dxa"/>
            <w:gridSpan w:val="2"/>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已有建筑物</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2.0</w:t>
            </w:r>
          </w:p>
        </w:tc>
        <w:tc>
          <w:tcPr>
            <w:tcW w:w="2701" w:type="dxa"/>
            <w:vAlign w:val="center"/>
          </w:tcPr>
          <w:p w:rsidR="00C7584E" w:rsidRPr="00870E0C" w:rsidRDefault="00C7584E" w:rsidP="00B328A9">
            <w:pPr>
              <w:snapToGrid w:val="0"/>
              <w:jc w:val="center"/>
              <w:rPr>
                <w:rFonts w:eastAsiaTheme="minorEastAsia"/>
                <w:color w:val="000000"/>
                <w:sz w:val="22"/>
              </w:rPr>
            </w:pPr>
          </w:p>
        </w:tc>
      </w:tr>
      <w:tr w:rsidR="00C7584E" w:rsidRPr="00870E0C" w:rsidTr="00B328A9">
        <w:trPr>
          <w:trHeight w:val="425"/>
        </w:trPr>
        <w:tc>
          <w:tcPr>
            <w:tcW w:w="5060" w:type="dxa"/>
            <w:gridSpan w:val="2"/>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地上杆拄</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0.5-1.0</w:t>
            </w:r>
          </w:p>
        </w:tc>
        <w:tc>
          <w:tcPr>
            <w:tcW w:w="2701" w:type="dxa"/>
            <w:vAlign w:val="center"/>
          </w:tcPr>
          <w:p w:rsidR="00C7584E" w:rsidRPr="00870E0C" w:rsidRDefault="00C7584E" w:rsidP="00B328A9">
            <w:pPr>
              <w:snapToGrid w:val="0"/>
              <w:jc w:val="center"/>
              <w:rPr>
                <w:rFonts w:eastAsiaTheme="minorEastAsia"/>
                <w:color w:val="000000"/>
                <w:sz w:val="22"/>
              </w:rPr>
            </w:pPr>
          </w:p>
        </w:tc>
      </w:tr>
      <w:tr w:rsidR="00C7584E" w:rsidRPr="00870E0C" w:rsidTr="00B328A9">
        <w:trPr>
          <w:trHeight w:val="425"/>
        </w:trPr>
        <w:tc>
          <w:tcPr>
            <w:tcW w:w="5060" w:type="dxa"/>
            <w:gridSpan w:val="2"/>
            <w:vAlign w:val="center"/>
          </w:tcPr>
          <w:p w:rsidR="00C7584E" w:rsidRPr="00870E0C" w:rsidRDefault="00C7584E" w:rsidP="00B328A9">
            <w:pPr>
              <w:snapToGrid w:val="0"/>
              <w:jc w:val="center"/>
              <w:rPr>
                <w:rFonts w:eastAsiaTheme="minorEastAsia"/>
                <w:color w:val="000000"/>
                <w:sz w:val="22"/>
              </w:rPr>
            </w:pPr>
            <w:r w:rsidRPr="00870E0C">
              <w:rPr>
                <w:rFonts w:eastAsiaTheme="minorEastAsia" w:hAnsiTheme="minorEastAsia"/>
                <w:color w:val="000000"/>
                <w:sz w:val="22"/>
              </w:rPr>
              <w:t>马路边石</w:t>
            </w:r>
          </w:p>
        </w:tc>
        <w:tc>
          <w:tcPr>
            <w:tcW w:w="1857" w:type="dxa"/>
            <w:vAlign w:val="center"/>
          </w:tcPr>
          <w:p w:rsidR="00C7584E" w:rsidRPr="00870E0C" w:rsidRDefault="00C7584E" w:rsidP="00B328A9">
            <w:pPr>
              <w:snapToGrid w:val="0"/>
              <w:jc w:val="center"/>
              <w:rPr>
                <w:rFonts w:eastAsiaTheme="minorEastAsia"/>
                <w:color w:val="000000"/>
                <w:sz w:val="22"/>
              </w:rPr>
            </w:pPr>
            <w:r w:rsidRPr="00870E0C">
              <w:rPr>
                <w:rFonts w:eastAsiaTheme="minorEastAsia"/>
                <w:color w:val="000000"/>
                <w:sz w:val="22"/>
              </w:rPr>
              <w:t>1.0</w:t>
            </w:r>
          </w:p>
        </w:tc>
        <w:tc>
          <w:tcPr>
            <w:tcW w:w="2701" w:type="dxa"/>
            <w:vAlign w:val="center"/>
          </w:tcPr>
          <w:p w:rsidR="00C7584E" w:rsidRPr="00870E0C" w:rsidRDefault="00C7584E" w:rsidP="00B328A9">
            <w:pPr>
              <w:snapToGrid w:val="0"/>
              <w:jc w:val="center"/>
              <w:rPr>
                <w:rFonts w:eastAsiaTheme="minorEastAsia"/>
                <w:color w:val="000000"/>
                <w:sz w:val="22"/>
              </w:rPr>
            </w:pPr>
          </w:p>
        </w:tc>
      </w:tr>
    </w:tbl>
    <w:p w:rsidR="00C7584E" w:rsidRPr="00870E0C" w:rsidRDefault="00C7584E" w:rsidP="00C7584E">
      <w:pPr>
        <w:adjustRightInd w:val="0"/>
        <w:snapToGrid w:val="0"/>
        <w:spacing w:line="300" w:lineRule="auto"/>
        <w:ind w:firstLineChars="200" w:firstLine="440"/>
        <w:jc w:val="left"/>
        <w:rPr>
          <w:rFonts w:ascii="楷体" w:eastAsia="楷体" w:hAnsi="楷体"/>
          <w:color w:val="000000"/>
          <w:sz w:val="22"/>
        </w:rPr>
      </w:pPr>
      <w:r w:rsidRPr="00870E0C">
        <w:rPr>
          <w:rFonts w:ascii="楷体" w:eastAsia="楷体" w:hAnsi="楷体" w:hint="eastAsia"/>
          <w:color w:val="000000"/>
          <w:sz w:val="22"/>
        </w:rPr>
        <w:t>注：</w:t>
      </w:r>
    </w:p>
    <w:p w:rsidR="00C7584E" w:rsidRPr="00870E0C" w:rsidRDefault="00C7584E" w:rsidP="00C7584E">
      <w:pPr>
        <w:adjustRightInd w:val="0"/>
        <w:snapToGrid w:val="0"/>
        <w:spacing w:line="300" w:lineRule="auto"/>
        <w:ind w:firstLineChars="200" w:firstLine="440"/>
        <w:jc w:val="left"/>
        <w:rPr>
          <w:rFonts w:ascii="楷体" w:eastAsia="楷体" w:hAnsi="楷体"/>
          <w:color w:val="000000"/>
          <w:sz w:val="22"/>
        </w:rPr>
      </w:pPr>
      <w:r w:rsidRPr="00870E0C">
        <w:rPr>
          <w:rFonts w:ascii="楷体" w:eastAsia="楷体" w:hAnsi="楷体" w:hint="eastAsia"/>
          <w:color w:val="000000"/>
          <w:sz w:val="22"/>
        </w:rPr>
        <w:t>主干排水管后敷设时，其施工沟边与地下通信管道的水</w:t>
      </w:r>
      <w:bookmarkStart w:id="20" w:name="br1_69_0"/>
      <w:bookmarkEnd w:id="20"/>
      <w:r w:rsidRPr="00870E0C">
        <w:rPr>
          <w:rFonts w:ascii="楷体" w:eastAsia="楷体" w:hAnsi="楷体" w:hint="eastAsia"/>
          <w:color w:val="000000"/>
          <w:sz w:val="22"/>
        </w:rPr>
        <w:t>平净距不宜小于1.5m。</w:t>
      </w:r>
    </w:p>
    <w:p w:rsidR="00C7584E" w:rsidRPr="00870E0C" w:rsidRDefault="00C7584E" w:rsidP="00C7584E">
      <w:pPr>
        <w:adjustRightInd w:val="0"/>
        <w:snapToGrid w:val="0"/>
        <w:spacing w:line="300" w:lineRule="auto"/>
        <w:ind w:firstLineChars="200" w:firstLine="440"/>
        <w:jc w:val="left"/>
        <w:rPr>
          <w:rFonts w:ascii="楷体" w:eastAsia="楷体" w:hAnsi="楷体"/>
          <w:color w:val="000000"/>
          <w:sz w:val="22"/>
        </w:rPr>
      </w:pPr>
      <w:r w:rsidRPr="00870E0C">
        <w:rPr>
          <w:rFonts w:ascii="楷体" w:eastAsia="楷体" w:hAnsi="楷体" w:hint="eastAsia"/>
          <w:color w:val="000000"/>
          <w:sz w:val="22"/>
        </w:rPr>
        <w:t>当管道在排水管下部穿越时净距离不宜小于 0.4m，通信管道应做包封。</w:t>
      </w:r>
    </w:p>
    <w:p w:rsidR="00C7584E" w:rsidRPr="00870E0C" w:rsidRDefault="00C7584E" w:rsidP="00C7584E">
      <w:pPr>
        <w:adjustRightInd w:val="0"/>
        <w:snapToGrid w:val="0"/>
        <w:spacing w:line="300" w:lineRule="auto"/>
        <w:ind w:firstLineChars="200" w:firstLine="440"/>
        <w:jc w:val="left"/>
        <w:rPr>
          <w:rFonts w:ascii="楷体" w:eastAsia="楷体" w:hAnsi="楷体"/>
          <w:color w:val="000000"/>
          <w:sz w:val="22"/>
        </w:rPr>
      </w:pPr>
      <w:r w:rsidRPr="00870E0C">
        <w:rPr>
          <w:rFonts w:ascii="楷体" w:eastAsia="楷体" w:hAnsi="楷体" w:hint="eastAsia"/>
          <w:color w:val="000000"/>
          <w:sz w:val="22"/>
        </w:rPr>
        <w:t>在交越处 2m范围内，煤气管不应做接合装置和附加设备，如不可避免，通信管道应作包封。</w:t>
      </w:r>
    </w:p>
    <w:p w:rsidR="00C7584E" w:rsidRPr="00870E0C" w:rsidRDefault="00C7584E" w:rsidP="00C7584E">
      <w:pPr>
        <w:adjustRightInd w:val="0"/>
        <w:snapToGrid w:val="0"/>
        <w:spacing w:line="300" w:lineRule="auto"/>
        <w:ind w:firstLineChars="200" w:firstLine="440"/>
        <w:jc w:val="left"/>
        <w:rPr>
          <w:rFonts w:ascii="楷体" w:eastAsia="楷体" w:hAnsi="楷体"/>
          <w:color w:val="000000"/>
          <w:sz w:val="22"/>
        </w:rPr>
      </w:pPr>
      <w:r w:rsidRPr="00870E0C">
        <w:rPr>
          <w:rFonts w:ascii="楷体" w:eastAsia="楷体" w:hAnsi="楷体" w:hint="eastAsia"/>
          <w:color w:val="000000"/>
          <w:sz w:val="22"/>
        </w:rPr>
        <w:t>如电力电缆加保护管时，净距可减至 0.15m。</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w:t>
      </w:r>
      <w:r w:rsidRPr="00870E0C">
        <w:rPr>
          <w:rFonts w:ascii="Times New Roman" w:hAnsi="Times New Roman" w:hint="eastAsia"/>
          <w:color w:val="000000"/>
          <w:sz w:val="22"/>
        </w:rPr>
        <w:t>3</w:t>
      </w:r>
      <w:r w:rsidRPr="00870E0C">
        <w:rPr>
          <w:rFonts w:ascii="Times New Roman" w:hAnsi="Times New Roman" w:hint="eastAsia"/>
          <w:color w:val="000000"/>
          <w:sz w:val="22"/>
        </w:rPr>
        <w:t>）开挖沟（坑）要求</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管道人（手）孔的沟（坑）底开挖宽度，由管道基础和所需操作余度确定。管道基础</w:t>
      </w:r>
      <w:r w:rsidRPr="00870E0C">
        <w:rPr>
          <w:rFonts w:ascii="Times New Roman" w:hAnsi="Times New Roman" w:hint="eastAsia"/>
          <w:color w:val="000000"/>
          <w:sz w:val="22"/>
        </w:rPr>
        <w:t>63cm</w:t>
      </w:r>
      <w:r w:rsidRPr="00870E0C">
        <w:rPr>
          <w:rFonts w:ascii="Times New Roman" w:hAnsi="Times New Roman" w:hint="eastAsia"/>
          <w:color w:val="000000"/>
          <w:sz w:val="22"/>
        </w:rPr>
        <w:t>以下宽时，其沟底宽度为基础宽度加</w:t>
      </w:r>
      <w:r w:rsidRPr="00870E0C">
        <w:rPr>
          <w:rFonts w:ascii="Times New Roman" w:hAnsi="Times New Roman" w:hint="eastAsia"/>
          <w:color w:val="000000"/>
          <w:sz w:val="22"/>
        </w:rPr>
        <w:t>30cm</w:t>
      </w:r>
      <w:r w:rsidRPr="00870E0C">
        <w:rPr>
          <w:rFonts w:ascii="Times New Roman" w:hAnsi="Times New Roman" w:hint="eastAsia"/>
          <w:color w:val="000000"/>
          <w:sz w:val="22"/>
        </w:rPr>
        <w:t>（即每侧各加</w:t>
      </w:r>
      <w:r w:rsidRPr="00870E0C">
        <w:rPr>
          <w:rFonts w:ascii="Times New Roman" w:hAnsi="Times New Roman" w:hint="eastAsia"/>
          <w:color w:val="000000"/>
          <w:sz w:val="22"/>
        </w:rPr>
        <w:t xml:space="preserve"> 15cm</w:t>
      </w:r>
      <w:r w:rsidRPr="00870E0C">
        <w:rPr>
          <w:rFonts w:ascii="Times New Roman" w:hAnsi="Times New Roman" w:hint="eastAsia"/>
          <w:color w:val="000000"/>
          <w:sz w:val="22"/>
        </w:rPr>
        <w:t>），管道基础</w:t>
      </w:r>
      <w:r w:rsidRPr="00870E0C">
        <w:rPr>
          <w:rFonts w:ascii="Times New Roman" w:hAnsi="Times New Roman" w:hint="eastAsia"/>
          <w:color w:val="000000"/>
          <w:sz w:val="22"/>
        </w:rPr>
        <w:t>63cm</w:t>
      </w:r>
      <w:r w:rsidRPr="00870E0C">
        <w:rPr>
          <w:rFonts w:ascii="Times New Roman" w:hAnsi="Times New Roman" w:hint="eastAsia"/>
          <w:color w:val="000000"/>
          <w:sz w:val="22"/>
        </w:rPr>
        <w:t>以上时，其沟底宽度为基础宽度加</w:t>
      </w:r>
      <w:r w:rsidRPr="00870E0C">
        <w:rPr>
          <w:rFonts w:ascii="Times New Roman" w:hAnsi="Times New Roman" w:hint="eastAsia"/>
          <w:color w:val="000000"/>
          <w:sz w:val="22"/>
        </w:rPr>
        <w:t xml:space="preserve"> 60cm</w:t>
      </w:r>
      <w:r w:rsidRPr="00870E0C">
        <w:rPr>
          <w:rFonts w:ascii="Times New Roman" w:hAnsi="Times New Roman" w:hint="eastAsia"/>
          <w:color w:val="000000"/>
          <w:sz w:val="22"/>
        </w:rPr>
        <w:t>（即每侧各加</w:t>
      </w:r>
      <w:r w:rsidRPr="00870E0C">
        <w:rPr>
          <w:rFonts w:ascii="Times New Roman" w:hAnsi="Times New Roman" w:hint="eastAsia"/>
          <w:color w:val="000000"/>
          <w:sz w:val="22"/>
        </w:rPr>
        <w:t>30cm</w:t>
      </w:r>
      <w:r w:rsidRPr="00870E0C">
        <w:rPr>
          <w:rFonts w:ascii="Times New Roman" w:hAnsi="Times New Roman" w:hint="eastAsia"/>
          <w:color w:val="000000"/>
          <w:sz w:val="22"/>
        </w:rPr>
        <w:t>），当沟槽需要支撑挡土板时沟底宽度应另加</w:t>
      </w:r>
      <w:r w:rsidRPr="00870E0C">
        <w:rPr>
          <w:rFonts w:ascii="Times New Roman" w:hAnsi="Times New Roman" w:hint="eastAsia"/>
          <w:color w:val="000000"/>
          <w:sz w:val="22"/>
        </w:rPr>
        <w:t xml:space="preserve"> 10cm</w:t>
      </w:r>
      <w:r w:rsidRPr="00870E0C">
        <w:rPr>
          <w:rFonts w:ascii="Times New Roman" w:hAnsi="Times New Roman" w:hint="eastAsia"/>
          <w:color w:val="000000"/>
          <w:sz w:val="22"/>
        </w:rPr>
        <w:t>。沟槽深度应当按照设计给定的高程进行施工，管道顶部距路面不小于</w:t>
      </w:r>
      <w:r w:rsidRPr="00870E0C">
        <w:rPr>
          <w:rFonts w:ascii="Times New Roman" w:hAnsi="Times New Roman" w:hint="eastAsia"/>
          <w:color w:val="000000"/>
          <w:sz w:val="22"/>
        </w:rPr>
        <w:t>0.8m</w:t>
      </w:r>
      <w:r w:rsidRPr="00870E0C">
        <w:rPr>
          <w:rFonts w:ascii="Times New Roman" w:hAnsi="Times New Roman" w:hint="eastAsia"/>
          <w:color w:val="000000"/>
          <w:sz w:val="22"/>
        </w:rPr>
        <w:t>。天然地基必须按规定夯实。当开挖深度超过</w:t>
      </w:r>
      <w:r w:rsidRPr="00870E0C">
        <w:rPr>
          <w:rFonts w:ascii="Times New Roman" w:hAnsi="Times New Roman" w:hint="eastAsia"/>
          <w:color w:val="000000"/>
          <w:sz w:val="22"/>
        </w:rPr>
        <w:t>3m</w:t>
      </w:r>
      <w:r w:rsidRPr="00870E0C">
        <w:rPr>
          <w:rFonts w:ascii="Times New Roman" w:hAnsi="Times New Roman" w:hint="eastAsia"/>
          <w:color w:val="000000"/>
          <w:sz w:val="22"/>
        </w:rPr>
        <w:t>时，可采用放坡法施工，放坡挖沟（坑）的坡度与深度关系可参照表</w:t>
      </w:r>
      <w:r w:rsidRPr="00870E0C">
        <w:rPr>
          <w:rFonts w:ascii="Times New Roman" w:hAnsi="Times New Roman" w:hint="eastAsia"/>
          <w:color w:val="000000"/>
          <w:sz w:val="22"/>
        </w:rPr>
        <w:t>3</w:t>
      </w:r>
      <w:r w:rsidRPr="00870E0C">
        <w:rPr>
          <w:rFonts w:ascii="Times New Roman" w:hAnsi="Times New Roman" w:hint="eastAsia"/>
          <w:color w:val="000000"/>
          <w:sz w:val="22"/>
        </w:rPr>
        <w:t>要求。</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p>
    <w:p w:rsidR="00C7584E" w:rsidRPr="00870E0C" w:rsidRDefault="00C7584E" w:rsidP="00C7584E">
      <w:pPr>
        <w:adjustRightInd w:val="0"/>
        <w:snapToGrid w:val="0"/>
        <w:spacing w:line="300" w:lineRule="auto"/>
        <w:ind w:firstLineChars="200" w:firstLine="440"/>
        <w:jc w:val="center"/>
        <w:rPr>
          <w:rFonts w:ascii="Times New Roman" w:hAnsi="Times New Roman"/>
          <w:color w:val="000000"/>
          <w:sz w:val="22"/>
        </w:rPr>
      </w:pPr>
      <w:r w:rsidRPr="00870E0C">
        <w:rPr>
          <w:rFonts w:ascii="Times New Roman" w:hAnsi="Times New Roman" w:hint="eastAsia"/>
          <w:color w:val="000000"/>
          <w:sz w:val="22"/>
        </w:rPr>
        <w:t>表</w:t>
      </w:r>
      <w:r w:rsidRPr="00870E0C">
        <w:rPr>
          <w:rFonts w:ascii="Times New Roman" w:hAnsi="Times New Roman" w:hint="eastAsia"/>
          <w:color w:val="000000"/>
          <w:sz w:val="22"/>
        </w:rPr>
        <w:t>3</w:t>
      </w:r>
      <w:r w:rsidRPr="00870E0C">
        <w:rPr>
          <w:rFonts w:ascii="Times New Roman" w:hAnsi="Times New Roman" w:hint="eastAsia"/>
          <w:color w:val="000000"/>
          <w:sz w:val="22"/>
        </w:rPr>
        <w:t>放坡挖沟（坑）参考表</w:t>
      </w:r>
    </w:p>
    <w:tbl>
      <w:tblPr>
        <w:tblW w:w="9659" w:type="dxa"/>
        <w:tblLook w:val="04A0"/>
      </w:tblPr>
      <w:tblGrid>
        <w:gridCol w:w="3432"/>
        <w:gridCol w:w="2727"/>
        <w:gridCol w:w="3500"/>
      </w:tblGrid>
      <w:tr w:rsidR="00C7584E" w:rsidRPr="00870E0C" w:rsidTr="00B328A9">
        <w:trPr>
          <w:trHeight w:val="425"/>
        </w:trPr>
        <w:tc>
          <w:tcPr>
            <w:tcW w:w="34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土壤类别 </w:t>
            </w:r>
          </w:p>
        </w:tc>
        <w:tc>
          <w:tcPr>
            <w:tcW w:w="6227" w:type="dxa"/>
            <w:gridSpan w:val="2"/>
            <w:tcBorders>
              <w:top w:val="single" w:sz="4" w:space="0" w:color="auto"/>
              <w:left w:val="nil"/>
              <w:bottom w:val="single" w:sz="4" w:space="0" w:color="auto"/>
              <w:right w:val="single" w:sz="4" w:space="0" w:color="000000"/>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H: D</w:t>
            </w:r>
          </w:p>
        </w:tc>
      </w:tr>
      <w:tr w:rsidR="00C7584E" w:rsidRPr="00870E0C" w:rsidTr="00B328A9">
        <w:trPr>
          <w:trHeight w:val="425"/>
        </w:trPr>
        <w:tc>
          <w:tcPr>
            <w:tcW w:w="3432" w:type="dxa"/>
            <w:vMerge/>
            <w:tcBorders>
              <w:top w:val="single" w:sz="4" w:space="0" w:color="auto"/>
              <w:left w:val="single" w:sz="4" w:space="0" w:color="auto"/>
              <w:bottom w:val="single" w:sz="4" w:space="0" w:color="000000"/>
              <w:right w:val="single" w:sz="4" w:space="0" w:color="auto"/>
            </w:tcBorders>
            <w:vAlign w:val="center"/>
          </w:tcPr>
          <w:p w:rsidR="00C7584E" w:rsidRPr="00870E0C" w:rsidRDefault="00C7584E" w:rsidP="00B328A9">
            <w:pPr>
              <w:jc w:val="center"/>
              <w:rPr>
                <w:rFonts w:asciiTheme="minorEastAsia" w:eastAsiaTheme="minorEastAsia" w:hAnsiTheme="minorEastAsia" w:cstheme="minorEastAsia"/>
                <w:color w:val="000000"/>
                <w:sz w:val="22"/>
              </w:rPr>
            </w:pPr>
          </w:p>
        </w:tc>
        <w:tc>
          <w:tcPr>
            <w:tcW w:w="2727"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H&lt;2m</w:t>
            </w:r>
          </w:p>
        </w:tc>
        <w:tc>
          <w:tcPr>
            <w:tcW w:w="350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2m&lt; H&lt;3m</w:t>
            </w:r>
          </w:p>
        </w:tc>
      </w:tr>
      <w:tr w:rsidR="00C7584E" w:rsidRPr="00870E0C" w:rsidTr="00B328A9">
        <w:trPr>
          <w:trHeight w:val="425"/>
        </w:trPr>
        <w:tc>
          <w:tcPr>
            <w:tcW w:w="3432"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粘土</w:t>
            </w:r>
          </w:p>
        </w:tc>
        <w:tc>
          <w:tcPr>
            <w:tcW w:w="2727"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 0.10</w:t>
            </w:r>
          </w:p>
        </w:tc>
        <w:tc>
          <w:tcPr>
            <w:tcW w:w="350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 0.15</w:t>
            </w:r>
          </w:p>
        </w:tc>
      </w:tr>
      <w:tr w:rsidR="00C7584E" w:rsidRPr="00870E0C" w:rsidTr="00B328A9">
        <w:trPr>
          <w:trHeight w:val="425"/>
        </w:trPr>
        <w:tc>
          <w:tcPr>
            <w:tcW w:w="3432"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夹砂粘土  </w:t>
            </w:r>
          </w:p>
        </w:tc>
        <w:tc>
          <w:tcPr>
            <w:tcW w:w="2727"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 0.15</w:t>
            </w:r>
          </w:p>
        </w:tc>
        <w:tc>
          <w:tcPr>
            <w:tcW w:w="350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 0.25</w:t>
            </w:r>
          </w:p>
        </w:tc>
      </w:tr>
      <w:tr w:rsidR="00C7584E" w:rsidRPr="00870E0C" w:rsidTr="00B328A9">
        <w:trPr>
          <w:trHeight w:val="425"/>
        </w:trPr>
        <w:tc>
          <w:tcPr>
            <w:tcW w:w="3432"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砂质土 </w:t>
            </w:r>
          </w:p>
        </w:tc>
        <w:tc>
          <w:tcPr>
            <w:tcW w:w="2727"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 0.25</w:t>
            </w:r>
          </w:p>
        </w:tc>
        <w:tc>
          <w:tcPr>
            <w:tcW w:w="350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 0.50</w:t>
            </w:r>
          </w:p>
        </w:tc>
      </w:tr>
      <w:tr w:rsidR="00C7584E" w:rsidRPr="00870E0C" w:rsidTr="00B328A9">
        <w:trPr>
          <w:trHeight w:val="425"/>
        </w:trPr>
        <w:tc>
          <w:tcPr>
            <w:tcW w:w="3432"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瓦砾、卵石</w:t>
            </w:r>
          </w:p>
        </w:tc>
        <w:tc>
          <w:tcPr>
            <w:tcW w:w="2727"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 0.50</w:t>
            </w:r>
          </w:p>
        </w:tc>
        <w:tc>
          <w:tcPr>
            <w:tcW w:w="350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 0.75</w:t>
            </w:r>
          </w:p>
        </w:tc>
      </w:tr>
      <w:tr w:rsidR="00C7584E" w:rsidRPr="00870E0C" w:rsidTr="00B328A9">
        <w:trPr>
          <w:trHeight w:val="425"/>
        </w:trPr>
        <w:tc>
          <w:tcPr>
            <w:tcW w:w="3432" w:type="dxa"/>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lastRenderedPageBreak/>
              <w:t xml:space="preserve">炉渣、回填士 </w:t>
            </w:r>
          </w:p>
        </w:tc>
        <w:tc>
          <w:tcPr>
            <w:tcW w:w="2727"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 0.75</w:t>
            </w:r>
          </w:p>
        </w:tc>
        <w:tc>
          <w:tcPr>
            <w:tcW w:w="350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 1.00</w:t>
            </w:r>
          </w:p>
        </w:tc>
      </w:tr>
    </w:tbl>
    <w:p w:rsidR="00C7584E" w:rsidRPr="00870E0C" w:rsidRDefault="00C7584E" w:rsidP="00C7584E">
      <w:pPr>
        <w:snapToGrid w:val="0"/>
        <w:spacing w:line="360" w:lineRule="auto"/>
        <w:jc w:val="center"/>
        <w:rPr>
          <w:rFonts w:asciiTheme="minorEastAsia" w:eastAsiaTheme="minorEastAsia" w:hAnsiTheme="minorEastAsia" w:cstheme="minorEastAsia"/>
          <w:color w:val="000000"/>
          <w:spacing w:val="1"/>
          <w:sz w:val="22"/>
        </w:rPr>
      </w:pP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r w:rsidRPr="00870E0C">
        <w:rPr>
          <w:rFonts w:ascii="Times New Roman" w:eastAsiaTheme="minorEastAsia" w:hAnsiTheme="minorEastAsia"/>
          <w:color w:val="000000"/>
          <w:sz w:val="22"/>
        </w:rPr>
        <w:t>（</w:t>
      </w:r>
      <w:r w:rsidRPr="00870E0C">
        <w:rPr>
          <w:rFonts w:ascii="Times New Roman" w:eastAsiaTheme="minorEastAsia" w:hAnsi="Times New Roman"/>
          <w:color w:val="000000"/>
          <w:sz w:val="22"/>
        </w:rPr>
        <w:t>4</w:t>
      </w:r>
      <w:r w:rsidRPr="00870E0C">
        <w:rPr>
          <w:rFonts w:ascii="Times New Roman" w:eastAsiaTheme="minorEastAsia" w:hAnsiTheme="minorEastAsia"/>
          <w:color w:val="000000"/>
          <w:sz w:val="22"/>
        </w:rPr>
        <w:t>）回填土要求</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r w:rsidRPr="00870E0C">
        <w:rPr>
          <w:rFonts w:ascii="Times New Roman" w:eastAsiaTheme="minorEastAsia" w:hAnsiTheme="minorEastAsia"/>
          <w:color w:val="000000"/>
          <w:sz w:val="22"/>
        </w:rPr>
        <w:t>回填的土内，不应含有直径大于</w:t>
      </w:r>
      <w:r w:rsidRPr="00870E0C">
        <w:rPr>
          <w:rFonts w:ascii="Times New Roman" w:eastAsiaTheme="minorEastAsia" w:hAnsi="Times New Roman"/>
          <w:color w:val="000000"/>
          <w:sz w:val="22"/>
        </w:rPr>
        <w:t xml:space="preserve"> 5cm</w:t>
      </w:r>
      <w:r w:rsidRPr="00870E0C">
        <w:rPr>
          <w:rFonts w:ascii="Times New Roman" w:eastAsiaTheme="minorEastAsia" w:hAnsiTheme="minorEastAsia"/>
          <w:color w:val="000000"/>
          <w:sz w:val="22"/>
        </w:rPr>
        <w:t>的砾石、碎石等坚硬物，回填后应按规定夯实，回填土的高度和密实度应根据市政部门的要求。</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r w:rsidRPr="00870E0C">
        <w:rPr>
          <w:rFonts w:ascii="Times New Roman" w:eastAsiaTheme="minorEastAsia" w:hAnsiTheme="minorEastAsia"/>
          <w:color w:val="000000"/>
          <w:sz w:val="22"/>
        </w:rPr>
        <w:t>（</w:t>
      </w:r>
      <w:r w:rsidRPr="00870E0C">
        <w:rPr>
          <w:rFonts w:ascii="Times New Roman" w:eastAsiaTheme="minorEastAsia" w:hAnsi="Times New Roman"/>
          <w:color w:val="000000"/>
          <w:sz w:val="22"/>
        </w:rPr>
        <w:t>5</w:t>
      </w:r>
      <w:r w:rsidRPr="00870E0C">
        <w:rPr>
          <w:rFonts w:ascii="Times New Roman" w:eastAsiaTheme="minorEastAsia" w:hAnsiTheme="minorEastAsia"/>
          <w:color w:val="000000"/>
          <w:sz w:val="22"/>
        </w:rPr>
        <w:t>）砌人（手）孔要求</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r w:rsidRPr="00870E0C">
        <w:rPr>
          <w:rFonts w:ascii="Times New Roman" w:eastAsiaTheme="minorEastAsia" w:hAnsiTheme="minorEastAsia"/>
          <w:color w:val="000000"/>
          <w:sz w:val="22"/>
        </w:rPr>
        <w:t>浇灌人孔混凝土基础前应夯实、抄平土层，基础钢筋使用</w:t>
      </w:r>
      <w:r w:rsidRPr="00870E0C">
        <w:rPr>
          <w:rFonts w:ascii="Times New Roman" w:eastAsiaTheme="minorEastAsia" w:hAnsi="Times New Roman"/>
          <w:color w:val="000000"/>
          <w:sz w:val="22"/>
        </w:rPr>
        <w:t>φ12mm</w:t>
      </w:r>
      <w:r w:rsidRPr="00870E0C">
        <w:rPr>
          <w:rFonts w:ascii="Times New Roman" w:eastAsiaTheme="minorEastAsia" w:hAnsiTheme="minorEastAsia"/>
          <w:color w:val="000000"/>
          <w:sz w:val="22"/>
        </w:rPr>
        <w:t>罗纹纲，配筋及混凝土浇灌厚度按照图纸要求，基础养护</w:t>
      </w:r>
      <w:r w:rsidRPr="00870E0C">
        <w:rPr>
          <w:rFonts w:ascii="Times New Roman" w:eastAsiaTheme="minorEastAsia" w:hAnsi="Times New Roman"/>
          <w:color w:val="000000"/>
          <w:sz w:val="22"/>
        </w:rPr>
        <w:t xml:space="preserve"> 24</w:t>
      </w:r>
      <w:r w:rsidRPr="00870E0C">
        <w:rPr>
          <w:rFonts w:ascii="Times New Roman" w:eastAsiaTheme="minorEastAsia" w:hAnsiTheme="minorEastAsia"/>
          <w:color w:val="000000"/>
          <w:sz w:val="22"/>
        </w:rPr>
        <w:t>小时后，方可砌墙体。墙体用标准混凝土预制砖，墙体砌块砌体横缝间砂浆为</w:t>
      </w:r>
      <w:r w:rsidRPr="00870E0C">
        <w:rPr>
          <w:rFonts w:ascii="Times New Roman" w:eastAsiaTheme="minorEastAsia" w:hAnsi="Times New Roman"/>
          <w:color w:val="000000"/>
          <w:sz w:val="22"/>
        </w:rPr>
        <w:t>15-20mm</w:t>
      </w:r>
      <w:r w:rsidRPr="00870E0C">
        <w:rPr>
          <w:rFonts w:ascii="Times New Roman" w:eastAsiaTheme="minorEastAsia" w:hAnsiTheme="minorEastAsia"/>
          <w:color w:val="000000"/>
          <w:sz w:val="22"/>
        </w:rPr>
        <w:t>，竖缝间砂浆为</w:t>
      </w:r>
      <w:r w:rsidRPr="00870E0C">
        <w:rPr>
          <w:rFonts w:ascii="Times New Roman" w:eastAsiaTheme="minorEastAsia" w:hAnsi="Times New Roman"/>
          <w:color w:val="000000"/>
          <w:sz w:val="22"/>
        </w:rPr>
        <w:t xml:space="preserve"> 10-15mm</w:t>
      </w:r>
      <w:r w:rsidRPr="00870E0C">
        <w:rPr>
          <w:rFonts w:ascii="Times New Roman" w:eastAsiaTheme="minorEastAsia" w:hAnsiTheme="minorEastAsia"/>
          <w:color w:val="000000"/>
          <w:sz w:val="22"/>
        </w:rPr>
        <w:t>，灌浆必须饱满不得有空隙。人孔壁粉层厚度为</w:t>
      </w:r>
      <w:r w:rsidRPr="00870E0C">
        <w:rPr>
          <w:rFonts w:ascii="Times New Roman" w:eastAsiaTheme="minorEastAsia" w:hAnsi="Times New Roman"/>
          <w:color w:val="000000"/>
          <w:sz w:val="22"/>
        </w:rPr>
        <w:t xml:space="preserve"> 20mm</w:t>
      </w:r>
      <w:r w:rsidRPr="00870E0C">
        <w:rPr>
          <w:rFonts w:ascii="Times New Roman" w:eastAsiaTheme="minorEastAsia" w:hAnsiTheme="minorEastAsia"/>
          <w:color w:val="000000"/>
          <w:sz w:val="22"/>
        </w:rPr>
        <w:t>，墙体的垂直偏差不得大于</w:t>
      </w:r>
      <w:r w:rsidRPr="00870E0C">
        <w:rPr>
          <w:rFonts w:ascii="Times New Roman" w:eastAsiaTheme="minorEastAsia" w:hAnsi="Times New Roman"/>
          <w:color w:val="000000"/>
          <w:sz w:val="22"/>
        </w:rPr>
        <w:t>±10mm</w:t>
      </w:r>
      <w:r w:rsidRPr="00870E0C">
        <w:rPr>
          <w:rFonts w:ascii="Times New Roman" w:eastAsiaTheme="minorEastAsia" w:hAnsi="Times New Roman"/>
          <w:color w:val="000000"/>
          <w:sz w:val="22"/>
        </w:rPr>
        <w:t>，</w:t>
      </w:r>
      <w:r w:rsidRPr="00870E0C">
        <w:rPr>
          <w:rFonts w:ascii="Times New Roman" w:eastAsiaTheme="minorEastAsia" w:hAnsiTheme="minorEastAsia"/>
          <w:color w:val="000000"/>
          <w:sz w:val="22"/>
        </w:rPr>
        <w:t>墙体顶部高程偏差不大于</w:t>
      </w:r>
      <w:r w:rsidRPr="00870E0C">
        <w:rPr>
          <w:rFonts w:ascii="Times New Roman" w:eastAsiaTheme="minorEastAsia" w:hAnsi="Times New Roman"/>
          <w:color w:val="000000"/>
          <w:sz w:val="22"/>
        </w:rPr>
        <w:t xml:space="preserve"> 20mm</w:t>
      </w:r>
      <w:r w:rsidRPr="00870E0C">
        <w:rPr>
          <w:rFonts w:ascii="Times New Roman" w:eastAsiaTheme="minorEastAsia" w:hAnsiTheme="minorEastAsia"/>
          <w:color w:val="000000"/>
          <w:sz w:val="22"/>
        </w:rPr>
        <w:t>，墙面粉刷必须光滑平整、贴实严密、不空鼓、不脱落、无裂缝。上覆吊装后必须平整不摇动，用水泥砂浆灌实后抹平，预埋铁件位置按图纸施工。竣工后要求人孔不漏水。</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r w:rsidRPr="00870E0C">
        <w:rPr>
          <w:rFonts w:ascii="Times New Roman" w:eastAsiaTheme="minorEastAsia" w:hAnsiTheme="minorEastAsia"/>
          <w:color w:val="000000"/>
          <w:sz w:val="22"/>
        </w:rPr>
        <w:t>手孔基础应落至老土，清除杂填土，以砂石分层回填至设计标高，压实系数为</w:t>
      </w:r>
      <w:r w:rsidRPr="00870E0C">
        <w:rPr>
          <w:rFonts w:ascii="Times New Roman" w:eastAsiaTheme="minorEastAsia" w:hAnsi="Times New Roman"/>
          <w:color w:val="000000"/>
          <w:sz w:val="22"/>
        </w:rPr>
        <w:t xml:space="preserve"> 0.95</w:t>
      </w:r>
      <w:r w:rsidRPr="00870E0C">
        <w:rPr>
          <w:rFonts w:ascii="Times New Roman" w:eastAsiaTheme="minorEastAsia" w:hAnsiTheme="minorEastAsia"/>
          <w:color w:val="000000"/>
          <w:sz w:val="22"/>
        </w:rPr>
        <w:t>。手孔主体应采用</w:t>
      </w:r>
      <w:r w:rsidRPr="00870E0C">
        <w:rPr>
          <w:rFonts w:ascii="Times New Roman" w:eastAsiaTheme="minorEastAsia" w:hAnsi="Times New Roman"/>
          <w:color w:val="000000"/>
          <w:sz w:val="22"/>
        </w:rPr>
        <w:t xml:space="preserve"> 120mm</w:t>
      </w:r>
      <w:r w:rsidRPr="00870E0C">
        <w:rPr>
          <w:rFonts w:ascii="Times New Roman" w:eastAsiaTheme="minorEastAsia" w:hAnsiTheme="minorEastAsia"/>
          <w:color w:val="000000"/>
          <w:sz w:val="22"/>
        </w:rPr>
        <w:t>厚</w:t>
      </w:r>
      <w:r w:rsidRPr="00870E0C">
        <w:rPr>
          <w:rFonts w:ascii="Times New Roman" w:eastAsiaTheme="minorEastAsia" w:hAnsi="Times New Roman"/>
          <w:color w:val="000000"/>
          <w:sz w:val="22"/>
        </w:rPr>
        <w:t xml:space="preserve"> Mu10</w:t>
      </w:r>
      <w:r w:rsidRPr="00870E0C">
        <w:rPr>
          <w:rFonts w:ascii="Times New Roman" w:eastAsiaTheme="minorEastAsia" w:hAnsiTheme="minorEastAsia"/>
          <w:color w:val="000000"/>
          <w:sz w:val="22"/>
        </w:rPr>
        <w:t>混凝土实心砖、</w:t>
      </w:r>
      <w:r w:rsidRPr="00870E0C">
        <w:rPr>
          <w:rFonts w:ascii="Times New Roman" w:eastAsiaTheme="minorEastAsia" w:hAnsi="Times New Roman"/>
          <w:color w:val="000000"/>
          <w:sz w:val="22"/>
        </w:rPr>
        <w:t>Mb10</w:t>
      </w:r>
      <w:r w:rsidRPr="00870E0C">
        <w:rPr>
          <w:rFonts w:ascii="Times New Roman" w:eastAsiaTheme="minorEastAsia" w:hAnsiTheme="minorEastAsia"/>
          <w:color w:val="000000"/>
          <w:sz w:val="22"/>
        </w:rPr>
        <w:t>水泥砂浆砌筑，内外壁均采用</w:t>
      </w:r>
      <w:r w:rsidRPr="00870E0C">
        <w:rPr>
          <w:rFonts w:ascii="Times New Roman" w:eastAsiaTheme="minorEastAsia" w:hAnsi="Times New Roman"/>
          <w:color w:val="000000"/>
          <w:sz w:val="22"/>
        </w:rPr>
        <w:t xml:space="preserve"> 1:2</w:t>
      </w:r>
      <w:r w:rsidRPr="00870E0C">
        <w:rPr>
          <w:rFonts w:ascii="Times New Roman" w:eastAsiaTheme="minorEastAsia" w:hAnsiTheme="minorEastAsia"/>
          <w:color w:val="000000"/>
          <w:sz w:val="22"/>
        </w:rPr>
        <w:t>防水水泥砂浆粉刷，粉刷厚度</w:t>
      </w:r>
      <w:r w:rsidRPr="00870E0C">
        <w:rPr>
          <w:rFonts w:ascii="Times New Roman" w:eastAsiaTheme="minorEastAsia" w:hAnsi="Times New Roman"/>
          <w:color w:val="000000"/>
          <w:sz w:val="22"/>
        </w:rPr>
        <w:t xml:space="preserve"> 20mm</w:t>
      </w:r>
      <w:r w:rsidRPr="00870E0C">
        <w:rPr>
          <w:rFonts w:ascii="Times New Roman" w:eastAsiaTheme="minorEastAsia" w:hAnsiTheme="minorEastAsia"/>
          <w:color w:val="000000"/>
          <w:sz w:val="22"/>
        </w:rPr>
        <w:t>。</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r w:rsidRPr="00870E0C">
        <w:rPr>
          <w:rFonts w:ascii="Times New Roman" w:eastAsiaTheme="minorEastAsia" w:hAnsiTheme="minorEastAsia"/>
          <w:color w:val="000000"/>
          <w:sz w:val="22"/>
        </w:rPr>
        <w:t>（</w:t>
      </w:r>
      <w:r w:rsidRPr="00870E0C">
        <w:rPr>
          <w:rFonts w:ascii="Times New Roman" w:eastAsiaTheme="minorEastAsia" w:hAnsi="Times New Roman"/>
          <w:color w:val="000000"/>
          <w:sz w:val="22"/>
        </w:rPr>
        <w:t>6</w:t>
      </w:r>
      <w:r w:rsidRPr="00870E0C">
        <w:rPr>
          <w:rFonts w:ascii="Times New Roman" w:eastAsiaTheme="minorEastAsia" w:hAnsiTheme="minorEastAsia"/>
          <w:color w:val="000000"/>
          <w:sz w:val="22"/>
        </w:rPr>
        <w:t>）管道敷设要求</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r w:rsidRPr="00870E0C">
        <w:rPr>
          <w:rFonts w:ascii="Times New Roman" w:eastAsiaTheme="minorEastAsia" w:hAnsiTheme="minorEastAsia"/>
          <w:color w:val="000000"/>
          <w:sz w:val="22"/>
        </w:rPr>
        <w:t>敷设塑料管管道，管材如采用聚氯乙烯双壁波纹管，每隔</w:t>
      </w:r>
      <w:r w:rsidRPr="00870E0C">
        <w:rPr>
          <w:rFonts w:ascii="Times New Roman" w:eastAsiaTheme="minorEastAsia" w:hAnsi="Times New Roman"/>
          <w:color w:val="000000"/>
          <w:sz w:val="22"/>
        </w:rPr>
        <w:t xml:space="preserve"> 2</w:t>
      </w:r>
      <w:r w:rsidRPr="00870E0C">
        <w:rPr>
          <w:rFonts w:ascii="Times New Roman" w:eastAsiaTheme="minorEastAsia" w:hAnsiTheme="minorEastAsia"/>
          <w:color w:val="000000"/>
          <w:sz w:val="22"/>
        </w:rPr>
        <w:t>米安装一个固定支架，两根管子对接处必须放一只密封圈。</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r w:rsidRPr="00870E0C">
        <w:rPr>
          <w:rFonts w:ascii="Times New Roman" w:eastAsiaTheme="minorEastAsia" w:hAnsiTheme="minorEastAsia"/>
          <w:color w:val="000000"/>
          <w:sz w:val="22"/>
        </w:rPr>
        <w:t>敷设钢管管道时管口必须打磨圆滑，钢管接续接口钢套管安装位置要准确，敷设三孔以上钢管时采用全包封，敷设三孔以下钢管（包</w:t>
      </w:r>
      <w:bookmarkStart w:id="21" w:name="br1_72_0"/>
      <w:bookmarkEnd w:id="21"/>
      <w:r w:rsidRPr="00870E0C">
        <w:rPr>
          <w:rFonts w:ascii="Times New Roman" w:eastAsiaTheme="minorEastAsia" w:hAnsiTheme="minorEastAsia"/>
          <w:color w:val="000000"/>
          <w:sz w:val="22"/>
        </w:rPr>
        <w:t>括三孔）仅在钢管接续处作包封，其余部分作防锈处理。</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r w:rsidRPr="00870E0C">
        <w:rPr>
          <w:rFonts w:ascii="Times New Roman" w:eastAsiaTheme="minorEastAsia" w:hAnsiTheme="minorEastAsia"/>
          <w:color w:val="000000"/>
          <w:sz w:val="22"/>
        </w:rPr>
        <w:t>敷设塑料管道须铺设预制水泥盖底板，盖（底）板之间的须用铁线将两端钢筋用</w:t>
      </w:r>
      <w:r w:rsidRPr="00870E0C">
        <w:rPr>
          <w:rFonts w:ascii="Times New Roman" w:eastAsiaTheme="minorEastAsia" w:hAnsi="Times New Roman"/>
          <w:color w:val="000000"/>
          <w:sz w:val="22"/>
        </w:rPr>
        <w:t>“8”</w:t>
      </w:r>
      <w:r w:rsidRPr="00870E0C">
        <w:rPr>
          <w:rFonts w:ascii="Times New Roman" w:eastAsiaTheme="minorEastAsia" w:hAnsiTheme="minorEastAsia"/>
          <w:color w:val="000000"/>
          <w:sz w:val="22"/>
        </w:rPr>
        <w:t>字法绕扎连接，并用</w:t>
      </w:r>
      <w:r w:rsidRPr="00870E0C">
        <w:rPr>
          <w:rFonts w:ascii="Times New Roman" w:eastAsiaTheme="minorEastAsia" w:hAnsi="Times New Roman"/>
          <w:color w:val="000000"/>
          <w:sz w:val="22"/>
        </w:rPr>
        <w:t xml:space="preserve"> C15</w:t>
      </w:r>
      <w:r w:rsidRPr="00870E0C">
        <w:rPr>
          <w:rFonts w:ascii="Times New Roman" w:eastAsiaTheme="minorEastAsia" w:hAnsiTheme="minorEastAsia"/>
          <w:color w:val="000000"/>
          <w:sz w:val="22"/>
        </w:rPr>
        <w:t>混凝土封填接缝。</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r w:rsidRPr="00870E0C">
        <w:rPr>
          <w:rFonts w:ascii="Times New Roman" w:eastAsiaTheme="minorEastAsia" w:hAnsiTheme="minorEastAsia"/>
          <w:color w:val="000000"/>
          <w:sz w:val="22"/>
        </w:rPr>
        <w:t>通信管道工程中浇注混凝土基础、包封等，按照设计图纸的规格要求支架模板，管道包封厚度</w:t>
      </w:r>
      <w:r w:rsidRPr="00870E0C">
        <w:rPr>
          <w:rFonts w:ascii="Times New Roman" w:eastAsiaTheme="minorEastAsia" w:hAnsi="Times New Roman"/>
          <w:color w:val="000000"/>
          <w:sz w:val="22"/>
        </w:rPr>
        <w:t xml:space="preserve"> 5cm</w:t>
      </w:r>
      <w:r w:rsidRPr="00870E0C">
        <w:rPr>
          <w:rFonts w:ascii="Times New Roman" w:eastAsiaTheme="minorEastAsia" w:hAnsiTheme="minorEastAsia"/>
          <w:color w:val="000000"/>
          <w:sz w:val="22"/>
        </w:rPr>
        <w:t>，要求混凝土包封与基础密切结合。</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r w:rsidRPr="00870E0C">
        <w:rPr>
          <w:rFonts w:ascii="Times New Roman" w:eastAsiaTheme="minorEastAsia" w:hAnsiTheme="minorEastAsia"/>
          <w:color w:val="000000"/>
          <w:sz w:val="22"/>
        </w:rPr>
        <w:t>（</w:t>
      </w:r>
      <w:r w:rsidRPr="00870E0C">
        <w:rPr>
          <w:rFonts w:ascii="Times New Roman" w:eastAsiaTheme="minorEastAsia" w:hAnsi="Times New Roman"/>
          <w:color w:val="000000"/>
          <w:sz w:val="22"/>
        </w:rPr>
        <w:t>7</w:t>
      </w:r>
      <w:r w:rsidRPr="00870E0C">
        <w:rPr>
          <w:rFonts w:ascii="Times New Roman" w:eastAsiaTheme="minorEastAsia" w:hAnsiTheme="minorEastAsia"/>
          <w:color w:val="000000"/>
          <w:sz w:val="22"/>
        </w:rPr>
        <w:t>）混凝土砂浆配比要求</w:t>
      </w:r>
    </w:p>
    <w:p w:rsidR="00C7584E" w:rsidRPr="00870E0C" w:rsidRDefault="00C7584E" w:rsidP="00C7584E">
      <w:pPr>
        <w:adjustRightInd w:val="0"/>
        <w:snapToGrid w:val="0"/>
        <w:spacing w:line="300" w:lineRule="auto"/>
        <w:ind w:firstLineChars="200" w:firstLine="440"/>
        <w:jc w:val="left"/>
        <w:rPr>
          <w:rFonts w:ascii="Times New Roman" w:eastAsiaTheme="minorEastAsia" w:hAnsiTheme="minorEastAsia"/>
          <w:color w:val="000000"/>
          <w:sz w:val="22"/>
        </w:rPr>
      </w:pPr>
      <w:r w:rsidRPr="00870E0C">
        <w:rPr>
          <w:rFonts w:ascii="Times New Roman" w:eastAsiaTheme="minorEastAsia" w:hAnsiTheme="minorEastAsia"/>
          <w:color w:val="000000"/>
          <w:sz w:val="22"/>
        </w:rPr>
        <w:t>人孔铁框包封及人孔基础浇灌用</w:t>
      </w:r>
      <w:r w:rsidRPr="00870E0C">
        <w:rPr>
          <w:rFonts w:ascii="Times New Roman" w:eastAsiaTheme="minorEastAsia" w:hAnsi="Times New Roman"/>
          <w:color w:val="000000"/>
          <w:sz w:val="22"/>
        </w:rPr>
        <w:t xml:space="preserve"> C20</w:t>
      </w:r>
      <w:r w:rsidRPr="00870E0C">
        <w:rPr>
          <w:rFonts w:ascii="Times New Roman" w:eastAsiaTheme="minorEastAsia" w:hAnsiTheme="minorEastAsia"/>
          <w:color w:val="000000"/>
          <w:sz w:val="22"/>
        </w:rPr>
        <w:t>混凝土，塑料管道的基础及包封用</w:t>
      </w:r>
      <w:r w:rsidRPr="00870E0C">
        <w:rPr>
          <w:rFonts w:ascii="Times New Roman" w:eastAsiaTheme="minorEastAsia" w:hAnsi="Times New Roman"/>
          <w:color w:val="000000"/>
          <w:sz w:val="22"/>
        </w:rPr>
        <w:t xml:space="preserve"> C15</w:t>
      </w:r>
      <w:r w:rsidRPr="00870E0C">
        <w:rPr>
          <w:rFonts w:ascii="Times New Roman" w:eastAsiaTheme="minorEastAsia" w:hAnsiTheme="minorEastAsia"/>
          <w:color w:val="000000"/>
          <w:sz w:val="22"/>
        </w:rPr>
        <w:t>混凝土，钢管包封用</w:t>
      </w:r>
      <w:r w:rsidRPr="00870E0C">
        <w:rPr>
          <w:rFonts w:ascii="Times New Roman" w:eastAsiaTheme="minorEastAsia" w:hAnsi="Times New Roman"/>
          <w:color w:val="000000"/>
          <w:sz w:val="22"/>
        </w:rPr>
        <w:t xml:space="preserve"> C10</w:t>
      </w:r>
      <w:r w:rsidRPr="00870E0C">
        <w:rPr>
          <w:rFonts w:ascii="Times New Roman" w:eastAsiaTheme="minorEastAsia" w:hAnsiTheme="minorEastAsia"/>
          <w:color w:val="000000"/>
          <w:sz w:val="22"/>
        </w:rPr>
        <w:t>混凝土，砌预制砖用</w:t>
      </w:r>
      <w:r w:rsidRPr="00870E0C">
        <w:rPr>
          <w:rFonts w:ascii="Times New Roman" w:eastAsiaTheme="minorEastAsia" w:hAnsi="Times New Roman"/>
          <w:color w:val="000000"/>
          <w:sz w:val="22"/>
        </w:rPr>
        <w:t>1:3</w:t>
      </w:r>
      <w:r w:rsidRPr="00870E0C">
        <w:rPr>
          <w:rFonts w:ascii="Times New Roman" w:eastAsiaTheme="minorEastAsia" w:hAnsiTheme="minorEastAsia"/>
          <w:color w:val="000000"/>
          <w:sz w:val="22"/>
        </w:rPr>
        <w:t>砂浆，人孔壁抹面用</w:t>
      </w:r>
      <w:r w:rsidRPr="00870E0C">
        <w:rPr>
          <w:rFonts w:ascii="Times New Roman" w:eastAsiaTheme="minorEastAsia" w:hAnsi="Times New Roman"/>
          <w:color w:val="000000"/>
          <w:sz w:val="22"/>
        </w:rPr>
        <w:t>1:2</w:t>
      </w:r>
      <w:r w:rsidRPr="00870E0C">
        <w:rPr>
          <w:rFonts w:ascii="Times New Roman" w:eastAsiaTheme="minorEastAsia" w:hAnsiTheme="minorEastAsia"/>
          <w:color w:val="000000"/>
          <w:sz w:val="22"/>
        </w:rPr>
        <w:t>砂浆。</w:t>
      </w:r>
    </w:p>
    <w:p w:rsidR="00C7584E" w:rsidRPr="00870E0C" w:rsidRDefault="00C7584E" w:rsidP="00C7584E">
      <w:pPr>
        <w:adjustRightInd w:val="0"/>
        <w:snapToGrid w:val="0"/>
        <w:spacing w:line="300" w:lineRule="auto"/>
        <w:ind w:firstLineChars="200" w:firstLine="440"/>
        <w:jc w:val="left"/>
        <w:rPr>
          <w:rFonts w:ascii="Times New Roman" w:eastAsiaTheme="minorEastAsia" w:hAnsi="Times New Roman"/>
          <w:color w:val="000000"/>
          <w:sz w:val="22"/>
        </w:rPr>
      </w:pPr>
    </w:p>
    <w:p w:rsidR="00C7584E" w:rsidRPr="00870E0C" w:rsidRDefault="00C7584E" w:rsidP="00C7584E">
      <w:pPr>
        <w:adjustRightInd w:val="0"/>
        <w:snapToGrid w:val="0"/>
        <w:spacing w:line="300" w:lineRule="auto"/>
        <w:ind w:firstLineChars="200" w:firstLine="440"/>
        <w:jc w:val="center"/>
        <w:rPr>
          <w:rFonts w:ascii="Times New Roman" w:eastAsiaTheme="minorEastAsia" w:hAnsi="Times New Roman"/>
          <w:color w:val="000000"/>
          <w:sz w:val="22"/>
        </w:rPr>
      </w:pPr>
      <w:r w:rsidRPr="00870E0C">
        <w:rPr>
          <w:rFonts w:ascii="Times New Roman" w:eastAsiaTheme="minorEastAsia" w:hAnsiTheme="minorEastAsia"/>
          <w:color w:val="000000"/>
          <w:sz w:val="22"/>
        </w:rPr>
        <w:t>混凝土砂浆配比见表</w:t>
      </w:r>
      <w:r w:rsidRPr="00870E0C">
        <w:rPr>
          <w:rFonts w:ascii="Times New Roman" w:eastAsiaTheme="minorEastAsia" w:hAnsi="Times New Roman"/>
          <w:color w:val="000000"/>
          <w:sz w:val="22"/>
        </w:rPr>
        <w:t xml:space="preserve"> 4</w:t>
      </w:r>
    </w:p>
    <w:tbl>
      <w:tblPr>
        <w:tblW w:w="9598" w:type="dxa"/>
        <w:tblLook w:val="04A0"/>
      </w:tblPr>
      <w:tblGrid>
        <w:gridCol w:w="2313"/>
        <w:gridCol w:w="1324"/>
        <w:gridCol w:w="1158"/>
        <w:gridCol w:w="1490"/>
        <w:gridCol w:w="1324"/>
        <w:gridCol w:w="1158"/>
        <w:gridCol w:w="831"/>
      </w:tblGrid>
      <w:tr w:rsidR="00C7584E" w:rsidRPr="00870E0C" w:rsidTr="00B328A9">
        <w:trPr>
          <w:trHeight w:val="281"/>
        </w:trPr>
        <w:tc>
          <w:tcPr>
            <w:tcW w:w="23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名称 </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单位</w:t>
            </w:r>
          </w:p>
        </w:tc>
        <w:tc>
          <w:tcPr>
            <w:tcW w:w="5961" w:type="dxa"/>
            <w:gridSpan w:val="5"/>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普通混凝土配合比(m3)</w:t>
            </w:r>
          </w:p>
        </w:tc>
      </w:tr>
      <w:tr w:rsidR="00C7584E" w:rsidRPr="00870E0C" w:rsidTr="00B328A9">
        <w:trPr>
          <w:trHeight w:val="281"/>
        </w:trPr>
        <w:tc>
          <w:tcPr>
            <w:tcW w:w="2313" w:type="dxa"/>
            <w:vMerge/>
            <w:tcBorders>
              <w:top w:val="single" w:sz="4" w:space="0" w:color="auto"/>
              <w:left w:val="single" w:sz="4" w:space="0" w:color="auto"/>
              <w:bottom w:val="single" w:sz="4" w:space="0" w:color="auto"/>
              <w:right w:val="single" w:sz="4" w:space="0" w:color="auto"/>
            </w:tcBorders>
            <w:vAlign w:val="center"/>
          </w:tcPr>
          <w:p w:rsidR="00C7584E" w:rsidRPr="00870E0C" w:rsidRDefault="00C7584E" w:rsidP="00B328A9">
            <w:pPr>
              <w:jc w:val="center"/>
              <w:rPr>
                <w:rFonts w:asciiTheme="minorEastAsia" w:eastAsiaTheme="minorEastAsia" w:hAnsiTheme="minorEastAsia" w:cstheme="minorEastAsia"/>
                <w:color w:val="000000"/>
                <w:sz w:val="22"/>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C7584E" w:rsidRPr="00870E0C" w:rsidRDefault="00C7584E" w:rsidP="00B328A9">
            <w:pPr>
              <w:jc w:val="center"/>
              <w:rPr>
                <w:rFonts w:asciiTheme="minorEastAsia" w:eastAsiaTheme="minorEastAsia" w:hAnsiTheme="minorEastAsia" w:cstheme="minorEastAsia"/>
                <w:color w:val="000000"/>
                <w:sz w:val="22"/>
              </w:rPr>
            </w:pP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C10 </w:t>
            </w:r>
          </w:p>
        </w:tc>
        <w:tc>
          <w:tcPr>
            <w:tcW w:w="149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C15 </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C20 </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C25 </w:t>
            </w:r>
          </w:p>
        </w:tc>
        <w:tc>
          <w:tcPr>
            <w:tcW w:w="831"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C30</w:t>
            </w:r>
          </w:p>
        </w:tc>
      </w:tr>
      <w:tr w:rsidR="00C7584E" w:rsidRPr="00870E0C" w:rsidTr="00B328A9">
        <w:trPr>
          <w:trHeight w:val="281"/>
        </w:trPr>
        <w:tc>
          <w:tcPr>
            <w:tcW w:w="2313"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P.O.27.5 水泥</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Kg</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249</w:t>
            </w:r>
          </w:p>
        </w:tc>
        <w:tc>
          <w:tcPr>
            <w:tcW w:w="149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304</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359</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425</w:t>
            </w:r>
          </w:p>
        </w:tc>
        <w:tc>
          <w:tcPr>
            <w:tcW w:w="831"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w:t>
            </w:r>
          </w:p>
        </w:tc>
      </w:tr>
      <w:tr w:rsidR="00C7584E" w:rsidRPr="00870E0C" w:rsidTr="00B328A9">
        <w:trPr>
          <w:trHeight w:val="281"/>
        </w:trPr>
        <w:tc>
          <w:tcPr>
            <w:tcW w:w="2313"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砂子</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Kg</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775</w:t>
            </w:r>
          </w:p>
        </w:tc>
        <w:tc>
          <w:tcPr>
            <w:tcW w:w="149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693</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632</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576</w:t>
            </w:r>
          </w:p>
        </w:tc>
        <w:tc>
          <w:tcPr>
            <w:tcW w:w="831"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w:t>
            </w:r>
          </w:p>
        </w:tc>
      </w:tr>
      <w:tr w:rsidR="00C7584E" w:rsidRPr="00870E0C" w:rsidTr="00B328A9">
        <w:trPr>
          <w:trHeight w:val="281"/>
        </w:trPr>
        <w:tc>
          <w:tcPr>
            <w:tcW w:w="2313"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0.5-4.0石子</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Kg</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1258</w:t>
            </w:r>
          </w:p>
        </w:tc>
        <w:tc>
          <w:tcPr>
            <w:tcW w:w="149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1313</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1318</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1308</w:t>
            </w:r>
          </w:p>
        </w:tc>
        <w:tc>
          <w:tcPr>
            <w:tcW w:w="831"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w:t>
            </w:r>
          </w:p>
        </w:tc>
      </w:tr>
      <w:tr w:rsidR="00C7584E" w:rsidRPr="00870E0C" w:rsidTr="00B328A9">
        <w:trPr>
          <w:trHeight w:val="281"/>
        </w:trPr>
        <w:tc>
          <w:tcPr>
            <w:tcW w:w="2313"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水</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Kg</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180</w:t>
            </w:r>
          </w:p>
        </w:tc>
        <w:tc>
          <w:tcPr>
            <w:tcW w:w="149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180</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180</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180</w:t>
            </w:r>
          </w:p>
        </w:tc>
        <w:tc>
          <w:tcPr>
            <w:tcW w:w="831"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w:t>
            </w:r>
          </w:p>
        </w:tc>
      </w:tr>
      <w:tr w:rsidR="00C7584E" w:rsidRPr="00870E0C" w:rsidTr="00B328A9">
        <w:trPr>
          <w:trHeight w:val="281"/>
        </w:trPr>
        <w:tc>
          <w:tcPr>
            <w:tcW w:w="2313"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P.O.32.5 水泥</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Kg</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w:t>
            </w:r>
          </w:p>
        </w:tc>
        <w:tc>
          <w:tcPr>
            <w:tcW w:w="149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254</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296</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347</w:t>
            </w:r>
          </w:p>
        </w:tc>
        <w:tc>
          <w:tcPr>
            <w:tcW w:w="831"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389</w:t>
            </w:r>
          </w:p>
        </w:tc>
      </w:tr>
      <w:tr w:rsidR="00C7584E" w:rsidRPr="00870E0C" w:rsidTr="00B328A9">
        <w:trPr>
          <w:trHeight w:val="281"/>
        </w:trPr>
        <w:tc>
          <w:tcPr>
            <w:tcW w:w="2313"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砂子 </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Kg</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w:t>
            </w:r>
          </w:p>
        </w:tc>
        <w:tc>
          <w:tcPr>
            <w:tcW w:w="149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765</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702</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643</w:t>
            </w:r>
          </w:p>
        </w:tc>
        <w:tc>
          <w:tcPr>
            <w:tcW w:w="831"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604</w:t>
            </w:r>
          </w:p>
        </w:tc>
      </w:tr>
      <w:tr w:rsidR="00C7584E" w:rsidRPr="00870E0C" w:rsidTr="00B328A9">
        <w:trPr>
          <w:trHeight w:val="281"/>
        </w:trPr>
        <w:tc>
          <w:tcPr>
            <w:tcW w:w="2313"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lastRenderedPageBreak/>
              <w:t xml:space="preserve"> 0.5-4.0石子</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Kg</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w:t>
            </w:r>
          </w:p>
        </w:tc>
        <w:tc>
          <w:tcPr>
            <w:tcW w:w="149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1290</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1311</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1319</w:t>
            </w:r>
          </w:p>
        </w:tc>
        <w:tc>
          <w:tcPr>
            <w:tcW w:w="831"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1316</w:t>
            </w:r>
          </w:p>
        </w:tc>
      </w:tr>
      <w:tr w:rsidR="00C7584E" w:rsidRPr="00870E0C" w:rsidTr="00B328A9">
        <w:trPr>
          <w:trHeight w:val="290"/>
        </w:trPr>
        <w:tc>
          <w:tcPr>
            <w:tcW w:w="2313" w:type="dxa"/>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水 </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Kg</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 xml:space="preserve">　</w:t>
            </w:r>
          </w:p>
        </w:tc>
        <w:tc>
          <w:tcPr>
            <w:tcW w:w="1490"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180</w:t>
            </w:r>
          </w:p>
        </w:tc>
        <w:tc>
          <w:tcPr>
            <w:tcW w:w="1324"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180</w:t>
            </w:r>
          </w:p>
        </w:tc>
        <w:tc>
          <w:tcPr>
            <w:tcW w:w="1158"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180</w:t>
            </w:r>
          </w:p>
        </w:tc>
        <w:tc>
          <w:tcPr>
            <w:tcW w:w="831" w:type="dxa"/>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jc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sz w:val="22"/>
              </w:rPr>
              <w:t>180</w:t>
            </w:r>
          </w:p>
        </w:tc>
      </w:tr>
    </w:tbl>
    <w:p w:rsidR="00C7584E" w:rsidRPr="00870E0C" w:rsidRDefault="00C7584E" w:rsidP="00C7584E">
      <w:pPr>
        <w:adjustRightInd w:val="0"/>
        <w:snapToGrid w:val="0"/>
        <w:spacing w:line="300" w:lineRule="auto"/>
        <w:ind w:firstLineChars="200" w:firstLine="440"/>
        <w:rPr>
          <w:rFonts w:ascii="Times New Roman" w:hAnsi="Times New Roman"/>
          <w:sz w:val="22"/>
        </w:rPr>
      </w:pP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3</w:t>
      </w:r>
      <w:r w:rsidRPr="00870E0C">
        <w:rPr>
          <w:rFonts w:ascii="Times New Roman" w:hAnsi="Times New Roman" w:hint="eastAsia"/>
          <w:color w:val="000000"/>
          <w:sz w:val="22"/>
        </w:rPr>
        <w:t>）通信链路建设——手井（此项内容允许分包）</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按照</w:t>
      </w:r>
      <w:r w:rsidRPr="00870E0C">
        <w:rPr>
          <w:rFonts w:ascii="Times New Roman" w:hAnsi="Times New Roman" w:hint="eastAsia"/>
          <w:color w:val="000000"/>
          <w:sz w:val="22"/>
        </w:rPr>
        <w:t>600mm*600mm</w:t>
      </w:r>
      <w:r w:rsidRPr="00870E0C">
        <w:rPr>
          <w:rFonts w:ascii="Times New Roman" w:hAnsi="Times New Roman" w:hint="eastAsia"/>
          <w:color w:val="000000"/>
          <w:sz w:val="22"/>
        </w:rPr>
        <w:t>的尺寸要求，完成</w:t>
      </w:r>
      <w:r w:rsidRPr="00870E0C">
        <w:rPr>
          <w:rFonts w:ascii="Times New Roman" w:hAnsi="Times New Roman" w:hint="eastAsia"/>
          <w:color w:val="000000"/>
          <w:sz w:val="22"/>
        </w:rPr>
        <w:t>793</w:t>
      </w:r>
      <w:r w:rsidRPr="00870E0C">
        <w:rPr>
          <w:rFonts w:ascii="Times New Roman" w:hAnsi="Times New Roman" w:hint="eastAsia"/>
          <w:color w:val="000000"/>
          <w:sz w:val="22"/>
        </w:rPr>
        <w:t>个手井。</w:t>
      </w:r>
    </w:p>
    <w:p w:rsidR="00C7584E" w:rsidRPr="00870E0C" w:rsidRDefault="00C7584E" w:rsidP="00C7584E">
      <w:pPr>
        <w:adjustRightInd w:val="0"/>
        <w:snapToGrid w:val="0"/>
        <w:spacing w:line="300" w:lineRule="auto"/>
        <w:ind w:firstLineChars="200" w:firstLine="440"/>
        <w:rPr>
          <w:rFonts w:ascii="Times New Roman" w:hAnsi="Times New Roman"/>
          <w:sz w:val="22"/>
        </w:rPr>
      </w:pP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10.</w:t>
      </w:r>
      <w:r w:rsidRPr="00870E0C">
        <w:rPr>
          <w:rFonts w:ascii="Times New Roman" w:hAnsi="Times New Roman" w:hint="eastAsia"/>
          <w:color w:val="000000"/>
          <w:sz w:val="22"/>
        </w:rPr>
        <w:t xml:space="preserve">3 </w:t>
      </w:r>
      <w:r w:rsidRPr="00870E0C">
        <w:rPr>
          <w:rFonts w:ascii="Times New Roman" w:hAnsi="Times New Roman"/>
          <w:color w:val="000000"/>
          <w:sz w:val="22"/>
        </w:rPr>
        <w:t>信息化系统集成</w:t>
      </w:r>
      <w:r w:rsidRPr="00870E0C">
        <w:rPr>
          <w:rFonts w:ascii="Times New Roman" w:hAnsi="Times New Roman" w:hint="eastAsia"/>
          <w:color w:val="000000"/>
          <w:sz w:val="22"/>
        </w:rPr>
        <w:t>技术指标</w:t>
      </w:r>
      <w:r w:rsidRPr="00870E0C">
        <w:rPr>
          <w:rFonts w:ascii="Times New Roman" w:hAnsi="Times New Roman"/>
          <w:color w:val="000000"/>
          <w:sz w:val="22"/>
        </w:rPr>
        <w:t>要求</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10.3.1</w:t>
      </w:r>
      <w:r w:rsidRPr="00870E0C">
        <w:rPr>
          <w:rFonts w:ascii="Times New Roman" w:hAnsi="Times New Roman"/>
          <w:sz w:val="22"/>
        </w:rPr>
        <w:t>信息化系统集成</w:t>
      </w:r>
      <w:r w:rsidRPr="00870E0C">
        <w:rPr>
          <w:rFonts w:ascii="Times New Roman" w:hAnsi="Times New Roman" w:hint="eastAsia"/>
          <w:sz w:val="22"/>
        </w:rPr>
        <w:t>（</w:t>
      </w:r>
      <w:r w:rsidRPr="00870E0C">
        <w:rPr>
          <w:rFonts w:ascii="Times New Roman" w:hAnsi="Times New Roman" w:hint="eastAsia"/>
          <w:color w:val="000000"/>
          <w:sz w:val="22"/>
        </w:rPr>
        <w:t>硬件集成</w:t>
      </w:r>
      <w:r w:rsidRPr="00870E0C">
        <w:rPr>
          <w:rFonts w:ascii="Times New Roman" w:hAnsi="Times New Roman" w:hint="eastAsia"/>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hint="eastAsia"/>
          <w:sz w:val="22"/>
        </w:rPr>
        <w:t>1</w:t>
      </w:r>
      <w:r w:rsidRPr="00870E0C">
        <w:rPr>
          <w:rFonts w:ascii="Times New Roman" w:hAnsi="Times New Roman" w:hint="eastAsia"/>
          <w:sz w:val="22"/>
        </w:rPr>
        <w:t>）</w:t>
      </w:r>
      <w:r w:rsidRPr="00870E0C">
        <w:rPr>
          <w:rFonts w:ascii="Times New Roman" w:hAnsi="Times New Roman"/>
          <w:sz w:val="22"/>
        </w:rPr>
        <w:t>信息化系统集成</w:t>
      </w:r>
      <w:r w:rsidRPr="00870E0C">
        <w:rPr>
          <w:rFonts w:ascii="Times New Roman" w:hAnsi="Times New Roman" w:hint="eastAsia"/>
          <w:sz w:val="22"/>
        </w:rPr>
        <w:t>（</w:t>
      </w:r>
      <w:r w:rsidRPr="00870E0C">
        <w:rPr>
          <w:rFonts w:ascii="Times New Roman" w:hAnsi="Times New Roman" w:hint="eastAsia"/>
          <w:color w:val="000000"/>
          <w:sz w:val="22"/>
        </w:rPr>
        <w:t>硬件集成</w:t>
      </w:r>
      <w:r w:rsidRPr="00870E0C">
        <w:rPr>
          <w:rFonts w:ascii="Times New Roman" w:hAnsi="Times New Roman" w:hint="eastAsia"/>
          <w:sz w:val="22"/>
        </w:rPr>
        <w:t>）</w:t>
      </w:r>
      <w:r w:rsidRPr="00870E0C">
        <w:rPr>
          <w:rFonts w:ascii="Times New Roman" w:hAnsi="Times New Roman"/>
          <w:sz w:val="22"/>
        </w:rPr>
        <w:t>设备材料具体配置要求</w:t>
      </w:r>
    </w:p>
    <w:tbl>
      <w:tblPr>
        <w:tblW w:w="10561" w:type="dxa"/>
        <w:jc w:val="center"/>
        <w:tblInd w:w="96" w:type="dxa"/>
        <w:tblLook w:val="04A0"/>
      </w:tblPr>
      <w:tblGrid>
        <w:gridCol w:w="657"/>
        <w:gridCol w:w="1668"/>
        <w:gridCol w:w="5727"/>
        <w:gridCol w:w="453"/>
        <w:gridCol w:w="766"/>
        <w:gridCol w:w="1290"/>
      </w:tblGrid>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000000"/>
                <w:sz w:val="22"/>
              </w:rPr>
            </w:pPr>
            <w:r w:rsidRPr="00870E0C">
              <w:rPr>
                <w:rFonts w:ascii="宋体" w:hAnsi="宋体" w:cs="宋体" w:hint="eastAsia"/>
                <w:b/>
                <w:bCs/>
                <w:color w:val="000000"/>
                <w:kern w:val="0"/>
                <w:sz w:val="22"/>
              </w:rPr>
              <w:t>序号</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000000"/>
                <w:sz w:val="22"/>
              </w:rPr>
            </w:pPr>
            <w:r w:rsidRPr="00870E0C">
              <w:rPr>
                <w:rFonts w:ascii="宋体" w:hAnsi="宋体" w:cs="宋体" w:hint="eastAsia"/>
                <w:b/>
                <w:bCs/>
                <w:color w:val="000000"/>
                <w:kern w:val="0"/>
                <w:sz w:val="22"/>
              </w:rPr>
              <w:t>设备名称</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000000"/>
                <w:sz w:val="22"/>
              </w:rPr>
            </w:pPr>
            <w:r w:rsidRPr="00870E0C">
              <w:rPr>
                <w:rFonts w:ascii="宋体" w:hAnsi="宋体" w:cs="宋体" w:hint="eastAsia"/>
                <w:b/>
                <w:bCs/>
                <w:color w:val="000000"/>
                <w:kern w:val="0"/>
                <w:sz w:val="22"/>
              </w:rPr>
              <w:t>具体配置要求（规格参数、授权及证书要求等）</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000000"/>
                <w:sz w:val="22"/>
              </w:rPr>
            </w:pPr>
            <w:r w:rsidRPr="00870E0C">
              <w:rPr>
                <w:rFonts w:ascii="宋体" w:hAnsi="宋体" w:cs="宋体" w:hint="eastAsia"/>
                <w:b/>
                <w:bCs/>
                <w:color w:val="000000"/>
                <w:kern w:val="0"/>
                <w:sz w:val="22"/>
              </w:rPr>
              <w:t>单位</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000000"/>
                <w:sz w:val="22"/>
              </w:rPr>
            </w:pPr>
            <w:r w:rsidRPr="00870E0C">
              <w:rPr>
                <w:rFonts w:ascii="宋体" w:hAnsi="宋体" w:cs="宋体" w:hint="eastAsia"/>
                <w:b/>
                <w:bCs/>
                <w:color w:val="000000"/>
                <w:kern w:val="0"/>
                <w:sz w:val="22"/>
              </w:rPr>
              <w:t>数量</w:t>
            </w:r>
          </w:p>
        </w:tc>
        <w:tc>
          <w:tcPr>
            <w:tcW w:w="1290" w:type="dxa"/>
            <w:tcBorders>
              <w:top w:val="single" w:sz="8" w:space="0" w:color="000000"/>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000000"/>
                <w:sz w:val="22"/>
              </w:rPr>
            </w:pPr>
            <w:r w:rsidRPr="00870E0C">
              <w:rPr>
                <w:rFonts w:ascii="宋体" w:hAnsi="宋体" w:cs="宋体" w:hint="eastAsia"/>
                <w:b/>
                <w:bCs/>
                <w:color w:val="000000"/>
                <w:kern w:val="0"/>
                <w:sz w:val="22"/>
              </w:rPr>
              <w:t>备注</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高空抛物摄像机</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内置 GPU 芯片，支持深度学习算法，有效提升检测准确率；</w:t>
            </w:r>
            <w:r w:rsidRPr="00870E0C">
              <w:rPr>
                <w:rFonts w:ascii="宋体" w:hAnsi="宋体" w:cs="宋体" w:hint="eastAsia"/>
                <w:color w:val="000000"/>
                <w:kern w:val="0"/>
                <w:sz w:val="22"/>
              </w:rPr>
              <w:br/>
              <w:t>支持高空抛物检测，抛物轨迹可实时显示，支持过滤干扰目标；</w:t>
            </w:r>
            <w:r w:rsidRPr="00870E0C">
              <w:rPr>
                <w:rFonts w:ascii="宋体" w:hAnsi="宋体" w:cs="宋体" w:hint="eastAsia"/>
                <w:color w:val="000000"/>
                <w:kern w:val="0"/>
                <w:sz w:val="22"/>
              </w:rPr>
              <w:br/>
              <w:t>采用超星光超低照度 400 万像素 1/2.8 英寸 CMOS 图像传感器， 低照度效果好，图像清晰度高 ；</w:t>
            </w:r>
            <w:r w:rsidRPr="00870E0C">
              <w:rPr>
                <w:rFonts w:ascii="宋体" w:hAnsi="宋体" w:cs="宋体" w:hint="eastAsia"/>
                <w:color w:val="000000"/>
                <w:kern w:val="0"/>
                <w:sz w:val="22"/>
              </w:rPr>
              <w:br/>
              <w:t>最大可输出 400 万(2688×1520)@30fps；</w:t>
            </w:r>
            <w:r w:rsidRPr="00870E0C">
              <w:rPr>
                <w:rFonts w:ascii="宋体" w:hAnsi="宋体" w:cs="宋体" w:hint="eastAsia"/>
                <w:color w:val="000000"/>
                <w:kern w:val="0"/>
                <w:sz w:val="22"/>
              </w:rPr>
              <w:br/>
              <w:t>支持 H.265 编码，压缩比高，实现超低码流传输；</w:t>
            </w:r>
            <w:r w:rsidRPr="00870E0C">
              <w:rPr>
                <w:rFonts w:ascii="宋体" w:hAnsi="宋体" w:cs="宋体" w:hint="eastAsia"/>
                <w:color w:val="000000"/>
                <w:kern w:val="0"/>
                <w:sz w:val="22"/>
              </w:rPr>
              <w:br/>
              <w:t>信噪比至少50dB；</w:t>
            </w:r>
            <w:r w:rsidRPr="00870E0C">
              <w:rPr>
                <w:rFonts w:ascii="宋体" w:hAnsi="宋体" w:cs="宋体" w:hint="eastAsia"/>
                <w:color w:val="000000"/>
                <w:kern w:val="0"/>
                <w:sz w:val="22"/>
              </w:rPr>
              <w:br/>
              <w:t xml:space="preserve">内置红外补光灯，最大红外监控距离 120 米； </w:t>
            </w:r>
            <w:r w:rsidRPr="00870E0C">
              <w:rPr>
                <w:rFonts w:ascii="宋体" w:hAnsi="宋体" w:cs="宋体" w:hint="eastAsia"/>
                <w:color w:val="000000"/>
                <w:kern w:val="0"/>
                <w:sz w:val="22"/>
              </w:rPr>
              <w:br/>
              <w:t>支持走廊模式，宽动态，3D 降噪，强光抑制，背光补偿，数字水印，适用不同监控环境；</w:t>
            </w:r>
            <w:r w:rsidRPr="00870E0C">
              <w:rPr>
                <w:rFonts w:ascii="宋体" w:hAnsi="宋体" w:cs="宋体" w:hint="eastAsia"/>
                <w:color w:val="000000"/>
                <w:kern w:val="0"/>
                <w:sz w:val="22"/>
              </w:rPr>
              <w:br/>
              <w:t>支持 ROI，SMART H.264/H.265，灵活编码，适用不同带宽和存储环境；</w:t>
            </w:r>
            <w:r w:rsidRPr="00870E0C">
              <w:rPr>
                <w:rFonts w:ascii="宋体" w:hAnsi="宋体" w:cs="宋体" w:hint="eastAsia"/>
                <w:color w:val="000000"/>
                <w:kern w:val="0"/>
                <w:sz w:val="22"/>
              </w:rPr>
              <w:br/>
              <w:t>支持报警 3 进 2 出，音频 1 进 1 出，RS485，BNC，最大支持256G Micro SD 卡；</w:t>
            </w:r>
            <w:r w:rsidRPr="00870E0C">
              <w:rPr>
                <w:rFonts w:ascii="宋体" w:hAnsi="宋体" w:cs="宋体" w:hint="eastAsia"/>
                <w:color w:val="000000"/>
                <w:kern w:val="0"/>
                <w:sz w:val="22"/>
              </w:rPr>
              <w:br/>
              <w:t>支持 DC12V/POE 供电方式，方便工程安装；</w:t>
            </w:r>
            <w:r w:rsidRPr="00870E0C">
              <w:rPr>
                <w:rFonts w:ascii="宋体" w:hAnsi="宋体" w:cs="宋体" w:hint="eastAsia"/>
                <w:color w:val="000000"/>
                <w:kern w:val="0"/>
                <w:sz w:val="22"/>
              </w:rPr>
              <w:br/>
              <w:t>支持 IP67 防护等级；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1046</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垃圾错时投放摄像机</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采用星光级低照度 400 万像素 1/2.7 英寸 CMOS 图像传感器， 低照度效果好，图像清晰度高；</w:t>
            </w:r>
            <w:r w:rsidRPr="00870E0C">
              <w:rPr>
                <w:rFonts w:ascii="宋体" w:hAnsi="宋体" w:cs="宋体" w:hint="eastAsia"/>
                <w:color w:val="000000"/>
                <w:kern w:val="0"/>
                <w:sz w:val="22"/>
              </w:rPr>
              <w:br/>
              <w:t>最大可输出 400 万(2688×1520)@25fps；</w:t>
            </w:r>
            <w:r w:rsidRPr="00870E0C">
              <w:rPr>
                <w:rFonts w:ascii="宋体" w:hAnsi="宋体" w:cs="宋体" w:hint="eastAsia"/>
                <w:color w:val="000000"/>
                <w:kern w:val="0"/>
                <w:sz w:val="22"/>
              </w:rPr>
              <w:br/>
              <w:t>智能支持垃圾暴露检测、垃圾桶满溢检测；</w:t>
            </w:r>
            <w:r w:rsidRPr="00870E0C">
              <w:rPr>
                <w:rFonts w:ascii="宋体" w:hAnsi="宋体" w:cs="宋体" w:hint="eastAsia"/>
                <w:color w:val="000000"/>
                <w:kern w:val="0"/>
                <w:sz w:val="22"/>
              </w:rPr>
              <w:br/>
              <w:t>支持垃圾桶检测，可在规定时间内 检测到垃圾桶产生，未及时撤桶产生对应报警；</w:t>
            </w:r>
            <w:r w:rsidRPr="00870E0C">
              <w:rPr>
                <w:rFonts w:ascii="宋体" w:hAnsi="宋体" w:cs="宋体" w:hint="eastAsia"/>
                <w:color w:val="000000"/>
                <w:kern w:val="0"/>
                <w:sz w:val="22"/>
              </w:rPr>
              <w:br/>
              <w:t xml:space="preserve">支持 H.265 编码，压缩比高，实现超低码流传输； </w:t>
            </w:r>
            <w:r w:rsidRPr="00870E0C">
              <w:rPr>
                <w:rFonts w:ascii="宋体" w:hAnsi="宋体" w:cs="宋体" w:hint="eastAsia"/>
                <w:color w:val="000000"/>
                <w:kern w:val="0"/>
                <w:sz w:val="22"/>
              </w:rPr>
              <w:br/>
              <w:t xml:space="preserve">内置高效双光灯和红外补光灯，最大红外监控距离 60 米，最大暖光监控距离 30 米； </w:t>
            </w:r>
            <w:r w:rsidRPr="00870E0C">
              <w:rPr>
                <w:rFonts w:ascii="宋体" w:hAnsi="宋体" w:cs="宋体" w:hint="eastAsia"/>
                <w:color w:val="000000"/>
                <w:kern w:val="0"/>
                <w:sz w:val="22"/>
              </w:rPr>
              <w:br/>
              <w:t>支持走廊模式，宽动态，3D 降噪，强光抑制，背光补偿，数字水印，适用不同监控环境；</w:t>
            </w:r>
            <w:r w:rsidRPr="00870E0C">
              <w:rPr>
                <w:rFonts w:ascii="宋体" w:hAnsi="宋体" w:cs="宋体" w:hint="eastAsia"/>
                <w:color w:val="000000"/>
                <w:kern w:val="0"/>
                <w:sz w:val="22"/>
              </w:rPr>
              <w:br/>
              <w:t>支持 ROI，SVC，SMART H.264/H.265，帧前滤波，灵活编码， 适用不同带宽和存储环境；</w:t>
            </w:r>
            <w:r w:rsidRPr="00870E0C">
              <w:rPr>
                <w:rFonts w:ascii="宋体" w:hAnsi="宋体" w:cs="宋体" w:hint="eastAsia"/>
                <w:color w:val="000000"/>
                <w:kern w:val="0"/>
                <w:sz w:val="22"/>
              </w:rPr>
              <w:br/>
              <w:t>支持一键撤防，可在自定义设置的时间段内对报警输出，邮件， 音频，灯光等事件联动项进行统一撤防控制 支持报警 3 进 2 出，音频 1 进 1 出，内置 MIC 和扬声器，最大支持 256G Micro SD 卡；</w:t>
            </w:r>
            <w:r w:rsidRPr="00870E0C">
              <w:rPr>
                <w:rFonts w:ascii="宋体" w:hAnsi="宋体" w:cs="宋体" w:hint="eastAsia"/>
                <w:color w:val="000000"/>
                <w:kern w:val="0"/>
                <w:sz w:val="22"/>
              </w:rPr>
              <w:br/>
              <w:t xml:space="preserve">支持 DC12V/POE 供电方式； </w:t>
            </w:r>
            <w:r w:rsidRPr="00870E0C">
              <w:rPr>
                <w:rFonts w:ascii="宋体" w:hAnsi="宋体" w:cs="宋体" w:hint="eastAsia"/>
                <w:color w:val="000000"/>
                <w:kern w:val="0"/>
                <w:sz w:val="22"/>
              </w:rPr>
              <w:br/>
            </w:r>
            <w:r w:rsidRPr="00870E0C">
              <w:rPr>
                <w:rFonts w:ascii="宋体" w:hAnsi="宋体" w:cs="宋体" w:hint="eastAsia"/>
                <w:color w:val="000000"/>
                <w:kern w:val="0"/>
                <w:sz w:val="22"/>
              </w:rPr>
              <w:lastRenderedPageBreak/>
              <w:t>支持 IP67 防护等级；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lastRenderedPageBreak/>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102</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lastRenderedPageBreak/>
              <w:t>3</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消防占道摄像机</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内置 GPU 芯片，支持深度学习算法，有效提升检测准确率 ；</w:t>
            </w:r>
            <w:r w:rsidRPr="00870E0C">
              <w:rPr>
                <w:rFonts w:ascii="宋体" w:hAnsi="宋体" w:cs="宋体" w:hint="eastAsia"/>
                <w:color w:val="000000"/>
                <w:kern w:val="0"/>
                <w:sz w:val="22"/>
              </w:rPr>
              <w:br/>
              <w:t>提供精准的人车分类侦测 ；</w:t>
            </w:r>
            <w:r w:rsidRPr="00870E0C">
              <w:rPr>
                <w:rFonts w:ascii="宋体" w:hAnsi="宋体" w:cs="宋体" w:hint="eastAsia"/>
                <w:color w:val="000000"/>
                <w:kern w:val="0"/>
                <w:sz w:val="22"/>
              </w:rPr>
              <w:br/>
              <w:t>支持绊线入侵，区域入侵，快速移动（三项均支持人车分类及精准检测），物品遗留，物品搬移，徘徊检测，人员聚集， 停车检测，热度图 ；</w:t>
            </w:r>
            <w:r w:rsidRPr="00870E0C">
              <w:rPr>
                <w:rFonts w:ascii="宋体" w:hAnsi="宋体" w:cs="宋体" w:hint="eastAsia"/>
                <w:color w:val="000000"/>
                <w:kern w:val="0"/>
                <w:sz w:val="22"/>
              </w:rPr>
              <w:br/>
              <w:t>采用高性能 200 万像素 1/2.8 英寸 CMOS 图像传感器，低照度效果好，图像清晰度高 ；</w:t>
            </w:r>
            <w:r w:rsidRPr="00870E0C">
              <w:rPr>
                <w:rFonts w:ascii="宋体" w:hAnsi="宋体" w:cs="宋体" w:hint="eastAsia"/>
                <w:color w:val="000000"/>
                <w:kern w:val="0"/>
                <w:sz w:val="22"/>
              </w:rPr>
              <w:br/>
              <w:t xml:space="preserve">可输出 200 万（1920×1080）@25fps 实时图像 </w:t>
            </w:r>
            <w:r w:rsidRPr="00870E0C">
              <w:rPr>
                <w:rFonts w:ascii="宋体" w:hAnsi="宋体" w:cs="宋体" w:hint="eastAsia"/>
                <w:color w:val="000000"/>
                <w:kern w:val="0"/>
                <w:sz w:val="22"/>
              </w:rPr>
              <w:br/>
              <w:t xml:space="preserve">支持 H.265 编码，压缩比高，实现超低码流传输 </w:t>
            </w:r>
            <w:r w:rsidRPr="00870E0C">
              <w:rPr>
                <w:rFonts w:ascii="宋体" w:hAnsi="宋体" w:cs="宋体" w:hint="eastAsia"/>
                <w:color w:val="000000"/>
                <w:kern w:val="0"/>
                <w:sz w:val="22"/>
              </w:rPr>
              <w:br/>
              <w:t>内置红外补光灯，最大红外监控距离 120 米；</w:t>
            </w:r>
            <w:r w:rsidRPr="00870E0C">
              <w:rPr>
                <w:rFonts w:ascii="宋体" w:hAnsi="宋体" w:cs="宋体" w:hint="eastAsia"/>
                <w:color w:val="000000"/>
                <w:kern w:val="0"/>
                <w:sz w:val="22"/>
              </w:rPr>
              <w:br/>
              <w:t xml:space="preserve">支持走廊模式，宽动态，3D 降噪，强光抑制，背光补偿，数字水印，适用不同监控环境； </w:t>
            </w:r>
            <w:r w:rsidRPr="00870E0C">
              <w:rPr>
                <w:rFonts w:ascii="宋体" w:hAnsi="宋体" w:cs="宋体" w:hint="eastAsia"/>
                <w:color w:val="000000"/>
                <w:kern w:val="0"/>
                <w:sz w:val="22"/>
              </w:rPr>
              <w:br/>
              <w:t xml:space="preserve">支持 ROI，SVC，SMART H.264/H.265，帧前滤波，灵活编码， 适用不同带宽和存储环境； </w:t>
            </w:r>
            <w:r w:rsidRPr="00870E0C">
              <w:rPr>
                <w:rFonts w:ascii="宋体" w:hAnsi="宋体" w:cs="宋体" w:hint="eastAsia"/>
                <w:color w:val="000000"/>
                <w:kern w:val="0"/>
                <w:sz w:val="22"/>
              </w:rPr>
              <w:br/>
              <w:t>支持报警 2 进 2 出，音频 1 进 1 出，256G Micro SD 卡；</w:t>
            </w:r>
            <w:r w:rsidRPr="00870E0C">
              <w:rPr>
                <w:rFonts w:ascii="宋体" w:hAnsi="宋体" w:cs="宋体" w:hint="eastAsia"/>
                <w:color w:val="000000"/>
                <w:kern w:val="0"/>
                <w:sz w:val="22"/>
              </w:rPr>
              <w:br/>
              <w:t>支持区域遮盖功能，并能支持至少4块区域；</w:t>
            </w:r>
            <w:r w:rsidRPr="00870E0C">
              <w:rPr>
                <w:rFonts w:ascii="宋体" w:hAnsi="宋体" w:cs="宋体" w:hint="eastAsia"/>
                <w:color w:val="000000"/>
                <w:kern w:val="0"/>
                <w:sz w:val="22"/>
              </w:rPr>
              <w:br/>
              <w:t>支持 DC12V/POE 供电方式，支持 DC12V 电源返送，最大电流165mA，方便工程安装；</w:t>
            </w:r>
            <w:r w:rsidRPr="00870E0C">
              <w:rPr>
                <w:rFonts w:ascii="宋体" w:hAnsi="宋体" w:cs="宋体" w:hint="eastAsia"/>
                <w:color w:val="000000"/>
                <w:kern w:val="0"/>
                <w:sz w:val="22"/>
              </w:rPr>
              <w:br/>
              <w:t>支持 IP67 防护等级；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355</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4</w:t>
            </w:r>
          </w:p>
        </w:tc>
        <w:tc>
          <w:tcPr>
            <w:tcW w:w="9904"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C7584E" w:rsidRPr="00870E0C" w:rsidRDefault="00C7584E" w:rsidP="00B328A9">
            <w:pPr>
              <w:adjustRightInd w:val="0"/>
              <w:snapToGrid w:val="0"/>
              <w:jc w:val="left"/>
              <w:rPr>
                <w:rFonts w:ascii="宋体" w:hAnsi="宋体" w:cs="宋体"/>
                <w:color w:val="000000"/>
                <w:sz w:val="22"/>
              </w:rPr>
            </w:pPr>
            <w:r w:rsidRPr="00870E0C">
              <w:rPr>
                <w:rFonts w:ascii="宋体" w:hAnsi="宋体" w:cs="宋体" w:hint="eastAsia"/>
                <w:color w:val="000000"/>
                <w:kern w:val="0"/>
                <w:sz w:val="22"/>
              </w:rPr>
              <w:t>疫情防控数字哨兵</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4.1</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数字哨兵</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不小于 7 英寸液晶屏，屏幕显示分辩率达到 1024×600；</w:t>
            </w:r>
            <w:r w:rsidRPr="00870E0C">
              <w:rPr>
                <w:rFonts w:ascii="宋体" w:hAnsi="宋体" w:cs="宋体" w:hint="eastAsia"/>
                <w:color w:val="000000"/>
                <w:kern w:val="0"/>
                <w:sz w:val="22"/>
              </w:rPr>
              <w:br/>
              <w:t xml:space="preserve">摄像头采用 200 万 CMOS，支持真实宽动态； </w:t>
            </w:r>
            <w:r w:rsidRPr="00870E0C">
              <w:rPr>
                <w:rFonts w:ascii="宋体" w:hAnsi="宋体" w:cs="宋体" w:hint="eastAsia"/>
                <w:color w:val="000000"/>
                <w:kern w:val="0"/>
                <w:sz w:val="22"/>
              </w:rPr>
              <w:br/>
              <w:t xml:space="preserve">支持 IP65 防护等级； </w:t>
            </w:r>
            <w:r w:rsidRPr="00870E0C">
              <w:rPr>
                <w:rFonts w:ascii="宋体" w:hAnsi="宋体" w:cs="宋体" w:hint="eastAsia"/>
                <w:color w:val="000000"/>
                <w:kern w:val="0"/>
                <w:sz w:val="22"/>
              </w:rPr>
              <w:br/>
              <w:t xml:space="preserve">支持自动补光，可有效降低环境光污染； </w:t>
            </w:r>
            <w:r w:rsidRPr="00870E0C">
              <w:rPr>
                <w:rFonts w:ascii="宋体" w:hAnsi="宋体" w:cs="宋体" w:hint="eastAsia"/>
                <w:color w:val="000000"/>
                <w:kern w:val="0"/>
                <w:sz w:val="22"/>
              </w:rPr>
              <w:br/>
              <w:t xml:space="preserve">支持 10 万个用户、10 万张人脸、10 万张卡、10 万个密码、50 个管理员、30 万条记录； </w:t>
            </w:r>
            <w:r w:rsidRPr="00870E0C">
              <w:rPr>
                <w:rFonts w:ascii="宋体" w:hAnsi="宋体" w:cs="宋体" w:hint="eastAsia"/>
                <w:color w:val="000000"/>
                <w:kern w:val="0"/>
                <w:sz w:val="22"/>
              </w:rPr>
              <w:br/>
              <w:t>支持人脸、IC 卡、身份证、密码、二维码（支持2.2cm*2.2cm~5cm*5cm 大小且内容小于 128 字节的二维码） 等多种识别方式，并支持多种组合识别鉴权方式 ；</w:t>
            </w:r>
            <w:r w:rsidRPr="00870E0C">
              <w:rPr>
                <w:rFonts w:ascii="宋体" w:hAnsi="宋体" w:cs="宋体" w:hint="eastAsia"/>
                <w:color w:val="000000"/>
                <w:kern w:val="0"/>
                <w:sz w:val="22"/>
              </w:rPr>
              <w:br/>
              <w:t xml:space="preserve">支持显示人脸框，并实时检测最大人脸，支持识别区域及人脸目标大小设置； </w:t>
            </w:r>
            <w:r w:rsidRPr="00870E0C">
              <w:rPr>
                <w:rFonts w:ascii="宋体" w:hAnsi="宋体" w:cs="宋体" w:hint="eastAsia"/>
                <w:color w:val="000000"/>
                <w:kern w:val="0"/>
                <w:sz w:val="22"/>
              </w:rPr>
              <w:br/>
              <w:t xml:space="preserve">支持面部识别距离 0.3m-2.0m；适应 0.9m～2.4m 身高范围(镜头安装高度 1.4 米)； </w:t>
            </w:r>
            <w:r w:rsidRPr="00870E0C">
              <w:rPr>
                <w:rFonts w:ascii="宋体" w:hAnsi="宋体" w:cs="宋体" w:hint="eastAsia"/>
                <w:color w:val="000000"/>
                <w:kern w:val="0"/>
                <w:sz w:val="22"/>
              </w:rPr>
              <w:br/>
              <w:t>基于深度人脸识别算法，精准定位目标人脸 360 个以上关键点位置 ；</w:t>
            </w:r>
            <w:r w:rsidRPr="00870E0C">
              <w:rPr>
                <w:rFonts w:ascii="宋体" w:hAnsi="宋体" w:cs="宋体" w:hint="eastAsia"/>
                <w:color w:val="000000"/>
                <w:kern w:val="0"/>
                <w:sz w:val="22"/>
              </w:rPr>
              <w:br/>
              <w:t>人脸识别速度 0.2 秒，可实现无感通行 ；</w:t>
            </w:r>
            <w:r w:rsidRPr="00870E0C">
              <w:rPr>
                <w:rFonts w:ascii="宋体" w:hAnsi="宋体" w:cs="宋体" w:hint="eastAsia"/>
                <w:color w:val="000000"/>
                <w:kern w:val="0"/>
                <w:sz w:val="22"/>
              </w:rPr>
              <w:br/>
              <w:t xml:space="preserve">支持多种比对结果呈现模式及多种语音提示信息，适应多种场景，有效保障用户隐私； </w:t>
            </w:r>
            <w:r w:rsidRPr="00870E0C">
              <w:rPr>
                <w:rFonts w:ascii="宋体" w:hAnsi="宋体" w:cs="宋体" w:hint="eastAsia"/>
                <w:color w:val="000000"/>
                <w:kern w:val="0"/>
                <w:sz w:val="22"/>
              </w:rPr>
              <w:br/>
              <w:t>支持测温功能开启/关闭模式，测温范围 30℃～45℃，测温距离 0.3m～0.7m，测温误差≤0.5℃，测温精度 0.1℃，实现高温异常事件告警 ；</w:t>
            </w:r>
            <w:r w:rsidRPr="00870E0C">
              <w:rPr>
                <w:rFonts w:ascii="宋体" w:hAnsi="宋体" w:cs="宋体" w:hint="eastAsia"/>
                <w:color w:val="000000"/>
                <w:kern w:val="0"/>
                <w:sz w:val="22"/>
              </w:rPr>
              <w:br/>
              <w:t>支持未佩戴口罩检测模式，实现未佩戴口罩异常事件告警 ；</w:t>
            </w:r>
            <w:r w:rsidRPr="00870E0C">
              <w:rPr>
                <w:rFonts w:ascii="宋体" w:hAnsi="宋体" w:cs="宋体" w:hint="eastAsia"/>
                <w:color w:val="000000"/>
                <w:kern w:val="0"/>
                <w:sz w:val="22"/>
              </w:rPr>
              <w:br/>
              <w:t xml:space="preserve">支持带口罩人证比对、人脸识别； </w:t>
            </w:r>
            <w:r w:rsidRPr="00870E0C">
              <w:rPr>
                <w:rFonts w:ascii="宋体" w:hAnsi="宋体" w:cs="宋体" w:hint="eastAsia"/>
                <w:color w:val="000000"/>
                <w:kern w:val="0"/>
                <w:sz w:val="22"/>
              </w:rPr>
              <w:br/>
              <w:t xml:space="preserve">支持活体检测功能，支持手机照片、打印照片和视频防假； </w:t>
            </w:r>
            <w:r w:rsidRPr="00870E0C">
              <w:rPr>
                <w:rFonts w:ascii="宋体" w:hAnsi="宋体" w:cs="宋体" w:hint="eastAsia"/>
                <w:color w:val="000000"/>
                <w:kern w:val="0"/>
                <w:sz w:val="22"/>
              </w:rPr>
              <w:br/>
            </w:r>
            <w:r w:rsidRPr="00870E0C">
              <w:rPr>
                <w:rFonts w:ascii="宋体" w:hAnsi="宋体" w:cs="宋体" w:hint="eastAsia"/>
                <w:color w:val="000000"/>
                <w:kern w:val="0"/>
                <w:sz w:val="22"/>
              </w:rPr>
              <w:lastRenderedPageBreak/>
              <w:t>支持逆光、顺光等强光场景的稳定识别，场景适应性更广；</w:t>
            </w:r>
            <w:r w:rsidRPr="00870E0C">
              <w:rPr>
                <w:rFonts w:ascii="宋体" w:hAnsi="宋体" w:cs="宋体" w:hint="eastAsia"/>
                <w:color w:val="000000"/>
                <w:kern w:val="0"/>
                <w:sz w:val="22"/>
              </w:rPr>
              <w:br/>
              <w:t>支持门控安全模块扩展，防止暴力开门，提升通行安全；</w:t>
            </w:r>
            <w:r w:rsidRPr="00870E0C">
              <w:rPr>
                <w:rFonts w:ascii="宋体" w:hAnsi="宋体" w:cs="宋体" w:hint="eastAsia"/>
                <w:color w:val="000000"/>
                <w:kern w:val="0"/>
                <w:sz w:val="22"/>
              </w:rPr>
              <w:br/>
              <w:t>支持多种比对结果呈现模式及多种语音提示信息，适应多种场景，有效保障用户隐私；</w:t>
            </w:r>
            <w:r w:rsidRPr="00870E0C">
              <w:rPr>
                <w:rFonts w:ascii="宋体" w:hAnsi="宋体" w:cs="宋体" w:hint="eastAsia"/>
                <w:color w:val="000000"/>
                <w:kern w:val="0"/>
                <w:sz w:val="22"/>
              </w:rPr>
              <w:br/>
              <w:t xml:space="preserve">支持胁迫报警、 防拆报警、 闯入报警、 门超时报警、非法卡超次报警、非法密码超次报警； </w:t>
            </w:r>
            <w:r w:rsidRPr="00870E0C">
              <w:rPr>
                <w:rFonts w:ascii="宋体" w:hAnsi="宋体" w:cs="宋体" w:hint="eastAsia"/>
                <w:color w:val="000000"/>
                <w:kern w:val="0"/>
                <w:sz w:val="22"/>
              </w:rPr>
              <w:br/>
              <w:t>支持来宾用户、巡逻用户、黑名单用户、VIP 用户、普通用户、其他用户；</w:t>
            </w:r>
            <w:r w:rsidRPr="00870E0C">
              <w:rPr>
                <w:rFonts w:ascii="宋体" w:hAnsi="宋体" w:cs="宋体" w:hint="eastAsia"/>
                <w:color w:val="000000"/>
                <w:kern w:val="0"/>
                <w:sz w:val="22"/>
              </w:rPr>
              <w:br/>
              <w:t>支持可视对讲功能；</w:t>
            </w:r>
            <w:r w:rsidRPr="00870E0C">
              <w:rPr>
                <w:rFonts w:ascii="宋体" w:hAnsi="宋体" w:cs="宋体" w:hint="eastAsia"/>
                <w:color w:val="000000"/>
                <w:kern w:val="0"/>
                <w:sz w:val="22"/>
              </w:rPr>
              <w:br/>
              <w:t>支持 TCP/IP 和 WIFI 接入网络，支持主动注册、P2P 注册、DHCP；</w:t>
            </w:r>
            <w:r w:rsidRPr="00870E0C">
              <w:rPr>
                <w:rFonts w:ascii="宋体" w:hAnsi="宋体" w:cs="宋体" w:hint="eastAsia"/>
                <w:color w:val="000000"/>
                <w:kern w:val="0"/>
                <w:sz w:val="22"/>
              </w:rPr>
              <w:br/>
              <w:t>支持在线升级，USB 升级；</w:t>
            </w:r>
            <w:r w:rsidRPr="00870E0C">
              <w:rPr>
                <w:rFonts w:ascii="宋体" w:hAnsi="宋体" w:cs="宋体" w:hint="eastAsia"/>
                <w:color w:val="000000"/>
                <w:kern w:val="0"/>
                <w:sz w:val="22"/>
              </w:rPr>
              <w:br/>
              <w:t xml:space="preserve">支持上海健康码（随申码）二维码识别； </w:t>
            </w:r>
            <w:r w:rsidRPr="00870E0C">
              <w:rPr>
                <w:rFonts w:ascii="宋体" w:hAnsi="宋体" w:cs="宋体" w:hint="eastAsia"/>
                <w:color w:val="000000"/>
                <w:kern w:val="0"/>
                <w:sz w:val="22"/>
              </w:rPr>
              <w:br/>
              <w:t>支持刷身份证；</w:t>
            </w:r>
            <w:r w:rsidRPr="00870E0C">
              <w:rPr>
                <w:rFonts w:ascii="宋体" w:hAnsi="宋体" w:cs="宋体" w:hint="eastAsia"/>
                <w:color w:val="000000"/>
                <w:kern w:val="0"/>
                <w:sz w:val="22"/>
              </w:rPr>
              <w:br/>
              <w:t>支持人体测温；</w:t>
            </w:r>
            <w:r w:rsidRPr="00870E0C">
              <w:rPr>
                <w:rFonts w:ascii="宋体" w:hAnsi="宋体" w:cs="宋体" w:hint="eastAsia"/>
                <w:color w:val="000000"/>
                <w:kern w:val="0"/>
                <w:sz w:val="22"/>
              </w:rPr>
              <w:br/>
              <w:t>支持语音播报结果；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lastRenderedPageBreak/>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100</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lastRenderedPageBreak/>
              <w:t>4.2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数字哨兵室外防水箱</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含空气开关、电源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100</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4.3</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系统对接</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上级平台以及大数据对接网关对接，开闸方式改造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4.4</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智能物联综合管理平台</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包括系统管理、视频管理、报警管理、门禁管理、可视对讲、车辆卡口、设备运维、停车管理8大业务系统。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4.5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访客管理模块</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支持访客布控，对访客可通行区域进行管控；</w:t>
            </w:r>
            <w:r w:rsidRPr="00870E0C">
              <w:rPr>
                <w:rFonts w:ascii="宋体" w:hAnsi="宋体" w:cs="宋体" w:hint="eastAsia"/>
                <w:color w:val="000000"/>
                <w:kern w:val="0"/>
                <w:sz w:val="22"/>
              </w:rPr>
              <w:br/>
              <w:t>支持在访客权限下载记录中可以管理已来访人员的权限下载记录，且可操作重新下发权限；</w:t>
            </w:r>
            <w:r w:rsidRPr="00870E0C">
              <w:rPr>
                <w:rFonts w:ascii="宋体" w:hAnsi="宋体" w:cs="宋体" w:hint="eastAsia"/>
                <w:color w:val="000000"/>
                <w:kern w:val="0"/>
                <w:sz w:val="22"/>
              </w:rPr>
              <w:br/>
              <w:t>支持对访客进行分类管理，在访客预约时可以提示访客分组，可有针对性的安排接待；</w:t>
            </w:r>
            <w:r w:rsidRPr="00870E0C">
              <w:rPr>
                <w:rFonts w:ascii="宋体" w:hAnsi="宋体" w:cs="宋体" w:hint="eastAsia"/>
                <w:color w:val="000000"/>
                <w:kern w:val="0"/>
                <w:sz w:val="22"/>
              </w:rPr>
              <w:br/>
              <w:t>支持对访客登记成功后打印的访客单模板内容进行管理，可分别添加纵向模板或横向模板;可设置打印背景模板、访客单标题、需要展示的访客属性、末尾展示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4.6</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门禁管理路数授权</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门禁权限设置，并支持进行权限的快速下发；</w:t>
            </w:r>
            <w:r w:rsidRPr="00870E0C">
              <w:rPr>
                <w:rFonts w:ascii="宋体" w:hAnsi="宋体" w:cs="宋体" w:hint="eastAsia"/>
                <w:color w:val="000000"/>
                <w:kern w:val="0"/>
                <w:sz w:val="22"/>
              </w:rPr>
              <w:br/>
              <w:t>门禁相关记录查询，显示过人记录、考勤记录、设备状态记录等；</w:t>
            </w:r>
            <w:r w:rsidRPr="00870E0C">
              <w:rPr>
                <w:rFonts w:ascii="宋体" w:hAnsi="宋体" w:cs="宋体" w:hint="eastAsia"/>
                <w:color w:val="000000"/>
                <w:kern w:val="0"/>
                <w:sz w:val="22"/>
              </w:rPr>
              <w:br/>
              <w:t>支持门禁报警，联动视频、抓图、录像、上墙、短信、邮件、广播等功能；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140</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4.7</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防疫管理模块</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通过健康码核验，联动体温，核酸检测，疫苗接种等信息实现健康人员无感快速通行。通过异常人员的同行密接，部门密接等高效筛查密接人员，快速溯源排查原因，从而全方位保证疫情防控。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8口光纤接入交换机</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1、标准1U高机架设备，实配固化千兆电接口数≥8个，千兆光口≥2个，最大可用端口≥10个 ，且实配支持POE+的端口≥8个，整机POE功率不得小于120W；</w:t>
            </w:r>
            <w:r w:rsidRPr="00870E0C">
              <w:rPr>
                <w:rFonts w:ascii="宋体" w:hAnsi="宋体" w:cs="宋体" w:hint="eastAsia"/>
                <w:color w:val="000000"/>
                <w:kern w:val="0"/>
                <w:sz w:val="22"/>
              </w:rPr>
              <w:br/>
              <w:t>2、交换容量≥20Gbps，包转发率≥14.88Mpps；</w:t>
            </w:r>
            <w:r w:rsidRPr="00870E0C">
              <w:rPr>
                <w:rFonts w:ascii="宋体" w:hAnsi="宋体" w:cs="宋体" w:hint="eastAsia"/>
                <w:color w:val="000000"/>
                <w:kern w:val="0"/>
                <w:sz w:val="22"/>
              </w:rPr>
              <w:br/>
              <w:t>3、要求所投产品的防雷等级≥6KV；</w:t>
            </w:r>
            <w:r w:rsidRPr="00870E0C">
              <w:rPr>
                <w:rFonts w:ascii="宋体" w:hAnsi="宋体" w:cs="宋体" w:hint="eastAsia"/>
                <w:color w:val="000000"/>
                <w:kern w:val="0"/>
                <w:sz w:val="22"/>
              </w:rPr>
              <w:br/>
              <w:t>4、要求所投设备至少支持1.5M（含1.5M）以上的端口缓存；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213</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6</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16口光纤接入交换机</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1、标准19英寸1U高机架设备，固化千兆电接口数≥16个，千兆光口≥2个，最大可用端口≥18个，且实配支持</w:t>
            </w:r>
            <w:r w:rsidRPr="00870E0C">
              <w:rPr>
                <w:rFonts w:ascii="宋体" w:hAnsi="宋体" w:cs="宋体" w:hint="eastAsia"/>
                <w:color w:val="000000"/>
                <w:kern w:val="0"/>
                <w:sz w:val="22"/>
              </w:rPr>
              <w:lastRenderedPageBreak/>
              <w:t>POE+的端口≥16个，整机POE功率不得小于230W；</w:t>
            </w:r>
            <w:r w:rsidRPr="00870E0C">
              <w:rPr>
                <w:rFonts w:ascii="宋体" w:hAnsi="宋体" w:cs="宋体" w:hint="eastAsia"/>
                <w:color w:val="000000"/>
                <w:kern w:val="0"/>
                <w:sz w:val="22"/>
              </w:rPr>
              <w:br/>
              <w:t>2、交换容量≥36Gbps,包转发率≥26.78Mpps；</w:t>
            </w:r>
            <w:r w:rsidRPr="00870E0C">
              <w:rPr>
                <w:rFonts w:ascii="宋体" w:hAnsi="宋体" w:cs="宋体" w:hint="eastAsia"/>
                <w:color w:val="000000"/>
                <w:kern w:val="0"/>
                <w:sz w:val="22"/>
              </w:rPr>
              <w:br/>
              <w:t>3、要求所投产品的防雷等级≥6KV；</w:t>
            </w:r>
            <w:r w:rsidRPr="00870E0C">
              <w:rPr>
                <w:rFonts w:ascii="宋体" w:hAnsi="宋体" w:cs="宋体" w:hint="eastAsia"/>
                <w:color w:val="000000"/>
                <w:kern w:val="0"/>
                <w:sz w:val="22"/>
              </w:rPr>
              <w:br/>
              <w:t>4、要求所投设备至少支持4M（含4M）以上的端口缓存；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lastRenderedPageBreak/>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50</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lastRenderedPageBreak/>
              <w:t>7</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24口光纤接入交换机</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1、标准19英寸1U高机架设备 ，实配固化千兆电接口数≥24个，千兆光口≥2个，最大可用端口≥26个，且实配支持POE+的端口≥24个，整机POE功率不得小于370W。</w:t>
            </w:r>
            <w:r w:rsidRPr="00870E0C">
              <w:rPr>
                <w:rFonts w:ascii="宋体" w:hAnsi="宋体" w:cs="宋体" w:hint="eastAsia"/>
                <w:color w:val="000000"/>
                <w:kern w:val="0"/>
                <w:sz w:val="22"/>
              </w:rPr>
              <w:br/>
              <w:t>2、交换容量≥46Gbps，包转发率≥36Mpps，</w:t>
            </w:r>
            <w:r w:rsidRPr="00870E0C">
              <w:rPr>
                <w:rFonts w:ascii="宋体" w:hAnsi="宋体" w:cs="宋体" w:hint="eastAsia"/>
                <w:color w:val="000000"/>
                <w:kern w:val="0"/>
                <w:sz w:val="22"/>
              </w:rPr>
              <w:br/>
              <w:t>3、要求所投产品的防雷等级≥6KV；</w:t>
            </w:r>
            <w:r w:rsidRPr="00870E0C">
              <w:rPr>
                <w:rFonts w:ascii="宋体" w:hAnsi="宋体" w:cs="宋体" w:hint="eastAsia"/>
                <w:color w:val="000000"/>
                <w:kern w:val="0"/>
                <w:sz w:val="22"/>
              </w:rPr>
              <w:br/>
              <w:t>4、要求所投设备至少支持4M（含4M）以上的端口缓存；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14</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8</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光模块</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千兆单模SFP光模块，波长1310nm，最大传输距离10km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554</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9</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NVR网络硬盘录像机</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接入路数：32路；</w:t>
            </w:r>
            <w:r w:rsidRPr="00870E0C">
              <w:rPr>
                <w:rFonts w:ascii="宋体" w:hAnsi="宋体" w:cs="宋体" w:hint="eastAsia"/>
                <w:color w:val="000000"/>
                <w:kern w:val="0"/>
                <w:sz w:val="22"/>
              </w:rPr>
              <w:br/>
              <w:t>硬盘接口：8个SATA，单盘最大16T。硬盘的最大容量随环境温度而变化。支持热插拔。；</w:t>
            </w:r>
            <w:r w:rsidRPr="00870E0C">
              <w:rPr>
                <w:rFonts w:ascii="宋体" w:hAnsi="宋体" w:cs="宋体" w:hint="eastAsia"/>
                <w:color w:val="000000"/>
                <w:kern w:val="0"/>
                <w:sz w:val="22"/>
              </w:rPr>
              <w:br/>
              <w:t>分辨率：12MP、8MP、6MP、5MP、4MP、3MP、1080P、1.3MP、720P、D1；</w:t>
            </w:r>
            <w:r w:rsidRPr="00870E0C">
              <w:rPr>
                <w:rFonts w:ascii="宋体" w:hAnsi="宋体" w:cs="宋体" w:hint="eastAsia"/>
                <w:color w:val="000000"/>
                <w:kern w:val="0"/>
                <w:sz w:val="22"/>
              </w:rPr>
              <w:br/>
              <w:t>解码能力：16个1080P (30fps)；</w:t>
            </w:r>
            <w:r w:rsidRPr="00870E0C">
              <w:rPr>
                <w:rFonts w:ascii="宋体" w:hAnsi="宋体" w:cs="宋体" w:hint="eastAsia"/>
                <w:color w:val="000000"/>
                <w:kern w:val="0"/>
                <w:sz w:val="22"/>
              </w:rPr>
              <w:br/>
              <w:t>多路回放：1、4、9、16分割；</w:t>
            </w:r>
            <w:r w:rsidRPr="00870E0C">
              <w:rPr>
                <w:rFonts w:ascii="宋体" w:hAnsi="宋体" w:cs="宋体" w:hint="eastAsia"/>
                <w:color w:val="000000"/>
                <w:kern w:val="0"/>
                <w:sz w:val="22"/>
              </w:rPr>
              <w:br/>
              <w:t>至少支持一路HDMI接口，一路VGA接口；</w:t>
            </w:r>
            <w:r w:rsidRPr="00870E0C">
              <w:rPr>
                <w:rFonts w:ascii="宋体" w:hAnsi="宋体" w:cs="宋体" w:hint="eastAsia"/>
                <w:color w:val="000000"/>
                <w:kern w:val="0"/>
                <w:sz w:val="22"/>
              </w:rPr>
              <w:br/>
              <w:t>视频输出：VGA1/HDMI1同源输出、VGA2/HDMI2同源输出、VGA1/HDMI1和VGA2/HDMI2两组之间支持异源输出。其中HDMI1最大支持4K显示输出，VGA1/VGA2/HDMI2最大支持1080P显示输出</w:t>
            </w:r>
            <w:r w:rsidRPr="00870E0C">
              <w:rPr>
                <w:rFonts w:ascii="宋体" w:hAnsi="宋体" w:cs="宋体" w:hint="eastAsia"/>
                <w:color w:val="000000"/>
                <w:kern w:val="0"/>
                <w:sz w:val="22"/>
              </w:rPr>
              <w:br/>
              <w:t>接入320Mbps，储存320Mbps，转发320Mbps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71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10</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监控硬盘</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容量6000G，SATA接口，尺寸3.5inch，缓存256M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391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11</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机柜</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19英寸标准机柜，宽600mm深600mm高42U；</w:t>
            </w:r>
            <w:r w:rsidRPr="00870E0C">
              <w:rPr>
                <w:rFonts w:ascii="宋体" w:hAnsi="宋体" w:cs="宋体" w:hint="eastAsia"/>
                <w:color w:val="000000"/>
                <w:kern w:val="0"/>
                <w:sz w:val="22"/>
              </w:rPr>
              <w:br/>
              <w:t>配：3块隔板，1组风扇，2个PDU；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43</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室外防水六类非屏蔽线缆</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UTP 六类室外非屏蔽双绞线CM阻燃外护套含敷设，六类四对非屏蔽阻水电缆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KM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75.15</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13</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室外防水主干电源电缆</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FSRVV3*1.5含敷设，室外防水电源线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KM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55.55</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14</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室外铠装光纤光缆</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4芯含敷设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KM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51.3</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PVC管及接插件</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Φ32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KM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52.83</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16</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镀锌钢管</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Φ50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KM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0.8</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17</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室外防水箱</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含空气开关、电源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281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18</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监控立杆</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3米含预埋件及开挖安装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1465</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19</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万兆防火墙</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 xml:space="preserve">配置不少于 12 个千兆电口;不少于 12 个千兆光口;不少 于 4 个万兆光口。 </w:t>
            </w:r>
            <w:r w:rsidRPr="00870E0C">
              <w:rPr>
                <w:rFonts w:ascii="宋体" w:hAnsi="宋体" w:cs="宋体" w:hint="eastAsia"/>
                <w:color w:val="000000"/>
                <w:kern w:val="0"/>
                <w:sz w:val="22"/>
              </w:rPr>
              <w:br/>
              <w:t>支持 SOP 虚拟防火墙技术，支持 CPU、内存、存储等硬件资源划分的完全虚拟化;</w:t>
            </w:r>
            <w:r w:rsidRPr="00870E0C">
              <w:rPr>
                <w:rFonts w:ascii="宋体" w:hAnsi="宋体" w:cs="宋体" w:hint="eastAsia"/>
                <w:color w:val="000000"/>
                <w:kern w:val="0"/>
                <w:sz w:val="22"/>
              </w:rPr>
              <w:br/>
            </w:r>
            <w:r w:rsidRPr="00870E0C">
              <w:rPr>
                <w:rFonts w:ascii="宋体" w:hAnsi="宋体" w:cs="宋体" w:hint="eastAsia"/>
                <w:color w:val="000000"/>
                <w:kern w:val="0"/>
                <w:sz w:val="22"/>
              </w:rPr>
              <w:lastRenderedPageBreak/>
              <w:t>支持安全区域划分;</w:t>
            </w:r>
            <w:r w:rsidRPr="00870E0C">
              <w:rPr>
                <w:rFonts w:ascii="宋体" w:hAnsi="宋体" w:cs="宋体" w:hint="eastAsia"/>
                <w:color w:val="000000"/>
                <w:kern w:val="0"/>
                <w:sz w:val="22"/>
              </w:rPr>
              <w:br/>
              <w:t xml:space="preserve">可以防御 Land、Smurf、Fraggle、Ping of Death、Tear Drop、IP Spoofing、IP 分片报文、ARP 欺骗、ARP 主动反向查询、 TCP 报文标志位不合法超大 ICMP 报文、地址扫描、端口扫描、 SYN Flood、UPD Flood、ICMP Flood、DNS Flood 等多种恶 意攻击; </w:t>
            </w:r>
            <w:r w:rsidRPr="00870E0C">
              <w:rPr>
                <w:rFonts w:ascii="宋体" w:hAnsi="宋体" w:cs="宋体" w:hint="eastAsia"/>
                <w:color w:val="000000"/>
                <w:kern w:val="0"/>
                <w:sz w:val="22"/>
              </w:rPr>
              <w:br/>
              <w:t>支持基础和扩展的访问控制列表;</w:t>
            </w:r>
            <w:r w:rsidRPr="00870E0C">
              <w:rPr>
                <w:rFonts w:ascii="宋体" w:hAnsi="宋体" w:cs="宋体" w:hint="eastAsia"/>
                <w:color w:val="000000"/>
                <w:kern w:val="0"/>
                <w:sz w:val="22"/>
              </w:rPr>
              <w:br/>
              <w:t>支持基于时间段的访问控制列表;</w:t>
            </w:r>
            <w:r w:rsidRPr="00870E0C">
              <w:rPr>
                <w:rFonts w:ascii="宋体" w:hAnsi="宋体" w:cs="宋体" w:hint="eastAsia"/>
                <w:color w:val="000000"/>
                <w:kern w:val="0"/>
                <w:sz w:val="22"/>
              </w:rPr>
              <w:br/>
              <w:t>支持基于用户、应用的访问控制列表;</w:t>
            </w:r>
            <w:r w:rsidRPr="00870E0C">
              <w:rPr>
                <w:rFonts w:ascii="宋体" w:hAnsi="宋体" w:cs="宋体" w:hint="eastAsia"/>
                <w:color w:val="000000"/>
                <w:kern w:val="0"/>
                <w:sz w:val="22"/>
              </w:rPr>
              <w:br/>
              <w:t>支持 ASPF 应用层报文过滤;</w:t>
            </w:r>
            <w:r w:rsidRPr="00870E0C">
              <w:rPr>
                <w:rFonts w:ascii="宋体" w:hAnsi="宋体" w:cs="宋体" w:hint="eastAsia"/>
                <w:color w:val="000000"/>
                <w:kern w:val="0"/>
                <w:sz w:val="22"/>
              </w:rPr>
              <w:br/>
              <w:t>支持静态和动态黑名单功能;</w:t>
            </w:r>
            <w:r w:rsidRPr="00870E0C">
              <w:rPr>
                <w:rFonts w:ascii="宋体" w:hAnsi="宋体" w:cs="宋体" w:hint="eastAsia"/>
                <w:color w:val="000000"/>
                <w:kern w:val="0"/>
                <w:sz w:val="22"/>
              </w:rPr>
              <w:br/>
              <w:t>支持 MAC 和 IP 绑定功能;</w:t>
            </w:r>
            <w:r w:rsidRPr="00870E0C">
              <w:rPr>
                <w:rFonts w:ascii="宋体" w:hAnsi="宋体" w:cs="宋体" w:hint="eastAsia"/>
                <w:color w:val="000000"/>
                <w:kern w:val="0"/>
                <w:sz w:val="22"/>
              </w:rPr>
              <w:br/>
              <w:t>基于 MAC 的访问控制列表;</w:t>
            </w:r>
            <w:r w:rsidRPr="00870E0C">
              <w:rPr>
                <w:rFonts w:ascii="宋体" w:hAnsi="宋体" w:cs="宋体" w:hint="eastAsia"/>
                <w:color w:val="000000"/>
                <w:kern w:val="0"/>
                <w:sz w:val="22"/>
              </w:rPr>
              <w:br/>
              <w:t xml:space="preserve">支持 802.1q VLAN 透传。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lastRenderedPageBreak/>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lastRenderedPageBreak/>
              <w:t>20</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万兆交换机</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交换容量≥756Gbps</w:t>
            </w:r>
            <w:r w:rsidRPr="00870E0C">
              <w:rPr>
                <w:rFonts w:ascii="宋体" w:hAnsi="宋体" w:cs="宋体" w:hint="eastAsia"/>
                <w:color w:val="000000"/>
                <w:kern w:val="0"/>
                <w:sz w:val="22"/>
              </w:rPr>
              <w:br/>
              <w:t>包转发率≥222Mpps</w:t>
            </w:r>
            <w:r w:rsidRPr="00870E0C">
              <w:rPr>
                <w:rFonts w:ascii="宋体" w:hAnsi="宋体" w:cs="宋体" w:hint="eastAsia"/>
                <w:color w:val="000000"/>
                <w:kern w:val="0"/>
                <w:sz w:val="22"/>
              </w:rPr>
              <w:br/>
              <w:t>至少24个10/100/1000Base-T自适应以太网端口（其中8个是combo口），4个万兆SFP+口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21</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万兆光模块</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万兆SFP+，40KM单模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bottom"/>
              <w:rPr>
                <w:rFonts w:ascii="宋体" w:hAnsi="宋体" w:cs="宋体"/>
                <w:color w:val="000000"/>
                <w:sz w:val="22"/>
              </w:rPr>
            </w:pPr>
            <w:r w:rsidRPr="00870E0C">
              <w:rPr>
                <w:rFonts w:ascii="宋体" w:hAnsi="宋体" w:cs="宋体" w:hint="eastAsia"/>
                <w:color w:val="000000"/>
                <w:kern w:val="0"/>
                <w:sz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4</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会商室电子桌牌</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1.屏幕：7.5英寸三色电子墨水屏</w:t>
            </w:r>
            <w:r w:rsidRPr="00870E0C">
              <w:rPr>
                <w:rFonts w:ascii="宋体" w:hAnsi="宋体" w:cs="宋体" w:hint="eastAsia"/>
                <w:color w:val="000000"/>
                <w:kern w:val="0"/>
                <w:sz w:val="22"/>
              </w:rPr>
              <w:br/>
              <w:t>2.可视区域：161.0mm×96.0mm</w:t>
            </w:r>
            <w:r w:rsidRPr="00870E0C">
              <w:rPr>
                <w:rFonts w:ascii="宋体" w:hAnsi="宋体" w:cs="宋体" w:hint="eastAsia"/>
                <w:color w:val="000000"/>
                <w:kern w:val="0"/>
                <w:sz w:val="22"/>
              </w:rPr>
              <w:br/>
              <w:t>3.分辨率：880×528</w:t>
            </w:r>
            <w:r w:rsidRPr="00870E0C">
              <w:rPr>
                <w:rFonts w:ascii="宋体" w:hAnsi="宋体" w:cs="宋体" w:hint="eastAsia"/>
                <w:color w:val="000000"/>
                <w:kern w:val="0"/>
                <w:sz w:val="22"/>
              </w:rPr>
              <w:br/>
              <w:t>4.DPI：125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个</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30</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23</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会商室电源时序器</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电源时序分配器 一路主电源输入，八路受控电源输出，万用插座，后面板8个受控万用插座。</w:t>
            </w:r>
            <w:r w:rsidRPr="00870E0C">
              <w:rPr>
                <w:rFonts w:ascii="宋体" w:hAnsi="宋体" w:cs="宋体" w:hint="eastAsia"/>
                <w:color w:val="000000"/>
                <w:kern w:val="0"/>
                <w:sz w:val="22"/>
              </w:rPr>
              <w:br/>
              <w:t xml:space="preserve">整机最大输入功率：16KW 各电源通道最大输出功率：2KW 延时通断时间：1秒 级联控制：有 BYPASS功能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24</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会商室数字音频处理器</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输入 插卡式结构，最大支持32路模拟音频信号 插卡式结构，最大支持64路模拟音频信号</w:t>
            </w:r>
            <w:r w:rsidRPr="00870E0C">
              <w:rPr>
                <w:rFonts w:ascii="宋体" w:hAnsi="宋体" w:cs="宋体" w:hint="eastAsia"/>
                <w:color w:val="000000"/>
                <w:kern w:val="0"/>
                <w:sz w:val="22"/>
              </w:rPr>
              <w:br/>
              <w:t>输出 插卡式结构，最大支持32路模拟音频信号 插卡式结构，最大支持64路模拟音频信号</w:t>
            </w:r>
            <w:r w:rsidRPr="00870E0C">
              <w:rPr>
                <w:rFonts w:ascii="宋体" w:hAnsi="宋体" w:cs="宋体" w:hint="eastAsia"/>
                <w:color w:val="000000"/>
                <w:kern w:val="0"/>
                <w:sz w:val="22"/>
              </w:rPr>
              <w:br/>
              <w:t>频率响应 17Hz—40KHz(+/-0.5dB)</w:t>
            </w:r>
            <w:r w:rsidRPr="00870E0C">
              <w:rPr>
                <w:rFonts w:ascii="宋体" w:hAnsi="宋体" w:cs="宋体" w:hint="eastAsia"/>
                <w:color w:val="000000"/>
                <w:kern w:val="0"/>
                <w:sz w:val="22"/>
              </w:rPr>
              <w:br/>
              <w:t>通道隔离度 108dB@1KHz,+20dBu</w:t>
            </w:r>
            <w:r w:rsidRPr="00870E0C">
              <w:rPr>
                <w:rFonts w:ascii="宋体" w:hAnsi="宋体" w:cs="宋体" w:hint="eastAsia"/>
                <w:color w:val="000000"/>
                <w:kern w:val="0"/>
                <w:sz w:val="22"/>
              </w:rPr>
              <w:br/>
              <w:t>采样率 96KHz</w:t>
            </w:r>
            <w:r w:rsidRPr="00870E0C">
              <w:rPr>
                <w:rFonts w:ascii="宋体" w:hAnsi="宋体" w:cs="宋体" w:hint="eastAsia"/>
                <w:color w:val="000000"/>
                <w:kern w:val="0"/>
                <w:sz w:val="22"/>
              </w:rPr>
              <w:br/>
              <w:t>DSP 频率 400MHz X 2</w:t>
            </w:r>
            <w:r w:rsidRPr="00870E0C">
              <w:rPr>
                <w:rFonts w:ascii="宋体" w:hAnsi="宋体" w:cs="宋体" w:hint="eastAsia"/>
                <w:color w:val="000000"/>
                <w:kern w:val="0"/>
                <w:sz w:val="22"/>
              </w:rPr>
              <w:br/>
              <w:t>输入卡动态范围 114dB</w:t>
            </w:r>
            <w:r w:rsidRPr="00870E0C">
              <w:rPr>
                <w:rFonts w:ascii="宋体" w:hAnsi="宋体" w:cs="宋体" w:hint="eastAsia"/>
                <w:color w:val="000000"/>
                <w:kern w:val="0"/>
                <w:sz w:val="22"/>
              </w:rPr>
              <w:br/>
              <w:t>输出卡动态范围 123dB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大屏控制工位</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含工位、操作电脑、信息插座等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套</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26</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可视对讲管理主机</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支持对终端设备记录进行存储、支持升级终端固件版本，支持用户权限管理、优先级管理，支持H.264视频编解码技术、支持AAC音频编解码技术。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3</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27</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可视对讲主机</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支持对讲、广播功能，支持分区、全区、多区播放功能，支持标准SIP通讯协议，可与VOIP电话进行双向对讲，支持对所管理的可视分机发布文字、图片、音视频信息，支持在线监测功能，可实时监测分机的在线状态，方便调试，维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lastRenderedPageBreak/>
              <w:t>28</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指挥大厅电子桌牌</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1.屏幕：7.5英寸三色电子墨水屏</w:t>
            </w:r>
            <w:r w:rsidRPr="00870E0C">
              <w:rPr>
                <w:rFonts w:ascii="宋体" w:hAnsi="宋体" w:cs="宋体" w:hint="eastAsia"/>
                <w:color w:val="000000"/>
                <w:kern w:val="0"/>
                <w:sz w:val="22"/>
              </w:rPr>
              <w:br/>
              <w:t>2.可视区域：161.0mm×96.0mm</w:t>
            </w:r>
            <w:r w:rsidRPr="00870E0C">
              <w:rPr>
                <w:rFonts w:ascii="宋体" w:hAnsi="宋体" w:cs="宋体" w:hint="eastAsia"/>
                <w:color w:val="000000"/>
                <w:kern w:val="0"/>
                <w:sz w:val="22"/>
              </w:rPr>
              <w:br/>
              <w:t>3.分辨率：880×528</w:t>
            </w:r>
            <w:r w:rsidRPr="00870E0C">
              <w:rPr>
                <w:rFonts w:ascii="宋体" w:hAnsi="宋体" w:cs="宋体" w:hint="eastAsia"/>
                <w:color w:val="000000"/>
                <w:kern w:val="0"/>
                <w:sz w:val="22"/>
              </w:rPr>
              <w:br/>
              <w:t>4.DPI：125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23</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29</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指挥大厅电源时序器</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电源时序分配器 一路主电源输入，八路受控电源输出，万用插座，后面板8个受控万用插座。</w:t>
            </w:r>
            <w:r w:rsidRPr="00870E0C">
              <w:rPr>
                <w:rFonts w:ascii="宋体" w:hAnsi="宋体" w:cs="宋体" w:hint="eastAsia"/>
                <w:color w:val="000000"/>
                <w:kern w:val="0"/>
                <w:sz w:val="22"/>
              </w:rPr>
              <w:br/>
              <w:t xml:space="preserve">整机最大输入功率：16KW 各电源通道最大输出功率：2KW 延时通断时间：1秒 级联控制：有 BYPASS功能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30</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指挥大厅数字音频处理器</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输入 插卡式结构，最大支持32路模拟音频信号 插卡式结构，最大支持64路模拟音频信号</w:t>
            </w:r>
            <w:r w:rsidRPr="00870E0C">
              <w:rPr>
                <w:rFonts w:ascii="宋体" w:hAnsi="宋体" w:cs="宋体" w:hint="eastAsia"/>
                <w:color w:val="000000"/>
                <w:kern w:val="0"/>
                <w:sz w:val="22"/>
              </w:rPr>
              <w:br/>
              <w:t>输出 插卡式结构，最大支持32路模拟音频信号 插卡式结构，最大支持64路模拟音频信号</w:t>
            </w:r>
            <w:r w:rsidRPr="00870E0C">
              <w:rPr>
                <w:rFonts w:ascii="宋体" w:hAnsi="宋体" w:cs="宋体" w:hint="eastAsia"/>
                <w:color w:val="000000"/>
                <w:kern w:val="0"/>
                <w:sz w:val="22"/>
              </w:rPr>
              <w:br/>
              <w:t>频率响应 17Hz—40KHz(+/-0.5dB)</w:t>
            </w:r>
            <w:r w:rsidRPr="00870E0C">
              <w:rPr>
                <w:rFonts w:ascii="宋体" w:hAnsi="宋体" w:cs="宋体" w:hint="eastAsia"/>
                <w:color w:val="000000"/>
                <w:kern w:val="0"/>
                <w:sz w:val="22"/>
              </w:rPr>
              <w:br/>
              <w:t>通道隔离度 108dB@1KHz,+20dBu</w:t>
            </w:r>
            <w:r w:rsidRPr="00870E0C">
              <w:rPr>
                <w:rFonts w:ascii="宋体" w:hAnsi="宋体" w:cs="宋体" w:hint="eastAsia"/>
                <w:color w:val="000000"/>
                <w:kern w:val="0"/>
                <w:sz w:val="22"/>
              </w:rPr>
              <w:br/>
              <w:t>采样率 96KHz</w:t>
            </w:r>
            <w:r w:rsidRPr="00870E0C">
              <w:rPr>
                <w:rFonts w:ascii="宋体" w:hAnsi="宋体" w:cs="宋体" w:hint="eastAsia"/>
                <w:color w:val="000000"/>
                <w:kern w:val="0"/>
                <w:sz w:val="22"/>
              </w:rPr>
              <w:br/>
              <w:t>DSP 频率 400MHz X 2</w:t>
            </w:r>
            <w:r w:rsidRPr="00870E0C">
              <w:rPr>
                <w:rFonts w:ascii="宋体" w:hAnsi="宋体" w:cs="宋体" w:hint="eastAsia"/>
                <w:color w:val="000000"/>
                <w:kern w:val="0"/>
                <w:sz w:val="22"/>
              </w:rPr>
              <w:br/>
              <w:t>输入卡动态范围 114dB</w:t>
            </w:r>
            <w:r w:rsidRPr="00870E0C">
              <w:rPr>
                <w:rFonts w:ascii="宋体" w:hAnsi="宋体" w:cs="宋体" w:hint="eastAsia"/>
                <w:color w:val="000000"/>
                <w:kern w:val="0"/>
                <w:sz w:val="22"/>
              </w:rPr>
              <w:br/>
              <w:t>输出卡动态范围 123dB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31</w:t>
            </w:r>
          </w:p>
        </w:tc>
        <w:tc>
          <w:tcPr>
            <w:tcW w:w="99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adjustRightInd w:val="0"/>
              <w:snapToGrid w:val="0"/>
              <w:rPr>
                <w:rFonts w:ascii="宋体" w:hAnsi="宋体" w:cs="宋体"/>
                <w:color w:val="000000"/>
                <w:sz w:val="22"/>
              </w:rPr>
            </w:pPr>
            <w:r w:rsidRPr="00870E0C">
              <w:rPr>
                <w:rFonts w:ascii="宋体" w:hAnsi="宋体" w:cs="宋体" w:hint="eastAsia"/>
                <w:color w:val="000000"/>
                <w:kern w:val="0"/>
                <w:sz w:val="22"/>
              </w:rPr>
              <w:t>指挥大厅大屏控制电脑视频处理系统</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31.1</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拼接管理器</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宋体" w:hAnsi="宋体" w:cs="宋体"/>
                <w:color w:val="000000"/>
                <w:sz w:val="22"/>
              </w:rPr>
            </w:pPr>
            <w:r w:rsidRPr="00870E0C">
              <w:rPr>
                <w:rFonts w:ascii="宋体" w:hAnsi="宋体" w:cs="宋体" w:hint="eastAsia"/>
                <w:color w:val="000000"/>
                <w:kern w:val="0"/>
                <w:sz w:val="22"/>
              </w:rPr>
              <w:t>2块4路HDMI输入板块，最大分辨率支持1920*1200，带均衡，支持HDCP，带独立音频输入;</w:t>
            </w:r>
            <w:r w:rsidRPr="00870E0C">
              <w:rPr>
                <w:rFonts w:ascii="宋体" w:hAnsi="宋体" w:cs="宋体" w:hint="eastAsia"/>
                <w:color w:val="000000"/>
                <w:kern w:val="0"/>
                <w:sz w:val="22"/>
              </w:rPr>
              <w:br/>
              <w:t>支持2通道DVI拼接输出，最大分辨率支持1920*1200@60HZ</w:t>
            </w:r>
            <w:r w:rsidRPr="00870E0C">
              <w:rPr>
                <w:rFonts w:ascii="宋体" w:hAnsi="宋体" w:cs="宋体" w:hint="eastAsia"/>
                <w:color w:val="000000"/>
                <w:kern w:val="0"/>
                <w:sz w:val="22"/>
              </w:rPr>
              <w:br/>
              <w:t>DVI-D母接口输出，单屏可开4窗口，信号可叠加、可漫游、任意缩放，支持EDID读取功能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31.2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分布式系统HDMI输出节点</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分布式架构；1xHDMI2.0输出接口，支持RGB444/YCBCR444/YCBCR422信号格式输出，HDCP2.2协议，输出分辨率不低于 3840X2160@60Hz，同时支持自定义任意输出分辨，兼容原有系统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6</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r w:rsidR="00C7584E" w:rsidRPr="00870E0C" w:rsidTr="00B328A9">
        <w:trPr>
          <w:trHeight w:val="425"/>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31.3</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4K专业显示器</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宋体" w:hAnsi="宋体" w:cs="宋体"/>
                <w:color w:val="000000"/>
                <w:sz w:val="22"/>
              </w:rPr>
            </w:pPr>
            <w:r w:rsidRPr="00870E0C">
              <w:rPr>
                <w:rFonts w:ascii="宋体" w:hAnsi="宋体" w:cs="宋体" w:hint="eastAsia"/>
                <w:color w:val="000000"/>
                <w:kern w:val="0"/>
                <w:sz w:val="22"/>
              </w:rPr>
              <w:t>不小于30寸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宋体" w:hAnsi="宋体" w:cs="宋体"/>
                <w:color w:val="000000"/>
                <w:sz w:val="22"/>
              </w:rPr>
            </w:pPr>
            <w:r w:rsidRPr="00870E0C">
              <w:rPr>
                <w:rFonts w:ascii="宋体" w:hAnsi="宋体" w:cs="宋体" w:hint="eastAsia"/>
                <w:color w:val="000000"/>
                <w:kern w:val="0"/>
                <w:sz w:val="22"/>
              </w:rPr>
              <w:t>1</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宋体" w:hAnsi="宋体" w:cs="宋体"/>
                <w:b/>
                <w:bCs/>
                <w:color w:val="FF0000"/>
                <w:sz w:val="22"/>
              </w:rPr>
            </w:pPr>
            <w:r w:rsidRPr="00870E0C">
              <w:rPr>
                <w:rFonts w:ascii="宋体" w:hAnsi="宋体" w:cs="宋体" w:hint="eastAsia"/>
                <w:b/>
                <w:bCs/>
                <w:color w:val="FF0000"/>
                <w:kern w:val="0"/>
                <w:sz w:val="22"/>
              </w:rPr>
              <w:t>●核心工作内容</w:t>
            </w:r>
          </w:p>
        </w:tc>
      </w:tr>
    </w:tbl>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b/>
          <w:color w:val="0000FF"/>
          <w:sz w:val="22"/>
          <w:u w:val="single"/>
        </w:rPr>
        <w:t>说明：上表中</w:t>
      </w:r>
      <w:r w:rsidRPr="00870E0C">
        <w:rPr>
          <w:rFonts w:ascii="Times New Roman" w:hAnsi="Times New Roman"/>
          <w:b/>
          <w:color w:val="0000FF"/>
          <w:sz w:val="22"/>
          <w:u w:val="single"/>
        </w:rPr>
        <w:t>“</w:t>
      </w:r>
      <w:r w:rsidRPr="00870E0C">
        <w:rPr>
          <w:rFonts w:asciiTheme="minorEastAsia" w:eastAsiaTheme="minorEastAsia" w:hAnsiTheme="minorEastAsia"/>
          <w:b/>
          <w:color w:val="0000FF"/>
          <w:sz w:val="22"/>
          <w:u w:val="single"/>
        </w:rPr>
        <w:t>●</w:t>
      </w:r>
      <w:r w:rsidRPr="00870E0C">
        <w:rPr>
          <w:rFonts w:ascii="Times New Roman" w:hAnsi="Times New Roman"/>
          <w:b/>
          <w:color w:val="0000FF"/>
          <w:sz w:val="22"/>
          <w:u w:val="single"/>
        </w:rPr>
        <w:t>”</w:t>
      </w:r>
      <w:r w:rsidRPr="00870E0C">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C7584E" w:rsidRPr="00870E0C" w:rsidRDefault="00C7584E" w:rsidP="00C7584E">
      <w:pPr>
        <w:adjustRightInd w:val="0"/>
        <w:snapToGrid w:val="0"/>
        <w:spacing w:line="300" w:lineRule="auto"/>
        <w:ind w:firstLineChars="200" w:firstLine="442"/>
        <w:jc w:val="left"/>
        <w:rPr>
          <w:rFonts w:ascii="Times New Roman" w:hAnsi="Times New Roman"/>
          <w:b/>
          <w:color w:val="0000FF"/>
          <w:sz w:val="22"/>
          <w:u w:val="single"/>
        </w:rPr>
      </w:pP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2</w:t>
      </w:r>
      <w:r w:rsidRPr="00870E0C">
        <w:rPr>
          <w:rFonts w:ascii="Times New Roman" w:hAnsi="Times New Roman" w:hint="eastAsia"/>
          <w:sz w:val="22"/>
        </w:rPr>
        <w:t>）</w:t>
      </w:r>
      <w:r w:rsidRPr="00870E0C">
        <w:rPr>
          <w:rFonts w:ascii="Times New Roman" w:hAnsi="Times New Roman"/>
          <w:sz w:val="22"/>
        </w:rPr>
        <w:t>信息化系统集成</w:t>
      </w:r>
      <w:r w:rsidRPr="00870E0C">
        <w:rPr>
          <w:rFonts w:ascii="Times New Roman" w:hAnsi="Times New Roman" w:hint="eastAsia"/>
          <w:sz w:val="22"/>
        </w:rPr>
        <w:t>（硬件集成）基本</w:t>
      </w:r>
      <w:r w:rsidRPr="00870E0C">
        <w:rPr>
          <w:rFonts w:ascii="Times New Roman" w:hAnsi="Times New Roman"/>
          <w:sz w:val="22"/>
        </w:rPr>
        <w:t>要求</w:t>
      </w: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22" w:name="_Toc114141506"/>
      <w:bookmarkStart w:id="23" w:name="_Toc114218195"/>
      <w:r w:rsidRPr="00870E0C">
        <w:rPr>
          <w:rFonts w:ascii="Times New Roman" w:hAnsi="Times New Roman" w:hint="eastAsia"/>
          <w:b/>
          <w:sz w:val="22"/>
        </w:rPr>
        <w:t>（</w:t>
      </w:r>
      <w:r w:rsidRPr="00870E0C">
        <w:rPr>
          <w:rFonts w:ascii="Times New Roman" w:hAnsi="Times New Roman" w:hint="eastAsia"/>
          <w:b/>
          <w:sz w:val="22"/>
        </w:rPr>
        <w:t>1</w:t>
      </w:r>
      <w:r w:rsidRPr="00870E0C">
        <w:rPr>
          <w:rFonts w:ascii="Times New Roman" w:hAnsi="Times New Roman" w:hint="eastAsia"/>
          <w:b/>
          <w:sz w:val="22"/>
        </w:rPr>
        <w:t>）高空抛物摄像机</w:t>
      </w:r>
      <w:bookmarkEnd w:id="22"/>
      <w:bookmarkEnd w:id="23"/>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通过安装高空抛物智能摄像机，当检测到高空坠物、抛物时，联动高空抛物报警事件弹窗等，可通过客户端远程喊话，进一步控制事态。物业公司可以通过</w:t>
      </w:r>
      <w:r w:rsidRPr="00870E0C">
        <w:rPr>
          <w:rFonts w:ascii="Times New Roman" w:hAnsi="Times New Roman" w:hint="eastAsia"/>
          <w:sz w:val="22"/>
        </w:rPr>
        <w:t xml:space="preserve"> PC </w:t>
      </w:r>
      <w:r w:rsidRPr="00870E0C">
        <w:rPr>
          <w:rFonts w:ascii="Times New Roman" w:hAnsi="Times New Roman" w:hint="eastAsia"/>
          <w:sz w:val="22"/>
        </w:rPr>
        <w:t>客户端或者手机远程监控，了解辖区所有楼层实时情况。后端存储设备对视频录像存储，支持通过时间、报警事件检索录像资料，对纠纷、违规事件及时查证，提升管理效率。</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本次建设覆盖以下小区：</w:t>
      </w:r>
    </w:p>
    <w:tbl>
      <w:tblPr>
        <w:tblW w:w="4999" w:type="pct"/>
        <w:jc w:val="center"/>
        <w:tblLook w:val="04A0"/>
      </w:tblPr>
      <w:tblGrid>
        <w:gridCol w:w="1968"/>
        <w:gridCol w:w="1976"/>
        <w:gridCol w:w="3342"/>
        <w:gridCol w:w="1234"/>
      </w:tblGrid>
      <w:tr w:rsidR="00C7584E" w:rsidRPr="00870E0C" w:rsidTr="00B328A9">
        <w:trPr>
          <w:trHeight w:val="425"/>
          <w:jc w:val="center"/>
        </w:trPr>
        <w:tc>
          <w:tcPr>
            <w:tcW w:w="11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社区</w:t>
            </w:r>
          </w:p>
        </w:tc>
        <w:tc>
          <w:tcPr>
            <w:tcW w:w="1145"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居委名称</w:t>
            </w:r>
          </w:p>
        </w:tc>
        <w:tc>
          <w:tcPr>
            <w:tcW w:w="1966"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小区</w:t>
            </w:r>
          </w:p>
        </w:tc>
        <w:tc>
          <w:tcPr>
            <w:tcW w:w="729"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建设数量</w:t>
            </w:r>
          </w:p>
        </w:tc>
      </w:tr>
      <w:tr w:rsidR="00C7584E" w:rsidRPr="00870E0C" w:rsidTr="00B328A9">
        <w:trPr>
          <w:trHeight w:val="425"/>
          <w:jc w:val="center"/>
        </w:trPr>
        <w:tc>
          <w:tcPr>
            <w:tcW w:w="1160"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芦潮港社区</w:t>
            </w:r>
          </w:p>
        </w:tc>
        <w:tc>
          <w:tcPr>
            <w:tcW w:w="1145"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清波苑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26</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长风苑</w:t>
            </w:r>
            <w:r w:rsidRPr="00870E0C">
              <w:rPr>
                <w:rFonts w:ascii="Times New Roman" w:hAnsi="Times New Roman" w:hint="eastAsia"/>
                <w:sz w:val="22"/>
              </w:rPr>
              <w:t xml:space="preserve"> 350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丰泽苑</w:t>
            </w:r>
            <w:r w:rsidRPr="00870E0C">
              <w:rPr>
                <w:rFonts w:ascii="Times New Roman" w:hAnsi="Times New Roman" w:hint="eastAsia"/>
                <w:sz w:val="22"/>
              </w:rPr>
              <w:t xml:space="preserve"> 236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8</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听涛苑</w:t>
            </w:r>
            <w:r w:rsidRPr="00870E0C">
              <w:rPr>
                <w:rFonts w:ascii="Times New Roman" w:hAnsi="Times New Roman" w:hint="eastAsia"/>
                <w:sz w:val="22"/>
              </w:rPr>
              <w:t xml:space="preserve"> 66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8</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滨河居委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朗斯里程渔港路</w:t>
            </w:r>
            <w:r w:rsidRPr="00870E0C">
              <w:rPr>
                <w:rFonts w:ascii="Times New Roman" w:hAnsi="Times New Roman" w:hint="eastAsia"/>
                <w:sz w:val="22"/>
              </w:rPr>
              <w:t xml:space="preserve"> 399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36</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宝龙尚华苑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45</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中建锦绣熙岸</w:t>
            </w:r>
            <w:r w:rsidRPr="00870E0C">
              <w:rPr>
                <w:rFonts w:ascii="Times New Roman" w:hAnsi="Times New Roman" w:hint="eastAsia"/>
                <w:sz w:val="22"/>
              </w:rPr>
              <w:t xml:space="preserve"> 358 </w:t>
            </w:r>
            <w:r w:rsidRPr="00870E0C">
              <w:rPr>
                <w:rFonts w:ascii="Times New Roman" w:hAnsi="Times New Roman" w:hint="eastAsia"/>
                <w:sz w:val="22"/>
              </w:rPr>
              <w:t>弄、</w:t>
            </w:r>
            <w:r w:rsidRPr="00870E0C">
              <w:rPr>
                <w:rFonts w:ascii="Times New Roman" w:hAnsi="Times New Roman" w:hint="eastAsia"/>
                <w:sz w:val="22"/>
              </w:rPr>
              <w:t xml:space="preserve">380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22</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新芦居委</w:t>
            </w:r>
            <w:r w:rsidRPr="00870E0C">
              <w:rPr>
                <w:rFonts w:ascii="Times New Roman" w:hAnsi="Times New Roman" w:hint="eastAsia"/>
                <w:sz w:val="22"/>
              </w:rPr>
              <w:br/>
            </w:r>
            <w:r w:rsidRPr="00870E0C">
              <w:rPr>
                <w:rFonts w:ascii="Times New Roman" w:hAnsi="Times New Roman" w:hint="eastAsia"/>
                <w:sz w:val="22"/>
              </w:rPr>
              <w:br/>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A </w:t>
            </w:r>
            <w:r w:rsidRPr="00870E0C">
              <w:rPr>
                <w:rFonts w:ascii="Times New Roman" w:hAnsi="Times New Roman" w:hint="eastAsia"/>
                <w:sz w:val="22"/>
              </w:rPr>
              <w:t>区、潮乐路</w:t>
            </w:r>
            <w:r w:rsidRPr="00870E0C">
              <w:rPr>
                <w:rFonts w:ascii="Times New Roman" w:hAnsi="Times New Roman" w:hint="eastAsia"/>
                <w:sz w:val="22"/>
              </w:rPr>
              <w:t xml:space="preserve"> 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B </w:t>
            </w:r>
            <w:r w:rsidRPr="00870E0C">
              <w:rPr>
                <w:rFonts w:ascii="Times New Roman" w:hAnsi="Times New Roman" w:hint="eastAsia"/>
                <w:sz w:val="22"/>
              </w:rPr>
              <w:t>区、潮乐路</w:t>
            </w:r>
            <w:r w:rsidRPr="00870E0C">
              <w:rPr>
                <w:rFonts w:ascii="Times New Roman" w:hAnsi="Times New Roman" w:hint="eastAsia"/>
                <w:sz w:val="22"/>
              </w:rPr>
              <w:t xml:space="preserve"> 19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C </w:t>
            </w:r>
            <w:r w:rsidRPr="00870E0C">
              <w:rPr>
                <w:rFonts w:ascii="Times New Roman" w:hAnsi="Times New Roman" w:hint="eastAsia"/>
                <w:sz w:val="22"/>
              </w:rPr>
              <w:t>区、潮乐路</w:t>
            </w:r>
            <w:r w:rsidRPr="00870E0C">
              <w:rPr>
                <w:rFonts w:ascii="Times New Roman" w:hAnsi="Times New Roman" w:hint="eastAsia"/>
                <w:sz w:val="22"/>
              </w:rPr>
              <w:t xml:space="preserve"> 21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D </w:t>
            </w:r>
            <w:r w:rsidRPr="00870E0C">
              <w:rPr>
                <w:rFonts w:ascii="Times New Roman" w:hAnsi="Times New Roman" w:hint="eastAsia"/>
                <w:sz w:val="22"/>
              </w:rPr>
              <w:t>区、潮乐路</w:t>
            </w:r>
            <w:r w:rsidRPr="00870E0C">
              <w:rPr>
                <w:rFonts w:ascii="Times New Roman" w:hAnsi="Times New Roman" w:hint="eastAsia"/>
                <w:sz w:val="22"/>
              </w:rPr>
              <w:t xml:space="preserve"> 20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E </w:t>
            </w:r>
            <w:r w:rsidRPr="00870E0C">
              <w:rPr>
                <w:rFonts w:ascii="Times New Roman" w:hAnsi="Times New Roman" w:hint="eastAsia"/>
                <w:sz w:val="22"/>
              </w:rPr>
              <w:t>区、潮乐路</w:t>
            </w:r>
            <w:r w:rsidRPr="00870E0C">
              <w:rPr>
                <w:rFonts w:ascii="Times New Roman" w:hAnsi="Times New Roman" w:hint="eastAsia"/>
                <w:sz w:val="22"/>
              </w:rPr>
              <w:t xml:space="preserve"> 18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F </w:t>
            </w:r>
            <w:r w:rsidRPr="00870E0C">
              <w:rPr>
                <w:rFonts w:ascii="Times New Roman" w:hAnsi="Times New Roman" w:hint="eastAsia"/>
                <w:sz w:val="22"/>
              </w:rPr>
              <w:t>区、潮乐路</w:t>
            </w:r>
            <w:r w:rsidRPr="00870E0C">
              <w:rPr>
                <w:rFonts w:ascii="Times New Roman" w:hAnsi="Times New Roman" w:hint="eastAsia"/>
                <w:sz w:val="22"/>
              </w:rPr>
              <w:t xml:space="preserve"> 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海尚明徕苑芦云路</w:t>
            </w:r>
            <w:r w:rsidRPr="00870E0C">
              <w:rPr>
                <w:rFonts w:ascii="Times New Roman" w:hAnsi="Times New Roman" w:hint="eastAsia"/>
                <w:sz w:val="22"/>
              </w:rPr>
              <w:t xml:space="preserve"> 200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13</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海尚康泽苑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45</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芦茂居委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紫菁庭港辉路</w:t>
            </w:r>
            <w:r w:rsidRPr="00870E0C">
              <w:rPr>
                <w:rFonts w:ascii="Times New Roman" w:hAnsi="Times New Roman" w:hint="eastAsia"/>
                <w:sz w:val="22"/>
              </w:rPr>
              <w:t xml:space="preserve"> 528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34</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海尚明月苑芦云路</w:t>
            </w:r>
            <w:r w:rsidRPr="00870E0C">
              <w:rPr>
                <w:rFonts w:ascii="Times New Roman" w:hAnsi="Times New Roman" w:hint="eastAsia"/>
                <w:sz w:val="22"/>
              </w:rPr>
              <w:t xml:space="preserve"> 201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20</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海芦居委</w:t>
            </w:r>
            <w:r w:rsidRPr="00870E0C">
              <w:rPr>
                <w:rFonts w:ascii="Times New Roman" w:hAnsi="Times New Roman" w:hint="eastAsia"/>
                <w:sz w:val="22"/>
              </w:rPr>
              <w:br/>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月华苑潮乐路</w:t>
            </w:r>
            <w:r w:rsidRPr="00870E0C">
              <w:rPr>
                <w:rFonts w:ascii="Times New Roman" w:hAnsi="Times New Roman" w:hint="eastAsia"/>
                <w:sz w:val="22"/>
              </w:rPr>
              <w:t xml:space="preserve"> 888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汇鸣苑潮乐路</w:t>
            </w:r>
            <w:r w:rsidRPr="00870E0C">
              <w:rPr>
                <w:rFonts w:ascii="Times New Roman" w:hAnsi="Times New Roman" w:hint="eastAsia"/>
                <w:sz w:val="22"/>
              </w:rPr>
              <w:t xml:space="preserve"> 999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镜湖苑芦潮路</w:t>
            </w:r>
            <w:r w:rsidRPr="00870E0C">
              <w:rPr>
                <w:rFonts w:ascii="Times New Roman" w:hAnsi="Times New Roman" w:hint="eastAsia"/>
                <w:sz w:val="22"/>
              </w:rPr>
              <w:t xml:space="preserve"> 128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果园旧居</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港口居委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海汇和丰苑芦潮路</w:t>
            </w:r>
            <w:r w:rsidRPr="00870E0C">
              <w:rPr>
                <w:rFonts w:ascii="Times New Roman" w:hAnsi="Times New Roman" w:hint="eastAsia"/>
                <w:sz w:val="22"/>
              </w:rPr>
              <w:t xml:space="preserve"> 90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30</w:t>
            </w:r>
          </w:p>
        </w:tc>
      </w:tr>
      <w:tr w:rsidR="00C7584E" w:rsidRPr="00870E0C" w:rsidTr="00B328A9">
        <w:trPr>
          <w:trHeight w:val="425"/>
          <w:jc w:val="center"/>
        </w:trPr>
        <w:tc>
          <w:tcPr>
            <w:tcW w:w="1160"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申港社区</w:t>
            </w:r>
          </w:p>
        </w:tc>
        <w:tc>
          <w:tcPr>
            <w:tcW w:w="1145"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宜浩佳园二居委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100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366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75</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宜浩欧景二居委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71</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55</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蔚蓝林语</w:t>
            </w:r>
            <w:r w:rsidRPr="00870E0C">
              <w:rPr>
                <w:rFonts w:ascii="Times New Roman" w:hAnsi="Times New Roman" w:hint="eastAsia"/>
                <w:sz w:val="22"/>
              </w:rPr>
              <w:br/>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保利蔚蓝林语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22</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临港首府</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碧云壹林</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18</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万科金域澜湾</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万科金域澜湾</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77</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保利铃兰公馆</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103</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lastRenderedPageBreak/>
              <w:t>滴水涟岸筹备组</w:t>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lastRenderedPageBreak/>
              <w:t>观泓雅苑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8</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悅临雅苑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9</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玲珑悦庭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宏兆锦庭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磐达华庭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湖滨天地</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馨和名苑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滴水涟岸</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15</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滴水湖馨苑三居委</w:t>
            </w:r>
            <w:r w:rsidRPr="00870E0C">
              <w:rPr>
                <w:rFonts w:ascii="Times New Roman" w:hAnsi="Times New Roman" w:hint="eastAsia"/>
                <w:sz w:val="22"/>
              </w:rPr>
              <w:br/>
            </w:r>
            <w:r w:rsidRPr="00870E0C">
              <w:rPr>
                <w:rFonts w:ascii="Times New Roman" w:hAnsi="Times New Roman" w:hint="eastAsia"/>
                <w:sz w:val="22"/>
              </w:rPr>
              <w:t>筹备组</w:t>
            </w:r>
            <w:r w:rsidRPr="00870E0C">
              <w:rPr>
                <w:rFonts w:ascii="Times New Roman" w:hAnsi="Times New Roman" w:hint="eastAsia"/>
                <w:sz w:val="22"/>
              </w:rPr>
              <w:br/>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馨悦名邸</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109</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馨香铂舍</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67</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馨雅铭苑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73</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滴水湖馨苑二居委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滴水湖馨苑南区方竹路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22</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海上鹭语墅筹备组</w:t>
            </w:r>
            <w:r w:rsidRPr="00870E0C">
              <w:rPr>
                <w:rFonts w:ascii="Times New Roman" w:hAnsi="Times New Roman" w:hint="eastAsia"/>
                <w:sz w:val="22"/>
              </w:rPr>
              <w:br/>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海上风华</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鹭语墅</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jc w:val="center"/>
        </w:trPr>
        <w:tc>
          <w:tcPr>
            <w:tcW w:w="1160"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5"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东辰源著</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26</w:t>
            </w:r>
          </w:p>
        </w:tc>
      </w:tr>
      <w:tr w:rsidR="00C7584E" w:rsidRPr="00870E0C" w:rsidTr="00B328A9">
        <w:trPr>
          <w:trHeight w:val="425"/>
          <w:jc w:val="center"/>
        </w:trPr>
        <w:tc>
          <w:tcPr>
            <w:tcW w:w="42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合计</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1046</w:t>
            </w:r>
          </w:p>
        </w:tc>
      </w:tr>
    </w:tbl>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高空抛物监管要求如下：</w:t>
      </w:r>
      <w:r w:rsidRPr="00870E0C">
        <w:rPr>
          <w:rFonts w:ascii="Times New Roman" w:hAnsi="Times New Roman"/>
          <w:sz w:val="22"/>
        </w:rPr>
        <w:t xml:space="preserve"> </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1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①</w:t>
      </w:r>
      <w:r w:rsidRPr="00870E0C">
        <w:rPr>
          <w:rFonts w:ascii="Times New Roman" w:hAnsi="Times New Roman"/>
          <w:sz w:val="22"/>
        </w:rPr>
        <w:fldChar w:fldCharType="end"/>
      </w:r>
      <w:r w:rsidR="00C7584E" w:rsidRPr="00870E0C">
        <w:rPr>
          <w:rFonts w:ascii="Times New Roman" w:hAnsi="Times New Roman" w:hint="eastAsia"/>
          <w:sz w:val="22"/>
        </w:rPr>
        <w:t>实时监测智能告警</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方案采用摄像机具备超强算力，能对视野中抛物进行扑捉，并随着抛物移动形成轨迹，通过软件平台统一管理，对于高空抛物能及时在指挥室进行弹窗和语音提醒，实现高空抛物报警信息可视化管理。同时高空抛物相机可支持后端服务器拉流做飞线、烟火等其他智能功能分析。</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2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②</w:t>
      </w:r>
      <w:r w:rsidRPr="00870E0C">
        <w:rPr>
          <w:rFonts w:ascii="Times New Roman" w:hAnsi="Times New Roman"/>
          <w:sz w:val="22"/>
        </w:rPr>
        <w:fldChar w:fldCharType="end"/>
      </w:r>
      <w:r w:rsidR="00C7584E" w:rsidRPr="00870E0C">
        <w:rPr>
          <w:rFonts w:ascii="Times New Roman" w:hAnsi="Times New Roman" w:hint="eastAsia"/>
          <w:sz w:val="22"/>
        </w:rPr>
        <w:t>轨迹追溯</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高空抛物智能告警方案具有轨迹追溯功能，抛物被扑捉到产生报警后，系统可将抛物轨迹进行刻画，对快速定位肇事者，追查责任人起到关键的作用。</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3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③</w:t>
      </w:r>
      <w:r w:rsidRPr="00870E0C">
        <w:rPr>
          <w:rFonts w:ascii="Times New Roman" w:hAnsi="Times New Roman"/>
          <w:sz w:val="22"/>
        </w:rPr>
        <w:fldChar w:fldCharType="end"/>
      </w:r>
      <w:r w:rsidR="00C7584E" w:rsidRPr="00870E0C">
        <w:rPr>
          <w:rFonts w:ascii="Times New Roman" w:hAnsi="Times New Roman" w:hint="eastAsia"/>
          <w:sz w:val="22"/>
        </w:rPr>
        <w:t>适应复杂环境</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夜间低照环境：小区夜间光照不足，又不可能大规模安装补光照明设施</w:t>
      </w:r>
      <w:r w:rsidRPr="00870E0C">
        <w:rPr>
          <w:rFonts w:ascii="Times New Roman" w:hAnsi="Times New Roman" w:hint="eastAsia"/>
          <w:sz w:val="22"/>
        </w:rPr>
        <w:t>(</w:t>
      </w:r>
      <w:r w:rsidRPr="00870E0C">
        <w:rPr>
          <w:rFonts w:ascii="Times New Roman" w:hAnsi="Times New Roman" w:hint="eastAsia"/>
          <w:sz w:val="22"/>
        </w:rPr>
        <w:t>为了保证业主休息，不方便通过补光等方式来提高环境照度</w:t>
      </w:r>
      <w:r w:rsidRPr="00870E0C">
        <w:rPr>
          <w:rFonts w:ascii="Times New Roman" w:hAnsi="Times New Roman" w:hint="eastAsia"/>
          <w:sz w:val="22"/>
        </w:rPr>
        <w:t>)</w:t>
      </w:r>
      <w:r w:rsidRPr="00870E0C">
        <w:rPr>
          <w:rFonts w:ascii="Times New Roman" w:hAnsi="Times New Roman" w:hint="eastAsia"/>
          <w:sz w:val="22"/>
        </w:rPr>
        <w:t>，此种场景下对摄像机的低照度性能要求就比较高。在选用的相机当中，最低支持</w:t>
      </w:r>
      <w:r w:rsidRPr="00870E0C">
        <w:rPr>
          <w:rFonts w:ascii="Times New Roman" w:hAnsi="Times New Roman" w:hint="eastAsia"/>
          <w:sz w:val="22"/>
        </w:rPr>
        <w:t>0.0002Lux</w:t>
      </w:r>
      <w:r w:rsidRPr="00870E0C">
        <w:rPr>
          <w:rFonts w:ascii="Times New Roman" w:hAnsi="Times New Roman" w:hint="eastAsia"/>
          <w:sz w:val="22"/>
        </w:rPr>
        <w:t>，可有效保障夜间低照环境下的监控。</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宽动态</w:t>
      </w:r>
      <w:r w:rsidRPr="00870E0C">
        <w:rPr>
          <w:rFonts w:ascii="Times New Roman" w:hAnsi="Times New Roman" w:hint="eastAsia"/>
          <w:sz w:val="22"/>
        </w:rPr>
        <w:t>/</w:t>
      </w:r>
      <w:r w:rsidRPr="00870E0C">
        <w:rPr>
          <w:rFonts w:ascii="Times New Roman" w:hAnsi="Times New Roman" w:hint="eastAsia"/>
          <w:sz w:val="22"/>
        </w:rPr>
        <w:t>背光补偿：由于高空抛物的监控摄像机对着天空，中午的太阳光非常强烈，会造成逆光，而阳光被大楼遮挡时，又会出现背光现象。而选用的相机不仅支持</w:t>
      </w:r>
      <w:r w:rsidRPr="00870E0C">
        <w:rPr>
          <w:rFonts w:ascii="Times New Roman" w:hAnsi="Times New Roman" w:hint="eastAsia"/>
          <w:sz w:val="22"/>
        </w:rPr>
        <w:t xml:space="preserve"> 120dB </w:t>
      </w:r>
      <w:r w:rsidRPr="00870E0C">
        <w:rPr>
          <w:rFonts w:ascii="Times New Roman" w:hAnsi="Times New Roman" w:hint="eastAsia"/>
          <w:sz w:val="22"/>
        </w:rPr>
        <w:t>宽动态，也支持背光补偿，在光线复杂且强烈的环境下，仍然具有优秀的监控效果。</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透雾：伴随着中国雾霾天气的日益严峻，在空气污染严重的冬季，不少监控摄像机已经失去了其监控的作用，雾霾导致摄像机的监控距离、图像清晰度下降，会导致高空抛物发生时的关键细节信息丢失，一旦发生事件，将很难通过事后录像回看找到有利证据，而本方案选用的相机也均支持透雾功能。</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4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④</w:t>
      </w:r>
      <w:r w:rsidRPr="00870E0C">
        <w:rPr>
          <w:rFonts w:ascii="Times New Roman" w:hAnsi="Times New Roman"/>
          <w:sz w:val="22"/>
        </w:rPr>
        <w:fldChar w:fldCharType="end"/>
      </w:r>
      <w:r w:rsidR="00C7584E" w:rsidRPr="00870E0C">
        <w:rPr>
          <w:rFonts w:ascii="Times New Roman" w:hAnsi="Times New Roman" w:hint="eastAsia"/>
          <w:sz w:val="22"/>
        </w:rPr>
        <w:t>兼顾隐私</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根据不同的场景要求，摄像机可以选择不同焦距，仰角安装，仅能覆盖建筑物立面，</w:t>
      </w:r>
      <w:r w:rsidRPr="00870E0C">
        <w:rPr>
          <w:rFonts w:ascii="Times New Roman" w:hAnsi="Times New Roman" w:hint="eastAsia"/>
          <w:sz w:val="22"/>
        </w:rPr>
        <w:lastRenderedPageBreak/>
        <w:t>无法照到居民家中，不仅能够对高空抛物起到很好的监视作用，也不会拍到住户的隐私，打消居民的顾虑。</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5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⑤</w:t>
      </w:r>
      <w:r w:rsidRPr="00870E0C">
        <w:rPr>
          <w:rFonts w:ascii="Times New Roman" w:hAnsi="Times New Roman"/>
          <w:sz w:val="22"/>
        </w:rPr>
        <w:fldChar w:fldCharType="end"/>
      </w:r>
      <w:r w:rsidR="00C7584E" w:rsidRPr="00870E0C">
        <w:rPr>
          <w:rFonts w:ascii="Times New Roman" w:hAnsi="Times New Roman" w:hint="eastAsia"/>
          <w:sz w:val="22"/>
        </w:rPr>
        <w:t>超高距离</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根据相关法规规定普通商品住宅一般控制在</w:t>
      </w:r>
      <w:r w:rsidRPr="00870E0C">
        <w:rPr>
          <w:rFonts w:ascii="Times New Roman" w:hAnsi="Times New Roman" w:hint="eastAsia"/>
          <w:sz w:val="22"/>
        </w:rPr>
        <w:t xml:space="preserve"> 100 </w:t>
      </w:r>
      <w:r w:rsidRPr="00870E0C">
        <w:rPr>
          <w:rFonts w:ascii="Times New Roman" w:hAnsi="Times New Roman" w:hint="eastAsia"/>
          <w:sz w:val="22"/>
        </w:rPr>
        <w:t>米左右，也就是说根据层高计算楼层，如果层高</w:t>
      </w:r>
      <w:r w:rsidRPr="00870E0C">
        <w:rPr>
          <w:rFonts w:ascii="Times New Roman" w:hAnsi="Times New Roman" w:hint="eastAsia"/>
          <w:sz w:val="22"/>
        </w:rPr>
        <w:t xml:space="preserve"> 3 </w:t>
      </w:r>
      <w:r w:rsidRPr="00870E0C">
        <w:rPr>
          <w:rFonts w:ascii="Times New Roman" w:hAnsi="Times New Roman" w:hint="eastAsia"/>
          <w:sz w:val="22"/>
        </w:rPr>
        <w:t>米，一般建</w:t>
      </w:r>
      <w:r w:rsidRPr="00870E0C">
        <w:rPr>
          <w:rFonts w:ascii="Times New Roman" w:hAnsi="Times New Roman" w:hint="eastAsia"/>
          <w:sz w:val="22"/>
        </w:rPr>
        <w:t xml:space="preserve"> 30 </w:t>
      </w:r>
      <w:r w:rsidRPr="00870E0C">
        <w:rPr>
          <w:rFonts w:ascii="Times New Roman" w:hAnsi="Times New Roman" w:hint="eastAsia"/>
          <w:sz w:val="22"/>
        </w:rPr>
        <w:t>层左右，所以高空抛物相机最高需要覆盖到</w:t>
      </w:r>
      <w:r w:rsidRPr="00870E0C">
        <w:rPr>
          <w:rFonts w:ascii="Times New Roman" w:hAnsi="Times New Roman" w:hint="eastAsia"/>
          <w:sz w:val="22"/>
        </w:rPr>
        <w:t xml:space="preserve"> 100 </w:t>
      </w:r>
      <w:r w:rsidRPr="00870E0C">
        <w:rPr>
          <w:rFonts w:ascii="Times New Roman" w:hAnsi="Times New Roman" w:hint="eastAsia"/>
          <w:sz w:val="22"/>
        </w:rPr>
        <w:t>米左右，标准枪机配套中长变焦镜头，最大焦距可达</w:t>
      </w:r>
      <w:r w:rsidRPr="00870E0C">
        <w:rPr>
          <w:rFonts w:ascii="Times New Roman" w:hAnsi="Times New Roman" w:hint="eastAsia"/>
          <w:sz w:val="22"/>
        </w:rPr>
        <w:t xml:space="preserve"> 50mm</w:t>
      </w:r>
      <w:r w:rsidRPr="00870E0C">
        <w:rPr>
          <w:rFonts w:ascii="Times New Roman" w:hAnsi="Times New Roman" w:hint="eastAsia"/>
          <w:sz w:val="22"/>
        </w:rPr>
        <w:t>，可覆盖高达</w:t>
      </w:r>
      <w:r w:rsidRPr="00870E0C">
        <w:rPr>
          <w:rFonts w:ascii="Times New Roman" w:hAnsi="Times New Roman" w:hint="eastAsia"/>
          <w:sz w:val="22"/>
        </w:rPr>
        <w:t xml:space="preserve"> 100 </w:t>
      </w:r>
      <w:r w:rsidRPr="00870E0C">
        <w:rPr>
          <w:rFonts w:ascii="Times New Roman" w:hAnsi="Times New Roman" w:hint="eastAsia"/>
          <w:sz w:val="22"/>
        </w:rPr>
        <w:t>米左右的大楼。</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6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⑥</w:t>
      </w:r>
      <w:r w:rsidRPr="00870E0C">
        <w:rPr>
          <w:rFonts w:ascii="Times New Roman" w:hAnsi="Times New Roman"/>
          <w:sz w:val="22"/>
        </w:rPr>
        <w:fldChar w:fldCharType="end"/>
      </w:r>
      <w:r w:rsidR="00C7584E" w:rsidRPr="00870E0C">
        <w:rPr>
          <w:rFonts w:ascii="Times New Roman" w:hAnsi="Times New Roman" w:hint="eastAsia"/>
          <w:sz w:val="22"/>
        </w:rPr>
        <w:t>安装要求</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建议地面立杆或离地面墙面</w:t>
      </w:r>
      <w:r w:rsidRPr="00870E0C">
        <w:rPr>
          <w:rFonts w:ascii="Times New Roman" w:hAnsi="Times New Roman" w:hint="eastAsia"/>
          <w:sz w:val="22"/>
        </w:rPr>
        <w:t xml:space="preserve"> 3 </w:t>
      </w:r>
      <w:r w:rsidRPr="00870E0C">
        <w:rPr>
          <w:rFonts w:ascii="Times New Roman" w:hAnsi="Times New Roman" w:hint="eastAsia"/>
          <w:sz w:val="22"/>
        </w:rPr>
        <w:t>米高处安装，距离大楼</w:t>
      </w:r>
      <w:r w:rsidRPr="00870E0C">
        <w:rPr>
          <w:rFonts w:ascii="Times New Roman" w:hAnsi="Times New Roman" w:hint="eastAsia"/>
          <w:sz w:val="22"/>
        </w:rPr>
        <w:t xml:space="preserve"> 30 </w:t>
      </w:r>
      <w:r w:rsidRPr="00870E0C">
        <w:rPr>
          <w:rFonts w:ascii="Times New Roman" w:hAnsi="Times New Roman" w:hint="eastAsia"/>
          <w:sz w:val="22"/>
        </w:rPr>
        <w:t>米左右（如条件不允许，也可距离</w:t>
      </w:r>
      <w:r w:rsidRPr="00870E0C">
        <w:rPr>
          <w:rFonts w:ascii="Times New Roman" w:hAnsi="Times New Roman" w:hint="eastAsia"/>
          <w:sz w:val="22"/>
        </w:rPr>
        <w:t xml:space="preserve"> 20 </w:t>
      </w:r>
      <w:r w:rsidRPr="00870E0C">
        <w:rPr>
          <w:rFonts w:ascii="Times New Roman" w:hAnsi="Times New Roman" w:hint="eastAsia"/>
          <w:sz w:val="22"/>
        </w:rPr>
        <w:t>米左右），摄像机固定于立杆伸出部分，通过支架旋转角度，根据实际场景固定于仰角</w:t>
      </w:r>
      <w:r w:rsidRPr="00870E0C">
        <w:rPr>
          <w:rFonts w:ascii="Times New Roman" w:hAnsi="Times New Roman" w:hint="eastAsia"/>
          <w:sz w:val="22"/>
        </w:rPr>
        <w:t xml:space="preserve"> 60 </w:t>
      </w:r>
      <w:r w:rsidRPr="00870E0C">
        <w:rPr>
          <w:rFonts w:ascii="Times New Roman" w:hAnsi="Times New Roman" w:hint="eastAsia"/>
          <w:sz w:val="22"/>
        </w:rPr>
        <w:t>度到</w:t>
      </w:r>
      <w:r w:rsidRPr="00870E0C">
        <w:rPr>
          <w:rFonts w:ascii="Times New Roman" w:hAnsi="Times New Roman" w:hint="eastAsia"/>
          <w:sz w:val="22"/>
        </w:rPr>
        <w:t xml:space="preserve"> 80 </w:t>
      </w:r>
      <w:r w:rsidRPr="00870E0C">
        <w:rPr>
          <w:rFonts w:ascii="Times New Roman" w:hAnsi="Times New Roman" w:hint="eastAsia"/>
          <w:sz w:val="22"/>
        </w:rPr>
        <w:t>度之间，对于一个楼高在</w:t>
      </w:r>
      <w:r w:rsidRPr="00870E0C">
        <w:rPr>
          <w:rFonts w:ascii="Times New Roman" w:hAnsi="Times New Roman" w:hint="eastAsia"/>
          <w:sz w:val="22"/>
        </w:rPr>
        <w:t xml:space="preserve">100 </w:t>
      </w:r>
      <w:r w:rsidRPr="00870E0C">
        <w:rPr>
          <w:rFonts w:ascii="Times New Roman" w:hAnsi="Times New Roman" w:hint="eastAsia"/>
          <w:sz w:val="22"/>
        </w:rPr>
        <w:t>米左右的大楼来说，可以通过</w:t>
      </w:r>
      <w:r w:rsidRPr="00870E0C">
        <w:rPr>
          <w:rFonts w:ascii="Times New Roman" w:hAnsi="Times New Roman" w:hint="eastAsia"/>
          <w:sz w:val="22"/>
        </w:rPr>
        <w:t xml:space="preserve">3 </w:t>
      </w:r>
      <w:r w:rsidRPr="00870E0C">
        <w:rPr>
          <w:rFonts w:ascii="Times New Roman" w:hAnsi="Times New Roman" w:hint="eastAsia"/>
          <w:sz w:val="22"/>
        </w:rPr>
        <w:t>个相机进行覆盖，一个摄像机照</w:t>
      </w:r>
      <w:r w:rsidRPr="00870E0C">
        <w:rPr>
          <w:rFonts w:ascii="Times New Roman" w:hAnsi="Times New Roman" w:hint="eastAsia"/>
          <w:sz w:val="22"/>
        </w:rPr>
        <w:t xml:space="preserve"> 0</w:t>
      </w:r>
      <w:r w:rsidRPr="00870E0C">
        <w:rPr>
          <w:rFonts w:ascii="Times New Roman" w:hAnsi="Times New Roman" w:hint="eastAsia"/>
          <w:sz w:val="22"/>
        </w:rPr>
        <w:t>—</w:t>
      </w:r>
      <w:r w:rsidRPr="00870E0C">
        <w:rPr>
          <w:rFonts w:ascii="Times New Roman" w:hAnsi="Times New Roman" w:hint="eastAsia"/>
          <w:sz w:val="22"/>
        </w:rPr>
        <w:t xml:space="preserve">15 </w:t>
      </w:r>
      <w:r w:rsidRPr="00870E0C">
        <w:rPr>
          <w:rFonts w:ascii="Times New Roman" w:hAnsi="Times New Roman" w:hint="eastAsia"/>
          <w:sz w:val="22"/>
        </w:rPr>
        <w:t>米的高度，一个摄像机照</w:t>
      </w:r>
      <w:r w:rsidRPr="00870E0C">
        <w:rPr>
          <w:rFonts w:ascii="Times New Roman" w:hAnsi="Times New Roman" w:hint="eastAsia"/>
          <w:sz w:val="22"/>
        </w:rPr>
        <w:t xml:space="preserve"> 15-30 </w:t>
      </w:r>
      <w:r w:rsidRPr="00870E0C">
        <w:rPr>
          <w:rFonts w:ascii="Times New Roman" w:hAnsi="Times New Roman" w:hint="eastAsia"/>
          <w:sz w:val="22"/>
        </w:rPr>
        <w:t>米的高度，一个摄像机覆盖</w:t>
      </w:r>
      <w:r w:rsidRPr="00870E0C">
        <w:rPr>
          <w:rFonts w:ascii="Times New Roman" w:hAnsi="Times New Roman" w:hint="eastAsia"/>
          <w:sz w:val="22"/>
        </w:rPr>
        <w:t xml:space="preserve"> 30-100 </w:t>
      </w:r>
      <w:r w:rsidRPr="00870E0C">
        <w:rPr>
          <w:rFonts w:ascii="Times New Roman" w:hAnsi="Times New Roman" w:hint="eastAsia"/>
          <w:sz w:val="22"/>
        </w:rPr>
        <w:t>米的高度。</w:t>
      </w: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24" w:name="_Toc114141507"/>
      <w:bookmarkStart w:id="25" w:name="_Toc114218196"/>
      <w:r w:rsidRPr="00870E0C">
        <w:rPr>
          <w:rFonts w:ascii="Times New Roman" w:hAnsi="Times New Roman" w:hint="eastAsia"/>
          <w:b/>
          <w:sz w:val="22"/>
        </w:rPr>
        <w:t>（</w:t>
      </w:r>
      <w:r w:rsidRPr="00870E0C">
        <w:rPr>
          <w:rFonts w:ascii="Times New Roman" w:hAnsi="Times New Roman" w:hint="eastAsia"/>
          <w:b/>
          <w:sz w:val="22"/>
        </w:rPr>
        <w:t>2</w:t>
      </w:r>
      <w:r w:rsidRPr="00870E0C">
        <w:rPr>
          <w:rFonts w:ascii="Times New Roman" w:hAnsi="Times New Roman" w:hint="eastAsia"/>
          <w:b/>
          <w:sz w:val="22"/>
        </w:rPr>
        <w:t>）垃圾错时投放摄像机</w:t>
      </w:r>
      <w:bookmarkEnd w:id="24"/>
      <w:bookmarkEnd w:id="25"/>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通过安装智能警戒人脸摄像机，引导居民进行垃圾分类投放。后端存储设备对视频录像存储，支持通过时间、人告警事件检索录像资料，对纠纷、违规事件及时查证，提升管理效率。同时，通过智能视频监控一体机，可以对垃圾错时投放进行管控。对未按时投放垃圾行为的业主，进行人脸抓拍上报，并做预警。</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本次建设覆盖以下小区：</w:t>
      </w:r>
    </w:p>
    <w:tbl>
      <w:tblPr>
        <w:tblW w:w="4999" w:type="pct"/>
        <w:tblLook w:val="04A0"/>
      </w:tblPr>
      <w:tblGrid>
        <w:gridCol w:w="1970"/>
        <w:gridCol w:w="1976"/>
        <w:gridCol w:w="3342"/>
        <w:gridCol w:w="1232"/>
      </w:tblGrid>
      <w:tr w:rsidR="00C7584E" w:rsidRPr="00870E0C" w:rsidTr="00B328A9">
        <w:trPr>
          <w:trHeight w:val="425"/>
        </w:trPr>
        <w:tc>
          <w:tcPr>
            <w:tcW w:w="11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社区</w:t>
            </w:r>
          </w:p>
        </w:tc>
        <w:tc>
          <w:tcPr>
            <w:tcW w:w="1142"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居委名称</w:t>
            </w:r>
          </w:p>
        </w:tc>
        <w:tc>
          <w:tcPr>
            <w:tcW w:w="1967"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小区</w:t>
            </w:r>
          </w:p>
        </w:tc>
        <w:tc>
          <w:tcPr>
            <w:tcW w:w="729"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建设数量</w:t>
            </w:r>
          </w:p>
        </w:tc>
      </w:tr>
      <w:tr w:rsidR="00C7584E" w:rsidRPr="00870E0C" w:rsidTr="00B328A9">
        <w:trPr>
          <w:trHeight w:val="425"/>
        </w:trPr>
        <w:tc>
          <w:tcPr>
            <w:tcW w:w="1162"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芦潮港社区</w:t>
            </w:r>
          </w:p>
        </w:tc>
        <w:tc>
          <w:tcPr>
            <w:tcW w:w="1142"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海汇居委</w:t>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清波苑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长风苑</w:t>
            </w:r>
            <w:r w:rsidRPr="00870E0C">
              <w:rPr>
                <w:rFonts w:ascii="Times New Roman" w:hAnsi="Times New Roman" w:hint="eastAsia"/>
                <w:sz w:val="22"/>
              </w:rPr>
              <w:t xml:space="preserve"> 350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丰泽苑</w:t>
            </w:r>
            <w:r w:rsidRPr="00870E0C">
              <w:rPr>
                <w:rFonts w:ascii="Times New Roman" w:hAnsi="Times New Roman" w:hint="eastAsia"/>
                <w:sz w:val="22"/>
              </w:rPr>
              <w:t xml:space="preserve"> 236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听涛苑</w:t>
            </w:r>
            <w:r w:rsidRPr="00870E0C">
              <w:rPr>
                <w:rFonts w:ascii="Times New Roman" w:hAnsi="Times New Roman" w:hint="eastAsia"/>
                <w:sz w:val="22"/>
              </w:rPr>
              <w:t xml:space="preserve"> 66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滨河居委</w:t>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朗斯里程渔港路</w:t>
            </w:r>
            <w:r w:rsidRPr="00870E0C">
              <w:rPr>
                <w:rFonts w:ascii="Times New Roman" w:hAnsi="Times New Roman" w:hint="eastAsia"/>
                <w:sz w:val="22"/>
              </w:rPr>
              <w:t xml:space="preserve"> 399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宝龙尚华苑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中建锦绣熙岸</w:t>
            </w:r>
            <w:r w:rsidRPr="00870E0C">
              <w:rPr>
                <w:rFonts w:ascii="Times New Roman" w:hAnsi="Times New Roman" w:hint="eastAsia"/>
                <w:sz w:val="22"/>
              </w:rPr>
              <w:t xml:space="preserve"> 358 </w:t>
            </w:r>
            <w:r w:rsidRPr="00870E0C">
              <w:rPr>
                <w:rFonts w:ascii="Times New Roman" w:hAnsi="Times New Roman" w:hint="eastAsia"/>
                <w:sz w:val="22"/>
              </w:rPr>
              <w:t>弄、</w:t>
            </w:r>
            <w:r w:rsidRPr="00870E0C">
              <w:rPr>
                <w:rFonts w:ascii="Times New Roman" w:hAnsi="Times New Roman" w:hint="eastAsia"/>
                <w:sz w:val="22"/>
              </w:rPr>
              <w:t xml:space="preserve">380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新芦居委</w:t>
            </w:r>
            <w:r w:rsidRPr="00870E0C">
              <w:rPr>
                <w:rFonts w:ascii="Times New Roman" w:hAnsi="Times New Roman" w:hint="eastAsia"/>
                <w:sz w:val="22"/>
              </w:rPr>
              <w:br/>
            </w:r>
            <w:r w:rsidRPr="00870E0C">
              <w:rPr>
                <w:rFonts w:ascii="Times New Roman" w:hAnsi="Times New Roman" w:hint="eastAsia"/>
                <w:sz w:val="22"/>
              </w:rPr>
              <w:br/>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A </w:t>
            </w:r>
            <w:r w:rsidRPr="00870E0C">
              <w:rPr>
                <w:rFonts w:ascii="Times New Roman" w:hAnsi="Times New Roman" w:hint="eastAsia"/>
                <w:sz w:val="22"/>
              </w:rPr>
              <w:t>区、潮乐路</w:t>
            </w:r>
            <w:r w:rsidRPr="00870E0C">
              <w:rPr>
                <w:rFonts w:ascii="Times New Roman" w:hAnsi="Times New Roman" w:hint="eastAsia"/>
                <w:sz w:val="22"/>
              </w:rPr>
              <w:t xml:space="preserve"> 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B </w:t>
            </w:r>
            <w:r w:rsidRPr="00870E0C">
              <w:rPr>
                <w:rFonts w:ascii="Times New Roman" w:hAnsi="Times New Roman" w:hint="eastAsia"/>
                <w:sz w:val="22"/>
              </w:rPr>
              <w:t>区、潮乐路</w:t>
            </w:r>
            <w:r w:rsidRPr="00870E0C">
              <w:rPr>
                <w:rFonts w:ascii="Times New Roman" w:hAnsi="Times New Roman" w:hint="eastAsia"/>
                <w:sz w:val="22"/>
              </w:rPr>
              <w:t xml:space="preserve"> 19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C </w:t>
            </w:r>
            <w:r w:rsidRPr="00870E0C">
              <w:rPr>
                <w:rFonts w:ascii="Times New Roman" w:hAnsi="Times New Roman" w:hint="eastAsia"/>
                <w:sz w:val="22"/>
              </w:rPr>
              <w:t>区、潮乐路</w:t>
            </w:r>
            <w:r w:rsidRPr="00870E0C">
              <w:rPr>
                <w:rFonts w:ascii="Times New Roman" w:hAnsi="Times New Roman" w:hint="eastAsia"/>
                <w:sz w:val="22"/>
              </w:rPr>
              <w:t xml:space="preserve"> 21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D </w:t>
            </w:r>
            <w:r w:rsidRPr="00870E0C">
              <w:rPr>
                <w:rFonts w:ascii="Times New Roman" w:hAnsi="Times New Roman" w:hint="eastAsia"/>
                <w:sz w:val="22"/>
              </w:rPr>
              <w:t>区、潮乐路</w:t>
            </w:r>
            <w:r w:rsidRPr="00870E0C">
              <w:rPr>
                <w:rFonts w:ascii="Times New Roman" w:hAnsi="Times New Roman" w:hint="eastAsia"/>
                <w:sz w:val="22"/>
              </w:rPr>
              <w:t xml:space="preserve"> 20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E </w:t>
            </w:r>
            <w:r w:rsidRPr="00870E0C">
              <w:rPr>
                <w:rFonts w:ascii="Times New Roman" w:hAnsi="Times New Roman" w:hint="eastAsia"/>
                <w:sz w:val="22"/>
              </w:rPr>
              <w:t>区、潮乐路</w:t>
            </w:r>
            <w:r w:rsidRPr="00870E0C">
              <w:rPr>
                <w:rFonts w:ascii="Times New Roman" w:hAnsi="Times New Roman" w:hint="eastAsia"/>
                <w:sz w:val="22"/>
              </w:rPr>
              <w:t xml:space="preserve"> 18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F </w:t>
            </w:r>
            <w:r w:rsidRPr="00870E0C">
              <w:rPr>
                <w:rFonts w:ascii="Times New Roman" w:hAnsi="Times New Roman" w:hint="eastAsia"/>
                <w:sz w:val="22"/>
              </w:rPr>
              <w:t>区、潮乐路</w:t>
            </w:r>
            <w:r w:rsidRPr="00870E0C">
              <w:rPr>
                <w:rFonts w:ascii="Times New Roman" w:hAnsi="Times New Roman" w:hint="eastAsia"/>
                <w:sz w:val="22"/>
              </w:rPr>
              <w:t xml:space="preserve"> 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海尚居委</w:t>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海尚明徕苑芦云路</w:t>
            </w:r>
            <w:r w:rsidRPr="00870E0C">
              <w:rPr>
                <w:rFonts w:ascii="Times New Roman" w:hAnsi="Times New Roman" w:hint="eastAsia"/>
                <w:sz w:val="22"/>
              </w:rPr>
              <w:t xml:space="preserve"> 200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海尚康泽苑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芦茂居委</w:t>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紫菁庭港辉路</w:t>
            </w:r>
            <w:r w:rsidRPr="00870E0C">
              <w:rPr>
                <w:rFonts w:ascii="Times New Roman" w:hAnsi="Times New Roman" w:hint="eastAsia"/>
                <w:sz w:val="22"/>
              </w:rPr>
              <w:t xml:space="preserve"> 528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海尚明月苑芦云路</w:t>
            </w:r>
            <w:r w:rsidRPr="00870E0C">
              <w:rPr>
                <w:rFonts w:ascii="Times New Roman" w:hAnsi="Times New Roman" w:hint="eastAsia"/>
                <w:sz w:val="22"/>
              </w:rPr>
              <w:t xml:space="preserve"> 201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8</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海芦居委</w:t>
            </w:r>
            <w:r w:rsidRPr="00870E0C">
              <w:rPr>
                <w:rFonts w:ascii="Times New Roman" w:hAnsi="Times New Roman" w:hint="eastAsia"/>
                <w:sz w:val="22"/>
              </w:rPr>
              <w:br/>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月华苑潮乐路</w:t>
            </w:r>
            <w:r w:rsidRPr="00870E0C">
              <w:rPr>
                <w:rFonts w:ascii="Times New Roman" w:hAnsi="Times New Roman" w:hint="eastAsia"/>
                <w:sz w:val="22"/>
              </w:rPr>
              <w:t xml:space="preserve"> 888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汇鸣苑潮乐路</w:t>
            </w:r>
            <w:r w:rsidRPr="00870E0C">
              <w:rPr>
                <w:rFonts w:ascii="Times New Roman" w:hAnsi="Times New Roman" w:hint="eastAsia"/>
                <w:sz w:val="22"/>
              </w:rPr>
              <w:t xml:space="preserve"> 999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镜湖苑芦潮路</w:t>
            </w:r>
            <w:r w:rsidRPr="00870E0C">
              <w:rPr>
                <w:rFonts w:ascii="Times New Roman" w:hAnsi="Times New Roman" w:hint="eastAsia"/>
                <w:sz w:val="22"/>
              </w:rPr>
              <w:t xml:space="preserve"> 128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果园居委</w:t>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果园旧居</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港口居委</w:t>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海汇和丰苑芦潮路</w:t>
            </w:r>
            <w:r w:rsidRPr="00870E0C">
              <w:rPr>
                <w:rFonts w:ascii="Times New Roman" w:hAnsi="Times New Roman" w:hint="eastAsia"/>
                <w:sz w:val="22"/>
              </w:rPr>
              <w:t xml:space="preserve"> 90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申港社区</w:t>
            </w: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宜浩佳园二居委</w:t>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100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366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8</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宜浩欧景二居委</w:t>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蔚蓝林语</w:t>
            </w:r>
            <w:r w:rsidRPr="00870E0C">
              <w:rPr>
                <w:rFonts w:ascii="Times New Roman" w:hAnsi="Times New Roman" w:hint="eastAsia"/>
                <w:sz w:val="22"/>
              </w:rPr>
              <w:br/>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保利蔚蓝林语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临港首府</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碧云壹林</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万科金域澜湾</w:t>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万科金域澜湾</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保利铃兰公馆</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滴水涟岸筹备组</w:t>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观泓雅苑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悅临雅苑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玲珑悦庭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宏兆锦庭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磐达华庭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湖滨天地</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馨和名苑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滴水涟岸</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滴水湖馨苑三居委</w:t>
            </w:r>
            <w:r w:rsidRPr="00870E0C">
              <w:rPr>
                <w:rFonts w:ascii="Times New Roman" w:hAnsi="Times New Roman" w:hint="eastAsia"/>
                <w:sz w:val="22"/>
              </w:rPr>
              <w:br/>
            </w:r>
            <w:r w:rsidRPr="00870E0C">
              <w:rPr>
                <w:rFonts w:ascii="Times New Roman" w:hAnsi="Times New Roman" w:hint="eastAsia"/>
                <w:sz w:val="22"/>
              </w:rPr>
              <w:t>筹备组</w:t>
            </w:r>
            <w:r w:rsidRPr="00870E0C">
              <w:rPr>
                <w:rFonts w:ascii="Times New Roman" w:hAnsi="Times New Roman" w:hint="eastAsia"/>
                <w:sz w:val="22"/>
              </w:rPr>
              <w:br/>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馨悦名邸</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馨香铂舍</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馨雅铭苑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滴水湖馨苑二居委</w:t>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滴水湖馨苑南区方竹路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海上鹭语墅筹备组</w:t>
            </w:r>
            <w:r w:rsidRPr="00870E0C">
              <w:rPr>
                <w:rFonts w:ascii="Times New Roman" w:hAnsi="Times New Roman" w:hint="eastAsia"/>
                <w:sz w:val="22"/>
              </w:rPr>
              <w:br/>
            </w: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海上风华</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鹭语墅</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7"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东辰源著</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42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合计</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102</w:t>
            </w:r>
          </w:p>
        </w:tc>
      </w:tr>
    </w:tbl>
    <w:p w:rsidR="00C7584E" w:rsidRPr="00870E0C" w:rsidRDefault="00C7584E" w:rsidP="00C7584E">
      <w:pPr>
        <w:adjustRightInd w:val="0"/>
        <w:snapToGrid w:val="0"/>
        <w:spacing w:line="300" w:lineRule="auto"/>
        <w:ind w:firstLineChars="200" w:firstLine="440"/>
        <w:rPr>
          <w:rFonts w:ascii="Times New Roman" w:hAnsi="Times New Roman"/>
          <w:sz w:val="22"/>
        </w:rPr>
      </w:pP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垃圾错时投放监管要求：</w:t>
      </w:r>
      <w:r w:rsidRPr="00870E0C">
        <w:rPr>
          <w:rFonts w:ascii="Times New Roman" w:hAnsi="Times New Roman"/>
          <w:sz w:val="22"/>
        </w:rPr>
        <w:t xml:space="preserve"> </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1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①</w:t>
      </w:r>
      <w:r w:rsidRPr="00870E0C">
        <w:rPr>
          <w:rFonts w:ascii="Times New Roman" w:hAnsi="Times New Roman"/>
          <w:sz w:val="22"/>
        </w:rPr>
        <w:fldChar w:fldCharType="end"/>
      </w:r>
      <w:r w:rsidR="00C7584E" w:rsidRPr="00870E0C">
        <w:rPr>
          <w:rFonts w:ascii="Times New Roman" w:hAnsi="Times New Roman" w:hint="eastAsia"/>
          <w:sz w:val="22"/>
        </w:rPr>
        <w:t>精准识别</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基于二次过滤深度学习算法，相比传统周界报警更加准确区分人、非人，进一步减小误报率。当发生异常情况时，可以联动客户端弹窗、声光警戒等，并将报警信息快速传送到监控中心及时处理。</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2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②</w:t>
      </w:r>
      <w:r w:rsidRPr="00870E0C">
        <w:rPr>
          <w:rFonts w:ascii="Times New Roman" w:hAnsi="Times New Roman"/>
          <w:sz w:val="22"/>
        </w:rPr>
        <w:fldChar w:fldCharType="end"/>
      </w:r>
      <w:r w:rsidR="00C7584E" w:rsidRPr="00870E0C">
        <w:rPr>
          <w:rFonts w:ascii="Times New Roman" w:hAnsi="Times New Roman" w:hint="eastAsia"/>
          <w:sz w:val="22"/>
        </w:rPr>
        <w:t>报警联动</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配置智能规则后，在预览界面可看到规则框，规则框默认显示为蓝色，当报警触发时，规则框显示为红色闪烁。设置报警联动视频且已开启自动打开视频后，有目标触发规则产生报警时，系统会产生报警并自动联动报警实时视频。</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3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③</w:t>
      </w:r>
      <w:r w:rsidRPr="00870E0C">
        <w:rPr>
          <w:rFonts w:ascii="Times New Roman" w:hAnsi="Times New Roman"/>
          <w:sz w:val="22"/>
        </w:rPr>
        <w:fldChar w:fldCharType="end"/>
      </w:r>
      <w:r w:rsidR="00C7584E" w:rsidRPr="00870E0C">
        <w:rPr>
          <w:rFonts w:ascii="Times New Roman" w:hAnsi="Times New Roman" w:hint="eastAsia"/>
          <w:sz w:val="22"/>
        </w:rPr>
        <w:t>报警事件</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实现小包垃圾自动发现、环境卫生监管、垃圾桶满溢自动识别、居民投放行为和垃圾分类设施设备监管的自动发现等功能。采用人脸抓拍相机，设置投放垃圾时间段后，摄像机可自动感应抓拍垃圾投放点的情况，若居民在非规定时间内投放，抓拍居民人脸并上传报警信息至监控中心，系统也会自动关联报警视频片段。</w:t>
      </w: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26" w:name="_Toc114141508"/>
      <w:bookmarkStart w:id="27" w:name="_Toc114218197"/>
      <w:r w:rsidRPr="00870E0C">
        <w:rPr>
          <w:rFonts w:ascii="Times New Roman" w:hAnsi="Times New Roman" w:hint="eastAsia"/>
          <w:b/>
          <w:sz w:val="22"/>
        </w:rPr>
        <w:t>（</w:t>
      </w:r>
      <w:r w:rsidRPr="00870E0C">
        <w:rPr>
          <w:rFonts w:ascii="Times New Roman" w:hAnsi="Times New Roman" w:hint="eastAsia"/>
          <w:b/>
          <w:sz w:val="22"/>
        </w:rPr>
        <w:t>3</w:t>
      </w:r>
      <w:r w:rsidRPr="00870E0C">
        <w:rPr>
          <w:rFonts w:ascii="Times New Roman" w:hAnsi="Times New Roman" w:hint="eastAsia"/>
          <w:b/>
          <w:sz w:val="22"/>
        </w:rPr>
        <w:t>）消防占道摄像机</w:t>
      </w:r>
      <w:bookmarkEnd w:id="26"/>
      <w:bookmarkEnd w:id="27"/>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本次项目通过在消防通道出入口、消防通道路段等消防通道所属</w:t>
      </w:r>
      <w:r w:rsidRPr="00870E0C">
        <w:rPr>
          <w:rFonts w:ascii="Times New Roman" w:hAnsi="Times New Roman" w:hint="eastAsia"/>
          <w:sz w:val="22"/>
        </w:rPr>
        <w:t xml:space="preserve"> </w:t>
      </w:r>
      <w:r w:rsidRPr="00870E0C">
        <w:rPr>
          <w:rFonts w:ascii="Times New Roman" w:hAnsi="Times New Roman" w:hint="eastAsia"/>
          <w:sz w:val="22"/>
        </w:rPr>
        <w:t>区域部署智能警戒摄像机，设置好车辆违停检测。当有车辆驶入消防</w:t>
      </w:r>
      <w:r w:rsidRPr="00870E0C">
        <w:rPr>
          <w:rFonts w:ascii="Times New Roman" w:hAnsi="Times New Roman" w:hint="eastAsia"/>
          <w:sz w:val="22"/>
        </w:rPr>
        <w:t xml:space="preserve"> </w:t>
      </w:r>
      <w:r w:rsidRPr="00870E0C">
        <w:rPr>
          <w:rFonts w:ascii="Times New Roman" w:hAnsi="Times New Roman" w:hint="eastAsia"/>
          <w:sz w:val="22"/>
        </w:rPr>
        <w:t>通道所属区域，并且停留一定时间，智能警戒摄像机自动识别违停行</w:t>
      </w:r>
      <w:r w:rsidRPr="00870E0C">
        <w:rPr>
          <w:rFonts w:ascii="Times New Roman" w:hAnsi="Times New Roman" w:hint="eastAsia"/>
          <w:sz w:val="22"/>
        </w:rPr>
        <w:t xml:space="preserve"> </w:t>
      </w:r>
      <w:r w:rsidRPr="00870E0C">
        <w:rPr>
          <w:rFonts w:ascii="Times New Roman" w:hAnsi="Times New Roman" w:hint="eastAsia"/>
          <w:sz w:val="22"/>
        </w:rPr>
        <w:t>为，提升居民的安全意识。</w:t>
      </w:r>
      <w:r w:rsidRPr="00870E0C">
        <w:rPr>
          <w:rFonts w:ascii="Times New Roman" w:hAnsi="Times New Roman" w:hint="eastAsia"/>
          <w:sz w:val="22"/>
        </w:rPr>
        <w:t xml:space="preserve"> </w:t>
      </w:r>
      <w:r w:rsidRPr="00870E0C">
        <w:rPr>
          <w:rFonts w:ascii="Times New Roman" w:hAnsi="Times New Roman" w:hint="eastAsia"/>
          <w:sz w:val="22"/>
        </w:rPr>
        <w:t>物业保安人员可以远程监控，实时接收违停报警信息。后端存储</w:t>
      </w:r>
      <w:r w:rsidRPr="00870E0C">
        <w:rPr>
          <w:rFonts w:ascii="Times New Roman" w:hAnsi="Times New Roman" w:hint="eastAsia"/>
          <w:sz w:val="22"/>
        </w:rPr>
        <w:t xml:space="preserve"> </w:t>
      </w:r>
      <w:r w:rsidRPr="00870E0C">
        <w:rPr>
          <w:rFonts w:ascii="Times New Roman" w:hAnsi="Times New Roman" w:hint="eastAsia"/>
          <w:sz w:val="22"/>
        </w:rPr>
        <w:t>设备对视频录像存储，支持通过时间、违停告警事件检索录像资料，</w:t>
      </w:r>
      <w:r w:rsidRPr="00870E0C">
        <w:rPr>
          <w:rFonts w:ascii="Times New Roman" w:hAnsi="Times New Roman" w:hint="eastAsia"/>
          <w:sz w:val="22"/>
        </w:rPr>
        <w:t xml:space="preserve"> </w:t>
      </w:r>
      <w:r w:rsidRPr="00870E0C">
        <w:rPr>
          <w:rFonts w:ascii="Times New Roman" w:hAnsi="Times New Roman" w:hint="eastAsia"/>
          <w:sz w:val="22"/>
        </w:rPr>
        <w:t>对纠纷、违规事件及时查证，提升管理效率。</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本次建设覆盖以下小区：</w:t>
      </w:r>
    </w:p>
    <w:tbl>
      <w:tblPr>
        <w:tblW w:w="4999" w:type="pct"/>
        <w:tblLook w:val="04A0"/>
      </w:tblPr>
      <w:tblGrid>
        <w:gridCol w:w="1970"/>
        <w:gridCol w:w="1976"/>
        <w:gridCol w:w="3342"/>
        <w:gridCol w:w="1232"/>
      </w:tblGrid>
      <w:tr w:rsidR="00C7584E" w:rsidRPr="00870E0C" w:rsidTr="00B328A9">
        <w:trPr>
          <w:trHeight w:val="425"/>
        </w:trPr>
        <w:tc>
          <w:tcPr>
            <w:tcW w:w="11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社区</w:t>
            </w:r>
          </w:p>
        </w:tc>
        <w:tc>
          <w:tcPr>
            <w:tcW w:w="1142"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居委</w:t>
            </w:r>
          </w:p>
        </w:tc>
        <w:tc>
          <w:tcPr>
            <w:tcW w:w="1966"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小区</w:t>
            </w:r>
          </w:p>
        </w:tc>
        <w:tc>
          <w:tcPr>
            <w:tcW w:w="729"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建设数量</w:t>
            </w:r>
          </w:p>
        </w:tc>
      </w:tr>
      <w:tr w:rsidR="00C7584E" w:rsidRPr="00870E0C" w:rsidTr="00B328A9">
        <w:trPr>
          <w:trHeight w:val="425"/>
        </w:trPr>
        <w:tc>
          <w:tcPr>
            <w:tcW w:w="1162"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芦潮港社区</w:t>
            </w:r>
          </w:p>
        </w:tc>
        <w:tc>
          <w:tcPr>
            <w:tcW w:w="1142"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清波苑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15</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长风苑</w:t>
            </w:r>
            <w:r w:rsidRPr="00870E0C">
              <w:rPr>
                <w:rFonts w:ascii="Times New Roman" w:hAnsi="Times New Roman" w:hint="eastAsia"/>
                <w:sz w:val="22"/>
              </w:rPr>
              <w:t xml:space="preserve"> 350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14</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丰泽苑</w:t>
            </w:r>
            <w:r w:rsidRPr="00870E0C">
              <w:rPr>
                <w:rFonts w:ascii="Times New Roman" w:hAnsi="Times New Roman" w:hint="eastAsia"/>
                <w:sz w:val="22"/>
              </w:rPr>
              <w:t xml:space="preserve"> 236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听涛苑</w:t>
            </w:r>
            <w:r w:rsidRPr="00870E0C">
              <w:rPr>
                <w:rFonts w:ascii="Times New Roman" w:hAnsi="Times New Roman" w:hint="eastAsia"/>
                <w:sz w:val="22"/>
              </w:rPr>
              <w:t xml:space="preserve"> 66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滨河居委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朗斯里程渔港路</w:t>
            </w:r>
            <w:r w:rsidRPr="00870E0C">
              <w:rPr>
                <w:rFonts w:ascii="Times New Roman" w:hAnsi="Times New Roman" w:hint="eastAsia"/>
                <w:sz w:val="22"/>
              </w:rPr>
              <w:t xml:space="preserve"> 399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12</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宝龙尚华苑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中建锦绣熙岸</w:t>
            </w:r>
            <w:r w:rsidRPr="00870E0C">
              <w:rPr>
                <w:rFonts w:ascii="Times New Roman" w:hAnsi="Times New Roman" w:hint="eastAsia"/>
                <w:sz w:val="22"/>
              </w:rPr>
              <w:t xml:space="preserve"> 358 </w:t>
            </w:r>
            <w:r w:rsidRPr="00870E0C">
              <w:rPr>
                <w:rFonts w:ascii="Times New Roman" w:hAnsi="Times New Roman" w:hint="eastAsia"/>
                <w:sz w:val="22"/>
              </w:rPr>
              <w:t>弄、</w:t>
            </w:r>
            <w:r w:rsidRPr="00870E0C">
              <w:rPr>
                <w:rFonts w:ascii="Times New Roman" w:hAnsi="Times New Roman" w:hint="eastAsia"/>
                <w:sz w:val="22"/>
              </w:rPr>
              <w:t xml:space="preserve">380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新芦居委</w:t>
            </w:r>
            <w:r w:rsidRPr="00870E0C">
              <w:rPr>
                <w:rFonts w:ascii="Times New Roman" w:hAnsi="Times New Roman" w:hint="eastAsia"/>
                <w:sz w:val="22"/>
              </w:rPr>
              <w:br/>
            </w:r>
            <w:r w:rsidRPr="00870E0C">
              <w:rPr>
                <w:rFonts w:ascii="Times New Roman" w:hAnsi="Times New Roman" w:hint="eastAsia"/>
                <w:sz w:val="22"/>
              </w:rPr>
              <w:br/>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A </w:t>
            </w:r>
            <w:r w:rsidRPr="00870E0C">
              <w:rPr>
                <w:rFonts w:ascii="Times New Roman" w:hAnsi="Times New Roman" w:hint="eastAsia"/>
                <w:sz w:val="22"/>
              </w:rPr>
              <w:t>区、潮乐路</w:t>
            </w:r>
            <w:r w:rsidRPr="00870E0C">
              <w:rPr>
                <w:rFonts w:ascii="Times New Roman" w:hAnsi="Times New Roman" w:hint="eastAsia"/>
                <w:sz w:val="22"/>
              </w:rPr>
              <w:t xml:space="preserve"> 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10</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B </w:t>
            </w:r>
            <w:r w:rsidRPr="00870E0C">
              <w:rPr>
                <w:rFonts w:ascii="Times New Roman" w:hAnsi="Times New Roman" w:hint="eastAsia"/>
                <w:sz w:val="22"/>
              </w:rPr>
              <w:t>区、潮乐路</w:t>
            </w:r>
            <w:r w:rsidRPr="00870E0C">
              <w:rPr>
                <w:rFonts w:ascii="Times New Roman" w:hAnsi="Times New Roman" w:hint="eastAsia"/>
                <w:sz w:val="22"/>
              </w:rPr>
              <w:t xml:space="preserve"> 19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13</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C </w:t>
            </w:r>
            <w:r w:rsidRPr="00870E0C">
              <w:rPr>
                <w:rFonts w:ascii="Times New Roman" w:hAnsi="Times New Roman" w:hint="eastAsia"/>
                <w:sz w:val="22"/>
              </w:rPr>
              <w:t>区、潮乐路</w:t>
            </w:r>
            <w:r w:rsidRPr="00870E0C">
              <w:rPr>
                <w:rFonts w:ascii="Times New Roman" w:hAnsi="Times New Roman" w:hint="eastAsia"/>
                <w:sz w:val="22"/>
              </w:rPr>
              <w:t xml:space="preserve"> 21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D </w:t>
            </w:r>
            <w:r w:rsidRPr="00870E0C">
              <w:rPr>
                <w:rFonts w:ascii="Times New Roman" w:hAnsi="Times New Roman" w:hint="eastAsia"/>
                <w:sz w:val="22"/>
              </w:rPr>
              <w:t>区、潮乐路</w:t>
            </w:r>
            <w:r w:rsidRPr="00870E0C">
              <w:rPr>
                <w:rFonts w:ascii="Times New Roman" w:hAnsi="Times New Roman" w:hint="eastAsia"/>
                <w:sz w:val="22"/>
              </w:rPr>
              <w:t xml:space="preserve"> 20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E </w:t>
            </w:r>
            <w:r w:rsidRPr="00870E0C">
              <w:rPr>
                <w:rFonts w:ascii="Times New Roman" w:hAnsi="Times New Roman" w:hint="eastAsia"/>
                <w:sz w:val="22"/>
              </w:rPr>
              <w:t>区、潮乐路</w:t>
            </w:r>
            <w:r w:rsidRPr="00870E0C">
              <w:rPr>
                <w:rFonts w:ascii="Times New Roman" w:hAnsi="Times New Roman" w:hint="eastAsia"/>
                <w:sz w:val="22"/>
              </w:rPr>
              <w:t xml:space="preserve"> 18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11</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F </w:t>
            </w:r>
            <w:r w:rsidRPr="00870E0C">
              <w:rPr>
                <w:rFonts w:ascii="Times New Roman" w:hAnsi="Times New Roman" w:hint="eastAsia"/>
                <w:sz w:val="22"/>
              </w:rPr>
              <w:t>区、潮乐路</w:t>
            </w:r>
            <w:r w:rsidRPr="00870E0C">
              <w:rPr>
                <w:rFonts w:ascii="Times New Roman" w:hAnsi="Times New Roman" w:hint="eastAsia"/>
                <w:sz w:val="22"/>
              </w:rPr>
              <w:t xml:space="preserve"> 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8</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海尚明徕苑芦云路</w:t>
            </w:r>
            <w:r w:rsidRPr="00870E0C">
              <w:rPr>
                <w:rFonts w:ascii="Times New Roman" w:hAnsi="Times New Roman" w:hint="eastAsia"/>
                <w:sz w:val="22"/>
              </w:rPr>
              <w:t xml:space="preserve"> 200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12</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海尚康泽苑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16</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芦茂居委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紫菁庭港辉路</w:t>
            </w:r>
            <w:r w:rsidRPr="00870E0C">
              <w:rPr>
                <w:rFonts w:ascii="Times New Roman" w:hAnsi="Times New Roman" w:hint="eastAsia"/>
                <w:sz w:val="22"/>
              </w:rPr>
              <w:t xml:space="preserve"> 528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12</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海尚明月苑芦云路</w:t>
            </w:r>
            <w:r w:rsidRPr="00870E0C">
              <w:rPr>
                <w:rFonts w:ascii="Times New Roman" w:hAnsi="Times New Roman" w:hint="eastAsia"/>
                <w:sz w:val="22"/>
              </w:rPr>
              <w:t xml:space="preserve"> 201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28</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海芦居委</w:t>
            </w:r>
            <w:r w:rsidRPr="00870E0C">
              <w:rPr>
                <w:rFonts w:ascii="Times New Roman" w:hAnsi="Times New Roman" w:hint="eastAsia"/>
                <w:sz w:val="22"/>
              </w:rPr>
              <w:br/>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月华苑潮乐路</w:t>
            </w:r>
            <w:r w:rsidRPr="00870E0C">
              <w:rPr>
                <w:rFonts w:ascii="Times New Roman" w:hAnsi="Times New Roman" w:hint="eastAsia"/>
                <w:sz w:val="22"/>
              </w:rPr>
              <w:t xml:space="preserve"> 888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汇鸣苑潮乐路</w:t>
            </w:r>
            <w:r w:rsidRPr="00870E0C">
              <w:rPr>
                <w:rFonts w:ascii="Times New Roman" w:hAnsi="Times New Roman" w:hint="eastAsia"/>
                <w:sz w:val="22"/>
              </w:rPr>
              <w:t xml:space="preserve"> 999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镜湖苑芦潮路</w:t>
            </w:r>
            <w:r w:rsidRPr="00870E0C">
              <w:rPr>
                <w:rFonts w:ascii="Times New Roman" w:hAnsi="Times New Roman" w:hint="eastAsia"/>
                <w:sz w:val="22"/>
              </w:rPr>
              <w:t xml:space="preserve"> 128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果园旧居</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6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港口居委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海汇和丰苑芦潮路</w:t>
            </w:r>
            <w:r w:rsidRPr="00870E0C">
              <w:rPr>
                <w:rFonts w:ascii="Times New Roman" w:hAnsi="Times New Roman" w:hint="eastAsia"/>
                <w:sz w:val="22"/>
              </w:rPr>
              <w:t xml:space="preserve"> 90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6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申港社区</w:t>
            </w: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宜浩佳园二居委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100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10</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366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18</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宜浩欧景二居委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336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蔚蓝林语</w:t>
            </w:r>
            <w:r w:rsidRPr="00870E0C">
              <w:rPr>
                <w:rFonts w:ascii="Times New Roman" w:hAnsi="Times New Roman" w:hint="eastAsia"/>
                <w:sz w:val="22"/>
              </w:rPr>
              <w:br/>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保利蔚蓝林语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临港首府</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碧云壹林</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万科金域澜湾</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万科金域澜湾</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20</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保利铃兰公馆</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9</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滴水涟岸筹备组</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观泓雅苑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悅临雅苑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玲珑悦庭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宏兆锦庭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磐达华庭</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湖滨天地</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馨和名苑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滴水涟岸</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滴水湖馨苑三居委</w:t>
            </w:r>
            <w:r w:rsidRPr="00870E0C">
              <w:rPr>
                <w:rFonts w:ascii="Times New Roman" w:hAnsi="Times New Roman" w:hint="eastAsia"/>
                <w:sz w:val="22"/>
              </w:rPr>
              <w:br/>
            </w:r>
            <w:r w:rsidRPr="00870E0C">
              <w:rPr>
                <w:rFonts w:ascii="Times New Roman" w:hAnsi="Times New Roman" w:hint="eastAsia"/>
                <w:sz w:val="22"/>
              </w:rPr>
              <w:t>筹备组</w:t>
            </w:r>
            <w:r w:rsidRPr="00870E0C">
              <w:rPr>
                <w:rFonts w:ascii="Times New Roman" w:hAnsi="Times New Roman" w:hint="eastAsia"/>
                <w:sz w:val="22"/>
              </w:rPr>
              <w:br/>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馨悦名邸</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8</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馨香铂舍</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馨雅铭苑</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10</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滴水湖馨苑二居委</w:t>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滴水湖馨苑南区方竹路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11</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海上鹭语墅筹备组</w:t>
            </w:r>
            <w:r w:rsidRPr="00870E0C">
              <w:rPr>
                <w:rFonts w:ascii="Times New Roman" w:hAnsi="Times New Roman" w:hint="eastAsia"/>
                <w:sz w:val="22"/>
              </w:rPr>
              <w:br/>
            </w: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海上风华</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鹭语墅</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116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42"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96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东辰源著</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10</w:t>
            </w:r>
          </w:p>
        </w:tc>
      </w:tr>
      <w:tr w:rsidR="00C7584E" w:rsidRPr="00870E0C" w:rsidTr="00B328A9">
        <w:trPr>
          <w:trHeight w:val="425"/>
        </w:trPr>
        <w:tc>
          <w:tcPr>
            <w:tcW w:w="42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合计</w:t>
            </w:r>
          </w:p>
        </w:tc>
        <w:tc>
          <w:tcPr>
            <w:tcW w:w="72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355</w:t>
            </w:r>
          </w:p>
        </w:tc>
      </w:tr>
    </w:tbl>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消防占道监管要求如下：</w:t>
      </w:r>
      <w:r w:rsidRPr="00870E0C">
        <w:rPr>
          <w:rFonts w:ascii="Times New Roman" w:hAnsi="Times New Roman"/>
          <w:sz w:val="22"/>
        </w:rPr>
        <w:t xml:space="preserve"> </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1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①</w:t>
      </w:r>
      <w:r w:rsidRPr="00870E0C">
        <w:rPr>
          <w:rFonts w:ascii="Times New Roman" w:hAnsi="Times New Roman"/>
          <w:sz w:val="22"/>
        </w:rPr>
        <w:fldChar w:fldCharType="end"/>
      </w:r>
      <w:r w:rsidR="00C7584E" w:rsidRPr="00870E0C">
        <w:rPr>
          <w:rFonts w:ascii="Times New Roman" w:hAnsi="Times New Roman" w:hint="eastAsia"/>
          <w:sz w:val="22"/>
        </w:rPr>
        <w:t>智能检测</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通过客户端软件设置布控区域，当车辆驶入布控区域并且停车好或在消防通道堆叠杂物，系统自动识别该行为</w:t>
      </w:r>
      <w:r w:rsidRPr="00870E0C">
        <w:rPr>
          <w:rFonts w:ascii="Times New Roman" w:hAnsi="Times New Roman" w:hint="eastAsia"/>
          <w:sz w:val="22"/>
        </w:rPr>
        <w:t>,</w:t>
      </w:r>
      <w:r w:rsidRPr="00870E0C">
        <w:rPr>
          <w:rFonts w:ascii="Times New Roman" w:hAnsi="Times New Roman" w:hint="eastAsia"/>
          <w:sz w:val="22"/>
        </w:rPr>
        <w:t>自动远程系统告警，</w:t>
      </w:r>
      <w:r w:rsidRPr="00870E0C">
        <w:rPr>
          <w:rFonts w:ascii="Times New Roman" w:hAnsi="Times New Roman" w:hint="eastAsia"/>
          <w:sz w:val="22"/>
        </w:rPr>
        <w:t xml:space="preserve"> </w:t>
      </w:r>
      <w:r w:rsidRPr="00870E0C">
        <w:rPr>
          <w:rFonts w:ascii="Times New Roman" w:hAnsi="Times New Roman" w:hint="eastAsia"/>
          <w:sz w:val="22"/>
        </w:rPr>
        <w:t>提醒该区域为消防通道区域，禁止停车堆叠杂物等行为，提升管理效率。</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2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②</w:t>
      </w:r>
      <w:r w:rsidRPr="00870E0C">
        <w:rPr>
          <w:rFonts w:ascii="Times New Roman" w:hAnsi="Times New Roman"/>
          <w:sz w:val="22"/>
        </w:rPr>
        <w:fldChar w:fldCharType="end"/>
      </w:r>
      <w:r w:rsidR="00C7584E" w:rsidRPr="00870E0C">
        <w:rPr>
          <w:rFonts w:ascii="Times New Roman" w:hAnsi="Times New Roman" w:hint="eastAsia"/>
          <w:sz w:val="22"/>
        </w:rPr>
        <w:t>声光提醒</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通过软件设置布控区域，当车辆进入指定区域停留一定时间后，</w:t>
      </w:r>
      <w:r w:rsidRPr="00870E0C">
        <w:rPr>
          <w:rFonts w:ascii="Times New Roman" w:hAnsi="Times New Roman" w:hint="eastAsia"/>
          <w:sz w:val="22"/>
        </w:rPr>
        <w:t xml:space="preserve"> </w:t>
      </w:r>
      <w:r w:rsidRPr="00870E0C">
        <w:rPr>
          <w:rFonts w:ascii="Times New Roman" w:hAnsi="Times New Roman" w:hint="eastAsia"/>
          <w:sz w:val="22"/>
        </w:rPr>
        <w:t>摄像机通过智能检测算法进行检测，也可制定输出提示语音提醒车主消防通道请勿停车，同时灯光启动事中震慑。</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3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③</w:t>
      </w:r>
      <w:r w:rsidRPr="00870E0C">
        <w:rPr>
          <w:rFonts w:ascii="Times New Roman" w:hAnsi="Times New Roman"/>
          <w:sz w:val="22"/>
        </w:rPr>
        <w:fldChar w:fldCharType="end"/>
      </w:r>
      <w:r w:rsidR="00C7584E" w:rsidRPr="00870E0C">
        <w:rPr>
          <w:rFonts w:ascii="Times New Roman" w:hAnsi="Times New Roman" w:hint="eastAsia"/>
          <w:sz w:val="22"/>
        </w:rPr>
        <w:t>报警联动</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配置智能规则后，在预览界面可看到规则框，当报警触发时，规则框显示颜色与默认显示颜色不同并具备闪烁效果。设置报警联动视频且已开启自动打开视频后，有目标触发规则产生报警时，系统会产生报警并自动联动报警实时视频。</w:t>
      </w: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28" w:name="_Toc114141509"/>
      <w:bookmarkStart w:id="29" w:name="_Toc114218198"/>
      <w:r w:rsidRPr="00870E0C">
        <w:rPr>
          <w:rFonts w:ascii="Times New Roman" w:hAnsi="Times New Roman" w:hint="eastAsia"/>
          <w:b/>
          <w:sz w:val="22"/>
        </w:rPr>
        <w:t>（</w:t>
      </w:r>
      <w:r w:rsidRPr="00870E0C">
        <w:rPr>
          <w:rFonts w:ascii="Times New Roman" w:hAnsi="Times New Roman" w:hint="eastAsia"/>
          <w:b/>
          <w:sz w:val="22"/>
        </w:rPr>
        <w:t>4</w:t>
      </w:r>
      <w:r w:rsidRPr="00870E0C">
        <w:rPr>
          <w:rFonts w:ascii="Times New Roman" w:hAnsi="Times New Roman" w:hint="eastAsia"/>
          <w:b/>
          <w:sz w:val="22"/>
        </w:rPr>
        <w:t>）疫情防控数字哨兵</w:t>
      </w:r>
      <w:bookmarkEnd w:id="28"/>
      <w:bookmarkEnd w:id="29"/>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随着疫情防控进入常态化，工作生活节奏越来越快，“健康码”也愈发成为大家日常出行的标配。在疫情防控和复产复工中，“健康码”可以实现高效率的人员流动管理，在小区出入口人流密集的地点提高过检效率，避免过多的人员接触和聚集。对于之前未安装疫情防</w:t>
      </w:r>
      <w:r w:rsidRPr="00870E0C">
        <w:rPr>
          <w:rFonts w:ascii="Times New Roman" w:hAnsi="Times New Roman" w:hint="eastAsia"/>
          <w:sz w:val="22"/>
        </w:rPr>
        <w:t xml:space="preserve"> </w:t>
      </w:r>
      <w:r w:rsidRPr="00870E0C">
        <w:rPr>
          <w:rFonts w:ascii="Times New Roman" w:hAnsi="Times New Roman" w:hint="eastAsia"/>
          <w:sz w:val="22"/>
        </w:rPr>
        <w:t>空系统的小区，采用轻量化的部署方案，可根据客户需求在前端布设</w:t>
      </w:r>
      <w:r w:rsidRPr="00870E0C">
        <w:rPr>
          <w:rFonts w:ascii="Times New Roman" w:hAnsi="Times New Roman" w:hint="eastAsia"/>
          <w:sz w:val="22"/>
        </w:rPr>
        <w:t xml:space="preserve"> </w:t>
      </w:r>
      <w:r w:rsidRPr="00870E0C">
        <w:rPr>
          <w:rFonts w:ascii="Times New Roman" w:hAnsi="Times New Roman" w:hint="eastAsia"/>
          <w:sz w:val="22"/>
        </w:rPr>
        <w:t>多样化的信息采集设备，目前很多小区安装“数字哨兵”的位置位于</w:t>
      </w:r>
      <w:r w:rsidRPr="00870E0C">
        <w:rPr>
          <w:rFonts w:ascii="Times New Roman" w:hAnsi="Times New Roman" w:hint="eastAsia"/>
          <w:sz w:val="22"/>
        </w:rPr>
        <w:t xml:space="preserve"> </w:t>
      </w:r>
      <w:r w:rsidRPr="00870E0C">
        <w:rPr>
          <w:rFonts w:ascii="Times New Roman" w:hAnsi="Times New Roman" w:hint="eastAsia"/>
          <w:sz w:val="22"/>
        </w:rPr>
        <w:t>室外，测温功能会受环境因素干扰，而且针对于当前无症状感染者（感染新冠肺炎但温度正常）人员日益增多的情况，后续温度检测在疫情</w:t>
      </w:r>
      <w:r w:rsidRPr="00870E0C">
        <w:rPr>
          <w:rFonts w:ascii="Times New Roman" w:hAnsi="Times New Roman" w:hint="eastAsia"/>
          <w:sz w:val="22"/>
        </w:rPr>
        <w:t xml:space="preserve"> </w:t>
      </w:r>
      <w:r w:rsidRPr="00870E0C">
        <w:rPr>
          <w:rFonts w:ascii="Times New Roman" w:hAnsi="Times New Roman" w:hint="eastAsia"/>
          <w:sz w:val="22"/>
        </w:rPr>
        <w:t>防控中的比重有所弱化，因此重点在于室外防水、防尘措施和多样化</w:t>
      </w:r>
      <w:r w:rsidRPr="00870E0C">
        <w:rPr>
          <w:rFonts w:ascii="Times New Roman" w:hAnsi="Times New Roman" w:hint="eastAsia"/>
          <w:sz w:val="22"/>
        </w:rPr>
        <w:t xml:space="preserve"> </w:t>
      </w:r>
      <w:r w:rsidRPr="00870E0C">
        <w:rPr>
          <w:rFonts w:ascii="Times New Roman" w:hAnsi="Times New Roman" w:hint="eastAsia"/>
          <w:sz w:val="22"/>
        </w:rPr>
        <w:t>的信息采集手段，搭配大数据接入网关对健康码、核酸检测报告、抗</w:t>
      </w:r>
      <w:r w:rsidRPr="00870E0C">
        <w:rPr>
          <w:rFonts w:ascii="Times New Roman" w:hAnsi="Times New Roman" w:hint="eastAsia"/>
          <w:sz w:val="22"/>
        </w:rPr>
        <w:t xml:space="preserve"> </w:t>
      </w:r>
      <w:r w:rsidRPr="00870E0C">
        <w:rPr>
          <w:rFonts w:ascii="Times New Roman" w:hAnsi="Times New Roman" w:hint="eastAsia"/>
          <w:sz w:val="22"/>
        </w:rPr>
        <w:t>原信息等进行验证，提升科技化防疫水平。</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本次建设覆盖以下小区：</w:t>
      </w:r>
    </w:p>
    <w:tbl>
      <w:tblPr>
        <w:tblW w:w="4998" w:type="pct"/>
        <w:tblLook w:val="04A0"/>
      </w:tblPr>
      <w:tblGrid>
        <w:gridCol w:w="1838"/>
        <w:gridCol w:w="2029"/>
        <w:gridCol w:w="3408"/>
        <w:gridCol w:w="1244"/>
      </w:tblGrid>
      <w:tr w:rsidR="00C7584E" w:rsidRPr="00870E0C" w:rsidTr="00B328A9">
        <w:trPr>
          <w:trHeight w:val="425"/>
        </w:trPr>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社区</w:t>
            </w:r>
          </w:p>
        </w:tc>
        <w:tc>
          <w:tcPr>
            <w:tcW w:w="1191"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居委名称</w:t>
            </w:r>
          </w:p>
        </w:tc>
        <w:tc>
          <w:tcPr>
            <w:tcW w:w="2000"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小区</w:t>
            </w:r>
          </w:p>
        </w:tc>
        <w:tc>
          <w:tcPr>
            <w:tcW w:w="730"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建设数量</w:t>
            </w:r>
          </w:p>
        </w:tc>
      </w:tr>
      <w:tr w:rsidR="00C7584E" w:rsidRPr="00870E0C" w:rsidTr="00B328A9">
        <w:trPr>
          <w:trHeight w:val="425"/>
        </w:trPr>
        <w:tc>
          <w:tcPr>
            <w:tcW w:w="107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芦潮港社区</w:t>
            </w:r>
          </w:p>
        </w:tc>
        <w:tc>
          <w:tcPr>
            <w:tcW w:w="1191"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海汇居委</w:t>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清波苑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长风苑</w:t>
            </w:r>
            <w:r w:rsidRPr="00870E0C">
              <w:rPr>
                <w:rFonts w:ascii="Times New Roman" w:hAnsi="Times New Roman" w:hint="eastAsia"/>
                <w:sz w:val="22"/>
              </w:rPr>
              <w:t xml:space="preserve"> 350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丰泽苑</w:t>
            </w:r>
            <w:r w:rsidRPr="00870E0C">
              <w:rPr>
                <w:rFonts w:ascii="Times New Roman" w:hAnsi="Times New Roman" w:hint="eastAsia"/>
                <w:sz w:val="22"/>
              </w:rPr>
              <w:t xml:space="preserve"> 236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听涛苑</w:t>
            </w:r>
            <w:r w:rsidRPr="00870E0C">
              <w:rPr>
                <w:rFonts w:ascii="Times New Roman" w:hAnsi="Times New Roman" w:hint="eastAsia"/>
                <w:sz w:val="22"/>
              </w:rPr>
              <w:t xml:space="preserve"> 66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滨河居委</w:t>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朗斯里程渔港路</w:t>
            </w:r>
            <w:r w:rsidRPr="00870E0C">
              <w:rPr>
                <w:rFonts w:ascii="Times New Roman" w:hAnsi="Times New Roman" w:hint="eastAsia"/>
                <w:sz w:val="22"/>
              </w:rPr>
              <w:t xml:space="preserve"> 399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宝龙尚华苑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中建锦绣熙岸</w:t>
            </w:r>
            <w:r w:rsidRPr="00870E0C">
              <w:rPr>
                <w:rFonts w:ascii="Times New Roman" w:hAnsi="Times New Roman" w:hint="eastAsia"/>
                <w:sz w:val="22"/>
              </w:rPr>
              <w:t xml:space="preserve"> 358 </w:t>
            </w:r>
            <w:r w:rsidRPr="00870E0C">
              <w:rPr>
                <w:rFonts w:ascii="Times New Roman" w:hAnsi="Times New Roman" w:hint="eastAsia"/>
                <w:sz w:val="22"/>
              </w:rPr>
              <w:t>弄、</w:t>
            </w:r>
            <w:r w:rsidRPr="00870E0C">
              <w:rPr>
                <w:rFonts w:ascii="Times New Roman" w:hAnsi="Times New Roman" w:hint="eastAsia"/>
                <w:sz w:val="22"/>
              </w:rPr>
              <w:t xml:space="preserve">380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val="restart"/>
            <w:tcBorders>
              <w:top w:val="nil"/>
              <w:left w:val="single" w:sz="4" w:space="0" w:color="auto"/>
              <w:bottom w:val="single" w:sz="4" w:space="0" w:color="auto"/>
              <w:right w:val="single" w:sz="4" w:space="0" w:color="auto"/>
            </w:tcBorders>
            <w:shd w:val="clear" w:color="000000" w:fill="FFFFFF"/>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新芦居委</w:t>
            </w:r>
            <w:r w:rsidRPr="00870E0C">
              <w:rPr>
                <w:rFonts w:ascii="Times New Roman" w:hAnsi="Times New Roman" w:hint="eastAsia"/>
                <w:sz w:val="22"/>
              </w:rPr>
              <w:br/>
            </w:r>
            <w:r w:rsidRPr="00870E0C">
              <w:rPr>
                <w:rFonts w:ascii="Times New Roman" w:hAnsi="Times New Roman" w:hint="eastAsia"/>
                <w:sz w:val="22"/>
              </w:rPr>
              <w:lastRenderedPageBreak/>
              <w:br/>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lastRenderedPageBreak/>
              <w:t>新芦苑</w:t>
            </w:r>
            <w:r w:rsidRPr="00870E0C">
              <w:rPr>
                <w:rFonts w:ascii="Times New Roman" w:hAnsi="Times New Roman" w:hint="eastAsia"/>
                <w:sz w:val="22"/>
              </w:rPr>
              <w:t xml:space="preserve"> A </w:t>
            </w:r>
            <w:r w:rsidRPr="00870E0C">
              <w:rPr>
                <w:rFonts w:ascii="Times New Roman" w:hAnsi="Times New Roman" w:hint="eastAsia"/>
                <w:sz w:val="22"/>
              </w:rPr>
              <w:t>区、潮乐路</w:t>
            </w:r>
            <w:r w:rsidRPr="00870E0C">
              <w:rPr>
                <w:rFonts w:ascii="Times New Roman" w:hAnsi="Times New Roman" w:hint="eastAsia"/>
                <w:sz w:val="22"/>
              </w:rPr>
              <w:t xml:space="preserve"> 3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B </w:t>
            </w:r>
            <w:r w:rsidRPr="00870E0C">
              <w:rPr>
                <w:rFonts w:ascii="Times New Roman" w:hAnsi="Times New Roman" w:hint="eastAsia"/>
                <w:sz w:val="22"/>
              </w:rPr>
              <w:t>区、潮乐路</w:t>
            </w:r>
            <w:r w:rsidRPr="00870E0C">
              <w:rPr>
                <w:rFonts w:ascii="Times New Roman" w:hAnsi="Times New Roman" w:hint="eastAsia"/>
                <w:sz w:val="22"/>
              </w:rPr>
              <w:t xml:space="preserve"> 19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C </w:t>
            </w:r>
            <w:r w:rsidRPr="00870E0C">
              <w:rPr>
                <w:rFonts w:ascii="Times New Roman" w:hAnsi="Times New Roman" w:hint="eastAsia"/>
                <w:sz w:val="22"/>
              </w:rPr>
              <w:t>区、潮乐路</w:t>
            </w:r>
            <w:r w:rsidRPr="00870E0C">
              <w:rPr>
                <w:rFonts w:ascii="Times New Roman" w:hAnsi="Times New Roman" w:hint="eastAsia"/>
                <w:sz w:val="22"/>
              </w:rPr>
              <w:t xml:space="preserve"> 21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D </w:t>
            </w:r>
            <w:r w:rsidRPr="00870E0C">
              <w:rPr>
                <w:rFonts w:ascii="Times New Roman" w:hAnsi="Times New Roman" w:hint="eastAsia"/>
                <w:sz w:val="22"/>
              </w:rPr>
              <w:t>区、潮乐路</w:t>
            </w:r>
            <w:r w:rsidRPr="00870E0C">
              <w:rPr>
                <w:rFonts w:ascii="Times New Roman" w:hAnsi="Times New Roman" w:hint="eastAsia"/>
                <w:sz w:val="22"/>
              </w:rPr>
              <w:t xml:space="preserve"> 20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E </w:t>
            </w:r>
            <w:r w:rsidRPr="00870E0C">
              <w:rPr>
                <w:rFonts w:ascii="Times New Roman" w:hAnsi="Times New Roman" w:hint="eastAsia"/>
                <w:sz w:val="22"/>
              </w:rPr>
              <w:t>区、潮乐路</w:t>
            </w:r>
            <w:r w:rsidRPr="00870E0C">
              <w:rPr>
                <w:rFonts w:ascii="Times New Roman" w:hAnsi="Times New Roman" w:hint="eastAsia"/>
                <w:sz w:val="22"/>
              </w:rPr>
              <w:t xml:space="preserve"> 18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F </w:t>
            </w:r>
            <w:r w:rsidRPr="00870E0C">
              <w:rPr>
                <w:rFonts w:ascii="Times New Roman" w:hAnsi="Times New Roman" w:hint="eastAsia"/>
                <w:sz w:val="22"/>
              </w:rPr>
              <w:t>区、潮乐路</w:t>
            </w:r>
            <w:r w:rsidRPr="00870E0C">
              <w:rPr>
                <w:rFonts w:ascii="Times New Roman" w:hAnsi="Times New Roman" w:hint="eastAsia"/>
                <w:sz w:val="22"/>
              </w:rPr>
              <w:t xml:space="preserve"> 8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海尚居委</w:t>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海尚明徕苑芦云路</w:t>
            </w:r>
            <w:r w:rsidRPr="00870E0C">
              <w:rPr>
                <w:rFonts w:ascii="Times New Roman" w:hAnsi="Times New Roman" w:hint="eastAsia"/>
                <w:sz w:val="22"/>
              </w:rPr>
              <w:t xml:space="preserve"> 200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海尚康泽苑</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芦茂居委</w:t>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紫菁庭港辉路</w:t>
            </w:r>
            <w:r w:rsidRPr="00870E0C">
              <w:rPr>
                <w:rFonts w:ascii="Times New Roman" w:hAnsi="Times New Roman" w:hint="eastAsia"/>
                <w:sz w:val="22"/>
              </w:rPr>
              <w:t xml:space="preserve"> 528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海尚明月苑芦云路</w:t>
            </w:r>
            <w:r w:rsidRPr="00870E0C">
              <w:rPr>
                <w:rFonts w:ascii="Times New Roman" w:hAnsi="Times New Roman" w:hint="eastAsia"/>
                <w:sz w:val="22"/>
              </w:rPr>
              <w:t xml:space="preserve"> 201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海芦居委</w:t>
            </w:r>
            <w:r w:rsidRPr="00870E0C">
              <w:rPr>
                <w:rFonts w:ascii="Times New Roman" w:hAnsi="Times New Roman" w:hint="eastAsia"/>
                <w:sz w:val="22"/>
              </w:rPr>
              <w:br/>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月华苑潮乐路</w:t>
            </w:r>
            <w:r w:rsidRPr="00870E0C">
              <w:rPr>
                <w:rFonts w:ascii="Times New Roman" w:hAnsi="Times New Roman" w:hint="eastAsia"/>
                <w:sz w:val="22"/>
              </w:rPr>
              <w:t xml:space="preserve"> 888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汇鸣苑潮乐路</w:t>
            </w:r>
            <w:r w:rsidRPr="00870E0C">
              <w:rPr>
                <w:rFonts w:ascii="Times New Roman" w:hAnsi="Times New Roman" w:hint="eastAsia"/>
                <w:sz w:val="22"/>
              </w:rPr>
              <w:t xml:space="preserve"> 999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镜湖苑芦潮路</w:t>
            </w:r>
            <w:r w:rsidRPr="00870E0C">
              <w:rPr>
                <w:rFonts w:ascii="Times New Roman" w:hAnsi="Times New Roman" w:hint="eastAsia"/>
                <w:sz w:val="22"/>
              </w:rPr>
              <w:t xml:space="preserve"> 128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果园居委</w:t>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果园旧居</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港口居委</w:t>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海汇和丰苑芦潮路</w:t>
            </w:r>
            <w:r w:rsidRPr="00870E0C">
              <w:rPr>
                <w:rFonts w:ascii="Times New Roman" w:hAnsi="Times New Roman" w:hint="eastAsia"/>
                <w:sz w:val="22"/>
              </w:rPr>
              <w:t xml:space="preserve"> 90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申港社区</w:t>
            </w:r>
          </w:p>
        </w:tc>
        <w:tc>
          <w:tcPr>
            <w:tcW w:w="1191"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宜浩佳园二居委</w:t>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100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366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宜浩欧景二居委</w:t>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336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蔚蓝林语</w:t>
            </w:r>
            <w:r w:rsidRPr="00870E0C">
              <w:rPr>
                <w:rFonts w:ascii="Times New Roman" w:hAnsi="Times New Roman" w:hint="eastAsia"/>
                <w:sz w:val="22"/>
              </w:rPr>
              <w:br/>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保利蔚蓝林语</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临港首府</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碧云壹林</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万科金域澜湾</w:t>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万科金域澜湾</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保利铃兰公馆</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滴水涟岸筹备组</w:t>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观泓雅苑</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悅临雅苑</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玲珑悦庭</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宏兆锦庭</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磐达华庭</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湖滨天地</w:t>
            </w:r>
          </w:p>
        </w:tc>
        <w:tc>
          <w:tcPr>
            <w:tcW w:w="730" w:type="pct"/>
            <w:vMerge w:val="restart"/>
            <w:tcBorders>
              <w:top w:val="nil"/>
              <w:left w:val="single" w:sz="4" w:space="0" w:color="auto"/>
              <w:bottom w:val="single" w:sz="4" w:space="0" w:color="000000"/>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馨和名苑</w:t>
            </w:r>
          </w:p>
        </w:tc>
        <w:tc>
          <w:tcPr>
            <w:tcW w:w="730" w:type="pct"/>
            <w:vMerge/>
            <w:tcBorders>
              <w:top w:val="nil"/>
              <w:left w:val="single" w:sz="4" w:space="0" w:color="auto"/>
              <w:bottom w:val="single" w:sz="4" w:space="0" w:color="000000"/>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滴水涟岸</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滴水湖馨苑三居委</w:t>
            </w:r>
            <w:r w:rsidRPr="00870E0C">
              <w:rPr>
                <w:rFonts w:ascii="Times New Roman" w:hAnsi="Times New Roman" w:hint="eastAsia"/>
                <w:sz w:val="22"/>
              </w:rPr>
              <w:br/>
            </w:r>
            <w:r w:rsidRPr="00870E0C">
              <w:rPr>
                <w:rFonts w:ascii="Times New Roman" w:hAnsi="Times New Roman" w:hint="eastAsia"/>
                <w:sz w:val="22"/>
              </w:rPr>
              <w:t>筹备组</w:t>
            </w:r>
            <w:r w:rsidRPr="00870E0C">
              <w:rPr>
                <w:rFonts w:ascii="Times New Roman" w:hAnsi="Times New Roman" w:hint="eastAsia"/>
                <w:sz w:val="22"/>
              </w:rPr>
              <w:br/>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馨悦名邸</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馨香铂舍</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馨雅铭苑</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滴水湖馨苑二居委</w:t>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滴水湖馨苑南区方竹路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海上鹭语墅筹备组</w:t>
            </w:r>
            <w:r w:rsidRPr="00870E0C">
              <w:rPr>
                <w:rFonts w:ascii="Times New Roman" w:hAnsi="Times New Roman" w:hint="eastAsia"/>
                <w:sz w:val="22"/>
              </w:rPr>
              <w:br/>
            </w: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海上风华</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鹭语墅</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0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91"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2000"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东辰源著</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42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合计</w:t>
            </w:r>
          </w:p>
        </w:tc>
        <w:tc>
          <w:tcPr>
            <w:tcW w:w="730"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100</w:t>
            </w:r>
          </w:p>
        </w:tc>
      </w:tr>
    </w:tbl>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疫情防控数字稍兵要求如下：</w:t>
      </w:r>
      <w:r w:rsidRPr="00870E0C">
        <w:rPr>
          <w:rFonts w:ascii="Times New Roman" w:hAnsi="Times New Roman"/>
          <w:sz w:val="22"/>
        </w:rPr>
        <w:t xml:space="preserve"> </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1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①</w:t>
      </w:r>
      <w:r w:rsidRPr="00870E0C">
        <w:rPr>
          <w:rFonts w:ascii="Times New Roman" w:hAnsi="Times New Roman"/>
          <w:sz w:val="22"/>
        </w:rPr>
        <w:fldChar w:fldCharType="end"/>
      </w:r>
      <w:r w:rsidR="00C7584E" w:rsidRPr="00870E0C">
        <w:rPr>
          <w:rFonts w:ascii="Times New Roman" w:hAnsi="Times New Roman" w:hint="eastAsia"/>
          <w:sz w:val="22"/>
        </w:rPr>
        <w:t>数字哨兵</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选择室外无测温功能的“数字哨兵”，支持多样化的信息采集手段和便捷的入网方式，采集前端人员人脸信息或</w:t>
      </w:r>
      <w:r w:rsidRPr="00870E0C">
        <w:rPr>
          <w:rFonts w:ascii="Times New Roman" w:hAnsi="Times New Roman" w:hint="eastAsia"/>
          <w:sz w:val="22"/>
        </w:rPr>
        <w:t xml:space="preserve"> IC </w:t>
      </w:r>
      <w:r w:rsidRPr="00870E0C">
        <w:rPr>
          <w:rFonts w:ascii="Times New Roman" w:hAnsi="Times New Roman" w:hint="eastAsia"/>
          <w:sz w:val="22"/>
        </w:rPr>
        <w:t>卡信息传送至大数据接入网关，将大数据接入网关返回的健康码信息、核酸检测报告信息、抗原信息在前端设备上进行呈现。根据场景需要，数字哨兵支持对接人行闸机通道，根据核验结果控制闸机，当核验结果为绿码联动闸机开闸通行，核验结果为黄码或红码，联动闸机不予放行；在某些具体场景中，也支持定制实现用户自由设置，选择某种方式仅作健康码核验，不管核验结果如何都不联动闸机做开门动作。</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2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②</w:t>
      </w:r>
      <w:r w:rsidRPr="00870E0C">
        <w:rPr>
          <w:rFonts w:ascii="Times New Roman" w:hAnsi="Times New Roman"/>
          <w:sz w:val="22"/>
        </w:rPr>
        <w:fldChar w:fldCharType="end"/>
      </w:r>
      <w:r w:rsidR="00C7584E" w:rsidRPr="00870E0C">
        <w:rPr>
          <w:rFonts w:ascii="Times New Roman" w:hAnsi="Times New Roman" w:hint="eastAsia"/>
          <w:sz w:val="22"/>
        </w:rPr>
        <w:t>大数据接入网关</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通过和上海大数据中心对接，将前端采集的人员信息进行处理，根据人脸或</w:t>
      </w:r>
      <w:r w:rsidRPr="00870E0C">
        <w:rPr>
          <w:rFonts w:ascii="Times New Roman" w:hAnsi="Times New Roman" w:hint="eastAsia"/>
          <w:sz w:val="22"/>
        </w:rPr>
        <w:t xml:space="preserve"> IC </w:t>
      </w:r>
      <w:r w:rsidRPr="00870E0C">
        <w:rPr>
          <w:rFonts w:ascii="Times New Roman" w:hAnsi="Times New Roman" w:hint="eastAsia"/>
          <w:sz w:val="22"/>
        </w:rPr>
        <w:t>卡关联到事先录入好的小区住户人员身份信息并传输给大数据平台，经大数据平台核验后返回相关抗疫信息。</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根据相关政策要求，不可在终端设备上违规存储并使用被查询人的身份及健康数据，并接受大数据中心的全程监管，“数字哨兵”设备上的所有信息和数据皆由使用方和甲方依据法律法规进行，该数据仅做一次性脱敏展示使用，乙方不得本地保留、缓存和利用，数字哨兵对应机具管理平台中不得留存个人敏感信息，包括：个人完整身份信息、脱敏个人信息以及健康、生物特征等信息。</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为符合政策要求在人员通过记录方面，不包含人员敏感信息，仅为普通的门禁通行记录，可提供</w:t>
      </w:r>
      <w:r w:rsidRPr="00870E0C">
        <w:rPr>
          <w:rFonts w:ascii="Times New Roman" w:hAnsi="Times New Roman" w:hint="eastAsia"/>
          <w:sz w:val="22"/>
        </w:rPr>
        <w:t xml:space="preserve"> SDK </w:t>
      </w:r>
      <w:r w:rsidRPr="00870E0C">
        <w:rPr>
          <w:rFonts w:ascii="Times New Roman" w:hAnsi="Times New Roman" w:hint="eastAsia"/>
          <w:sz w:val="22"/>
        </w:rPr>
        <w:t>接口供第三方平台获取相关通行记录。</w:t>
      </w:r>
    </w:p>
    <w:p w:rsidR="00C7584E" w:rsidRPr="00870E0C" w:rsidRDefault="00C468D4"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3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③</w:t>
      </w:r>
      <w:r w:rsidRPr="00870E0C">
        <w:rPr>
          <w:rFonts w:ascii="Times New Roman" w:hAnsi="Times New Roman"/>
          <w:sz w:val="22"/>
        </w:rPr>
        <w:fldChar w:fldCharType="end"/>
      </w:r>
      <w:r w:rsidR="00C7584E" w:rsidRPr="00870E0C">
        <w:rPr>
          <w:rFonts w:ascii="Times New Roman" w:hAnsi="Times New Roman" w:hint="eastAsia"/>
          <w:sz w:val="22"/>
        </w:rPr>
        <w:t>系统功能</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新型“数字哨兵”系统，前端具有多种人员身份信息的采集方式，根据客户需求选择哨兵类型，支持人员通过刷脸</w:t>
      </w:r>
      <w:r w:rsidRPr="00870E0C">
        <w:rPr>
          <w:rFonts w:ascii="Times New Roman" w:hAnsi="Times New Roman" w:hint="eastAsia"/>
          <w:sz w:val="22"/>
        </w:rPr>
        <w:t xml:space="preserve">/IC </w:t>
      </w:r>
      <w:r w:rsidRPr="00870E0C">
        <w:rPr>
          <w:rFonts w:ascii="Times New Roman" w:hAnsi="Times New Roman" w:hint="eastAsia"/>
          <w:sz w:val="22"/>
        </w:rPr>
        <w:t>卡</w:t>
      </w:r>
      <w:r w:rsidRPr="00870E0C">
        <w:rPr>
          <w:rFonts w:ascii="Times New Roman" w:hAnsi="Times New Roman" w:hint="eastAsia"/>
          <w:sz w:val="22"/>
        </w:rPr>
        <w:t>/</w:t>
      </w:r>
      <w:r w:rsidRPr="00870E0C">
        <w:rPr>
          <w:rFonts w:ascii="Times New Roman" w:hAnsi="Times New Roman" w:hint="eastAsia"/>
          <w:sz w:val="22"/>
        </w:rPr>
        <w:t>人证</w:t>
      </w:r>
      <w:r w:rsidRPr="00870E0C">
        <w:rPr>
          <w:rFonts w:ascii="Times New Roman" w:hAnsi="Times New Roman" w:hint="eastAsia"/>
          <w:sz w:val="22"/>
        </w:rPr>
        <w:t>/</w:t>
      </w:r>
      <w:r w:rsidRPr="00870E0C">
        <w:rPr>
          <w:rFonts w:ascii="Times New Roman" w:hAnsi="Times New Roman" w:hint="eastAsia"/>
          <w:sz w:val="22"/>
        </w:rPr>
        <w:t>随申码中任意一种方式与大数据平台进行数据交互核验健康码信息，将核验结果呈现在前端设备上，并进行语音播报。</w:t>
      </w: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30" w:name="_Toc114141510"/>
      <w:bookmarkStart w:id="31" w:name="_Toc114218199"/>
      <w:r w:rsidRPr="00870E0C">
        <w:rPr>
          <w:rFonts w:ascii="Times New Roman" w:hAnsi="Times New Roman" w:hint="eastAsia"/>
          <w:b/>
          <w:sz w:val="22"/>
        </w:rPr>
        <w:t>（</w:t>
      </w:r>
      <w:r w:rsidRPr="00870E0C">
        <w:rPr>
          <w:rFonts w:ascii="Times New Roman" w:hAnsi="Times New Roman" w:hint="eastAsia"/>
          <w:b/>
          <w:sz w:val="22"/>
        </w:rPr>
        <w:t>5</w:t>
      </w:r>
      <w:r w:rsidRPr="00870E0C">
        <w:rPr>
          <w:rFonts w:ascii="Times New Roman" w:hAnsi="Times New Roman" w:hint="eastAsia"/>
          <w:b/>
          <w:sz w:val="22"/>
        </w:rPr>
        <w:t>）</w:t>
      </w:r>
      <w:r w:rsidRPr="00870E0C">
        <w:rPr>
          <w:rFonts w:ascii="Times New Roman" w:hAnsi="Times New Roman" w:hint="eastAsia"/>
          <w:b/>
          <w:sz w:val="22"/>
        </w:rPr>
        <w:t>8</w:t>
      </w:r>
      <w:r w:rsidRPr="00870E0C">
        <w:rPr>
          <w:rFonts w:ascii="Times New Roman" w:hAnsi="Times New Roman" w:hint="eastAsia"/>
          <w:b/>
          <w:sz w:val="22"/>
        </w:rPr>
        <w:t>口光纤接入交换机</w:t>
      </w:r>
      <w:bookmarkEnd w:id="30"/>
      <w:bookmarkEnd w:id="31"/>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本次所选用的接入交换机采用</w:t>
      </w:r>
      <w:r w:rsidRPr="00870E0C">
        <w:rPr>
          <w:rFonts w:ascii="Times New Roman" w:hAnsi="Times New Roman" w:hint="eastAsia"/>
          <w:sz w:val="22"/>
        </w:rPr>
        <w:t xml:space="preserve"> 8 </w:t>
      </w:r>
      <w:r w:rsidRPr="00870E0C">
        <w:rPr>
          <w:rFonts w:ascii="Times New Roman" w:hAnsi="Times New Roman" w:hint="eastAsia"/>
          <w:sz w:val="22"/>
        </w:rPr>
        <w:t>口带光口的工业级交换机，工作温度可达到</w:t>
      </w:r>
      <w:r w:rsidRPr="00870E0C">
        <w:rPr>
          <w:rFonts w:ascii="Times New Roman" w:hAnsi="Times New Roman" w:hint="eastAsia"/>
          <w:sz w:val="22"/>
        </w:rPr>
        <w:t>-30</w:t>
      </w:r>
      <w:r w:rsidRPr="00870E0C">
        <w:rPr>
          <w:rFonts w:ascii="Times New Roman" w:hAnsi="Times New Roman" w:hint="eastAsia"/>
          <w:sz w:val="22"/>
        </w:rPr>
        <w:t>℃</w:t>
      </w:r>
      <w:r w:rsidRPr="00870E0C">
        <w:rPr>
          <w:rFonts w:ascii="Times New Roman" w:hAnsi="Times New Roman" w:hint="eastAsia"/>
          <w:sz w:val="22"/>
        </w:rPr>
        <w:t>~75</w:t>
      </w:r>
      <w:r w:rsidRPr="00870E0C">
        <w:rPr>
          <w:rFonts w:ascii="Times New Roman" w:hAnsi="Times New Roman" w:hint="eastAsia"/>
          <w:sz w:val="22"/>
        </w:rPr>
        <w:t>℃，可保证设备在室外弱电箱的等恶劣环境下的长时间稳定运行。</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本次建设覆盖以下小区：</w:t>
      </w:r>
    </w:p>
    <w:tbl>
      <w:tblPr>
        <w:tblW w:w="4788" w:type="pct"/>
        <w:tblLook w:val="04A0"/>
      </w:tblPr>
      <w:tblGrid>
        <w:gridCol w:w="1852"/>
        <w:gridCol w:w="1976"/>
        <w:gridCol w:w="2847"/>
        <w:gridCol w:w="1486"/>
      </w:tblGrid>
      <w:tr w:rsidR="00C7584E" w:rsidRPr="00870E0C" w:rsidTr="00B328A9">
        <w:trPr>
          <w:trHeight w:val="425"/>
        </w:trPr>
        <w:tc>
          <w:tcPr>
            <w:tcW w:w="11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社区</w:t>
            </w:r>
          </w:p>
        </w:tc>
        <w:tc>
          <w:tcPr>
            <w:tcW w:w="1047"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居委名称</w:t>
            </w:r>
          </w:p>
        </w:tc>
        <w:tc>
          <w:tcPr>
            <w:tcW w:w="1799"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小区</w:t>
            </w:r>
          </w:p>
        </w:tc>
        <w:tc>
          <w:tcPr>
            <w:tcW w:w="965"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8</w:t>
            </w:r>
            <w:r w:rsidRPr="00870E0C">
              <w:rPr>
                <w:rFonts w:ascii="Times New Roman" w:hAnsi="Times New Roman" w:hint="eastAsia"/>
                <w:b/>
                <w:sz w:val="22"/>
              </w:rPr>
              <w:t>口交换机</w:t>
            </w:r>
          </w:p>
        </w:tc>
      </w:tr>
      <w:tr w:rsidR="00C7584E" w:rsidRPr="00870E0C" w:rsidTr="00B328A9">
        <w:trPr>
          <w:trHeight w:val="425"/>
        </w:trPr>
        <w:tc>
          <w:tcPr>
            <w:tcW w:w="118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芦潮港社区</w:t>
            </w:r>
          </w:p>
        </w:tc>
        <w:tc>
          <w:tcPr>
            <w:tcW w:w="1047"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海汇居委</w:t>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清波苑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长风苑</w:t>
            </w:r>
            <w:r w:rsidRPr="00870E0C">
              <w:rPr>
                <w:rFonts w:ascii="Times New Roman" w:hAnsi="Times New Roman" w:hint="eastAsia"/>
                <w:sz w:val="22"/>
              </w:rPr>
              <w:t xml:space="preserve"> 350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丰泽苑</w:t>
            </w:r>
            <w:r w:rsidRPr="00870E0C">
              <w:rPr>
                <w:rFonts w:ascii="Times New Roman" w:hAnsi="Times New Roman" w:hint="eastAsia"/>
                <w:sz w:val="22"/>
              </w:rPr>
              <w:t xml:space="preserve"> 236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听涛苑</w:t>
            </w:r>
            <w:r w:rsidRPr="00870E0C">
              <w:rPr>
                <w:rFonts w:ascii="Times New Roman" w:hAnsi="Times New Roman" w:hint="eastAsia"/>
                <w:sz w:val="22"/>
              </w:rPr>
              <w:t xml:space="preserve"> 66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滨河居委</w:t>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朗斯里程渔港路</w:t>
            </w:r>
            <w:r w:rsidRPr="00870E0C">
              <w:rPr>
                <w:rFonts w:ascii="Times New Roman" w:hAnsi="Times New Roman" w:hint="eastAsia"/>
                <w:sz w:val="22"/>
              </w:rPr>
              <w:t xml:space="preserve"> 399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宝龙尚华苑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中建锦绣熙岸</w:t>
            </w:r>
            <w:r w:rsidRPr="00870E0C">
              <w:rPr>
                <w:rFonts w:ascii="Times New Roman" w:hAnsi="Times New Roman" w:hint="eastAsia"/>
                <w:sz w:val="22"/>
              </w:rPr>
              <w:t xml:space="preserve"> 358 </w:t>
            </w:r>
            <w:r w:rsidRPr="00870E0C">
              <w:rPr>
                <w:rFonts w:ascii="Times New Roman" w:hAnsi="Times New Roman" w:hint="eastAsia"/>
                <w:sz w:val="22"/>
              </w:rPr>
              <w:t>弄、</w:t>
            </w:r>
            <w:r w:rsidRPr="00870E0C">
              <w:rPr>
                <w:rFonts w:ascii="Times New Roman" w:hAnsi="Times New Roman" w:hint="eastAsia"/>
                <w:sz w:val="22"/>
              </w:rPr>
              <w:t xml:space="preserve">380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val="restart"/>
            <w:tcBorders>
              <w:top w:val="nil"/>
              <w:left w:val="single" w:sz="4" w:space="0" w:color="auto"/>
              <w:bottom w:val="single" w:sz="4" w:space="0" w:color="auto"/>
              <w:right w:val="single" w:sz="4" w:space="0" w:color="auto"/>
            </w:tcBorders>
            <w:shd w:val="clear" w:color="000000" w:fill="FFFFFF"/>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新芦居委</w:t>
            </w:r>
            <w:r w:rsidRPr="00870E0C">
              <w:rPr>
                <w:rFonts w:ascii="Times New Roman" w:hAnsi="Times New Roman" w:hint="eastAsia"/>
                <w:sz w:val="22"/>
              </w:rPr>
              <w:br/>
            </w:r>
            <w:r w:rsidRPr="00870E0C">
              <w:rPr>
                <w:rFonts w:ascii="Times New Roman" w:hAnsi="Times New Roman" w:hint="eastAsia"/>
                <w:sz w:val="22"/>
              </w:rPr>
              <w:br/>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A </w:t>
            </w:r>
            <w:r w:rsidRPr="00870E0C">
              <w:rPr>
                <w:rFonts w:ascii="Times New Roman" w:hAnsi="Times New Roman" w:hint="eastAsia"/>
                <w:sz w:val="22"/>
              </w:rPr>
              <w:t>区、潮乐路</w:t>
            </w:r>
            <w:r w:rsidRPr="00870E0C">
              <w:rPr>
                <w:rFonts w:ascii="Times New Roman" w:hAnsi="Times New Roman" w:hint="eastAsia"/>
                <w:sz w:val="22"/>
              </w:rPr>
              <w:t xml:space="preserve"> 3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B </w:t>
            </w:r>
            <w:r w:rsidRPr="00870E0C">
              <w:rPr>
                <w:rFonts w:ascii="Times New Roman" w:hAnsi="Times New Roman" w:hint="eastAsia"/>
                <w:sz w:val="22"/>
              </w:rPr>
              <w:t>区、潮乐路</w:t>
            </w:r>
            <w:r w:rsidRPr="00870E0C">
              <w:rPr>
                <w:rFonts w:ascii="Times New Roman" w:hAnsi="Times New Roman" w:hint="eastAsia"/>
                <w:sz w:val="22"/>
              </w:rPr>
              <w:t xml:space="preserve"> 19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C </w:t>
            </w:r>
            <w:r w:rsidRPr="00870E0C">
              <w:rPr>
                <w:rFonts w:ascii="Times New Roman" w:hAnsi="Times New Roman" w:hint="eastAsia"/>
                <w:sz w:val="22"/>
              </w:rPr>
              <w:t>区、潮乐路</w:t>
            </w:r>
            <w:r w:rsidRPr="00870E0C">
              <w:rPr>
                <w:rFonts w:ascii="Times New Roman" w:hAnsi="Times New Roman" w:hint="eastAsia"/>
                <w:sz w:val="22"/>
              </w:rPr>
              <w:t xml:space="preserve"> 21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D </w:t>
            </w:r>
            <w:r w:rsidRPr="00870E0C">
              <w:rPr>
                <w:rFonts w:ascii="Times New Roman" w:hAnsi="Times New Roman" w:hint="eastAsia"/>
                <w:sz w:val="22"/>
              </w:rPr>
              <w:t>区、潮乐路</w:t>
            </w:r>
            <w:r w:rsidRPr="00870E0C">
              <w:rPr>
                <w:rFonts w:ascii="Times New Roman" w:hAnsi="Times New Roman" w:hint="eastAsia"/>
                <w:sz w:val="22"/>
              </w:rPr>
              <w:t xml:space="preserve"> 20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E </w:t>
            </w:r>
            <w:r w:rsidRPr="00870E0C">
              <w:rPr>
                <w:rFonts w:ascii="Times New Roman" w:hAnsi="Times New Roman" w:hint="eastAsia"/>
                <w:sz w:val="22"/>
              </w:rPr>
              <w:t>区、潮乐路</w:t>
            </w:r>
            <w:r w:rsidRPr="00870E0C">
              <w:rPr>
                <w:rFonts w:ascii="Times New Roman" w:hAnsi="Times New Roman" w:hint="eastAsia"/>
                <w:sz w:val="22"/>
              </w:rPr>
              <w:t xml:space="preserve"> 18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F </w:t>
            </w:r>
            <w:r w:rsidRPr="00870E0C">
              <w:rPr>
                <w:rFonts w:ascii="Times New Roman" w:hAnsi="Times New Roman" w:hint="eastAsia"/>
                <w:sz w:val="22"/>
              </w:rPr>
              <w:t>区、潮乐路</w:t>
            </w:r>
            <w:r w:rsidRPr="00870E0C">
              <w:rPr>
                <w:rFonts w:ascii="Times New Roman" w:hAnsi="Times New Roman" w:hint="eastAsia"/>
                <w:sz w:val="22"/>
              </w:rPr>
              <w:t xml:space="preserve"> 8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海尚居委</w:t>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海尚明徕苑芦云路</w:t>
            </w:r>
            <w:r w:rsidRPr="00870E0C">
              <w:rPr>
                <w:rFonts w:ascii="Times New Roman" w:hAnsi="Times New Roman" w:hint="eastAsia"/>
                <w:sz w:val="22"/>
              </w:rPr>
              <w:t xml:space="preserve"> 200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海尚康泽苑</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芦茂居委</w:t>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紫菁庭港辉路</w:t>
            </w:r>
            <w:r w:rsidRPr="00870E0C">
              <w:rPr>
                <w:rFonts w:ascii="Times New Roman" w:hAnsi="Times New Roman" w:hint="eastAsia"/>
                <w:sz w:val="22"/>
              </w:rPr>
              <w:t xml:space="preserve"> 528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海尚明月苑芦云路</w:t>
            </w:r>
            <w:r w:rsidRPr="00870E0C">
              <w:rPr>
                <w:rFonts w:ascii="Times New Roman" w:hAnsi="Times New Roman" w:hint="eastAsia"/>
                <w:sz w:val="22"/>
              </w:rPr>
              <w:t xml:space="preserve"> 201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8</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果园居委</w:t>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果园旧居</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港口居委</w:t>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海汇和丰苑芦潮路</w:t>
            </w:r>
            <w:r w:rsidRPr="00870E0C">
              <w:rPr>
                <w:rFonts w:ascii="Times New Roman" w:hAnsi="Times New Roman" w:hint="eastAsia"/>
                <w:sz w:val="22"/>
              </w:rPr>
              <w:t xml:space="preserve"> 90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118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申港社区</w:t>
            </w:r>
          </w:p>
        </w:tc>
        <w:tc>
          <w:tcPr>
            <w:tcW w:w="1047"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宜浩佳园二居委</w:t>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100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366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12</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宜浩欧景二居委</w:t>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336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蔚蓝林语</w:t>
            </w:r>
            <w:r w:rsidRPr="00870E0C">
              <w:rPr>
                <w:rFonts w:ascii="Times New Roman" w:hAnsi="Times New Roman" w:hint="eastAsia"/>
                <w:sz w:val="22"/>
              </w:rPr>
              <w:br/>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保利蔚蓝林语</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临港首府</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碧云壹林</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11</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万科金域澜湾</w:t>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万科金域澜湾</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9</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保利铃兰公馆</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14</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滴水涟岸筹备组</w:t>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lastRenderedPageBreak/>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lastRenderedPageBreak/>
              <w:t>观泓雅苑</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悅临雅苑</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玲珑悦庭</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宏兆锦庭</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磐达华庭</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湖滨天地</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馨和名苑</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滴水涟岸</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滴水湖馨苑三居委</w:t>
            </w:r>
            <w:r w:rsidRPr="00870E0C">
              <w:rPr>
                <w:rFonts w:ascii="Times New Roman" w:hAnsi="Times New Roman" w:hint="eastAsia"/>
                <w:sz w:val="22"/>
              </w:rPr>
              <w:br/>
            </w:r>
            <w:r w:rsidRPr="00870E0C">
              <w:rPr>
                <w:rFonts w:ascii="Times New Roman" w:hAnsi="Times New Roman" w:hint="eastAsia"/>
                <w:sz w:val="22"/>
              </w:rPr>
              <w:t>筹备组</w:t>
            </w:r>
            <w:r w:rsidRPr="00870E0C">
              <w:rPr>
                <w:rFonts w:ascii="Times New Roman" w:hAnsi="Times New Roman" w:hint="eastAsia"/>
                <w:sz w:val="22"/>
              </w:rPr>
              <w:br/>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馨悦名邸</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馨香铂舍</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9</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馨雅铭苑</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10</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滴水湖馨苑二居委</w:t>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滴水湖馨苑南区方竹路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8</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海上鹭语墅筹备组</w:t>
            </w:r>
            <w:r w:rsidRPr="00870E0C">
              <w:rPr>
                <w:rFonts w:ascii="Times New Roman" w:hAnsi="Times New Roman" w:hint="eastAsia"/>
                <w:sz w:val="22"/>
              </w:rPr>
              <w:br/>
            </w: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海上风华</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鹭语墅</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8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4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799"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东辰源著</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40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合计</w:t>
            </w:r>
          </w:p>
        </w:tc>
        <w:tc>
          <w:tcPr>
            <w:tcW w:w="965"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213</w:t>
            </w:r>
          </w:p>
        </w:tc>
      </w:tr>
    </w:tbl>
    <w:p w:rsidR="00C7584E" w:rsidRPr="00870E0C" w:rsidRDefault="00C7584E" w:rsidP="00C7584E">
      <w:pPr>
        <w:adjustRightInd w:val="0"/>
        <w:snapToGrid w:val="0"/>
        <w:spacing w:line="300" w:lineRule="auto"/>
        <w:ind w:firstLineChars="200" w:firstLine="440"/>
        <w:rPr>
          <w:rFonts w:ascii="Times New Roman" w:hAnsi="Times New Roman"/>
          <w:sz w:val="22"/>
        </w:rPr>
      </w:pP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32" w:name="_Toc114141511"/>
      <w:bookmarkStart w:id="33" w:name="_Toc114218200"/>
      <w:r w:rsidRPr="00870E0C">
        <w:rPr>
          <w:rFonts w:ascii="Times New Roman" w:hAnsi="Times New Roman" w:hint="eastAsia"/>
          <w:b/>
          <w:sz w:val="22"/>
        </w:rPr>
        <w:t>（</w:t>
      </w:r>
      <w:r w:rsidRPr="00870E0C">
        <w:rPr>
          <w:rFonts w:ascii="Times New Roman" w:hAnsi="Times New Roman" w:hint="eastAsia"/>
          <w:b/>
          <w:sz w:val="22"/>
        </w:rPr>
        <w:t>6</w:t>
      </w:r>
      <w:r w:rsidRPr="00870E0C">
        <w:rPr>
          <w:rFonts w:ascii="Times New Roman" w:hAnsi="Times New Roman" w:hint="eastAsia"/>
          <w:b/>
          <w:sz w:val="22"/>
        </w:rPr>
        <w:t>）</w:t>
      </w:r>
      <w:r w:rsidRPr="00870E0C">
        <w:rPr>
          <w:rFonts w:ascii="Times New Roman" w:hAnsi="Times New Roman" w:hint="eastAsia"/>
          <w:b/>
          <w:sz w:val="22"/>
        </w:rPr>
        <w:t>16</w:t>
      </w:r>
      <w:r w:rsidRPr="00870E0C">
        <w:rPr>
          <w:rFonts w:ascii="Times New Roman" w:hAnsi="Times New Roman" w:hint="eastAsia"/>
          <w:b/>
          <w:sz w:val="22"/>
        </w:rPr>
        <w:t>口光纤接入交换机</w:t>
      </w:r>
      <w:bookmarkEnd w:id="32"/>
      <w:bookmarkEnd w:id="33"/>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本次所选用的接入交换机采用</w:t>
      </w:r>
      <w:r w:rsidRPr="00870E0C">
        <w:rPr>
          <w:rFonts w:ascii="Times New Roman" w:hAnsi="Times New Roman" w:hint="eastAsia"/>
          <w:sz w:val="22"/>
        </w:rPr>
        <w:t xml:space="preserve"> 16 </w:t>
      </w:r>
      <w:r w:rsidRPr="00870E0C">
        <w:rPr>
          <w:rFonts w:ascii="Times New Roman" w:hAnsi="Times New Roman" w:hint="eastAsia"/>
          <w:sz w:val="22"/>
        </w:rPr>
        <w:t>口带光口的工业级交换机，工作温度可达到</w:t>
      </w:r>
      <w:r w:rsidRPr="00870E0C">
        <w:rPr>
          <w:rFonts w:ascii="Times New Roman" w:hAnsi="Times New Roman" w:hint="eastAsia"/>
          <w:sz w:val="22"/>
        </w:rPr>
        <w:t>-30</w:t>
      </w:r>
      <w:r w:rsidRPr="00870E0C">
        <w:rPr>
          <w:rFonts w:ascii="Times New Roman" w:hAnsi="Times New Roman" w:hint="eastAsia"/>
          <w:sz w:val="22"/>
        </w:rPr>
        <w:t>℃</w:t>
      </w:r>
      <w:r w:rsidRPr="00870E0C">
        <w:rPr>
          <w:rFonts w:ascii="Times New Roman" w:hAnsi="Times New Roman" w:hint="eastAsia"/>
          <w:sz w:val="22"/>
        </w:rPr>
        <w:t>~75</w:t>
      </w:r>
      <w:r w:rsidRPr="00870E0C">
        <w:rPr>
          <w:rFonts w:ascii="Times New Roman" w:hAnsi="Times New Roman" w:hint="eastAsia"/>
          <w:sz w:val="22"/>
        </w:rPr>
        <w:t>℃，可保证设备在室外弱电箱的等恶劣环境下的长时间稳定运行。</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本次建设覆盖以下小区：</w:t>
      </w:r>
    </w:p>
    <w:tbl>
      <w:tblPr>
        <w:tblW w:w="4850" w:type="pct"/>
        <w:tblLook w:val="04A0"/>
      </w:tblPr>
      <w:tblGrid>
        <w:gridCol w:w="1773"/>
        <w:gridCol w:w="1976"/>
        <w:gridCol w:w="2660"/>
        <w:gridCol w:w="1857"/>
      </w:tblGrid>
      <w:tr w:rsidR="00C7584E" w:rsidRPr="00870E0C" w:rsidTr="00B328A9">
        <w:trPr>
          <w:trHeight w:val="425"/>
        </w:trPr>
        <w:tc>
          <w:tcPr>
            <w:tcW w:w="11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社区</w:t>
            </w:r>
          </w:p>
        </w:tc>
        <w:tc>
          <w:tcPr>
            <w:tcW w:w="1034"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居委名称</w:t>
            </w:r>
          </w:p>
        </w:tc>
        <w:tc>
          <w:tcPr>
            <w:tcW w:w="1663"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小区</w:t>
            </w:r>
          </w:p>
        </w:tc>
        <w:tc>
          <w:tcPr>
            <w:tcW w:w="1177"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16</w:t>
            </w:r>
            <w:r w:rsidRPr="00870E0C">
              <w:rPr>
                <w:rFonts w:ascii="Times New Roman" w:hAnsi="Times New Roman" w:hint="eastAsia"/>
                <w:b/>
                <w:sz w:val="22"/>
              </w:rPr>
              <w:t>口交换机</w:t>
            </w:r>
          </w:p>
        </w:tc>
      </w:tr>
      <w:tr w:rsidR="00C7584E" w:rsidRPr="00870E0C" w:rsidTr="00B328A9">
        <w:trPr>
          <w:trHeight w:val="425"/>
        </w:trPr>
        <w:tc>
          <w:tcPr>
            <w:tcW w:w="1126"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芦潮港社区</w:t>
            </w:r>
          </w:p>
        </w:tc>
        <w:tc>
          <w:tcPr>
            <w:tcW w:w="1034"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海汇居委</w:t>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清波苑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长风苑</w:t>
            </w:r>
            <w:r w:rsidRPr="00870E0C">
              <w:rPr>
                <w:rFonts w:ascii="Times New Roman" w:hAnsi="Times New Roman" w:hint="eastAsia"/>
                <w:sz w:val="22"/>
              </w:rPr>
              <w:t xml:space="preserve"> 350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丰泽苑</w:t>
            </w:r>
            <w:r w:rsidRPr="00870E0C">
              <w:rPr>
                <w:rFonts w:ascii="Times New Roman" w:hAnsi="Times New Roman" w:hint="eastAsia"/>
                <w:sz w:val="22"/>
              </w:rPr>
              <w:t xml:space="preserve"> 236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听涛苑</w:t>
            </w:r>
            <w:r w:rsidRPr="00870E0C">
              <w:rPr>
                <w:rFonts w:ascii="Times New Roman" w:hAnsi="Times New Roman" w:hint="eastAsia"/>
                <w:sz w:val="22"/>
              </w:rPr>
              <w:t xml:space="preserve"> 66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滨河居委</w:t>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朗斯里程渔港路</w:t>
            </w:r>
            <w:r w:rsidRPr="00870E0C">
              <w:rPr>
                <w:rFonts w:ascii="Times New Roman" w:hAnsi="Times New Roman" w:hint="eastAsia"/>
                <w:sz w:val="22"/>
              </w:rPr>
              <w:t xml:space="preserve"> 399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宝龙尚华苑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中建锦绣熙岸</w:t>
            </w:r>
            <w:r w:rsidRPr="00870E0C">
              <w:rPr>
                <w:rFonts w:ascii="Times New Roman" w:hAnsi="Times New Roman" w:hint="eastAsia"/>
                <w:sz w:val="22"/>
              </w:rPr>
              <w:t xml:space="preserve"> 358 </w:t>
            </w:r>
            <w:r w:rsidRPr="00870E0C">
              <w:rPr>
                <w:rFonts w:ascii="Times New Roman" w:hAnsi="Times New Roman" w:hint="eastAsia"/>
                <w:sz w:val="22"/>
              </w:rPr>
              <w:t>弄、</w:t>
            </w:r>
            <w:r w:rsidRPr="00870E0C">
              <w:rPr>
                <w:rFonts w:ascii="Times New Roman" w:hAnsi="Times New Roman" w:hint="eastAsia"/>
                <w:sz w:val="22"/>
              </w:rPr>
              <w:t xml:space="preserve">380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val="restart"/>
            <w:tcBorders>
              <w:top w:val="nil"/>
              <w:left w:val="single" w:sz="4" w:space="0" w:color="auto"/>
              <w:bottom w:val="single" w:sz="4" w:space="0" w:color="auto"/>
              <w:right w:val="single" w:sz="4" w:space="0" w:color="auto"/>
            </w:tcBorders>
            <w:shd w:val="clear" w:color="000000" w:fill="FFFFFF"/>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新芦居委</w:t>
            </w:r>
            <w:r w:rsidRPr="00870E0C">
              <w:rPr>
                <w:rFonts w:ascii="Times New Roman" w:hAnsi="Times New Roman" w:hint="eastAsia"/>
                <w:sz w:val="22"/>
              </w:rPr>
              <w:br/>
            </w:r>
            <w:r w:rsidRPr="00870E0C">
              <w:rPr>
                <w:rFonts w:ascii="Times New Roman" w:hAnsi="Times New Roman" w:hint="eastAsia"/>
                <w:sz w:val="22"/>
              </w:rPr>
              <w:br/>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A </w:t>
            </w:r>
            <w:r w:rsidRPr="00870E0C">
              <w:rPr>
                <w:rFonts w:ascii="Times New Roman" w:hAnsi="Times New Roman" w:hint="eastAsia"/>
                <w:sz w:val="22"/>
              </w:rPr>
              <w:t>区、潮乐路</w:t>
            </w:r>
            <w:r w:rsidRPr="00870E0C">
              <w:rPr>
                <w:rFonts w:ascii="Times New Roman" w:hAnsi="Times New Roman" w:hint="eastAsia"/>
                <w:sz w:val="22"/>
              </w:rPr>
              <w:t xml:space="preserve"> 3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B </w:t>
            </w:r>
            <w:r w:rsidRPr="00870E0C">
              <w:rPr>
                <w:rFonts w:ascii="Times New Roman" w:hAnsi="Times New Roman" w:hint="eastAsia"/>
                <w:sz w:val="22"/>
              </w:rPr>
              <w:t>区、潮乐路</w:t>
            </w:r>
            <w:r w:rsidRPr="00870E0C">
              <w:rPr>
                <w:rFonts w:ascii="Times New Roman" w:hAnsi="Times New Roman" w:hint="eastAsia"/>
                <w:sz w:val="22"/>
              </w:rPr>
              <w:t xml:space="preserve"> 19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C </w:t>
            </w:r>
            <w:r w:rsidRPr="00870E0C">
              <w:rPr>
                <w:rFonts w:ascii="Times New Roman" w:hAnsi="Times New Roman" w:hint="eastAsia"/>
                <w:sz w:val="22"/>
              </w:rPr>
              <w:t>区、潮乐路</w:t>
            </w:r>
            <w:r w:rsidRPr="00870E0C">
              <w:rPr>
                <w:rFonts w:ascii="Times New Roman" w:hAnsi="Times New Roman" w:hint="eastAsia"/>
                <w:sz w:val="22"/>
              </w:rPr>
              <w:t xml:space="preserve"> 21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D </w:t>
            </w:r>
            <w:r w:rsidRPr="00870E0C">
              <w:rPr>
                <w:rFonts w:ascii="Times New Roman" w:hAnsi="Times New Roman" w:hint="eastAsia"/>
                <w:sz w:val="22"/>
              </w:rPr>
              <w:t>区、潮乐路</w:t>
            </w:r>
            <w:r w:rsidRPr="00870E0C">
              <w:rPr>
                <w:rFonts w:ascii="Times New Roman" w:hAnsi="Times New Roman" w:hint="eastAsia"/>
                <w:sz w:val="22"/>
              </w:rPr>
              <w:t xml:space="preserve"> 20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E </w:t>
            </w:r>
            <w:r w:rsidRPr="00870E0C">
              <w:rPr>
                <w:rFonts w:ascii="Times New Roman" w:hAnsi="Times New Roman" w:hint="eastAsia"/>
                <w:sz w:val="22"/>
              </w:rPr>
              <w:t>区、潮乐路</w:t>
            </w:r>
            <w:r w:rsidRPr="00870E0C">
              <w:rPr>
                <w:rFonts w:ascii="Times New Roman" w:hAnsi="Times New Roman" w:hint="eastAsia"/>
                <w:sz w:val="22"/>
              </w:rPr>
              <w:t xml:space="preserve"> 18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F </w:t>
            </w:r>
            <w:r w:rsidRPr="00870E0C">
              <w:rPr>
                <w:rFonts w:ascii="Times New Roman" w:hAnsi="Times New Roman" w:hint="eastAsia"/>
                <w:sz w:val="22"/>
              </w:rPr>
              <w:t>区、潮乐路</w:t>
            </w:r>
            <w:r w:rsidRPr="00870E0C">
              <w:rPr>
                <w:rFonts w:ascii="Times New Roman" w:hAnsi="Times New Roman" w:hint="eastAsia"/>
                <w:sz w:val="22"/>
              </w:rPr>
              <w:t xml:space="preserve"> 8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海尚居委</w:t>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海尚明徕苑芦云路</w:t>
            </w:r>
            <w:r w:rsidRPr="00870E0C">
              <w:rPr>
                <w:rFonts w:ascii="Times New Roman" w:hAnsi="Times New Roman" w:hint="eastAsia"/>
                <w:sz w:val="22"/>
              </w:rPr>
              <w:t xml:space="preserve"> 200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海尚康泽苑</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芦茂居委</w:t>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紫菁庭港辉路</w:t>
            </w:r>
            <w:r w:rsidRPr="00870E0C">
              <w:rPr>
                <w:rFonts w:ascii="Times New Roman" w:hAnsi="Times New Roman" w:hint="eastAsia"/>
                <w:sz w:val="22"/>
              </w:rPr>
              <w:t xml:space="preserve"> 528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海尚明月苑芦云路</w:t>
            </w:r>
            <w:r w:rsidRPr="00870E0C">
              <w:rPr>
                <w:rFonts w:ascii="Times New Roman" w:hAnsi="Times New Roman" w:hint="eastAsia"/>
                <w:sz w:val="22"/>
              </w:rPr>
              <w:t xml:space="preserve"> 201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果园居委</w:t>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果园旧居</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港口居委</w:t>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海汇和丰苑芦潮路</w:t>
            </w:r>
            <w:r w:rsidRPr="00870E0C">
              <w:rPr>
                <w:rFonts w:ascii="Times New Roman" w:hAnsi="Times New Roman" w:hint="eastAsia"/>
                <w:sz w:val="22"/>
              </w:rPr>
              <w:t xml:space="preserve"> 90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6"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申港社区</w:t>
            </w:r>
          </w:p>
        </w:tc>
        <w:tc>
          <w:tcPr>
            <w:tcW w:w="1034"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宜浩佳园二居委</w:t>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100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366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宜浩欧景二居委</w:t>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336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蔚蓝林语</w:t>
            </w:r>
            <w:r w:rsidRPr="00870E0C">
              <w:rPr>
                <w:rFonts w:ascii="Times New Roman" w:hAnsi="Times New Roman" w:hint="eastAsia"/>
                <w:sz w:val="22"/>
              </w:rPr>
              <w:br/>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保利蔚蓝林语</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临港首府</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碧云壹林</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万科金域澜湾</w:t>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万科金域澜湾</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保利铃兰公馆</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滴水涟岸筹备组</w:t>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观泓雅苑</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悅临雅苑</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玲珑悦庭</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宏兆锦庭</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磐达华庭</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湖滨天地</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馨和名苑</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滴水涟岸</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滴水湖馨苑三居委</w:t>
            </w:r>
            <w:r w:rsidRPr="00870E0C">
              <w:rPr>
                <w:rFonts w:ascii="Times New Roman" w:hAnsi="Times New Roman" w:hint="eastAsia"/>
                <w:sz w:val="22"/>
              </w:rPr>
              <w:br/>
            </w:r>
            <w:r w:rsidRPr="00870E0C">
              <w:rPr>
                <w:rFonts w:ascii="Times New Roman" w:hAnsi="Times New Roman" w:hint="eastAsia"/>
                <w:sz w:val="22"/>
              </w:rPr>
              <w:t>筹备组</w:t>
            </w:r>
            <w:r w:rsidRPr="00870E0C">
              <w:rPr>
                <w:rFonts w:ascii="Times New Roman" w:hAnsi="Times New Roman" w:hint="eastAsia"/>
                <w:sz w:val="22"/>
              </w:rPr>
              <w:br/>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馨悦名邸</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馨香铂舍</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馨雅铭苑</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滴水湖馨苑二居委</w:t>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滴水湖馨苑南区方竹路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海上鹭语墅筹备组</w:t>
            </w:r>
            <w:r w:rsidRPr="00870E0C">
              <w:rPr>
                <w:rFonts w:ascii="Times New Roman" w:hAnsi="Times New Roman" w:hint="eastAsia"/>
                <w:sz w:val="22"/>
              </w:rPr>
              <w:br/>
            </w: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海上风华</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鹭语墅</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6"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034"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63"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东辰源著</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382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合计</w:t>
            </w:r>
          </w:p>
        </w:tc>
        <w:tc>
          <w:tcPr>
            <w:tcW w:w="117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50</w:t>
            </w:r>
          </w:p>
        </w:tc>
      </w:tr>
    </w:tbl>
    <w:p w:rsidR="00C7584E" w:rsidRPr="00870E0C" w:rsidRDefault="00C7584E" w:rsidP="00C7584E">
      <w:pPr>
        <w:adjustRightInd w:val="0"/>
        <w:snapToGrid w:val="0"/>
        <w:spacing w:line="300" w:lineRule="auto"/>
        <w:ind w:firstLineChars="200" w:firstLine="442"/>
        <w:rPr>
          <w:rFonts w:ascii="Times New Roman" w:hAnsi="Times New Roman"/>
          <w:b/>
          <w:sz w:val="22"/>
        </w:rPr>
      </w:pP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34" w:name="_Toc114141512"/>
      <w:bookmarkStart w:id="35" w:name="_Toc114218201"/>
      <w:r w:rsidRPr="00870E0C">
        <w:rPr>
          <w:rFonts w:ascii="Times New Roman" w:hAnsi="Times New Roman" w:hint="eastAsia"/>
          <w:b/>
          <w:sz w:val="22"/>
        </w:rPr>
        <w:t>（</w:t>
      </w:r>
      <w:r w:rsidRPr="00870E0C">
        <w:rPr>
          <w:rFonts w:ascii="Times New Roman" w:hAnsi="Times New Roman" w:hint="eastAsia"/>
          <w:b/>
          <w:sz w:val="22"/>
        </w:rPr>
        <w:t>7</w:t>
      </w:r>
      <w:r w:rsidRPr="00870E0C">
        <w:rPr>
          <w:rFonts w:ascii="Times New Roman" w:hAnsi="Times New Roman" w:hint="eastAsia"/>
          <w:b/>
          <w:sz w:val="22"/>
        </w:rPr>
        <w:t>）</w:t>
      </w:r>
      <w:r w:rsidRPr="00870E0C">
        <w:rPr>
          <w:rFonts w:ascii="Times New Roman" w:hAnsi="Times New Roman" w:hint="eastAsia"/>
          <w:b/>
          <w:sz w:val="22"/>
        </w:rPr>
        <w:t>24</w:t>
      </w:r>
      <w:r w:rsidRPr="00870E0C">
        <w:rPr>
          <w:rFonts w:ascii="Times New Roman" w:hAnsi="Times New Roman" w:hint="eastAsia"/>
          <w:b/>
          <w:sz w:val="22"/>
        </w:rPr>
        <w:t>口光纤接入交换机</w:t>
      </w:r>
      <w:bookmarkEnd w:id="34"/>
      <w:bookmarkEnd w:id="35"/>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本次所选用的接入交换机采用</w:t>
      </w:r>
      <w:r w:rsidRPr="00870E0C">
        <w:rPr>
          <w:rFonts w:ascii="Times New Roman" w:hAnsi="Times New Roman" w:hint="eastAsia"/>
          <w:sz w:val="22"/>
        </w:rPr>
        <w:t xml:space="preserve"> 24 </w:t>
      </w:r>
      <w:r w:rsidRPr="00870E0C">
        <w:rPr>
          <w:rFonts w:ascii="Times New Roman" w:hAnsi="Times New Roman" w:hint="eastAsia"/>
          <w:sz w:val="22"/>
        </w:rPr>
        <w:t>口带光口的工业级交换机，工作温度可达到</w:t>
      </w:r>
      <w:r w:rsidRPr="00870E0C">
        <w:rPr>
          <w:rFonts w:ascii="Times New Roman" w:hAnsi="Times New Roman" w:hint="eastAsia"/>
          <w:sz w:val="22"/>
        </w:rPr>
        <w:t>-30</w:t>
      </w:r>
      <w:r w:rsidRPr="00870E0C">
        <w:rPr>
          <w:rFonts w:ascii="Times New Roman" w:hAnsi="Times New Roman" w:hint="eastAsia"/>
          <w:sz w:val="22"/>
        </w:rPr>
        <w:t>℃</w:t>
      </w:r>
      <w:r w:rsidRPr="00870E0C">
        <w:rPr>
          <w:rFonts w:ascii="Times New Roman" w:hAnsi="Times New Roman" w:hint="eastAsia"/>
          <w:sz w:val="22"/>
        </w:rPr>
        <w:t>~75</w:t>
      </w:r>
      <w:r w:rsidRPr="00870E0C">
        <w:rPr>
          <w:rFonts w:ascii="Times New Roman" w:hAnsi="Times New Roman" w:hint="eastAsia"/>
          <w:sz w:val="22"/>
        </w:rPr>
        <w:t>℃，可保证设备在室外弱电箱的等恶劣环境下的长时间稳定运行。</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本次建设覆盖以下小区：</w:t>
      </w:r>
    </w:p>
    <w:tbl>
      <w:tblPr>
        <w:tblW w:w="4788" w:type="pct"/>
        <w:tblLook w:val="04A0"/>
      </w:tblPr>
      <w:tblGrid>
        <w:gridCol w:w="1826"/>
        <w:gridCol w:w="1976"/>
        <w:gridCol w:w="2681"/>
        <w:gridCol w:w="1678"/>
      </w:tblGrid>
      <w:tr w:rsidR="00C7584E" w:rsidRPr="00870E0C" w:rsidTr="00B328A9">
        <w:trPr>
          <w:trHeight w:val="425"/>
        </w:trPr>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社区</w:t>
            </w:r>
          </w:p>
        </w:tc>
        <w:tc>
          <w:tcPr>
            <w:tcW w:w="1183"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居委名称</w:t>
            </w:r>
          </w:p>
        </w:tc>
        <w:tc>
          <w:tcPr>
            <w:tcW w:w="1652"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小区</w:t>
            </w:r>
          </w:p>
        </w:tc>
        <w:tc>
          <w:tcPr>
            <w:tcW w:w="1037"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24</w:t>
            </w:r>
            <w:r w:rsidRPr="00870E0C">
              <w:rPr>
                <w:rFonts w:ascii="Times New Roman" w:hAnsi="Times New Roman" w:hint="eastAsia"/>
                <w:b/>
                <w:sz w:val="22"/>
              </w:rPr>
              <w:t>口交换机</w:t>
            </w:r>
          </w:p>
        </w:tc>
      </w:tr>
      <w:tr w:rsidR="00C7584E" w:rsidRPr="00870E0C" w:rsidTr="00B328A9">
        <w:trPr>
          <w:trHeight w:val="425"/>
        </w:trPr>
        <w:tc>
          <w:tcPr>
            <w:tcW w:w="1128"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芦潮港社区</w:t>
            </w:r>
          </w:p>
        </w:tc>
        <w:tc>
          <w:tcPr>
            <w:tcW w:w="1183"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海汇居委</w:t>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清波苑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长风苑</w:t>
            </w:r>
            <w:r w:rsidRPr="00870E0C">
              <w:rPr>
                <w:rFonts w:ascii="Times New Roman" w:hAnsi="Times New Roman" w:hint="eastAsia"/>
                <w:sz w:val="22"/>
              </w:rPr>
              <w:t xml:space="preserve"> 350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丰泽苑</w:t>
            </w:r>
            <w:r w:rsidRPr="00870E0C">
              <w:rPr>
                <w:rFonts w:ascii="Times New Roman" w:hAnsi="Times New Roman" w:hint="eastAsia"/>
                <w:sz w:val="22"/>
              </w:rPr>
              <w:t xml:space="preserve"> 236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听涛苑</w:t>
            </w:r>
            <w:r w:rsidRPr="00870E0C">
              <w:rPr>
                <w:rFonts w:ascii="Times New Roman" w:hAnsi="Times New Roman" w:hint="eastAsia"/>
                <w:sz w:val="22"/>
              </w:rPr>
              <w:t xml:space="preserve"> 66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滨河居委</w:t>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朗斯里程渔港路</w:t>
            </w:r>
            <w:r w:rsidRPr="00870E0C">
              <w:rPr>
                <w:rFonts w:ascii="Times New Roman" w:hAnsi="Times New Roman" w:hint="eastAsia"/>
                <w:sz w:val="22"/>
              </w:rPr>
              <w:t xml:space="preserve"> 399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宝龙尚华苑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中建锦绣熙岸</w:t>
            </w:r>
            <w:r w:rsidRPr="00870E0C">
              <w:rPr>
                <w:rFonts w:ascii="Times New Roman" w:hAnsi="Times New Roman" w:hint="eastAsia"/>
                <w:sz w:val="22"/>
              </w:rPr>
              <w:t xml:space="preserve"> 358 </w:t>
            </w:r>
            <w:r w:rsidRPr="00870E0C">
              <w:rPr>
                <w:rFonts w:ascii="Times New Roman" w:hAnsi="Times New Roman" w:hint="eastAsia"/>
                <w:sz w:val="22"/>
              </w:rPr>
              <w:t>弄、</w:t>
            </w:r>
            <w:r w:rsidRPr="00870E0C">
              <w:rPr>
                <w:rFonts w:ascii="Times New Roman" w:hAnsi="Times New Roman" w:hint="eastAsia"/>
                <w:sz w:val="22"/>
              </w:rPr>
              <w:t xml:space="preserve">380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val="restart"/>
            <w:tcBorders>
              <w:top w:val="nil"/>
              <w:left w:val="single" w:sz="4" w:space="0" w:color="auto"/>
              <w:bottom w:val="single" w:sz="4" w:space="0" w:color="auto"/>
              <w:right w:val="single" w:sz="4" w:space="0" w:color="auto"/>
            </w:tcBorders>
            <w:shd w:val="clear" w:color="000000" w:fill="FFFFFF"/>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新芦居委</w:t>
            </w:r>
            <w:r w:rsidRPr="00870E0C">
              <w:rPr>
                <w:rFonts w:ascii="Times New Roman" w:hAnsi="Times New Roman" w:hint="eastAsia"/>
                <w:sz w:val="22"/>
              </w:rPr>
              <w:br/>
            </w:r>
            <w:r w:rsidRPr="00870E0C">
              <w:rPr>
                <w:rFonts w:ascii="Times New Roman" w:hAnsi="Times New Roman" w:hint="eastAsia"/>
                <w:sz w:val="22"/>
              </w:rPr>
              <w:br/>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A </w:t>
            </w:r>
            <w:r w:rsidRPr="00870E0C">
              <w:rPr>
                <w:rFonts w:ascii="Times New Roman" w:hAnsi="Times New Roman" w:hint="eastAsia"/>
                <w:sz w:val="22"/>
              </w:rPr>
              <w:t>区、潮乐路</w:t>
            </w:r>
            <w:r w:rsidRPr="00870E0C">
              <w:rPr>
                <w:rFonts w:ascii="Times New Roman" w:hAnsi="Times New Roman" w:hint="eastAsia"/>
                <w:sz w:val="22"/>
              </w:rPr>
              <w:t xml:space="preserve"> 3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B </w:t>
            </w:r>
            <w:r w:rsidRPr="00870E0C">
              <w:rPr>
                <w:rFonts w:ascii="Times New Roman" w:hAnsi="Times New Roman" w:hint="eastAsia"/>
                <w:sz w:val="22"/>
              </w:rPr>
              <w:t>区、潮乐路</w:t>
            </w:r>
            <w:r w:rsidRPr="00870E0C">
              <w:rPr>
                <w:rFonts w:ascii="Times New Roman" w:hAnsi="Times New Roman" w:hint="eastAsia"/>
                <w:sz w:val="22"/>
              </w:rPr>
              <w:t xml:space="preserve"> 19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C </w:t>
            </w:r>
            <w:r w:rsidRPr="00870E0C">
              <w:rPr>
                <w:rFonts w:ascii="Times New Roman" w:hAnsi="Times New Roman" w:hint="eastAsia"/>
                <w:sz w:val="22"/>
              </w:rPr>
              <w:t>区、潮乐路</w:t>
            </w:r>
            <w:r w:rsidRPr="00870E0C">
              <w:rPr>
                <w:rFonts w:ascii="Times New Roman" w:hAnsi="Times New Roman" w:hint="eastAsia"/>
                <w:sz w:val="22"/>
              </w:rPr>
              <w:t xml:space="preserve"> 21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D </w:t>
            </w:r>
            <w:r w:rsidRPr="00870E0C">
              <w:rPr>
                <w:rFonts w:ascii="Times New Roman" w:hAnsi="Times New Roman" w:hint="eastAsia"/>
                <w:sz w:val="22"/>
              </w:rPr>
              <w:t>区、潮乐路</w:t>
            </w:r>
            <w:r w:rsidRPr="00870E0C">
              <w:rPr>
                <w:rFonts w:ascii="Times New Roman" w:hAnsi="Times New Roman" w:hint="eastAsia"/>
                <w:sz w:val="22"/>
              </w:rPr>
              <w:t xml:space="preserve"> 20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E </w:t>
            </w:r>
            <w:r w:rsidRPr="00870E0C">
              <w:rPr>
                <w:rFonts w:ascii="Times New Roman" w:hAnsi="Times New Roman" w:hint="eastAsia"/>
                <w:sz w:val="22"/>
              </w:rPr>
              <w:t>区、潮乐路</w:t>
            </w:r>
            <w:r w:rsidRPr="00870E0C">
              <w:rPr>
                <w:rFonts w:ascii="Times New Roman" w:hAnsi="Times New Roman" w:hint="eastAsia"/>
                <w:sz w:val="22"/>
              </w:rPr>
              <w:t xml:space="preserve"> 18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F </w:t>
            </w:r>
            <w:r w:rsidRPr="00870E0C">
              <w:rPr>
                <w:rFonts w:ascii="Times New Roman" w:hAnsi="Times New Roman" w:hint="eastAsia"/>
                <w:sz w:val="22"/>
              </w:rPr>
              <w:t>区、潮乐路</w:t>
            </w:r>
            <w:r w:rsidRPr="00870E0C">
              <w:rPr>
                <w:rFonts w:ascii="Times New Roman" w:hAnsi="Times New Roman" w:hint="eastAsia"/>
                <w:sz w:val="22"/>
              </w:rPr>
              <w:t xml:space="preserve"> 8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海尚居委</w:t>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海尚明徕苑芦云路</w:t>
            </w:r>
            <w:r w:rsidRPr="00870E0C">
              <w:rPr>
                <w:rFonts w:ascii="Times New Roman" w:hAnsi="Times New Roman" w:hint="eastAsia"/>
                <w:sz w:val="22"/>
              </w:rPr>
              <w:t xml:space="preserve"> 200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海尚康泽苑</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芦茂居委</w:t>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紫菁庭港辉路</w:t>
            </w:r>
            <w:r w:rsidRPr="00870E0C">
              <w:rPr>
                <w:rFonts w:ascii="Times New Roman" w:hAnsi="Times New Roman" w:hint="eastAsia"/>
                <w:sz w:val="22"/>
              </w:rPr>
              <w:t xml:space="preserve"> 528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海尚明月苑芦云路</w:t>
            </w:r>
            <w:r w:rsidRPr="00870E0C">
              <w:rPr>
                <w:rFonts w:ascii="Times New Roman" w:hAnsi="Times New Roman" w:hint="eastAsia"/>
                <w:sz w:val="22"/>
              </w:rPr>
              <w:t xml:space="preserve"> 201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果园居委</w:t>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果园旧居</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港口居委</w:t>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海汇和丰苑芦潮路</w:t>
            </w:r>
            <w:r w:rsidRPr="00870E0C">
              <w:rPr>
                <w:rFonts w:ascii="Times New Roman" w:hAnsi="Times New Roman" w:hint="eastAsia"/>
                <w:sz w:val="22"/>
              </w:rPr>
              <w:t xml:space="preserve"> 90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申港社区</w:t>
            </w:r>
          </w:p>
        </w:tc>
        <w:tc>
          <w:tcPr>
            <w:tcW w:w="1183"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宜浩佳园二居委</w:t>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100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366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宜浩欧景二居委</w:t>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336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蔚蓝林语</w:t>
            </w:r>
            <w:r w:rsidRPr="00870E0C">
              <w:rPr>
                <w:rFonts w:ascii="Times New Roman" w:hAnsi="Times New Roman" w:hint="eastAsia"/>
                <w:sz w:val="22"/>
              </w:rPr>
              <w:br/>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保利蔚蓝林语</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临港首府</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碧云壹林</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万科金域澜湾</w:t>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万科金域澜湾</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保利铃兰公馆</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滴水涟岸筹备组</w:t>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观泓雅苑</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悅临雅苑</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玲珑悦庭</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宏兆锦庭</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磐达华庭</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湖滨天地</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馨和名苑</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滴水涟岸</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滴水湖馨苑三居委</w:t>
            </w:r>
            <w:r w:rsidRPr="00870E0C">
              <w:rPr>
                <w:rFonts w:ascii="Times New Roman" w:hAnsi="Times New Roman" w:hint="eastAsia"/>
                <w:sz w:val="22"/>
              </w:rPr>
              <w:br/>
            </w:r>
            <w:r w:rsidRPr="00870E0C">
              <w:rPr>
                <w:rFonts w:ascii="Times New Roman" w:hAnsi="Times New Roman" w:hint="eastAsia"/>
                <w:sz w:val="22"/>
              </w:rPr>
              <w:t>筹备组</w:t>
            </w:r>
            <w:r w:rsidRPr="00870E0C">
              <w:rPr>
                <w:rFonts w:ascii="Times New Roman" w:hAnsi="Times New Roman" w:hint="eastAsia"/>
                <w:sz w:val="22"/>
              </w:rPr>
              <w:br/>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馨悦名邸</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馨香铂舍</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馨雅铭苑</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滴水湖馨苑二居委</w:t>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滴水湖馨苑南区方竹路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海上鹭语墅筹备组</w:t>
            </w:r>
            <w:r w:rsidRPr="00870E0C">
              <w:rPr>
                <w:rFonts w:ascii="Times New Roman" w:hAnsi="Times New Roman" w:hint="eastAsia"/>
                <w:sz w:val="22"/>
              </w:rPr>
              <w:br/>
            </w: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海上风华</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鹭语墅</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1128"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183"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652"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东辰源著</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w:t>
            </w:r>
          </w:p>
        </w:tc>
      </w:tr>
      <w:tr w:rsidR="00C7584E" w:rsidRPr="00870E0C" w:rsidTr="00B328A9">
        <w:trPr>
          <w:trHeight w:val="425"/>
        </w:trPr>
        <w:tc>
          <w:tcPr>
            <w:tcW w:w="396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合计</w:t>
            </w:r>
          </w:p>
        </w:tc>
        <w:tc>
          <w:tcPr>
            <w:tcW w:w="103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14</w:t>
            </w:r>
          </w:p>
        </w:tc>
      </w:tr>
    </w:tbl>
    <w:p w:rsidR="00C7584E" w:rsidRPr="00870E0C" w:rsidRDefault="00C7584E" w:rsidP="00C7584E">
      <w:pPr>
        <w:adjustRightInd w:val="0"/>
        <w:snapToGrid w:val="0"/>
        <w:spacing w:line="300" w:lineRule="auto"/>
        <w:ind w:firstLineChars="200" w:firstLine="440"/>
        <w:rPr>
          <w:rFonts w:ascii="Times New Roman" w:hAnsi="Times New Roman"/>
          <w:sz w:val="22"/>
        </w:rPr>
      </w:pP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36" w:name="_Toc114141513"/>
      <w:bookmarkStart w:id="37" w:name="_Toc114218202"/>
      <w:r w:rsidRPr="00870E0C">
        <w:rPr>
          <w:rFonts w:ascii="Times New Roman" w:hAnsi="Times New Roman" w:hint="eastAsia"/>
          <w:b/>
          <w:sz w:val="22"/>
        </w:rPr>
        <w:t>（</w:t>
      </w:r>
      <w:r w:rsidRPr="00870E0C">
        <w:rPr>
          <w:rFonts w:ascii="Times New Roman" w:hAnsi="Times New Roman" w:hint="eastAsia"/>
          <w:b/>
          <w:sz w:val="22"/>
        </w:rPr>
        <w:t>8</w:t>
      </w:r>
      <w:r w:rsidRPr="00870E0C">
        <w:rPr>
          <w:rFonts w:ascii="Times New Roman" w:hAnsi="Times New Roman" w:hint="eastAsia"/>
          <w:b/>
          <w:sz w:val="22"/>
        </w:rPr>
        <w:t>）光模块</w:t>
      </w:r>
      <w:bookmarkEnd w:id="36"/>
      <w:bookmarkEnd w:id="37"/>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需要</w:t>
      </w:r>
      <w:r w:rsidRPr="00870E0C">
        <w:rPr>
          <w:rFonts w:ascii="Times New Roman" w:hAnsi="Times New Roman" w:hint="eastAsia"/>
          <w:sz w:val="22"/>
        </w:rPr>
        <w:t>554</w:t>
      </w:r>
      <w:r w:rsidRPr="00870E0C">
        <w:rPr>
          <w:rFonts w:ascii="Times New Roman" w:hAnsi="Times New Roman" w:hint="eastAsia"/>
          <w:sz w:val="22"/>
        </w:rPr>
        <w:t>个光模块，具体参数要求为：千兆单模</w:t>
      </w:r>
      <w:r w:rsidRPr="00870E0C">
        <w:rPr>
          <w:rFonts w:ascii="Times New Roman" w:hAnsi="Times New Roman" w:hint="eastAsia"/>
          <w:sz w:val="22"/>
        </w:rPr>
        <w:t>SFP</w:t>
      </w:r>
      <w:r w:rsidRPr="00870E0C">
        <w:rPr>
          <w:rFonts w:ascii="Times New Roman" w:hAnsi="Times New Roman" w:hint="eastAsia"/>
          <w:sz w:val="22"/>
        </w:rPr>
        <w:t>光模块，波长</w:t>
      </w:r>
      <w:r w:rsidRPr="00870E0C">
        <w:rPr>
          <w:rFonts w:ascii="Times New Roman" w:hAnsi="Times New Roman" w:hint="eastAsia"/>
          <w:sz w:val="22"/>
        </w:rPr>
        <w:t>1310nm</w:t>
      </w:r>
      <w:r w:rsidRPr="00870E0C">
        <w:rPr>
          <w:rFonts w:ascii="Times New Roman" w:hAnsi="Times New Roman" w:hint="eastAsia"/>
          <w:sz w:val="22"/>
        </w:rPr>
        <w:t>，最大传输距离</w:t>
      </w:r>
      <w:r w:rsidRPr="00870E0C">
        <w:rPr>
          <w:rFonts w:ascii="Times New Roman" w:hAnsi="Times New Roman" w:hint="eastAsia"/>
          <w:sz w:val="22"/>
        </w:rPr>
        <w:t>10km</w:t>
      </w:r>
      <w:r w:rsidRPr="00870E0C">
        <w:rPr>
          <w:rFonts w:ascii="Times New Roman" w:hAnsi="Times New Roman" w:hint="eastAsia"/>
          <w:sz w:val="22"/>
        </w:rPr>
        <w:t>。</w:t>
      </w: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38" w:name="_Toc114141514"/>
      <w:bookmarkStart w:id="39" w:name="_Toc114218203"/>
      <w:r w:rsidRPr="00870E0C">
        <w:rPr>
          <w:rFonts w:ascii="Times New Roman" w:hAnsi="Times New Roman" w:hint="eastAsia"/>
          <w:b/>
          <w:sz w:val="22"/>
        </w:rPr>
        <w:t>（</w:t>
      </w:r>
      <w:r w:rsidRPr="00870E0C">
        <w:rPr>
          <w:rFonts w:ascii="Times New Roman" w:hAnsi="Times New Roman" w:hint="eastAsia"/>
          <w:b/>
          <w:sz w:val="22"/>
        </w:rPr>
        <w:t>9</w:t>
      </w:r>
      <w:r w:rsidRPr="00870E0C">
        <w:rPr>
          <w:rFonts w:ascii="Times New Roman" w:hAnsi="Times New Roman" w:hint="eastAsia"/>
          <w:b/>
          <w:sz w:val="22"/>
        </w:rPr>
        <w:t>）</w:t>
      </w:r>
      <w:r w:rsidRPr="00870E0C">
        <w:rPr>
          <w:rFonts w:ascii="Times New Roman" w:hAnsi="Times New Roman" w:hint="eastAsia"/>
          <w:b/>
          <w:sz w:val="22"/>
        </w:rPr>
        <w:t>NVR</w:t>
      </w:r>
      <w:r w:rsidRPr="00870E0C">
        <w:rPr>
          <w:rFonts w:ascii="Times New Roman" w:hAnsi="Times New Roman" w:hint="eastAsia"/>
          <w:b/>
          <w:sz w:val="22"/>
        </w:rPr>
        <w:t>网络硬盘录像机</w:t>
      </w:r>
      <w:bookmarkEnd w:id="38"/>
      <w:bookmarkEnd w:id="39"/>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视频</w:t>
      </w:r>
      <w:r w:rsidRPr="00870E0C">
        <w:rPr>
          <w:rFonts w:ascii="Times New Roman" w:hAnsi="Times New Roman" w:hint="eastAsia"/>
          <w:sz w:val="22"/>
        </w:rPr>
        <w:t>IP</w:t>
      </w:r>
      <w:r w:rsidRPr="00870E0C">
        <w:rPr>
          <w:rFonts w:ascii="Times New Roman" w:hAnsi="Times New Roman" w:hint="eastAsia"/>
          <w:sz w:val="22"/>
        </w:rPr>
        <w:t>本地存储系统设计旨在建设一个可行的、先进的、成熟</w:t>
      </w:r>
      <w:r w:rsidRPr="00870E0C">
        <w:rPr>
          <w:rFonts w:ascii="Times New Roman" w:hAnsi="Times New Roman" w:hint="eastAsia"/>
          <w:sz w:val="22"/>
        </w:rPr>
        <w:t xml:space="preserve"> </w:t>
      </w:r>
      <w:r w:rsidRPr="00870E0C">
        <w:rPr>
          <w:rFonts w:ascii="Times New Roman" w:hAnsi="Times New Roman" w:hint="eastAsia"/>
          <w:sz w:val="22"/>
        </w:rPr>
        <w:t>的、高可靠、高可用、易维护、高安全、高开放、高性能、可灵活扩展、易管理的存储平台，保证各监控应用系统高质量地提供连续稳定</w:t>
      </w:r>
      <w:r w:rsidRPr="00870E0C">
        <w:rPr>
          <w:rFonts w:ascii="Times New Roman" w:hAnsi="Times New Roman" w:hint="eastAsia"/>
          <w:sz w:val="22"/>
        </w:rPr>
        <w:t xml:space="preserve"> </w:t>
      </w:r>
      <w:r w:rsidRPr="00870E0C">
        <w:rPr>
          <w:rFonts w:ascii="Times New Roman" w:hAnsi="Times New Roman" w:hint="eastAsia"/>
          <w:sz w:val="22"/>
        </w:rPr>
        <w:t>不间断的服务。</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t>存储部分采用</w:t>
      </w:r>
      <w:r w:rsidRPr="00870E0C">
        <w:rPr>
          <w:rFonts w:ascii="Times New Roman" w:hAnsi="Times New Roman" w:hint="eastAsia"/>
          <w:sz w:val="22"/>
        </w:rPr>
        <w:t xml:space="preserve"> NVR</w:t>
      </w:r>
      <w:r w:rsidRPr="00870E0C">
        <w:rPr>
          <w:rFonts w:ascii="Times New Roman" w:hAnsi="Times New Roman" w:hint="eastAsia"/>
          <w:sz w:val="22"/>
        </w:rPr>
        <w:t>，</w:t>
      </w:r>
      <w:r w:rsidRPr="00870E0C">
        <w:rPr>
          <w:rFonts w:ascii="Times New Roman" w:hAnsi="Times New Roman" w:hint="eastAsia"/>
          <w:sz w:val="22"/>
        </w:rPr>
        <w:t>IPC</w:t>
      </w:r>
      <w:r w:rsidRPr="00870E0C">
        <w:rPr>
          <w:rFonts w:ascii="Times New Roman" w:hAnsi="Times New Roman" w:hint="eastAsia"/>
          <w:sz w:val="22"/>
        </w:rPr>
        <w:t>直接接入</w:t>
      </w:r>
      <w:r w:rsidRPr="00870E0C">
        <w:rPr>
          <w:rFonts w:ascii="Times New Roman" w:hAnsi="Times New Roman" w:hint="eastAsia"/>
          <w:sz w:val="22"/>
        </w:rPr>
        <w:t>NVR</w:t>
      </w:r>
      <w:r w:rsidRPr="00870E0C">
        <w:rPr>
          <w:rFonts w:ascii="Times New Roman" w:hAnsi="Times New Roman" w:hint="eastAsia"/>
          <w:sz w:val="22"/>
        </w:rPr>
        <w:t>，再通过</w:t>
      </w:r>
      <w:r w:rsidRPr="00870E0C">
        <w:rPr>
          <w:rFonts w:ascii="Times New Roman" w:hAnsi="Times New Roman" w:hint="eastAsia"/>
          <w:sz w:val="22"/>
        </w:rPr>
        <w:t xml:space="preserve"> NVR </w:t>
      </w:r>
      <w:r w:rsidRPr="00870E0C">
        <w:rPr>
          <w:rFonts w:ascii="Times New Roman" w:hAnsi="Times New Roman" w:hint="eastAsia"/>
          <w:sz w:val="22"/>
        </w:rPr>
        <w:t>接入至综合管理平台。</w:t>
      </w:r>
      <w:r w:rsidRPr="00870E0C">
        <w:rPr>
          <w:rFonts w:ascii="Times New Roman" w:hAnsi="Times New Roman" w:hint="eastAsia"/>
          <w:sz w:val="22"/>
        </w:rPr>
        <w:t xml:space="preserve">NVR </w:t>
      </w:r>
      <w:r w:rsidRPr="00870E0C">
        <w:rPr>
          <w:rFonts w:ascii="Times New Roman" w:hAnsi="Times New Roman" w:hint="eastAsia"/>
          <w:sz w:val="22"/>
        </w:rPr>
        <w:t>直接获取</w:t>
      </w:r>
      <w:r w:rsidRPr="00870E0C">
        <w:rPr>
          <w:rFonts w:ascii="Times New Roman" w:hAnsi="Times New Roman" w:hint="eastAsia"/>
          <w:sz w:val="22"/>
        </w:rPr>
        <w:t xml:space="preserve"> IPC </w:t>
      </w:r>
      <w:r w:rsidRPr="00870E0C">
        <w:rPr>
          <w:rFonts w:ascii="Times New Roman" w:hAnsi="Times New Roman" w:hint="eastAsia"/>
          <w:sz w:val="22"/>
        </w:rPr>
        <w:t>的音视频数据存在本机上，实现视频本地直存。在计算存储空间时需先计算出所有路数存储一定的时间所需的存储总空间，用总路数乘以每路码流大小，再乘以总的存储时间即可算出总的存储空间，在计算过程中保持单位的一致性。</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hint="eastAsia"/>
          <w:sz w:val="22"/>
        </w:rPr>
        <w:lastRenderedPageBreak/>
        <w:t>本次建设覆盖以下小区：</w:t>
      </w:r>
    </w:p>
    <w:tbl>
      <w:tblPr>
        <w:tblW w:w="4998" w:type="pct"/>
        <w:tblLook w:val="04A0"/>
      </w:tblPr>
      <w:tblGrid>
        <w:gridCol w:w="1316"/>
        <w:gridCol w:w="2126"/>
        <w:gridCol w:w="1832"/>
        <w:gridCol w:w="1833"/>
        <w:gridCol w:w="1412"/>
      </w:tblGrid>
      <w:tr w:rsidR="00C7584E" w:rsidRPr="00870E0C" w:rsidTr="00B328A9">
        <w:trPr>
          <w:trHeight w:val="425"/>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社区</w:t>
            </w:r>
          </w:p>
        </w:tc>
        <w:tc>
          <w:tcPr>
            <w:tcW w:w="1379"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居委名称</w:t>
            </w:r>
          </w:p>
        </w:tc>
        <w:tc>
          <w:tcPr>
            <w:tcW w:w="1206"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小区</w:t>
            </w:r>
          </w:p>
        </w:tc>
        <w:tc>
          <w:tcPr>
            <w:tcW w:w="1207"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硬盘录像机数量</w:t>
            </w:r>
          </w:p>
        </w:tc>
        <w:tc>
          <w:tcPr>
            <w:tcW w:w="689" w:type="pct"/>
            <w:tcBorders>
              <w:top w:val="single" w:sz="4" w:space="0" w:color="auto"/>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b/>
                <w:sz w:val="22"/>
              </w:rPr>
            </w:pPr>
            <w:r w:rsidRPr="00870E0C">
              <w:rPr>
                <w:rFonts w:ascii="Times New Roman" w:hAnsi="Times New Roman" w:hint="eastAsia"/>
                <w:b/>
                <w:sz w:val="22"/>
              </w:rPr>
              <w:t>6T</w:t>
            </w:r>
            <w:r w:rsidRPr="00870E0C">
              <w:rPr>
                <w:rFonts w:ascii="Times New Roman" w:hAnsi="Times New Roman" w:hint="eastAsia"/>
                <w:b/>
                <w:sz w:val="22"/>
              </w:rPr>
              <w:t>硬盘数量</w:t>
            </w:r>
          </w:p>
        </w:tc>
      </w:tr>
      <w:tr w:rsidR="00C7584E" w:rsidRPr="00870E0C" w:rsidTr="00B328A9">
        <w:trPr>
          <w:trHeight w:val="425"/>
        </w:trPr>
        <w:tc>
          <w:tcPr>
            <w:tcW w:w="517"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芦潮港社区</w:t>
            </w:r>
          </w:p>
        </w:tc>
        <w:tc>
          <w:tcPr>
            <w:tcW w:w="137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海汇居委</w:t>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清波苑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11</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长风苑</w:t>
            </w:r>
            <w:r w:rsidRPr="00870E0C">
              <w:rPr>
                <w:rFonts w:ascii="Times New Roman" w:hAnsi="Times New Roman" w:hint="eastAsia"/>
                <w:sz w:val="22"/>
              </w:rPr>
              <w:t xml:space="preserve"> 350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丰泽苑</w:t>
            </w:r>
            <w:r w:rsidRPr="00870E0C">
              <w:rPr>
                <w:rFonts w:ascii="Times New Roman" w:hAnsi="Times New Roman" w:hint="eastAsia"/>
                <w:sz w:val="22"/>
              </w:rPr>
              <w:t xml:space="preserve"> 236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听涛苑</w:t>
            </w:r>
            <w:r w:rsidRPr="00870E0C">
              <w:rPr>
                <w:rFonts w:ascii="Times New Roman" w:hAnsi="Times New Roman" w:hint="eastAsia"/>
                <w:sz w:val="22"/>
              </w:rPr>
              <w:t xml:space="preserve"> 66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滨河居委</w:t>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朗斯里程渔港路</w:t>
            </w:r>
            <w:r w:rsidRPr="00870E0C">
              <w:rPr>
                <w:rFonts w:ascii="Times New Roman" w:hAnsi="Times New Roman" w:hint="eastAsia"/>
                <w:sz w:val="22"/>
              </w:rPr>
              <w:t xml:space="preserve"> 399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12</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宝龙尚华苑</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11</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中建锦绣熙岸</w:t>
            </w:r>
            <w:r w:rsidRPr="00870E0C">
              <w:rPr>
                <w:rFonts w:ascii="Times New Roman" w:hAnsi="Times New Roman" w:hint="eastAsia"/>
                <w:sz w:val="22"/>
              </w:rPr>
              <w:t xml:space="preserve"> 358 </w:t>
            </w:r>
            <w:r w:rsidRPr="00870E0C">
              <w:rPr>
                <w:rFonts w:ascii="Times New Roman" w:hAnsi="Times New Roman" w:hint="eastAsia"/>
                <w:sz w:val="22"/>
              </w:rPr>
              <w:t>弄、</w:t>
            </w:r>
            <w:r w:rsidRPr="00870E0C">
              <w:rPr>
                <w:rFonts w:ascii="Times New Roman" w:hAnsi="Times New Roman" w:hint="eastAsia"/>
                <w:sz w:val="22"/>
              </w:rPr>
              <w:t xml:space="preserve">380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val="restart"/>
            <w:tcBorders>
              <w:top w:val="nil"/>
              <w:left w:val="single" w:sz="4" w:space="0" w:color="auto"/>
              <w:bottom w:val="single" w:sz="4" w:space="0" w:color="auto"/>
              <w:right w:val="single" w:sz="4" w:space="0" w:color="auto"/>
            </w:tcBorders>
            <w:shd w:val="clear" w:color="000000" w:fill="FFFFFF"/>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新芦居委</w:t>
            </w:r>
            <w:r w:rsidRPr="00870E0C">
              <w:rPr>
                <w:rFonts w:ascii="Times New Roman" w:hAnsi="Times New Roman" w:hint="eastAsia"/>
                <w:sz w:val="22"/>
              </w:rPr>
              <w:br/>
            </w:r>
            <w:r w:rsidRPr="00870E0C">
              <w:rPr>
                <w:rFonts w:ascii="Times New Roman" w:hAnsi="Times New Roman" w:hint="eastAsia"/>
                <w:sz w:val="22"/>
              </w:rPr>
              <w:br/>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A </w:t>
            </w:r>
            <w:r w:rsidRPr="00870E0C">
              <w:rPr>
                <w:rFonts w:ascii="Times New Roman" w:hAnsi="Times New Roman" w:hint="eastAsia"/>
                <w:sz w:val="22"/>
              </w:rPr>
              <w:t>区、潮乐路</w:t>
            </w:r>
            <w:r w:rsidRPr="00870E0C">
              <w:rPr>
                <w:rFonts w:ascii="Times New Roman" w:hAnsi="Times New Roman" w:hint="eastAsia"/>
                <w:sz w:val="22"/>
              </w:rPr>
              <w:t xml:space="preserve"> 3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B </w:t>
            </w:r>
            <w:r w:rsidRPr="00870E0C">
              <w:rPr>
                <w:rFonts w:ascii="Times New Roman" w:hAnsi="Times New Roman" w:hint="eastAsia"/>
                <w:sz w:val="22"/>
              </w:rPr>
              <w:t>区、潮乐路</w:t>
            </w:r>
            <w:r w:rsidRPr="00870E0C">
              <w:rPr>
                <w:rFonts w:ascii="Times New Roman" w:hAnsi="Times New Roman" w:hint="eastAsia"/>
                <w:sz w:val="22"/>
              </w:rPr>
              <w:t xml:space="preserve"> 19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C </w:t>
            </w:r>
            <w:r w:rsidRPr="00870E0C">
              <w:rPr>
                <w:rFonts w:ascii="Times New Roman" w:hAnsi="Times New Roman" w:hint="eastAsia"/>
                <w:sz w:val="22"/>
              </w:rPr>
              <w:t>区、潮乐路</w:t>
            </w:r>
            <w:r w:rsidRPr="00870E0C">
              <w:rPr>
                <w:rFonts w:ascii="Times New Roman" w:hAnsi="Times New Roman" w:hint="eastAsia"/>
                <w:sz w:val="22"/>
              </w:rPr>
              <w:t xml:space="preserve"> 21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D </w:t>
            </w:r>
            <w:r w:rsidRPr="00870E0C">
              <w:rPr>
                <w:rFonts w:ascii="Times New Roman" w:hAnsi="Times New Roman" w:hint="eastAsia"/>
                <w:sz w:val="22"/>
              </w:rPr>
              <w:t>区、潮乐路</w:t>
            </w:r>
            <w:r w:rsidRPr="00870E0C">
              <w:rPr>
                <w:rFonts w:ascii="Times New Roman" w:hAnsi="Times New Roman" w:hint="eastAsia"/>
                <w:sz w:val="22"/>
              </w:rPr>
              <w:t xml:space="preserve"> 20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E </w:t>
            </w:r>
            <w:r w:rsidRPr="00870E0C">
              <w:rPr>
                <w:rFonts w:ascii="Times New Roman" w:hAnsi="Times New Roman" w:hint="eastAsia"/>
                <w:sz w:val="22"/>
              </w:rPr>
              <w:t>区、潮乐路</w:t>
            </w:r>
            <w:r w:rsidRPr="00870E0C">
              <w:rPr>
                <w:rFonts w:ascii="Times New Roman" w:hAnsi="Times New Roman" w:hint="eastAsia"/>
                <w:sz w:val="22"/>
              </w:rPr>
              <w:t xml:space="preserve"> 18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新芦苑</w:t>
            </w:r>
            <w:r w:rsidRPr="00870E0C">
              <w:rPr>
                <w:rFonts w:ascii="Times New Roman" w:hAnsi="Times New Roman" w:hint="eastAsia"/>
                <w:sz w:val="22"/>
              </w:rPr>
              <w:t xml:space="preserve"> F </w:t>
            </w:r>
            <w:r w:rsidRPr="00870E0C">
              <w:rPr>
                <w:rFonts w:ascii="Times New Roman" w:hAnsi="Times New Roman" w:hint="eastAsia"/>
                <w:sz w:val="22"/>
              </w:rPr>
              <w:t>区、潮乐路</w:t>
            </w:r>
            <w:r w:rsidRPr="00870E0C">
              <w:rPr>
                <w:rFonts w:ascii="Times New Roman" w:hAnsi="Times New Roman" w:hint="eastAsia"/>
                <w:sz w:val="22"/>
              </w:rPr>
              <w:t xml:space="preserve"> 8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海尚居委</w:t>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海尚明徕苑芦云路</w:t>
            </w:r>
            <w:r w:rsidRPr="00870E0C">
              <w:rPr>
                <w:rFonts w:ascii="Times New Roman" w:hAnsi="Times New Roman" w:hint="eastAsia"/>
                <w:sz w:val="22"/>
              </w:rPr>
              <w:t xml:space="preserve"> 200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海尚康泽苑</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16</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芦茂居委</w:t>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紫菁庭港辉路</w:t>
            </w:r>
            <w:r w:rsidRPr="00870E0C">
              <w:rPr>
                <w:rFonts w:ascii="Times New Roman" w:hAnsi="Times New Roman" w:hint="eastAsia"/>
                <w:sz w:val="22"/>
              </w:rPr>
              <w:t xml:space="preserve"> 528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12</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海尚明月苑芦云路</w:t>
            </w:r>
            <w:r w:rsidRPr="00870E0C">
              <w:rPr>
                <w:rFonts w:ascii="Times New Roman" w:hAnsi="Times New Roman" w:hint="eastAsia"/>
                <w:sz w:val="22"/>
              </w:rPr>
              <w:t xml:space="preserve"> 201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13</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果园居委</w:t>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果园旧居</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港口居委</w:t>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海汇和丰苑芦潮路</w:t>
            </w:r>
            <w:r w:rsidRPr="00870E0C">
              <w:rPr>
                <w:rFonts w:ascii="Times New Roman" w:hAnsi="Times New Roman" w:hint="eastAsia"/>
                <w:sz w:val="22"/>
              </w:rPr>
              <w:t xml:space="preserve"> 90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9</w:t>
            </w:r>
          </w:p>
        </w:tc>
      </w:tr>
      <w:tr w:rsidR="00C7584E" w:rsidRPr="00870E0C" w:rsidTr="00B328A9">
        <w:trPr>
          <w:trHeight w:val="425"/>
        </w:trPr>
        <w:tc>
          <w:tcPr>
            <w:tcW w:w="517"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申港社区</w:t>
            </w:r>
          </w:p>
        </w:tc>
        <w:tc>
          <w:tcPr>
            <w:tcW w:w="137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宜浩佳园二居委</w:t>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100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宜浩佳园</w:t>
            </w:r>
            <w:r w:rsidRPr="00870E0C">
              <w:rPr>
                <w:rFonts w:ascii="Times New Roman" w:hAnsi="Times New Roman" w:hint="eastAsia"/>
                <w:sz w:val="22"/>
              </w:rPr>
              <w:t xml:space="preserve"> 366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24</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宜浩欧景二居委</w:t>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21</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宜浩欧景夏栎路</w:t>
            </w:r>
            <w:r w:rsidRPr="00870E0C">
              <w:rPr>
                <w:rFonts w:ascii="Times New Roman" w:hAnsi="Times New Roman" w:hint="eastAsia"/>
                <w:sz w:val="22"/>
              </w:rPr>
              <w:t xml:space="preserve"> 336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16</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lastRenderedPageBreak/>
              <w:br/>
            </w:r>
            <w:r w:rsidRPr="00870E0C">
              <w:rPr>
                <w:rFonts w:ascii="Times New Roman" w:hAnsi="Times New Roman" w:hint="eastAsia"/>
                <w:sz w:val="22"/>
              </w:rPr>
              <w:t>蔚蓝林语</w:t>
            </w:r>
            <w:r w:rsidRPr="00870E0C">
              <w:rPr>
                <w:rFonts w:ascii="Times New Roman" w:hAnsi="Times New Roman" w:hint="eastAsia"/>
                <w:sz w:val="22"/>
              </w:rPr>
              <w:br/>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lastRenderedPageBreak/>
              <w:t>保利蔚蓝林语</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8</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临港首府</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碧云壹林</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10</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万科金域澜湾</w:t>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万科金域澜湾</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30</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保利铃兰公馆</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28</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val="restart"/>
            <w:tcBorders>
              <w:top w:val="nil"/>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t>滴水涟岸筹备组</w:t>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r w:rsidRPr="00870E0C">
              <w:rPr>
                <w:rFonts w:ascii="Times New Roman" w:hAnsi="Times New Roman" w:hint="eastAsia"/>
                <w:sz w:val="22"/>
              </w:rPr>
              <w:br/>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观泓雅苑</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悅临雅苑</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玲珑悦庭</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宏兆锦庭</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磐达华庭</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湖滨天地</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馨和名苑</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滴水涟岸</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6</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滴水湖馨苑三居委</w:t>
            </w:r>
            <w:r w:rsidRPr="00870E0C">
              <w:rPr>
                <w:rFonts w:ascii="Times New Roman" w:hAnsi="Times New Roman" w:hint="eastAsia"/>
                <w:sz w:val="22"/>
              </w:rPr>
              <w:br/>
            </w:r>
            <w:r w:rsidRPr="00870E0C">
              <w:rPr>
                <w:rFonts w:ascii="Times New Roman" w:hAnsi="Times New Roman" w:hint="eastAsia"/>
                <w:sz w:val="22"/>
              </w:rPr>
              <w:t>筹备组</w:t>
            </w:r>
            <w:r w:rsidRPr="00870E0C">
              <w:rPr>
                <w:rFonts w:ascii="Times New Roman" w:hAnsi="Times New Roman" w:hint="eastAsia"/>
                <w:sz w:val="22"/>
              </w:rPr>
              <w:br/>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馨悦名邸</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4</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32</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馨香铂舍</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18</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馨雅铭苑</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24</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滴水湖馨苑二居委</w:t>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滴水湖馨苑南区方竹路</w:t>
            </w:r>
            <w:r w:rsidRPr="00870E0C">
              <w:rPr>
                <w:rFonts w:ascii="Times New Roman" w:hAnsi="Times New Roman" w:hint="eastAsia"/>
                <w:sz w:val="22"/>
              </w:rPr>
              <w:t xml:space="preserve"> 333 </w:t>
            </w:r>
            <w:r w:rsidRPr="00870E0C">
              <w:rPr>
                <w:rFonts w:ascii="Times New Roman" w:hAnsi="Times New Roman" w:hint="eastAsia"/>
                <w:sz w:val="22"/>
              </w:rPr>
              <w:t>弄</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9</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val="restart"/>
            <w:tcBorders>
              <w:top w:val="nil"/>
              <w:left w:val="single" w:sz="4" w:space="0" w:color="auto"/>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br/>
            </w:r>
            <w:r w:rsidRPr="00870E0C">
              <w:rPr>
                <w:rFonts w:ascii="Times New Roman" w:hAnsi="Times New Roman" w:hint="eastAsia"/>
                <w:sz w:val="22"/>
              </w:rPr>
              <w:t>海上鹭语墅筹备组</w:t>
            </w:r>
            <w:r w:rsidRPr="00870E0C">
              <w:rPr>
                <w:rFonts w:ascii="Times New Roman" w:hAnsi="Times New Roman" w:hint="eastAsia"/>
                <w:sz w:val="22"/>
              </w:rPr>
              <w:br/>
            </w: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海上风华</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鹭语墅</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r>
      <w:tr w:rsidR="00C7584E" w:rsidRPr="00870E0C" w:rsidTr="00B328A9">
        <w:trPr>
          <w:trHeight w:val="425"/>
        </w:trPr>
        <w:tc>
          <w:tcPr>
            <w:tcW w:w="517"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379" w:type="pct"/>
            <w:vMerge/>
            <w:tcBorders>
              <w:top w:val="nil"/>
              <w:left w:val="single" w:sz="4" w:space="0" w:color="auto"/>
              <w:bottom w:val="single" w:sz="4" w:space="0" w:color="auto"/>
              <w:right w:val="single" w:sz="4" w:space="0" w:color="auto"/>
            </w:tcBorders>
            <w:vAlign w:val="center"/>
          </w:tcPr>
          <w:p w:rsidR="00C7584E" w:rsidRPr="00870E0C" w:rsidRDefault="00C7584E" w:rsidP="00B328A9">
            <w:pPr>
              <w:adjustRightInd w:val="0"/>
              <w:snapToGrid w:val="0"/>
              <w:jc w:val="center"/>
              <w:rPr>
                <w:rFonts w:ascii="Times New Roman" w:hAnsi="Times New Roman"/>
                <w:sz w:val="22"/>
              </w:rPr>
            </w:pPr>
          </w:p>
        </w:tc>
        <w:tc>
          <w:tcPr>
            <w:tcW w:w="1206" w:type="pct"/>
            <w:tcBorders>
              <w:top w:val="nil"/>
              <w:left w:val="nil"/>
              <w:bottom w:val="single" w:sz="4" w:space="0" w:color="auto"/>
              <w:right w:val="single" w:sz="4" w:space="0" w:color="auto"/>
            </w:tcBorders>
            <w:shd w:val="clear" w:color="auto" w:fill="auto"/>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东辰源著</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2</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9</w:t>
            </w:r>
          </w:p>
        </w:tc>
      </w:tr>
      <w:tr w:rsidR="00C7584E" w:rsidRPr="00870E0C" w:rsidTr="00B328A9">
        <w:trPr>
          <w:trHeight w:val="425"/>
        </w:trPr>
        <w:tc>
          <w:tcPr>
            <w:tcW w:w="310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合计</w:t>
            </w:r>
          </w:p>
        </w:tc>
        <w:tc>
          <w:tcPr>
            <w:tcW w:w="1207"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71</w:t>
            </w:r>
          </w:p>
        </w:tc>
        <w:tc>
          <w:tcPr>
            <w:tcW w:w="689" w:type="pct"/>
            <w:tcBorders>
              <w:top w:val="nil"/>
              <w:left w:val="nil"/>
              <w:bottom w:val="single" w:sz="4" w:space="0" w:color="auto"/>
              <w:right w:val="single" w:sz="4" w:space="0" w:color="auto"/>
            </w:tcBorders>
            <w:shd w:val="clear" w:color="auto" w:fill="auto"/>
            <w:noWrap/>
            <w:vAlign w:val="center"/>
          </w:tcPr>
          <w:p w:rsidR="00C7584E" w:rsidRPr="00870E0C" w:rsidRDefault="00C7584E" w:rsidP="00B328A9">
            <w:pPr>
              <w:adjustRightInd w:val="0"/>
              <w:snapToGrid w:val="0"/>
              <w:jc w:val="center"/>
              <w:rPr>
                <w:rFonts w:ascii="Times New Roman" w:hAnsi="Times New Roman"/>
                <w:sz w:val="22"/>
              </w:rPr>
            </w:pPr>
            <w:r w:rsidRPr="00870E0C">
              <w:rPr>
                <w:rFonts w:ascii="Times New Roman" w:hAnsi="Times New Roman" w:hint="eastAsia"/>
                <w:sz w:val="22"/>
              </w:rPr>
              <w:t>391</w:t>
            </w:r>
          </w:p>
        </w:tc>
      </w:tr>
    </w:tbl>
    <w:p w:rsidR="00C7584E" w:rsidRPr="00870E0C" w:rsidRDefault="00C7584E" w:rsidP="00C7584E">
      <w:pPr>
        <w:adjustRightInd w:val="0"/>
        <w:snapToGrid w:val="0"/>
        <w:spacing w:line="300" w:lineRule="auto"/>
        <w:ind w:firstLineChars="200" w:firstLine="440"/>
        <w:rPr>
          <w:rFonts w:ascii="Times New Roman" w:hAnsi="Times New Roman"/>
          <w:sz w:val="22"/>
        </w:rPr>
      </w:pP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hint="eastAsia"/>
          <w:color w:val="000000"/>
          <w:sz w:val="22"/>
        </w:rPr>
        <w:t>其余各项参数以“本章节</w:t>
      </w:r>
      <w:r w:rsidRPr="00870E0C">
        <w:rPr>
          <w:rFonts w:ascii="Times New Roman" w:hAnsi="Times New Roman" w:hint="eastAsia"/>
          <w:color w:val="000000"/>
          <w:sz w:val="22"/>
        </w:rPr>
        <w:t>10.3.1</w:t>
      </w:r>
      <w:r w:rsidRPr="00870E0C">
        <w:rPr>
          <w:rFonts w:ascii="Times New Roman" w:hAnsi="Times New Roman"/>
          <w:color w:val="000000"/>
          <w:sz w:val="22"/>
        </w:rPr>
        <w:t>信息化系统集成</w:t>
      </w:r>
      <w:r w:rsidRPr="00870E0C">
        <w:rPr>
          <w:rFonts w:ascii="Times New Roman" w:hAnsi="Times New Roman" w:hint="eastAsia"/>
          <w:color w:val="000000"/>
          <w:sz w:val="22"/>
        </w:rPr>
        <w:t>（硬件集成）</w:t>
      </w:r>
      <w:r w:rsidRPr="00870E0C">
        <w:rPr>
          <w:rFonts w:ascii="Times New Roman" w:hAnsi="Times New Roman" w:hint="eastAsia"/>
          <w:color w:val="000000"/>
          <w:sz w:val="22"/>
        </w:rPr>
        <w:t>-1</w:t>
      </w:r>
      <w:r w:rsidRPr="00870E0C">
        <w:rPr>
          <w:rFonts w:ascii="Times New Roman" w:hAnsi="Times New Roman" w:hint="eastAsia"/>
          <w:color w:val="000000"/>
          <w:sz w:val="22"/>
        </w:rPr>
        <w:t>）</w:t>
      </w:r>
      <w:r w:rsidRPr="00870E0C">
        <w:rPr>
          <w:rFonts w:ascii="Times New Roman" w:hAnsi="Times New Roman"/>
          <w:color w:val="000000"/>
          <w:sz w:val="22"/>
        </w:rPr>
        <w:t>信息化系统集成</w:t>
      </w:r>
      <w:r w:rsidRPr="00870E0C">
        <w:rPr>
          <w:rFonts w:ascii="Times New Roman" w:hAnsi="Times New Roman" w:hint="eastAsia"/>
          <w:color w:val="000000"/>
          <w:sz w:val="22"/>
        </w:rPr>
        <w:t>（硬件集成）</w:t>
      </w:r>
      <w:r w:rsidRPr="00870E0C">
        <w:rPr>
          <w:rFonts w:ascii="Times New Roman" w:hAnsi="Times New Roman"/>
          <w:color w:val="000000"/>
          <w:sz w:val="22"/>
        </w:rPr>
        <w:t>设备材料具体配置要求</w:t>
      </w:r>
      <w:r w:rsidRPr="00870E0C">
        <w:rPr>
          <w:rFonts w:ascii="Times New Roman" w:hAnsi="Times New Roman" w:hint="eastAsia"/>
          <w:color w:val="000000"/>
          <w:sz w:val="22"/>
        </w:rPr>
        <w:t>”为准。</w:t>
      </w:r>
    </w:p>
    <w:p w:rsidR="00C7584E" w:rsidRPr="00870E0C" w:rsidRDefault="00C7584E" w:rsidP="00C7584E">
      <w:pPr>
        <w:adjustRightInd w:val="0"/>
        <w:snapToGrid w:val="0"/>
        <w:spacing w:line="300" w:lineRule="auto"/>
        <w:ind w:firstLineChars="200" w:firstLine="442"/>
        <w:jc w:val="left"/>
        <w:rPr>
          <w:rFonts w:ascii="Times New Roman" w:hAnsi="Times New Roman"/>
          <w:b/>
          <w:color w:val="0000FF"/>
          <w:sz w:val="22"/>
          <w:u w:val="single"/>
        </w:rPr>
      </w:pP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 xml:space="preserve">10.3.2 </w:t>
      </w:r>
      <w:r w:rsidRPr="00870E0C">
        <w:rPr>
          <w:rFonts w:ascii="Times New Roman" w:hAnsi="Times New Roman"/>
          <w:sz w:val="22"/>
        </w:rPr>
        <w:t>信息化系统集成</w:t>
      </w:r>
      <w:r w:rsidRPr="00870E0C">
        <w:rPr>
          <w:rFonts w:ascii="Times New Roman" w:hAnsi="Times New Roman" w:hint="eastAsia"/>
          <w:sz w:val="22"/>
        </w:rPr>
        <w:t>（</w:t>
      </w:r>
      <w:r w:rsidRPr="00870E0C">
        <w:rPr>
          <w:rFonts w:ascii="Times New Roman" w:hAnsi="Times New Roman" w:hint="eastAsia"/>
          <w:color w:val="000000"/>
          <w:sz w:val="22"/>
        </w:rPr>
        <w:t>软件开发和集成</w:t>
      </w:r>
      <w:r w:rsidRPr="00870E0C">
        <w:rPr>
          <w:rFonts w:ascii="Times New Roman" w:hAnsi="Times New Roman" w:hint="eastAsia"/>
          <w:sz w:val="22"/>
        </w:rPr>
        <w:t>）</w:t>
      </w: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hint="eastAsia"/>
          <w:sz w:val="22"/>
        </w:rPr>
        <w:t>1</w:t>
      </w:r>
      <w:r w:rsidRPr="00870E0C">
        <w:rPr>
          <w:rFonts w:ascii="Times New Roman" w:hAnsi="Times New Roman" w:hint="eastAsia"/>
          <w:sz w:val="22"/>
        </w:rPr>
        <w:t>）</w:t>
      </w:r>
      <w:r w:rsidRPr="00870E0C">
        <w:rPr>
          <w:rFonts w:ascii="Times New Roman" w:hAnsi="Times New Roman"/>
          <w:sz w:val="22"/>
        </w:rPr>
        <w:t>信息化系统集成</w:t>
      </w:r>
      <w:r w:rsidRPr="00870E0C">
        <w:rPr>
          <w:rFonts w:ascii="Times New Roman" w:hAnsi="Times New Roman" w:hint="eastAsia"/>
          <w:sz w:val="22"/>
        </w:rPr>
        <w:t>（</w:t>
      </w:r>
      <w:r w:rsidRPr="00870E0C">
        <w:rPr>
          <w:rFonts w:ascii="Times New Roman" w:hAnsi="Times New Roman" w:hint="eastAsia"/>
          <w:color w:val="000000"/>
          <w:sz w:val="22"/>
        </w:rPr>
        <w:t>软件开发和集成</w:t>
      </w:r>
      <w:r w:rsidRPr="00870E0C">
        <w:rPr>
          <w:rFonts w:ascii="Times New Roman" w:hAnsi="Times New Roman" w:hint="eastAsia"/>
          <w:sz w:val="22"/>
        </w:rPr>
        <w:t>）</w:t>
      </w:r>
      <w:r w:rsidRPr="00870E0C">
        <w:rPr>
          <w:rFonts w:ascii="Times New Roman" w:hAnsi="Times New Roman"/>
          <w:sz w:val="22"/>
        </w:rPr>
        <w:t>具体配置要求</w:t>
      </w:r>
    </w:p>
    <w:tbl>
      <w:tblPr>
        <w:tblW w:w="10189" w:type="dxa"/>
        <w:tblInd w:w="98" w:type="dxa"/>
        <w:tblLook w:val="04A0"/>
      </w:tblPr>
      <w:tblGrid>
        <w:gridCol w:w="595"/>
        <w:gridCol w:w="1182"/>
        <w:gridCol w:w="5675"/>
        <w:gridCol w:w="437"/>
        <w:gridCol w:w="1018"/>
        <w:gridCol w:w="1282"/>
      </w:tblGrid>
      <w:tr w:rsidR="00C7584E" w:rsidRPr="00870E0C" w:rsidTr="00B328A9">
        <w:trPr>
          <w:trHeight w:val="4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000000"/>
                <w:sz w:val="22"/>
              </w:rPr>
            </w:pPr>
            <w:r w:rsidRPr="00870E0C">
              <w:rPr>
                <w:rFonts w:asciiTheme="minorEastAsia" w:eastAsiaTheme="minorEastAsia" w:hAnsiTheme="minorEastAsia" w:cstheme="minorEastAsia" w:hint="eastAsia"/>
                <w:b/>
                <w:bCs/>
                <w:color w:val="000000"/>
                <w:kern w:val="0"/>
                <w:sz w:val="22"/>
              </w:rPr>
              <w:t>序号</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adjustRightInd w:val="0"/>
              <w:snapToGrid w:val="0"/>
              <w:jc w:val="center"/>
              <w:rPr>
                <w:rFonts w:asciiTheme="minorEastAsia" w:eastAsiaTheme="minorEastAsia" w:hAnsiTheme="minorEastAsia" w:cstheme="minorEastAsia"/>
                <w:b/>
                <w:bCs/>
                <w:color w:val="000000"/>
                <w:sz w:val="22"/>
              </w:rPr>
            </w:pPr>
            <w:r w:rsidRPr="00870E0C">
              <w:rPr>
                <w:rFonts w:ascii="Times New Roman" w:hAnsi="Times New Roman"/>
                <w:b/>
                <w:color w:val="000000"/>
                <w:sz w:val="22"/>
              </w:rPr>
              <w:t>模块名称</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000000"/>
                <w:sz w:val="22"/>
              </w:rPr>
            </w:pPr>
            <w:r w:rsidRPr="00870E0C">
              <w:rPr>
                <w:rFonts w:ascii="Times New Roman" w:hAnsi="Times New Roman"/>
                <w:b/>
                <w:color w:val="000000"/>
                <w:sz w:val="22"/>
              </w:rPr>
              <w:t>具体功能要求</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000000"/>
                <w:sz w:val="22"/>
              </w:rPr>
            </w:pPr>
            <w:r w:rsidRPr="00870E0C">
              <w:rPr>
                <w:rFonts w:asciiTheme="minorEastAsia" w:eastAsiaTheme="minorEastAsia" w:hAnsiTheme="minorEastAsia" w:cstheme="minorEastAsia" w:hint="eastAsia"/>
                <w:b/>
                <w:bCs/>
                <w:color w:val="000000"/>
                <w:kern w:val="0"/>
                <w:sz w:val="22"/>
              </w:rPr>
              <w:t>单位</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000000"/>
                <w:sz w:val="22"/>
              </w:rPr>
            </w:pPr>
            <w:r w:rsidRPr="00870E0C">
              <w:rPr>
                <w:rFonts w:asciiTheme="minorEastAsia" w:eastAsiaTheme="minorEastAsia" w:hAnsiTheme="minorEastAsia" w:cstheme="minorEastAsia" w:hint="eastAsia"/>
                <w:b/>
                <w:bCs/>
                <w:color w:val="000000"/>
                <w:kern w:val="0"/>
                <w:sz w:val="22"/>
              </w:rPr>
              <w:t>数量</w:t>
            </w:r>
          </w:p>
        </w:tc>
        <w:tc>
          <w:tcPr>
            <w:tcW w:w="1282" w:type="dxa"/>
            <w:tcBorders>
              <w:top w:val="single" w:sz="8" w:space="0" w:color="000000"/>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000000"/>
                <w:sz w:val="22"/>
              </w:rPr>
            </w:pPr>
            <w:r w:rsidRPr="00870E0C">
              <w:rPr>
                <w:rFonts w:asciiTheme="minorEastAsia" w:eastAsiaTheme="minorEastAsia" w:hAnsiTheme="minorEastAsia" w:cstheme="minorEastAsia" w:hint="eastAsia"/>
                <w:b/>
                <w:bCs/>
                <w:color w:val="000000"/>
                <w:kern w:val="0"/>
                <w:sz w:val="22"/>
              </w:rPr>
              <w:t>备注</w:t>
            </w:r>
          </w:p>
        </w:tc>
      </w:tr>
      <w:tr w:rsidR="00C7584E" w:rsidRPr="00870E0C" w:rsidTr="00B328A9">
        <w:trPr>
          <w:trHeight w:val="4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w:t>
            </w:r>
          </w:p>
        </w:tc>
        <w:tc>
          <w:tcPr>
            <w:tcW w:w="9594"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C7584E" w:rsidRPr="00870E0C" w:rsidRDefault="00C7584E" w:rsidP="00B328A9">
            <w:pPr>
              <w:adjustRightInd w:val="0"/>
              <w:snapToGrid w:val="0"/>
              <w:jc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color w:val="000000"/>
                <w:kern w:val="0"/>
                <w:sz w:val="22"/>
              </w:rPr>
              <w:t>音视频融合包</w:t>
            </w:r>
          </w:p>
        </w:tc>
      </w:tr>
      <w:tr w:rsidR="00C7584E" w:rsidRPr="00870E0C" w:rsidTr="00B328A9">
        <w:trPr>
          <w:trHeight w:val="4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1.1</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音视频终端接入</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包含城运通单兵、4G执法记录仪、IP电话、视频会商、环湖IP广播、建设者小镇IP广播等接入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项</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w:t>
            </w:r>
          </w:p>
        </w:tc>
        <w:tc>
          <w:tcPr>
            <w:tcW w:w="1282"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●核心工作内容</w:t>
            </w:r>
          </w:p>
        </w:tc>
      </w:tr>
      <w:tr w:rsidR="00C7584E" w:rsidRPr="00870E0C" w:rsidTr="00B328A9">
        <w:trPr>
          <w:trHeight w:val="4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语音调度</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实现应急通讯录、语音呼叫、语音会议动态编组、录音通知及确认等功能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w:t>
            </w:r>
          </w:p>
        </w:tc>
        <w:tc>
          <w:tcPr>
            <w:tcW w:w="1282"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●核心工作内容</w:t>
            </w:r>
          </w:p>
        </w:tc>
      </w:tr>
      <w:tr w:rsidR="00C7584E" w:rsidRPr="00870E0C" w:rsidTr="00B328A9">
        <w:trPr>
          <w:trHeight w:val="4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GIS指挥</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实现基础地图管理、地图基本操作管理、地图配置管理、图层控制、集群组呼、调度框选、定位视频联动等功能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w:t>
            </w:r>
          </w:p>
        </w:tc>
        <w:tc>
          <w:tcPr>
            <w:tcW w:w="1282"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●核心工作内容</w:t>
            </w:r>
          </w:p>
        </w:tc>
      </w:tr>
      <w:tr w:rsidR="00C7584E" w:rsidRPr="00870E0C" w:rsidTr="00B328A9">
        <w:trPr>
          <w:trHeight w:val="4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lastRenderedPageBreak/>
              <w:t>1.4</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设备管理</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用户可分类查看已接入的各类设备的接入数量、在线数量以及单台设备的当前在线状态、编号、码流类型等基础信息，并可通过云台直接播放该设备当前的实时音频或视频。</w:t>
            </w:r>
            <w:r w:rsidRPr="00870E0C">
              <w:rPr>
                <w:rFonts w:asciiTheme="minorEastAsia" w:eastAsiaTheme="minorEastAsia" w:hAnsiTheme="minorEastAsia" w:cstheme="minorEastAsia" w:hint="eastAsia"/>
                <w:color w:val="000000"/>
                <w:kern w:val="0"/>
                <w:sz w:val="22"/>
              </w:rPr>
              <w:br/>
              <w:t>同时，用户可对设备进行编组管理，可根据实际业务需求对接入的设备进行分组，例如按设备类型或按地理位置进行分组。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w:t>
            </w:r>
          </w:p>
        </w:tc>
        <w:tc>
          <w:tcPr>
            <w:tcW w:w="1282"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●核心工作内容</w:t>
            </w:r>
          </w:p>
        </w:tc>
      </w:tr>
      <w:tr w:rsidR="00C7584E" w:rsidRPr="00870E0C" w:rsidTr="00B328A9">
        <w:trPr>
          <w:trHeight w:val="4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1.5</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权限管理</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84E" w:rsidRPr="00870E0C" w:rsidRDefault="00C7584E" w:rsidP="00B328A9">
            <w:pPr>
              <w:widowControl/>
              <w:adjustRightInd w:val="0"/>
              <w:snapToGrid w:val="0"/>
              <w:jc w:val="left"/>
              <w:textAlignment w:val="bottom"/>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通过分权分域的管理体系，给调度员分配不同权限，上级调度员可调度下级调度员和下级所有可被调度的用户，可以构建分级调度结构。</w:t>
            </w:r>
            <w:r w:rsidRPr="00870E0C">
              <w:rPr>
                <w:rFonts w:asciiTheme="minorEastAsia" w:eastAsiaTheme="minorEastAsia" w:hAnsiTheme="minorEastAsia" w:cstheme="minorEastAsia" w:hint="eastAsia"/>
                <w:color w:val="000000"/>
                <w:kern w:val="0"/>
                <w:sz w:val="22"/>
              </w:rPr>
              <w:br/>
              <w:t>不同用权限的指挥调度员，可调度的用户有限制，调度功能也不同。</w:t>
            </w:r>
            <w:r w:rsidRPr="00870E0C">
              <w:rPr>
                <w:rFonts w:asciiTheme="minorEastAsia" w:eastAsiaTheme="minorEastAsia" w:hAnsiTheme="minorEastAsia" w:cstheme="minorEastAsia" w:hint="eastAsia"/>
                <w:color w:val="000000"/>
                <w:kern w:val="0"/>
                <w:sz w:val="22"/>
              </w:rPr>
              <w:br/>
              <w:t>指挥调度员登录采用用户名和密码方式。</w:t>
            </w:r>
            <w:r w:rsidRPr="00870E0C">
              <w:rPr>
                <w:rFonts w:asciiTheme="minorEastAsia" w:eastAsiaTheme="minorEastAsia" w:hAnsiTheme="minorEastAsia" w:cstheme="minorEastAsia" w:hint="eastAsia"/>
                <w:color w:val="000000"/>
                <w:kern w:val="0"/>
                <w:sz w:val="22"/>
              </w:rPr>
              <w:br/>
              <w:t>调度员离开融合指挥台时，可以锁定融合指挥台。解锁时输入正确的用户名、密码即可解锁。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w:t>
            </w:r>
          </w:p>
        </w:tc>
        <w:tc>
          <w:tcPr>
            <w:tcW w:w="1282"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●核心工作内容</w:t>
            </w:r>
          </w:p>
        </w:tc>
      </w:tr>
      <w:tr w:rsidR="00C7584E" w:rsidRPr="00870E0C" w:rsidTr="00B328A9">
        <w:trPr>
          <w:trHeight w:val="4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1.6</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API接口管理</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实现对API接口进行统一维护管理，可查看API的使用情况、负载、调用日志，从而更好地监控可用API的当前状态。同时，提供API监控统计功能，可对API的使用率、调用次数、调用对象等进行统计分析。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w:t>
            </w:r>
          </w:p>
        </w:tc>
        <w:tc>
          <w:tcPr>
            <w:tcW w:w="1282"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●核心工作内容</w:t>
            </w:r>
          </w:p>
        </w:tc>
      </w:tr>
      <w:tr w:rsidR="00C7584E" w:rsidRPr="00870E0C" w:rsidTr="00B328A9">
        <w:trPr>
          <w:trHeight w:val="4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数据接入</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left"/>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各小区数据接入居村微平台</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7584E" w:rsidRPr="00870E0C" w:rsidRDefault="00C7584E" w:rsidP="00B328A9">
            <w:pPr>
              <w:widowControl/>
              <w:adjustRightInd w:val="0"/>
              <w:snapToGrid w:val="0"/>
              <w:textAlignment w:val="bottom"/>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次</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43</w:t>
            </w:r>
          </w:p>
        </w:tc>
        <w:tc>
          <w:tcPr>
            <w:tcW w:w="1282"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●核心工作内容</w:t>
            </w:r>
          </w:p>
        </w:tc>
      </w:tr>
      <w:tr w:rsidR="00C7584E" w:rsidRPr="00870E0C" w:rsidTr="00B328A9">
        <w:trPr>
          <w:trHeight w:val="4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智能运维管理包</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left"/>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建设15000路管理规模视频运维模块，完成对设备的运营维护管理工作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7584E" w:rsidRPr="00870E0C" w:rsidRDefault="00C7584E" w:rsidP="00B328A9">
            <w:pPr>
              <w:widowControl/>
              <w:adjustRightInd w:val="0"/>
              <w:snapToGrid w:val="0"/>
              <w:textAlignment w:val="bottom"/>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15000</w:t>
            </w:r>
          </w:p>
        </w:tc>
        <w:tc>
          <w:tcPr>
            <w:tcW w:w="1282"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●核心工作内容</w:t>
            </w:r>
          </w:p>
        </w:tc>
      </w:tr>
      <w:tr w:rsidR="00C7584E" w:rsidRPr="00870E0C" w:rsidTr="00B328A9">
        <w:trPr>
          <w:trHeight w:val="4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color w:val="000000"/>
                <w:sz w:val="22"/>
              </w:rPr>
            </w:pPr>
            <w:r w:rsidRPr="00870E0C">
              <w:rPr>
                <w:rFonts w:asciiTheme="minorEastAsia" w:eastAsiaTheme="minorEastAsia" w:hAnsiTheme="minorEastAsia" w:cstheme="minorEastAsia" w:hint="eastAsia"/>
                <w:color w:val="000000"/>
                <w:kern w:val="0"/>
                <w:sz w:val="22"/>
              </w:rPr>
              <w:t>4</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widowControl/>
              <w:adjustRightInd w:val="0"/>
              <w:snapToGrid w:val="0"/>
              <w:textAlignment w:val="center"/>
              <w:rPr>
                <w:rFonts w:asciiTheme="minorEastAsia" w:eastAsiaTheme="minorEastAsia" w:hAnsiTheme="minorEastAsia" w:cstheme="minorEastAsia"/>
                <w:color w:val="000000"/>
                <w:kern w:val="0"/>
                <w:sz w:val="22"/>
              </w:rPr>
            </w:pPr>
            <w:r w:rsidRPr="00870E0C">
              <w:rPr>
                <w:rFonts w:asciiTheme="minorEastAsia" w:eastAsiaTheme="minorEastAsia" w:hAnsiTheme="minorEastAsia" w:cstheme="minorEastAsia" w:hint="eastAsia"/>
                <w:color w:val="000000"/>
                <w:kern w:val="0"/>
                <w:sz w:val="22"/>
              </w:rPr>
              <w:t>网络接入服务</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84E" w:rsidRPr="00870E0C" w:rsidRDefault="00C7584E" w:rsidP="00B328A9">
            <w:pPr>
              <w:adjustRightInd w:val="0"/>
              <w:snapToGrid w:val="0"/>
              <w:rPr>
                <w:rFonts w:asciiTheme="minorEastAsia" w:eastAsiaTheme="minorEastAsia" w:hAnsiTheme="minorEastAsia" w:cstheme="minorEastAsia"/>
                <w:color w:val="000000"/>
                <w:kern w:val="0"/>
                <w:sz w:val="22"/>
              </w:rPr>
            </w:pPr>
            <w:r w:rsidRPr="00870E0C">
              <w:rPr>
                <w:rFonts w:asciiTheme="minorEastAsia" w:eastAsiaTheme="minorEastAsia" w:hAnsiTheme="minorEastAsia" w:cstheme="minorEastAsia" w:hint="eastAsia"/>
                <w:color w:val="000000"/>
                <w:kern w:val="0"/>
                <w:sz w:val="22"/>
              </w:rPr>
              <w:t>峰值速率不低于1Gbps</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rPr>
                <w:rFonts w:asciiTheme="minorEastAsia" w:eastAsiaTheme="minorEastAsia" w:hAnsiTheme="minorEastAsia" w:cstheme="minorEastAsia"/>
                <w:color w:val="000000"/>
                <w:sz w:val="22"/>
              </w:rPr>
            </w:pPr>
            <w:r w:rsidRPr="00870E0C">
              <w:rPr>
                <w:rFonts w:ascii="Times New Roman" w:eastAsia="等线" w:hAnsi="Times New Roman" w:hint="eastAsia"/>
                <w:color w:val="000000"/>
                <w:sz w:val="22"/>
              </w:rPr>
              <w:t>项</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heme="minorEastAsia" w:eastAsiaTheme="minorEastAsia" w:hAnsiTheme="minorEastAsia" w:cstheme="minorEastAsia"/>
                <w:color w:val="000000"/>
                <w:sz w:val="22"/>
              </w:rPr>
            </w:pPr>
            <w:r w:rsidRPr="00870E0C">
              <w:rPr>
                <w:rFonts w:ascii="Times New Roman" w:eastAsia="等线" w:hAnsi="Times New Roman" w:hint="eastAsia"/>
                <w:color w:val="000000"/>
                <w:sz w:val="22"/>
              </w:rPr>
              <w:t>3</w:t>
            </w:r>
          </w:p>
        </w:tc>
        <w:tc>
          <w:tcPr>
            <w:tcW w:w="1282" w:type="dxa"/>
            <w:tcBorders>
              <w:top w:val="nil"/>
              <w:left w:val="nil"/>
              <w:bottom w:val="single" w:sz="8" w:space="0" w:color="000000"/>
              <w:right w:val="single" w:sz="8" w:space="0" w:color="000000"/>
            </w:tcBorders>
            <w:shd w:val="clear" w:color="auto" w:fill="auto"/>
            <w:vAlign w:val="center"/>
          </w:tcPr>
          <w:p w:rsidR="00C7584E" w:rsidRPr="00870E0C" w:rsidRDefault="00C7584E" w:rsidP="00B328A9">
            <w:pPr>
              <w:widowControl/>
              <w:adjustRightInd w:val="0"/>
              <w:snapToGrid w:val="0"/>
              <w:jc w:val="center"/>
              <w:textAlignment w:val="center"/>
              <w:rPr>
                <w:rFonts w:asciiTheme="minorEastAsia" w:eastAsiaTheme="minorEastAsia" w:hAnsiTheme="minorEastAsia" w:cstheme="minorEastAsia"/>
                <w:b/>
                <w:bCs/>
                <w:color w:val="FF0000"/>
                <w:sz w:val="22"/>
              </w:rPr>
            </w:pPr>
            <w:r w:rsidRPr="00870E0C">
              <w:rPr>
                <w:rFonts w:asciiTheme="minorEastAsia" w:eastAsiaTheme="minorEastAsia" w:hAnsiTheme="minorEastAsia" w:cstheme="minorEastAsia" w:hint="eastAsia"/>
                <w:b/>
                <w:bCs/>
                <w:color w:val="FF0000"/>
                <w:kern w:val="0"/>
                <w:sz w:val="22"/>
              </w:rPr>
              <w:t>●核心工作内容</w:t>
            </w:r>
          </w:p>
        </w:tc>
      </w:tr>
    </w:tbl>
    <w:p w:rsidR="00C7584E" w:rsidRPr="00870E0C" w:rsidRDefault="00C7584E" w:rsidP="00C7584E">
      <w:pPr>
        <w:adjustRightInd w:val="0"/>
        <w:snapToGrid w:val="0"/>
        <w:spacing w:line="300" w:lineRule="auto"/>
        <w:ind w:firstLineChars="200" w:firstLine="442"/>
        <w:rPr>
          <w:rFonts w:ascii="Times New Roman" w:hAnsi="Times New Roman"/>
          <w:color w:val="000000"/>
          <w:sz w:val="22"/>
        </w:rPr>
      </w:pPr>
      <w:r w:rsidRPr="00870E0C">
        <w:rPr>
          <w:rFonts w:ascii="Times New Roman" w:hAnsi="Times New Roman"/>
          <w:b/>
          <w:color w:val="0000FF"/>
          <w:sz w:val="22"/>
          <w:u w:val="single"/>
        </w:rPr>
        <w:t>说明：上表中</w:t>
      </w:r>
      <w:r w:rsidRPr="00870E0C">
        <w:rPr>
          <w:rFonts w:ascii="Times New Roman" w:hAnsi="Times New Roman"/>
          <w:b/>
          <w:color w:val="0000FF"/>
          <w:sz w:val="22"/>
          <w:u w:val="single"/>
        </w:rPr>
        <w:t>“</w:t>
      </w:r>
      <w:r w:rsidRPr="00870E0C">
        <w:rPr>
          <w:rFonts w:asciiTheme="minorEastAsia" w:eastAsiaTheme="minorEastAsia" w:hAnsiTheme="minorEastAsia"/>
          <w:b/>
          <w:color w:val="0000FF"/>
          <w:sz w:val="22"/>
          <w:u w:val="single"/>
        </w:rPr>
        <w:t>●</w:t>
      </w:r>
      <w:r w:rsidRPr="00870E0C">
        <w:rPr>
          <w:rFonts w:ascii="Times New Roman" w:hAnsi="Times New Roman"/>
          <w:b/>
          <w:color w:val="0000FF"/>
          <w:sz w:val="22"/>
          <w:u w:val="single"/>
        </w:rPr>
        <w:t>”</w:t>
      </w:r>
      <w:r w:rsidRPr="00870E0C">
        <w:rPr>
          <w:rFonts w:ascii="Times New Roman" w:hAnsi="Times New Roman"/>
          <w:b/>
          <w:color w:val="0000FF"/>
          <w:sz w:val="22"/>
          <w:u w:val="single"/>
        </w:rPr>
        <w:t>标记的内容为本项目拟采购的核心模块，投标人在做投标方案时对该部分内容的数量不得进行缩减，并在分项报价明细表中详细列出。</w:t>
      </w:r>
    </w:p>
    <w:p w:rsidR="00C7584E" w:rsidRPr="00870E0C" w:rsidRDefault="00C7584E" w:rsidP="00C7584E">
      <w:pPr>
        <w:adjustRightInd w:val="0"/>
        <w:snapToGrid w:val="0"/>
        <w:spacing w:line="300" w:lineRule="auto"/>
        <w:rPr>
          <w:rFonts w:ascii="Times New Roman" w:hAnsi="Times New Roman"/>
          <w:b/>
          <w:color w:val="0000FF"/>
          <w:sz w:val="22"/>
          <w:u w:val="single"/>
        </w:rPr>
      </w:pP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hint="eastAsia"/>
          <w:sz w:val="22"/>
        </w:rPr>
        <w:t>2</w:t>
      </w:r>
      <w:r w:rsidRPr="00870E0C">
        <w:rPr>
          <w:rFonts w:ascii="Times New Roman" w:hAnsi="Times New Roman" w:hint="eastAsia"/>
          <w:sz w:val="22"/>
        </w:rPr>
        <w:t>）</w:t>
      </w:r>
      <w:r w:rsidRPr="00870E0C">
        <w:rPr>
          <w:rFonts w:ascii="Times New Roman" w:hAnsi="Times New Roman"/>
          <w:sz w:val="22"/>
        </w:rPr>
        <w:t>信息化系统集成</w:t>
      </w:r>
      <w:r w:rsidRPr="00870E0C">
        <w:rPr>
          <w:rFonts w:ascii="Times New Roman" w:hAnsi="Times New Roman" w:hint="eastAsia"/>
          <w:sz w:val="22"/>
        </w:rPr>
        <w:t>（</w:t>
      </w:r>
      <w:r w:rsidRPr="00870E0C">
        <w:rPr>
          <w:rFonts w:ascii="Times New Roman" w:hAnsi="Times New Roman" w:hint="eastAsia"/>
          <w:color w:val="000000"/>
          <w:sz w:val="22"/>
        </w:rPr>
        <w:t>软件开发和集成</w:t>
      </w:r>
      <w:r w:rsidRPr="00870E0C">
        <w:rPr>
          <w:rFonts w:ascii="Times New Roman" w:hAnsi="Times New Roman" w:hint="eastAsia"/>
          <w:sz w:val="22"/>
        </w:rPr>
        <w:t>）</w:t>
      </w:r>
      <w:r w:rsidRPr="00870E0C">
        <w:rPr>
          <w:rFonts w:ascii="Times New Roman" w:hAnsi="Times New Roman" w:hint="eastAsia"/>
          <w:color w:val="000000"/>
          <w:sz w:val="22"/>
        </w:rPr>
        <w:t>基本</w:t>
      </w:r>
      <w:r w:rsidRPr="00870E0C">
        <w:rPr>
          <w:rFonts w:ascii="Times New Roman" w:hAnsi="Times New Roman"/>
          <w:color w:val="000000"/>
          <w:sz w:val="22"/>
        </w:rPr>
        <w:t>要求</w:t>
      </w: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40" w:name="_Toc114141515"/>
      <w:bookmarkStart w:id="41" w:name="_Toc114218204"/>
      <w:r w:rsidRPr="00870E0C">
        <w:rPr>
          <w:rFonts w:ascii="Times New Roman" w:hAnsi="Times New Roman" w:hint="eastAsia"/>
          <w:b/>
          <w:sz w:val="22"/>
        </w:rPr>
        <w:t>（</w:t>
      </w:r>
      <w:r w:rsidRPr="00870E0C">
        <w:rPr>
          <w:rFonts w:ascii="Times New Roman" w:hAnsi="Times New Roman" w:hint="eastAsia"/>
          <w:b/>
          <w:sz w:val="22"/>
        </w:rPr>
        <w:t>1</w:t>
      </w:r>
      <w:r w:rsidRPr="00870E0C">
        <w:rPr>
          <w:rFonts w:ascii="Times New Roman" w:hAnsi="Times New Roman" w:hint="eastAsia"/>
          <w:b/>
          <w:sz w:val="22"/>
        </w:rPr>
        <w:t>）音视频融合包</w:t>
      </w:r>
      <w:bookmarkEnd w:id="40"/>
      <w:bookmarkEnd w:id="41"/>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音视频融合系统为应急指挥的基础技术平台核心系统之一，作为基础平台对上提供丰富的标准开放接口与应急各部门通信业务应用系统对接，对下连接各类终端，依托公</w:t>
      </w:r>
      <w:r w:rsidRPr="00870E0C">
        <w:rPr>
          <w:rFonts w:ascii="Times New Roman" w:hAnsi="Times New Roman" w:hint="eastAsia"/>
          <w:color w:val="000000"/>
          <w:sz w:val="22"/>
        </w:rPr>
        <w:t>/</w:t>
      </w:r>
      <w:r w:rsidRPr="00870E0C">
        <w:rPr>
          <w:rFonts w:ascii="Times New Roman" w:hAnsi="Times New Roman" w:hint="eastAsia"/>
          <w:color w:val="000000"/>
          <w:sz w:val="22"/>
        </w:rPr>
        <w:t>专网、有无线通信网实现互联互通，通过“全融合”接入，为事件处理提供基础话音、视频、数据等通信服务，实现多渠道信息接入并有效支撑融合指挥服务。</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本次拟接入的音视频终端包括但不限于以下内容：</w:t>
      </w:r>
    </w:p>
    <w:tbl>
      <w:tblPr>
        <w:tblW w:w="9518" w:type="dxa"/>
        <w:tblInd w:w="98" w:type="dxa"/>
        <w:tblLook w:val="04A0"/>
      </w:tblPr>
      <w:tblGrid>
        <w:gridCol w:w="1421"/>
        <w:gridCol w:w="3437"/>
        <w:gridCol w:w="3239"/>
        <w:gridCol w:w="1421"/>
      </w:tblGrid>
      <w:tr w:rsidR="00C7584E" w:rsidRPr="00870E0C" w:rsidTr="00B328A9">
        <w:trPr>
          <w:trHeight w:val="425"/>
        </w:trPr>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b/>
                <w:color w:val="000000"/>
                <w:sz w:val="22"/>
              </w:rPr>
            </w:pPr>
            <w:r w:rsidRPr="00870E0C">
              <w:rPr>
                <w:rFonts w:ascii="Times New Roman" w:hAnsi="Times New Roman" w:hint="eastAsia"/>
                <w:b/>
                <w:color w:val="000000"/>
                <w:sz w:val="22"/>
              </w:rPr>
              <w:t>序号</w:t>
            </w:r>
          </w:p>
        </w:tc>
        <w:tc>
          <w:tcPr>
            <w:tcW w:w="3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b/>
                <w:color w:val="000000"/>
                <w:sz w:val="22"/>
              </w:rPr>
            </w:pPr>
            <w:r w:rsidRPr="00870E0C">
              <w:rPr>
                <w:rFonts w:ascii="Times New Roman" w:hAnsi="Times New Roman" w:hint="eastAsia"/>
                <w:b/>
                <w:color w:val="000000"/>
                <w:sz w:val="22"/>
              </w:rPr>
              <w:t>名称</w:t>
            </w:r>
          </w:p>
        </w:tc>
        <w:tc>
          <w:tcPr>
            <w:tcW w:w="3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b/>
                <w:color w:val="000000"/>
                <w:sz w:val="22"/>
              </w:rPr>
            </w:pPr>
            <w:r w:rsidRPr="00870E0C">
              <w:rPr>
                <w:rFonts w:ascii="Times New Roman" w:hAnsi="Times New Roman" w:hint="eastAsia"/>
                <w:b/>
                <w:color w:val="000000"/>
                <w:sz w:val="22"/>
              </w:rPr>
              <w:t>拟接入现有品牌型号</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b/>
                <w:color w:val="000000"/>
                <w:sz w:val="22"/>
              </w:rPr>
            </w:pPr>
            <w:r w:rsidRPr="00870E0C">
              <w:rPr>
                <w:rFonts w:ascii="Times New Roman" w:hAnsi="Times New Roman" w:hint="eastAsia"/>
                <w:b/>
                <w:color w:val="000000"/>
                <w:sz w:val="22"/>
              </w:rPr>
              <w:t>数量</w:t>
            </w:r>
          </w:p>
        </w:tc>
      </w:tr>
      <w:tr w:rsidR="00C7584E" w:rsidRPr="00870E0C" w:rsidTr="00B328A9">
        <w:trPr>
          <w:trHeight w:val="42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城运通单兵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上海智领</w:t>
            </w:r>
            <w:r w:rsidRPr="00870E0C">
              <w:rPr>
                <w:rFonts w:ascii="Times New Roman" w:hAnsi="Times New Roman" w:hint="eastAsia"/>
                <w:color w:val="000000"/>
                <w:sz w:val="22"/>
              </w:rPr>
              <w:t xml:space="preserve"> DM6e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100</w:t>
            </w:r>
          </w:p>
        </w:tc>
      </w:tr>
      <w:tr w:rsidR="00C7584E" w:rsidRPr="00870E0C" w:rsidTr="00B328A9">
        <w:trPr>
          <w:trHeight w:val="42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4G</w:t>
            </w:r>
            <w:r w:rsidRPr="00870E0C">
              <w:rPr>
                <w:rFonts w:ascii="Times New Roman" w:hAnsi="Times New Roman" w:hint="eastAsia"/>
                <w:color w:val="000000"/>
                <w:sz w:val="22"/>
              </w:rPr>
              <w:t>执法记录仪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康盾</w:t>
            </w:r>
            <w:r w:rsidRPr="00870E0C">
              <w:rPr>
                <w:rFonts w:ascii="Times New Roman" w:hAnsi="Times New Roman" w:hint="eastAsia"/>
                <w:color w:val="000000"/>
                <w:sz w:val="22"/>
              </w:rPr>
              <w:t xml:space="preserve"> K5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50</w:t>
            </w:r>
          </w:p>
        </w:tc>
      </w:tr>
      <w:tr w:rsidR="00C7584E" w:rsidRPr="00870E0C" w:rsidTr="00B328A9">
        <w:trPr>
          <w:trHeight w:val="42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视频会商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电信新视通</w:t>
            </w:r>
            <w:r w:rsidRPr="00870E0C">
              <w:rPr>
                <w:rFonts w:ascii="Times New Roman" w:hAnsi="Times New Roman" w:hint="eastAsia"/>
                <w:color w:val="000000"/>
                <w:sz w:val="22"/>
              </w:rPr>
              <w:t xml:space="preserve"> dx150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30</w:t>
            </w:r>
          </w:p>
        </w:tc>
      </w:tr>
      <w:tr w:rsidR="00C7584E" w:rsidRPr="00870E0C" w:rsidTr="00B328A9">
        <w:trPr>
          <w:trHeight w:val="42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IP</w:t>
            </w:r>
            <w:r w:rsidRPr="00870E0C">
              <w:rPr>
                <w:rFonts w:ascii="Times New Roman" w:hAnsi="Times New Roman" w:hint="eastAsia"/>
                <w:color w:val="000000"/>
                <w:sz w:val="22"/>
              </w:rPr>
              <w:t>电话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10</w:t>
            </w:r>
          </w:p>
        </w:tc>
      </w:tr>
      <w:tr w:rsidR="00C7584E" w:rsidRPr="00870E0C" w:rsidTr="00B328A9">
        <w:trPr>
          <w:trHeight w:val="42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color w:val="00000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环湖</w:t>
            </w:r>
            <w:r w:rsidRPr="00870E0C">
              <w:rPr>
                <w:rFonts w:ascii="Times New Roman" w:hAnsi="Times New Roman" w:hint="eastAsia"/>
                <w:color w:val="000000"/>
                <w:sz w:val="22"/>
              </w:rPr>
              <w:t xml:space="preserve"> IP</w:t>
            </w:r>
            <w:r w:rsidRPr="00870E0C">
              <w:rPr>
                <w:rFonts w:ascii="Times New Roman" w:hAnsi="Times New Roman" w:hint="eastAsia"/>
                <w:color w:val="000000"/>
                <w:sz w:val="22"/>
              </w:rPr>
              <w:t>广播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1</w:t>
            </w:r>
            <w:r w:rsidRPr="00870E0C">
              <w:rPr>
                <w:rFonts w:ascii="Times New Roman" w:hAnsi="Times New Roman" w:hint="eastAsia"/>
                <w:color w:val="000000"/>
                <w:sz w:val="22"/>
              </w:rPr>
              <w:t>套</w:t>
            </w:r>
          </w:p>
        </w:tc>
      </w:tr>
      <w:tr w:rsidR="00C7584E" w:rsidRPr="00870E0C" w:rsidTr="00B328A9">
        <w:trPr>
          <w:trHeight w:val="42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color w:val="000000"/>
                <w:sz w:val="22"/>
              </w:rPr>
              <w:lastRenderedPageBreak/>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建设者小镇</w:t>
            </w:r>
            <w:r w:rsidRPr="00870E0C">
              <w:rPr>
                <w:rFonts w:ascii="Times New Roman" w:hAnsi="Times New Roman" w:hint="eastAsia"/>
                <w:color w:val="000000"/>
                <w:sz w:val="22"/>
              </w:rPr>
              <w:t>IP</w:t>
            </w:r>
            <w:r w:rsidRPr="00870E0C">
              <w:rPr>
                <w:rFonts w:ascii="Times New Roman" w:hAnsi="Times New Roman" w:hint="eastAsia"/>
                <w:color w:val="000000"/>
                <w:sz w:val="22"/>
              </w:rPr>
              <w:t>广播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7584E" w:rsidRPr="00870E0C" w:rsidRDefault="00C7584E" w:rsidP="00B328A9">
            <w:pPr>
              <w:adjustRightInd w:val="0"/>
              <w:snapToGrid w:val="0"/>
              <w:jc w:val="center"/>
              <w:rPr>
                <w:rFonts w:ascii="Times New Roman" w:hAnsi="Times New Roman"/>
                <w:color w:val="000000"/>
                <w:sz w:val="22"/>
              </w:rPr>
            </w:pPr>
            <w:r w:rsidRPr="00870E0C">
              <w:rPr>
                <w:rFonts w:ascii="Times New Roman" w:hAnsi="Times New Roman" w:hint="eastAsia"/>
                <w:color w:val="000000"/>
                <w:sz w:val="22"/>
              </w:rPr>
              <w:t>1</w:t>
            </w:r>
            <w:r w:rsidRPr="00870E0C">
              <w:rPr>
                <w:rFonts w:ascii="Times New Roman" w:hAnsi="Times New Roman" w:hint="eastAsia"/>
                <w:color w:val="000000"/>
                <w:sz w:val="22"/>
              </w:rPr>
              <w:t>套</w:t>
            </w:r>
          </w:p>
        </w:tc>
      </w:tr>
    </w:tbl>
    <w:p w:rsidR="00C7584E" w:rsidRPr="00870E0C" w:rsidRDefault="00C7584E" w:rsidP="00C7584E">
      <w:pPr>
        <w:adjustRightInd w:val="0"/>
        <w:snapToGrid w:val="0"/>
        <w:spacing w:line="300" w:lineRule="auto"/>
        <w:ind w:firstLineChars="200" w:firstLine="440"/>
        <w:jc w:val="left"/>
        <w:rPr>
          <w:rFonts w:ascii="Times New Roman" w:hAnsi="Times New Roman"/>
          <w:b/>
          <w:color w:val="0000FF"/>
          <w:sz w:val="22"/>
          <w:u w:val="single"/>
        </w:rPr>
      </w:pPr>
      <w:r w:rsidRPr="00870E0C">
        <w:rPr>
          <w:rFonts w:ascii="Times New Roman" w:hAnsi="Times New Roman" w:hint="eastAsia"/>
          <w:color w:val="000000"/>
          <w:sz w:val="22"/>
        </w:rPr>
        <w:t>功能要求如下：</w:t>
      </w:r>
    </w:p>
    <w:p w:rsidR="00C7584E" w:rsidRPr="00870E0C" w:rsidRDefault="00C468D4"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1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①</w:t>
      </w:r>
      <w:r w:rsidRPr="00870E0C">
        <w:rPr>
          <w:rFonts w:ascii="Times New Roman" w:hAnsi="Times New Roman"/>
          <w:sz w:val="22"/>
        </w:rPr>
        <w:fldChar w:fldCharType="end"/>
      </w:r>
      <w:r w:rsidR="00C7584E" w:rsidRPr="00870E0C">
        <w:rPr>
          <w:rFonts w:ascii="Times New Roman" w:hAnsi="Times New Roman" w:hint="eastAsia"/>
          <w:color w:val="000000"/>
          <w:sz w:val="22"/>
        </w:rPr>
        <w:t>语音调度</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语音调度包含应急通讯录、语音呼叫、语音会议与动态编组、录音通知及确认功能（智能语音点名）等功能点。</w:t>
      </w:r>
    </w:p>
    <w:p w:rsidR="00C7584E" w:rsidRPr="00870E0C" w:rsidRDefault="00C468D4"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2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②</w:t>
      </w:r>
      <w:r w:rsidRPr="00870E0C">
        <w:rPr>
          <w:rFonts w:ascii="Times New Roman" w:hAnsi="Times New Roman"/>
          <w:sz w:val="22"/>
        </w:rPr>
        <w:fldChar w:fldCharType="end"/>
      </w:r>
      <w:r w:rsidR="00C7584E" w:rsidRPr="00870E0C">
        <w:rPr>
          <w:rFonts w:ascii="Times New Roman" w:hAnsi="Times New Roman" w:hint="eastAsia"/>
          <w:color w:val="000000"/>
          <w:sz w:val="22"/>
        </w:rPr>
        <w:t xml:space="preserve">GIS </w:t>
      </w:r>
      <w:r w:rsidR="00C7584E" w:rsidRPr="00870E0C">
        <w:rPr>
          <w:rFonts w:ascii="Times New Roman" w:hAnsi="Times New Roman" w:hint="eastAsia"/>
          <w:color w:val="000000"/>
          <w:sz w:val="22"/>
        </w:rPr>
        <w:t>调度</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 xml:space="preserve">GIS </w:t>
      </w:r>
      <w:r w:rsidRPr="00870E0C">
        <w:rPr>
          <w:rFonts w:ascii="Times New Roman" w:hAnsi="Times New Roman" w:hint="eastAsia"/>
          <w:color w:val="000000"/>
          <w:sz w:val="22"/>
        </w:rPr>
        <w:t>一张图指挥，以</w:t>
      </w:r>
      <w:r w:rsidRPr="00870E0C">
        <w:rPr>
          <w:rFonts w:ascii="Times New Roman" w:hAnsi="Times New Roman" w:hint="eastAsia"/>
          <w:color w:val="000000"/>
          <w:sz w:val="22"/>
        </w:rPr>
        <w:t xml:space="preserve"> GIS </w:t>
      </w:r>
      <w:r w:rsidRPr="00870E0C">
        <w:rPr>
          <w:rFonts w:ascii="Times New Roman" w:hAnsi="Times New Roman" w:hint="eastAsia"/>
          <w:color w:val="000000"/>
          <w:sz w:val="22"/>
        </w:rPr>
        <w:t>地图为基础，实现对接入的各类通信资</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源予以在地图上呈现，其中包括基础地图管理、地图基本操作管理、地图配置管理、图层控制、集群组呼、调度框选、定位视频联动功能</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等功能。</w:t>
      </w:r>
    </w:p>
    <w:p w:rsidR="00C7584E" w:rsidRPr="00870E0C" w:rsidRDefault="00C468D4"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3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③</w:t>
      </w:r>
      <w:r w:rsidRPr="00870E0C">
        <w:rPr>
          <w:rFonts w:ascii="Times New Roman" w:hAnsi="Times New Roman"/>
          <w:sz w:val="22"/>
        </w:rPr>
        <w:fldChar w:fldCharType="end"/>
      </w:r>
      <w:r w:rsidR="00C7584E" w:rsidRPr="00870E0C">
        <w:rPr>
          <w:rFonts w:ascii="Times New Roman" w:hAnsi="Times New Roman" w:hint="eastAsia"/>
          <w:color w:val="000000"/>
          <w:sz w:val="22"/>
        </w:rPr>
        <w:t>设备管理</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支持对执法记录仪、单兵装备、视频监控、视频会议设备进行统一集中管理。通过本系统，用户可分类查看已接入的各类设备的接入</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数量、在线数量以及单台设备的当前在线状态、编号、码流类型等基</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础信息，并可通过云台直接播放该设备当前的实时音频或视频。</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同时，用户可对设备进行编组管理，可根据实际业务需求对接入</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的设备进行分组，例如按设备类型或按地理位置进行分组。</w:t>
      </w:r>
      <w:r w:rsidRPr="00870E0C">
        <w:rPr>
          <w:rFonts w:ascii="Times New Roman" w:hAnsi="Times New Roman" w:hint="eastAsia"/>
          <w:color w:val="000000"/>
          <w:sz w:val="22"/>
        </w:rPr>
        <w:t xml:space="preserve"> </w:t>
      </w:r>
    </w:p>
    <w:p w:rsidR="00C7584E" w:rsidRPr="00870E0C" w:rsidRDefault="00C468D4"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4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④</w:t>
      </w:r>
      <w:r w:rsidRPr="00870E0C">
        <w:rPr>
          <w:rFonts w:ascii="Times New Roman" w:hAnsi="Times New Roman"/>
          <w:sz w:val="22"/>
        </w:rPr>
        <w:fldChar w:fldCharType="end"/>
      </w:r>
      <w:r w:rsidR="00C7584E" w:rsidRPr="00870E0C">
        <w:rPr>
          <w:rFonts w:ascii="Times New Roman" w:hAnsi="Times New Roman" w:hint="eastAsia"/>
          <w:color w:val="000000"/>
          <w:sz w:val="22"/>
        </w:rPr>
        <w:t>权限管理</w:t>
      </w:r>
      <w:r w:rsidR="00C7584E" w:rsidRPr="00870E0C">
        <w:rPr>
          <w:rFonts w:ascii="Times New Roman" w:hAnsi="Times New Roman" w:hint="eastAsia"/>
          <w:color w:val="000000"/>
          <w:sz w:val="22"/>
        </w:rPr>
        <w:t xml:space="preserve"> </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根据客户需要针对指挥调度员和被调度用户进行自定义可编辑</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的权限设置，通过分权分域的管理体系，给调度员分配不同权限，上</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级调度员可调度下级调度员和下级所有可被调度的用户，可以构建分</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级调度结构。</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不同用权限的指挥调度员，可调度的用户有限制，调度功能也不</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同。</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指挥调度员登录采用用户名和密码方式。</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调度员离开融合指挥台时，可以锁定融合指挥台。解锁时输入正</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确的用户名、密码即可解锁。</w:t>
      </w:r>
    </w:p>
    <w:p w:rsidR="00C7584E" w:rsidRPr="00870E0C" w:rsidRDefault="00C468D4"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5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⑤</w:t>
      </w:r>
      <w:r w:rsidRPr="00870E0C">
        <w:rPr>
          <w:rFonts w:ascii="Times New Roman" w:hAnsi="Times New Roman"/>
          <w:sz w:val="22"/>
        </w:rPr>
        <w:fldChar w:fldCharType="end"/>
      </w:r>
      <w:r w:rsidR="00C7584E" w:rsidRPr="00870E0C">
        <w:rPr>
          <w:rFonts w:ascii="Times New Roman" w:hAnsi="Times New Roman" w:hint="eastAsia"/>
          <w:color w:val="000000"/>
          <w:sz w:val="22"/>
        </w:rPr>
        <w:t xml:space="preserve">API </w:t>
      </w:r>
      <w:r w:rsidR="00C7584E" w:rsidRPr="00870E0C">
        <w:rPr>
          <w:rFonts w:ascii="Times New Roman" w:hAnsi="Times New Roman" w:hint="eastAsia"/>
          <w:color w:val="000000"/>
          <w:sz w:val="22"/>
        </w:rPr>
        <w:t>接口管理</w:t>
      </w:r>
      <w:r w:rsidR="00C7584E" w:rsidRPr="00870E0C">
        <w:rPr>
          <w:rFonts w:ascii="Times New Roman" w:hAnsi="Times New Roman" w:hint="eastAsia"/>
          <w:color w:val="000000"/>
          <w:sz w:val="22"/>
        </w:rPr>
        <w:t xml:space="preserve"> </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实现对</w:t>
      </w:r>
      <w:r w:rsidRPr="00870E0C">
        <w:rPr>
          <w:rFonts w:ascii="Times New Roman" w:hAnsi="Times New Roman" w:hint="eastAsia"/>
          <w:color w:val="000000"/>
          <w:sz w:val="22"/>
        </w:rPr>
        <w:t xml:space="preserve"> API </w:t>
      </w:r>
      <w:r w:rsidRPr="00870E0C">
        <w:rPr>
          <w:rFonts w:ascii="Times New Roman" w:hAnsi="Times New Roman" w:hint="eastAsia"/>
          <w:color w:val="000000"/>
          <w:sz w:val="22"/>
        </w:rPr>
        <w:t>接口进行统一维护管理，可查看</w:t>
      </w:r>
      <w:r w:rsidRPr="00870E0C">
        <w:rPr>
          <w:rFonts w:ascii="Times New Roman" w:hAnsi="Times New Roman" w:hint="eastAsia"/>
          <w:color w:val="000000"/>
          <w:sz w:val="22"/>
        </w:rPr>
        <w:t xml:space="preserve"> API </w:t>
      </w:r>
      <w:r w:rsidRPr="00870E0C">
        <w:rPr>
          <w:rFonts w:ascii="Times New Roman" w:hAnsi="Times New Roman" w:hint="eastAsia"/>
          <w:color w:val="000000"/>
          <w:sz w:val="22"/>
        </w:rPr>
        <w:t>的使用情况、负</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载、调用日志，从而更好地监控可用</w:t>
      </w:r>
      <w:r w:rsidRPr="00870E0C">
        <w:rPr>
          <w:rFonts w:ascii="Times New Roman" w:hAnsi="Times New Roman" w:hint="eastAsia"/>
          <w:color w:val="000000"/>
          <w:sz w:val="22"/>
        </w:rPr>
        <w:t xml:space="preserve"> API </w:t>
      </w:r>
      <w:r w:rsidRPr="00870E0C">
        <w:rPr>
          <w:rFonts w:ascii="Times New Roman" w:hAnsi="Times New Roman" w:hint="eastAsia"/>
          <w:color w:val="000000"/>
          <w:sz w:val="22"/>
        </w:rPr>
        <w:t>的当前状态。同时，提供</w:t>
      </w:r>
      <w:r w:rsidRPr="00870E0C">
        <w:rPr>
          <w:rFonts w:ascii="Times New Roman" w:hAnsi="Times New Roman" w:hint="eastAsia"/>
          <w:color w:val="000000"/>
          <w:sz w:val="22"/>
        </w:rPr>
        <w:t xml:space="preserve"> API </w:t>
      </w:r>
      <w:r w:rsidRPr="00870E0C">
        <w:rPr>
          <w:rFonts w:ascii="Times New Roman" w:hAnsi="Times New Roman" w:hint="eastAsia"/>
          <w:color w:val="000000"/>
          <w:sz w:val="22"/>
        </w:rPr>
        <w:t>监控统计功能，可对</w:t>
      </w:r>
      <w:r w:rsidRPr="00870E0C">
        <w:rPr>
          <w:rFonts w:ascii="Times New Roman" w:hAnsi="Times New Roman" w:hint="eastAsia"/>
          <w:color w:val="000000"/>
          <w:sz w:val="22"/>
        </w:rPr>
        <w:t xml:space="preserve"> API </w:t>
      </w:r>
      <w:r w:rsidRPr="00870E0C">
        <w:rPr>
          <w:rFonts w:ascii="Times New Roman" w:hAnsi="Times New Roman" w:hint="eastAsia"/>
          <w:color w:val="000000"/>
          <w:sz w:val="22"/>
        </w:rPr>
        <w:t>的使用率、调用次数、调用对象等进行</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统计分析。</w:t>
      </w:r>
      <w:r w:rsidRPr="00870E0C">
        <w:rPr>
          <w:rFonts w:ascii="Times New Roman" w:hAnsi="Times New Roman" w:hint="eastAsia"/>
          <w:color w:val="000000"/>
          <w:sz w:val="22"/>
        </w:rPr>
        <w:t xml:space="preserve"> </w:t>
      </w: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42" w:name="_Toc114141516"/>
      <w:bookmarkStart w:id="43" w:name="_Toc114218205"/>
      <w:r w:rsidRPr="00870E0C">
        <w:rPr>
          <w:rFonts w:ascii="Times New Roman" w:hAnsi="Times New Roman" w:hint="eastAsia"/>
          <w:b/>
          <w:sz w:val="22"/>
        </w:rPr>
        <w:t>（</w:t>
      </w:r>
      <w:r w:rsidRPr="00870E0C">
        <w:rPr>
          <w:rFonts w:ascii="Times New Roman" w:hAnsi="Times New Roman" w:hint="eastAsia"/>
          <w:b/>
          <w:sz w:val="22"/>
        </w:rPr>
        <w:t>2</w:t>
      </w:r>
      <w:r w:rsidRPr="00870E0C">
        <w:rPr>
          <w:rFonts w:ascii="Times New Roman" w:hAnsi="Times New Roman" w:hint="eastAsia"/>
          <w:b/>
          <w:sz w:val="22"/>
        </w:rPr>
        <w:t>）数据接入</w:t>
      </w:r>
      <w:bookmarkEnd w:id="42"/>
      <w:bookmarkEnd w:id="43"/>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对本次建设的</w:t>
      </w:r>
      <w:r w:rsidRPr="00870E0C">
        <w:rPr>
          <w:rFonts w:ascii="Times New Roman" w:hAnsi="Times New Roman" w:hint="eastAsia"/>
          <w:color w:val="000000"/>
          <w:sz w:val="22"/>
        </w:rPr>
        <w:t>12</w:t>
      </w:r>
      <w:r w:rsidRPr="00870E0C">
        <w:rPr>
          <w:rFonts w:ascii="Times New Roman" w:hAnsi="Times New Roman" w:hint="eastAsia"/>
          <w:color w:val="000000"/>
          <w:sz w:val="22"/>
        </w:rPr>
        <w:t>个居委</w:t>
      </w:r>
      <w:r w:rsidRPr="00870E0C">
        <w:rPr>
          <w:rFonts w:ascii="Times New Roman" w:hAnsi="Times New Roman" w:hint="eastAsia"/>
          <w:color w:val="000000"/>
          <w:sz w:val="22"/>
        </w:rPr>
        <w:t>3</w:t>
      </w:r>
      <w:r w:rsidRPr="00870E0C">
        <w:rPr>
          <w:rFonts w:ascii="Times New Roman" w:hAnsi="Times New Roman" w:hint="eastAsia"/>
          <w:color w:val="000000"/>
          <w:sz w:val="22"/>
        </w:rPr>
        <w:t>个居委筹建组，</w:t>
      </w:r>
      <w:r w:rsidRPr="00870E0C">
        <w:rPr>
          <w:rFonts w:ascii="Times New Roman" w:hAnsi="Times New Roman" w:hint="eastAsia"/>
          <w:color w:val="000000"/>
          <w:sz w:val="22"/>
        </w:rPr>
        <w:t>43</w:t>
      </w:r>
      <w:r w:rsidRPr="00870E0C">
        <w:rPr>
          <w:rFonts w:ascii="Times New Roman" w:hAnsi="Times New Roman" w:hint="eastAsia"/>
          <w:color w:val="000000"/>
          <w:sz w:val="22"/>
        </w:rPr>
        <w:t>个小区新增的设备及系统接入微平台，并对相关工作人员进行操作培训。</w:t>
      </w: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44" w:name="_Toc114141517"/>
      <w:bookmarkStart w:id="45" w:name="_Toc114218206"/>
      <w:r w:rsidRPr="00870E0C">
        <w:rPr>
          <w:rFonts w:ascii="Times New Roman" w:hAnsi="Times New Roman" w:hint="eastAsia"/>
          <w:b/>
          <w:sz w:val="22"/>
        </w:rPr>
        <w:t>（</w:t>
      </w:r>
      <w:r w:rsidRPr="00870E0C">
        <w:rPr>
          <w:rFonts w:ascii="Times New Roman" w:hAnsi="Times New Roman" w:hint="eastAsia"/>
          <w:b/>
          <w:sz w:val="22"/>
        </w:rPr>
        <w:t>3</w:t>
      </w:r>
      <w:r w:rsidRPr="00870E0C">
        <w:rPr>
          <w:rFonts w:ascii="Times New Roman" w:hAnsi="Times New Roman" w:hint="eastAsia"/>
          <w:b/>
          <w:sz w:val="22"/>
        </w:rPr>
        <w:t>）智能运维管理包</w:t>
      </w:r>
      <w:bookmarkEnd w:id="44"/>
      <w:bookmarkEnd w:id="45"/>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建设智能诊断运维管理系统实现全网内的前端、卡口、传输、存储、服务器、数据库等设备全方位无死角监管。</w:t>
      </w:r>
    </w:p>
    <w:p w:rsidR="00C7584E" w:rsidRPr="00870E0C" w:rsidRDefault="00C468D4"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1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①</w:t>
      </w:r>
      <w:r w:rsidRPr="00870E0C">
        <w:rPr>
          <w:rFonts w:ascii="Times New Roman" w:hAnsi="Times New Roman"/>
          <w:sz w:val="22"/>
        </w:rPr>
        <w:fldChar w:fldCharType="end"/>
      </w:r>
      <w:r w:rsidR="00C7584E" w:rsidRPr="00870E0C">
        <w:rPr>
          <w:rFonts w:ascii="Times New Roman" w:hAnsi="Times New Roman" w:hint="eastAsia"/>
          <w:color w:val="000000"/>
          <w:sz w:val="22"/>
        </w:rPr>
        <w:t>全网视频运维要求</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A</w:t>
      </w:r>
      <w:r w:rsidRPr="00870E0C">
        <w:rPr>
          <w:rFonts w:ascii="Times New Roman" w:hAnsi="Times New Roman" w:hint="eastAsia"/>
          <w:b/>
          <w:color w:val="000000"/>
          <w:sz w:val="22"/>
        </w:rPr>
        <w:t>、一键运维设计：</w:t>
      </w:r>
      <w:r w:rsidRPr="00870E0C">
        <w:rPr>
          <w:rFonts w:ascii="Times New Roman" w:hAnsi="Times New Roman" w:hint="eastAsia"/>
          <w:color w:val="000000"/>
          <w:sz w:val="22"/>
        </w:rPr>
        <w:t>系统设计通过平台自动化全面检测，掌握整个系统的运行状况，查看各设备运行的相关信息，了解设备状况及报修情况。通过常用功能和快键入口，提高运行质量的便捷性，方便用户的日常工作。</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B</w:t>
      </w:r>
      <w:r w:rsidRPr="00870E0C">
        <w:rPr>
          <w:rFonts w:ascii="Times New Roman" w:hAnsi="Times New Roman" w:hint="eastAsia"/>
          <w:b/>
          <w:color w:val="000000"/>
          <w:sz w:val="22"/>
        </w:rPr>
        <w:t>、设备状态监测：</w:t>
      </w:r>
      <w:r w:rsidRPr="00870E0C">
        <w:rPr>
          <w:rFonts w:ascii="Times New Roman" w:hAnsi="Times New Roman" w:hint="eastAsia"/>
          <w:color w:val="000000"/>
          <w:sz w:val="22"/>
        </w:rPr>
        <w:t>系统设计通过设备状态监测功能实现对摄像机、设备录像、卡口相机、编码设备、存储设备、网络设备、矩阵设备、智能设备、平台服务、服务器等设备资源信息、状态采集信息的管理。同时，设备状态可通过可视化进行展现，一目了然，并可实现一键报修、诊断管理等功能。</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lastRenderedPageBreak/>
        <w:t>C</w:t>
      </w:r>
      <w:r w:rsidRPr="00870E0C">
        <w:rPr>
          <w:rFonts w:ascii="Times New Roman" w:hAnsi="Times New Roman" w:hint="eastAsia"/>
          <w:b/>
          <w:color w:val="000000"/>
          <w:sz w:val="22"/>
        </w:rPr>
        <w:t>、摄像机状态：</w:t>
      </w:r>
      <w:r w:rsidRPr="00870E0C">
        <w:rPr>
          <w:rFonts w:ascii="Times New Roman" w:hAnsi="Times New Roman" w:hint="eastAsia"/>
          <w:color w:val="000000"/>
          <w:sz w:val="22"/>
        </w:rPr>
        <w:t>实现对前端摄像机的运行状态进行监控；同时对摄像机获取的视频数据进行诊断，给出有效的视频质量诊断分析；为了方便运维人员的工作效率，可选中对应的设备，进行一键报修或条件报修处理。</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D</w:t>
      </w:r>
      <w:r w:rsidRPr="00870E0C">
        <w:rPr>
          <w:rFonts w:ascii="Times New Roman" w:hAnsi="Times New Roman" w:hint="eastAsia"/>
          <w:b/>
          <w:color w:val="000000"/>
          <w:sz w:val="22"/>
        </w:rPr>
        <w:t>、设备录像状态：</w:t>
      </w:r>
      <w:r w:rsidRPr="00870E0C">
        <w:rPr>
          <w:rFonts w:ascii="Times New Roman" w:hAnsi="Times New Roman" w:hint="eastAsia"/>
          <w:color w:val="000000"/>
          <w:sz w:val="22"/>
        </w:rPr>
        <w:t>实现对存储设备的运行状态进行监控；同时以一天（</w:t>
      </w:r>
      <w:r w:rsidRPr="00870E0C">
        <w:rPr>
          <w:rFonts w:ascii="Times New Roman" w:hAnsi="Times New Roman" w:hint="eastAsia"/>
          <w:color w:val="000000"/>
          <w:sz w:val="22"/>
        </w:rPr>
        <w:t>24</w:t>
      </w:r>
      <w:r w:rsidRPr="00870E0C">
        <w:rPr>
          <w:rFonts w:ascii="Times New Roman" w:hAnsi="Times New Roman" w:hint="eastAsia"/>
          <w:color w:val="000000"/>
          <w:sz w:val="22"/>
        </w:rPr>
        <w:t>小时）作为监控周期，以小时作为最小力度，进行</w:t>
      </w:r>
      <w:r w:rsidRPr="00870E0C">
        <w:rPr>
          <w:rFonts w:ascii="Times New Roman" w:hAnsi="Times New Roman" w:hint="eastAsia"/>
          <w:color w:val="000000"/>
          <w:sz w:val="22"/>
        </w:rPr>
        <w:t xml:space="preserve"> 24</w:t>
      </w:r>
      <w:r w:rsidRPr="00870E0C">
        <w:rPr>
          <w:rFonts w:ascii="Times New Roman" w:hAnsi="Times New Roman" w:hint="eastAsia"/>
          <w:color w:val="000000"/>
          <w:sz w:val="22"/>
        </w:rPr>
        <w:t>等分的录像情况进行异常管理，可智能分析出当天录像情况：正常、存在丢失、无录像，保障用户及时掌握设备的录像情况。同时，通过录像完整率的检测，可对录像保存天数少于规定时间的设备及时进行预警。</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E</w:t>
      </w:r>
      <w:r w:rsidRPr="00870E0C">
        <w:rPr>
          <w:rFonts w:ascii="Times New Roman" w:hAnsi="Times New Roman" w:hint="eastAsia"/>
          <w:b/>
          <w:color w:val="000000"/>
          <w:sz w:val="22"/>
        </w:rPr>
        <w:t>、编码设备状态：</w:t>
      </w:r>
      <w:r w:rsidRPr="00870E0C">
        <w:rPr>
          <w:rFonts w:ascii="Times New Roman" w:hAnsi="Times New Roman" w:hint="eastAsia"/>
          <w:color w:val="000000"/>
          <w:sz w:val="22"/>
        </w:rPr>
        <w:t>实现对编码设备的运行情况进行监控，当获取异常报警时，进行及时有效的运维。系统支持提供所有编码器的状态功能，包括设备名称、所属组织、设备类型、</w:t>
      </w:r>
      <w:r w:rsidRPr="00870E0C">
        <w:rPr>
          <w:rFonts w:ascii="Times New Roman" w:hAnsi="Times New Roman" w:hint="eastAsia"/>
          <w:color w:val="000000"/>
          <w:sz w:val="22"/>
        </w:rPr>
        <w:t>IP</w:t>
      </w:r>
      <w:r w:rsidRPr="00870E0C">
        <w:rPr>
          <w:rFonts w:ascii="Times New Roman" w:hAnsi="Times New Roman" w:hint="eastAsia"/>
          <w:color w:val="000000"/>
          <w:sz w:val="22"/>
        </w:rPr>
        <w:t>地址、在线状态、视频状态信息等。</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F</w:t>
      </w:r>
      <w:r w:rsidRPr="00870E0C">
        <w:rPr>
          <w:rFonts w:ascii="Times New Roman" w:hAnsi="Times New Roman" w:hint="eastAsia"/>
          <w:b/>
          <w:color w:val="000000"/>
          <w:sz w:val="22"/>
        </w:rPr>
        <w:t>、存储设备状态：</w:t>
      </w:r>
      <w:r w:rsidRPr="00870E0C">
        <w:rPr>
          <w:rFonts w:ascii="Times New Roman" w:hAnsi="Times New Roman" w:hint="eastAsia"/>
          <w:color w:val="000000"/>
          <w:sz w:val="22"/>
        </w:rPr>
        <w:t>实现对存储设备的运行情况进行监控，当获取异常报警时，进行及时有效的运维。系统支持提供所有存储设备的状态功能，信息包括设备名称、设备类型、</w:t>
      </w:r>
      <w:r w:rsidRPr="00870E0C">
        <w:rPr>
          <w:rFonts w:ascii="Times New Roman" w:hAnsi="Times New Roman" w:hint="eastAsia"/>
          <w:color w:val="000000"/>
          <w:sz w:val="22"/>
        </w:rPr>
        <w:t>IP</w:t>
      </w:r>
      <w:r w:rsidRPr="00870E0C">
        <w:rPr>
          <w:rFonts w:ascii="Times New Roman" w:hAnsi="Times New Roman" w:hint="eastAsia"/>
          <w:color w:val="000000"/>
          <w:sz w:val="22"/>
        </w:rPr>
        <w:t>地址、在线状态。</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G</w:t>
      </w:r>
      <w:r w:rsidRPr="00870E0C">
        <w:rPr>
          <w:rFonts w:ascii="Times New Roman" w:hAnsi="Times New Roman" w:hint="eastAsia"/>
          <w:b/>
          <w:color w:val="000000"/>
          <w:sz w:val="22"/>
        </w:rPr>
        <w:t>、网络设备状态：</w:t>
      </w:r>
      <w:r w:rsidRPr="00870E0C">
        <w:rPr>
          <w:rFonts w:ascii="Times New Roman" w:hAnsi="Times New Roman" w:hint="eastAsia"/>
          <w:color w:val="000000"/>
          <w:sz w:val="22"/>
        </w:rPr>
        <w:t>实现对网络设备的运行情况进行监控，当获取异常报警时，进行及时有效的运维。系统支持提供所有网络设备的状态功能，信息包括设备名称、所属组织、设备类型、</w:t>
      </w:r>
      <w:r w:rsidRPr="00870E0C">
        <w:rPr>
          <w:rFonts w:ascii="Times New Roman" w:hAnsi="Times New Roman" w:hint="eastAsia"/>
          <w:color w:val="000000"/>
          <w:sz w:val="22"/>
        </w:rPr>
        <w:t>IP</w:t>
      </w:r>
      <w:r w:rsidRPr="00870E0C">
        <w:rPr>
          <w:rFonts w:ascii="Times New Roman" w:hAnsi="Times New Roman" w:hint="eastAsia"/>
          <w:color w:val="000000"/>
          <w:sz w:val="22"/>
        </w:rPr>
        <w:t>地址、在线状态、维修状态信息。</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H</w:t>
      </w:r>
      <w:r w:rsidRPr="00870E0C">
        <w:rPr>
          <w:rFonts w:ascii="Times New Roman" w:hAnsi="Times New Roman" w:hint="eastAsia"/>
          <w:b/>
          <w:color w:val="000000"/>
          <w:sz w:val="22"/>
        </w:rPr>
        <w:t>、矩阵设备状态：</w:t>
      </w:r>
      <w:r w:rsidRPr="00870E0C">
        <w:rPr>
          <w:rFonts w:ascii="Times New Roman" w:hAnsi="Times New Roman" w:hint="eastAsia"/>
          <w:color w:val="000000"/>
          <w:sz w:val="22"/>
        </w:rPr>
        <w:t>实现对矩阵设备的运行情况进行监控，当获取异常报警时，进行及时有效的运维。系统支持提供所有矩阵设备的状态功能，信息包括设备名称、所属组织、设备类型、</w:t>
      </w:r>
      <w:r w:rsidRPr="00870E0C">
        <w:rPr>
          <w:rFonts w:ascii="Times New Roman" w:hAnsi="Times New Roman" w:hint="eastAsia"/>
          <w:color w:val="000000"/>
          <w:sz w:val="22"/>
        </w:rPr>
        <w:t>IP</w:t>
      </w:r>
      <w:r w:rsidRPr="00870E0C">
        <w:rPr>
          <w:rFonts w:ascii="Times New Roman" w:hAnsi="Times New Roman" w:hint="eastAsia"/>
          <w:color w:val="000000"/>
          <w:sz w:val="22"/>
        </w:rPr>
        <w:t>地址、在线状态、维修状态信息。</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I</w:t>
      </w:r>
      <w:r w:rsidRPr="00870E0C">
        <w:rPr>
          <w:rFonts w:ascii="Times New Roman" w:hAnsi="Times New Roman" w:hint="eastAsia"/>
          <w:b/>
          <w:color w:val="000000"/>
          <w:sz w:val="22"/>
        </w:rPr>
        <w:t>、服务器状态：</w:t>
      </w:r>
      <w:r w:rsidRPr="00870E0C">
        <w:rPr>
          <w:rFonts w:ascii="Times New Roman" w:hAnsi="Times New Roman" w:hint="eastAsia"/>
          <w:color w:val="000000"/>
          <w:sz w:val="22"/>
        </w:rPr>
        <w:t>实现对硬件服务器的运行情况进行监控，当获取异常报警时，进行及时有效的运维。系统支持提供对硬件服务器的管理功能，信息包括设备名称、所属组织、设备类型、</w:t>
      </w:r>
      <w:r w:rsidRPr="00870E0C">
        <w:rPr>
          <w:rFonts w:ascii="Times New Roman" w:hAnsi="Times New Roman" w:hint="eastAsia"/>
          <w:color w:val="000000"/>
          <w:sz w:val="22"/>
        </w:rPr>
        <w:t>IP</w:t>
      </w:r>
      <w:r w:rsidRPr="00870E0C">
        <w:rPr>
          <w:rFonts w:ascii="Times New Roman" w:hAnsi="Times New Roman" w:hint="eastAsia"/>
          <w:color w:val="000000"/>
          <w:sz w:val="22"/>
        </w:rPr>
        <w:t>地址、在线状态、维修状态信息。</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J</w:t>
      </w:r>
      <w:r w:rsidRPr="00870E0C">
        <w:rPr>
          <w:rFonts w:ascii="Times New Roman" w:hAnsi="Times New Roman" w:hint="eastAsia"/>
          <w:b/>
          <w:color w:val="000000"/>
          <w:sz w:val="22"/>
        </w:rPr>
        <w:t>、健康指数评分：</w:t>
      </w:r>
      <w:r w:rsidRPr="00870E0C">
        <w:rPr>
          <w:rFonts w:ascii="Times New Roman" w:hAnsi="Times New Roman" w:hint="eastAsia"/>
          <w:color w:val="000000"/>
          <w:sz w:val="22"/>
        </w:rPr>
        <w:t>视频监控系统的健康问题涉及到前端摄像机、存储设备、网络、系统平台等多个方面，任何一个环节出现问题，整个防控网络都将出现漏洞，单一的指标无法反映系统的整体健康情况。因此，方案设计结合视频的在线率、完好率、图像质量、卡口、录像、码流等方面指标，建立</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“视频监控健康指数”评价体系，实现视频监控工作的“精细化、网络化、专业化”</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管理。并根据视频监控健康指数，进一步完善运行管理工作机制，规范各项工作流程，加强对全市视频监控运行管理质量的监管，推动运维管理工作精细化方向发展，切实提高监控系统的真实可用率，全力提升视频图像信息服务实战的能力。</w:t>
      </w:r>
    </w:p>
    <w:p w:rsidR="00C7584E" w:rsidRPr="00870E0C" w:rsidRDefault="00C468D4"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sz w:val="22"/>
        </w:rPr>
        <w:fldChar w:fldCharType="begin"/>
      </w:r>
      <w:r w:rsidR="00C7584E" w:rsidRPr="00870E0C">
        <w:rPr>
          <w:rFonts w:ascii="Times New Roman" w:hAnsi="Times New Roman"/>
          <w:sz w:val="22"/>
        </w:rPr>
        <w:instrText xml:space="preserve"> </w:instrText>
      </w:r>
      <w:r w:rsidR="00C7584E" w:rsidRPr="00870E0C">
        <w:rPr>
          <w:rFonts w:ascii="Times New Roman" w:hAnsi="Times New Roman" w:hint="eastAsia"/>
          <w:sz w:val="22"/>
        </w:rPr>
        <w:instrText>= 2 \* GB3</w:instrText>
      </w:r>
      <w:r w:rsidR="00C7584E" w:rsidRPr="00870E0C">
        <w:rPr>
          <w:rFonts w:ascii="Times New Roman" w:hAnsi="Times New Roman"/>
          <w:sz w:val="22"/>
        </w:rPr>
        <w:instrText xml:space="preserve"> </w:instrText>
      </w:r>
      <w:r w:rsidRPr="00870E0C">
        <w:rPr>
          <w:rFonts w:ascii="Times New Roman" w:hAnsi="Times New Roman"/>
          <w:sz w:val="22"/>
        </w:rPr>
        <w:fldChar w:fldCharType="separate"/>
      </w:r>
      <w:r w:rsidR="00C7584E" w:rsidRPr="00870E0C">
        <w:rPr>
          <w:rFonts w:ascii="Times New Roman" w:hAnsi="Times New Roman" w:hint="eastAsia"/>
          <w:noProof/>
          <w:sz w:val="22"/>
        </w:rPr>
        <w:t>②</w:t>
      </w:r>
      <w:r w:rsidRPr="00870E0C">
        <w:rPr>
          <w:rFonts w:ascii="Times New Roman" w:hAnsi="Times New Roman"/>
          <w:sz w:val="22"/>
        </w:rPr>
        <w:fldChar w:fldCharType="end"/>
      </w:r>
      <w:r w:rsidR="00C7584E" w:rsidRPr="00870E0C">
        <w:rPr>
          <w:rFonts w:ascii="Times New Roman" w:hAnsi="Times New Roman" w:hint="eastAsia"/>
          <w:color w:val="000000"/>
          <w:sz w:val="22"/>
        </w:rPr>
        <w:t>视频质量诊断要求</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A</w:t>
      </w:r>
      <w:r w:rsidRPr="00870E0C">
        <w:rPr>
          <w:rFonts w:ascii="Times New Roman" w:hAnsi="Times New Roman" w:hint="eastAsia"/>
          <w:b/>
          <w:color w:val="000000"/>
          <w:sz w:val="22"/>
        </w:rPr>
        <w:t>、视频条纹检测：</w:t>
      </w:r>
      <w:r w:rsidRPr="00870E0C">
        <w:rPr>
          <w:rFonts w:ascii="Times New Roman" w:hAnsi="Times New Roman" w:hint="eastAsia"/>
          <w:color w:val="000000"/>
          <w:sz w:val="22"/>
        </w:rPr>
        <w:t>条纹是指因为设备老化或者受到电子干扰，在视频中呈现出条状的干扰，如横条纹、纵条纹或者斜向的条纹，给视觉感官造成了很大的干扰。条纹检测算法能够检测出视频中是否存在条纹干扰，对存在条纹干扰的视频进行报警。</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B</w:t>
      </w:r>
      <w:r w:rsidRPr="00870E0C">
        <w:rPr>
          <w:rFonts w:ascii="Times New Roman" w:hAnsi="Times New Roman" w:hint="eastAsia"/>
          <w:color w:val="000000"/>
          <w:sz w:val="22"/>
        </w:rPr>
        <w:t>、</w:t>
      </w:r>
      <w:r w:rsidRPr="00870E0C">
        <w:rPr>
          <w:rFonts w:ascii="Times New Roman" w:hAnsi="Times New Roman" w:hint="eastAsia"/>
          <w:b/>
          <w:color w:val="000000"/>
          <w:sz w:val="22"/>
        </w:rPr>
        <w:t>视频丢失判断：</w:t>
      </w:r>
      <w:r w:rsidRPr="00870E0C">
        <w:rPr>
          <w:rFonts w:ascii="Times New Roman" w:hAnsi="Times New Roman" w:hint="eastAsia"/>
          <w:color w:val="000000"/>
          <w:sz w:val="22"/>
        </w:rPr>
        <w:t>视频丢失判断是指通过分析视频流的内容，判断当前视频流是否是无信号的视频流。目前视频丢失通常有两种标线形式，第一种是视频除了</w:t>
      </w:r>
      <w:r w:rsidRPr="00870E0C">
        <w:rPr>
          <w:rFonts w:ascii="Times New Roman" w:hAnsi="Times New Roman" w:hint="eastAsia"/>
          <w:color w:val="000000"/>
          <w:sz w:val="22"/>
        </w:rPr>
        <w:t xml:space="preserve"> OSD</w:t>
      </w:r>
      <w:r w:rsidRPr="00870E0C">
        <w:rPr>
          <w:rFonts w:ascii="Times New Roman" w:hAnsi="Times New Roman" w:hint="eastAsia"/>
          <w:color w:val="000000"/>
          <w:sz w:val="22"/>
        </w:rPr>
        <w:t>信息外其他区域为纯黑色。另一种是视频中叠加了“无视频信号”或者其他类似的</w:t>
      </w:r>
      <w:r w:rsidRPr="00870E0C">
        <w:rPr>
          <w:rFonts w:ascii="Times New Roman" w:hAnsi="Times New Roman" w:hint="eastAsia"/>
          <w:color w:val="000000"/>
          <w:sz w:val="22"/>
        </w:rPr>
        <w:t xml:space="preserve"> OSD</w:t>
      </w:r>
      <w:r w:rsidRPr="00870E0C">
        <w:rPr>
          <w:rFonts w:ascii="Times New Roman" w:hAnsi="Times New Roman" w:hint="eastAsia"/>
          <w:color w:val="000000"/>
          <w:sz w:val="22"/>
        </w:rPr>
        <w:t>信息，其他区域含有噪声。</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C</w:t>
      </w:r>
      <w:r w:rsidRPr="00870E0C">
        <w:rPr>
          <w:rFonts w:ascii="Times New Roman" w:hAnsi="Times New Roman" w:hint="eastAsia"/>
          <w:b/>
          <w:color w:val="000000"/>
          <w:sz w:val="22"/>
        </w:rPr>
        <w:t>、视频遮挡判断：</w:t>
      </w:r>
      <w:r w:rsidRPr="00870E0C">
        <w:rPr>
          <w:rFonts w:ascii="Times New Roman" w:hAnsi="Times New Roman" w:hint="eastAsia"/>
          <w:color w:val="000000"/>
          <w:sz w:val="22"/>
        </w:rPr>
        <w:t>在视频监控过程中，由于一些可疑人员为了躲避摄像机的监控，</w:t>
      </w:r>
      <w:r w:rsidRPr="00870E0C">
        <w:rPr>
          <w:rFonts w:ascii="Times New Roman" w:hAnsi="Times New Roman" w:hint="eastAsia"/>
          <w:color w:val="000000"/>
          <w:sz w:val="22"/>
        </w:rPr>
        <w:lastRenderedPageBreak/>
        <w:t>人为的对摄像头进行移动或者遮挡；或者由于意外事件使得监控设备被移动或者遮挡。如果监控工作人员没有发现摄像机被移动或者遮挡，那么就可能给不发分子可乘之机，造成严重的经济损失。视频遮挡是指人为或者非人为的方式，摄像机被物体遮挡，从而使得摄像机无法拍摄到真实场景的画面，影响了摄像机的使用。</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D</w:t>
      </w:r>
      <w:r w:rsidRPr="00870E0C">
        <w:rPr>
          <w:rFonts w:ascii="Times New Roman" w:hAnsi="Times New Roman" w:hint="eastAsia"/>
          <w:b/>
          <w:color w:val="000000"/>
          <w:sz w:val="22"/>
        </w:rPr>
        <w:t>、场景变化判断：</w:t>
      </w:r>
      <w:r w:rsidRPr="00870E0C">
        <w:rPr>
          <w:rFonts w:ascii="Times New Roman" w:hAnsi="Times New Roman" w:hint="eastAsia"/>
          <w:color w:val="000000"/>
          <w:sz w:val="22"/>
        </w:rPr>
        <w:t>场景变化是指相机被移动，拍摄的画面依然是正常画面，但是和本身之前拍摄的不是同一个场景。场景变化和视频遮挡既有联系又有区别。</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E</w:t>
      </w:r>
      <w:r w:rsidRPr="00870E0C">
        <w:rPr>
          <w:rFonts w:ascii="Times New Roman" w:hAnsi="Times New Roman" w:hint="eastAsia"/>
          <w:b/>
          <w:color w:val="000000"/>
          <w:sz w:val="22"/>
        </w:rPr>
        <w:t>、视频画面冻结：</w:t>
      </w:r>
      <w:r w:rsidRPr="00870E0C">
        <w:rPr>
          <w:rFonts w:ascii="Times New Roman" w:hAnsi="Times New Roman" w:hint="eastAsia"/>
          <w:color w:val="000000"/>
          <w:sz w:val="22"/>
        </w:rPr>
        <w:t>视频冻结是指画面卡住，这类问题通常是摄像机或者传输故障，造成了监控画面卡住，不能有效的监控到场景中的真实目标，即画面场景没有变化，而仅仅是画面中的时间有变化的情况。类似于播放</w:t>
      </w:r>
      <w:r w:rsidRPr="00870E0C">
        <w:rPr>
          <w:rFonts w:ascii="Times New Roman" w:hAnsi="Times New Roman" w:hint="eastAsia"/>
          <w:color w:val="000000"/>
          <w:sz w:val="22"/>
        </w:rPr>
        <w:t>DVD</w:t>
      </w:r>
      <w:r w:rsidRPr="00870E0C">
        <w:rPr>
          <w:rFonts w:ascii="Times New Roman" w:hAnsi="Times New Roman" w:hint="eastAsia"/>
          <w:color w:val="000000"/>
          <w:sz w:val="22"/>
        </w:rPr>
        <w:t>的时候按住了暂停键，虽然可以源源不断收到前端发送的视频流，但是画面是异常的。</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F</w:t>
      </w:r>
      <w:r w:rsidRPr="00870E0C">
        <w:rPr>
          <w:rFonts w:ascii="Times New Roman" w:hAnsi="Times New Roman" w:hint="eastAsia"/>
          <w:b/>
          <w:color w:val="000000"/>
          <w:sz w:val="22"/>
        </w:rPr>
        <w:t>、视频画面抖动：</w:t>
      </w:r>
      <w:r w:rsidRPr="00870E0C">
        <w:rPr>
          <w:rFonts w:ascii="Times New Roman" w:hAnsi="Times New Roman" w:hint="eastAsia"/>
          <w:color w:val="000000"/>
          <w:sz w:val="22"/>
        </w:rPr>
        <w:t>正常情况下，运动图像序列的连续多帧之间过渡是平滑的，画面相关性比较连续，但是如果它们之间的相关性出现大波动，视频画面就会出现抖动的情况。在视频监控中，摄像头一般都是固定在某个位置，因此造成视频画面抖动现象的原因主要有</w:t>
      </w:r>
      <w:r w:rsidRPr="00870E0C">
        <w:rPr>
          <w:rFonts w:ascii="Times New Roman" w:hAnsi="Times New Roman" w:hint="eastAsia"/>
          <w:color w:val="000000"/>
          <w:sz w:val="22"/>
        </w:rPr>
        <w:t>:1)</w:t>
      </w:r>
      <w:r w:rsidRPr="00870E0C">
        <w:rPr>
          <w:rFonts w:ascii="Times New Roman" w:hAnsi="Times New Roman" w:hint="eastAsia"/>
          <w:color w:val="000000"/>
          <w:sz w:val="22"/>
        </w:rPr>
        <w:t>摄像头受到环境的干扰</w:t>
      </w:r>
      <w:r w:rsidRPr="00870E0C">
        <w:rPr>
          <w:rFonts w:ascii="Times New Roman" w:hAnsi="Times New Roman" w:hint="eastAsia"/>
          <w:color w:val="000000"/>
          <w:sz w:val="22"/>
        </w:rPr>
        <w:t xml:space="preserve">( </w:t>
      </w:r>
      <w:r w:rsidRPr="00870E0C">
        <w:rPr>
          <w:rFonts w:ascii="Times New Roman" w:hAnsi="Times New Roman" w:hint="eastAsia"/>
          <w:color w:val="000000"/>
          <w:sz w:val="22"/>
        </w:rPr>
        <w:t>比如强风</w:t>
      </w:r>
      <w:r w:rsidRPr="00870E0C">
        <w:rPr>
          <w:rFonts w:ascii="Times New Roman" w:hAnsi="Times New Roman" w:hint="eastAsia"/>
          <w:color w:val="000000"/>
          <w:sz w:val="22"/>
        </w:rPr>
        <w:t>)</w:t>
      </w:r>
      <w:r w:rsidRPr="00870E0C">
        <w:rPr>
          <w:rFonts w:ascii="Times New Roman" w:hAnsi="Times New Roman" w:hint="eastAsia"/>
          <w:color w:val="000000"/>
          <w:sz w:val="22"/>
        </w:rPr>
        <w:t>发生有规律的摆动从而造成图像的上下或左右抖动；</w:t>
      </w:r>
      <w:r w:rsidRPr="00870E0C">
        <w:rPr>
          <w:rFonts w:ascii="Times New Roman" w:hAnsi="Times New Roman" w:hint="eastAsia"/>
          <w:color w:val="000000"/>
          <w:sz w:val="22"/>
        </w:rPr>
        <w:t xml:space="preserve">2) </w:t>
      </w:r>
      <w:r w:rsidRPr="00870E0C">
        <w:rPr>
          <w:rFonts w:ascii="Times New Roman" w:hAnsi="Times New Roman" w:hint="eastAsia"/>
          <w:color w:val="000000"/>
          <w:sz w:val="22"/>
        </w:rPr>
        <w:t>摄像头正在被人移动，造成画面抖动。任何一种情况，都会导致画面出现周期性振颤或不规则扭曲，都意味着摄像头工作出现了异常，系统都需要发生报警，引起工作人员的警戒。</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G</w:t>
      </w:r>
      <w:r w:rsidRPr="00870E0C">
        <w:rPr>
          <w:rFonts w:ascii="Times New Roman" w:hAnsi="Times New Roman" w:hint="eastAsia"/>
          <w:b/>
          <w:color w:val="000000"/>
          <w:sz w:val="22"/>
        </w:rPr>
        <w:t>、视频噪声检测：</w:t>
      </w:r>
      <w:r w:rsidRPr="00870E0C">
        <w:rPr>
          <w:rFonts w:ascii="Times New Roman" w:hAnsi="Times New Roman" w:hint="eastAsia"/>
          <w:color w:val="000000"/>
          <w:sz w:val="22"/>
        </w:rPr>
        <w:t>在摄像时，光学系统的失真或者传输过程中硬件设备原因所带来的图像模糊、雪花点大、图像质量下降都可以看成是由视频噪声所引起的。</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H</w:t>
      </w:r>
      <w:r w:rsidRPr="00870E0C">
        <w:rPr>
          <w:rFonts w:ascii="Times New Roman" w:hAnsi="Times New Roman" w:hint="eastAsia"/>
          <w:b/>
          <w:color w:val="000000"/>
          <w:sz w:val="22"/>
        </w:rPr>
        <w:t>、视频偏色检测：</w:t>
      </w:r>
      <w:r w:rsidRPr="00870E0C">
        <w:rPr>
          <w:rFonts w:ascii="Times New Roman" w:hAnsi="Times New Roman" w:hint="eastAsia"/>
          <w:color w:val="000000"/>
          <w:sz w:val="22"/>
        </w:rPr>
        <w:t>一般的视频图像都是彩色图像，包含有色彩信息，如</w:t>
      </w:r>
      <w:r w:rsidRPr="00870E0C">
        <w:rPr>
          <w:rFonts w:ascii="Times New Roman" w:hAnsi="Times New Roman" w:hint="eastAsia"/>
          <w:color w:val="000000"/>
          <w:sz w:val="22"/>
        </w:rPr>
        <w:t xml:space="preserve"> RGB</w:t>
      </w:r>
      <w:r w:rsidRPr="00870E0C">
        <w:rPr>
          <w:rFonts w:ascii="Times New Roman" w:hAnsi="Times New Roman" w:hint="eastAsia"/>
          <w:color w:val="000000"/>
          <w:sz w:val="22"/>
        </w:rPr>
        <w:t>。当图像中存在偏色时，视频画面的图像呈现偏向单一色调或者混杂其它色调，视频图像的画面与真实物体颜色之间产生误差（即有偏色现象），则判定为视频偏色。</w:t>
      </w:r>
    </w:p>
    <w:p w:rsidR="00C7584E" w:rsidRPr="00870E0C" w:rsidRDefault="00C7584E" w:rsidP="00C7584E">
      <w:pPr>
        <w:adjustRightInd w:val="0"/>
        <w:snapToGrid w:val="0"/>
        <w:spacing w:line="300" w:lineRule="auto"/>
        <w:ind w:firstLineChars="200" w:firstLine="442"/>
        <w:jc w:val="left"/>
        <w:rPr>
          <w:rFonts w:ascii="Times New Roman" w:hAnsi="Times New Roman"/>
          <w:color w:val="000000"/>
          <w:sz w:val="22"/>
        </w:rPr>
      </w:pPr>
      <w:r w:rsidRPr="00870E0C">
        <w:rPr>
          <w:rFonts w:ascii="Times New Roman" w:hAnsi="Times New Roman" w:hint="eastAsia"/>
          <w:b/>
          <w:color w:val="000000"/>
          <w:sz w:val="22"/>
        </w:rPr>
        <w:t>I</w:t>
      </w:r>
      <w:r w:rsidRPr="00870E0C">
        <w:rPr>
          <w:rFonts w:ascii="Times New Roman" w:hAnsi="Times New Roman" w:hint="eastAsia"/>
          <w:b/>
          <w:color w:val="000000"/>
          <w:sz w:val="22"/>
        </w:rPr>
        <w:t>、视频清晰度检测：</w:t>
      </w:r>
      <w:r w:rsidRPr="00870E0C">
        <w:rPr>
          <w:rFonts w:ascii="Times New Roman" w:hAnsi="Times New Roman" w:hint="eastAsia"/>
          <w:color w:val="000000"/>
          <w:sz w:val="22"/>
        </w:rPr>
        <w:t>清晰度好的图像包含了较丰富的细节信息，图像清晰度下降的原因是模糊现象的产生。图像模糊是一种常见的图像降质问题，在图像获取、传输及处理过程中有许多因素会造成图像模糊，如景物与成像系统的相对运动造成的运动模糊、成像系统的聚焦不良造成的离焦模糊、光的衍射、以及压缩之后高频丢失等产生的各类模糊，电子系统高频性能不好也会损失图像的高频分量而使图像不清晰等等。</w:t>
      </w:r>
    </w:p>
    <w:p w:rsidR="00C7584E" w:rsidRPr="00870E0C" w:rsidRDefault="00C7584E" w:rsidP="00C7584E">
      <w:pPr>
        <w:adjustRightInd w:val="0"/>
        <w:snapToGrid w:val="0"/>
        <w:spacing w:line="300" w:lineRule="auto"/>
        <w:ind w:firstLineChars="200" w:firstLine="442"/>
        <w:outlineLvl w:val="3"/>
        <w:rPr>
          <w:rFonts w:ascii="Times New Roman" w:hAnsi="Times New Roman"/>
          <w:b/>
          <w:sz w:val="22"/>
        </w:rPr>
      </w:pPr>
      <w:bookmarkStart w:id="46" w:name="_Toc114141518"/>
      <w:bookmarkStart w:id="47" w:name="_Toc114218207"/>
      <w:r w:rsidRPr="00870E0C">
        <w:rPr>
          <w:rFonts w:ascii="Times New Roman" w:hAnsi="Times New Roman" w:hint="eastAsia"/>
          <w:b/>
          <w:sz w:val="22"/>
        </w:rPr>
        <w:t>（</w:t>
      </w:r>
      <w:r w:rsidRPr="00870E0C">
        <w:rPr>
          <w:rFonts w:ascii="Times New Roman" w:hAnsi="Times New Roman" w:hint="eastAsia"/>
          <w:b/>
          <w:sz w:val="22"/>
        </w:rPr>
        <w:t>4</w:t>
      </w:r>
      <w:r w:rsidRPr="00870E0C">
        <w:rPr>
          <w:rFonts w:ascii="Times New Roman" w:hAnsi="Times New Roman" w:hint="eastAsia"/>
          <w:b/>
          <w:sz w:val="22"/>
        </w:rPr>
        <w:t>）网络接入服务</w:t>
      </w:r>
      <w:bookmarkEnd w:id="46"/>
      <w:bookmarkEnd w:id="47"/>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hint="eastAsia"/>
          <w:color w:val="000000"/>
          <w:sz w:val="22"/>
        </w:rPr>
        <w:t>为满足单兵设备、执法记录仪等移动设备视频接入的需要，需要通过网络接入的方式接入视频汇聚共享平台，实现移动端视频的共享。</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48" w:name="_Toc114218208"/>
      <w:r w:rsidRPr="00870E0C">
        <w:rPr>
          <w:rFonts w:ascii="Times New Roman" w:hAnsi="Times New Roman"/>
          <w:b/>
          <w:color w:val="000000"/>
          <w:sz w:val="22"/>
        </w:rPr>
        <w:t>11</w:t>
      </w:r>
      <w:r w:rsidRPr="00870E0C">
        <w:rPr>
          <w:rFonts w:ascii="Times New Roman" w:hAnsi="Times New Roman"/>
          <w:b/>
          <w:color w:val="000000"/>
          <w:sz w:val="22"/>
        </w:rPr>
        <w:t>质量标准和验收方案</w:t>
      </w:r>
      <w:bookmarkEnd w:id="48"/>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11.1</w:t>
      </w:r>
      <w:r w:rsidRPr="00870E0C">
        <w:rPr>
          <w:rFonts w:ascii="Times New Roman" w:hAnsi="Times New Roman"/>
          <w:color w:val="000000"/>
          <w:sz w:val="22"/>
        </w:rPr>
        <w:t>质量标准</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 xml:space="preserve">11.1.1 </w:t>
      </w:r>
      <w:r w:rsidRPr="00870E0C">
        <w:rPr>
          <w:rFonts w:ascii="Times New Roman" w:hAnsi="Times New Roman"/>
          <w:color w:val="000000"/>
          <w:sz w:val="22"/>
        </w:rPr>
        <w:t>中标人所交付的项目应满足本项目合同文件明确的功能性、使用性要求。项目的质量标准按照国家标准和招标需求确定，上述标准不一致的，以严格的标准为准。没有国家标准、行业标准和企业标准的，按照通常标准或者符合招标目的的特定标准确定。</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 xml:space="preserve">11.1.2 </w:t>
      </w:r>
      <w:r w:rsidRPr="00870E0C">
        <w:rPr>
          <w:rFonts w:ascii="Times New Roman" w:hAnsi="Times New Roman"/>
          <w:color w:val="000000"/>
          <w:sz w:val="22"/>
        </w:rPr>
        <w:t>中标人所交付的项目还应符合国家和上海市有关系统运行安全之规定。</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11.2</w:t>
      </w:r>
      <w:r w:rsidRPr="00870E0C">
        <w:rPr>
          <w:rFonts w:ascii="Times New Roman" w:hAnsi="Times New Roman"/>
          <w:color w:val="000000"/>
          <w:sz w:val="22"/>
        </w:rPr>
        <w:t>项目测试及验收方案</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lastRenderedPageBreak/>
        <w:t xml:space="preserve">11.2.1 </w:t>
      </w:r>
      <w:r w:rsidRPr="00870E0C">
        <w:rPr>
          <w:rFonts w:ascii="Times New Roman" w:hAnsi="Times New Roman"/>
          <w:color w:val="000000"/>
          <w:sz w:val="22"/>
        </w:rPr>
        <w:t>采购人应依据项目工程的条件和性质，按照招标文件明确的要求向中标人提供项目的施工、安装等环境。如采购人未能在该时间内提供该施工和安装等环境，中标人可相应顺延交付日期。如对中标人造成经济损失，采购人还应依本合同规定承担违约责任。</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11.2.2</w:t>
      </w:r>
      <w:r w:rsidRPr="00870E0C">
        <w:rPr>
          <w:rFonts w:ascii="Times New Roman" w:hAnsi="Times New Roman"/>
          <w:color w:val="000000"/>
          <w:sz w:val="22"/>
        </w:rPr>
        <w:t>中标人应负责项目及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11.2.3</w:t>
      </w:r>
      <w:r w:rsidRPr="00870E0C">
        <w:rPr>
          <w:rFonts w:ascii="Times New Roman" w:hAnsi="Times New Roman"/>
          <w:color w:val="000000"/>
          <w:sz w:val="22"/>
        </w:rPr>
        <w:t>项目具备隐蔽条件或达到中间验收部位，中标人进行自检，并在隐蔽或中间验收前</w:t>
      </w:r>
      <w:r w:rsidRPr="00870E0C">
        <w:rPr>
          <w:rFonts w:ascii="Times New Roman" w:hAnsi="Times New Roman"/>
          <w:color w:val="000000"/>
          <w:sz w:val="22"/>
        </w:rPr>
        <w:t>48</w:t>
      </w:r>
      <w:r w:rsidRPr="00870E0C">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 xml:space="preserve">11.2.4 </w:t>
      </w:r>
      <w:r w:rsidRPr="00870E0C">
        <w:rPr>
          <w:rFonts w:ascii="Times New Roman" w:hAnsi="Times New Roman"/>
          <w:color w:val="000000"/>
          <w:sz w:val="22"/>
        </w:rPr>
        <w:t>中标人应在进行系统交付前</w:t>
      </w:r>
      <w:r w:rsidRPr="00870E0C">
        <w:rPr>
          <w:rFonts w:ascii="Times New Roman" w:hAnsi="Times New Roman"/>
          <w:color w:val="000000"/>
          <w:sz w:val="22"/>
        </w:rPr>
        <w:t>5</w:t>
      </w:r>
      <w:r w:rsidRPr="00870E0C">
        <w:rPr>
          <w:rFonts w:ascii="Times New Roman" w:hAnsi="Times New Roman"/>
          <w:color w:val="000000"/>
          <w:sz w:val="22"/>
        </w:rPr>
        <w:t>个工作日内，以书面方式通知采购人并向采购人提供完整的竣工资料、竣工验收报告及竣工图。采购人应当在接到通知与资料的</w:t>
      </w:r>
      <w:r w:rsidRPr="00870E0C">
        <w:rPr>
          <w:rFonts w:ascii="Times New Roman" w:hAnsi="Times New Roman"/>
          <w:color w:val="000000"/>
          <w:sz w:val="22"/>
        </w:rPr>
        <w:t>5</w:t>
      </w:r>
      <w:r w:rsidRPr="00870E0C">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11.2.5</w:t>
      </w:r>
      <w:r w:rsidRPr="00870E0C">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 xml:space="preserve">11.2.6 </w:t>
      </w:r>
      <w:r w:rsidRPr="00870E0C">
        <w:rPr>
          <w:rFonts w:ascii="Times New Roman" w:hAnsi="Times New Roman"/>
          <w:color w:val="000000"/>
          <w:sz w:val="22"/>
        </w:rPr>
        <w:t>采购人在本项目交付后，应当在</w:t>
      </w:r>
      <w:r w:rsidRPr="00870E0C">
        <w:rPr>
          <w:rFonts w:ascii="Times New Roman" w:hAnsi="Times New Roman"/>
          <w:color w:val="000000"/>
          <w:sz w:val="22"/>
        </w:rPr>
        <w:t>5</w:t>
      </w:r>
      <w:r w:rsidRPr="00870E0C">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11.2.7</w:t>
      </w:r>
      <w:r w:rsidRPr="00870E0C">
        <w:rPr>
          <w:rFonts w:ascii="Times New Roman" w:hAnsi="Times New Roman"/>
          <w:color w:val="000000"/>
          <w:sz w:val="22"/>
        </w:rPr>
        <w:t>自项目功能检测通过之日起，采购人拥有（</w:t>
      </w:r>
      <w:r w:rsidRPr="00870E0C">
        <w:rPr>
          <w:rFonts w:ascii="Times New Roman" w:hAnsi="Times New Roman"/>
          <w:color w:val="000000"/>
          <w:sz w:val="22"/>
        </w:rPr>
        <w:t>****</w:t>
      </w:r>
      <w:r w:rsidRPr="00870E0C">
        <w:rPr>
          <w:rFonts w:ascii="Times New Roman" w:hAnsi="Times New Roman"/>
          <w:color w:val="000000"/>
          <w:sz w:val="22"/>
        </w:rPr>
        <w:t>）天的系统试运行权利。系统验收通过的日期为实际竣工日期。</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11.2.8</w:t>
      </w:r>
      <w:r w:rsidRPr="00870E0C">
        <w:rPr>
          <w:rFonts w:ascii="Times New Roman" w:hAnsi="Times New Roman"/>
          <w:color w:val="000000"/>
          <w:sz w:val="22"/>
        </w:rPr>
        <w:t>如果由于中标人原因，导致项目在试运行期间出现故障或问题，中标人应及时排除该故障或问题。以上行为产生的费用均由中标人承担。</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11.2.9</w:t>
      </w:r>
      <w:r w:rsidRPr="00870E0C">
        <w:rPr>
          <w:rFonts w:ascii="Times New Roman" w:hAnsi="Times New Roman"/>
          <w:color w:val="000000"/>
          <w:sz w:val="22"/>
        </w:rPr>
        <w:t>如果由于采购人原因，导致项目在试运行期间出现故障或问题，中标人应及时配合排除该方面的故障或问题。以上行为产生的相关费用均由采购人承担。</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11.2.10</w:t>
      </w:r>
      <w:r w:rsidRPr="00870E0C">
        <w:rPr>
          <w:rFonts w:ascii="Times New Roman" w:hAnsi="Times New Roman"/>
          <w:color w:val="000000"/>
          <w:sz w:val="22"/>
        </w:rPr>
        <w:t>项目试运行完成后，采购人应及时进行验收。中标人应当以书面形式向采购人递交验收通知书，采购人在收到验收通知书后的</w:t>
      </w:r>
      <w:r w:rsidRPr="00870E0C">
        <w:rPr>
          <w:rFonts w:ascii="Times New Roman" w:hAnsi="Times New Roman"/>
          <w:color w:val="000000"/>
          <w:sz w:val="22"/>
        </w:rPr>
        <w:t>5</w:t>
      </w:r>
      <w:r w:rsidRPr="00870E0C">
        <w:rPr>
          <w:rFonts w:ascii="Times New Roman" w:hAnsi="Times New Roman"/>
          <w:color w:val="000000"/>
          <w:sz w:val="22"/>
        </w:rPr>
        <w:t>个工作日内，确定具体日期，由双方按照本合同的规定完成本项目验收。采购人有权委托第三方检测机构进行验收，对此中标人应当配合。</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 xml:space="preserve">11.2.11 </w:t>
      </w:r>
      <w:r w:rsidRPr="00870E0C">
        <w:rPr>
          <w:rFonts w:ascii="Times New Roman" w:hAnsi="Times New Roman"/>
          <w:color w:val="000000"/>
          <w:sz w:val="22"/>
        </w:rPr>
        <w:t>如果属于中标人原因致使项目未能通过验收，中标人应当排除故障，并自行承担相关费用，同时延长试运行期</w:t>
      </w:r>
      <w:r w:rsidRPr="00870E0C">
        <w:rPr>
          <w:rFonts w:ascii="Times New Roman" w:hAnsi="Times New Roman"/>
          <w:color w:val="FF0000"/>
          <w:sz w:val="22"/>
        </w:rPr>
        <w:t>****</w:t>
      </w:r>
      <w:r w:rsidRPr="00870E0C">
        <w:rPr>
          <w:rFonts w:ascii="Times New Roman" w:hAnsi="Times New Roman"/>
          <w:color w:val="000000"/>
          <w:sz w:val="22"/>
        </w:rPr>
        <w:t>个工作日，直至项目完全符合验收标准。</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 xml:space="preserve">11.2.12 </w:t>
      </w:r>
      <w:r w:rsidRPr="00870E0C">
        <w:rPr>
          <w:rFonts w:ascii="Times New Roman" w:hAnsi="Times New Roman"/>
          <w:color w:val="000000"/>
          <w:sz w:val="22"/>
        </w:rPr>
        <w:t>如果属于采购人原因致使项目未能通过验收，采购人应在合理时间内排除故障，再次进行验收。</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lastRenderedPageBreak/>
        <w:t xml:space="preserve">11.2.13 </w:t>
      </w:r>
      <w:r w:rsidRPr="00870E0C">
        <w:rPr>
          <w:rFonts w:ascii="Times New Roman" w:hAnsi="Times New Roman"/>
          <w:color w:val="000000"/>
          <w:sz w:val="22"/>
        </w:rPr>
        <w:t>采购人根据项目的技术规格要求和质量标准，对项目验收合格，签署验收意见。</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49" w:name="_Toc114218209"/>
      <w:r w:rsidRPr="00870E0C">
        <w:rPr>
          <w:rFonts w:ascii="Times New Roman" w:hAnsi="Times New Roman"/>
          <w:b/>
          <w:color w:val="000000"/>
          <w:sz w:val="22"/>
        </w:rPr>
        <w:t>12</w:t>
      </w:r>
      <w:r w:rsidRPr="00870E0C">
        <w:rPr>
          <w:rFonts w:ascii="Times New Roman" w:hAnsi="Times New Roman"/>
          <w:b/>
          <w:color w:val="000000"/>
          <w:sz w:val="22"/>
        </w:rPr>
        <w:t>人员及设备配备要求</w:t>
      </w:r>
      <w:bookmarkEnd w:id="49"/>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9"/>
        <w:gridCol w:w="3616"/>
        <w:gridCol w:w="787"/>
        <w:gridCol w:w="1424"/>
      </w:tblGrid>
      <w:tr w:rsidR="00C7584E" w:rsidRPr="00870E0C" w:rsidTr="00B328A9">
        <w:trPr>
          <w:trHeight w:val="425"/>
        </w:trPr>
        <w:tc>
          <w:tcPr>
            <w:tcW w:w="1497"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b/>
              </w:rPr>
            </w:pPr>
            <w:r w:rsidRPr="00870E0C">
              <w:rPr>
                <w:rFonts w:asciiTheme="minorEastAsia" w:eastAsiaTheme="minorEastAsia" w:hAnsiTheme="minorEastAsia" w:cstheme="minorEastAsia" w:hint="eastAsia"/>
                <w:b/>
              </w:rPr>
              <w:t>岗位名称</w:t>
            </w:r>
          </w:p>
        </w:tc>
        <w:tc>
          <w:tcPr>
            <w:tcW w:w="2174"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b/>
              </w:rPr>
            </w:pPr>
            <w:r w:rsidRPr="00870E0C">
              <w:rPr>
                <w:rFonts w:asciiTheme="minorEastAsia" w:eastAsiaTheme="minorEastAsia" w:hAnsiTheme="minorEastAsia" w:cstheme="minorEastAsia" w:hint="eastAsia"/>
                <w:b/>
              </w:rPr>
              <w:t>职称或资质证书要求</w:t>
            </w:r>
          </w:p>
        </w:tc>
        <w:tc>
          <w:tcPr>
            <w:tcW w:w="473"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b/>
              </w:rPr>
            </w:pPr>
            <w:r w:rsidRPr="00870E0C">
              <w:rPr>
                <w:rFonts w:asciiTheme="minorEastAsia" w:eastAsiaTheme="minorEastAsia" w:hAnsiTheme="minorEastAsia" w:cstheme="minorEastAsia" w:hint="eastAsia"/>
                <w:b/>
              </w:rPr>
              <w:t>人数</w:t>
            </w:r>
          </w:p>
        </w:tc>
        <w:tc>
          <w:tcPr>
            <w:tcW w:w="856"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b/>
              </w:rPr>
            </w:pPr>
            <w:r w:rsidRPr="00870E0C">
              <w:rPr>
                <w:rFonts w:asciiTheme="minorEastAsia" w:eastAsiaTheme="minorEastAsia" w:hAnsiTheme="minorEastAsia" w:cstheme="minorEastAsia" w:hint="eastAsia"/>
                <w:b/>
              </w:rPr>
              <w:t>备注</w:t>
            </w:r>
          </w:p>
        </w:tc>
      </w:tr>
      <w:tr w:rsidR="00C7584E" w:rsidRPr="00870E0C" w:rsidTr="00B328A9">
        <w:trPr>
          <w:trHeight w:val="425"/>
        </w:trPr>
        <w:tc>
          <w:tcPr>
            <w:tcW w:w="1497"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项目负责人</w:t>
            </w:r>
          </w:p>
        </w:tc>
        <w:tc>
          <w:tcPr>
            <w:tcW w:w="2174" w:type="pct"/>
            <w:vAlign w:val="center"/>
          </w:tcPr>
          <w:p w:rsidR="00C7584E" w:rsidRPr="00870E0C" w:rsidRDefault="00C7584E" w:rsidP="00B328A9">
            <w:pPr>
              <w:pStyle w:val="TableParagraph"/>
              <w:adjustRightInd w:val="0"/>
              <w:snapToGrid w:val="0"/>
              <w:spacing w:before="67"/>
              <w:jc w:val="both"/>
              <w:rPr>
                <w:rFonts w:asciiTheme="minorEastAsia" w:eastAsiaTheme="minorEastAsia" w:hAnsiTheme="minorEastAsia" w:cstheme="minorEastAsia"/>
              </w:rPr>
            </w:pPr>
            <w:r w:rsidRPr="00870E0C">
              <w:rPr>
                <w:rFonts w:asciiTheme="minorEastAsia" w:eastAsiaTheme="minorEastAsia" w:hAnsiTheme="minorEastAsia" w:cstheme="minorEastAsia" w:hint="eastAsia"/>
              </w:rPr>
              <w:t>如有系统架构师（高级）证书，请在投标文件中提供相关证明文件。</w:t>
            </w:r>
          </w:p>
        </w:tc>
        <w:tc>
          <w:tcPr>
            <w:tcW w:w="473"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1</w:t>
            </w:r>
          </w:p>
        </w:tc>
        <w:tc>
          <w:tcPr>
            <w:tcW w:w="856" w:type="pct"/>
            <w:vMerge w:val="restart"/>
            <w:vAlign w:val="center"/>
          </w:tcPr>
          <w:p w:rsidR="00C7584E" w:rsidRPr="00870E0C" w:rsidRDefault="00C7584E" w:rsidP="00B328A9">
            <w:pPr>
              <w:spacing w:line="300" w:lineRule="auto"/>
              <w:rPr>
                <w:rFonts w:asciiTheme="minorEastAsia" w:eastAsiaTheme="minorEastAsia" w:hAnsiTheme="minorEastAsia" w:cstheme="minorEastAsia"/>
              </w:rPr>
            </w:pPr>
            <w:r w:rsidRPr="00870E0C">
              <w:rPr>
                <w:rFonts w:hint="eastAsia"/>
                <w:color w:val="0000FF"/>
                <w:sz w:val="22"/>
              </w:rPr>
              <w:t>需提供在职证明材料</w:t>
            </w:r>
            <w:r w:rsidRPr="00870E0C">
              <w:rPr>
                <w:rFonts w:hint="eastAsia"/>
                <w:sz w:val="22"/>
              </w:rPr>
              <w:t>（要求详见本招标文件“第四章</w:t>
            </w:r>
            <w:r w:rsidRPr="00870E0C">
              <w:rPr>
                <w:rFonts w:hint="eastAsia"/>
                <w:sz w:val="22"/>
              </w:rPr>
              <w:t xml:space="preserve"> </w:t>
            </w:r>
            <w:r w:rsidRPr="00870E0C">
              <w:rPr>
                <w:rFonts w:hint="eastAsia"/>
                <w:sz w:val="22"/>
              </w:rPr>
              <w:t>投标文件格式</w:t>
            </w:r>
            <w:r w:rsidRPr="00870E0C">
              <w:rPr>
                <w:rFonts w:hint="eastAsia"/>
                <w:sz w:val="22"/>
              </w:rPr>
              <w:t>-</w:t>
            </w:r>
            <w:r w:rsidRPr="00870E0C">
              <w:rPr>
                <w:sz w:val="22"/>
              </w:rPr>
              <w:t>2.2</w:t>
            </w:r>
            <w:r w:rsidRPr="00870E0C">
              <w:rPr>
                <w:sz w:val="22"/>
              </w:rPr>
              <w:t>项目主要人员基本情况表格式</w:t>
            </w:r>
            <w:r w:rsidRPr="00870E0C">
              <w:rPr>
                <w:rFonts w:hint="eastAsia"/>
                <w:sz w:val="22"/>
              </w:rPr>
              <w:t>”）</w:t>
            </w:r>
          </w:p>
        </w:tc>
      </w:tr>
      <w:tr w:rsidR="00C7584E" w:rsidRPr="00870E0C" w:rsidTr="00B328A9">
        <w:trPr>
          <w:trHeight w:val="425"/>
        </w:trPr>
        <w:tc>
          <w:tcPr>
            <w:tcW w:w="1497"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项目经理</w:t>
            </w:r>
          </w:p>
        </w:tc>
        <w:tc>
          <w:tcPr>
            <w:tcW w:w="2174" w:type="pct"/>
            <w:vAlign w:val="center"/>
          </w:tcPr>
          <w:p w:rsidR="00C7584E" w:rsidRPr="00870E0C" w:rsidRDefault="00C7584E" w:rsidP="00B328A9">
            <w:pPr>
              <w:pStyle w:val="TableParagraph"/>
              <w:adjustRightInd w:val="0"/>
              <w:snapToGrid w:val="0"/>
              <w:spacing w:before="67"/>
              <w:jc w:val="both"/>
              <w:rPr>
                <w:rFonts w:asciiTheme="minorEastAsia" w:eastAsiaTheme="minorEastAsia" w:hAnsiTheme="minorEastAsia" w:cstheme="minorEastAsia"/>
              </w:rPr>
            </w:pPr>
            <w:r w:rsidRPr="00870E0C">
              <w:rPr>
                <w:rFonts w:asciiTheme="minorEastAsia" w:eastAsiaTheme="minorEastAsia" w:hAnsiTheme="minorEastAsia" w:cstheme="minorEastAsia" w:hint="eastAsia"/>
              </w:rPr>
              <w:t>如有信息系统项目管理师（高级）证书，请在投标文件中提供相关证明文件。</w:t>
            </w:r>
          </w:p>
        </w:tc>
        <w:tc>
          <w:tcPr>
            <w:tcW w:w="473"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1</w:t>
            </w:r>
          </w:p>
        </w:tc>
        <w:tc>
          <w:tcPr>
            <w:tcW w:w="856" w:type="pct"/>
            <w:vMerge/>
            <w:vAlign w:val="center"/>
          </w:tcPr>
          <w:p w:rsidR="00C7584E" w:rsidRPr="00870E0C" w:rsidRDefault="00C7584E" w:rsidP="00B328A9">
            <w:pPr>
              <w:pStyle w:val="TableParagraph"/>
              <w:adjustRightInd w:val="0"/>
              <w:snapToGrid w:val="0"/>
              <w:rPr>
                <w:rFonts w:asciiTheme="minorEastAsia" w:eastAsiaTheme="minorEastAsia" w:hAnsiTheme="minorEastAsia" w:cstheme="minorEastAsia"/>
              </w:rPr>
            </w:pPr>
          </w:p>
        </w:tc>
      </w:tr>
      <w:tr w:rsidR="00C7584E" w:rsidRPr="00870E0C" w:rsidTr="00B328A9">
        <w:trPr>
          <w:trHeight w:val="425"/>
        </w:trPr>
        <w:tc>
          <w:tcPr>
            <w:tcW w:w="1497" w:type="pct"/>
            <w:vAlign w:val="center"/>
          </w:tcPr>
          <w:p w:rsidR="00C7584E" w:rsidRPr="00870E0C" w:rsidRDefault="00C7584E" w:rsidP="00B328A9">
            <w:pPr>
              <w:pStyle w:val="TableParagraph"/>
              <w:adjustRightInd w:val="0"/>
              <w:snapToGrid w:val="0"/>
              <w:spacing w:before="68"/>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技术负责人</w:t>
            </w:r>
          </w:p>
        </w:tc>
        <w:tc>
          <w:tcPr>
            <w:tcW w:w="2174" w:type="pct"/>
            <w:vAlign w:val="center"/>
          </w:tcPr>
          <w:p w:rsidR="00C7584E" w:rsidRPr="00870E0C" w:rsidRDefault="00C7584E" w:rsidP="00B328A9">
            <w:pPr>
              <w:pStyle w:val="TableParagraph"/>
              <w:adjustRightInd w:val="0"/>
              <w:snapToGrid w:val="0"/>
              <w:spacing w:before="68"/>
              <w:jc w:val="both"/>
              <w:rPr>
                <w:rFonts w:asciiTheme="minorEastAsia" w:eastAsiaTheme="minorEastAsia" w:hAnsiTheme="minorEastAsia" w:cstheme="minorEastAsia"/>
              </w:rPr>
            </w:pPr>
            <w:r w:rsidRPr="00870E0C">
              <w:rPr>
                <w:rFonts w:asciiTheme="minorEastAsia" w:eastAsiaTheme="minorEastAsia" w:hAnsiTheme="minorEastAsia" w:cstheme="minorEastAsia" w:hint="eastAsia"/>
              </w:rPr>
              <w:t>如有系统集成项目管理工程师（中级）证书，请在投标文件中提供相关证明文件。</w:t>
            </w:r>
          </w:p>
        </w:tc>
        <w:tc>
          <w:tcPr>
            <w:tcW w:w="473" w:type="pct"/>
            <w:vAlign w:val="center"/>
          </w:tcPr>
          <w:p w:rsidR="00C7584E" w:rsidRPr="00870E0C" w:rsidRDefault="00C7584E" w:rsidP="00B328A9">
            <w:pPr>
              <w:pStyle w:val="TableParagraph"/>
              <w:adjustRightInd w:val="0"/>
              <w:snapToGrid w:val="0"/>
              <w:spacing w:before="68"/>
              <w:jc w:val="center"/>
              <w:rPr>
                <w:rFonts w:asciiTheme="minorEastAsia" w:eastAsiaTheme="minorEastAsia" w:hAnsiTheme="minorEastAsia" w:cstheme="minorEastAsia"/>
              </w:rPr>
            </w:pPr>
            <w:r w:rsidRPr="00870E0C">
              <w:rPr>
                <w:rFonts w:asciiTheme="minorEastAsia" w:eastAsiaTheme="minorEastAsia" w:hAnsiTheme="minorEastAsia" w:cstheme="minorEastAsia"/>
              </w:rPr>
              <w:t>2</w:t>
            </w:r>
          </w:p>
        </w:tc>
        <w:tc>
          <w:tcPr>
            <w:tcW w:w="856" w:type="pct"/>
            <w:vMerge/>
            <w:vAlign w:val="center"/>
          </w:tcPr>
          <w:p w:rsidR="00C7584E" w:rsidRPr="00870E0C" w:rsidRDefault="00C7584E" w:rsidP="00B328A9">
            <w:pPr>
              <w:pStyle w:val="TableParagraph"/>
              <w:adjustRightInd w:val="0"/>
              <w:snapToGrid w:val="0"/>
              <w:rPr>
                <w:rFonts w:asciiTheme="minorEastAsia" w:eastAsiaTheme="minorEastAsia" w:hAnsiTheme="minorEastAsia" w:cstheme="minorEastAsia"/>
              </w:rPr>
            </w:pPr>
          </w:p>
        </w:tc>
      </w:tr>
      <w:tr w:rsidR="00C7584E" w:rsidRPr="00870E0C" w:rsidTr="00B328A9">
        <w:trPr>
          <w:trHeight w:val="425"/>
        </w:trPr>
        <w:tc>
          <w:tcPr>
            <w:tcW w:w="1497" w:type="pct"/>
            <w:vAlign w:val="center"/>
          </w:tcPr>
          <w:p w:rsidR="00C7584E" w:rsidRPr="00870E0C" w:rsidRDefault="00C7584E" w:rsidP="00B328A9">
            <w:pPr>
              <w:pStyle w:val="TableParagraph"/>
              <w:adjustRightInd w:val="0"/>
              <w:snapToGrid w:val="0"/>
              <w:spacing w:before="72"/>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现场施工管理负责人</w:t>
            </w:r>
          </w:p>
        </w:tc>
        <w:tc>
          <w:tcPr>
            <w:tcW w:w="2174" w:type="pct"/>
            <w:vAlign w:val="center"/>
          </w:tcPr>
          <w:p w:rsidR="00C7584E" w:rsidRPr="00870E0C" w:rsidRDefault="00C7584E" w:rsidP="00B328A9">
            <w:pPr>
              <w:pStyle w:val="TableParagraph"/>
              <w:adjustRightInd w:val="0"/>
              <w:snapToGrid w:val="0"/>
              <w:spacing w:before="72"/>
              <w:jc w:val="both"/>
              <w:rPr>
                <w:rFonts w:asciiTheme="minorEastAsia" w:eastAsiaTheme="minorEastAsia" w:hAnsiTheme="minorEastAsia" w:cstheme="minorEastAsia"/>
              </w:rPr>
            </w:pPr>
            <w:r w:rsidRPr="00870E0C">
              <w:rPr>
                <w:rFonts w:asciiTheme="minorEastAsia" w:eastAsiaTheme="minorEastAsia" w:hAnsiTheme="minorEastAsia" w:cstheme="minorEastAsia" w:hint="eastAsia"/>
              </w:rPr>
              <w:t>如有系统集成项目管理工程师（中级）证书，请在投标文件中提供相关证明文件。</w:t>
            </w:r>
          </w:p>
        </w:tc>
        <w:tc>
          <w:tcPr>
            <w:tcW w:w="473" w:type="pct"/>
            <w:vAlign w:val="center"/>
          </w:tcPr>
          <w:p w:rsidR="00C7584E" w:rsidRPr="00870E0C" w:rsidRDefault="00C7584E" w:rsidP="00B328A9">
            <w:pPr>
              <w:pStyle w:val="TableParagraph"/>
              <w:adjustRightInd w:val="0"/>
              <w:snapToGrid w:val="0"/>
              <w:spacing w:before="72"/>
              <w:jc w:val="center"/>
              <w:rPr>
                <w:rFonts w:asciiTheme="minorEastAsia" w:eastAsiaTheme="minorEastAsia" w:hAnsiTheme="minorEastAsia" w:cstheme="minorEastAsia"/>
              </w:rPr>
            </w:pPr>
            <w:r w:rsidRPr="00870E0C">
              <w:rPr>
                <w:rFonts w:asciiTheme="minorEastAsia" w:eastAsiaTheme="minorEastAsia" w:hAnsiTheme="minorEastAsia" w:cstheme="minorEastAsia"/>
              </w:rPr>
              <w:t>2</w:t>
            </w:r>
          </w:p>
        </w:tc>
        <w:tc>
          <w:tcPr>
            <w:tcW w:w="856" w:type="pct"/>
            <w:vMerge/>
            <w:vAlign w:val="center"/>
          </w:tcPr>
          <w:p w:rsidR="00C7584E" w:rsidRPr="00870E0C" w:rsidRDefault="00C7584E" w:rsidP="00B328A9">
            <w:pPr>
              <w:adjustRightInd w:val="0"/>
              <w:snapToGrid w:val="0"/>
              <w:rPr>
                <w:rFonts w:asciiTheme="minorEastAsia" w:eastAsiaTheme="minorEastAsia" w:hAnsiTheme="minorEastAsia" w:cstheme="minorEastAsia"/>
                <w:sz w:val="22"/>
              </w:rPr>
            </w:pPr>
          </w:p>
        </w:tc>
      </w:tr>
      <w:tr w:rsidR="00C7584E" w:rsidRPr="00870E0C" w:rsidTr="00B328A9">
        <w:trPr>
          <w:trHeight w:val="425"/>
        </w:trPr>
        <w:tc>
          <w:tcPr>
            <w:tcW w:w="1497" w:type="pct"/>
            <w:vAlign w:val="center"/>
          </w:tcPr>
          <w:p w:rsidR="00C7584E" w:rsidRPr="00870E0C" w:rsidRDefault="00C7584E" w:rsidP="00B328A9">
            <w:pPr>
              <w:pStyle w:val="TableParagraph"/>
              <w:adjustRightInd w:val="0"/>
              <w:snapToGrid w:val="0"/>
              <w:spacing w:before="68"/>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网络工程师</w:t>
            </w:r>
          </w:p>
        </w:tc>
        <w:tc>
          <w:tcPr>
            <w:tcW w:w="2174" w:type="pct"/>
            <w:vAlign w:val="center"/>
          </w:tcPr>
          <w:p w:rsidR="00C7584E" w:rsidRPr="00870E0C" w:rsidRDefault="00C7584E" w:rsidP="00B328A9">
            <w:pPr>
              <w:pStyle w:val="TableParagraph"/>
              <w:adjustRightInd w:val="0"/>
              <w:snapToGrid w:val="0"/>
              <w:spacing w:before="68"/>
              <w:jc w:val="both"/>
              <w:rPr>
                <w:rFonts w:asciiTheme="minorEastAsia" w:eastAsiaTheme="minorEastAsia" w:hAnsiTheme="minorEastAsia" w:cstheme="minorEastAsia"/>
              </w:rPr>
            </w:pPr>
            <w:r w:rsidRPr="00870E0C">
              <w:rPr>
                <w:rFonts w:asciiTheme="minorEastAsia" w:eastAsiaTheme="minorEastAsia" w:hAnsiTheme="minorEastAsia" w:cstheme="minorEastAsia" w:hint="eastAsia"/>
              </w:rPr>
              <w:t>如有网络工程师或者网络通信安全管理员证书，请在投标文件中提供相关证明文件。</w:t>
            </w:r>
          </w:p>
        </w:tc>
        <w:tc>
          <w:tcPr>
            <w:tcW w:w="473" w:type="pct"/>
            <w:vAlign w:val="center"/>
          </w:tcPr>
          <w:p w:rsidR="00C7584E" w:rsidRPr="00870E0C" w:rsidRDefault="00C7584E" w:rsidP="00B328A9">
            <w:pPr>
              <w:pStyle w:val="TableParagraph"/>
              <w:adjustRightInd w:val="0"/>
              <w:snapToGrid w:val="0"/>
              <w:spacing w:before="68"/>
              <w:jc w:val="center"/>
              <w:rPr>
                <w:rFonts w:asciiTheme="minorEastAsia" w:eastAsiaTheme="minorEastAsia" w:hAnsiTheme="minorEastAsia" w:cstheme="minorEastAsia"/>
              </w:rPr>
            </w:pPr>
            <w:r w:rsidRPr="00870E0C">
              <w:rPr>
                <w:rFonts w:asciiTheme="minorEastAsia" w:eastAsiaTheme="minorEastAsia" w:hAnsiTheme="minorEastAsia" w:cstheme="minorEastAsia"/>
              </w:rPr>
              <w:t>2</w:t>
            </w:r>
          </w:p>
        </w:tc>
        <w:tc>
          <w:tcPr>
            <w:tcW w:w="856" w:type="pct"/>
            <w:vAlign w:val="center"/>
          </w:tcPr>
          <w:p w:rsidR="00C7584E" w:rsidRPr="00870E0C" w:rsidRDefault="00C7584E" w:rsidP="00B328A9">
            <w:pPr>
              <w:adjustRightInd w:val="0"/>
              <w:snapToGrid w:val="0"/>
              <w:rPr>
                <w:rFonts w:asciiTheme="minorEastAsia" w:eastAsiaTheme="minorEastAsia" w:hAnsiTheme="minorEastAsia" w:cstheme="minorEastAsia"/>
                <w:sz w:val="22"/>
              </w:rPr>
            </w:pPr>
          </w:p>
        </w:tc>
      </w:tr>
      <w:tr w:rsidR="00C7584E" w:rsidRPr="00870E0C" w:rsidTr="00B328A9">
        <w:trPr>
          <w:trHeight w:val="425"/>
        </w:trPr>
        <w:tc>
          <w:tcPr>
            <w:tcW w:w="1497" w:type="pct"/>
            <w:vAlign w:val="center"/>
          </w:tcPr>
          <w:p w:rsidR="00C7584E" w:rsidRPr="00870E0C" w:rsidRDefault="00C7584E" w:rsidP="00B328A9">
            <w:pPr>
              <w:pStyle w:val="TableParagraph"/>
              <w:adjustRightInd w:val="0"/>
              <w:snapToGrid w:val="0"/>
              <w:spacing w:before="84"/>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系统集成工程师</w:t>
            </w:r>
          </w:p>
        </w:tc>
        <w:tc>
          <w:tcPr>
            <w:tcW w:w="2174" w:type="pct"/>
            <w:vAlign w:val="center"/>
          </w:tcPr>
          <w:p w:rsidR="00C7584E" w:rsidRPr="00870E0C" w:rsidRDefault="00C7584E" w:rsidP="00B328A9">
            <w:pPr>
              <w:pStyle w:val="TableParagraph"/>
              <w:adjustRightInd w:val="0"/>
              <w:snapToGrid w:val="0"/>
              <w:spacing w:before="84"/>
              <w:jc w:val="both"/>
              <w:rPr>
                <w:rFonts w:asciiTheme="minorEastAsia" w:eastAsiaTheme="minorEastAsia" w:hAnsiTheme="minorEastAsia" w:cstheme="minorEastAsia"/>
              </w:rPr>
            </w:pPr>
            <w:r w:rsidRPr="00870E0C">
              <w:rPr>
                <w:rFonts w:asciiTheme="minorEastAsia" w:eastAsiaTheme="minorEastAsia" w:hAnsiTheme="minorEastAsia" w:cstheme="minorEastAsia" w:hint="eastAsia"/>
              </w:rPr>
              <w:t>如有系统集成项目管理工程师（中级）认证证书，请在投标文件中提供相关证明文件。</w:t>
            </w:r>
          </w:p>
        </w:tc>
        <w:tc>
          <w:tcPr>
            <w:tcW w:w="473" w:type="pct"/>
            <w:vAlign w:val="center"/>
          </w:tcPr>
          <w:p w:rsidR="00C7584E" w:rsidRPr="00870E0C" w:rsidRDefault="00C7584E" w:rsidP="00B328A9">
            <w:pPr>
              <w:pStyle w:val="TableParagraph"/>
              <w:adjustRightInd w:val="0"/>
              <w:snapToGrid w:val="0"/>
              <w:spacing w:before="84"/>
              <w:jc w:val="center"/>
              <w:rPr>
                <w:rFonts w:asciiTheme="minorEastAsia" w:eastAsiaTheme="minorEastAsia" w:hAnsiTheme="minorEastAsia" w:cstheme="minorEastAsia"/>
              </w:rPr>
            </w:pPr>
            <w:r w:rsidRPr="00870E0C">
              <w:rPr>
                <w:rFonts w:asciiTheme="minorEastAsia" w:eastAsiaTheme="minorEastAsia" w:hAnsiTheme="minorEastAsia" w:cstheme="minorEastAsia"/>
              </w:rPr>
              <w:t>2</w:t>
            </w:r>
          </w:p>
        </w:tc>
        <w:tc>
          <w:tcPr>
            <w:tcW w:w="856" w:type="pct"/>
            <w:vAlign w:val="center"/>
          </w:tcPr>
          <w:p w:rsidR="00C7584E" w:rsidRPr="00870E0C" w:rsidRDefault="00C7584E" w:rsidP="00B328A9">
            <w:pPr>
              <w:adjustRightInd w:val="0"/>
              <w:snapToGrid w:val="0"/>
              <w:rPr>
                <w:rFonts w:asciiTheme="minorEastAsia" w:eastAsiaTheme="minorEastAsia" w:hAnsiTheme="minorEastAsia" w:cstheme="minorEastAsia"/>
                <w:sz w:val="22"/>
              </w:rPr>
            </w:pPr>
          </w:p>
        </w:tc>
      </w:tr>
      <w:tr w:rsidR="00C7584E" w:rsidRPr="00870E0C" w:rsidTr="00B328A9">
        <w:trPr>
          <w:trHeight w:val="425"/>
        </w:trPr>
        <w:tc>
          <w:tcPr>
            <w:tcW w:w="1497" w:type="pct"/>
            <w:vAlign w:val="center"/>
          </w:tcPr>
          <w:p w:rsidR="00C7584E" w:rsidRPr="00870E0C" w:rsidRDefault="00C7584E" w:rsidP="00B328A9">
            <w:pPr>
              <w:pStyle w:val="TableParagraph"/>
              <w:adjustRightInd w:val="0"/>
              <w:snapToGrid w:val="0"/>
              <w:spacing w:before="68"/>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软件设计师</w:t>
            </w:r>
          </w:p>
        </w:tc>
        <w:tc>
          <w:tcPr>
            <w:tcW w:w="2174" w:type="pct"/>
            <w:vAlign w:val="center"/>
          </w:tcPr>
          <w:p w:rsidR="00C7584E" w:rsidRPr="00870E0C" w:rsidRDefault="00C7584E" w:rsidP="00B328A9">
            <w:pPr>
              <w:pStyle w:val="TableParagraph"/>
              <w:adjustRightInd w:val="0"/>
              <w:snapToGrid w:val="0"/>
              <w:spacing w:before="68"/>
              <w:jc w:val="both"/>
              <w:rPr>
                <w:rFonts w:asciiTheme="minorEastAsia" w:eastAsiaTheme="minorEastAsia" w:hAnsiTheme="minorEastAsia" w:cstheme="minorEastAsia"/>
              </w:rPr>
            </w:pPr>
            <w:r w:rsidRPr="00870E0C">
              <w:rPr>
                <w:rFonts w:asciiTheme="minorEastAsia" w:eastAsiaTheme="minorEastAsia" w:hAnsiTheme="minorEastAsia" w:cstheme="minorEastAsia" w:hint="eastAsia"/>
              </w:rPr>
              <w:t>如有软件设计师认证证书，请在投标文件中提供相关证明文件。</w:t>
            </w:r>
          </w:p>
        </w:tc>
        <w:tc>
          <w:tcPr>
            <w:tcW w:w="473" w:type="pct"/>
            <w:vAlign w:val="center"/>
          </w:tcPr>
          <w:p w:rsidR="00C7584E" w:rsidRPr="00870E0C" w:rsidRDefault="00C7584E" w:rsidP="00B328A9">
            <w:pPr>
              <w:pStyle w:val="TableParagraph"/>
              <w:adjustRightInd w:val="0"/>
              <w:snapToGrid w:val="0"/>
              <w:spacing w:before="68"/>
              <w:jc w:val="center"/>
              <w:rPr>
                <w:rFonts w:asciiTheme="minorEastAsia" w:eastAsiaTheme="minorEastAsia" w:hAnsiTheme="minorEastAsia" w:cstheme="minorEastAsia"/>
              </w:rPr>
            </w:pPr>
            <w:r w:rsidRPr="00870E0C">
              <w:rPr>
                <w:rFonts w:asciiTheme="minorEastAsia" w:eastAsiaTheme="minorEastAsia" w:hAnsiTheme="minorEastAsia" w:cstheme="minorEastAsia"/>
              </w:rPr>
              <w:t>2</w:t>
            </w:r>
          </w:p>
        </w:tc>
        <w:tc>
          <w:tcPr>
            <w:tcW w:w="856" w:type="pct"/>
            <w:vAlign w:val="center"/>
          </w:tcPr>
          <w:p w:rsidR="00C7584E" w:rsidRPr="00870E0C" w:rsidRDefault="00C7584E" w:rsidP="00B328A9">
            <w:pPr>
              <w:adjustRightInd w:val="0"/>
              <w:snapToGrid w:val="0"/>
              <w:rPr>
                <w:rFonts w:asciiTheme="minorEastAsia" w:eastAsiaTheme="minorEastAsia" w:hAnsiTheme="minorEastAsia" w:cstheme="minorEastAsia"/>
                <w:sz w:val="22"/>
              </w:rPr>
            </w:pPr>
          </w:p>
        </w:tc>
      </w:tr>
      <w:tr w:rsidR="00C7584E" w:rsidRPr="00870E0C" w:rsidTr="00B328A9">
        <w:trPr>
          <w:trHeight w:val="425"/>
        </w:trPr>
        <w:tc>
          <w:tcPr>
            <w:tcW w:w="1497"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软件工程师</w:t>
            </w:r>
          </w:p>
        </w:tc>
        <w:tc>
          <w:tcPr>
            <w:tcW w:w="2174" w:type="pct"/>
            <w:vAlign w:val="center"/>
          </w:tcPr>
          <w:p w:rsidR="00C7584E" w:rsidRPr="00870E0C" w:rsidRDefault="00C7584E" w:rsidP="00B328A9">
            <w:pPr>
              <w:pStyle w:val="TableParagraph"/>
              <w:adjustRightInd w:val="0"/>
              <w:snapToGrid w:val="0"/>
              <w:spacing w:before="67"/>
              <w:jc w:val="both"/>
              <w:rPr>
                <w:rFonts w:asciiTheme="minorEastAsia" w:eastAsiaTheme="minorEastAsia" w:hAnsiTheme="minorEastAsia" w:cstheme="minorEastAsia"/>
              </w:rPr>
            </w:pPr>
            <w:r w:rsidRPr="00870E0C">
              <w:rPr>
                <w:rFonts w:asciiTheme="minorEastAsia" w:eastAsiaTheme="minorEastAsia" w:hAnsiTheme="minorEastAsia" w:cstheme="minorEastAsia" w:hint="eastAsia"/>
              </w:rPr>
              <w:t>如有软件工程师认证证书，请在投标文件中提供相关证明文件。</w:t>
            </w:r>
          </w:p>
        </w:tc>
        <w:tc>
          <w:tcPr>
            <w:tcW w:w="473"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rPr>
            </w:pPr>
            <w:r w:rsidRPr="00870E0C">
              <w:rPr>
                <w:rFonts w:asciiTheme="minorEastAsia" w:eastAsiaTheme="minorEastAsia" w:hAnsiTheme="minorEastAsia" w:cstheme="minorEastAsia"/>
              </w:rPr>
              <w:t>2</w:t>
            </w:r>
          </w:p>
        </w:tc>
        <w:tc>
          <w:tcPr>
            <w:tcW w:w="856" w:type="pct"/>
            <w:vAlign w:val="center"/>
          </w:tcPr>
          <w:p w:rsidR="00C7584E" w:rsidRPr="00870E0C" w:rsidRDefault="00C7584E" w:rsidP="00B328A9">
            <w:pPr>
              <w:adjustRightInd w:val="0"/>
              <w:snapToGrid w:val="0"/>
              <w:rPr>
                <w:rFonts w:asciiTheme="minorEastAsia" w:eastAsiaTheme="minorEastAsia" w:hAnsiTheme="minorEastAsia" w:cstheme="minorEastAsia"/>
                <w:sz w:val="22"/>
              </w:rPr>
            </w:pPr>
          </w:p>
        </w:tc>
      </w:tr>
      <w:tr w:rsidR="00C7584E" w:rsidRPr="00870E0C" w:rsidTr="00B328A9">
        <w:trPr>
          <w:trHeight w:val="425"/>
        </w:trPr>
        <w:tc>
          <w:tcPr>
            <w:tcW w:w="1497"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运维工程师</w:t>
            </w:r>
          </w:p>
        </w:tc>
        <w:tc>
          <w:tcPr>
            <w:tcW w:w="2174" w:type="pct"/>
            <w:vAlign w:val="center"/>
          </w:tcPr>
          <w:p w:rsidR="00C7584E" w:rsidRPr="00870E0C" w:rsidRDefault="00C7584E" w:rsidP="00B328A9">
            <w:pPr>
              <w:pStyle w:val="TableParagraph"/>
              <w:adjustRightInd w:val="0"/>
              <w:snapToGrid w:val="0"/>
              <w:spacing w:before="67"/>
              <w:jc w:val="both"/>
              <w:rPr>
                <w:rFonts w:asciiTheme="minorEastAsia" w:eastAsiaTheme="minorEastAsia" w:hAnsiTheme="minorEastAsia" w:cstheme="minorEastAsia"/>
              </w:rPr>
            </w:pPr>
            <w:r w:rsidRPr="00870E0C">
              <w:rPr>
                <w:rFonts w:asciiTheme="minorEastAsia" w:eastAsiaTheme="minorEastAsia" w:hAnsiTheme="minorEastAsia" w:cstheme="minorEastAsia" w:hint="eastAsia"/>
              </w:rPr>
              <w:t>如有注册信息安全专业人员，请在投标文件中提供相关证明文件。</w:t>
            </w:r>
          </w:p>
        </w:tc>
        <w:tc>
          <w:tcPr>
            <w:tcW w:w="473"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2</w:t>
            </w:r>
          </w:p>
        </w:tc>
        <w:tc>
          <w:tcPr>
            <w:tcW w:w="856" w:type="pct"/>
            <w:vAlign w:val="center"/>
          </w:tcPr>
          <w:p w:rsidR="00C7584E" w:rsidRPr="00870E0C" w:rsidRDefault="00C7584E" w:rsidP="00B328A9">
            <w:pPr>
              <w:adjustRightInd w:val="0"/>
              <w:snapToGrid w:val="0"/>
              <w:rPr>
                <w:rFonts w:asciiTheme="minorEastAsia" w:eastAsiaTheme="minorEastAsia" w:hAnsiTheme="minorEastAsia" w:cstheme="minorEastAsia"/>
                <w:sz w:val="22"/>
              </w:rPr>
            </w:pPr>
          </w:p>
        </w:tc>
      </w:tr>
      <w:tr w:rsidR="00C7584E" w:rsidRPr="00870E0C" w:rsidTr="00B328A9">
        <w:trPr>
          <w:trHeight w:val="425"/>
        </w:trPr>
        <w:tc>
          <w:tcPr>
            <w:tcW w:w="1497"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施工人员</w:t>
            </w:r>
          </w:p>
        </w:tc>
        <w:tc>
          <w:tcPr>
            <w:tcW w:w="2174" w:type="pct"/>
            <w:vAlign w:val="center"/>
          </w:tcPr>
          <w:p w:rsidR="00C7584E" w:rsidRPr="00870E0C" w:rsidRDefault="00C7584E" w:rsidP="00B328A9">
            <w:pPr>
              <w:pStyle w:val="TableParagraph"/>
              <w:adjustRightInd w:val="0"/>
              <w:snapToGrid w:val="0"/>
              <w:spacing w:before="67"/>
              <w:jc w:val="both"/>
              <w:rPr>
                <w:rFonts w:asciiTheme="minorEastAsia" w:eastAsiaTheme="minorEastAsia" w:hAnsiTheme="minorEastAsia" w:cstheme="minorEastAsia"/>
              </w:rPr>
            </w:pPr>
            <w:r w:rsidRPr="00870E0C">
              <w:rPr>
                <w:rFonts w:asciiTheme="minorEastAsia" w:eastAsiaTheme="minorEastAsia" w:hAnsiTheme="minorEastAsia" w:cstheme="minorEastAsia" w:hint="eastAsia"/>
              </w:rPr>
              <w:t>如有相关</w:t>
            </w:r>
            <w:r w:rsidRPr="00870E0C">
              <w:t>资格证书</w:t>
            </w:r>
            <w:r w:rsidRPr="00870E0C">
              <w:rPr>
                <w:rFonts w:asciiTheme="minorEastAsia" w:eastAsiaTheme="minorEastAsia" w:hAnsiTheme="minorEastAsia" w:cstheme="minorEastAsia" w:hint="eastAsia"/>
              </w:rPr>
              <w:t>，请在投标文件中提供相关证明文件。</w:t>
            </w:r>
          </w:p>
        </w:tc>
        <w:tc>
          <w:tcPr>
            <w:tcW w:w="473" w:type="pct"/>
            <w:vAlign w:val="center"/>
          </w:tcPr>
          <w:p w:rsidR="00C7584E" w:rsidRPr="00870E0C" w:rsidRDefault="00C7584E" w:rsidP="00B328A9">
            <w:pPr>
              <w:pStyle w:val="TableParagraph"/>
              <w:adjustRightInd w:val="0"/>
              <w:snapToGrid w:val="0"/>
              <w:spacing w:before="67"/>
              <w:jc w:val="center"/>
              <w:rPr>
                <w:rFonts w:asciiTheme="minorEastAsia" w:eastAsiaTheme="minorEastAsia" w:hAnsiTheme="minorEastAsia" w:cstheme="minorEastAsia"/>
              </w:rPr>
            </w:pPr>
            <w:r w:rsidRPr="00870E0C">
              <w:rPr>
                <w:rFonts w:asciiTheme="minorEastAsia" w:eastAsiaTheme="minorEastAsia" w:hAnsiTheme="minorEastAsia" w:cstheme="minorEastAsia" w:hint="eastAsia"/>
              </w:rPr>
              <w:t>4</w:t>
            </w:r>
          </w:p>
        </w:tc>
        <w:tc>
          <w:tcPr>
            <w:tcW w:w="856" w:type="pct"/>
            <w:vAlign w:val="center"/>
          </w:tcPr>
          <w:p w:rsidR="00C7584E" w:rsidRPr="00870E0C" w:rsidRDefault="00C7584E" w:rsidP="00B328A9">
            <w:pPr>
              <w:adjustRightInd w:val="0"/>
              <w:snapToGrid w:val="0"/>
              <w:rPr>
                <w:rFonts w:asciiTheme="minorEastAsia" w:eastAsiaTheme="minorEastAsia" w:hAnsiTheme="minorEastAsia" w:cstheme="minorEastAsia"/>
                <w:sz w:val="22"/>
              </w:rPr>
            </w:pPr>
          </w:p>
        </w:tc>
      </w:tr>
    </w:tbl>
    <w:p w:rsidR="00C7584E" w:rsidRPr="00870E0C" w:rsidRDefault="00C7584E" w:rsidP="00C7584E">
      <w:pPr>
        <w:adjustRightInd w:val="0"/>
        <w:snapToGrid w:val="0"/>
        <w:spacing w:line="300" w:lineRule="auto"/>
        <w:ind w:firstLineChars="200" w:firstLine="428"/>
        <w:jc w:val="left"/>
        <w:rPr>
          <w:rFonts w:asciiTheme="minorEastAsia" w:eastAsiaTheme="minorEastAsia" w:hAnsiTheme="minorEastAsia" w:cstheme="minorEastAsia"/>
          <w:color w:val="000000"/>
          <w:spacing w:val="-3"/>
          <w:sz w:val="22"/>
        </w:rPr>
      </w:pPr>
      <w:bookmarkStart w:id="50" w:name="_Toc114141521"/>
      <w:r w:rsidRPr="00870E0C">
        <w:rPr>
          <w:rFonts w:asciiTheme="minorEastAsia" w:eastAsiaTheme="minorEastAsia" w:hAnsiTheme="minorEastAsia" w:cstheme="minorEastAsia" w:hint="eastAsia"/>
          <w:color w:val="000000"/>
          <w:spacing w:val="-3"/>
          <w:sz w:val="22"/>
        </w:rPr>
        <w:t>注：中标人在投标文件中承诺并经采购人认定的主要人员</w:t>
      </w:r>
      <w:r w:rsidRPr="00870E0C">
        <w:rPr>
          <w:rFonts w:asciiTheme="minorEastAsia" w:eastAsiaTheme="minorEastAsia" w:hAnsiTheme="minorEastAsia" w:cstheme="minorEastAsia" w:hint="eastAsia"/>
          <w:spacing w:val="-3"/>
          <w:sz w:val="22"/>
        </w:rPr>
        <w:t>（即项目负责人、项目经理、技术负责人、现场施工管理负责人）必须是本单位职工</w:t>
      </w:r>
      <w:r w:rsidRPr="00870E0C">
        <w:rPr>
          <w:rFonts w:asciiTheme="minorEastAsia" w:eastAsiaTheme="minorEastAsia" w:hAnsiTheme="minorEastAsia" w:cstheme="minorEastAsia" w:hint="eastAsia"/>
          <w:color w:val="000000"/>
          <w:spacing w:val="-3"/>
          <w:sz w:val="22"/>
        </w:rPr>
        <w:t>（在本单位缴纳社会保障金）和该项目实施现场的实际操作者，应具有类似本项目的实施经验，并应常驻项目现场。未经采购人同意，中标人不得调换或撤离上述人员。如采购人认为有必要，可要求中标人对上述人员中的部分人员做出更好的调整。</w:t>
      </w:r>
      <w:bookmarkEnd w:id="50"/>
    </w:p>
    <w:p w:rsidR="00C7584E" w:rsidRPr="00870E0C" w:rsidRDefault="00C7584E" w:rsidP="00C7584E">
      <w:pPr>
        <w:adjustRightInd w:val="0"/>
        <w:snapToGrid w:val="0"/>
        <w:spacing w:line="300" w:lineRule="auto"/>
        <w:ind w:firstLineChars="200" w:firstLine="442"/>
        <w:jc w:val="left"/>
        <w:rPr>
          <w:rFonts w:ascii="Times New Roman" w:hAnsi="Times New Roman"/>
          <w:b/>
          <w:color w:val="FF0000"/>
          <w:sz w:val="22"/>
          <w:u w:val="wavyHeavy"/>
        </w:rPr>
      </w:pP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51" w:name="_Toc114218210"/>
      <w:r w:rsidRPr="00870E0C">
        <w:rPr>
          <w:rFonts w:ascii="Times New Roman" w:hAnsi="Times New Roman"/>
          <w:b/>
          <w:color w:val="000000"/>
          <w:sz w:val="22"/>
        </w:rPr>
        <w:t>13</w:t>
      </w:r>
      <w:r w:rsidRPr="00870E0C">
        <w:rPr>
          <w:rFonts w:ascii="Times New Roman" w:hAnsi="Times New Roman"/>
          <w:b/>
          <w:color w:val="000000"/>
          <w:sz w:val="22"/>
        </w:rPr>
        <w:t>安全生产、文明施工（安装）与环境保护要求</w:t>
      </w:r>
      <w:bookmarkEnd w:id="51"/>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13.1</w:t>
      </w:r>
      <w:r w:rsidRPr="00870E0C">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13.2</w:t>
      </w:r>
      <w:r w:rsidRPr="00870E0C">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w:t>
      </w:r>
      <w:r w:rsidRPr="00870E0C">
        <w:rPr>
          <w:rFonts w:ascii="Times New Roman" w:hAnsi="Times New Roman"/>
          <w:color w:val="000000"/>
          <w:sz w:val="22"/>
        </w:rPr>
        <w:lastRenderedPageBreak/>
        <w:t>律、法规和政策，积极主动加强和落实安全文明施工（安装）及环境保护等有关管理工作，并按规定承担相应的费用。中标人若违反规定野蛮施工、违章作业等原因造成的一切损失和责任由中标人承担。</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13.3</w:t>
      </w:r>
      <w:r w:rsidRPr="00870E0C">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13.4</w:t>
      </w:r>
      <w:r w:rsidRPr="00870E0C">
        <w:rPr>
          <w:rFonts w:ascii="Times New Roman" w:hAnsi="Times New Roman"/>
          <w:color w:val="000000"/>
          <w:sz w:val="22"/>
        </w:rPr>
        <w:t>中标人现场设备安装负责人应具有专业证书，安装人员必须持证上岗。中标人应对设备安装、调试期间自身和第三方安全与财产负责。</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13.5</w:t>
      </w:r>
      <w:r w:rsidRPr="00870E0C">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13.6</w:t>
      </w:r>
      <w:r w:rsidRPr="00870E0C">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52" w:name="_Toc114218211"/>
      <w:r w:rsidRPr="00870E0C">
        <w:rPr>
          <w:rFonts w:ascii="Times New Roman" w:hAnsi="Times New Roman"/>
          <w:b/>
          <w:color w:val="000000"/>
          <w:sz w:val="22"/>
        </w:rPr>
        <w:t>14</w:t>
      </w:r>
      <w:r w:rsidRPr="00870E0C">
        <w:rPr>
          <w:rFonts w:ascii="Times New Roman" w:hAnsi="Times New Roman"/>
          <w:b/>
          <w:color w:val="000000"/>
          <w:sz w:val="22"/>
        </w:rPr>
        <w:t>售后服务要求（包括延伸服务要求）</w:t>
      </w:r>
      <w:bookmarkEnd w:id="52"/>
    </w:p>
    <w:p w:rsidR="00C7584E" w:rsidRPr="00870E0C" w:rsidRDefault="00C7584E" w:rsidP="00C7584E">
      <w:pPr>
        <w:snapToGrid w:val="0"/>
        <w:spacing w:line="360" w:lineRule="auto"/>
        <w:ind w:firstLineChars="200" w:firstLine="428"/>
        <w:rPr>
          <w:rFonts w:asciiTheme="minorEastAsia" w:eastAsiaTheme="minorEastAsia" w:hAnsiTheme="minorEastAsia" w:cstheme="minorEastAsia"/>
          <w:color w:val="000000" w:themeColor="text1"/>
          <w:spacing w:val="-3"/>
          <w:sz w:val="22"/>
        </w:rPr>
      </w:pPr>
      <w:r w:rsidRPr="00870E0C">
        <w:rPr>
          <w:rFonts w:asciiTheme="minorEastAsia" w:eastAsiaTheme="minorEastAsia" w:hAnsiTheme="minorEastAsia" w:cstheme="minorEastAsia" w:hint="eastAsia"/>
          <w:color w:val="000000" w:themeColor="text1"/>
          <w:spacing w:val="-3"/>
          <w:sz w:val="22"/>
        </w:rPr>
        <w:t>14.1 售后服务热线电话</w:t>
      </w:r>
    </w:p>
    <w:p w:rsidR="00C7584E" w:rsidRPr="00870E0C" w:rsidRDefault="00C7584E" w:rsidP="00C7584E">
      <w:pPr>
        <w:snapToGrid w:val="0"/>
        <w:spacing w:line="360" w:lineRule="auto"/>
        <w:ind w:firstLineChars="200" w:firstLine="428"/>
        <w:rPr>
          <w:rFonts w:asciiTheme="minorEastAsia" w:eastAsiaTheme="minorEastAsia" w:hAnsiTheme="minorEastAsia" w:cstheme="minorEastAsia"/>
          <w:color w:val="000000"/>
          <w:spacing w:val="-3"/>
          <w:sz w:val="22"/>
        </w:rPr>
      </w:pPr>
      <w:r w:rsidRPr="00870E0C">
        <w:rPr>
          <w:rFonts w:asciiTheme="minorEastAsia" w:eastAsiaTheme="minorEastAsia" w:hAnsiTheme="minorEastAsia" w:cstheme="minorEastAsia" w:hint="eastAsia"/>
          <w:color w:val="000000" w:themeColor="text1"/>
          <w:spacing w:val="-3"/>
          <w:sz w:val="22"/>
        </w:rPr>
        <w:t>中标人应设立专用的售后服务热线电话，接受系统故障报修、使用帮助要求、业务和技术咨询、服务投诉等。该服务热线电话应保证全年7*24小时全天候</w:t>
      </w:r>
      <w:r w:rsidRPr="00870E0C">
        <w:rPr>
          <w:rFonts w:asciiTheme="minorEastAsia" w:eastAsiaTheme="minorEastAsia" w:hAnsiTheme="minorEastAsia" w:cstheme="minorEastAsia" w:hint="eastAsia"/>
          <w:color w:val="000000"/>
          <w:spacing w:val="-3"/>
          <w:sz w:val="22"/>
        </w:rPr>
        <w:t>运行，并配备足够的技术服务人员、专业工程师以及技术专家，热线电话的拨通率应达到 100%以上。在热线电话发生故障情况下，应提供其它备份的方便和迅速的联系方式如频会议、短信、微信、邮件等。</w:t>
      </w:r>
    </w:p>
    <w:p w:rsidR="00C7584E" w:rsidRPr="00870E0C" w:rsidRDefault="00C7584E" w:rsidP="00C7584E">
      <w:pPr>
        <w:snapToGrid w:val="0"/>
        <w:spacing w:line="360" w:lineRule="auto"/>
        <w:ind w:firstLineChars="200" w:firstLine="428"/>
        <w:rPr>
          <w:rFonts w:asciiTheme="minorEastAsia" w:eastAsiaTheme="minorEastAsia" w:hAnsiTheme="minorEastAsia" w:cstheme="minorEastAsia"/>
          <w:color w:val="000000"/>
          <w:spacing w:val="-3"/>
          <w:sz w:val="22"/>
        </w:rPr>
      </w:pPr>
      <w:r w:rsidRPr="00870E0C">
        <w:rPr>
          <w:rFonts w:asciiTheme="minorEastAsia" w:eastAsiaTheme="minorEastAsia" w:hAnsiTheme="minorEastAsia" w:cstheme="minorEastAsia" w:hint="eastAsia"/>
          <w:color w:val="000000" w:themeColor="text1"/>
          <w:spacing w:val="-3"/>
          <w:sz w:val="22"/>
        </w:rPr>
        <w:t xml:space="preserve">14.2 </w:t>
      </w:r>
      <w:r w:rsidRPr="00870E0C">
        <w:rPr>
          <w:rFonts w:asciiTheme="minorEastAsia" w:eastAsiaTheme="minorEastAsia" w:hAnsiTheme="minorEastAsia" w:cstheme="minorEastAsia" w:hint="eastAsia"/>
          <w:color w:val="000000"/>
          <w:spacing w:val="-3"/>
          <w:sz w:val="22"/>
        </w:rPr>
        <w:t>售后服务人员职责</w:t>
      </w:r>
    </w:p>
    <w:p w:rsidR="00C7584E" w:rsidRPr="00870E0C" w:rsidRDefault="00C7584E" w:rsidP="00C7584E">
      <w:pPr>
        <w:snapToGrid w:val="0"/>
        <w:spacing w:line="360" w:lineRule="auto"/>
        <w:ind w:firstLineChars="200" w:firstLine="428"/>
        <w:rPr>
          <w:rFonts w:asciiTheme="minorEastAsia" w:eastAsiaTheme="minorEastAsia" w:hAnsiTheme="minorEastAsia" w:cstheme="minorEastAsia"/>
          <w:color w:val="000000"/>
          <w:spacing w:val="-3"/>
          <w:sz w:val="22"/>
        </w:rPr>
      </w:pPr>
      <w:r w:rsidRPr="00870E0C">
        <w:rPr>
          <w:rFonts w:asciiTheme="minorEastAsia" w:eastAsiaTheme="minorEastAsia" w:hAnsiTheme="minorEastAsia" w:cstheme="minorEastAsia" w:hint="eastAsia"/>
          <w:color w:val="000000"/>
          <w:spacing w:val="-3"/>
          <w:sz w:val="22"/>
        </w:rPr>
        <w:t>技术服务人员负责现场咨询的回答、故障查询与解决、例行巡查与监控等。专业工程师负责接听技术热线、网络等远程咨询与问题解决。</w:t>
      </w:r>
    </w:p>
    <w:p w:rsidR="00C7584E" w:rsidRPr="00870E0C" w:rsidRDefault="00C7584E" w:rsidP="00C7584E">
      <w:pPr>
        <w:snapToGrid w:val="0"/>
        <w:spacing w:line="360" w:lineRule="auto"/>
        <w:ind w:firstLineChars="200" w:firstLine="428"/>
        <w:rPr>
          <w:rFonts w:asciiTheme="minorEastAsia" w:eastAsiaTheme="minorEastAsia" w:hAnsiTheme="minorEastAsia" w:cstheme="minorEastAsia"/>
          <w:color w:val="000000"/>
          <w:spacing w:val="-3"/>
          <w:sz w:val="22"/>
        </w:rPr>
      </w:pPr>
      <w:r w:rsidRPr="00870E0C">
        <w:rPr>
          <w:rFonts w:asciiTheme="minorEastAsia" w:eastAsiaTheme="minorEastAsia" w:hAnsiTheme="minorEastAsia" w:cstheme="minorEastAsia" w:hint="eastAsia"/>
          <w:color w:val="000000"/>
          <w:spacing w:val="-3"/>
          <w:sz w:val="22"/>
        </w:rPr>
        <w:t>技术专家负责重大故障的处理，定期对运行情况进行分析，并提出整改或优化方案和建议。</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14.</w:t>
      </w:r>
      <w:r w:rsidRPr="00870E0C">
        <w:rPr>
          <w:rFonts w:ascii="Times New Roman" w:hAnsi="Times New Roman" w:hint="eastAsia"/>
          <w:color w:val="000000"/>
          <w:sz w:val="22"/>
        </w:rPr>
        <w:t xml:space="preserve">3 </w:t>
      </w:r>
      <w:r w:rsidRPr="00870E0C">
        <w:rPr>
          <w:rFonts w:ascii="Times New Roman" w:hAnsi="Times New Roman"/>
          <w:color w:val="000000"/>
          <w:sz w:val="22"/>
        </w:rPr>
        <w:t>具体服务承诺</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14.</w:t>
      </w:r>
      <w:r w:rsidRPr="00870E0C">
        <w:rPr>
          <w:rFonts w:ascii="Times New Roman" w:hAnsi="Times New Roman" w:hint="eastAsia"/>
          <w:color w:val="000000"/>
          <w:sz w:val="22"/>
        </w:rPr>
        <w:t>3</w:t>
      </w:r>
      <w:r w:rsidRPr="00870E0C">
        <w:rPr>
          <w:rFonts w:ascii="Times New Roman" w:hAnsi="Times New Roman"/>
          <w:color w:val="000000"/>
          <w:sz w:val="22"/>
        </w:rPr>
        <w:t xml:space="preserve">.1 </w:t>
      </w:r>
      <w:r w:rsidRPr="00870E0C">
        <w:rPr>
          <w:rFonts w:ascii="Times New Roman" w:hAnsi="Times New Roman"/>
          <w:color w:val="000000"/>
          <w:sz w:val="22"/>
        </w:rPr>
        <w:t>免费</w:t>
      </w:r>
      <w:r w:rsidRPr="00870E0C">
        <w:rPr>
          <w:rFonts w:ascii="Times New Roman" w:hAnsi="Times New Roman"/>
          <w:sz w:val="22"/>
        </w:rPr>
        <w:t>质保</w:t>
      </w:r>
      <w:r w:rsidRPr="00870E0C">
        <w:rPr>
          <w:rFonts w:ascii="Times New Roman" w:hAnsi="Times New Roman"/>
          <w:color w:val="000000"/>
          <w:sz w:val="22"/>
        </w:rPr>
        <w:t>期间的服务承诺</w:t>
      </w:r>
    </w:p>
    <w:p w:rsidR="00C7584E" w:rsidRPr="00870E0C" w:rsidRDefault="00C7584E" w:rsidP="00C7584E">
      <w:pPr>
        <w:snapToGrid w:val="0"/>
        <w:spacing w:line="360" w:lineRule="auto"/>
        <w:ind w:firstLineChars="200" w:firstLine="428"/>
        <w:rPr>
          <w:rFonts w:asciiTheme="minorEastAsia" w:eastAsiaTheme="minorEastAsia" w:hAnsiTheme="minorEastAsia" w:cstheme="minorEastAsia"/>
          <w:color w:val="000000"/>
          <w:spacing w:val="-3"/>
          <w:sz w:val="22"/>
        </w:rPr>
      </w:pPr>
      <w:r w:rsidRPr="00870E0C">
        <w:rPr>
          <w:rFonts w:asciiTheme="minorEastAsia" w:eastAsiaTheme="minorEastAsia" w:hAnsiTheme="minorEastAsia" w:cstheme="minorEastAsia" w:hint="eastAsia"/>
          <w:color w:val="000000"/>
          <w:spacing w:val="-3"/>
          <w:sz w:val="22"/>
        </w:rPr>
        <w:t>投标人需提供包括免费质保：软件1年，硬件3年（其中UPS电池免费质保2年）的服务承诺，包含但不限于日常维护方案、系统发生故障后的应急响应方案等。其中，在接到紧急故障或一般故障报修后，中标人需在 30 分钟内响应，技术工程师 1 小时到达现场。到达现场后 4 小时内修复设备故障（遇到自然灾害等不可抗拒事故除外）。对于一时无法按时修复故障，要求在24小时内提供备件更换解决（对于特殊情况经双方协商决定排除故障时间，如基础设备损坏等），由此产生的费用由中标人承担。</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14.</w:t>
      </w:r>
      <w:r w:rsidRPr="00870E0C">
        <w:rPr>
          <w:rFonts w:ascii="Times New Roman" w:hAnsi="Times New Roman" w:hint="eastAsia"/>
          <w:color w:val="000000"/>
          <w:sz w:val="22"/>
        </w:rPr>
        <w:t xml:space="preserve">3.2 </w:t>
      </w:r>
      <w:r w:rsidRPr="00870E0C">
        <w:rPr>
          <w:rFonts w:ascii="Times New Roman" w:hAnsi="Times New Roman"/>
          <w:color w:val="000000"/>
          <w:sz w:val="22"/>
        </w:rPr>
        <w:t>免费质保期后的服务承诺</w:t>
      </w:r>
    </w:p>
    <w:p w:rsidR="00C7584E" w:rsidRPr="00870E0C" w:rsidRDefault="00C7584E" w:rsidP="00C7584E">
      <w:pPr>
        <w:snapToGrid w:val="0"/>
        <w:spacing w:line="360" w:lineRule="auto"/>
        <w:ind w:firstLineChars="200" w:firstLine="428"/>
        <w:rPr>
          <w:rFonts w:asciiTheme="minorEastAsia" w:eastAsiaTheme="minorEastAsia" w:hAnsiTheme="minorEastAsia" w:cstheme="minorEastAsia"/>
          <w:color w:val="000000"/>
          <w:spacing w:val="-3"/>
          <w:sz w:val="22"/>
        </w:rPr>
      </w:pPr>
      <w:r w:rsidRPr="00870E0C">
        <w:rPr>
          <w:rFonts w:asciiTheme="minorEastAsia" w:eastAsiaTheme="minorEastAsia" w:hAnsiTheme="minorEastAsia" w:cstheme="minorEastAsia" w:hint="eastAsia"/>
          <w:color w:val="000000"/>
          <w:spacing w:val="-3"/>
          <w:sz w:val="22"/>
        </w:rPr>
        <w:lastRenderedPageBreak/>
        <w:t>投标人需提供包括免费质保期后的服务承诺，包含但不限于日常维护方案及收费标准（人工+耗材）、系统发生故障后的应急响应方案及收费标准（人工+耗材）等。</w:t>
      </w: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53" w:name="_Toc114218212"/>
      <w:r w:rsidRPr="00870E0C">
        <w:rPr>
          <w:rFonts w:ascii="Times New Roman" w:hAnsi="Times New Roman"/>
          <w:b/>
          <w:color w:val="000000"/>
          <w:sz w:val="22"/>
        </w:rPr>
        <w:t xml:space="preserve">15 </w:t>
      </w:r>
      <w:r w:rsidRPr="00870E0C">
        <w:rPr>
          <w:rFonts w:ascii="Times New Roman" w:hAnsi="Times New Roman"/>
          <w:b/>
          <w:color w:val="000000"/>
          <w:sz w:val="22"/>
        </w:rPr>
        <w:t>项目的保密和知识产权</w:t>
      </w:r>
      <w:bookmarkEnd w:id="53"/>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bookmarkStart w:id="54" w:name="_Hlk491545887"/>
      <w:r w:rsidRPr="00870E0C">
        <w:rPr>
          <w:rFonts w:ascii="Times New Roman" w:hAnsi="Times New Roman"/>
          <w:color w:val="000000"/>
          <w:sz w:val="22"/>
        </w:rPr>
        <w:t xml:space="preserve">15.1 </w:t>
      </w:r>
      <w:r w:rsidRPr="00870E0C">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15.2</w:t>
      </w:r>
      <w:r w:rsidRPr="00870E0C">
        <w:rPr>
          <w:rFonts w:ascii="Times New Roman" w:hAnsi="Times New Roman"/>
          <w:color w:val="000000"/>
          <w:sz w:val="22"/>
        </w:rPr>
        <w:t>采购人委托开发软件的知识产权归采购人所有。中标人向采购人交付使用的项目已享有知识产权的，采购人可在合同文件明确的范围内自主使用。（本项目不适用）</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15.3</w:t>
      </w:r>
      <w:r w:rsidRPr="00870E0C">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 xml:space="preserve">15.4 </w:t>
      </w:r>
      <w:r w:rsidRPr="00870E0C">
        <w:rPr>
          <w:rFonts w:ascii="Times New Roman" w:hAnsi="Times New Roman"/>
          <w:color w:val="000000"/>
          <w:sz w:val="22"/>
        </w:rPr>
        <w:t>中标人应遵守合同文件约定内容的保密要求。如果采购人提供的内容属于保密的，应签订保密协议，且双方均有保密义务。</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15.5</w:t>
      </w:r>
      <w:r w:rsidRPr="00870E0C">
        <w:rPr>
          <w:rFonts w:ascii="Times New Roman" w:hAnsi="Times New Roman" w:hint="eastAsia"/>
          <w:color w:val="000000"/>
          <w:sz w:val="22"/>
        </w:rPr>
        <w:t xml:space="preserve"> </w:t>
      </w:r>
      <w:r w:rsidRPr="00870E0C">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 xml:space="preserve">15.6 </w:t>
      </w:r>
      <w:r w:rsidRPr="00870E0C">
        <w:rPr>
          <w:rFonts w:ascii="Times New Roman" w:hAnsi="Times New Roman"/>
          <w:color w:val="000000"/>
          <w:sz w:val="22"/>
        </w:rPr>
        <w:t>如采购人使用该标的物构成上述侵权的，则中标人承担全部责任。</w:t>
      </w:r>
      <w:bookmarkEnd w:id="54"/>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55" w:name="_Toc114218213"/>
      <w:r w:rsidRPr="00870E0C">
        <w:rPr>
          <w:rFonts w:ascii="Times New Roman" w:hAnsi="Times New Roman"/>
          <w:b/>
          <w:color w:val="000000"/>
          <w:sz w:val="22"/>
        </w:rPr>
        <w:t xml:space="preserve">16 </w:t>
      </w:r>
      <w:r w:rsidRPr="00870E0C">
        <w:rPr>
          <w:rFonts w:ascii="Times New Roman" w:hAnsi="Times New Roman"/>
          <w:b/>
          <w:color w:val="000000"/>
          <w:sz w:val="22"/>
        </w:rPr>
        <w:t>技术培训</w:t>
      </w:r>
      <w:bookmarkEnd w:id="55"/>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16.1</w:t>
      </w:r>
      <w:r w:rsidRPr="00870E0C">
        <w:rPr>
          <w:rFonts w:ascii="Times New Roman" w:hAnsi="Times New Roman"/>
          <w:color w:val="000000"/>
          <w:sz w:val="22"/>
        </w:rPr>
        <w:t>技术文件：</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中标人需提供本系统的详细技术文件，包含但不限于系统的设计文档及测试文档、软硬件产品说明书等。</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color w:val="000000"/>
          <w:sz w:val="22"/>
        </w:rPr>
        <w:t>16.2</w:t>
      </w:r>
      <w:r w:rsidRPr="00870E0C">
        <w:rPr>
          <w:rFonts w:ascii="Times New Roman" w:hAnsi="Times New Roman"/>
          <w:color w:val="000000"/>
          <w:sz w:val="22"/>
        </w:rPr>
        <w:t>技术服务：</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中标人在执行合同中，应提供培训采购人雇员所需的有资格的教员、适用的教材、良好培训场所以及必须的设备、器材。应采取课堂讲解和演示相结合的方法，通常课程用汉语讲授，教材应用中文编写。</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在签订合同起的</w:t>
      </w:r>
      <w:r w:rsidRPr="00870E0C">
        <w:rPr>
          <w:rFonts w:ascii="Times New Roman" w:hAnsi="Times New Roman" w:hint="eastAsia"/>
          <w:color w:val="000000"/>
          <w:sz w:val="22"/>
        </w:rPr>
        <w:t>30</w:t>
      </w:r>
      <w:r w:rsidRPr="00870E0C">
        <w:rPr>
          <w:rFonts w:ascii="Times New Roman" w:hAnsi="Times New Roman" w:hint="eastAsia"/>
          <w:color w:val="000000"/>
          <w:sz w:val="22"/>
        </w:rPr>
        <w:t>日内，中标人应向监理交一份培训的详细计划，采购人将对中标人提交的培训计划进行确认，培训计划应包括：</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培训的目标：</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培训的内容；</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培训起止时间：</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培训的材料和文件：</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受训人员的要求；</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培训地点：</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授课人员的姓名及职称：</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课程效果的评估方法。</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培训材料应在培训实施前</w:t>
      </w:r>
      <w:r w:rsidRPr="00870E0C">
        <w:rPr>
          <w:rFonts w:ascii="Times New Roman" w:hAnsi="Times New Roman" w:hint="eastAsia"/>
          <w:color w:val="000000"/>
          <w:sz w:val="22"/>
        </w:rPr>
        <w:t xml:space="preserve"> 1 </w:t>
      </w:r>
      <w:r w:rsidRPr="00870E0C">
        <w:rPr>
          <w:rFonts w:ascii="Times New Roman" w:hAnsi="Times New Roman" w:hint="eastAsia"/>
          <w:color w:val="000000"/>
          <w:sz w:val="22"/>
        </w:rPr>
        <w:t>个月提交给采购人确认。</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除中标人应提供所有培训材料的文件外，还应提供电子文件。</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中标人派出的培训指导人员，应在所在的技术领域具有五年以上的维修经验。培训指导人员的简历连同培训计划一并提交采购人，采购人认为培训指导人员不合适可要求</w:t>
      </w:r>
      <w:r w:rsidRPr="00870E0C">
        <w:rPr>
          <w:rFonts w:ascii="Times New Roman" w:hAnsi="Times New Roman" w:hint="eastAsia"/>
          <w:color w:val="000000"/>
          <w:sz w:val="22"/>
        </w:rPr>
        <w:lastRenderedPageBreak/>
        <w:t>更换。</w:t>
      </w:r>
    </w:p>
    <w:p w:rsidR="00C7584E" w:rsidRPr="00870E0C" w:rsidRDefault="00C7584E" w:rsidP="00C7584E">
      <w:pPr>
        <w:adjustRightInd w:val="0"/>
        <w:snapToGrid w:val="0"/>
        <w:spacing w:line="300" w:lineRule="auto"/>
        <w:ind w:firstLineChars="200" w:firstLine="440"/>
        <w:rPr>
          <w:rFonts w:ascii="Times New Roman" w:hAnsi="Times New Roman"/>
          <w:color w:val="000000"/>
          <w:sz w:val="22"/>
        </w:rPr>
      </w:pPr>
      <w:r w:rsidRPr="00870E0C">
        <w:rPr>
          <w:rFonts w:ascii="Times New Roman" w:hAnsi="Times New Roman" w:hint="eastAsia"/>
          <w:color w:val="000000"/>
          <w:sz w:val="22"/>
        </w:rPr>
        <w:t>培训教程应按不同等级、不同专业的受训人员分别制定，每一组应能对所有系统和设备的特性、操作要求和维修有一个完整的了解，其中特别对软件系统进行专项培训。与软件有关的教程应至少包括：系统的概要、操作系统、数据库和应用程序、系统的生成、配置和管理。与硬件有关的教程至少应包括：系统的概要、计算机及其网络系统的配置、运转、诊断和维护、外围设备的工作原理、运转、诊断和维护。</w:t>
      </w:r>
    </w:p>
    <w:p w:rsidR="00C7584E" w:rsidRPr="00870E0C" w:rsidRDefault="00C7584E" w:rsidP="00C7584E">
      <w:pPr>
        <w:adjustRightInd w:val="0"/>
        <w:snapToGrid w:val="0"/>
        <w:spacing w:line="300" w:lineRule="auto"/>
        <w:ind w:firstLineChars="200" w:firstLine="400"/>
        <w:jc w:val="left"/>
        <w:rPr>
          <w:rFonts w:ascii="Times New Roman" w:hAnsi="Times New Roman"/>
          <w:color w:val="000000"/>
          <w:sz w:val="20"/>
          <w:szCs w:val="20"/>
        </w:rPr>
      </w:pPr>
    </w:p>
    <w:p w:rsidR="00C7584E" w:rsidRPr="00870E0C" w:rsidRDefault="00C7584E" w:rsidP="00C7584E">
      <w:pPr>
        <w:adjustRightInd w:val="0"/>
        <w:snapToGrid w:val="0"/>
        <w:spacing w:line="300" w:lineRule="auto"/>
        <w:jc w:val="center"/>
        <w:outlineLvl w:val="1"/>
        <w:rPr>
          <w:rFonts w:ascii="Times New Roman" w:hAnsi="Times New Roman"/>
          <w:color w:val="000000"/>
          <w:sz w:val="30"/>
          <w:szCs w:val="30"/>
        </w:rPr>
      </w:pPr>
      <w:bookmarkStart w:id="56" w:name="_Toc475631915"/>
      <w:bookmarkStart w:id="57" w:name="_Toc114218214"/>
      <w:r w:rsidRPr="00870E0C">
        <w:rPr>
          <w:rFonts w:ascii="Times New Roman" w:hAnsi="Times New Roman"/>
          <w:color w:val="000000"/>
          <w:sz w:val="30"/>
          <w:szCs w:val="30"/>
        </w:rPr>
        <w:t>四、投标报价须知</w:t>
      </w:r>
      <w:bookmarkEnd w:id="56"/>
      <w:bookmarkEnd w:id="57"/>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58" w:name="_Toc490037251"/>
      <w:bookmarkStart w:id="59" w:name="_Toc114218215"/>
      <w:r w:rsidRPr="00870E0C">
        <w:rPr>
          <w:rFonts w:ascii="Times New Roman" w:hAnsi="Times New Roman"/>
          <w:b/>
          <w:color w:val="000000"/>
          <w:sz w:val="22"/>
        </w:rPr>
        <w:t xml:space="preserve">17 </w:t>
      </w:r>
      <w:r w:rsidRPr="00870E0C">
        <w:rPr>
          <w:rFonts w:ascii="Times New Roman" w:hAnsi="Times New Roman"/>
          <w:b/>
          <w:color w:val="000000"/>
          <w:sz w:val="22"/>
        </w:rPr>
        <w:t>投标报价依据</w:t>
      </w:r>
      <w:bookmarkEnd w:id="58"/>
      <w:bookmarkEnd w:id="59"/>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 xml:space="preserve">17.1 </w:t>
      </w:r>
      <w:r w:rsidRPr="00870E0C">
        <w:rPr>
          <w:rFonts w:ascii="Times New Roman" w:hAnsi="Times New Roman"/>
          <w:color w:val="000000"/>
          <w:sz w:val="22"/>
        </w:rPr>
        <w:t>投标报价计算依据包括本项目的招标文件（包括提供的附件）、招标文件答疑或修改的补充文书、工作量清单、项目现场条件等。</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17.2</w:t>
      </w:r>
      <w:r w:rsidRPr="00870E0C">
        <w:rPr>
          <w:rFonts w:ascii="Times New Roman" w:hAnsi="Times New Roman"/>
          <w:color w:val="000000"/>
          <w:sz w:val="22"/>
        </w:rPr>
        <w:t>招标文件明确的项目范围、实施内容、实施期限、质量要求、售后服务、管理要求与标准及考核要求等。</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17.3</w:t>
      </w:r>
      <w:r w:rsidRPr="00870E0C">
        <w:rPr>
          <w:rFonts w:ascii="Times New Roman" w:hAnsi="Times New Roman"/>
          <w:color w:val="000000"/>
          <w:sz w:val="22"/>
        </w:rPr>
        <w:t>工作量清单说明</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 xml:space="preserve">17.3.1 </w:t>
      </w:r>
      <w:r w:rsidRPr="00870E0C">
        <w:rPr>
          <w:rFonts w:ascii="Times New Roman" w:hAnsi="Times New Roman"/>
          <w:color w:val="000000"/>
          <w:sz w:val="22"/>
        </w:rPr>
        <w:t>工作量清单应与投标人须知、合同条件、项目质量标准和要求等文件结合起来理解或解释。</w:t>
      </w: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sz w:val="22"/>
        </w:rPr>
        <w:t>17.3.2</w:t>
      </w:r>
      <w:r w:rsidRPr="00870E0C">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60" w:name="_Toc490037252"/>
      <w:bookmarkStart w:id="61" w:name="_Toc114218216"/>
      <w:r w:rsidRPr="00870E0C">
        <w:rPr>
          <w:rFonts w:ascii="Times New Roman" w:hAnsi="Times New Roman"/>
          <w:b/>
          <w:color w:val="000000"/>
          <w:sz w:val="22"/>
        </w:rPr>
        <w:t>18</w:t>
      </w:r>
      <w:bookmarkStart w:id="62" w:name="_Toc490037253"/>
      <w:bookmarkEnd w:id="60"/>
      <w:r w:rsidRPr="00870E0C">
        <w:rPr>
          <w:rFonts w:ascii="Times New Roman" w:hAnsi="Times New Roman"/>
          <w:b/>
          <w:color w:val="000000"/>
          <w:sz w:val="22"/>
        </w:rPr>
        <w:t>投标报价</w:t>
      </w:r>
      <w:bookmarkEnd w:id="62"/>
      <w:r w:rsidRPr="00870E0C">
        <w:rPr>
          <w:rFonts w:ascii="Times New Roman" w:hAnsi="Times New Roman"/>
          <w:b/>
          <w:color w:val="000000"/>
          <w:sz w:val="22"/>
        </w:rPr>
        <w:t>内容</w:t>
      </w:r>
      <w:bookmarkEnd w:id="61"/>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color w:val="000000"/>
          <w:sz w:val="22"/>
        </w:rPr>
        <w:t xml:space="preserve">18.1 </w:t>
      </w:r>
      <w:r w:rsidRPr="00870E0C">
        <w:rPr>
          <w:rFonts w:ascii="Times New Roman" w:hAnsi="Times New Roman"/>
          <w:color w:val="000000"/>
          <w:sz w:val="22"/>
        </w:rPr>
        <w:t>本项</w:t>
      </w:r>
      <w:r w:rsidRPr="00870E0C">
        <w:rPr>
          <w:rFonts w:ascii="Times New Roman" w:hAnsi="Times New Roman"/>
          <w:sz w:val="22"/>
        </w:rPr>
        <w:t>目报价为全费用报价，是履行合同的最终价格，除投标需求中另有说明外，投标报价（即投标总价）应包括</w:t>
      </w:r>
      <w:r w:rsidRPr="00870E0C">
        <w:rPr>
          <w:rFonts w:ascii="Times New Roman" w:hAnsi="Times New Roman"/>
          <w:color w:val="0000FF"/>
          <w:sz w:val="22"/>
        </w:rPr>
        <w:t>项目前期调研、数据收集和分析、方案设计、项目研发、基础环境集成实施、智能化安装工程、硬件集成实施、软件开发和集成实施、安全集成实施、系统调试及试运行、验收和评估、操作培训、售后服务、投入使用这一系列过程中所包含的所有费用。</w:t>
      </w: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sz w:val="22"/>
        </w:rPr>
        <w:t xml:space="preserve">18.2 </w:t>
      </w:r>
      <w:r w:rsidRPr="00870E0C">
        <w:rPr>
          <w:rFonts w:ascii="Times New Roman" w:hAnsi="Times New Roman"/>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sz w:val="22"/>
        </w:rPr>
        <w:t>18.3</w:t>
      </w:r>
      <w:r w:rsidRPr="00870E0C">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sz w:val="22"/>
        </w:rPr>
        <w:t xml:space="preserve">18.4 </w:t>
      </w:r>
      <w:r w:rsidRPr="00870E0C">
        <w:rPr>
          <w:rFonts w:ascii="Times New Roman" w:hAnsi="Times New Roman"/>
          <w:sz w:val="22"/>
        </w:rPr>
        <w:t>投标人按照投标文件格式中所附的表式完整地填写《开标一览表》及各类投标报价明细表，说明其拟提供服务的内容、数量、价格、时间、价格构成等。</w:t>
      </w: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63" w:name="_Toc490037254"/>
      <w:bookmarkStart w:id="64" w:name="_Toc114218217"/>
      <w:r w:rsidRPr="00870E0C">
        <w:rPr>
          <w:rFonts w:ascii="Times New Roman" w:hAnsi="Times New Roman"/>
          <w:b/>
          <w:color w:val="000000"/>
          <w:sz w:val="22"/>
        </w:rPr>
        <w:t>19</w:t>
      </w:r>
      <w:r w:rsidRPr="00870E0C">
        <w:rPr>
          <w:rFonts w:ascii="Times New Roman" w:hAnsi="Times New Roman"/>
          <w:b/>
          <w:color w:val="000000"/>
          <w:sz w:val="22"/>
        </w:rPr>
        <w:t>投标报价控制性条款</w:t>
      </w:r>
      <w:bookmarkEnd w:id="63"/>
      <w:bookmarkEnd w:id="64"/>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 xml:space="preserve">19.1 </w:t>
      </w:r>
      <w:r w:rsidRPr="00870E0C">
        <w:rPr>
          <w:rFonts w:ascii="Times New Roman" w:hAnsi="Times New Roman"/>
          <w:color w:val="000000"/>
          <w:sz w:val="22"/>
        </w:rPr>
        <w:t>投标报价不得超过公布的预算金额或最高限价，其中各分项报价（如有要求）均不得超过对应的预算金额或最高限价。</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 xml:space="preserve">19.2 </w:t>
      </w:r>
      <w:r w:rsidRPr="00870E0C">
        <w:rPr>
          <w:rFonts w:ascii="Times New Roman" w:hAnsi="Times New Roman"/>
          <w:color w:val="000000"/>
          <w:sz w:val="22"/>
        </w:rPr>
        <w:t>本项目只允许有一个报价，任何有选择的报价将不予接受。</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Times New Roman" w:hAnsi="Times New Roman"/>
          <w:color w:val="000000"/>
          <w:sz w:val="22"/>
        </w:rPr>
        <w:t xml:space="preserve">19.3 </w:t>
      </w:r>
      <w:r w:rsidRPr="00870E0C">
        <w:rPr>
          <w:rFonts w:ascii="Times New Roman" w:hAnsi="Times New Roman"/>
          <w:color w:val="000000"/>
          <w:sz w:val="22"/>
        </w:rPr>
        <w:t>投标人提供的服务应当符合国家和上海市有关法律、法规和标准规范，满足合</w:t>
      </w:r>
      <w:r w:rsidRPr="00870E0C">
        <w:rPr>
          <w:rFonts w:ascii="Times New Roman" w:hAnsi="Times New Roman"/>
          <w:color w:val="000000"/>
          <w:sz w:val="22"/>
        </w:rPr>
        <w:lastRenderedPageBreak/>
        <w:t>同约定的服务内容和质量等要求。不得违反法规标准规定或合同约定，不得通过降低服务质量、减少服务内容等手段进行恶性低价竞争，扰乱正常市场秩序。</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sz w:val="22"/>
        </w:rPr>
      </w:pPr>
      <w:r w:rsidRPr="00870E0C">
        <w:rPr>
          <w:rFonts w:ascii="宋体" w:hAnsi="宋体" w:cs="宋体" w:hint="eastAsia"/>
          <w:sz w:val="22"/>
        </w:rPr>
        <w:t>★</w:t>
      </w:r>
      <w:r w:rsidRPr="00870E0C">
        <w:rPr>
          <w:rFonts w:ascii="Times New Roman" w:hAnsi="Times New Roman"/>
          <w:color w:val="000000"/>
          <w:sz w:val="22"/>
        </w:rPr>
        <w:t>19.4</w:t>
      </w:r>
      <w:r w:rsidRPr="00870E0C">
        <w:rPr>
          <w:rFonts w:ascii="Times New Roman" w:hAnsi="Times New Roman"/>
          <w:color w:val="000000"/>
          <w:sz w:val="22"/>
        </w:rPr>
        <w:t>经评标委员会审定，投标报价存在下列情形之一的，该投标文件作无效标处理：</w:t>
      </w:r>
    </w:p>
    <w:p w:rsidR="00C7584E" w:rsidRPr="00870E0C" w:rsidRDefault="00C7584E" w:rsidP="00C7584E">
      <w:pPr>
        <w:adjustRightInd w:val="0"/>
        <w:snapToGrid w:val="0"/>
        <w:spacing w:line="300" w:lineRule="auto"/>
        <w:ind w:firstLineChars="200" w:firstLine="440"/>
        <w:jc w:val="left"/>
        <w:rPr>
          <w:rFonts w:ascii="Times New Roman" w:hAnsi="Times New Roman"/>
          <w:color w:val="000000" w:themeColor="text1"/>
          <w:sz w:val="22"/>
        </w:rPr>
      </w:pPr>
      <w:r w:rsidRPr="00870E0C">
        <w:rPr>
          <w:rFonts w:ascii="Times New Roman" w:hAnsi="Times New Roman"/>
          <w:color w:val="000000"/>
          <w:sz w:val="22"/>
        </w:rPr>
        <w:t>19.4.1</w:t>
      </w:r>
      <w:r w:rsidRPr="00870E0C">
        <w:rPr>
          <w:rFonts w:ascii="Times New Roman" w:hAnsi="Times New Roman"/>
          <w:color w:val="000000" w:themeColor="text1"/>
          <w:sz w:val="22"/>
        </w:rPr>
        <w:t>减少工作量清单中核心工作内容数量，或设备材料参数指标中核心设备数量；或人员岗位配置数量；</w:t>
      </w:r>
    </w:p>
    <w:p w:rsidR="00C7584E" w:rsidRPr="00870E0C" w:rsidRDefault="00C7584E" w:rsidP="00C7584E">
      <w:pPr>
        <w:adjustRightInd w:val="0"/>
        <w:snapToGrid w:val="0"/>
        <w:spacing w:line="300" w:lineRule="auto"/>
        <w:ind w:firstLineChars="200" w:firstLine="440"/>
        <w:jc w:val="left"/>
        <w:rPr>
          <w:rFonts w:ascii="Times New Roman" w:hAnsi="Times New Roman"/>
          <w:b/>
          <w:kern w:val="0"/>
          <w:sz w:val="30"/>
          <w:szCs w:val="30"/>
        </w:rPr>
      </w:pPr>
      <w:r w:rsidRPr="00870E0C">
        <w:rPr>
          <w:rFonts w:ascii="Times New Roman" w:hAnsi="Times New Roman"/>
          <w:color w:val="000000"/>
          <w:sz w:val="22"/>
        </w:rPr>
        <w:t xml:space="preserve">19.4.2 </w:t>
      </w:r>
      <w:r w:rsidRPr="00870E0C">
        <w:rPr>
          <w:rFonts w:ascii="Times New Roman" w:hAnsi="Times New Roman"/>
          <w:color w:val="000000"/>
          <w:sz w:val="22"/>
        </w:rPr>
        <w:t>投标报价和技术方案明显不相符的。</w:t>
      </w:r>
    </w:p>
    <w:p w:rsidR="00C7584E" w:rsidRPr="00870E0C" w:rsidRDefault="00C7584E" w:rsidP="00C7584E">
      <w:pPr>
        <w:adjustRightInd w:val="0"/>
        <w:snapToGrid w:val="0"/>
        <w:jc w:val="center"/>
        <w:outlineLvl w:val="1"/>
        <w:rPr>
          <w:rFonts w:ascii="Times New Roman" w:hAnsi="Times New Roman"/>
          <w:sz w:val="30"/>
          <w:szCs w:val="30"/>
        </w:rPr>
      </w:pPr>
      <w:bookmarkStart w:id="65" w:name="_Toc495411563"/>
      <w:bookmarkStart w:id="66" w:name="_Toc114218218"/>
      <w:r w:rsidRPr="00870E0C">
        <w:rPr>
          <w:rFonts w:ascii="Times New Roman" w:hAnsi="Times New Roman"/>
          <w:sz w:val="30"/>
          <w:szCs w:val="30"/>
        </w:rPr>
        <w:t>五、政府采购政策</w:t>
      </w:r>
      <w:bookmarkEnd w:id="65"/>
      <w:bookmarkEnd w:id="66"/>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67" w:name="_Toc495411564"/>
      <w:bookmarkStart w:id="68" w:name="_Toc114218219"/>
      <w:r w:rsidRPr="00870E0C">
        <w:rPr>
          <w:rFonts w:ascii="Times New Roman" w:hAnsi="Times New Roman"/>
          <w:b/>
          <w:color w:val="000000"/>
          <w:sz w:val="22"/>
        </w:rPr>
        <w:t>20</w:t>
      </w:r>
      <w:r w:rsidRPr="00870E0C">
        <w:rPr>
          <w:rFonts w:ascii="Times New Roman" w:hAnsi="Times New Roman"/>
          <w:b/>
          <w:color w:val="000000"/>
          <w:sz w:val="22"/>
        </w:rPr>
        <w:t>节能产品政府采购</w:t>
      </w:r>
      <w:bookmarkEnd w:id="67"/>
      <w:bookmarkEnd w:id="68"/>
    </w:p>
    <w:p w:rsidR="00C7584E" w:rsidRPr="00870E0C" w:rsidRDefault="00C7584E" w:rsidP="00C7584E">
      <w:pPr>
        <w:adjustRightInd w:val="0"/>
        <w:snapToGrid w:val="0"/>
        <w:spacing w:line="300" w:lineRule="auto"/>
        <w:ind w:firstLineChars="200" w:firstLine="440"/>
        <w:rPr>
          <w:rFonts w:ascii="Times New Roman" w:hAnsi="Times New Roman"/>
          <w:sz w:val="22"/>
        </w:rPr>
      </w:pPr>
      <w:bookmarkStart w:id="69" w:name="_Toc481849905"/>
      <w:bookmarkStart w:id="70" w:name="_Toc486604821"/>
      <w:bookmarkStart w:id="71" w:name="_Toc495411566"/>
      <w:r w:rsidRPr="00870E0C">
        <w:rPr>
          <w:rFonts w:ascii="Times New Roman" w:hAnsi="Times New Roman"/>
          <w:sz w:val="22"/>
        </w:rPr>
        <w:t xml:space="preserve">20.1 </w:t>
      </w:r>
      <w:r w:rsidRPr="00870E0C">
        <w:rPr>
          <w:rFonts w:ascii="Times New Roman" w:hAnsi="Times New Roman"/>
          <w:sz w:val="22"/>
        </w:rPr>
        <w:t>按照财政部、发改委发布的《关于印发〈节能产品政府采购实施意见〉的通知》（财库</w:t>
      </w:r>
      <w:r w:rsidRPr="00870E0C">
        <w:rPr>
          <w:rFonts w:ascii="Times New Roman" w:hAnsi="Times New Roman"/>
          <w:sz w:val="22"/>
        </w:rPr>
        <w:t>[2004]185</w:t>
      </w:r>
      <w:r w:rsidRPr="00870E0C">
        <w:rPr>
          <w:rFonts w:ascii="Times New Roman" w:hAnsi="Times New Roman"/>
          <w:sz w:val="22"/>
        </w:rPr>
        <w:t>号）和《财政部发展改革委生态环境部市场监管总局关于调整优化节能产品、环境标志产品政府采购执行机制的通知》（财库〔</w:t>
      </w:r>
      <w:r w:rsidRPr="00870E0C">
        <w:rPr>
          <w:rFonts w:ascii="Times New Roman" w:hAnsi="Times New Roman"/>
          <w:sz w:val="22"/>
        </w:rPr>
        <w:t>2019</w:t>
      </w:r>
      <w:r w:rsidRPr="00870E0C">
        <w:rPr>
          <w:rFonts w:ascii="Times New Roman" w:hAnsi="Times New Roman"/>
          <w:sz w:val="22"/>
        </w:rPr>
        <w:t>〕</w:t>
      </w:r>
      <w:r w:rsidRPr="00870E0C">
        <w:rPr>
          <w:rFonts w:ascii="Times New Roman" w:hAnsi="Times New Roman"/>
          <w:sz w:val="22"/>
        </w:rPr>
        <w:t>9</w:t>
      </w:r>
      <w:r w:rsidRPr="00870E0C">
        <w:rPr>
          <w:rFonts w:ascii="Times New Roman" w:hAnsi="Times New Roman"/>
          <w:sz w:val="22"/>
        </w:rPr>
        <w:t>号）的要求，采购人采购的产品属于</w:t>
      </w:r>
      <w:r w:rsidRPr="00870E0C">
        <w:rPr>
          <w:rFonts w:ascii="Times New Roman" w:hAnsi="Times New Roman"/>
          <w:sz w:val="22"/>
        </w:rPr>
        <w:t>“</w:t>
      </w:r>
      <w:r w:rsidRPr="00870E0C">
        <w:rPr>
          <w:rFonts w:ascii="Times New Roman" w:hAnsi="Times New Roman"/>
          <w:sz w:val="22"/>
        </w:rPr>
        <w:t>节能产品品目清单</w:t>
      </w:r>
      <w:r w:rsidRPr="00870E0C">
        <w:rPr>
          <w:rFonts w:ascii="Times New Roman" w:hAnsi="Times New Roman"/>
          <w:sz w:val="22"/>
        </w:rPr>
        <w:t>”</w:t>
      </w:r>
      <w:r w:rsidRPr="00870E0C">
        <w:rPr>
          <w:rFonts w:ascii="Times New Roman" w:hAnsi="Times New Roman"/>
          <w:sz w:val="22"/>
        </w:rPr>
        <w:t>中的，在技术、服务等指标同等条件下，应当优先采购节能产品。采购人需购买的材料产品属于政府强制采购节能产品品目的，投标人必须选用节能产品。</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20.2</w:t>
      </w:r>
      <w:r w:rsidRPr="00870E0C">
        <w:rPr>
          <w:rFonts w:ascii="Times New Roman" w:hAnsi="Times New Roman"/>
          <w:sz w:val="22"/>
        </w:rPr>
        <w:t>投标人如选用节能产品的，则应在投标文件中提供国家确定的认证机构出具的、处于有效期之内的节能产品的认证证书；反之，该产品在评标时不被认定为节能产品。</w:t>
      </w: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72" w:name="_Toc535412970"/>
      <w:bookmarkStart w:id="73" w:name="_Toc4671589"/>
      <w:bookmarkStart w:id="74" w:name="_Toc114218220"/>
      <w:r w:rsidRPr="00870E0C">
        <w:rPr>
          <w:rFonts w:ascii="Times New Roman" w:hAnsi="Times New Roman"/>
          <w:b/>
          <w:color w:val="000000"/>
          <w:sz w:val="22"/>
        </w:rPr>
        <w:t>21</w:t>
      </w:r>
      <w:r w:rsidRPr="00870E0C">
        <w:rPr>
          <w:rFonts w:ascii="Times New Roman" w:hAnsi="Times New Roman"/>
          <w:b/>
          <w:color w:val="000000"/>
          <w:sz w:val="22"/>
        </w:rPr>
        <w:t>环境标志产品政府采购</w:t>
      </w:r>
      <w:bookmarkEnd w:id="72"/>
      <w:bookmarkEnd w:id="73"/>
      <w:bookmarkEnd w:id="74"/>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 xml:space="preserve">21.1 </w:t>
      </w:r>
      <w:r w:rsidRPr="00870E0C">
        <w:rPr>
          <w:rFonts w:ascii="Times New Roman" w:hAnsi="Times New Roman"/>
          <w:sz w:val="22"/>
        </w:rPr>
        <w:t>按照财政部、环保总局联合印发的《关于环境标志产品政府采购实施的意见》（财库</w:t>
      </w:r>
      <w:r w:rsidRPr="00870E0C">
        <w:rPr>
          <w:rFonts w:ascii="Times New Roman" w:hAnsi="Times New Roman"/>
          <w:sz w:val="22"/>
        </w:rPr>
        <w:t>[2006]90</w:t>
      </w:r>
      <w:r w:rsidRPr="00870E0C">
        <w:rPr>
          <w:rFonts w:ascii="Times New Roman" w:hAnsi="Times New Roman"/>
          <w:sz w:val="22"/>
        </w:rPr>
        <w:t>号）和《财政部发展改革委生态环境部市场监管总局关于调整优化节能产品、环境标志产品政府采购执行机制的通知》（财库〔</w:t>
      </w:r>
      <w:r w:rsidRPr="00870E0C">
        <w:rPr>
          <w:rFonts w:ascii="Times New Roman" w:hAnsi="Times New Roman"/>
          <w:sz w:val="22"/>
        </w:rPr>
        <w:t>2019</w:t>
      </w:r>
      <w:r w:rsidRPr="00870E0C">
        <w:rPr>
          <w:rFonts w:ascii="Times New Roman" w:hAnsi="Times New Roman"/>
          <w:sz w:val="22"/>
        </w:rPr>
        <w:t>〕</w:t>
      </w:r>
      <w:r w:rsidRPr="00870E0C">
        <w:rPr>
          <w:rFonts w:ascii="Times New Roman" w:hAnsi="Times New Roman"/>
          <w:sz w:val="22"/>
        </w:rPr>
        <w:t>9</w:t>
      </w:r>
      <w:r w:rsidRPr="00870E0C">
        <w:rPr>
          <w:rFonts w:ascii="Times New Roman" w:hAnsi="Times New Roman"/>
          <w:sz w:val="22"/>
        </w:rPr>
        <w:t>号）的要求，采购人采购的产品属于</w:t>
      </w:r>
      <w:r w:rsidRPr="00870E0C">
        <w:rPr>
          <w:rFonts w:ascii="Times New Roman" w:hAnsi="Times New Roman"/>
          <w:sz w:val="22"/>
        </w:rPr>
        <w:t>“</w:t>
      </w:r>
      <w:r w:rsidRPr="00870E0C">
        <w:rPr>
          <w:rFonts w:ascii="Times New Roman" w:hAnsi="Times New Roman"/>
          <w:sz w:val="22"/>
        </w:rPr>
        <w:t>环境标志产品品目清单</w:t>
      </w:r>
      <w:r w:rsidRPr="00870E0C">
        <w:rPr>
          <w:rFonts w:ascii="Times New Roman" w:hAnsi="Times New Roman"/>
          <w:sz w:val="22"/>
        </w:rPr>
        <w:t>”</w:t>
      </w:r>
      <w:r w:rsidRPr="00870E0C">
        <w:rPr>
          <w:rFonts w:ascii="Times New Roman" w:hAnsi="Times New Roman"/>
          <w:sz w:val="22"/>
        </w:rPr>
        <w:t>中的，在性能、技术、服务等指标同等条件下，应当优先采购环境标志产品。</w:t>
      </w:r>
    </w:p>
    <w:p w:rsidR="00C7584E" w:rsidRPr="00870E0C" w:rsidRDefault="00C7584E" w:rsidP="00C7584E">
      <w:pPr>
        <w:adjustRightInd w:val="0"/>
        <w:snapToGrid w:val="0"/>
        <w:spacing w:line="300" w:lineRule="auto"/>
        <w:ind w:firstLineChars="200" w:firstLine="440"/>
        <w:rPr>
          <w:rFonts w:ascii="Times New Roman" w:hAnsi="Times New Roman"/>
          <w:b/>
          <w:sz w:val="22"/>
        </w:rPr>
      </w:pPr>
      <w:r w:rsidRPr="00870E0C">
        <w:rPr>
          <w:rFonts w:ascii="Times New Roman" w:hAnsi="Times New Roman"/>
          <w:sz w:val="22"/>
        </w:rPr>
        <w:t>21.2</w:t>
      </w:r>
      <w:r w:rsidRPr="00870E0C">
        <w:rPr>
          <w:rFonts w:ascii="Times New Roman" w:hAnsi="Times New Roman"/>
          <w:sz w:val="22"/>
        </w:rPr>
        <w:t>投标人如选用环境标志产品的，则应在投标文件中提供国家确定的认证机构出具的、处于有效期之内的环境标志产品的认证证书；反之，该产品在评标时不被认定为环境标志产品。</w:t>
      </w: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75" w:name="_Toc114218221"/>
      <w:r w:rsidRPr="00870E0C">
        <w:rPr>
          <w:rFonts w:ascii="Times New Roman" w:hAnsi="Times New Roman"/>
          <w:b/>
          <w:color w:val="000000"/>
          <w:sz w:val="22"/>
        </w:rPr>
        <w:t>22</w:t>
      </w:r>
      <w:r w:rsidRPr="00870E0C">
        <w:rPr>
          <w:rFonts w:ascii="Times New Roman" w:hAnsi="Times New Roman"/>
          <w:b/>
          <w:color w:val="000000"/>
          <w:sz w:val="22"/>
        </w:rPr>
        <w:t>促进中小企业发展</w:t>
      </w:r>
      <w:bookmarkEnd w:id="69"/>
      <w:bookmarkEnd w:id="70"/>
      <w:bookmarkEnd w:id="71"/>
      <w:bookmarkEnd w:id="75"/>
    </w:p>
    <w:p w:rsidR="00C7584E" w:rsidRPr="00870E0C" w:rsidRDefault="00C7584E" w:rsidP="00C7584E">
      <w:pPr>
        <w:tabs>
          <w:tab w:val="left" w:pos="3060"/>
        </w:tabs>
        <w:adjustRightInd w:val="0"/>
        <w:snapToGrid w:val="0"/>
        <w:spacing w:line="300" w:lineRule="auto"/>
        <w:ind w:firstLineChars="200" w:firstLine="440"/>
        <w:rPr>
          <w:rFonts w:ascii="Times New Roman" w:hAnsi="Times New Roman"/>
          <w:sz w:val="22"/>
        </w:rPr>
      </w:pPr>
      <w:bookmarkStart w:id="76" w:name="_Toc481849906"/>
      <w:bookmarkStart w:id="77" w:name="_Toc486604822"/>
      <w:bookmarkStart w:id="78" w:name="_Toc495411567"/>
      <w:r w:rsidRPr="00870E0C">
        <w:rPr>
          <w:rFonts w:ascii="Times New Roman" w:hAnsi="Times New Roman"/>
          <w:sz w:val="22"/>
        </w:rPr>
        <w:t>22</w:t>
      </w:r>
      <w:r w:rsidRPr="00870E0C">
        <w:rPr>
          <w:rFonts w:ascii="Times New Roman" w:hAnsi="Times New Roman"/>
          <w:bCs/>
          <w:sz w:val="22"/>
        </w:rPr>
        <w:t xml:space="preserve">.1 </w:t>
      </w:r>
      <w:r w:rsidRPr="00870E0C">
        <w:rPr>
          <w:rFonts w:ascii="Times New Roman" w:hAnsi="Times New Roman"/>
          <w:sz w:val="22"/>
        </w:rPr>
        <w:t>中小企业（含中型、小型、微型企业，下同）的划定按照《中小企业划型标准规定》（工信部联企业【</w:t>
      </w:r>
      <w:r w:rsidRPr="00870E0C">
        <w:rPr>
          <w:rFonts w:ascii="Times New Roman" w:hAnsi="Times New Roman"/>
          <w:sz w:val="22"/>
        </w:rPr>
        <w:t>2011</w:t>
      </w:r>
      <w:r w:rsidRPr="00870E0C">
        <w:rPr>
          <w:rFonts w:ascii="Times New Roman" w:hAnsi="Times New Roman"/>
          <w:sz w:val="22"/>
        </w:rPr>
        <w:t>】</w:t>
      </w:r>
      <w:r w:rsidRPr="00870E0C">
        <w:rPr>
          <w:rFonts w:ascii="Times New Roman" w:hAnsi="Times New Roman"/>
          <w:sz w:val="22"/>
        </w:rPr>
        <w:t>300</w:t>
      </w:r>
      <w:r w:rsidRPr="00870E0C">
        <w:rPr>
          <w:rFonts w:ascii="Times New Roman" w:hAnsi="Times New Roman"/>
          <w:sz w:val="22"/>
        </w:rPr>
        <w:t>号）执行，参加投标的中小企业应当提供《中小企业声明函》（具体格式见</w:t>
      </w:r>
      <w:r w:rsidRPr="00870E0C">
        <w:rPr>
          <w:rFonts w:ascii="Times New Roman" w:hAnsi="Times New Roman"/>
          <w:sz w:val="22"/>
        </w:rPr>
        <w:t>“</w:t>
      </w:r>
      <w:r w:rsidRPr="00870E0C">
        <w:rPr>
          <w:rFonts w:ascii="Times New Roman" w:hAnsi="Times New Roman"/>
          <w:sz w:val="22"/>
        </w:rPr>
        <w:t>投标文件格式</w:t>
      </w:r>
      <w:r w:rsidRPr="00870E0C">
        <w:rPr>
          <w:rFonts w:ascii="Times New Roman" w:hAnsi="Times New Roman"/>
          <w:sz w:val="22"/>
        </w:rPr>
        <w:t>”</w:t>
      </w:r>
      <w:r w:rsidRPr="00870E0C">
        <w:rPr>
          <w:rFonts w:ascii="Times New Roman" w:hAnsi="Times New Roman"/>
          <w:sz w:val="22"/>
        </w:rPr>
        <w:t>），反之，视作非中小企业，不享受相应的扶持政策。如项目允许联合体参与竞争的，则联合体中的中小企业均应按本款要求提供《中小企业声明函》。</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 xml:space="preserve">22.2 </w:t>
      </w:r>
      <w:r w:rsidRPr="00870E0C">
        <w:rPr>
          <w:rFonts w:ascii="Times New Roman" w:hAnsi="Times New Roman"/>
          <w:sz w:val="22"/>
        </w:rPr>
        <w:t>依据市财政局</w:t>
      </w:r>
      <w:r w:rsidRPr="00870E0C">
        <w:rPr>
          <w:rFonts w:ascii="Times New Roman" w:hAnsi="Times New Roman"/>
          <w:sz w:val="22"/>
        </w:rPr>
        <w:t>2015</w:t>
      </w:r>
      <w:r w:rsidRPr="00870E0C">
        <w:rPr>
          <w:rFonts w:ascii="Times New Roman" w:hAnsi="Times New Roman"/>
          <w:sz w:val="22"/>
        </w:rPr>
        <w:t>年</w:t>
      </w:r>
      <w:r w:rsidRPr="00870E0C">
        <w:rPr>
          <w:rFonts w:ascii="Times New Roman" w:hAnsi="Times New Roman"/>
          <w:sz w:val="22"/>
        </w:rPr>
        <w:t>9</w:t>
      </w:r>
      <w:r w:rsidRPr="00870E0C">
        <w:rPr>
          <w:rFonts w:ascii="Times New Roman" w:hAnsi="Times New Roman"/>
          <w:sz w:val="22"/>
        </w:rPr>
        <w:t>月发布的《</w:t>
      </w:r>
      <w:r w:rsidRPr="00870E0C">
        <w:rPr>
          <w:rFonts w:ascii="Times New Roman" w:hAnsi="Times New Roman"/>
        </w:rPr>
        <w:t>关于执行促进中小企业发展政策相关事宜的通知</w:t>
      </w:r>
      <w:r w:rsidRPr="00870E0C">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70E0C">
        <w:rPr>
          <w:rFonts w:ascii="Times New Roman" w:hAnsi="Times New Roman" w:hint="eastAsia"/>
          <w:sz w:val="22"/>
        </w:rPr>
        <w:t>管理</w:t>
      </w:r>
      <w:r w:rsidRPr="00870E0C">
        <w:rPr>
          <w:rFonts w:ascii="Times New Roman" w:hAnsi="Times New Roman"/>
          <w:sz w:val="22"/>
        </w:rPr>
        <w:t>办法》。</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 xml:space="preserve">22.3 </w:t>
      </w:r>
      <w:r w:rsidRPr="00870E0C">
        <w:rPr>
          <w:rFonts w:ascii="Times New Roman" w:hAnsi="Times New Roman"/>
          <w:sz w:val="22"/>
        </w:rPr>
        <w:t>如项目允许联合体参与竞争的，组成联合体的大中型企业和其他自然人、法人或者其他组织，与小型、微型企业之间不得存在投资关系。</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22.4</w:t>
      </w:r>
      <w:r w:rsidRPr="00870E0C">
        <w:rPr>
          <w:rFonts w:ascii="Times New Roman" w:hAnsi="Times New Roman"/>
          <w:sz w:val="22"/>
        </w:rPr>
        <w:t>对于小型、微型企业，按照《政府采购促进中小企业发展</w:t>
      </w:r>
      <w:r w:rsidRPr="00870E0C">
        <w:rPr>
          <w:rFonts w:ascii="Times New Roman" w:hAnsi="Times New Roman" w:hint="eastAsia"/>
          <w:sz w:val="22"/>
        </w:rPr>
        <w:t>管理</w:t>
      </w:r>
      <w:r w:rsidRPr="00870E0C">
        <w:rPr>
          <w:rFonts w:ascii="Times New Roman" w:hAnsi="Times New Roman"/>
          <w:sz w:val="22"/>
        </w:rPr>
        <w:t>办法》（财库【</w:t>
      </w:r>
      <w:r w:rsidRPr="00870E0C">
        <w:rPr>
          <w:rFonts w:ascii="Times New Roman" w:hAnsi="Times New Roman"/>
          <w:sz w:val="22"/>
        </w:rPr>
        <w:t>20</w:t>
      </w:r>
      <w:r w:rsidRPr="00870E0C">
        <w:rPr>
          <w:rFonts w:ascii="Times New Roman" w:hAnsi="Times New Roman" w:hint="eastAsia"/>
          <w:sz w:val="22"/>
        </w:rPr>
        <w:t>20</w:t>
      </w:r>
      <w:r w:rsidRPr="00870E0C">
        <w:rPr>
          <w:rFonts w:ascii="Times New Roman" w:hAnsi="Times New Roman"/>
          <w:sz w:val="22"/>
        </w:rPr>
        <w:t>】</w:t>
      </w:r>
      <w:r w:rsidRPr="00870E0C">
        <w:rPr>
          <w:rFonts w:ascii="Times New Roman" w:hAnsi="Times New Roman" w:hint="eastAsia"/>
          <w:sz w:val="22"/>
        </w:rPr>
        <w:lastRenderedPageBreak/>
        <w:t>46</w:t>
      </w:r>
      <w:r w:rsidRPr="00870E0C">
        <w:rPr>
          <w:rFonts w:ascii="Times New Roman" w:hAnsi="Times New Roman"/>
          <w:sz w:val="22"/>
        </w:rPr>
        <w:t>号）</w:t>
      </w:r>
      <w:r w:rsidRPr="00870E0C">
        <w:rPr>
          <w:rFonts w:hint="eastAsia"/>
          <w:sz w:val="22"/>
        </w:rPr>
        <w:t>和《关于进一步加大政府采购支持中小企业力度的通知》</w:t>
      </w:r>
      <w:r w:rsidRPr="00870E0C">
        <w:rPr>
          <w:sz w:val="22"/>
        </w:rPr>
        <w:t>（财库【</w:t>
      </w:r>
      <w:r w:rsidRPr="00870E0C">
        <w:rPr>
          <w:rFonts w:hint="eastAsia"/>
          <w:sz w:val="22"/>
        </w:rPr>
        <w:t>2022</w:t>
      </w:r>
      <w:r w:rsidRPr="00870E0C">
        <w:rPr>
          <w:sz w:val="22"/>
        </w:rPr>
        <w:t>】</w:t>
      </w:r>
      <w:r w:rsidRPr="00870E0C">
        <w:rPr>
          <w:rFonts w:hint="eastAsia"/>
          <w:sz w:val="22"/>
        </w:rPr>
        <w:t>19</w:t>
      </w:r>
      <w:r w:rsidRPr="00870E0C">
        <w:rPr>
          <w:sz w:val="22"/>
        </w:rPr>
        <w:t>号）</w:t>
      </w:r>
      <w:r w:rsidRPr="00870E0C">
        <w:rPr>
          <w:rFonts w:ascii="Times New Roman" w:hAnsi="Times New Roman"/>
          <w:sz w:val="22"/>
        </w:rPr>
        <w:t>规定，其报价给予</w:t>
      </w:r>
      <w:r w:rsidRPr="00870E0C">
        <w:rPr>
          <w:rFonts w:hint="eastAsia"/>
          <w:b/>
          <w:color w:val="FF0000"/>
          <w:sz w:val="22"/>
          <w:u w:val="single"/>
        </w:rPr>
        <w:t>10</w:t>
      </w:r>
      <w:r w:rsidRPr="00870E0C">
        <w:rPr>
          <w:b/>
          <w:color w:val="FF0000"/>
          <w:sz w:val="22"/>
          <w:u w:val="single"/>
        </w:rPr>
        <w:t>%</w:t>
      </w:r>
      <w:r w:rsidRPr="00870E0C">
        <w:rPr>
          <w:rFonts w:ascii="Times New Roman" w:hAnsi="Times New Roman"/>
          <w:sz w:val="22"/>
        </w:rPr>
        <w:t>的扣除，用扣除后的价格参与评审。</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22.5</w:t>
      </w:r>
      <w:r w:rsidRPr="00870E0C">
        <w:rPr>
          <w:rFonts w:ascii="Times New Roman" w:hAnsi="Times New Roman" w:hint="eastAsia"/>
          <w:sz w:val="22"/>
        </w:rPr>
        <w:t xml:space="preserve"> </w:t>
      </w:r>
      <w:r w:rsidRPr="00870E0C">
        <w:rPr>
          <w:rFonts w:ascii="Times New Roman" w:hAnsi="Times New Roman" w:hint="eastAsia"/>
          <w:bCs/>
          <w:sz w:val="22"/>
        </w:rPr>
        <w:t>非预留份额专门面向中小企业采购的项目或包件，对小微企业报价给予</w:t>
      </w:r>
      <w:r w:rsidRPr="00870E0C">
        <w:rPr>
          <w:rFonts w:ascii="Times New Roman" w:hAnsi="Times New Roman" w:hint="eastAsia"/>
          <w:bCs/>
          <w:sz w:val="22"/>
        </w:rPr>
        <w:t>10%</w:t>
      </w:r>
      <w:r w:rsidRPr="00870E0C">
        <w:rPr>
          <w:rFonts w:ascii="Times New Roman" w:hAnsi="Times New Roman" w:hint="eastAsia"/>
          <w:bCs/>
          <w:sz w:val="22"/>
        </w:rPr>
        <w:t>的扣除，用扣除后的价格参加评审。</w:t>
      </w:r>
      <w:r w:rsidRPr="00870E0C">
        <w:rPr>
          <w:rFonts w:ascii="Times New Roman" w:hAnsi="Times New Roman" w:hint="eastAsia"/>
          <w:sz w:val="22"/>
        </w:rPr>
        <w:t>非预留份额专门面向中小企业采购且接受分包投标的项目，允许大中型企业向一家或者多家小微企业分包的采购项目，对于分包协议中约定小微企业的合同份额占到合同总金额</w:t>
      </w:r>
      <w:r w:rsidRPr="00870E0C">
        <w:rPr>
          <w:rFonts w:ascii="Times New Roman" w:hAnsi="Times New Roman" w:hint="eastAsia"/>
          <w:sz w:val="22"/>
        </w:rPr>
        <w:t>30%</w:t>
      </w:r>
      <w:r w:rsidRPr="00870E0C">
        <w:rPr>
          <w:rFonts w:ascii="Times New Roman" w:hAnsi="Times New Roman" w:hint="eastAsia"/>
          <w:sz w:val="22"/>
        </w:rPr>
        <w:t>以上的投标供应商，给予其报价</w:t>
      </w:r>
      <w:r w:rsidRPr="00870E0C">
        <w:rPr>
          <w:rFonts w:ascii="Times New Roman" w:hAnsi="Times New Roman" w:hint="eastAsia"/>
          <w:sz w:val="22"/>
        </w:rPr>
        <w:t>4%</w:t>
      </w:r>
      <w:r w:rsidRPr="00870E0C">
        <w:rPr>
          <w:rFonts w:ascii="Times New Roman" w:hAnsi="Times New Roman" w:hint="eastAsia"/>
          <w:sz w:val="22"/>
        </w:rPr>
        <w:t>的扣除，用扣除后的价格参与评审。</w:t>
      </w:r>
    </w:p>
    <w:p w:rsidR="00C7584E" w:rsidRPr="00870E0C" w:rsidRDefault="00C7584E" w:rsidP="00C7584E">
      <w:pPr>
        <w:adjustRightInd w:val="0"/>
        <w:snapToGrid w:val="0"/>
        <w:spacing w:line="300" w:lineRule="auto"/>
        <w:ind w:firstLineChars="200" w:firstLine="440"/>
        <w:rPr>
          <w:rFonts w:ascii="Times New Roman" w:hAnsi="Times New Roman"/>
          <w:kern w:val="0"/>
          <w:sz w:val="22"/>
        </w:rPr>
      </w:pPr>
      <w:r w:rsidRPr="00870E0C">
        <w:rPr>
          <w:rFonts w:ascii="Times New Roman" w:hAnsi="Times New Roman"/>
          <w:sz w:val="22"/>
        </w:rPr>
        <w:t>22.6</w:t>
      </w:r>
      <w:r w:rsidRPr="00870E0C">
        <w:rPr>
          <w:rFonts w:ascii="Times New Roman" w:hAnsi="Times New Roman"/>
          <w:sz w:val="22"/>
        </w:rPr>
        <w:t>供应商如提供虚假材料以谋取成交的，按照《政府采购法》有关条款处理，并记入供应商诚信档案。</w:t>
      </w:r>
    </w:p>
    <w:p w:rsidR="00C7584E" w:rsidRPr="00870E0C" w:rsidRDefault="00C7584E" w:rsidP="00C7584E">
      <w:pPr>
        <w:adjustRightInd w:val="0"/>
        <w:snapToGrid w:val="0"/>
        <w:spacing w:line="300" w:lineRule="auto"/>
        <w:ind w:firstLineChars="200" w:firstLine="442"/>
        <w:jc w:val="left"/>
        <w:outlineLvl w:val="2"/>
        <w:rPr>
          <w:rFonts w:ascii="Times New Roman" w:hAnsi="Times New Roman"/>
          <w:b/>
          <w:color w:val="000000"/>
          <w:sz w:val="22"/>
        </w:rPr>
      </w:pPr>
      <w:bookmarkStart w:id="79" w:name="_Toc114218222"/>
      <w:r w:rsidRPr="00870E0C">
        <w:rPr>
          <w:rFonts w:ascii="Times New Roman" w:hAnsi="Times New Roman"/>
          <w:b/>
          <w:color w:val="000000"/>
          <w:sz w:val="22"/>
        </w:rPr>
        <w:t>23</w:t>
      </w:r>
      <w:r w:rsidRPr="00870E0C">
        <w:rPr>
          <w:rFonts w:ascii="Times New Roman" w:hAnsi="Times New Roman"/>
          <w:b/>
          <w:color w:val="000000"/>
          <w:sz w:val="22"/>
        </w:rPr>
        <w:t>规范进口产品政府采购</w:t>
      </w:r>
      <w:bookmarkEnd w:id="76"/>
      <w:bookmarkEnd w:id="77"/>
      <w:bookmarkEnd w:id="78"/>
      <w:r w:rsidRPr="00870E0C">
        <w:rPr>
          <w:rFonts w:hint="eastAsia"/>
          <w:color w:val="FF0000"/>
          <w:sz w:val="22"/>
        </w:rPr>
        <w:t>（本项目不适用）</w:t>
      </w:r>
      <w:bookmarkEnd w:id="79"/>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sz w:val="22"/>
        </w:rPr>
        <w:t xml:space="preserve">23.1 </w:t>
      </w:r>
      <w:r w:rsidRPr="00870E0C">
        <w:rPr>
          <w:rFonts w:ascii="Times New Roman" w:hAnsi="Times New Roman"/>
          <w:sz w:val="22"/>
        </w:rPr>
        <w:t>依照《财政部关于印发</w:t>
      </w:r>
      <w:r w:rsidRPr="00870E0C">
        <w:rPr>
          <w:rFonts w:ascii="Times New Roman" w:hAnsi="Times New Roman"/>
          <w:sz w:val="22"/>
        </w:rPr>
        <w:t>&lt;</w:t>
      </w:r>
      <w:r w:rsidRPr="00870E0C">
        <w:rPr>
          <w:rFonts w:ascii="Times New Roman" w:hAnsi="Times New Roman"/>
          <w:sz w:val="22"/>
        </w:rPr>
        <w:t>政府采购进口产品管理办法</w:t>
      </w:r>
      <w:r w:rsidRPr="00870E0C">
        <w:rPr>
          <w:rFonts w:ascii="Times New Roman" w:hAnsi="Times New Roman"/>
          <w:sz w:val="22"/>
        </w:rPr>
        <w:t>&gt;</w:t>
      </w:r>
      <w:r w:rsidRPr="00870E0C">
        <w:rPr>
          <w:rFonts w:ascii="Times New Roman" w:hAnsi="Times New Roman"/>
          <w:sz w:val="22"/>
        </w:rPr>
        <w:t>的通知》（财库【</w:t>
      </w:r>
      <w:r w:rsidRPr="00870E0C">
        <w:rPr>
          <w:rFonts w:ascii="Times New Roman" w:hAnsi="Times New Roman"/>
          <w:sz w:val="22"/>
        </w:rPr>
        <w:t>2007</w:t>
      </w:r>
      <w:r w:rsidRPr="00870E0C">
        <w:rPr>
          <w:rFonts w:ascii="Times New Roman" w:hAnsi="Times New Roman"/>
          <w:sz w:val="22"/>
        </w:rPr>
        <w:t>】</w:t>
      </w:r>
      <w:r w:rsidRPr="00870E0C">
        <w:rPr>
          <w:rFonts w:ascii="Times New Roman" w:hAnsi="Times New Roman"/>
          <w:sz w:val="22"/>
        </w:rPr>
        <w:t>119</w:t>
      </w:r>
      <w:r w:rsidRPr="00870E0C">
        <w:rPr>
          <w:rFonts w:ascii="Times New Roman" w:hAnsi="Times New Roman"/>
          <w:sz w:val="22"/>
        </w:rPr>
        <w:t>号）和《财政部关于政府采购进口产品管理问题的通知》（财办库【</w:t>
      </w:r>
      <w:r w:rsidRPr="00870E0C">
        <w:rPr>
          <w:rFonts w:ascii="Times New Roman" w:hAnsi="Times New Roman"/>
          <w:sz w:val="22"/>
        </w:rPr>
        <w:t>2008</w:t>
      </w:r>
      <w:r w:rsidRPr="00870E0C">
        <w:rPr>
          <w:rFonts w:ascii="Times New Roman" w:hAnsi="Times New Roman"/>
          <w:sz w:val="22"/>
        </w:rPr>
        <w:t>】</w:t>
      </w:r>
      <w:r w:rsidRPr="00870E0C">
        <w:rPr>
          <w:rFonts w:ascii="Times New Roman" w:hAnsi="Times New Roman"/>
          <w:sz w:val="22"/>
        </w:rPr>
        <w:t>248</w:t>
      </w:r>
      <w:r w:rsidRPr="00870E0C">
        <w:rPr>
          <w:rFonts w:ascii="Times New Roman" w:hAnsi="Times New Roman"/>
          <w:sz w:val="22"/>
        </w:rPr>
        <w:t>号）的规定，本项目可以采购进口产品。</w:t>
      </w:r>
    </w:p>
    <w:p w:rsidR="00C7584E" w:rsidRPr="00870E0C" w:rsidRDefault="00C7584E" w:rsidP="00C7584E">
      <w:pPr>
        <w:adjustRightInd w:val="0"/>
        <w:snapToGrid w:val="0"/>
        <w:spacing w:line="300" w:lineRule="auto"/>
        <w:ind w:firstLineChars="200" w:firstLine="440"/>
        <w:rPr>
          <w:rFonts w:ascii="Times New Roman" w:hAnsi="Times New Roman"/>
          <w:sz w:val="22"/>
        </w:rPr>
      </w:pPr>
      <w:r w:rsidRPr="00870E0C">
        <w:rPr>
          <w:rFonts w:ascii="Times New Roman" w:hAnsi="Times New Roman"/>
          <w:sz w:val="22"/>
        </w:rPr>
        <w:t>23.2</w:t>
      </w:r>
      <w:r w:rsidRPr="00870E0C">
        <w:rPr>
          <w:rFonts w:ascii="Times New Roman" w:hAnsi="Times New Roman"/>
          <w:sz w:val="22"/>
        </w:rPr>
        <w:t>经批准，允许采购进口产品的项目，优先采购向我国企业转让技术、与我国企业签订消化吸收再创新方案的供应商的进口产品。</w:t>
      </w: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bookmarkStart w:id="80" w:name="_Toc477267172"/>
      <w:bookmarkStart w:id="81" w:name="_Toc486604823"/>
      <w:bookmarkStart w:id="82" w:name="_Toc495411568"/>
      <w:r w:rsidRPr="00870E0C">
        <w:rPr>
          <w:rFonts w:ascii="Times New Roman" w:hAnsi="Times New Roman"/>
          <w:sz w:val="22"/>
        </w:rPr>
        <w:t>24</w:t>
      </w:r>
      <w:bookmarkStart w:id="83" w:name="_Toc495411569"/>
      <w:bookmarkEnd w:id="80"/>
      <w:bookmarkEnd w:id="81"/>
      <w:bookmarkEnd w:id="82"/>
      <w:r w:rsidRPr="00870E0C">
        <w:rPr>
          <w:rFonts w:ascii="Times New Roman" w:hAnsi="Times New Roman"/>
          <w:sz w:val="22"/>
        </w:rPr>
        <w:t>促进残疾人就业</w:t>
      </w:r>
      <w:bookmarkEnd w:id="83"/>
      <w:r w:rsidRPr="00870E0C">
        <w:rPr>
          <w:rFonts w:ascii="Times New Roman" w:hAnsi="Times New Roman"/>
          <w:sz w:val="22"/>
        </w:rPr>
        <w:t>（注：仅残疾人福利单位适用）</w:t>
      </w:r>
    </w:p>
    <w:p w:rsidR="00C7584E" w:rsidRPr="00870E0C" w:rsidRDefault="00C7584E" w:rsidP="00C7584E">
      <w:pPr>
        <w:adjustRightInd w:val="0"/>
        <w:snapToGrid w:val="0"/>
        <w:spacing w:line="300" w:lineRule="auto"/>
        <w:ind w:firstLineChars="200" w:firstLine="440"/>
        <w:jc w:val="left"/>
        <w:rPr>
          <w:rFonts w:ascii="Times New Roman" w:hAnsi="Times New Roman"/>
          <w:sz w:val="22"/>
        </w:rPr>
      </w:pPr>
      <w:r w:rsidRPr="00870E0C">
        <w:rPr>
          <w:rFonts w:ascii="Times New Roman" w:hAnsi="Times New Roman"/>
          <w:sz w:val="22"/>
        </w:rPr>
        <w:t xml:space="preserve">24.1 </w:t>
      </w:r>
      <w:bookmarkStart w:id="84" w:name="sendNo"/>
      <w:r w:rsidRPr="00870E0C">
        <w:rPr>
          <w:rFonts w:ascii="Times New Roman" w:hAnsi="Times New Roman"/>
          <w:sz w:val="22"/>
        </w:rPr>
        <w:t>符合财库</w:t>
      </w:r>
      <w:bookmarkEnd w:id="84"/>
      <w:r w:rsidRPr="00870E0C">
        <w:rPr>
          <w:rFonts w:ascii="Times New Roman" w:hAnsi="Times New Roman"/>
          <w:sz w:val="22"/>
        </w:rPr>
        <w:t>【</w:t>
      </w:r>
      <w:r w:rsidRPr="00870E0C">
        <w:rPr>
          <w:rFonts w:ascii="Times New Roman" w:hAnsi="Times New Roman"/>
          <w:sz w:val="22"/>
        </w:rPr>
        <w:t>2017</w:t>
      </w:r>
      <w:r w:rsidRPr="00870E0C">
        <w:rPr>
          <w:rFonts w:ascii="Times New Roman" w:hAnsi="Times New Roman"/>
          <w:sz w:val="22"/>
        </w:rPr>
        <w:t>】</w:t>
      </w:r>
      <w:r w:rsidRPr="00870E0C">
        <w:rPr>
          <w:rFonts w:ascii="Times New Roman" w:hAnsi="Times New Roman"/>
          <w:sz w:val="22"/>
        </w:rPr>
        <w:t>141</w:t>
      </w:r>
      <w:r w:rsidRPr="00870E0C">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0F1425" w:rsidRPr="00C7584E" w:rsidRDefault="00C7584E" w:rsidP="00C7584E">
      <w:r w:rsidRPr="00870E0C">
        <w:rPr>
          <w:rFonts w:ascii="Times New Roman" w:hAnsi="Times New Roman"/>
          <w:sz w:val="22"/>
        </w:rPr>
        <w:t xml:space="preserve">24.2 </w:t>
      </w:r>
      <w:r w:rsidRPr="00870E0C">
        <w:rPr>
          <w:rFonts w:ascii="Times New Roman" w:hAnsi="Times New Roman"/>
          <w:sz w:val="22"/>
        </w:rPr>
        <w:t>残疾人福利性单位在参加政府采购活动时，应当按财库【</w:t>
      </w:r>
      <w:r w:rsidRPr="00870E0C">
        <w:rPr>
          <w:rFonts w:ascii="Times New Roman" w:hAnsi="Times New Roman"/>
          <w:sz w:val="22"/>
        </w:rPr>
        <w:t>2017</w:t>
      </w:r>
      <w:r w:rsidRPr="00870E0C">
        <w:rPr>
          <w:rFonts w:ascii="Times New Roman" w:hAnsi="Times New Roman"/>
          <w:sz w:val="22"/>
        </w:rPr>
        <w:t>】</w:t>
      </w:r>
      <w:r w:rsidRPr="00870E0C">
        <w:rPr>
          <w:rFonts w:ascii="Times New Roman" w:hAnsi="Times New Roman"/>
          <w:sz w:val="22"/>
        </w:rPr>
        <w:t>141</w:t>
      </w:r>
      <w:r w:rsidRPr="00870E0C">
        <w:rPr>
          <w:rFonts w:ascii="Times New Roman" w:hAnsi="Times New Roman"/>
          <w:sz w:val="22"/>
        </w:rPr>
        <w:t>号规定的《残疾人福利性单位声明函》（具体格式详见</w:t>
      </w:r>
      <w:r w:rsidRPr="00870E0C">
        <w:rPr>
          <w:rFonts w:ascii="Times New Roman" w:hAnsi="Times New Roman"/>
          <w:sz w:val="22"/>
        </w:rPr>
        <w:t>“</w:t>
      </w:r>
      <w:r w:rsidRPr="00870E0C">
        <w:rPr>
          <w:rFonts w:ascii="Times New Roman" w:hAnsi="Times New Roman"/>
          <w:sz w:val="22"/>
        </w:rPr>
        <w:t>投标文件格式</w:t>
      </w:r>
      <w:r w:rsidRPr="00870E0C">
        <w:rPr>
          <w:rFonts w:ascii="Times New Roman" w:hAnsi="Times New Roman"/>
          <w:sz w:val="22"/>
        </w:rPr>
        <w:t>”</w:t>
      </w:r>
      <w:r w:rsidRPr="00870E0C">
        <w:rPr>
          <w:rFonts w:ascii="Times New Roman" w:hAnsi="Times New Roman"/>
          <w:sz w:val="22"/>
        </w:rPr>
        <w:t>），并对声明的真实性负责。</w:t>
      </w:r>
    </w:p>
    <w:sectPr w:rsidR="000F1425" w:rsidRPr="00C7584E" w:rsidSect="000F14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2D8" w:rsidRDefault="00E962D8" w:rsidP="00C7584E">
      <w:r>
        <w:separator/>
      </w:r>
    </w:p>
  </w:endnote>
  <w:endnote w:type="continuationSeparator" w:id="1">
    <w:p w:rsidR="00E962D8" w:rsidRDefault="00E962D8" w:rsidP="00C758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2D8" w:rsidRDefault="00E962D8" w:rsidP="00C7584E">
      <w:r>
        <w:separator/>
      </w:r>
    </w:p>
  </w:footnote>
  <w:footnote w:type="continuationSeparator" w:id="1">
    <w:p w:rsidR="00E962D8" w:rsidRDefault="00E962D8" w:rsidP="00C75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E2AE28"/>
    <w:multiLevelType w:val="singleLevel"/>
    <w:tmpl w:val="B0E2AE28"/>
    <w:lvl w:ilvl="0">
      <w:start w:val="1"/>
      <w:numFmt w:val="bullet"/>
      <w:lvlText w:val=""/>
      <w:lvlJc w:val="left"/>
      <w:pPr>
        <w:ind w:left="420" w:hanging="420"/>
      </w:pPr>
      <w:rPr>
        <w:rFonts w:ascii="Wingdings" w:hAnsi="Wingdings" w:hint="default"/>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9B96B16"/>
    <w:multiLevelType w:val="singleLevel"/>
    <w:tmpl w:val="59B96B16"/>
    <w:lvl w:ilvl="0">
      <w:start w:val="5"/>
      <w:numFmt w:val="chineseCounting"/>
      <w:suff w:val="nothing"/>
      <w:lvlText w:val="%1、"/>
      <w:lvlJc w:val="left"/>
    </w:lvl>
  </w:abstractNum>
  <w:abstractNum w:abstractNumId="4">
    <w:nsid w:val="79E87C15"/>
    <w:multiLevelType w:val="singleLevel"/>
    <w:tmpl w:val="79E87C15"/>
    <w:lvl w:ilvl="0">
      <w:start w:val="1"/>
      <w:numFmt w:val="bullet"/>
      <w:lvlText w:val=""/>
      <w:lvlJc w:val="left"/>
      <w:pPr>
        <w:ind w:left="1554" w:hanging="42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47BB"/>
    <w:rsid w:val="000F1425"/>
    <w:rsid w:val="00246E4C"/>
    <w:rsid w:val="004466BF"/>
    <w:rsid w:val="0051228B"/>
    <w:rsid w:val="00833C39"/>
    <w:rsid w:val="008A4EB9"/>
    <w:rsid w:val="00950624"/>
    <w:rsid w:val="00A147BB"/>
    <w:rsid w:val="00C468D4"/>
    <w:rsid w:val="00C7584E"/>
    <w:rsid w:val="00E962D8"/>
    <w:rsid w:val="00F93459"/>
    <w:rsid w:val="00FB6F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7BB"/>
    <w:pPr>
      <w:widowControl w:val="0"/>
      <w:jc w:val="both"/>
    </w:pPr>
    <w:rPr>
      <w:rFonts w:ascii="Calibri" w:eastAsia="宋体" w:hAnsi="Calibri" w:cs="Times New Roman"/>
    </w:rPr>
  </w:style>
  <w:style w:type="paragraph" w:styleId="1">
    <w:name w:val="heading 1"/>
    <w:basedOn w:val="a"/>
    <w:next w:val="a"/>
    <w:link w:val="1Char"/>
    <w:qFormat/>
    <w:rsid w:val="00A147BB"/>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A147B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147BB"/>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A147BB"/>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147BB"/>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A147BB"/>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A147BB"/>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A147BB"/>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A147BB"/>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A147BB"/>
    <w:rPr>
      <w:rFonts w:ascii="Times New Roman" w:eastAsia="宋体" w:hAnsi="Times New Roman" w:cs="Times New Roman"/>
      <w:b/>
      <w:bCs/>
      <w:kern w:val="44"/>
      <w:sz w:val="44"/>
      <w:szCs w:val="44"/>
    </w:rPr>
  </w:style>
  <w:style w:type="character" w:customStyle="1" w:styleId="2Char">
    <w:name w:val="标题 2 Char"/>
    <w:basedOn w:val="a1"/>
    <w:link w:val="2"/>
    <w:qFormat/>
    <w:rsid w:val="00A147BB"/>
    <w:rPr>
      <w:rFonts w:ascii="Arial" w:eastAsia="黑体" w:hAnsi="Arial" w:cs="Times New Roman"/>
      <w:b/>
      <w:bCs/>
      <w:sz w:val="32"/>
      <w:szCs w:val="32"/>
    </w:rPr>
  </w:style>
  <w:style w:type="character" w:customStyle="1" w:styleId="3Char">
    <w:name w:val="标题 3 Char"/>
    <w:basedOn w:val="a1"/>
    <w:link w:val="3"/>
    <w:qFormat/>
    <w:rsid w:val="00A147BB"/>
    <w:rPr>
      <w:rFonts w:ascii="Times New Roman" w:eastAsia="宋体" w:hAnsi="Times New Roman" w:cs="Times New Roman"/>
      <w:b/>
      <w:bCs/>
      <w:szCs w:val="32"/>
    </w:rPr>
  </w:style>
  <w:style w:type="character" w:customStyle="1" w:styleId="4Char">
    <w:name w:val="标题 4 Char"/>
    <w:basedOn w:val="a1"/>
    <w:link w:val="4"/>
    <w:qFormat/>
    <w:rsid w:val="00A147BB"/>
    <w:rPr>
      <w:rFonts w:ascii="Arial" w:eastAsia="黑体" w:hAnsi="Arial" w:cs="Times New Roman"/>
      <w:b/>
      <w:bCs/>
      <w:sz w:val="28"/>
      <w:szCs w:val="28"/>
    </w:rPr>
  </w:style>
  <w:style w:type="character" w:customStyle="1" w:styleId="5Char">
    <w:name w:val="标题 5 Char"/>
    <w:basedOn w:val="a1"/>
    <w:link w:val="5"/>
    <w:qFormat/>
    <w:rsid w:val="00A147BB"/>
    <w:rPr>
      <w:rFonts w:ascii="Times New Roman" w:eastAsia="宋体" w:hAnsi="Times New Roman" w:cs="Times New Roman"/>
      <w:b/>
      <w:sz w:val="28"/>
      <w:szCs w:val="20"/>
    </w:rPr>
  </w:style>
  <w:style w:type="character" w:customStyle="1" w:styleId="6Char">
    <w:name w:val="标题 6 Char"/>
    <w:basedOn w:val="a1"/>
    <w:link w:val="6"/>
    <w:qFormat/>
    <w:rsid w:val="00A147BB"/>
    <w:rPr>
      <w:rFonts w:ascii="Arial" w:eastAsia="黑体" w:hAnsi="Arial" w:cs="Times New Roman"/>
      <w:b/>
      <w:sz w:val="24"/>
      <w:szCs w:val="20"/>
    </w:rPr>
  </w:style>
  <w:style w:type="character" w:customStyle="1" w:styleId="7Char">
    <w:name w:val="标题 7 Char"/>
    <w:basedOn w:val="a1"/>
    <w:link w:val="7"/>
    <w:qFormat/>
    <w:rsid w:val="00A147BB"/>
    <w:rPr>
      <w:rFonts w:ascii="Times New Roman" w:eastAsia="宋体" w:hAnsi="Times New Roman" w:cs="Times New Roman"/>
      <w:b/>
      <w:sz w:val="24"/>
      <w:szCs w:val="20"/>
    </w:rPr>
  </w:style>
  <w:style w:type="character" w:customStyle="1" w:styleId="8Char">
    <w:name w:val="标题 8 Char"/>
    <w:basedOn w:val="a1"/>
    <w:link w:val="8"/>
    <w:qFormat/>
    <w:rsid w:val="00A147BB"/>
    <w:rPr>
      <w:rFonts w:ascii="Arial" w:eastAsia="黑体" w:hAnsi="Arial" w:cs="Times New Roman"/>
      <w:sz w:val="24"/>
      <w:szCs w:val="20"/>
    </w:rPr>
  </w:style>
  <w:style w:type="character" w:customStyle="1" w:styleId="9Char">
    <w:name w:val="标题 9 Char"/>
    <w:basedOn w:val="a1"/>
    <w:link w:val="9"/>
    <w:qFormat/>
    <w:rsid w:val="00A147BB"/>
    <w:rPr>
      <w:rFonts w:ascii="Arial" w:eastAsia="黑体" w:hAnsi="Arial" w:cs="Times New Roman"/>
      <w:szCs w:val="20"/>
    </w:rPr>
  </w:style>
  <w:style w:type="paragraph" w:styleId="a0">
    <w:name w:val="Normal Indent"/>
    <w:basedOn w:val="a"/>
    <w:link w:val="Char"/>
    <w:qFormat/>
    <w:rsid w:val="00A147BB"/>
    <w:pPr>
      <w:ind w:firstLine="420"/>
    </w:pPr>
  </w:style>
  <w:style w:type="character" w:customStyle="1" w:styleId="Char">
    <w:name w:val="正文缩进 Char"/>
    <w:link w:val="a0"/>
    <w:qFormat/>
    <w:rsid w:val="00A147BB"/>
    <w:rPr>
      <w:rFonts w:ascii="Calibri" w:eastAsia="宋体" w:hAnsi="Calibri" w:cs="Times New Roman"/>
    </w:rPr>
  </w:style>
  <w:style w:type="paragraph" w:styleId="a4">
    <w:name w:val="annotation text"/>
    <w:basedOn w:val="a"/>
    <w:link w:val="Char0"/>
    <w:uiPriority w:val="99"/>
    <w:unhideWhenUsed/>
    <w:qFormat/>
    <w:rsid w:val="00A147BB"/>
    <w:pPr>
      <w:jc w:val="left"/>
    </w:pPr>
  </w:style>
  <w:style w:type="character" w:customStyle="1" w:styleId="Char0">
    <w:name w:val="批注文字 Char"/>
    <w:basedOn w:val="a1"/>
    <w:link w:val="a4"/>
    <w:uiPriority w:val="99"/>
    <w:qFormat/>
    <w:rsid w:val="00A147BB"/>
    <w:rPr>
      <w:rFonts w:ascii="Calibri" w:eastAsia="宋体" w:hAnsi="Calibri" w:cs="Times New Roman"/>
    </w:rPr>
  </w:style>
  <w:style w:type="paragraph" w:styleId="a5">
    <w:name w:val="annotation subject"/>
    <w:basedOn w:val="a4"/>
    <w:next w:val="a4"/>
    <w:link w:val="Char1"/>
    <w:uiPriority w:val="99"/>
    <w:unhideWhenUsed/>
    <w:qFormat/>
    <w:rsid w:val="00A147BB"/>
    <w:rPr>
      <w:b/>
      <w:bCs/>
      <w:kern w:val="0"/>
      <w:sz w:val="20"/>
      <w:szCs w:val="20"/>
    </w:rPr>
  </w:style>
  <w:style w:type="character" w:customStyle="1" w:styleId="Char1">
    <w:name w:val="批注主题 Char"/>
    <w:basedOn w:val="Char0"/>
    <w:link w:val="a5"/>
    <w:uiPriority w:val="99"/>
    <w:qFormat/>
    <w:rsid w:val="00A147BB"/>
    <w:rPr>
      <w:b/>
      <w:bCs/>
      <w:kern w:val="0"/>
      <w:sz w:val="20"/>
      <w:szCs w:val="20"/>
    </w:rPr>
  </w:style>
  <w:style w:type="paragraph" w:styleId="70">
    <w:name w:val="toc 7"/>
    <w:basedOn w:val="a"/>
    <w:next w:val="a"/>
    <w:uiPriority w:val="39"/>
    <w:qFormat/>
    <w:rsid w:val="00A147BB"/>
    <w:pPr>
      <w:ind w:leftChars="1200" w:left="2520"/>
    </w:pPr>
    <w:rPr>
      <w:rFonts w:ascii="Times New Roman" w:hAnsi="Times New Roman"/>
      <w:szCs w:val="20"/>
    </w:rPr>
  </w:style>
  <w:style w:type="paragraph" w:styleId="a6">
    <w:name w:val="Body Text"/>
    <w:basedOn w:val="a"/>
    <w:link w:val="Char2"/>
    <w:uiPriority w:val="1"/>
    <w:unhideWhenUsed/>
    <w:qFormat/>
    <w:rsid w:val="00A147BB"/>
    <w:pPr>
      <w:spacing w:after="120"/>
    </w:pPr>
  </w:style>
  <w:style w:type="character" w:customStyle="1" w:styleId="Char2">
    <w:name w:val="正文文本 Char"/>
    <w:basedOn w:val="a1"/>
    <w:link w:val="a6"/>
    <w:qFormat/>
    <w:rsid w:val="00A147BB"/>
    <w:rPr>
      <w:rFonts w:ascii="Calibri" w:eastAsia="宋体" w:hAnsi="Calibri" w:cs="Times New Roman"/>
    </w:rPr>
  </w:style>
  <w:style w:type="paragraph" w:styleId="a7">
    <w:name w:val="Body Text First Indent"/>
    <w:basedOn w:val="a6"/>
    <w:link w:val="Char3"/>
    <w:qFormat/>
    <w:rsid w:val="00A147BB"/>
    <w:pPr>
      <w:spacing w:line="300" w:lineRule="auto"/>
      <w:ind w:firstLine="510"/>
    </w:pPr>
    <w:rPr>
      <w:sz w:val="24"/>
    </w:rPr>
  </w:style>
  <w:style w:type="character" w:customStyle="1" w:styleId="Char3">
    <w:name w:val="正文首行缩进 Char"/>
    <w:basedOn w:val="Char2"/>
    <w:link w:val="a7"/>
    <w:qFormat/>
    <w:rsid w:val="00A147BB"/>
    <w:rPr>
      <w:sz w:val="24"/>
    </w:rPr>
  </w:style>
  <w:style w:type="character" w:customStyle="1" w:styleId="Char10">
    <w:name w:val="正文文本 Char1"/>
    <w:basedOn w:val="a1"/>
    <w:uiPriority w:val="99"/>
    <w:semiHidden/>
    <w:qFormat/>
    <w:rsid w:val="00A147BB"/>
  </w:style>
  <w:style w:type="paragraph" w:styleId="a8">
    <w:name w:val="Note Heading"/>
    <w:basedOn w:val="a"/>
    <w:next w:val="a"/>
    <w:link w:val="Char4"/>
    <w:qFormat/>
    <w:rsid w:val="00A147BB"/>
    <w:pPr>
      <w:jc w:val="center"/>
    </w:pPr>
  </w:style>
  <w:style w:type="character" w:customStyle="1" w:styleId="Char4">
    <w:name w:val="注释标题 Char"/>
    <w:basedOn w:val="a1"/>
    <w:link w:val="a8"/>
    <w:qFormat/>
    <w:rsid w:val="00A147BB"/>
    <w:rPr>
      <w:rFonts w:ascii="Calibri" w:eastAsia="宋体" w:hAnsi="Calibri" w:cs="Times New Roman"/>
    </w:rPr>
  </w:style>
  <w:style w:type="paragraph" w:styleId="40">
    <w:name w:val="List Bullet 4"/>
    <w:basedOn w:val="a"/>
    <w:qFormat/>
    <w:rsid w:val="00A147BB"/>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qFormat/>
    <w:rsid w:val="00A147BB"/>
    <w:pPr>
      <w:tabs>
        <w:tab w:val="left" w:pos="560"/>
      </w:tabs>
      <w:ind w:left="900" w:hanging="340"/>
    </w:pPr>
    <w:rPr>
      <w:rFonts w:ascii="Times New Roman" w:hAnsi="Times New Roman"/>
      <w:szCs w:val="20"/>
    </w:rPr>
  </w:style>
  <w:style w:type="paragraph" w:styleId="aa">
    <w:name w:val="caption"/>
    <w:basedOn w:val="a"/>
    <w:next w:val="a"/>
    <w:qFormat/>
    <w:rsid w:val="00A147BB"/>
    <w:pPr>
      <w:spacing w:line="480" w:lineRule="auto"/>
    </w:pPr>
    <w:rPr>
      <w:rFonts w:ascii="华文中宋" w:eastAsia="华文中宋" w:hAnsi="华文中宋"/>
      <w:sz w:val="36"/>
      <w:szCs w:val="20"/>
    </w:rPr>
  </w:style>
  <w:style w:type="paragraph" w:styleId="ab">
    <w:name w:val="List Bullet"/>
    <w:basedOn w:val="a"/>
    <w:qFormat/>
    <w:rsid w:val="00A147BB"/>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5"/>
    <w:semiHidden/>
    <w:qFormat/>
    <w:rsid w:val="00A147BB"/>
    <w:pPr>
      <w:shd w:val="clear" w:color="auto" w:fill="000080"/>
    </w:pPr>
    <w:rPr>
      <w:rFonts w:ascii="Times New Roman" w:hAnsi="Times New Roman"/>
      <w:szCs w:val="20"/>
    </w:rPr>
  </w:style>
  <w:style w:type="character" w:customStyle="1" w:styleId="Char5">
    <w:name w:val="文档结构图 Char"/>
    <w:basedOn w:val="a1"/>
    <w:link w:val="ac"/>
    <w:semiHidden/>
    <w:qFormat/>
    <w:rsid w:val="00A147BB"/>
    <w:rPr>
      <w:rFonts w:ascii="Times New Roman" w:eastAsia="宋体" w:hAnsi="Times New Roman" w:cs="Times New Roman"/>
      <w:szCs w:val="20"/>
      <w:shd w:val="clear" w:color="auto" w:fill="000080"/>
    </w:rPr>
  </w:style>
  <w:style w:type="paragraph" w:styleId="ad">
    <w:name w:val="Salutation"/>
    <w:basedOn w:val="a"/>
    <w:next w:val="a"/>
    <w:link w:val="Char6"/>
    <w:qFormat/>
    <w:rsid w:val="00A147BB"/>
    <w:pPr>
      <w:spacing w:beforeLines="40" w:afterLines="40" w:line="312" w:lineRule="auto"/>
    </w:pPr>
    <w:rPr>
      <w:kern w:val="0"/>
      <w:sz w:val="24"/>
      <w:szCs w:val="24"/>
    </w:rPr>
  </w:style>
  <w:style w:type="character" w:customStyle="1" w:styleId="Char6">
    <w:name w:val="称呼 Char"/>
    <w:basedOn w:val="a1"/>
    <w:link w:val="ad"/>
    <w:qFormat/>
    <w:rsid w:val="00A147BB"/>
    <w:rPr>
      <w:rFonts w:ascii="Calibri" w:eastAsia="宋体" w:hAnsi="Calibri" w:cs="Times New Roman"/>
      <w:kern w:val="0"/>
      <w:sz w:val="24"/>
      <w:szCs w:val="24"/>
    </w:rPr>
  </w:style>
  <w:style w:type="paragraph" w:styleId="30">
    <w:name w:val="Body Text 3"/>
    <w:basedOn w:val="a"/>
    <w:link w:val="3Char0"/>
    <w:qFormat/>
    <w:rsid w:val="00A147BB"/>
    <w:pPr>
      <w:autoSpaceDE w:val="0"/>
      <w:autoSpaceDN w:val="0"/>
      <w:jc w:val="center"/>
    </w:pPr>
    <w:rPr>
      <w:kern w:val="0"/>
      <w:sz w:val="16"/>
      <w:szCs w:val="20"/>
    </w:rPr>
  </w:style>
  <w:style w:type="character" w:customStyle="1" w:styleId="3Char0">
    <w:name w:val="正文文本 3 Char"/>
    <w:basedOn w:val="a1"/>
    <w:link w:val="30"/>
    <w:qFormat/>
    <w:rsid w:val="00A147BB"/>
    <w:rPr>
      <w:rFonts w:ascii="Calibri" w:eastAsia="宋体" w:hAnsi="Calibri" w:cs="Times New Roman"/>
      <w:kern w:val="0"/>
      <w:sz w:val="16"/>
      <w:szCs w:val="20"/>
    </w:rPr>
  </w:style>
  <w:style w:type="paragraph" w:styleId="31">
    <w:name w:val="List Bullet 3"/>
    <w:basedOn w:val="a"/>
    <w:qFormat/>
    <w:rsid w:val="00A147BB"/>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7"/>
    <w:qFormat/>
    <w:rsid w:val="00A147BB"/>
    <w:pPr>
      <w:ind w:firstLine="444"/>
    </w:pPr>
    <w:rPr>
      <w:rFonts w:ascii="Times New Roman" w:hAnsi="Times New Roman"/>
      <w:b/>
      <w:sz w:val="24"/>
      <w:szCs w:val="20"/>
    </w:rPr>
  </w:style>
  <w:style w:type="character" w:customStyle="1" w:styleId="Char7">
    <w:name w:val="正文文本缩进 Char"/>
    <w:basedOn w:val="a1"/>
    <w:link w:val="ae"/>
    <w:qFormat/>
    <w:rsid w:val="00A147BB"/>
    <w:rPr>
      <w:rFonts w:ascii="Times New Roman" w:eastAsia="宋体" w:hAnsi="Times New Roman" w:cs="Times New Roman"/>
      <w:b/>
      <w:sz w:val="24"/>
      <w:szCs w:val="20"/>
    </w:rPr>
  </w:style>
  <w:style w:type="paragraph" w:styleId="20">
    <w:name w:val="List Bullet 2"/>
    <w:basedOn w:val="a"/>
    <w:qFormat/>
    <w:rsid w:val="00A147BB"/>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A147BB"/>
    <w:pPr>
      <w:ind w:leftChars="800" w:left="1680"/>
    </w:pPr>
    <w:rPr>
      <w:rFonts w:ascii="Times New Roman" w:hAnsi="Times New Roman"/>
      <w:szCs w:val="20"/>
    </w:rPr>
  </w:style>
  <w:style w:type="paragraph" w:styleId="32">
    <w:name w:val="toc 3"/>
    <w:basedOn w:val="a"/>
    <w:next w:val="a"/>
    <w:uiPriority w:val="39"/>
    <w:qFormat/>
    <w:rsid w:val="00A147BB"/>
    <w:pPr>
      <w:tabs>
        <w:tab w:val="right" w:leader="dot" w:pos="9231"/>
      </w:tabs>
      <w:ind w:leftChars="400" w:left="840"/>
    </w:pPr>
    <w:rPr>
      <w:rFonts w:ascii="Times New Roman" w:hAnsi="Times New Roman"/>
      <w:szCs w:val="24"/>
    </w:rPr>
  </w:style>
  <w:style w:type="paragraph" w:styleId="af">
    <w:name w:val="Plain Text"/>
    <w:basedOn w:val="a"/>
    <w:link w:val="Char8"/>
    <w:qFormat/>
    <w:rsid w:val="00A147BB"/>
    <w:rPr>
      <w:rFonts w:ascii="宋体" w:hAnsi="Courier New"/>
      <w:kern w:val="0"/>
      <w:sz w:val="20"/>
      <w:szCs w:val="20"/>
    </w:rPr>
  </w:style>
  <w:style w:type="character" w:customStyle="1" w:styleId="Char8">
    <w:name w:val="纯文本 Char"/>
    <w:basedOn w:val="a1"/>
    <w:link w:val="af"/>
    <w:qFormat/>
    <w:rsid w:val="00A147BB"/>
    <w:rPr>
      <w:rFonts w:ascii="宋体" w:eastAsia="宋体" w:hAnsi="Courier New" w:cs="Times New Roman"/>
      <w:kern w:val="0"/>
      <w:sz w:val="20"/>
      <w:szCs w:val="20"/>
    </w:rPr>
  </w:style>
  <w:style w:type="paragraph" w:styleId="80">
    <w:name w:val="toc 8"/>
    <w:basedOn w:val="a"/>
    <w:next w:val="a"/>
    <w:uiPriority w:val="39"/>
    <w:qFormat/>
    <w:rsid w:val="00A147BB"/>
    <w:pPr>
      <w:ind w:leftChars="1400" w:left="2940"/>
    </w:pPr>
    <w:rPr>
      <w:rFonts w:ascii="Times New Roman" w:hAnsi="Times New Roman"/>
      <w:szCs w:val="20"/>
    </w:rPr>
  </w:style>
  <w:style w:type="paragraph" w:styleId="af0">
    <w:name w:val="Date"/>
    <w:basedOn w:val="a"/>
    <w:next w:val="a"/>
    <w:link w:val="Char9"/>
    <w:qFormat/>
    <w:rsid w:val="00A147BB"/>
  </w:style>
  <w:style w:type="character" w:customStyle="1" w:styleId="Char9">
    <w:name w:val="日期 Char"/>
    <w:basedOn w:val="a1"/>
    <w:link w:val="af0"/>
    <w:qFormat/>
    <w:rsid w:val="00A147BB"/>
    <w:rPr>
      <w:rFonts w:ascii="Calibri" w:eastAsia="宋体" w:hAnsi="Calibri" w:cs="Times New Roman"/>
    </w:rPr>
  </w:style>
  <w:style w:type="paragraph" w:styleId="21">
    <w:name w:val="Body Text Indent 2"/>
    <w:basedOn w:val="a"/>
    <w:link w:val="2Char0"/>
    <w:qFormat/>
    <w:rsid w:val="00A147BB"/>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A147BB"/>
    <w:rPr>
      <w:rFonts w:ascii="宋体" w:eastAsia="宋体" w:hAnsi="宋体" w:cs="Times New Roman"/>
      <w:b/>
      <w:bCs/>
      <w:sz w:val="24"/>
      <w:szCs w:val="20"/>
    </w:rPr>
  </w:style>
  <w:style w:type="paragraph" w:styleId="af1">
    <w:name w:val="Balloon Text"/>
    <w:basedOn w:val="a"/>
    <w:link w:val="Chara"/>
    <w:semiHidden/>
    <w:qFormat/>
    <w:rsid w:val="00A147BB"/>
    <w:rPr>
      <w:rFonts w:ascii="Times New Roman" w:hAnsi="Times New Roman"/>
      <w:sz w:val="18"/>
      <w:szCs w:val="18"/>
    </w:rPr>
  </w:style>
  <w:style w:type="character" w:customStyle="1" w:styleId="Chara">
    <w:name w:val="批注框文本 Char"/>
    <w:basedOn w:val="a1"/>
    <w:link w:val="af1"/>
    <w:semiHidden/>
    <w:qFormat/>
    <w:rsid w:val="00A147BB"/>
    <w:rPr>
      <w:rFonts w:ascii="Times New Roman" w:eastAsia="宋体" w:hAnsi="Times New Roman" w:cs="Times New Roman"/>
      <w:sz w:val="18"/>
      <w:szCs w:val="18"/>
    </w:rPr>
  </w:style>
  <w:style w:type="paragraph" w:styleId="af2">
    <w:name w:val="footer"/>
    <w:basedOn w:val="a"/>
    <w:link w:val="Charb"/>
    <w:uiPriority w:val="99"/>
    <w:qFormat/>
    <w:rsid w:val="00A147BB"/>
    <w:pPr>
      <w:tabs>
        <w:tab w:val="center" w:pos="4153"/>
        <w:tab w:val="right" w:pos="8306"/>
      </w:tabs>
      <w:snapToGrid w:val="0"/>
      <w:jc w:val="left"/>
    </w:pPr>
    <w:rPr>
      <w:kern w:val="0"/>
      <w:sz w:val="18"/>
      <w:szCs w:val="20"/>
    </w:rPr>
  </w:style>
  <w:style w:type="character" w:customStyle="1" w:styleId="Charb">
    <w:name w:val="页脚 Char"/>
    <w:basedOn w:val="a1"/>
    <w:link w:val="af2"/>
    <w:uiPriority w:val="99"/>
    <w:qFormat/>
    <w:rsid w:val="00A147BB"/>
    <w:rPr>
      <w:rFonts w:ascii="Calibri" w:eastAsia="宋体" w:hAnsi="Calibri" w:cs="Times New Roman"/>
      <w:kern w:val="0"/>
      <w:sz w:val="18"/>
      <w:szCs w:val="20"/>
    </w:rPr>
  </w:style>
  <w:style w:type="paragraph" w:styleId="af3">
    <w:name w:val="header"/>
    <w:basedOn w:val="a"/>
    <w:link w:val="Charc"/>
    <w:qFormat/>
    <w:rsid w:val="00A147BB"/>
    <w:pPr>
      <w:pBdr>
        <w:bottom w:val="single" w:sz="6" w:space="1" w:color="auto"/>
      </w:pBdr>
      <w:tabs>
        <w:tab w:val="center" w:pos="4153"/>
        <w:tab w:val="right" w:pos="8306"/>
      </w:tabs>
      <w:snapToGrid w:val="0"/>
      <w:jc w:val="center"/>
    </w:pPr>
    <w:rPr>
      <w:kern w:val="0"/>
      <w:sz w:val="18"/>
      <w:szCs w:val="20"/>
    </w:rPr>
  </w:style>
  <w:style w:type="character" w:customStyle="1" w:styleId="Charc">
    <w:name w:val="页眉 Char"/>
    <w:basedOn w:val="a1"/>
    <w:link w:val="af3"/>
    <w:qFormat/>
    <w:rsid w:val="00A147BB"/>
    <w:rPr>
      <w:rFonts w:ascii="Calibri" w:eastAsia="宋体" w:hAnsi="Calibri" w:cs="Times New Roman"/>
      <w:kern w:val="0"/>
      <w:sz w:val="18"/>
      <w:szCs w:val="20"/>
    </w:rPr>
  </w:style>
  <w:style w:type="paragraph" w:styleId="10">
    <w:name w:val="toc 1"/>
    <w:basedOn w:val="a"/>
    <w:next w:val="a"/>
    <w:uiPriority w:val="39"/>
    <w:qFormat/>
    <w:rsid w:val="00A147BB"/>
    <w:pPr>
      <w:tabs>
        <w:tab w:val="left" w:pos="840"/>
        <w:tab w:val="right" w:leader="dot" w:pos="9231"/>
      </w:tabs>
    </w:pPr>
    <w:rPr>
      <w:rFonts w:ascii="Times New Roman" w:hAnsi="Times New Roman"/>
      <w:szCs w:val="24"/>
    </w:rPr>
  </w:style>
  <w:style w:type="paragraph" w:styleId="41">
    <w:name w:val="toc 4"/>
    <w:basedOn w:val="a"/>
    <w:next w:val="a"/>
    <w:uiPriority w:val="39"/>
    <w:qFormat/>
    <w:rsid w:val="00A147BB"/>
    <w:pPr>
      <w:ind w:leftChars="600" w:left="1260"/>
    </w:pPr>
    <w:rPr>
      <w:rFonts w:ascii="Times New Roman" w:hAnsi="Times New Roman"/>
      <w:szCs w:val="20"/>
    </w:rPr>
  </w:style>
  <w:style w:type="paragraph" w:styleId="af4">
    <w:name w:val="Subtitle"/>
    <w:basedOn w:val="a"/>
    <w:next w:val="a"/>
    <w:link w:val="Chard"/>
    <w:qFormat/>
    <w:rsid w:val="00A147BB"/>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A147BB"/>
    <w:rPr>
      <w:rFonts w:ascii="Arial" w:eastAsia="方正魏碑简体" w:hAnsi="Arial" w:cs="Times New Roman"/>
      <w:bCs/>
      <w:kern w:val="28"/>
      <w:sz w:val="32"/>
      <w:szCs w:val="32"/>
    </w:rPr>
  </w:style>
  <w:style w:type="paragraph" w:styleId="af5">
    <w:name w:val="footnote text"/>
    <w:basedOn w:val="a"/>
    <w:link w:val="Char11"/>
    <w:unhideWhenUsed/>
    <w:qFormat/>
    <w:rsid w:val="00A147BB"/>
    <w:pPr>
      <w:snapToGrid w:val="0"/>
      <w:jc w:val="left"/>
    </w:pPr>
    <w:rPr>
      <w:rFonts w:ascii="Times New Roman" w:hAnsi="Times New Roman"/>
      <w:sz w:val="18"/>
      <w:szCs w:val="18"/>
    </w:rPr>
  </w:style>
  <w:style w:type="character" w:customStyle="1" w:styleId="Chare">
    <w:name w:val="脚注文本 Char"/>
    <w:basedOn w:val="a1"/>
    <w:link w:val="af5"/>
    <w:semiHidden/>
    <w:qFormat/>
    <w:rsid w:val="00A147BB"/>
    <w:rPr>
      <w:rFonts w:ascii="Calibri" w:eastAsia="宋体" w:hAnsi="Calibri" w:cs="Times New Roman"/>
      <w:sz w:val="18"/>
      <w:szCs w:val="18"/>
    </w:rPr>
  </w:style>
  <w:style w:type="character" w:customStyle="1" w:styleId="Char11">
    <w:name w:val="脚注文本 Char1"/>
    <w:basedOn w:val="a1"/>
    <w:link w:val="af5"/>
    <w:qFormat/>
    <w:locked/>
    <w:rsid w:val="00A147BB"/>
    <w:rPr>
      <w:rFonts w:ascii="Times New Roman" w:eastAsia="宋体" w:hAnsi="Times New Roman" w:cs="Times New Roman"/>
      <w:sz w:val="18"/>
      <w:szCs w:val="18"/>
    </w:rPr>
  </w:style>
  <w:style w:type="paragraph" w:styleId="60">
    <w:name w:val="toc 6"/>
    <w:basedOn w:val="a"/>
    <w:next w:val="a"/>
    <w:uiPriority w:val="39"/>
    <w:qFormat/>
    <w:rsid w:val="00A147BB"/>
    <w:pPr>
      <w:ind w:leftChars="1000" w:left="2100"/>
    </w:pPr>
    <w:rPr>
      <w:rFonts w:ascii="Times New Roman" w:hAnsi="Times New Roman"/>
      <w:szCs w:val="20"/>
    </w:rPr>
  </w:style>
  <w:style w:type="paragraph" w:styleId="33">
    <w:name w:val="Body Text Indent 3"/>
    <w:basedOn w:val="a"/>
    <w:link w:val="3Char1"/>
    <w:qFormat/>
    <w:rsid w:val="00A147BB"/>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A147BB"/>
    <w:rPr>
      <w:rFonts w:ascii="Times New Roman" w:eastAsia="宋体" w:hAnsi="Times New Roman" w:cs="Times New Roman"/>
      <w:szCs w:val="21"/>
    </w:rPr>
  </w:style>
  <w:style w:type="paragraph" w:styleId="22">
    <w:name w:val="toc 2"/>
    <w:basedOn w:val="a"/>
    <w:next w:val="a"/>
    <w:uiPriority w:val="39"/>
    <w:qFormat/>
    <w:rsid w:val="00A147BB"/>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A147BB"/>
    <w:pPr>
      <w:ind w:leftChars="1600" w:left="3360"/>
    </w:pPr>
    <w:rPr>
      <w:rFonts w:ascii="Times New Roman" w:hAnsi="Times New Roman"/>
      <w:szCs w:val="20"/>
    </w:rPr>
  </w:style>
  <w:style w:type="paragraph" w:styleId="23">
    <w:name w:val="Body Text 2"/>
    <w:basedOn w:val="a"/>
    <w:link w:val="2Char1"/>
    <w:qFormat/>
    <w:rsid w:val="00A147BB"/>
    <w:pPr>
      <w:spacing w:after="120" w:line="480" w:lineRule="auto"/>
    </w:pPr>
    <w:rPr>
      <w:rFonts w:ascii="Times New Roman" w:hAnsi="Times New Roman"/>
      <w:szCs w:val="20"/>
    </w:rPr>
  </w:style>
  <w:style w:type="character" w:customStyle="1" w:styleId="2Char1">
    <w:name w:val="正文文本 2 Char"/>
    <w:basedOn w:val="a1"/>
    <w:link w:val="23"/>
    <w:qFormat/>
    <w:rsid w:val="00A147BB"/>
    <w:rPr>
      <w:rFonts w:ascii="Times New Roman" w:eastAsia="宋体" w:hAnsi="Times New Roman" w:cs="Times New Roman"/>
      <w:szCs w:val="20"/>
    </w:rPr>
  </w:style>
  <w:style w:type="paragraph" w:styleId="HTML">
    <w:name w:val="HTML Preformatted"/>
    <w:basedOn w:val="a"/>
    <w:link w:val="HTMLChar"/>
    <w:qFormat/>
    <w:rsid w:val="00A147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A147BB"/>
    <w:rPr>
      <w:rFonts w:ascii="宋体" w:eastAsia="宋体" w:hAnsi="宋体" w:cs="宋体"/>
      <w:kern w:val="0"/>
      <w:sz w:val="24"/>
      <w:szCs w:val="24"/>
    </w:rPr>
  </w:style>
  <w:style w:type="paragraph" w:styleId="af6">
    <w:name w:val="Normal (Web)"/>
    <w:aliases w:val="普通(Web)1,普通 (Web)1,普通(Web)2,普通(Web)21,普通(Web)3,普通 (Web)2,普通 (Web) Char"/>
    <w:basedOn w:val="a"/>
    <w:link w:val="Charf"/>
    <w:uiPriority w:val="99"/>
    <w:qFormat/>
    <w:rsid w:val="00A147BB"/>
    <w:pPr>
      <w:widowControl/>
      <w:spacing w:before="100" w:beforeAutospacing="1" w:after="100" w:afterAutospacing="1"/>
      <w:jc w:val="left"/>
    </w:pPr>
    <w:rPr>
      <w:rFonts w:ascii="宋体" w:hAnsi="宋体" w:cs="宋体"/>
      <w:kern w:val="0"/>
      <w:sz w:val="24"/>
      <w:szCs w:val="24"/>
    </w:rPr>
  </w:style>
  <w:style w:type="character" w:customStyle="1" w:styleId="Charf">
    <w:name w:val="普通(网站) Char"/>
    <w:aliases w:val="普通(Web)1 Char,普通 (Web)1 Char,普通(Web)2 Char,普通(Web)21 Char,普通(Web)3 Char,普通 (Web)2 Char,普通 (Web) Char Char"/>
    <w:link w:val="af6"/>
    <w:uiPriority w:val="99"/>
    <w:qFormat/>
    <w:rsid w:val="00A147BB"/>
    <w:rPr>
      <w:rFonts w:ascii="宋体" w:eastAsia="宋体" w:hAnsi="宋体" w:cs="宋体"/>
      <w:kern w:val="0"/>
      <w:sz w:val="24"/>
      <w:szCs w:val="24"/>
    </w:rPr>
  </w:style>
  <w:style w:type="paragraph" w:styleId="af7">
    <w:name w:val="Title"/>
    <w:basedOn w:val="a"/>
    <w:link w:val="Charf0"/>
    <w:qFormat/>
    <w:rsid w:val="00A147BB"/>
    <w:pPr>
      <w:spacing w:before="240" w:after="240" w:line="360" w:lineRule="auto"/>
      <w:jc w:val="center"/>
    </w:pPr>
    <w:rPr>
      <w:rFonts w:ascii="Arial" w:eastAsia="黑体" w:hAnsi="Arial"/>
      <w:kern w:val="0"/>
      <w:sz w:val="44"/>
      <w:szCs w:val="20"/>
    </w:rPr>
  </w:style>
  <w:style w:type="character" w:customStyle="1" w:styleId="Charf0">
    <w:name w:val="标题 Char"/>
    <w:basedOn w:val="a1"/>
    <w:link w:val="af7"/>
    <w:qFormat/>
    <w:rsid w:val="00A147BB"/>
    <w:rPr>
      <w:rFonts w:ascii="Arial" w:eastAsia="黑体" w:hAnsi="Arial" w:cs="Times New Roman"/>
      <w:kern w:val="0"/>
      <w:sz w:val="44"/>
      <w:szCs w:val="20"/>
    </w:rPr>
  </w:style>
  <w:style w:type="character" w:styleId="af8">
    <w:name w:val="Strong"/>
    <w:uiPriority w:val="22"/>
    <w:qFormat/>
    <w:rsid w:val="00A147BB"/>
    <w:rPr>
      <w:b/>
      <w:bCs/>
    </w:rPr>
  </w:style>
  <w:style w:type="character" w:styleId="af9">
    <w:name w:val="page number"/>
    <w:basedOn w:val="a1"/>
    <w:qFormat/>
    <w:rsid w:val="00A147BB"/>
  </w:style>
  <w:style w:type="character" w:styleId="afa">
    <w:name w:val="FollowedHyperlink"/>
    <w:qFormat/>
    <w:rsid w:val="00A147BB"/>
    <w:rPr>
      <w:color w:val="800080"/>
      <w:u w:val="single"/>
    </w:rPr>
  </w:style>
  <w:style w:type="character" w:styleId="afb">
    <w:name w:val="Emphasis"/>
    <w:qFormat/>
    <w:rsid w:val="00A147BB"/>
    <w:rPr>
      <w:i/>
      <w:iCs/>
    </w:rPr>
  </w:style>
  <w:style w:type="character" w:styleId="afc">
    <w:name w:val="Hyperlink"/>
    <w:uiPriority w:val="99"/>
    <w:qFormat/>
    <w:rsid w:val="00A147BB"/>
    <w:rPr>
      <w:color w:val="0000FF"/>
      <w:u w:val="single"/>
    </w:rPr>
  </w:style>
  <w:style w:type="character" w:styleId="afd">
    <w:name w:val="annotation reference"/>
    <w:uiPriority w:val="99"/>
    <w:unhideWhenUsed/>
    <w:qFormat/>
    <w:rsid w:val="00A147BB"/>
    <w:rPr>
      <w:sz w:val="21"/>
      <w:szCs w:val="21"/>
    </w:rPr>
  </w:style>
  <w:style w:type="table" w:styleId="afe">
    <w:name w:val="Table Grid"/>
    <w:basedOn w:val="a2"/>
    <w:uiPriority w:val="59"/>
    <w:qFormat/>
    <w:rsid w:val="00A147B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引用 Char1"/>
    <w:basedOn w:val="a1"/>
    <w:link w:val="11"/>
    <w:qFormat/>
    <w:locked/>
    <w:rsid w:val="00A147BB"/>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A147BB"/>
    <w:pPr>
      <w:widowControl/>
      <w:spacing w:after="200" w:line="276" w:lineRule="auto"/>
      <w:jc w:val="left"/>
    </w:pPr>
    <w:rPr>
      <w:i/>
      <w:iCs/>
      <w:color w:val="000000"/>
      <w:kern w:val="0"/>
      <w:sz w:val="22"/>
      <w:lang w:eastAsia="en-US" w:bidi="en-US"/>
    </w:rPr>
  </w:style>
  <w:style w:type="character" w:customStyle="1" w:styleId="Charf1">
    <w:name w:val="明显引用 Char"/>
    <w:basedOn w:val="a1"/>
    <w:qFormat/>
    <w:rsid w:val="00A147BB"/>
    <w:rPr>
      <w:b/>
      <w:bCs/>
      <w:i/>
      <w:iCs/>
      <w:color w:val="4F81BD"/>
      <w:kern w:val="2"/>
      <w:sz w:val="21"/>
    </w:rPr>
  </w:style>
  <w:style w:type="character" w:customStyle="1" w:styleId="CharChar7">
    <w:name w:val="Char Char7"/>
    <w:qFormat/>
    <w:rsid w:val="00A147BB"/>
    <w:rPr>
      <w:kern w:val="2"/>
      <w:sz w:val="18"/>
    </w:rPr>
  </w:style>
  <w:style w:type="character" w:customStyle="1" w:styleId="xuxian1">
    <w:name w:val="xuxian1"/>
    <w:basedOn w:val="a1"/>
    <w:qFormat/>
    <w:rsid w:val="00A147BB"/>
    <w:rPr>
      <w:b/>
      <w:bCs/>
      <w:color w:val="188DD3"/>
      <w:u w:val="none"/>
    </w:rPr>
  </w:style>
  <w:style w:type="character" w:customStyle="1" w:styleId="Charf2">
    <w:name w:val="居中 Char"/>
    <w:qFormat/>
    <w:rsid w:val="00A147BB"/>
    <w:rPr>
      <w:kern w:val="2"/>
      <w:sz w:val="24"/>
    </w:rPr>
  </w:style>
  <w:style w:type="character" w:customStyle="1" w:styleId="Char13">
    <w:name w:val="副标题 Char1"/>
    <w:basedOn w:val="a1"/>
    <w:uiPriority w:val="11"/>
    <w:qFormat/>
    <w:rsid w:val="00A147BB"/>
    <w:rPr>
      <w:rFonts w:ascii="Cambria" w:eastAsia="宋体" w:hAnsi="Cambria" w:cs="Times New Roman"/>
      <w:b/>
      <w:bCs/>
      <w:kern w:val="28"/>
      <w:sz w:val="32"/>
      <w:szCs w:val="32"/>
    </w:rPr>
  </w:style>
  <w:style w:type="character" w:customStyle="1" w:styleId="CharChar">
    <w:name w:val="表文字 Char Char"/>
    <w:link w:val="aff"/>
    <w:qFormat/>
    <w:locked/>
    <w:rsid w:val="00A147BB"/>
    <w:rPr>
      <w:rFonts w:ascii="楷体_GB2312" w:eastAsia="楷体_GB2312" w:hAnsi="宋体"/>
      <w:spacing w:val="-8"/>
      <w:sz w:val="24"/>
      <w:lang w:val="zh-CN"/>
    </w:rPr>
  </w:style>
  <w:style w:type="paragraph" w:customStyle="1" w:styleId="aff">
    <w:name w:val="表文字"/>
    <w:basedOn w:val="a"/>
    <w:link w:val="CharChar"/>
    <w:qFormat/>
    <w:rsid w:val="00A147BB"/>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A147BB"/>
    <w:rPr>
      <w:kern w:val="2"/>
      <w:sz w:val="21"/>
    </w:rPr>
  </w:style>
  <w:style w:type="character" w:customStyle="1" w:styleId="Charf3">
    <w:name w:val="段 Char"/>
    <w:basedOn w:val="a1"/>
    <w:link w:val="aff0"/>
    <w:qFormat/>
    <w:rsid w:val="00A147BB"/>
    <w:rPr>
      <w:rFonts w:ascii="宋体" w:hAnsi="Times New Roman"/>
    </w:rPr>
  </w:style>
  <w:style w:type="paragraph" w:customStyle="1" w:styleId="aff0">
    <w:name w:val="段"/>
    <w:link w:val="Charf3"/>
    <w:qFormat/>
    <w:rsid w:val="00A147BB"/>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A147BB"/>
    <w:rPr>
      <w:rFonts w:ascii="宋体" w:hAnsi="宋体"/>
      <w:sz w:val="24"/>
    </w:rPr>
  </w:style>
  <w:style w:type="paragraph" w:customStyle="1" w:styleId="CharChar2Char">
    <w:name w:val="+正文 Char Char2 Char"/>
    <w:basedOn w:val="a"/>
    <w:link w:val="CharChar2CharCharChar"/>
    <w:qFormat/>
    <w:rsid w:val="00A147BB"/>
    <w:pPr>
      <w:spacing w:line="360" w:lineRule="auto"/>
      <w:ind w:firstLineChars="200" w:firstLine="200"/>
    </w:pPr>
    <w:rPr>
      <w:rFonts w:ascii="宋体" w:eastAsiaTheme="minorEastAsia" w:hAnsi="宋体" w:cstheme="minorBidi"/>
      <w:sz w:val="24"/>
    </w:rPr>
  </w:style>
  <w:style w:type="character" w:customStyle="1" w:styleId="15">
    <w:name w:val="15"/>
    <w:qFormat/>
    <w:rsid w:val="00A147BB"/>
    <w:rPr>
      <w:rFonts w:ascii="Calibri" w:hAnsi="Calibri" w:hint="default"/>
    </w:rPr>
  </w:style>
  <w:style w:type="character" w:customStyle="1" w:styleId="CharChar1">
    <w:name w:val="Char Char1"/>
    <w:semiHidden/>
    <w:qFormat/>
    <w:rsid w:val="00A147BB"/>
    <w:rPr>
      <w:kern w:val="2"/>
      <w:sz w:val="21"/>
    </w:rPr>
  </w:style>
  <w:style w:type="character" w:customStyle="1" w:styleId="Char2CharChar">
    <w:name w:val="+正文 Char2 Char Char"/>
    <w:link w:val="Char20"/>
    <w:qFormat/>
    <w:locked/>
    <w:rsid w:val="00A147BB"/>
    <w:rPr>
      <w:rFonts w:ascii="宋体" w:hAnsi="宋体"/>
      <w:sz w:val="24"/>
    </w:rPr>
  </w:style>
  <w:style w:type="paragraph" w:customStyle="1" w:styleId="Char20">
    <w:name w:val="+正文 Char2"/>
    <w:basedOn w:val="a"/>
    <w:link w:val="Char2CharChar"/>
    <w:qFormat/>
    <w:rsid w:val="00A147BB"/>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A147BB"/>
    <w:rPr>
      <w:kern w:val="2"/>
      <w:sz w:val="21"/>
    </w:rPr>
  </w:style>
  <w:style w:type="character" w:customStyle="1" w:styleId="hCharChar">
    <w:name w:val="h Char Char"/>
    <w:qFormat/>
    <w:rsid w:val="00A147BB"/>
    <w:rPr>
      <w:kern w:val="2"/>
      <w:sz w:val="18"/>
    </w:rPr>
  </w:style>
  <w:style w:type="character" w:customStyle="1" w:styleId="CharChar6">
    <w:name w:val="Char Char6"/>
    <w:qFormat/>
    <w:rsid w:val="00A147BB"/>
    <w:rPr>
      <w:rFonts w:ascii="Arial" w:eastAsia="黑体" w:hAnsi="Arial"/>
      <w:kern w:val="2"/>
      <w:sz w:val="44"/>
    </w:rPr>
  </w:style>
  <w:style w:type="character" w:customStyle="1" w:styleId="CharChar4">
    <w:name w:val="Char Char4"/>
    <w:qFormat/>
    <w:rsid w:val="00A147BB"/>
    <w:rPr>
      <w:kern w:val="2"/>
      <w:sz w:val="16"/>
    </w:rPr>
  </w:style>
  <w:style w:type="character" w:customStyle="1" w:styleId="Char40">
    <w:name w:val="+正文 Char4"/>
    <w:link w:val="aff1"/>
    <w:qFormat/>
    <w:locked/>
    <w:rsid w:val="00A147BB"/>
    <w:rPr>
      <w:rFonts w:ascii="宋体" w:hAnsi="宋体"/>
      <w:sz w:val="24"/>
    </w:rPr>
  </w:style>
  <w:style w:type="paragraph" w:customStyle="1" w:styleId="aff1">
    <w:name w:val="+正文"/>
    <w:basedOn w:val="a"/>
    <w:link w:val="Char40"/>
    <w:qFormat/>
    <w:rsid w:val="00A147BB"/>
    <w:pPr>
      <w:spacing w:line="360" w:lineRule="auto"/>
      <w:ind w:firstLineChars="200" w:firstLine="200"/>
    </w:pPr>
    <w:rPr>
      <w:rFonts w:ascii="宋体" w:eastAsiaTheme="minorEastAsia" w:hAnsi="宋体" w:cstheme="minorBidi"/>
      <w:sz w:val="24"/>
    </w:rPr>
  </w:style>
  <w:style w:type="character" w:customStyle="1" w:styleId="Char14">
    <w:name w:val="注释标题 Char1"/>
    <w:basedOn w:val="a1"/>
    <w:uiPriority w:val="99"/>
    <w:semiHidden/>
    <w:qFormat/>
    <w:rsid w:val="00A147BB"/>
  </w:style>
  <w:style w:type="character" w:customStyle="1" w:styleId="1CharCharCharCharChar">
    <w:name w:val="+列表1 Char Char Char Char Char"/>
    <w:link w:val="1CharCharChar"/>
    <w:qFormat/>
    <w:locked/>
    <w:rsid w:val="00A147BB"/>
    <w:rPr>
      <w:rFonts w:ascii="宋体" w:hAnsi="宋体"/>
    </w:rPr>
  </w:style>
  <w:style w:type="paragraph" w:customStyle="1" w:styleId="1CharCharChar">
    <w:name w:val="+列表1 Char Char Char"/>
    <w:basedOn w:val="a"/>
    <w:link w:val="1CharCharCharCharChar"/>
    <w:qFormat/>
    <w:rsid w:val="00A147BB"/>
    <w:pPr>
      <w:jc w:val="center"/>
    </w:pPr>
    <w:rPr>
      <w:rFonts w:ascii="宋体" w:eastAsiaTheme="minorEastAsia" w:hAnsi="宋体" w:cstheme="minorBidi"/>
    </w:rPr>
  </w:style>
  <w:style w:type="character" w:customStyle="1" w:styleId="Charf4">
    <w:name w:val="表正文 Char"/>
    <w:qFormat/>
    <w:rsid w:val="00A147BB"/>
    <w:rPr>
      <w:rFonts w:eastAsia="宋体"/>
      <w:kern w:val="2"/>
      <w:sz w:val="24"/>
      <w:lang w:val="en-US" w:eastAsia="zh-CN" w:bidi="ar-SA"/>
    </w:rPr>
  </w:style>
  <w:style w:type="character" w:customStyle="1" w:styleId="CharChar0">
    <w:name w:val="普通文字 Char Char"/>
    <w:qFormat/>
    <w:rsid w:val="00A147BB"/>
    <w:rPr>
      <w:rFonts w:ascii="宋体" w:hAnsi="Courier New"/>
      <w:kern w:val="2"/>
      <w:sz w:val="21"/>
    </w:rPr>
  </w:style>
  <w:style w:type="character" w:customStyle="1" w:styleId="Char15">
    <w:name w:val="标题 Char1"/>
    <w:basedOn w:val="a1"/>
    <w:uiPriority w:val="10"/>
    <w:qFormat/>
    <w:rsid w:val="00A147BB"/>
    <w:rPr>
      <w:rFonts w:ascii="Cambria" w:eastAsia="宋体" w:hAnsi="Cambria" w:cs="Times New Roman"/>
      <w:b/>
      <w:bCs/>
      <w:sz w:val="32"/>
      <w:szCs w:val="32"/>
    </w:rPr>
  </w:style>
  <w:style w:type="character" w:customStyle="1" w:styleId="grame">
    <w:name w:val="grame"/>
    <w:basedOn w:val="a1"/>
    <w:qFormat/>
    <w:rsid w:val="00A147BB"/>
  </w:style>
  <w:style w:type="character" w:customStyle="1" w:styleId="Charf5">
    <w:name w:val="无间隔 Char"/>
    <w:link w:val="12"/>
    <w:qFormat/>
    <w:locked/>
    <w:rsid w:val="00A147BB"/>
    <w:rPr>
      <w:rFonts w:eastAsia="Times New Roman"/>
      <w:sz w:val="22"/>
      <w:lang w:eastAsia="en-US" w:bidi="en-US"/>
    </w:rPr>
  </w:style>
  <w:style w:type="paragraph" w:customStyle="1" w:styleId="12">
    <w:name w:val="无间隔1"/>
    <w:link w:val="Charf5"/>
    <w:qFormat/>
    <w:rsid w:val="00A147BB"/>
    <w:rPr>
      <w:rFonts w:eastAsia="Times New Roman"/>
      <w:sz w:val="22"/>
      <w:lang w:eastAsia="en-US" w:bidi="en-US"/>
    </w:rPr>
  </w:style>
  <w:style w:type="character" w:customStyle="1" w:styleId="solutioncontent1">
    <w:name w:val="solutioncontent1"/>
    <w:qFormat/>
    <w:rsid w:val="00A147BB"/>
    <w:rPr>
      <w:rFonts w:cs="Times New Roman"/>
      <w:color w:val="333333"/>
      <w:sz w:val="15"/>
      <w:szCs w:val="15"/>
    </w:rPr>
  </w:style>
  <w:style w:type="character" w:customStyle="1" w:styleId="Charf6">
    <w:name w:val="标准款样式 Char"/>
    <w:basedOn w:val="a1"/>
    <w:link w:val="aff2"/>
    <w:qFormat/>
    <w:rsid w:val="00A147BB"/>
    <w:rPr>
      <w:rFonts w:ascii="黑体" w:eastAsia="宋体" w:hAnsi="宋体" w:cs="Times New Roman"/>
      <w:szCs w:val="20"/>
    </w:rPr>
  </w:style>
  <w:style w:type="paragraph" w:customStyle="1" w:styleId="aff2">
    <w:name w:val="标准款样式"/>
    <w:basedOn w:val="a"/>
    <w:link w:val="Charf6"/>
    <w:qFormat/>
    <w:rsid w:val="00A147BB"/>
    <w:rPr>
      <w:rFonts w:ascii="黑体" w:hAnsi="宋体"/>
      <w:szCs w:val="20"/>
    </w:rPr>
  </w:style>
  <w:style w:type="character" w:customStyle="1" w:styleId="CharChar5">
    <w:name w:val="Char Char5"/>
    <w:qFormat/>
    <w:rsid w:val="00A147BB"/>
    <w:rPr>
      <w:rFonts w:ascii="Arial" w:eastAsia="方正魏碑简体" w:hAnsi="Arial" w:cs="Arial"/>
      <w:bCs/>
      <w:kern w:val="28"/>
      <w:sz w:val="32"/>
      <w:szCs w:val="32"/>
    </w:rPr>
  </w:style>
  <w:style w:type="character" w:customStyle="1" w:styleId="SubtitleChar">
    <w:name w:val="Subtitle Char"/>
    <w:qFormat/>
    <w:locked/>
    <w:rsid w:val="00A147BB"/>
    <w:rPr>
      <w:rFonts w:ascii="Calibri Light" w:eastAsia="宋体" w:hAnsi="Calibri Light" w:cs="Times New Roman"/>
      <w:b/>
      <w:bCs/>
      <w:kern w:val="28"/>
      <w:sz w:val="32"/>
      <w:szCs w:val="32"/>
      <w:lang w:eastAsia="en-US"/>
    </w:rPr>
  </w:style>
  <w:style w:type="character" w:customStyle="1" w:styleId="font12-blue-bold1">
    <w:name w:val="font12-blue-bold1"/>
    <w:qFormat/>
    <w:rsid w:val="00A147BB"/>
    <w:rPr>
      <w:b/>
      <w:bCs/>
      <w:color w:val="0249A5"/>
      <w:sz w:val="18"/>
      <w:szCs w:val="18"/>
      <w:u w:val="none"/>
    </w:rPr>
  </w:style>
  <w:style w:type="character" w:customStyle="1" w:styleId="Char16">
    <w:name w:val="称呼 Char1"/>
    <w:basedOn w:val="a1"/>
    <w:uiPriority w:val="99"/>
    <w:semiHidden/>
    <w:qFormat/>
    <w:rsid w:val="00A147BB"/>
  </w:style>
  <w:style w:type="character" w:customStyle="1" w:styleId="Charf7">
    <w:name w:val="引用 Char"/>
    <w:basedOn w:val="a1"/>
    <w:qFormat/>
    <w:rsid w:val="00A147BB"/>
    <w:rPr>
      <w:i/>
      <w:iCs/>
      <w:color w:val="000000"/>
      <w:kern w:val="2"/>
      <w:sz w:val="21"/>
    </w:rPr>
  </w:style>
  <w:style w:type="character" w:customStyle="1" w:styleId="3Char10">
    <w:name w:val="正文文本 3 Char1"/>
    <w:basedOn w:val="a1"/>
    <w:uiPriority w:val="99"/>
    <w:semiHidden/>
    <w:qFormat/>
    <w:rsid w:val="00A147BB"/>
    <w:rPr>
      <w:sz w:val="16"/>
      <w:szCs w:val="16"/>
    </w:rPr>
  </w:style>
  <w:style w:type="character" w:customStyle="1" w:styleId="Char17">
    <w:name w:val="批注文字 Char1"/>
    <w:basedOn w:val="a1"/>
    <w:uiPriority w:val="99"/>
    <w:semiHidden/>
    <w:qFormat/>
    <w:rsid w:val="00A147BB"/>
  </w:style>
  <w:style w:type="character" w:customStyle="1" w:styleId="1CharCharChar0">
    <w:name w:val="+1. Char Char Char"/>
    <w:link w:val="1Char0"/>
    <w:qFormat/>
    <w:locked/>
    <w:rsid w:val="00A147BB"/>
    <w:rPr>
      <w:rFonts w:ascii="Times New Roman" w:eastAsia="宋体" w:hAnsi="Times New Roman" w:cs="Times New Roman"/>
      <w:szCs w:val="20"/>
    </w:rPr>
  </w:style>
  <w:style w:type="paragraph" w:customStyle="1" w:styleId="1Char0">
    <w:name w:val="+1. Char"/>
    <w:basedOn w:val="a"/>
    <w:link w:val="1CharCharChar0"/>
    <w:qFormat/>
    <w:rsid w:val="00A147BB"/>
    <w:rPr>
      <w:rFonts w:ascii="Times New Roman" w:hAnsi="Times New Roman"/>
      <w:szCs w:val="20"/>
    </w:rPr>
  </w:style>
  <w:style w:type="character" w:customStyle="1" w:styleId="CharChar2">
    <w:name w:val="Char Char"/>
    <w:semiHidden/>
    <w:qFormat/>
    <w:rsid w:val="00A147BB"/>
    <w:rPr>
      <w:b/>
      <w:bCs/>
      <w:kern w:val="2"/>
      <w:sz w:val="21"/>
    </w:rPr>
  </w:style>
  <w:style w:type="character" w:customStyle="1" w:styleId="Char18">
    <w:name w:val="页脚 Char1"/>
    <w:basedOn w:val="a1"/>
    <w:uiPriority w:val="99"/>
    <w:semiHidden/>
    <w:qFormat/>
    <w:rsid w:val="00A147BB"/>
    <w:rPr>
      <w:sz w:val="18"/>
      <w:szCs w:val="18"/>
    </w:rPr>
  </w:style>
  <w:style w:type="character" w:customStyle="1" w:styleId="CharChar5CharCharChar">
    <w:name w:val="+正文 Char Char5 Char Char Char"/>
    <w:link w:val="CharChar5Char"/>
    <w:qFormat/>
    <w:locked/>
    <w:rsid w:val="00A147BB"/>
    <w:rPr>
      <w:rFonts w:ascii="宋体" w:hAnsi="宋体"/>
      <w:sz w:val="24"/>
    </w:rPr>
  </w:style>
  <w:style w:type="paragraph" w:customStyle="1" w:styleId="CharChar5Char">
    <w:name w:val="+正文 Char Char5 Char"/>
    <w:basedOn w:val="a"/>
    <w:link w:val="CharChar5CharCharChar"/>
    <w:qFormat/>
    <w:rsid w:val="00A147BB"/>
    <w:pPr>
      <w:spacing w:line="360" w:lineRule="auto"/>
      <w:ind w:firstLineChars="200" w:firstLine="200"/>
    </w:pPr>
    <w:rPr>
      <w:rFonts w:ascii="宋体" w:eastAsiaTheme="minorEastAsia" w:hAnsi="宋体" w:cstheme="minorBidi"/>
      <w:sz w:val="24"/>
    </w:rPr>
  </w:style>
  <w:style w:type="character" w:customStyle="1" w:styleId="16">
    <w:name w:val="16"/>
    <w:qFormat/>
    <w:rsid w:val="00A147BB"/>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A147BB"/>
    <w:rPr>
      <w:rFonts w:ascii="楷体_GB2312" w:eastAsia="楷体_GB2312"/>
      <w:sz w:val="24"/>
    </w:rPr>
  </w:style>
  <w:style w:type="paragraph" w:customStyle="1" w:styleId="CharCharChar">
    <w:name w:val="+正文 Char Char Char"/>
    <w:basedOn w:val="a"/>
    <w:link w:val="CharChar9"/>
    <w:qFormat/>
    <w:rsid w:val="00A147BB"/>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A147BB"/>
    <w:rPr>
      <w:rFonts w:ascii="宋体" w:hAnsi="宋体"/>
      <w:sz w:val="24"/>
    </w:rPr>
  </w:style>
  <w:style w:type="paragraph" w:customStyle="1" w:styleId="CharChar3CharChar">
    <w:name w:val="+正文 Char Char3 Char Char"/>
    <w:basedOn w:val="a"/>
    <w:link w:val="CharChar3CharCharCharChar"/>
    <w:qFormat/>
    <w:rsid w:val="00A147BB"/>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A147BB"/>
    <w:rPr>
      <w:kern w:val="2"/>
      <w:sz w:val="24"/>
      <w:szCs w:val="24"/>
    </w:rPr>
  </w:style>
  <w:style w:type="character" w:customStyle="1" w:styleId="Char19">
    <w:name w:val="正文首行缩进 Char1"/>
    <w:basedOn w:val="Char10"/>
    <w:uiPriority w:val="99"/>
    <w:semiHidden/>
    <w:qFormat/>
    <w:rsid w:val="00A147BB"/>
  </w:style>
  <w:style w:type="character" w:customStyle="1" w:styleId="msoins0">
    <w:name w:val="msoins"/>
    <w:basedOn w:val="a1"/>
    <w:qFormat/>
    <w:rsid w:val="00A147BB"/>
  </w:style>
  <w:style w:type="character" w:customStyle="1" w:styleId="Char1a">
    <w:name w:val="纯文本 Char1"/>
    <w:basedOn w:val="a1"/>
    <w:uiPriority w:val="99"/>
    <w:semiHidden/>
    <w:qFormat/>
    <w:rsid w:val="00A147BB"/>
    <w:rPr>
      <w:rFonts w:ascii="宋体" w:eastAsia="宋体" w:hAnsi="Courier New" w:cs="Courier New"/>
      <w:szCs w:val="21"/>
    </w:rPr>
  </w:style>
  <w:style w:type="character" w:customStyle="1" w:styleId="Char1b">
    <w:name w:val="明显引用 Char1"/>
    <w:basedOn w:val="a1"/>
    <w:link w:val="13"/>
    <w:qFormat/>
    <w:locked/>
    <w:rsid w:val="00A147BB"/>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A147BB"/>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A147BB"/>
    <w:rPr>
      <w:sz w:val="18"/>
      <w:szCs w:val="18"/>
    </w:rPr>
  </w:style>
  <w:style w:type="character" w:customStyle="1" w:styleId="Char5CharCharCharCharChar">
    <w:name w:val="+正文 Char5 Char Char Char Char Char"/>
    <w:link w:val="Char5CharCharChar"/>
    <w:qFormat/>
    <w:locked/>
    <w:rsid w:val="00A147BB"/>
    <w:rPr>
      <w:rFonts w:ascii="宋体" w:hAnsi="宋体"/>
      <w:sz w:val="24"/>
    </w:rPr>
  </w:style>
  <w:style w:type="paragraph" w:customStyle="1" w:styleId="Char5CharCharChar">
    <w:name w:val="+正文 Char5 Char Char Char"/>
    <w:basedOn w:val="a"/>
    <w:link w:val="Char5CharCharCharCharChar"/>
    <w:qFormat/>
    <w:rsid w:val="00A147BB"/>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qFormat/>
    <w:rsid w:val="00A147BB"/>
  </w:style>
  <w:style w:type="character" w:customStyle="1" w:styleId="black1">
    <w:name w:val="black1"/>
    <w:qFormat/>
    <w:rsid w:val="00A147BB"/>
    <w:rPr>
      <w:rFonts w:ascii="ˎ̥" w:hAnsi="ˎ̥" w:hint="default"/>
      <w:color w:val="333333"/>
      <w:sz w:val="18"/>
      <w:szCs w:val="18"/>
      <w:u w:val="none"/>
    </w:rPr>
  </w:style>
  <w:style w:type="character" w:customStyle="1" w:styleId="Char1e">
    <w:name w:val="表正文 Char1"/>
    <w:qFormat/>
    <w:rsid w:val="00A147BB"/>
    <w:rPr>
      <w:kern w:val="2"/>
      <w:sz w:val="21"/>
    </w:rPr>
  </w:style>
  <w:style w:type="character" w:customStyle="1" w:styleId="Char1f">
    <w:name w:val="批注主题 Char1"/>
    <w:basedOn w:val="Char17"/>
    <w:uiPriority w:val="99"/>
    <w:semiHidden/>
    <w:qFormat/>
    <w:rsid w:val="00A147BB"/>
    <w:rPr>
      <w:b/>
      <w:bCs/>
    </w:rPr>
  </w:style>
  <w:style w:type="paragraph" w:customStyle="1" w:styleId="200">
    <w:name w:val="20"/>
    <w:basedOn w:val="a"/>
    <w:qFormat/>
    <w:rsid w:val="00A147B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A147BB"/>
    <w:pPr>
      <w:spacing w:afterLines="50" w:line="360" w:lineRule="auto"/>
    </w:pPr>
    <w:rPr>
      <w:rFonts w:ascii="仿宋_GB2312" w:eastAsia="仿宋_GB2312" w:hAnsi="宋体"/>
      <w:sz w:val="24"/>
      <w:szCs w:val="24"/>
    </w:rPr>
  </w:style>
  <w:style w:type="paragraph" w:customStyle="1" w:styleId="210">
    <w:name w:val="正文文本缩进 21"/>
    <w:basedOn w:val="a"/>
    <w:qFormat/>
    <w:rsid w:val="00A147BB"/>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A147BB"/>
    <w:pPr>
      <w:adjustRightInd w:val="0"/>
      <w:spacing w:line="360" w:lineRule="auto"/>
    </w:pPr>
    <w:rPr>
      <w:rFonts w:ascii="Times New Roman" w:hAnsi="Times New Roman"/>
      <w:kern w:val="0"/>
      <w:sz w:val="24"/>
      <w:szCs w:val="20"/>
    </w:rPr>
  </w:style>
  <w:style w:type="paragraph" w:customStyle="1" w:styleId="xl71">
    <w:name w:val="xl71"/>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A147BB"/>
    <w:pPr>
      <w:widowControl/>
      <w:ind w:firstLine="420"/>
    </w:pPr>
    <w:rPr>
      <w:rFonts w:cs="宋体"/>
      <w:kern w:val="0"/>
      <w:szCs w:val="21"/>
    </w:rPr>
  </w:style>
  <w:style w:type="paragraph" w:customStyle="1" w:styleId="TOC1">
    <w:name w:val="TOC 标题1"/>
    <w:basedOn w:val="1"/>
    <w:next w:val="a"/>
    <w:uiPriority w:val="39"/>
    <w:unhideWhenUsed/>
    <w:qFormat/>
    <w:rsid w:val="00A147BB"/>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A147BB"/>
    <w:pPr>
      <w:widowControl/>
    </w:pPr>
    <w:rPr>
      <w:rFonts w:ascii="Times New Roman" w:hAnsi="Times New Roman"/>
      <w:kern w:val="0"/>
      <w:szCs w:val="21"/>
    </w:rPr>
  </w:style>
  <w:style w:type="paragraph" w:customStyle="1" w:styleId="17">
    <w:name w:val="列出段落1"/>
    <w:basedOn w:val="a"/>
    <w:uiPriority w:val="34"/>
    <w:qFormat/>
    <w:rsid w:val="00A147BB"/>
    <w:pPr>
      <w:ind w:firstLineChars="200" w:firstLine="420"/>
    </w:pPr>
  </w:style>
  <w:style w:type="paragraph" w:customStyle="1" w:styleId="xl66">
    <w:name w:val="xl66"/>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A147BB"/>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A147BB"/>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A147BB"/>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A147BB"/>
    <w:pPr>
      <w:spacing w:line="300" w:lineRule="auto"/>
    </w:pPr>
    <w:rPr>
      <w:rFonts w:ascii="Times New Roman" w:hAnsi="Times New Roman"/>
      <w:sz w:val="24"/>
      <w:szCs w:val="24"/>
    </w:rPr>
  </w:style>
  <w:style w:type="paragraph" w:customStyle="1" w:styleId="font1">
    <w:name w:val="font1"/>
    <w:basedOn w:val="a"/>
    <w:qFormat/>
    <w:rsid w:val="00A147BB"/>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A147BB"/>
    <w:pPr>
      <w:ind w:firstLineChars="200" w:firstLine="420"/>
    </w:pPr>
  </w:style>
  <w:style w:type="paragraph" w:customStyle="1" w:styleId="xl82">
    <w:name w:val="xl82"/>
    <w:basedOn w:val="a"/>
    <w:qFormat/>
    <w:rsid w:val="00A147BB"/>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A147B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A147BB"/>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A147BB"/>
    <w:pPr>
      <w:widowControl/>
      <w:spacing w:before="240" w:afterLines="50" w:line="360" w:lineRule="auto"/>
      <w:ind w:left="119"/>
      <w:jc w:val="left"/>
    </w:pPr>
    <w:rPr>
      <w:rFonts w:ascii="Arial" w:hAnsi="Arial" w:cs="Arial"/>
      <w:b/>
      <w:bCs/>
      <w:color w:val="99CCCC"/>
      <w:kern w:val="0"/>
      <w:sz w:val="24"/>
      <w:szCs w:val="24"/>
    </w:rPr>
  </w:style>
  <w:style w:type="paragraph" w:customStyle="1" w:styleId="Charf8">
    <w:name w:val="Char"/>
    <w:basedOn w:val="a"/>
    <w:qFormat/>
    <w:rsid w:val="00A147BB"/>
    <w:rPr>
      <w:rFonts w:ascii="Tahoma" w:hAnsi="Tahoma"/>
      <w:sz w:val="24"/>
      <w:szCs w:val="20"/>
    </w:rPr>
  </w:style>
  <w:style w:type="paragraph" w:customStyle="1" w:styleId="font9">
    <w:name w:val="font9"/>
    <w:basedOn w:val="a"/>
    <w:qFormat/>
    <w:rsid w:val="00A147BB"/>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A147BB"/>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A147BB"/>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A147BB"/>
    <w:pPr>
      <w:jc w:val="center"/>
    </w:pPr>
    <w:rPr>
      <w:rFonts w:ascii="Arial" w:eastAsia="黑体" w:hAnsi="Arial" w:cs="Arial"/>
      <w:bCs/>
      <w:sz w:val="52"/>
      <w:szCs w:val="32"/>
    </w:rPr>
  </w:style>
  <w:style w:type="paragraph" w:customStyle="1" w:styleId="font11">
    <w:name w:val="font11"/>
    <w:basedOn w:val="a"/>
    <w:qFormat/>
    <w:rsid w:val="00A147BB"/>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A147BB"/>
    <w:pPr>
      <w:tabs>
        <w:tab w:val="left" w:pos="360"/>
      </w:tabs>
    </w:pPr>
    <w:rPr>
      <w:rFonts w:ascii="Times New Roman" w:hAnsi="Times New Roman"/>
      <w:sz w:val="24"/>
      <w:szCs w:val="24"/>
    </w:rPr>
  </w:style>
  <w:style w:type="paragraph" w:customStyle="1" w:styleId="flName">
    <w:name w:val="flName"/>
    <w:basedOn w:val="a"/>
    <w:qFormat/>
    <w:rsid w:val="00A147BB"/>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A147B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A147B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7"/>
    <w:next w:val="a7"/>
    <w:qFormat/>
    <w:rsid w:val="00A147BB"/>
  </w:style>
  <w:style w:type="paragraph" w:customStyle="1" w:styleId="reader-word-layer">
    <w:name w:val="reader-word-layer"/>
    <w:basedOn w:val="a"/>
    <w:qFormat/>
    <w:rsid w:val="00A147BB"/>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A147B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A147BB"/>
    <w:rPr>
      <w:rFonts w:ascii="宋体" w:hAnsi="宋体"/>
      <w:szCs w:val="24"/>
    </w:rPr>
  </w:style>
  <w:style w:type="paragraph" w:customStyle="1" w:styleId="p17">
    <w:name w:val="p17"/>
    <w:basedOn w:val="a"/>
    <w:qFormat/>
    <w:rsid w:val="00A147BB"/>
    <w:pPr>
      <w:widowControl/>
    </w:pPr>
    <w:rPr>
      <w:rFonts w:ascii="Times New Roman" w:hAnsi="Times New Roman"/>
      <w:kern w:val="0"/>
      <w:szCs w:val="21"/>
    </w:rPr>
  </w:style>
  <w:style w:type="paragraph" w:customStyle="1" w:styleId="font10">
    <w:name w:val="font10"/>
    <w:basedOn w:val="a"/>
    <w:qFormat/>
    <w:rsid w:val="00A147BB"/>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A147B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A147BB"/>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A147BB"/>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A147B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A147BB"/>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A147BB"/>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A147BB"/>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A147BB"/>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A147BB"/>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A147B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A147B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A147B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A147BB"/>
    <w:pPr>
      <w:spacing w:line="360" w:lineRule="auto"/>
    </w:pPr>
    <w:rPr>
      <w:rFonts w:ascii="宋体" w:hAnsi="宋体" w:cs="Arial"/>
      <w:b/>
      <w:bCs/>
      <w:szCs w:val="21"/>
    </w:rPr>
  </w:style>
  <w:style w:type="paragraph" w:customStyle="1" w:styleId="170">
    <w:name w:val="17"/>
    <w:basedOn w:val="a"/>
    <w:qFormat/>
    <w:rsid w:val="00A147BB"/>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A147B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A147BB"/>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A147BB"/>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A147B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A147BB"/>
    <w:pPr>
      <w:widowControl/>
      <w:snapToGrid w:val="0"/>
    </w:pPr>
    <w:rPr>
      <w:rFonts w:ascii="Times New Roman" w:eastAsia="Arial Unicode MS" w:hAnsi="Times New Roman"/>
      <w:kern w:val="0"/>
      <w:szCs w:val="21"/>
    </w:rPr>
  </w:style>
  <w:style w:type="paragraph" w:customStyle="1" w:styleId="xl84">
    <w:name w:val="xl84"/>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A147BB"/>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A147BB"/>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A147BB"/>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A147B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A147B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A147BB"/>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A147BB"/>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A147BB"/>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A147BB"/>
    <w:pPr>
      <w:spacing w:line="360" w:lineRule="auto"/>
    </w:pPr>
    <w:rPr>
      <w:rFonts w:ascii="宋体" w:hAnsi="宋体"/>
      <w:bCs/>
      <w:szCs w:val="21"/>
    </w:rPr>
  </w:style>
  <w:style w:type="paragraph" w:customStyle="1" w:styleId="xl44">
    <w:name w:val="xl44"/>
    <w:basedOn w:val="a"/>
    <w:qFormat/>
    <w:rsid w:val="00A147B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A147B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A147BB"/>
    <w:rPr>
      <w:rFonts w:ascii="Tahoma" w:hAnsi="Tahoma"/>
      <w:sz w:val="24"/>
      <w:szCs w:val="20"/>
    </w:rPr>
  </w:style>
  <w:style w:type="paragraph" w:customStyle="1" w:styleId="xl30">
    <w:name w:val="xl30"/>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A147B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A147BB"/>
    <w:pPr>
      <w:jc w:val="left"/>
    </w:pPr>
    <w:rPr>
      <w:rFonts w:ascii="宋体" w:hAnsi="宋体"/>
      <w:szCs w:val="21"/>
    </w:rPr>
  </w:style>
  <w:style w:type="paragraph" w:customStyle="1" w:styleId="xl59">
    <w:name w:val="xl59"/>
    <w:basedOn w:val="a"/>
    <w:qFormat/>
    <w:rsid w:val="00A147B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A147BB"/>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A147B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A147BB"/>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A147BB"/>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A147BB"/>
    <w:pPr>
      <w:tabs>
        <w:tab w:val="left" w:pos="360"/>
      </w:tabs>
    </w:pPr>
    <w:rPr>
      <w:rFonts w:ascii="Times New Roman" w:hAnsi="Times New Roman"/>
      <w:sz w:val="24"/>
      <w:szCs w:val="24"/>
    </w:rPr>
  </w:style>
  <w:style w:type="paragraph" w:customStyle="1" w:styleId="120">
    <w:name w:val="列出段落12"/>
    <w:basedOn w:val="a"/>
    <w:uiPriority w:val="34"/>
    <w:qFormat/>
    <w:rsid w:val="00A147BB"/>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A147BB"/>
    <w:pPr>
      <w:tabs>
        <w:tab w:val="left" w:pos="360"/>
      </w:tabs>
    </w:pPr>
    <w:rPr>
      <w:rFonts w:ascii="Times New Roman" w:hAnsi="Times New Roman"/>
      <w:sz w:val="24"/>
      <w:szCs w:val="24"/>
    </w:rPr>
  </w:style>
  <w:style w:type="paragraph" w:customStyle="1" w:styleId="xl41">
    <w:name w:val="xl41"/>
    <w:basedOn w:val="a"/>
    <w:qFormat/>
    <w:rsid w:val="00A147B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A147BB"/>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A147BB"/>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A147B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A147B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A147BB"/>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A147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A147B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A147BB"/>
    <w:pPr>
      <w:ind w:leftChars="200" w:left="420"/>
      <w:jc w:val="left"/>
    </w:pPr>
    <w:rPr>
      <w:rFonts w:ascii="Times New Roman" w:hAnsi="Times New Roman"/>
      <w:sz w:val="28"/>
      <w:szCs w:val="24"/>
      <w:lang w:eastAsia="zh-TW"/>
    </w:rPr>
  </w:style>
  <w:style w:type="paragraph" w:customStyle="1" w:styleId="xl25">
    <w:name w:val="xl25"/>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A147BB"/>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A147B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A14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A147B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A147BB"/>
    <w:rPr>
      <w:rFonts w:ascii="Calibri" w:eastAsia="宋体" w:hAnsi="Calibri" w:cs="Times New Roman"/>
    </w:rPr>
  </w:style>
  <w:style w:type="paragraph" w:customStyle="1" w:styleId="-11">
    <w:name w:val="彩色列表 - 着色 11"/>
    <w:basedOn w:val="a"/>
    <w:uiPriority w:val="34"/>
    <w:qFormat/>
    <w:rsid w:val="00A147B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A147B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A147B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A147B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A147BB"/>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7"/>
    <w:qFormat/>
    <w:rsid w:val="00A147BB"/>
  </w:style>
  <w:style w:type="paragraph" w:customStyle="1" w:styleId="Char41">
    <w:name w:val="Char4"/>
    <w:basedOn w:val="a"/>
    <w:qFormat/>
    <w:rsid w:val="00A147BB"/>
    <w:rPr>
      <w:rFonts w:ascii="Tahoma" w:hAnsi="Tahoma"/>
      <w:sz w:val="24"/>
      <w:szCs w:val="20"/>
    </w:rPr>
  </w:style>
  <w:style w:type="paragraph" w:customStyle="1" w:styleId="flType">
    <w:name w:val="flType"/>
    <w:basedOn w:val="a"/>
    <w:qFormat/>
    <w:rsid w:val="00A147BB"/>
    <w:pPr>
      <w:adjustRightInd w:val="0"/>
      <w:spacing w:after="284" w:line="113" w:lineRule="atLeast"/>
      <w:jc w:val="center"/>
      <w:textAlignment w:val="baseline"/>
    </w:pPr>
    <w:rPr>
      <w:rFonts w:ascii="Times New Roman" w:hAnsi="Times New Roman"/>
      <w:kern w:val="0"/>
      <w:sz w:val="24"/>
      <w:szCs w:val="20"/>
    </w:rPr>
  </w:style>
  <w:style w:type="paragraph" w:customStyle="1" w:styleId="Default">
    <w:name w:val="Default"/>
    <w:qFormat/>
    <w:rsid w:val="00A147BB"/>
    <w:pPr>
      <w:widowControl w:val="0"/>
      <w:autoSpaceDE w:val="0"/>
      <w:autoSpaceDN w:val="0"/>
      <w:adjustRightInd w:val="0"/>
    </w:pPr>
    <w:rPr>
      <w:rFonts w:ascii="仿宋_GB2312" w:eastAsia="仿宋_GB2312" w:hAnsi="Calibri" w:cs="仿宋_GB2312"/>
      <w:color w:val="000000"/>
      <w:kern w:val="0"/>
      <w:sz w:val="24"/>
      <w:szCs w:val="24"/>
    </w:rPr>
  </w:style>
  <w:style w:type="paragraph" w:styleId="affe">
    <w:name w:val="List Paragraph"/>
    <w:basedOn w:val="a"/>
    <w:link w:val="Charf9"/>
    <w:uiPriority w:val="1"/>
    <w:qFormat/>
    <w:rsid w:val="00A147BB"/>
    <w:pPr>
      <w:suppressAutoHyphens/>
      <w:ind w:firstLine="420"/>
    </w:pPr>
    <w:rPr>
      <w:rFonts w:ascii="Times New Roman" w:hAnsi="Times New Roman"/>
      <w:kern w:val="1"/>
      <w:szCs w:val="21"/>
    </w:rPr>
  </w:style>
  <w:style w:type="character" w:customStyle="1" w:styleId="Charf9">
    <w:name w:val="列出段落 Char"/>
    <w:link w:val="affe"/>
    <w:uiPriority w:val="34"/>
    <w:qFormat/>
    <w:rsid w:val="00A147BB"/>
    <w:rPr>
      <w:rFonts w:ascii="Times New Roman" w:eastAsia="宋体" w:hAnsi="Times New Roman" w:cs="Times New Roman"/>
      <w:kern w:val="1"/>
      <w:szCs w:val="21"/>
    </w:rPr>
  </w:style>
  <w:style w:type="paragraph" w:customStyle="1" w:styleId="TableParagraph">
    <w:name w:val="Table Paragraph"/>
    <w:basedOn w:val="a"/>
    <w:uiPriority w:val="1"/>
    <w:qFormat/>
    <w:rsid w:val="00A147BB"/>
    <w:pPr>
      <w:autoSpaceDE w:val="0"/>
      <w:autoSpaceDN w:val="0"/>
      <w:jc w:val="left"/>
    </w:pPr>
    <w:rPr>
      <w:rFonts w:ascii="宋体" w:hAnsi="宋体" w:cs="宋体"/>
      <w:kern w:val="0"/>
      <w:sz w:val="22"/>
      <w:lang w:val="zh-CN" w:bidi="zh-CN"/>
    </w:rPr>
  </w:style>
  <w:style w:type="character" w:customStyle="1" w:styleId="font51">
    <w:name w:val="font51"/>
    <w:basedOn w:val="a1"/>
    <w:qFormat/>
    <w:rsid w:val="00A147BB"/>
    <w:rPr>
      <w:rFonts w:ascii="Calibri" w:hAnsi="Calibri" w:cs="Calibri" w:hint="default"/>
      <w:color w:val="000000"/>
      <w:sz w:val="22"/>
      <w:szCs w:val="22"/>
      <w:u w:val="none"/>
    </w:rPr>
  </w:style>
  <w:style w:type="character" w:customStyle="1" w:styleId="font41">
    <w:name w:val="font41"/>
    <w:basedOn w:val="a1"/>
    <w:qFormat/>
    <w:rsid w:val="00A147BB"/>
    <w:rPr>
      <w:rFonts w:ascii="Times New Roman" w:hAnsi="Times New Roman" w:cs="Times New Roman" w:hint="default"/>
      <w:color w:val="000000"/>
      <w:sz w:val="22"/>
      <w:szCs w:val="22"/>
      <w:u w:val="none"/>
    </w:rPr>
  </w:style>
  <w:style w:type="character" w:customStyle="1" w:styleId="font31">
    <w:name w:val="font31"/>
    <w:basedOn w:val="a1"/>
    <w:qFormat/>
    <w:rsid w:val="00A147BB"/>
    <w:rPr>
      <w:rFonts w:ascii="Times New Roman" w:hAnsi="Times New Roman" w:cs="Times New Roman" w:hint="default"/>
      <w:b/>
      <w:bCs/>
      <w:color w:val="FF0000"/>
      <w:sz w:val="22"/>
      <w:szCs w:val="22"/>
      <w:u w:val="none"/>
    </w:rPr>
  </w:style>
  <w:style w:type="character" w:customStyle="1" w:styleId="font61">
    <w:name w:val="font61"/>
    <w:basedOn w:val="a1"/>
    <w:qFormat/>
    <w:rsid w:val="00A147BB"/>
    <w:rPr>
      <w:rFonts w:ascii="宋体" w:eastAsia="宋体" w:hAnsi="宋体" w:cs="宋体" w:hint="eastAsia"/>
      <w:b/>
      <w:bCs/>
      <w:color w:val="FF0000"/>
      <w:sz w:val="22"/>
      <w:szCs w:val="22"/>
      <w:u w:val="none"/>
    </w:rPr>
  </w:style>
  <w:style w:type="table" w:customStyle="1" w:styleId="TableNormal">
    <w:name w:val="Table Normal"/>
    <w:uiPriority w:val="2"/>
    <w:semiHidden/>
    <w:unhideWhenUsed/>
    <w:qFormat/>
    <w:rsid w:val="00A147BB"/>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ant-form-item-children">
    <w:name w:val="ant-form-item-children"/>
    <w:basedOn w:val="a1"/>
    <w:rsid w:val="00A147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5858</Words>
  <Characters>33393</Characters>
  <Application>Microsoft Office Word</Application>
  <DocSecurity>0</DocSecurity>
  <Lines>278</Lines>
  <Paragraphs>78</Paragraphs>
  <ScaleCrop>false</ScaleCrop>
  <Company>Microsoft</Company>
  <LinksUpToDate>false</LinksUpToDate>
  <CharactersWithSpaces>39173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2022-09-15T06:30:00Z</dcterms:created>
  <dcterms:modified xsi:type="dcterms:W3CDTF">2022-09-20T06:29:00Z</dcterms:modified>
</cp:coreProperties>
</file>