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DD" w:rsidRPr="009B35DD" w:rsidRDefault="009B35DD" w:rsidP="009B35DD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宋体" w:eastAsia="宋体" w:hAnsi="宋体" w:cs="宋体"/>
          <w:kern w:val="36"/>
          <w:sz w:val="36"/>
          <w:szCs w:val="36"/>
        </w:rPr>
      </w:pPr>
      <w:r w:rsidRPr="009B35DD">
        <w:rPr>
          <w:rFonts w:ascii="宋体" w:eastAsia="宋体" w:hAnsi="宋体" w:cs="宋体"/>
          <w:kern w:val="36"/>
          <w:sz w:val="36"/>
          <w:szCs w:val="36"/>
        </w:rPr>
        <w:t>上海市金山区市容环境卫生管理所2022年11月至12月政府采购意向</w:t>
      </w:r>
    </w:p>
    <w:p w:rsidR="009B35DD" w:rsidRPr="009B35DD" w:rsidRDefault="009B35DD" w:rsidP="009B35DD">
      <w:pPr>
        <w:widowControl/>
        <w:pBdr>
          <w:bottom w:val="dotted" w:sz="6" w:space="8" w:color="999999"/>
        </w:pBdr>
        <w:spacing w:before="75" w:after="300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9B35DD">
        <w:rPr>
          <w:rFonts w:ascii="宋体" w:eastAsia="宋体" w:hAnsi="宋体" w:cs="宋体"/>
          <w:color w:val="666666"/>
          <w:kern w:val="0"/>
          <w:szCs w:val="21"/>
        </w:rPr>
        <w:t>来源：上海市金山区市容环境卫生管理所 发布时间：2022-10-10 浏览次数：228</w:t>
      </w:r>
    </w:p>
    <w:p w:rsidR="009B35DD" w:rsidRPr="009B35DD" w:rsidRDefault="009B35DD" w:rsidP="009B35DD">
      <w:pPr>
        <w:widowControl/>
        <w:jc w:val="lef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2020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〕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10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号）等有关规定，现将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上海市金山区市容环境卫生管理所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2022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年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11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月至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12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月采购意向公开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如下：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>         </w:t>
      </w:r>
      <w:r w:rsidRPr="009B35DD">
        <w:rPr>
          <w:rFonts w:ascii="FangSong" w:eastAsia="宋体" w:hAnsi="FangSong" w:cs="Arial"/>
          <w:b/>
          <w:bCs/>
          <w:color w:val="000000"/>
          <w:kern w:val="0"/>
          <w:sz w:val="27"/>
          <w:szCs w:val="27"/>
        </w:rPr>
        <w:br/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</w:p>
    <w:tbl>
      <w:tblPr>
        <w:tblW w:w="11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214"/>
        <w:gridCol w:w="3320"/>
        <w:gridCol w:w="1660"/>
        <w:gridCol w:w="1660"/>
        <w:gridCol w:w="1107"/>
      </w:tblGrid>
      <w:tr w:rsidR="009B35DD" w:rsidRPr="009B35DD" w:rsidTr="009B35DD">
        <w:trPr>
          <w:trHeight w:val="690"/>
          <w:tblHeader/>
        </w:trPr>
        <w:tc>
          <w:tcPr>
            <w:tcW w:w="500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500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750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750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小区生活垃圾清运-中心城区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对中心城区内部分居住小区按照垃圾分类要求实施干垃圾、湿垃圾、有害垃圾分类收集、分类运输至规定垃圾末端规范处置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6981000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小区生活垃圾清运-山阳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对山阳镇内部分居住小区按照垃圾分类要求实施干垃圾、湿垃圾、有害垃圾分类收集、分类运输至规定垃圾末端规范处置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3229000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生活垃圾分类测评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生活垃圾分类测评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1800000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区低附加值可回收物补贴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确定区级两网融合集散场，并实施低附加值回收物的补贴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2920000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中心城区保洁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对中心城区区域内的道路保洁、垃圾厢房保洁、上门收集等环卫作业进行公开招投标确定作业单位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29200000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公厕保洁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对中心城区42座公厕保洁进行公开招投标确定作业单位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6960000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站点保洁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对金山区内沪杭高铁金山北站和金山铁路亭林站、金山园区站站点内的道路、公厕、废物箱等保洁进行公开招投标确定作业单位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1286800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金山卫站区域保洁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对金山卫站周边道路和废物箱及站点内道路、公厕等保洁进行公开招投标确定作业单位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4070000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2E6C6F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C6F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  <w:bookmarkStart w:id="0" w:name="_GoBack"/>
            <w:bookmarkEnd w:id="0"/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行政区域保洁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对区政府周边道路、废物箱保洁进行公开招投标确定作业单位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5420000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新城公园周边区域保洁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对新城公园周边道路、废物箱保洁进行公开招投标确定作业单位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4750000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景观灯光日常运行管理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对金山区景观照明的日常运行和维护，发现景观照明损坏等问题的，及时予以修复、更换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2800000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2022年12月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5DD" w:rsidRPr="009B35DD" w:rsidTr="009B35DD">
        <w:trPr>
          <w:trHeight w:val="690"/>
        </w:trPr>
        <w:tc>
          <w:tcPr>
            <w:tcW w:w="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市容环境卫生整治费</w:t>
            </w:r>
          </w:p>
        </w:tc>
        <w:tc>
          <w:tcPr>
            <w:tcW w:w="15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及时清除石化街道、新城区区域范围道路两侧、结合部无主垃圾；石化街道老旧小区因创城、美丽家园等环境整治垃圾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1410000</w:t>
            </w:r>
          </w:p>
        </w:tc>
        <w:tc>
          <w:tcPr>
            <w:tcW w:w="75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5DD">
              <w:rPr>
                <w:rFonts w:ascii="宋体" w:eastAsia="宋体" w:hAnsi="宋体" w:cs="宋体"/>
                <w:kern w:val="0"/>
                <w:sz w:val="24"/>
                <w:szCs w:val="24"/>
              </w:rPr>
              <w:t>2022年11月</w:t>
            </w:r>
          </w:p>
        </w:tc>
        <w:tc>
          <w:tcPr>
            <w:tcW w:w="80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9B35DD" w:rsidRPr="009B35DD" w:rsidRDefault="009B35DD" w:rsidP="009B3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B35DD" w:rsidRPr="009B35DD" w:rsidRDefault="009B35DD" w:rsidP="009B35DD">
      <w:pPr>
        <w:widowControl/>
        <w:jc w:val="lef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  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>  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br/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br/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>            </w:t>
      </w:r>
      <w:r w:rsidRPr="009B35DD">
        <w:rPr>
          <w:rFonts w:ascii="FangSong" w:eastAsia="宋体" w:hAnsi="FangSong" w:cs="Arial"/>
          <w:b/>
          <w:bCs/>
          <w:color w:val="000000"/>
          <w:kern w:val="0"/>
          <w:sz w:val="27"/>
          <w:szCs w:val="27"/>
        </w:rPr>
        <w:br/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      </w:t>
      </w:r>
    </w:p>
    <w:p w:rsidR="009B35DD" w:rsidRPr="009B35DD" w:rsidRDefault="009B35DD" w:rsidP="009B35DD">
      <w:pPr>
        <w:widowControl/>
        <w:jc w:val="righ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   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上海市金山区市容环境卫生管理所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</w:p>
    <w:p w:rsidR="009B35DD" w:rsidRPr="009B35DD" w:rsidRDefault="009B35DD" w:rsidP="009B35DD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B35DD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</w:p>
    <w:p w:rsidR="009B35DD" w:rsidRPr="009B35DD" w:rsidRDefault="009B35DD" w:rsidP="009B35DD">
      <w:pPr>
        <w:widowControl/>
        <w:jc w:val="righ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   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2022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年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10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月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10</w:t>
      </w:r>
      <w:r w:rsidRPr="009B35DD">
        <w:rPr>
          <w:rFonts w:ascii="inherit" w:eastAsia="宋体" w:hAnsi="inherit" w:cs="宋体"/>
          <w:color w:val="000000"/>
          <w:kern w:val="0"/>
          <w:sz w:val="27"/>
          <w:szCs w:val="27"/>
        </w:rPr>
        <w:t>日</w:t>
      </w:r>
      <w:r w:rsidRPr="009B35DD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</w:p>
    <w:p w:rsidR="009E69FD" w:rsidRDefault="009E69FD"/>
    <w:sectPr w:rsidR="009E69FD" w:rsidSect="009B35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E0" w:rsidRDefault="00C46DE0" w:rsidP="009B35DD">
      <w:r>
        <w:separator/>
      </w:r>
    </w:p>
  </w:endnote>
  <w:endnote w:type="continuationSeparator" w:id="0">
    <w:p w:rsidR="00C46DE0" w:rsidRDefault="00C46DE0" w:rsidP="009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E0" w:rsidRDefault="00C46DE0" w:rsidP="009B35DD">
      <w:r>
        <w:separator/>
      </w:r>
    </w:p>
  </w:footnote>
  <w:footnote w:type="continuationSeparator" w:id="0">
    <w:p w:rsidR="00C46DE0" w:rsidRDefault="00C46DE0" w:rsidP="009B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B9"/>
    <w:rsid w:val="002A45B9"/>
    <w:rsid w:val="002E6C6F"/>
    <w:rsid w:val="009947EA"/>
    <w:rsid w:val="009B35DD"/>
    <w:rsid w:val="009E69FD"/>
    <w:rsid w:val="00C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F41CA-5839-459E-8AAA-B0FF0EA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35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5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35D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tail-info">
    <w:name w:val="detail-info"/>
    <w:basedOn w:val="a"/>
    <w:rsid w:val="009B3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9B35DD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张悦凤</dc:creator>
  <cp:keywords/>
  <dc:description/>
  <cp:lastModifiedBy>Microsoft 帐户</cp:lastModifiedBy>
  <cp:revision>3</cp:revision>
  <dcterms:created xsi:type="dcterms:W3CDTF">2023-01-13T07:50:00Z</dcterms:created>
  <dcterms:modified xsi:type="dcterms:W3CDTF">2023-01-31T06:00:00Z</dcterms:modified>
</cp:coreProperties>
</file>