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BEC" w:rsidRPr="00FA662C" w:rsidRDefault="00FA662C" w:rsidP="00E2271E">
      <w:pPr>
        <w:spacing w:line="360" w:lineRule="auto"/>
        <w:jc w:val="center"/>
        <w:rPr>
          <w:b/>
          <w:bCs/>
          <w:sz w:val="24"/>
          <w:szCs w:val="24"/>
        </w:rPr>
      </w:pPr>
      <w:r w:rsidRPr="00FA662C">
        <w:rPr>
          <w:rFonts w:hint="eastAsia"/>
          <w:b/>
          <w:bCs/>
          <w:sz w:val="24"/>
          <w:szCs w:val="24"/>
        </w:rPr>
        <w:t>香花桥街道民惠佳苑道路保洁</w:t>
      </w:r>
      <w:r w:rsidR="00A035CC">
        <w:rPr>
          <w:rFonts w:hint="eastAsia"/>
          <w:b/>
          <w:bCs/>
          <w:sz w:val="24"/>
          <w:szCs w:val="24"/>
        </w:rPr>
        <w:t>服务项目</w:t>
      </w:r>
      <w:r w:rsidRPr="00FA662C">
        <w:rPr>
          <w:rFonts w:hint="eastAsia"/>
          <w:b/>
          <w:bCs/>
          <w:sz w:val="24"/>
          <w:szCs w:val="24"/>
        </w:rPr>
        <w:t>采购需求</w:t>
      </w:r>
    </w:p>
    <w:p w:rsidR="008A2F81" w:rsidRPr="008A2F81" w:rsidRDefault="008A2F81" w:rsidP="00E2271E">
      <w:pPr>
        <w:spacing w:line="360" w:lineRule="auto"/>
        <w:ind w:firstLineChars="200" w:firstLine="422"/>
        <w:jc w:val="left"/>
        <w:rPr>
          <w:rFonts w:ascii="宋体" w:eastAsia="宋体" w:hAnsi="宋体"/>
          <w:b/>
          <w:color w:val="000000"/>
          <w:szCs w:val="21"/>
        </w:rPr>
      </w:pPr>
      <w:r w:rsidRPr="008A2F81">
        <w:rPr>
          <w:rFonts w:ascii="宋体" w:eastAsia="宋体" w:hAnsi="宋体" w:hint="eastAsia"/>
          <w:b/>
          <w:color w:val="000000"/>
          <w:szCs w:val="21"/>
        </w:rPr>
        <w:t>一、项目概况：</w:t>
      </w:r>
    </w:p>
    <w:p w:rsidR="008A2F81" w:rsidRPr="008A2F81" w:rsidRDefault="008A2F81" w:rsidP="008A2F81">
      <w:pPr>
        <w:spacing w:line="360" w:lineRule="auto"/>
        <w:ind w:firstLineChars="100" w:firstLine="210"/>
        <w:rPr>
          <w:rFonts w:ascii="宋体" w:eastAsia="宋体" w:hAnsi="宋体"/>
          <w:color w:val="000000"/>
          <w:szCs w:val="21"/>
        </w:rPr>
      </w:pPr>
      <w:r w:rsidRPr="008A2F81">
        <w:rPr>
          <w:rFonts w:ascii="宋体" w:eastAsia="宋体" w:hAnsi="宋体" w:hint="eastAsia"/>
          <w:color w:val="000000"/>
          <w:szCs w:val="21"/>
        </w:rPr>
        <w:t>1、项目名称：香花桥街道</w:t>
      </w:r>
      <w:r w:rsidR="00D01DE9">
        <w:rPr>
          <w:rFonts w:ascii="宋体" w:eastAsia="宋体" w:hAnsi="宋体" w:hint="eastAsia"/>
          <w:color w:val="000000"/>
          <w:szCs w:val="21"/>
        </w:rPr>
        <w:t>民惠佳苑</w:t>
      </w:r>
      <w:r w:rsidRPr="008A2F81">
        <w:rPr>
          <w:rFonts w:ascii="宋体" w:eastAsia="宋体" w:hAnsi="宋体" w:hint="eastAsia"/>
          <w:color w:val="000000"/>
          <w:szCs w:val="21"/>
        </w:rPr>
        <w:t>道路保洁项目</w:t>
      </w:r>
    </w:p>
    <w:p w:rsidR="008A2F81" w:rsidRPr="008A2F81" w:rsidRDefault="008A2F81" w:rsidP="008A2F81">
      <w:pPr>
        <w:spacing w:line="360" w:lineRule="auto"/>
        <w:ind w:firstLineChars="100" w:firstLine="210"/>
        <w:rPr>
          <w:rFonts w:ascii="宋体" w:eastAsia="宋体" w:hAnsi="宋体"/>
          <w:color w:val="000000"/>
          <w:szCs w:val="21"/>
        </w:rPr>
      </w:pPr>
      <w:r w:rsidRPr="008A2F81">
        <w:rPr>
          <w:rFonts w:ascii="宋体" w:eastAsia="宋体" w:hAnsi="宋体" w:hint="eastAsia"/>
          <w:color w:val="000000"/>
          <w:szCs w:val="21"/>
        </w:rPr>
        <w:t>2、项目实施地点：青浦区香花桥街道</w:t>
      </w:r>
    </w:p>
    <w:p w:rsidR="008A2F81" w:rsidRPr="008A2F81" w:rsidRDefault="008A2F81" w:rsidP="008A2F81">
      <w:pPr>
        <w:spacing w:line="360" w:lineRule="auto"/>
        <w:ind w:firstLineChars="100" w:firstLine="210"/>
        <w:rPr>
          <w:rFonts w:ascii="宋体" w:eastAsia="宋体" w:hAnsi="宋体"/>
          <w:color w:val="000000"/>
          <w:szCs w:val="21"/>
        </w:rPr>
      </w:pPr>
      <w:r w:rsidRPr="008A2F81">
        <w:rPr>
          <w:rFonts w:ascii="宋体" w:eastAsia="宋体" w:hAnsi="宋体" w:hint="eastAsia"/>
          <w:color w:val="000000"/>
          <w:szCs w:val="21"/>
        </w:rPr>
        <w:t>3、服务期限：自合同签订之日起一年。</w:t>
      </w:r>
    </w:p>
    <w:p w:rsidR="008A2F81" w:rsidRPr="008A2F81" w:rsidRDefault="008A2F81" w:rsidP="008A2F81">
      <w:pPr>
        <w:spacing w:line="360" w:lineRule="auto"/>
        <w:ind w:firstLineChars="100" w:firstLine="210"/>
        <w:rPr>
          <w:rFonts w:ascii="宋体" w:eastAsia="宋体" w:hAnsi="宋体"/>
          <w:color w:val="000000"/>
          <w:szCs w:val="21"/>
        </w:rPr>
      </w:pPr>
      <w:r w:rsidRPr="008A2F81">
        <w:rPr>
          <w:rFonts w:ascii="宋体" w:eastAsia="宋体" w:hAnsi="宋体" w:hint="eastAsia"/>
          <w:color w:val="000000"/>
          <w:szCs w:val="21"/>
        </w:rPr>
        <w:t>4、付款方式：经每月考核合格后，按季度结算。</w:t>
      </w:r>
    </w:p>
    <w:p w:rsidR="008A2F81" w:rsidRPr="008A2F81" w:rsidRDefault="008A2F81" w:rsidP="008A2F81">
      <w:pPr>
        <w:spacing w:line="360" w:lineRule="auto"/>
        <w:ind w:firstLineChars="100" w:firstLine="210"/>
        <w:rPr>
          <w:rFonts w:ascii="宋体" w:eastAsia="宋体" w:hAnsi="宋体"/>
          <w:color w:val="000000"/>
          <w:szCs w:val="21"/>
        </w:rPr>
      </w:pPr>
      <w:r w:rsidRPr="008A2F81">
        <w:rPr>
          <w:rFonts w:ascii="宋体" w:eastAsia="宋体" w:hAnsi="宋体" w:hint="eastAsia"/>
          <w:color w:val="000000"/>
          <w:szCs w:val="21"/>
        </w:rPr>
        <w:t>5、采购预算：</w:t>
      </w:r>
      <w:r w:rsidR="00D01DE9">
        <w:rPr>
          <w:rFonts w:ascii="宋体" w:eastAsia="宋体" w:hAnsi="宋体" w:hint="eastAsia"/>
          <w:color w:val="000000"/>
          <w:szCs w:val="21"/>
        </w:rPr>
        <w:t>11178900</w:t>
      </w:r>
      <w:r w:rsidRPr="008A2F81">
        <w:rPr>
          <w:rFonts w:ascii="宋体" w:eastAsia="宋体" w:hAnsi="宋体" w:hint="eastAsia"/>
          <w:color w:val="000000"/>
          <w:szCs w:val="21"/>
        </w:rPr>
        <w:t>元人民币。</w:t>
      </w:r>
    </w:p>
    <w:p w:rsidR="008A2F81" w:rsidRPr="008A2F81" w:rsidRDefault="008A2F81" w:rsidP="008A2F81">
      <w:pPr>
        <w:spacing w:line="360" w:lineRule="auto"/>
        <w:ind w:firstLineChars="100" w:firstLine="210"/>
        <w:rPr>
          <w:rFonts w:ascii="宋体" w:eastAsia="宋体" w:hAnsi="宋体"/>
          <w:szCs w:val="21"/>
        </w:rPr>
      </w:pPr>
      <w:r w:rsidRPr="008A2F81">
        <w:rPr>
          <w:rFonts w:ascii="宋体" w:eastAsia="宋体" w:hAnsi="宋体"/>
          <w:color w:val="000000"/>
          <w:szCs w:val="21"/>
        </w:rPr>
        <w:t>6</w:t>
      </w:r>
      <w:r w:rsidRPr="008A2F81">
        <w:rPr>
          <w:rFonts w:ascii="宋体" w:eastAsia="宋体" w:hAnsi="宋体" w:hint="eastAsia"/>
          <w:color w:val="000000"/>
          <w:szCs w:val="21"/>
        </w:rPr>
        <w:t>、</w:t>
      </w:r>
      <w:r w:rsidRPr="008A2F81">
        <w:rPr>
          <w:rFonts w:ascii="宋体" w:eastAsia="宋体" w:hAnsi="宋体" w:cs="Arial" w:hint="eastAsia"/>
          <w:kern w:val="0"/>
          <w:szCs w:val="21"/>
        </w:rPr>
        <w:t>本项目专门面向中小企业采购。参加投标的中小企业应当符合《政府采购促进中小企业发展管理办法》的规定。中小企业应当按照规定在投标标书中提供《中小企业声明函》。</w:t>
      </w:r>
    </w:p>
    <w:p w:rsidR="00B26030" w:rsidRPr="00E2271E" w:rsidRDefault="00B26030" w:rsidP="00E2271E">
      <w:pPr>
        <w:spacing w:line="360" w:lineRule="auto"/>
        <w:ind w:firstLineChars="200" w:firstLine="422"/>
        <w:rPr>
          <w:rFonts w:ascii="宋体" w:eastAsia="宋体" w:hAnsi="宋体"/>
          <w:b/>
          <w:szCs w:val="21"/>
        </w:rPr>
      </w:pPr>
      <w:r w:rsidRPr="00E2271E">
        <w:rPr>
          <w:rFonts w:ascii="宋体" w:eastAsia="宋体" w:hAnsi="宋体" w:hint="eastAsia"/>
          <w:b/>
          <w:szCs w:val="21"/>
        </w:rPr>
        <w:t>二、项目服务内容及质量要求</w:t>
      </w:r>
    </w:p>
    <w:p w:rsidR="00833E71" w:rsidRDefault="00B26030" w:rsidP="00B26030">
      <w:pPr>
        <w:spacing w:line="360" w:lineRule="auto"/>
        <w:ind w:firstLineChars="200" w:firstLine="420"/>
        <w:rPr>
          <w:rFonts w:ascii="宋体" w:eastAsia="宋体" w:hAnsi="宋体"/>
          <w:color w:val="000000"/>
          <w:szCs w:val="21"/>
        </w:rPr>
      </w:pPr>
      <w:r w:rsidRPr="008A2F81">
        <w:rPr>
          <w:rFonts w:ascii="宋体" w:eastAsia="宋体" w:hAnsi="宋体" w:hint="eastAsia"/>
          <w:szCs w:val="21"/>
        </w:rPr>
        <w:t>（</w:t>
      </w:r>
      <w:r w:rsidRPr="008A2F81">
        <w:rPr>
          <w:rFonts w:ascii="宋体" w:eastAsia="宋体" w:hAnsi="宋体" w:hint="eastAsia"/>
          <w:color w:val="000000"/>
          <w:szCs w:val="21"/>
        </w:rPr>
        <w:t>一）服务内容</w:t>
      </w:r>
    </w:p>
    <w:tbl>
      <w:tblPr>
        <w:tblW w:w="10108" w:type="dxa"/>
        <w:jc w:val="center"/>
        <w:tblLook w:val="04A0" w:firstRow="1" w:lastRow="0" w:firstColumn="1" w:lastColumn="0" w:noHBand="0" w:noVBand="1"/>
      </w:tblPr>
      <w:tblGrid>
        <w:gridCol w:w="416"/>
        <w:gridCol w:w="709"/>
        <w:gridCol w:w="1239"/>
        <w:gridCol w:w="831"/>
        <w:gridCol w:w="1034"/>
        <w:gridCol w:w="816"/>
        <w:gridCol w:w="816"/>
        <w:gridCol w:w="737"/>
        <w:gridCol w:w="681"/>
        <w:gridCol w:w="718"/>
        <w:gridCol w:w="557"/>
        <w:gridCol w:w="738"/>
        <w:gridCol w:w="816"/>
      </w:tblGrid>
      <w:tr w:rsidR="0048442B" w:rsidRPr="005A6B01" w:rsidTr="0048442B">
        <w:trPr>
          <w:trHeight w:val="983"/>
          <w:jc w:val="center"/>
        </w:trPr>
        <w:tc>
          <w:tcPr>
            <w:tcW w:w="3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序号</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等级</w:t>
            </w:r>
          </w:p>
        </w:tc>
        <w:tc>
          <w:tcPr>
            <w:tcW w:w="1277"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道路名称</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起点</w:t>
            </w:r>
          </w:p>
        </w:tc>
        <w:tc>
          <w:tcPr>
            <w:tcW w:w="1062"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止点</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道路长度（米）</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道路宽度（米）</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道路面积（平方米）</w:t>
            </w:r>
          </w:p>
        </w:tc>
        <w:tc>
          <w:tcPr>
            <w:tcW w:w="681"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非机动车道宽度</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非机动车道面积</w:t>
            </w:r>
          </w:p>
        </w:tc>
        <w:tc>
          <w:tcPr>
            <w:tcW w:w="557"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人行道宽</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人行道面积</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保洁总面积</w:t>
            </w:r>
          </w:p>
        </w:tc>
      </w:tr>
      <w:tr w:rsidR="0048442B" w:rsidRPr="005A6B01" w:rsidTr="0048442B">
        <w:trPr>
          <w:trHeight w:val="700"/>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一类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杜村公路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久康路东侧</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东大盈港西侧</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351</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15</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5265</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7</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2457</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7</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2457</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10179</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二类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友爱东路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新胜路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久惠路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678</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9</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6102</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6102</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二类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新桥路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新胜路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久惠路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1543</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14</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21602</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9258</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30860</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4</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二类</w:t>
            </w:r>
          </w:p>
        </w:tc>
        <w:tc>
          <w:tcPr>
            <w:tcW w:w="1277" w:type="dxa"/>
            <w:tcBorders>
              <w:top w:val="nil"/>
              <w:left w:val="nil"/>
              <w:bottom w:val="single" w:sz="4" w:space="0" w:color="auto"/>
              <w:right w:val="single" w:sz="4" w:space="0" w:color="auto"/>
            </w:tcBorders>
            <w:shd w:val="clear" w:color="auto" w:fill="auto"/>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惠康路</w:t>
            </w:r>
          </w:p>
        </w:tc>
        <w:tc>
          <w:tcPr>
            <w:tcW w:w="850" w:type="dxa"/>
            <w:tcBorders>
              <w:top w:val="nil"/>
              <w:left w:val="nil"/>
              <w:bottom w:val="single" w:sz="4" w:space="0" w:color="auto"/>
              <w:right w:val="single" w:sz="4" w:space="0" w:color="auto"/>
            </w:tcBorders>
            <w:shd w:val="clear" w:color="auto" w:fill="auto"/>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新胜路</w:t>
            </w:r>
          </w:p>
        </w:tc>
        <w:tc>
          <w:tcPr>
            <w:tcW w:w="1062" w:type="dxa"/>
            <w:tcBorders>
              <w:top w:val="nil"/>
              <w:left w:val="nil"/>
              <w:bottom w:val="single" w:sz="4" w:space="0" w:color="auto"/>
              <w:right w:val="single" w:sz="4" w:space="0" w:color="auto"/>
            </w:tcBorders>
            <w:shd w:val="clear" w:color="auto" w:fill="auto"/>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久惠路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684</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12</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8208</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8208</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5</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二类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香大路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新胜路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东大盈港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1500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16.5</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24750</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7</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10500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9000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44250</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二类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新金路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新胜路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久业路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1800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16.5</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29700</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7</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12600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10800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53100</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7</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二类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新胜路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泾金港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新金路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1700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10</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17000</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17000</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8</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一类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久惠路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友爱路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惠康路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1700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14</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23800</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10200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34000</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9</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一类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久远路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友爱路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新金路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1600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12</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19200</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9600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28800</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10</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二类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李家浜路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友爱路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惠康路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797</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12</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9564</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9564</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11</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三类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久业路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友爱路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新金路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270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60</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16200</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16200</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12</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三类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久康路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友爱路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惠康路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1400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12</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16800</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16800</w:t>
            </w:r>
          </w:p>
        </w:tc>
      </w:tr>
      <w:tr w:rsidR="0048442B" w:rsidRPr="005A6B01" w:rsidTr="0048442B">
        <w:trPr>
          <w:trHeight w:val="454"/>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13</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三类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姚泾路</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香大路</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泾金港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273</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7</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1911</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0</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1911</w:t>
            </w:r>
          </w:p>
        </w:tc>
      </w:tr>
      <w:tr w:rsidR="0048442B" w:rsidRPr="005A6B01" w:rsidTr="0048442B">
        <w:trPr>
          <w:trHeight w:val="492"/>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14</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一类</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祥腾商业街</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庄天河</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久远路</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25902</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center"/>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25902</w:t>
            </w:r>
          </w:p>
        </w:tc>
      </w:tr>
      <w:tr w:rsidR="0048442B" w:rsidRPr="005A6B01" w:rsidTr="0048442B">
        <w:trPr>
          <w:trHeight w:val="430"/>
          <w:jc w:val="center"/>
        </w:trPr>
        <w:tc>
          <w:tcPr>
            <w:tcW w:w="331" w:type="dxa"/>
            <w:tcBorders>
              <w:top w:val="nil"/>
              <w:left w:val="single" w:sz="4" w:space="0" w:color="auto"/>
              <w:bottom w:val="single" w:sz="4" w:space="0" w:color="auto"/>
              <w:right w:val="single" w:sz="4" w:space="0" w:color="auto"/>
            </w:tcBorders>
            <w:shd w:val="clear" w:color="000000" w:fill="FFFFFF"/>
            <w:noWrap/>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1277"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1062" w:type="dxa"/>
            <w:tcBorders>
              <w:top w:val="nil"/>
              <w:left w:val="nil"/>
              <w:bottom w:val="single" w:sz="4" w:space="0" w:color="auto"/>
              <w:right w:val="single" w:sz="4" w:space="0" w:color="auto"/>
            </w:tcBorders>
            <w:shd w:val="clear" w:color="000000" w:fill="FFFFFF"/>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681"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557"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738"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lef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 xml:space="preserve">　</w:t>
            </w:r>
          </w:p>
        </w:tc>
        <w:tc>
          <w:tcPr>
            <w:tcW w:w="816" w:type="dxa"/>
            <w:tcBorders>
              <w:top w:val="nil"/>
              <w:left w:val="nil"/>
              <w:bottom w:val="single" w:sz="4" w:space="0" w:color="auto"/>
              <w:right w:val="single" w:sz="4" w:space="0" w:color="auto"/>
            </w:tcBorders>
            <w:shd w:val="clear" w:color="000000" w:fill="FFFFFF"/>
            <w:noWrap/>
            <w:vAlign w:val="center"/>
            <w:hideMark/>
          </w:tcPr>
          <w:p w:rsidR="00B26030" w:rsidRPr="005A6B01" w:rsidRDefault="00B26030" w:rsidP="008A5A71">
            <w:pPr>
              <w:widowControl/>
              <w:jc w:val="right"/>
              <w:rPr>
                <w:rFonts w:ascii="宋体" w:eastAsia="宋体" w:hAnsi="宋体" w:cs="宋体"/>
                <w:color w:val="000000"/>
                <w:kern w:val="0"/>
                <w:sz w:val="20"/>
                <w:szCs w:val="20"/>
              </w:rPr>
            </w:pPr>
            <w:r w:rsidRPr="005A6B01">
              <w:rPr>
                <w:rFonts w:ascii="宋体" w:eastAsia="宋体" w:hAnsi="宋体" w:cs="宋体" w:hint="eastAsia"/>
                <w:color w:val="000000"/>
                <w:kern w:val="0"/>
                <w:sz w:val="20"/>
                <w:szCs w:val="20"/>
              </w:rPr>
              <w:t>302876</w:t>
            </w:r>
          </w:p>
        </w:tc>
      </w:tr>
    </w:tbl>
    <w:p w:rsidR="00E01643" w:rsidRPr="008A2F81" w:rsidRDefault="00E01643" w:rsidP="00E01643">
      <w:pPr>
        <w:spacing w:line="360" w:lineRule="auto"/>
        <w:ind w:firstLineChars="200" w:firstLine="420"/>
        <w:rPr>
          <w:rFonts w:ascii="宋体" w:eastAsia="宋体" w:hAnsi="宋体"/>
          <w:color w:val="000000"/>
          <w:szCs w:val="21"/>
        </w:rPr>
      </w:pPr>
      <w:r w:rsidRPr="008A2F81">
        <w:rPr>
          <w:rFonts w:ascii="宋体" w:eastAsia="宋体" w:hAnsi="宋体" w:hint="eastAsia"/>
          <w:color w:val="000000"/>
          <w:szCs w:val="21"/>
        </w:rPr>
        <w:t>（二）、服务质量要求</w:t>
      </w:r>
    </w:p>
    <w:p w:rsidR="00E01643" w:rsidRPr="008A2F81" w:rsidRDefault="00E01643" w:rsidP="00E01643">
      <w:pPr>
        <w:spacing w:line="360" w:lineRule="auto"/>
        <w:ind w:firstLineChars="200" w:firstLine="420"/>
        <w:rPr>
          <w:rFonts w:ascii="宋体" w:eastAsia="宋体" w:hAnsi="宋体"/>
          <w:color w:val="000000"/>
          <w:szCs w:val="21"/>
        </w:rPr>
      </w:pPr>
      <w:r w:rsidRPr="008A2F81">
        <w:rPr>
          <w:rFonts w:ascii="宋体" w:eastAsia="宋体" w:hAnsi="宋体" w:hint="eastAsia"/>
          <w:color w:val="000000"/>
          <w:szCs w:val="21"/>
        </w:rPr>
        <w:t>1、投标人必须确保符合《青浦区环卫作业市场化的指导意见（试行）的通知》（青绿容</w:t>
      </w:r>
      <w:r w:rsidRPr="008A2F81">
        <w:rPr>
          <w:rFonts w:ascii="宋体" w:eastAsia="宋体" w:hAnsi="宋体" w:hint="eastAsia"/>
          <w:color w:val="000000"/>
          <w:szCs w:val="21"/>
        </w:rPr>
        <w:lastRenderedPageBreak/>
        <w:t>[2017]68号）要求。需提供按照</w:t>
      </w:r>
      <w:r w:rsidR="00531BEC">
        <w:rPr>
          <w:rFonts w:ascii="宋体" w:eastAsia="宋体" w:hAnsi="宋体" w:hint="eastAsia"/>
          <w:color w:val="000000"/>
          <w:szCs w:val="21"/>
        </w:rPr>
        <w:t>一</w:t>
      </w:r>
      <w:r w:rsidRPr="008A2F81">
        <w:rPr>
          <w:rFonts w:ascii="宋体" w:eastAsia="宋体" w:hAnsi="宋体" w:hint="eastAsia"/>
          <w:color w:val="000000"/>
          <w:szCs w:val="21"/>
        </w:rPr>
        <w:t>类</w:t>
      </w:r>
      <w:r w:rsidR="00531BEC">
        <w:rPr>
          <w:rFonts w:ascii="宋体" w:eastAsia="宋体" w:hAnsi="宋体" w:hint="eastAsia"/>
          <w:color w:val="000000"/>
          <w:szCs w:val="21"/>
        </w:rPr>
        <w:t>、二类</w:t>
      </w:r>
      <w:r w:rsidRPr="008A2F81">
        <w:rPr>
          <w:rFonts w:ascii="宋体" w:eastAsia="宋体" w:hAnsi="宋体" w:hint="eastAsia"/>
          <w:color w:val="000000"/>
          <w:szCs w:val="21"/>
        </w:rPr>
        <w:t>和</w:t>
      </w:r>
      <w:r w:rsidR="00531BEC">
        <w:rPr>
          <w:rFonts w:ascii="宋体" w:eastAsia="宋体" w:hAnsi="宋体" w:hint="eastAsia"/>
          <w:color w:val="000000"/>
          <w:szCs w:val="21"/>
        </w:rPr>
        <w:t>三</w:t>
      </w:r>
      <w:r w:rsidRPr="008A2F81">
        <w:rPr>
          <w:rFonts w:ascii="宋体" w:eastAsia="宋体" w:hAnsi="宋体" w:hint="eastAsia"/>
          <w:color w:val="000000"/>
          <w:szCs w:val="21"/>
        </w:rPr>
        <w:t>类道路保洁作业标准配备所需的专业车辆以及合格工作人员等。</w:t>
      </w:r>
    </w:p>
    <w:p w:rsidR="00E01643" w:rsidRPr="008A2F81" w:rsidRDefault="00E01643" w:rsidP="00E01643">
      <w:pPr>
        <w:spacing w:line="360" w:lineRule="auto"/>
        <w:ind w:firstLineChars="200" w:firstLine="420"/>
        <w:rPr>
          <w:rFonts w:ascii="宋体" w:eastAsia="宋体" w:hAnsi="宋体"/>
          <w:color w:val="000000"/>
          <w:szCs w:val="21"/>
        </w:rPr>
      </w:pPr>
      <w:r w:rsidRPr="008A2F81">
        <w:rPr>
          <w:rFonts w:ascii="宋体" w:eastAsia="宋体" w:hAnsi="宋体" w:hint="eastAsia"/>
          <w:color w:val="000000"/>
          <w:szCs w:val="21"/>
        </w:rPr>
        <w:t>2、投标人应提供针对本项目详细的作业保洁方案，包括但不限于车辆、人员日常作业范围及作业频次和应急处置方案。</w:t>
      </w:r>
    </w:p>
    <w:p w:rsidR="00E01643" w:rsidRPr="008A2F81" w:rsidRDefault="00E01643" w:rsidP="00E01643">
      <w:pPr>
        <w:spacing w:line="360" w:lineRule="auto"/>
        <w:ind w:firstLineChars="200" w:firstLine="420"/>
        <w:rPr>
          <w:rFonts w:ascii="宋体" w:eastAsia="宋体" w:hAnsi="宋体"/>
          <w:color w:val="000000"/>
          <w:szCs w:val="21"/>
        </w:rPr>
      </w:pPr>
      <w:r w:rsidRPr="008A2F81">
        <w:rPr>
          <w:rFonts w:ascii="宋体" w:eastAsia="宋体" w:hAnsi="宋体" w:hint="eastAsia"/>
          <w:color w:val="000000"/>
          <w:szCs w:val="21"/>
        </w:rPr>
        <w:t>3、投标单位中标后与相关管理部门签订诚信承诺制度，实行作业实效与作业经费考核挂钩。</w:t>
      </w:r>
    </w:p>
    <w:p w:rsidR="00E01643" w:rsidRPr="008A2F81" w:rsidRDefault="00E01643" w:rsidP="00E01643">
      <w:pPr>
        <w:spacing w:line="360" w:lineRule="auto"/>
        <w:ind w:firstLineChars="200" w:firstLine="420"/>
        <w:rPr>
          <w:rFonts w:ascii="宋体" w:eastAsia="宋体" w:hAnsi="宋体"/>
          <w:color w:val="000000"/>
          <w:szCs w:val="21"/>
        </w:rPr>
      </w:pPr>
      <w:r w:rsidRPr="008A2F81">
        <w:rPr>
          <w:rFonts w:ascii="宋体" w:eastAsia="宋体" w:hAnsi="宋体" w:hint="eastAsia"/>
          <w:color w:val="000000"/>
          <w:szCs w:val="21"/>
        </w:rPr>
        <w:t>★4、</w:t>
      </w:r>
      <w:r w:rsidRPr="008A2F81">
        <w:rPr>
          <w:rFonts w:ascii="宋体" w:eastAsia="宋体" w:hAnsi="宋体" w:hint="eastAsia"/>
          <w:szCs w:val="21"/>
        </w:rPr>
        <w:t>投标人需承诺在中标后持服务合同和相关材料向绿化市容行政管理部门取得生活垃圾清扫（陆域范围）经营性服务许可证书（承诺函格式自拟）。</w:t>
      </w:r>
    </w:p>
    <w:p w:rsidR="00E01643" w:rsidRPr="008A2F81" w:rsidRDefault="00E01643" w:rsidP="00E01643">
      <w:pPr>
        <w:spacing w:line="360" w:lineRule="auto"/>
        <w:ind w:firstLineChars="200" w:firstLine="420"/>
        <w:rPr>
          <w:rFonts w:ascii="宋体" w:eastAsia="宋体" w:hAnsi="宋体"/>
          <w:color w:val="000000"/>
          <w:szCs w:val="21"/>
        </w:rPr>
      </w:pPr>
      <w:r w:rsidRPr="008A2F81">
        <w:rPr>
          <w:rFonts w:ascii="宋体" w:eastAsia="宋体" w:hAnsi="宋体" w:hint="eastAsia"/>
          <w:color w:val="000000"/>
          <w:szCs w:val="21"/>
        </w:rPr>
        <w:t>5、如中标单位未按承诺落实人员和设备车辆及取得相关资质，将终止合同并由中标人承担相应法律后果。</w:t>
      </w:r>
    </w:p>
    <w:p w:rsidR="008A2F81" w:rsidRPr="00E01643" w:rsidRDefault="008A2F81" w:rsidP="008A2F81">
      <w:pPr>
        <w:spacing w:line="360" w:lineRule="auto"/>
        <w:rPr>
          <w:rFonts w:ascii="宋体" w:eastAsia="宋体" w:hAnsi="宋体"/>
          <w:color w:val="000000"/>
          <w:szCs w:val="21"/>
        </w:rPr>
      </w:pPr>
    </w:p>
    <w:p w:rsidR="008A2F81" w:rsidRPr="008A2F81" w:rsidRDefault="008A2F81" w:rsidP="008A2F81">
      <w:pPr>
        <w:adjustRightInd w:val="0"/>
        <w:snapToGrid w:val="0"/>
        <w:spacing w:line="360" w:lineRule="auto"/>
        <w:jc w:val="center"/>
        <w:rPr>
          <w:rFonts w:ascii="宋体" w:eastAsia="宋体" w:hAnsi="宋体"/>
          <w:color w:val="000000"/>
          <w:szCs w:val="21"/>
        </w:rPr>
      </w:pPr>
      <w:r w:rsidRPr="008A2F81">
        <w:rPr>
          <w:rFonts w:ascii="宋体" w:eastAsia="宋体" w:hAnsi="宋体" w:hint="eastAsia"/>
          <w:color w:val="000000"/>
          <w:szCs w:val="21"/>
        </w:rPr>
        <w:t>上海市道路保洁考评标准</w:t>
      </w:r>
    </w:p>
    <w:p w:rsidR="008A2F81" w:rsidRPr="008A2F81" w:rsidRDefault="008A2F81" w:rsidP="008A2F81">
      <w:pPr>
        <w:adjustRightInd w:val="0"/>
        <w:snapToGrid w:val="0"/>
        <w:spacing w:line="360" w:lineRule="auto"/>
        <w:jc w:val="center"/>
        <w:rPr>
          <w:rFonts w:ascii="宋体" w:eastAsia="宋体" w:hAnsi="宋体"/>
          <w:color w:val="000000"/>
          <w:szCs w:val="21"/>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1040"/>
        <w:gridCol w:w="3920"/>
        <w:gridCol w:w="1880"/>
        <w:gridCol w:w="780"/>
        <w:gridCol w:w="780"/>
      </w:tblGrid>
      <w:tr w:rsidR="008A2F81" w:rsidRPr="008A2F81" w:rsidTr="0048442B">
        <w:trPr>
          <w:trHeight w:val="615"/>
          <w:jc w:val="center"/>
        </w:trPr>
        <w:tc>
          <w:tcPr>
            <w:tcW w:w="104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b/>
                <w:bCs/>
                <w:szCs w:val="21"/>
              </w:rPr>
            </w:pPr>
            <w:r w:rsidRPr="008A2F81">
              <w:rPr>
                <w:rFonts w:ascii="宋体" w:eastAsia="宋体" w:hAnsi="宋体" w:hint="eastAsia"/>
                <w:b/>
                <w:bCs/>
                <w:szCs w:val="21"/>
              </w:rPr>
              <w:t>考核指标</w:t>
            </w:r>
          </w:p>
        </w:tc>
        <w:tc>
          <w:tcPr>
            <w:tcW w:w="104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b/>
                <w:bCs/>
                <w:szCs w:val="21"/>
              </w:rPr>
            </w:pPr>
            <w:r w:rsidRPr="008A2F81">
              <w:rPr>
                <w:rFonts w:ascii="宋体" w:eastAsia="宋体" w:hAnsi="宋体" w:hint="eastAsia"/>
                <w:b/>
                <w:bCs/>
                <w:szCs w:val="21"/>
              </w:rPr>
              <w:t>考核项目</w:t>
            </w:r>
          </w:p>
        </w:tc>
        <w:tc>
          <w:tcPr>
            <w:tcW w:w="392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b/>
                <w:bCs/>
                <w:szCs w:val="21"/>
              </w:rPr>
            </w:pPr>
            <w:r w:rsidRPr="008A2F81">
              <w:rPr>
                <w:rFonts w:ascii="宋体" w:eastAsia="宋体" w:hAnsi="宋体" w:hint="eastAsia"/>
                <w:b/>
                <w:bCs/>
                <w:szCs w:val="21"/>
              </w:rPr>
              <w:t>考核细则</w:t>
            </w:r>
          </w:p>
        </w:tc>
        <w:tc>
          <w:tcPr>
            <w:tcW w:w="188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b/>
                <w:bCs/>
                <w:szCs w:val="21"/>
              </w:rPr>
            </w:pPr>
            <w:r w:rsidRPr="008A2F81">
              <w:rPr>
                <w:rFonts w:ascii="宋体" w:eastAsia="宋体" w:hAnsi="宋体" w:hint="eastAsia"/>
                <w:b/>
                <w:bCs/>
                <w:szCs w:val="21"/>
              </w:rPr>
              <w:t>评分标准</w:t>
            </w: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bCs/>
                <w:szCs w:val="21"/>
              </w:rPr>
            </w:pPr>
            <w:r w:rsidRPr="008A2F81">
              <w:rPr>
                <w:rFonts w:ascii="宋体" w:eastAsia="宋体" w:hAnsi="宋体" w:hint="eastAsia"/>
                <w:b/>
                <w:bCs/>
                <w:szCs w:val="21"/>
              </w:rPr>
              <w:t>2023年</w:t>
            </w:r>
          </w:p>
        </w:tc>
        <w:tc>
          <w:tcPr>
            <w:tcW w:w="780" w:type="dxa"/>
            <w:vMerge w:val="restart"/>
            <w:shd w:val="clear" w:color="auto" w:fill="auto"/>
            <w:noWrap/>
            <w:vAlign w:val="center"/>
          </w:tcPr>
          <w:p w:rsidR="008A2F81" w:rsidRPr="008A2F81" w:rsidRDefault="008A2F81" w:rsidP="008A2F81">
            <w:pPr>
              <w:spacing w:line="360" w:lineRule="auto"/>
              <w:jc w:val="center"/>
              <w:rPr>
                <w:rFonts w:ascii="宋体" w:eastAsia="宋体" w:hAnsi="宋体" w:cs="宋体"/>
                <w:b/>
                <w:bCs/>
                <w:szCs w:val="21"/>
              </w:rPr>
            </w:pPr>
            <w:r w:rsidRPr="008A2F81">
              <w:rPr>
                <w:rFonts w:ascii="宋体" w:eastAsia="宋体" w:hAnsi="宋体" w:hint="eastAsia"/>
                <w:b/>
                <w:bCs/>
                <w:szCs w:val="21"/>
              </w:rPr>
              <w:t>备注</w:t>
            </w:r>
          </w:p>
        </w:tc>
      </w:tr>
      <w:tr w:rsidR="008A2F81" w:rsidRPr="008A2F81" w:rsidTr="0048442B">
        <w:trPr>
          <w:trHeight w:val="514"/>
          <w:jc w:val="center"/>
        </w:trPr>
        <w:tc>
          <w:tcPr>
            <w:tcW w:w="1040" w:type="dxa"/>
            <w:vMerge/>
            <w:vAlign w:val="center"/>
          </w:tcPr>
          <w:p w:rsidR="008A2F81" w:rsidRPr="008A2F81" w:rsidRDefault="008A2F81" w:rsidP="008A2F81">
            <w:pPr>
              <w:spacing w:line="360" w:lineRule="auto"/>
              <w:rPr>
                <w:rFonts w:ascii="宋体" w:eastAsia="宋体" w:hAnsi="宋体" w:cs="宋体"/>
                <w:b/>
                <w:bCs/>
                <w:szCs w:val="21"/>
              </w:rPr>
            </w:pPr>
          </w:p>
        </w:tc>
        <w:tc>
          <w:tcPr>
            <w:tcW w:w="1040" w:type="dxa"/>
            <w:vMerge/>
            <w:vAlign w:val="center"/>
          </w:tcPr>
          <w:p w:rsidR="008A2F81" w:rsidRPr="008A2F81" w:rsidRDefault="008A2F81" w:rsidP="008A2F81">
            <w:pPr>
              <w:spacing w:line="360" w:lineRule="auto"/>
              <w:rPr>
                <w:rFonts w:ascii="宋体" w:eastAsia="宋体" w:hAnsi="宋体" w:cs="宋体"/>
                <w:b/>
                <w:bCs/>
                <w:szCs w:val="21"/>
              </w:rPr>
            </w:pPr>
          </w:p>
        </w:tc>
        <w:tc>
          <w:tcPr>
            <w:tcW w:w="3920" w:type="dxa"/>
            <w:vMerge/>
            <w:vAlign w:val="center"/>
          </w:tcPr>
          <w:p w:rsidR="008A2F81" w:rsidRPr="008A2F81" w:rsidRDefault="008A2F81" w:rsidP="008A2F81">
            <w:pPr>
              <w:spacing w:line="360" w:lineRule="auto"/>
              <w:rPr>
                <w:rFonts w:ascii="宋体" w:eastAsia="宋体" w:hAnsi="宋体" w:cs="宋体"/>
                <w:b/>
                <w:bCs/>
                <w:szCs w:val="21"/>
              </w:rPr>
            </w:pPr>
          </w:p>
        </w:tc>
        <w:tc>
          <w:tcPr>
            <w:tcW w:w="1880" w:type="dxa"/>
            <w:vMerge/>
            <w:vAlign w:val="center"/>
          </w:tcPr>
          <w:p w:rsidR="008A2F81" w:rsidRPr="008A2F81" w:rsidRDefault="008A2F81" w:rsidP="008A2F81">
            <w:pPr>
              <w:spacing w:line="360" w:lineRule="auto"/>
              <w:rPr>
                <w:rFonts w:ascii="宋体" w:eastAsia="宋体" w:hAnsi="宋体" w:cs="宋体"/>
                <w:b/>
                <w:bCs/>
                <w:szCs w:val="21"/>
              </w:rPr>
            </w:pP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bCs/>
                <w:szCs w:val="21"/>
              </w:rPr>
            </w:pPr>
            <w:r w:rsidRPr="008A2F81">
              <w:rPr>
                <w:rFonts w:ascii="宋体" w:eastAsia="宋体" w:hAnsi="宋体" w:hint="eastAsia"/>
                <w:b/>
                <w:bCs/>
                <w:szCs w:val="21"/>
              </w:rPr>
              <w:t xml:space="preserve"> 月</w:t>
            </w:r>
          </w:p>
        </w:tc>
        <w:tc>
          <w:tcPr>
            <w:tcW w:w="780" w:type="dxa"/>
            <w:vMerge/>
            <w:vAlign w:val="center"/>
          </w:tcPr>
          <w:p w:rsidR="008A2F81" w:rsidRPr="008A2F81" w:rsidRDefault="008A2F81" w:rsidP="008A2F81">
            <w:pPr>
              <w:spacing w:line="360" w:lineRule="auto"/>
              <w:rPr>
                <w:rFonts w:ascii="宋体" w:eastAsia="宋体" w:hAnsi="宋体" w:cs="宋体"/>
                <w:b/>
                <w:bCs/>
                <w:szCs w:val="21"/>
              </w:rPr>
            </w:pPr>
          </w:p>
        </w:tc>
      </w:tr>
      <w:tr w:rsidR="008A2F81" w:rsidRPr="008A2F81" w:rsidTr="0048442B">
        <w:trPr>
          <w:trHeight w:val="846"/>
          <w:jc w:val="center"/>
        </w:trPr>
        <w:tc>
          <w:tcPr>
            <w:tcW w:w="104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优质服务(40分)</w:t>
            </w: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道路整体（10分）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道路整洁、有序、美观，班组保洁路段的整洁优良率达到90%以上</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未达要求扣10分</w:t>
            </w:r>
          </w:p>
        </w:tc>
        <w:tc>
          <w:tcPr>
            <w:tcW w:w="780" w:type="dxa"/>
            <w:shd w:val="clear" w:color="auto" w:fill="auto"/>
            <w:noWrap/>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路面沟底（10分）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主要干道、景观道路有纸屑、果皮、食品袋等零星垃圾；中小道路有纸屑、果皮、食品袋等垃圾；路面3M2以上污染难见本色；沟眼不通</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一次扣2分</w:t>
            </w:r>
          </w:p>
        </w:tc>
        <w:tc>
          <w:tcPr>
            <w:tcW w:w="780" w:type="dxa"/>
            <w:vMerge w:val="restart"/>
            <w:shd w:val="clear" w:color="auto" w:fill="auto"/>
            <w:noWrap/>
            <w:vAlign w:val="center"/>
          </w:tcPr>
          <w:p w:rsidR="008A2F81" w:rsidRPr="008A2F81" w:rsidRDefault="008A2F81" w:rsidP="008A2F81">
            <w:pPr>
              <w:spacing w:line="360" w:lineRule="auto"/>
              <w:jc w:val="center"/>
              <w:rPr>
                <w:rFonts w:ascii="宋体" w:eastAsia="宋体" w:hAnsi="宋体" w:cs="宋体"/>
                <w:b/>
                <w:szCs w:val="21"/>
              </w:rPr>
            </w:pPr>
          </w:p>
        </w:tc>
        <w:tc>
          <w:tcPr>
            <w:tcW w:w="780" w:type="dxa"/>
            <w:vMerge w:val="restart"/>
            <w:shd w:val="clear" w:color="auto" w:fill="auto"/>
            <w:noWrap/>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道路及道路两侧有条状污染物及块状污染物；有建筑垃圾或生活垃圾堆积</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一次扣2分</w:t>
            </w:r>
          </w:p>
        </w:tc>
        <w:tc>
          <w:tcPr>
            <w:tcW w:w="780" w:type="dxa"/>
            <w:vMerge/>
            <w:vAlign w:val="center"/>
          </w:tcPr>
          <w:p w:rsidR="008A2F81" w:rsidRPr="008A2F81" w:rsidRDefault="008A2F81" w:rsidP="008A2F81">
            <w:pPr>
              <w:spacing w:line="360" w:lineRule="auto"/>
              <w:rPr>
                <w:rFonts w:ascii="宋体" w:eastAsia="宋体" w:hAnsi="宋体" w:cs="宋体"/>
                <w:b/>
                <w:szCs w:val="21"/>
              </w:rPr>
            </w:pPr>
          </w:p>
        </w:tc>
        <w:tc>
          <w:tcPr>
            <w:tcW w:w="780" w:type="dxa"/>
            <w:vMerge/>
            <w:vAlign w:val="center"/>
          </w:tcPr>
          <w:p w:rsidR="008A2F81" w:rsidRPr="008A2F81" w:rsidRDefault="008A2F81" w:rsidP="008A2F81">
            <w:pPr>
              <w:spacing w:line="360" w:lineRule="auto"/>
              <w:rPr>
                <w:rFonts w:ascii="宋体" w:eastAsia="宋体" w:hAnsi="宋体" w:cs="宋体"/>
                <w:szCs w:val="21"/>
              </w:rPr>
            </w:pP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人行道（5分）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沿街商铺门前有小包垃圾、污水、杂物；人行道及道路设摊造成严重污染；人行道点状污染物呈块状、条状，有视觉污染</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酌扣2-3分</w:t>
            </w:r>
          </w:p>
        </w:tc>
        <w:tc>
          <w:tcPr>
            <w:tcW w:w="780" w:type="dxa"/>
            <w:shd w:val="clear" w:color="auto" w:fill="auto"/>
            <w:noWrap/>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绿化带（5分）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绿化带有纸屑、果皮、食品袋；有建筑垃圾或生活垃圾堆积</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一次扣2-3分</w:t>
            </w:r>
          </w:p>
        </w:tc>
        <w:tc>
          <w:tcPr>
            <w:tcW w:w="780" w:type="dxa"/>
            <w:shd w:val="clear" w:color="auto" w:fill="auto"/>
            <w:noWrap/>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废物箱</w:t>
            </w:r>
            <w:r w:rsidRPr="008A2F81">
              <w:rPr>
                <w:rFonts w:ascii="宋体" w:eastAsia="宋体" w:hAnsi="宋体" w:hint="eastAsia"/>
                <w:szCs w:val="21"/>
              </w:rPr>
              <w:lastRenderedPageBreak/>
              <w:t>（5分）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lastRenderedPageBreak/>
              <w:t>箱体污染；箱外有散落零星垃圾；垃圾未</w:t>
            </w:r>
            <w:r w:rsidRPr="008A2F81">
              <w:rPr>
                <w:rFonts w:ascii="宋体" w:eastAsia="宋体" w:hAnsi="宋体" w:hint="eastAsia"/>
                <w:szCs w:val="21"/>
              </w:rPr>
              <w:lastRenderedPageBreak/>
              <w:t>分类收集</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lastRenderedPageBreak/>
              <w:t>一次扣2分</w:t>
            </w:r>
          </w:p>
        </w:tc>
        <w:tc>
          <w:tcPr>
            <w:tcW w:w="780" w:type="dxa"/>
            <w:shd w:val="clear" w:color="auto" w:fill="auto"/>
            <w:noWrap/>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作业制度（5分）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无巡回保洁制度，或落实不到位</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扣2分</w:t>
            </w:r>
          </w:p>
        </w:tc>
        <w:tc>
          <w:tcPr>
            <w:tcW w:w="780" w:type="dxa"/>
            <w:shd w:val="clear" w:color="auto" w:fill="auto"/>
            <w:noWrap/>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规范服务(25分)</w:t>
            </w: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着装规范（2分）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着装不整齐、未佩带工号牌，夜间作业时未穿反光背心或佩带反光安全标志；落实防疫措施（佩带口罩）</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一次扣2分</w:t>
            </w:r>
          </w:p>
        </w:tc>
        <w:tc>
          <w:tcPr>
            <w:tcW w:w="780" w:type="dxa"/>
            <w:shd w:val="clear" w:color="auto" w:fill="auto"/>
            <w:noWrap/>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作业规范（5分）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早晚高峰时段（7：00—9：00，16:30—18:30）机诫化作业，机扫车、冲洗车、小型电动机具作业不遵守交通规则</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一次扣3分</w:t>
            </w:r>
          </w:p>
        </w:tc>
        <w:tc>
          <w:tcPr>
            <w:tcW w:w="780" w:type="dxa"/>
            <w:shd w:val="clear" w:color="auto" w:fill="auto"/>
            <w:noWrap/>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645"/>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工具放置（3分）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保洁工具摆放杂乱、有破损</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一次扣2分</w:t>
            </w:r>
          </w:p>
        </w:tc>
        <w:tc>
          <w:tcPr>
            <w:tcW w:w="780" w:type="dxa"/>
            <w:shd w:val="clear" w:color="auto" w:fill="auto"/>
            <w:noWrap/>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585"/>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作业标准（10分）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垃圾在路滞留时间超过20分钟，每超过2分钟</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酌扣2-3分</w:t>
            </w: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防疫消杀（5分）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废物箱容器每天清洗，并在清洗后做好防疫消杀；保洁垃圾收集后有集中消杀措施；</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未达要求一次扣3分</w:t>
            </w: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礼仪服务（5分）</w:t>
            </w: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服务态度（5分）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用语文明，礼貌待人，举止端庄，热情服务，态度诚恳</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未达要求一次扣3分</w:t>
            </w: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1815"/>
          <w:jc w:val="center"/>
        </w:trPr>
        <w:tc>
          <w:tcPr>
            <w:tcW w:w="104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作业频次（30分）</w:t>
            </w: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作业时段（10分）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道路每天保洁作业时间不少于道路保洁等级所规定的时间（一类道路不少于18小时、二类道路不少于16小时、三类道路不少于12小时），机械化清扫、冲洗覆盖率100%，路面、非机动车道、人行道机械清扫和路面冲洗不少于道路保洁等级规定的次数（一类道路不少于4次、二类道路不少于3次、三类道路不少于2次），并视情况增加作业频次。</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未达要求每次扣5分</w:t>
            </w: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巡回保洁（10分）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道路巡回保洁全覆盖，地面散在性垃圾落地后应及时清除：一类道路20分钟内清除、二类道路30分钟内清除、三类道路</w:t>
            </w:r>
            <w:r w:rsidRPr="008A2F81">
              <w:rPr>
                <w:rFonts w:ascii="宋体" w:eastAsia="宋体" w:hAnsi="宋体" w:hint="eastAsia"/>
                <w:szCs w:val="21"/>
              </w:rPr>
              <w:lastRenderedPageBreak/>
              <w:t>45分钟内清除。</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lastRenderedPageBreak/>
              <w:t>未达到要求每次扣5分</w:t>
            </w: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1065"/>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废物箱管理（5分）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废物箱全部实行套袋管理，箱体垃圾及时清空无满溢，一类道路应每天对箱体进行保洁，二类道路每周对箱体保洁不少于2次，三类道路每周对箱体进行保洁1次。</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未达到要求每次扣5分</w:t>
            </w: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暴露垃圾（5分）</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装潢垃圾、大件垃圾等成堆暴露垃圾应及时清理：一类道路2小时内清除、二类道路4小时内清除、三类道路8小时内清除。</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未达到要求每次扣5分</w:t>
            </w: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572"/>
          <w:jc w:val="center"/>
        </w:trPr>
        <w:tc>
          <w:tcPr>
            <w:tcW w:w="104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其它规定</w:t>
            </w:r>
          </w:p>
        </w:tc>
        <w:tc>
          <w:tcPr>
            <w:tcW w:w="104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 xml:space="preserve">　</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媒体曝光、投诉等 </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color w:val="000000"/>
                <w:szCs w:val="21"/>
              </w:rPr>
            </w:pPr>
            <w:r w:rsidRPr="008A2F81">
              <w:rPr>
                <w:rFonts w:ascii="宋体" w:eastAsia="宋体" w:hAnsi="宋体" w:hint="eastAsia"/>
                <w:color w:val="000000"/>
                <w:szCs w:val="21"/>
              </w:rPr>
              <w:t>一起扣10-20分</w:t>
            </w:r>
          </w:p>
        </w:tc>
        <w:tc>
          <w:tcPr>
            <w:tcW w:w="78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b/>
                <w:szCs w:val="21"/>
              </w:rPr>
            </w:pPr>
            <w:r w:rsidRPr="008A2F81">
              <w:rPr>
                <w:rFonts w:ascii="宋体" w:eastAsia="宋体" w:hAnsi="宋体" w:hint="eastAsia"/>
                <w:b/>
                <w:szCs w:val="21"/>
              </w:rPr>
              <w:t xml:space="preserve">　</w:t>
            </w:r>
          </w:p>
        </w:tc>
        <w:tc>
          <w:tcPr>
            <w:tcW w:w="780" w:type="dxa"/>
            <w:vMerge w:val="restart"/>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 xml:space="preserve">　</w:t>
            </w:r>
          </w:p>
        </w:tc>
      </w:tr>
      <w:tr w:rsidR="008A2F81" w:rsidRPr="008A2F81" w:rsidTr="0048442B">
        <w:trPr>
          <w:trHeight w:val="552"/>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发生政风行风事件</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color w:val="000000"/>
                <w:szCs w:val="21"/>
              </w:rPr>
            </w:pPr>
            <w:r w:rsidRPr="008A2F81">
              <w:rPr>
                <w:rFonts w:ascii="宋体" w:eastAsia="宋体" w:hAnsi="宋体" w:hint="eastAsia"/>
                <w:color w:val="000000"/>
                <w:szCs w:val="21"/>
              </w:rPr>
              <w:t>扣100分</w:t>
            </w:r>
          </w:p>
        </w:tc>
        <w:tc>
          <w:tcPr>
            <w:tcW w:w="780" w:type="dxa"/>
            <w:vMerge/>
            <w:vAlign w:val="center"/>
          </w:tcPr>
          <w:p w:rsidR="008A2F81" w:rsidRPr="008A2F81" w:rsidRDefault="008A2F81" w:rsidP="008A2F81">
            <w:pPr>
              <w:spacing w:line="360" w:lineRule="auto"/>
              <w:rPr>
                <w:rFonts w:ascii="宋体" w:eastAsia="宋体" w:hAnsi="宋体" w:cs="宋体"/>
                <w:b/>
                <w:szCs w:val="21"/>
              </w:rPr>
            </w:pPr>
          </w:p>
        </w:tc>
        <w:tc>
          <w:tcPr>
            <w:tcW w:w="780" w:type="dxa"/>
            <w:vMerge/>
            <w:vAlign w:val="center"/>
          </w:tcPr>
          <w:p w:rsidR="008A2F81" w:rsidRPr="008A2F81" w:rsidRDefault="008A2F81" w:rsidP="008A2F81">
            <w:pPr>
              <w:spacing w:line="360" w:lineRule="auto"/>
              <w:rPr>
                <w:rFonts w:ascii="宋体" w:eastAsia="宋体" w:hAnsi="宋体" w:cs="宋体"/>
                <w:szCs w:val="21"/>
              </w:rPr>
            </w:pPr>
          </w:p>
        </w:tc>
      </w:tr>
      <w:tr w:rsidR="008A2F81" w:rsidRPr="008A2F81" w:rsidTr="0048442B">
        <w:trPr>
          <w:trHeight w:val="701"/>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市质监检查发现问题</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color w:val="000000"/>
                <w:szCs w:val="21"/>
              </w:rPr>
            </w:pPr>
            <w:r w:rsidRPr="008A2F81">
              <w:rPr>
                <w:rFonts w:ascii="宋体" w:eastAsia="宋体" w:hAnsi="宋体" w:hint="eastAsia"/>
                <w:color w:val="000000"/>
                <w:szCs w:val="21"/>
              </w:rPr>
              <w:t>一处扣5分，整改期限内未整改扣10分</w:t>
            </w:r>
          </w:p>
        </w:tc>
        <w:tc>
          <w:tcPr>
            <w:tcW w:w="780" w:type="dxa"/>
            <w:vMerge/>
            <w:vAlign w:val="center"/>
          </w:tcPr>
          <w:p w:rsidR="008A2F81" w:rsidRPr="008A2F81" w:rsidRDefault="008A2F81" w:rsidP="008A2F81">
            <w:pPr>
              <w:spacing w:line="360" w:lineRule="auto"/>
              <w:rPr>
                <w:rFonts w:ascii="宋体" w:eastAsia="宋体" w:hAnsi="宋体" w:cs="宋体"/>
                <w:b/>
                <w:szCs w:val="21"/>
              </w:rPr>
            </w:pPr>
          </w:p>
        </w:tc>
        <w:tc>
          <w:tcPr>
            <w:tcW w:w="780" w:type="dxa"/>
            <w:vMerge/>
            <w:vAlign w:val="center"/>
          </w:tcPr>
          <w:p w:rsidR="008A2F81" w:rsidRPr="008A2F81" w:rsidRDefault="008A2F81" w:rsidP="008A2F81">
            <w:pPr>
              <w:spacing w:line="360" w:lineRule="auto"/>
              <w:rPr>
                <w:rFonts w:ascii="宋体" w:eastAsia="宋体" w:hAnsi="宋体" w:cs="宋体"/>
                <w:szCs w:val="21"/>
              </w:rPr>
            </w:pPr>
          </w:p>
        </w:tc>
      </w:tr>
      <w:tr w:rsidR="008A2F81" w:rsidRPr="008A2F81" w:rsidTr="0048442B">
        <w:trPr>
          <w:trHeight w:val="720"/>
          <w:jc w:val="center"/>
        </w:trPr>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1040" w:type="dxa"/>
            <w:vMerge/>
            <w:vAlign w:val="center"/>
          </w:tcPr>
          <w:p w:rsidR="008A2F81" w:rsidRPr="008A2F81" w:rsidRDefault="008A2F81" w:rsidP="008A2F81">
            <w:pPr>
              <w:spacing w:line="360" w:lineRule="auto"/>
              <w:rPr>
                <w:rFonts w:ascii="宋体" w:eastAsia="宋体" w:hAnsi="宋体" w:cs="宋体"/>
                <w:szCs w:val="21"/>
              </w:rPr>
            </w:pP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未按要求完成街道布置的其他重点工作（防疫、创文、迎复审、进博会保障、防汛应急等）</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color w:val="000000"/>
                <w:szCs w:val="21"/>
              </w:rPr>
            </w:pPr>
            <w:r w:rsidRPr="008A2F81">
              <w:rPr>
                <w:rFonts w:ascii="宋体" w:eastAsia="宋体" w:hAnsi="宋体" w:hint="eastAsia"/>
                <w:color w:val="000000"/>
                <w:szCs w:val="21"/>
              </w:rPr>
              <w:t>一起扣20分</w:t>
            </w:r>
          </w:p>
        </w:tc>
        <w:tc>
          <w:tcPr>
            <w:tcW w:w="780" w:type="dxa"/>
            <w:vMerge/>
            <w:vAlign w:val="center"/>
          </w:tcPr>
          <w:p w:rsidR="008A2F81" w:rsidRPr="008A2F81" w:rsidRDefault="008A2F81" w:rsidP="008A2F81">
            <w:pPr>
              <w:spacing w:line="360" w:lineRule="auto"/>
              <w:rPr>
                <w:rFonts w:ascii="宋体" w:eastAsia="宋体" w:hAnsi="宋体" w:cs="宋体"/>
                <w:b/>
                <w:szCs w:val="21"/>
              </w:rPr>
            </w:pPr>
          </w:p>
        </w:tc>
        <w:tc>
          <w:tcPr>
            <w:tcW w:w="780" w:type="dxa"/>
            <w:vMerge/>
            <w:vAlign w:val="center"/>
          </w:tcPr>
          <w:p w:rsidR="008A2F81" w:rsidRPr="008A2F81" w:rsidRDefault="008A2F81" w:rsidP="008A2F81">
            <w:pPr>
              <w:spacing w:line="360" w:lineRule="auto"/>
              <w:rPr>
                <w:rFonts w:ascii="宋体" w:eastAsia="宋体" w:hAnsi="宋体" w:cs="宋体"/>
                <w:szCs w:val="21"/>
              </w:rPr>
            </w:pPr>
          </w:p>
        </w:tc>
      </w:tr>
      <w:tr w:rsidR="008A2F81" w:rsidRPr="008A2F81" w:rsidTr="0048442B">
        <w:trPr>
          <w:trHeight w:val="720"/>
          <w:jc w:val="center"/>
        </w:trPr>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合计</w:t>
            </w:r>
          </w:p>
        </w:tc>
        <w:tc>
          <w:tcPr>
            <w:tcW w:w="104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 xml:space="preserve">　</w:t>
            </w:r>
          </w:p>
        </w:tc>
        <w:tc>
          <w:tcPr>
            <w:tcW w:w="3920" w:type="dxa"/>
            <w:shd w:val="clear" w:color="auto" w:fill="auto"/>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c>
          <w:tcPr>
            <w:tcW w:w="1880" w:type="dxa"/>
            <w:shd w:val="clear" w:color="auto" w:fill="auto"/>
            <w:vAlign w:val="center"/>
          </w:tcPr>
          <w:p w:rsidR="008A2F81" w:rsidRPr="008A2F81" w:rsidRDefault="008A2F81" w:rsidP="008A2F81">
            <w:pPr>
              <w:spacing w:line="360" w:lineRule="auto"/>
              <w:jc w:val="center"/>
              <w:rPr>
                <w:rFonts w:ascii="宋体" w:eastAsia="宋体" w:hAnsi="宋体" w:cs="宋体"/>
                <w:szCs w:val="21"/>
              </w:rPr>
            </w:pPr>
            <w:r w:rsidRPr="008A2F81">
              <w:rPr>
                <w:rFonts w:ascii="宋体" w:eastAsia="宋体" w:hAnsi="宋体" w:hint="eastAsia"/>
                <w:szCs w:val="21"/>
              </w:rPr>
              <w:t xml:space="preserve">　</w:t>
            </w:r>
          </w:p>
        </w:tc>
        <w:tc>
          <w:tcPr>
            <w:tcW w:w="780" w:type="dxa"/>
            <w:shd w:val="clear" w:color="auto" w:fill="auto"/>
            <w:vAlign w:val="center"/>
          </w:tcPr>
          <w:p w:rsidR="008A2F81" w:rsidRPr="008A2F81" w:rsidRDefault="008A2F81" w:rsidP="008A2F81">
            <w:pPr>
              <w:spacing w:line="360" w:lineRule="auto"/>
              <w:jc w:val="center"/>
              <w:rPr>
                <w:rFonts w:ascii="宋体" w:eastAsia="宋体" w:hAnsi="宋体" w:cs="宋体"/>
                <w:b/>
                <w:szCs w:val="21"/>
              </w:rPr>
            </w:pPr>
          </w:p>
        </w:tc>
        <w:tc>
          <w:tcPr>
            <w:tcW w:w="780" w:type="dxa"/>
            <w:shd w:val="clear" w:color="auto" w:fill="auto"/>
            <w:noWrap/>
            <w:vAlign w:val="center"/>
          </w:tcPr>
          <w:p w:rsidR="008A2F81" w:rsidRPr="008A2F81" w:rsidRDefault="008A2F81" w:rsidP="008A2F81">
            <w:pPr>
              <w:spacing w:line="360" w:lineRule="auto"/>
              <w:rPr>
                <w:rFonts w:ascii="宋体" w:eastAsia="宋体" w:hAnsi="宋体" w:cs="宋体"/>
                <w:szCs w:val="21"/>
              </w:rPr>
            </w:pPr>
            <w:r w:rsidRPr="008A2F81">
              <w:rPr>
                <w:rFonts w:ascii="宋体" w:eastAsia="宋体" w:hAnsi="宋体" w:hint="eastAsia"/>
                <w:szCs w:val="21"/>
              </w:rPr>
              <w:t xml:space="preserve">　</w:t>
            </w:r>
          </w:p>
        </w:tc>
      </w:tr>
    </w:tbl>
    <w:p w:rsidR="008A2F81" w:rsidRPr="008A2F81" w:rsidRDefault="008A2F81" w:rsidP="008A2F81">
      <w:pPr>
        <w:spacing w:line="360" w:lineRule="auto"/>
        <w:ind w:firstLineChars="200" w:firstLine="420"/>
        <w:rPr>
          <w:rFonts w:ascii="宋体" w:eastAsia="宋体" w:hAnsi="宋体"/>
          <w:color w:val="000000"/>
          <w:szCs w:val="21"/>
        </w:rPr>
      </w:pPr>
      <w:r w:rsidRPr="008A2F81">
        <w:rPr>
          <w:rFonts w:ascii="宋体" w:eastAsia="宋体" w:hAnsi="宋体" w:hint="eastAsia"/>
          <w:color w:val="000000"/>
          <w:szCs w:val="21"/>
        </w:rPr>
        <w:t>注：服务质量考核</w:t>
      </w:r>
    </w:p>
    <w:p w:rsidR="00E2271E" w:rsidRDefault="00531BEC" w:rsidP="00E2271E">
      <w:pPr>
        <w:spacing w:line="360" w:lineRule="auto"/>
        <w:rPr>
          <w:rFonts w:ascii="宋体" w:eastAsia="宋体" w:hAnsi="宋体"/>
          <w:color w:val="000000"/>
          <w:szCs w:val="21"/>
        </w:rPr>
      </w:pPr>
      <w:r w:rsidRPr="00531BEC">
        <w:rPr>
          <w:rFonts w:ascii="宋体" w:eastAsia="宋体" w:hAnsi="宋体" w:hint="eastAsia"/>
          <w:color w:val="000000"/>
          <w:szCs w:val="21"/>
        </w:rPr>
        <w:t>环卫作业合同履行期间，实行每月检查考评，季度汇总考评结果，形成考评报告，确定考评得分，并按照考评实得分与该考核项目季度经费挂钩。原则上考核成绩90分以上，支付季度全额费用，得分85-89分，支付90%季度费用，得分80-84分，支付80%季度费用，得分80分以下的，支付70%季度费用，连续两次考核得分低于80分的，支付50%季度费用。</w:t>
      </w:r>
    </w:p>
    <w:p w:rsidR="008A2F81" w:rsidRPr="008A2F81" w:rsidRDefault="008A2F81" w:rsidP="00E2271E">
      <w:pPr>
        <w:spacing w:line="360" w:lineRule="auto"/>
        <w:ind w:firstLineChars="200" w:firstLine="420"/>
        <w:rPr>
          <w:rFonts w:ascii="宋体" w:eastAsia="宋体" w:hAnsi="宋体"/>
          <w:szCs w:val="21"/>
        </w:rPr>
      </w:pPr>
      <w:r w:rsidRPr="008A2F81">
        <w:rPr>
          <w:rFonts w:ascii="宋体" w:eastAsia="宋体" w:hAnsi="宋体" w:hint="eastAsia"/>
          <w:szCs w:val="21"/>
        </w:rPr>
        <w:t>（三）道路保洁作业要求</w:t>
      </w:r>
    </w:p>
    <w:p w:rsidR="008A2F81" w:rsidRPr="008A2F81" w:rsidRDefault="008A2F81" w:rsidP="008A2F81">
      <w:pPr>
        <w:spacing w:line="360" w:lineRule="auto"/>
        <w:ind w:firstLineChars="200" w:firstLine="420"/>
        <w:rPr>
          <w:rFonts w:ascii="宋体" w:eastAsia="宋体" w:hAnsi="宋体"/>
          <w:color w:val="000000"/>
          <w:szCs w:val="21"/>
        </w:rPr>
      </w:pPr>
      <w:r w:rsidRPr="008A2F81">
        <w:rPr>
          <w:rFonts w:ascii="宋体" w:eastAsia="宋体" w:hAnsi="宋体" w:hint="eastAsia"/>
          <w:color w:val="000000"/>
          <w:szCs w:val="21"/>
        </w:rPr>
        <w:t>道路保洁作业要求应按照《上海市道路和公共广场及附属公共设施保洁质量和服务要求》（DB31/T524-2011）规定，按照</w:t>
      </w:r>
      <w:r w:rsidR="00FA662C">
        <w:rPr>
          <w:rFonts w:ascii="宋体" w:eastAsia="宋体" w:hAnsi="宋体" w:hint="eastAsia"/>
          <w:color w:val="000000"/>
          <w:szCs w:val="21"/>
        </w:rPr>
        <w:t>一</w:t>
      </w:r>
      <w:r w:rsidRPr="008A2F81">
        <w:rPr>
          <w:rFonts w:ascii="宋体" w:eastAsia="宋体" w:hAnsi="宋体" w:hint="eastAsia"/>
          <w:color w:val="000000"/>
          <w:szCs w:val="21"/>
        </w:rPr>
        <w:t>类</w:t>
      </w:r>
      <w:r w:rsidR="00FA662C">
        <w:rPr>
          <w:rFonts w:ascii="宋体" w:eastAsia="宋体" w:hAnsi="宋体" w:hint="eastAsia"/>
          <w:color w:val="000000"/>
          <w:szCs w:val="21"/>
        </w:rPr>
        <w:t>、二类</w:t>
      </w:r>
      <w:r w:rsidRPr="008A2F81">
        <w:rPr>
          <w:rFonts w:ascii="宋体" w:eastAsia="宋体" w:hAnsi="宋体" w:hint="eastAsia"/>
          <w:color w:val="000000"/>
          <w:szCs w:val="21"/>
        </w:rPr>
        <w:t>和</w:t>
      </w:r>
      <w:r w:rsidR="00FA662C">
        <w:rPr>
          <w:rFonts w:ascii="宋体" w:eastAsia="宋体" w:hAnsi="宋体" w:hint="eastAsia"/>
          <w:color w:val="000000"/>
          <w:szCs w:val="21"/>
        </w:rPr>
        <w:t>三</w:t>
      </w:r>
      <w:r w:rsidRPr="008A2F81">
        <w:rPr>
          <w:rFonts w:ascii="宋体" w:eastAsia="宋体" w:hAnsi="宋体" w:hint="eastAsia"/>
          <w:color w:val="000000"/>
          <w:szCs w:val="21"/>
        </w:rPr>
        <w:t>类道路保洁作业标准执行。</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（四）清扫保洁经费内容、调整和支付</w:t>
      </w:r>
    </w:p>
    <w:p w:rsidR="008A2F81" w:rsidRPr="008A2F81" w:rsidRDefault="008A2F81" w:rsidP="008A2F81">
      <w:pPr>
        <w:spacing w:line="360" w:lineRule="auto"/>
        <w:ind w:firstLineChars="200" w:firstLine="420"/>
        <w:rPr>
          <w:rFonts w:ascii="宋体" w:eastAsia="宋体" w:hAnsi="宋体"/>
          <w:color w:val="000000"/>
          <w:szCs w:val="21"/>
        </w:rPr>
      </w:pPr>
      <w:r w:rsidRPr="008A2F81">
        <w:rPr>
          <w:rFonts w:ascii="宋体" w:eastAsia="宋体" w:hAnsi="宋体" w:hint="eastAsia"/>
          <w:szCs w:val="21"/>
        </w:rPr>
        <w:t>1、清扫保洁经费包括道路清扫保洁、垃圾清运、道路冲洗、管理费、人员费用（含工</w:t>
      </w:r>
      <w:r w:rsidRPr="008A2F81">
        <w:rPr>
          <w:rFonts w:ascii="宋体" w:eastAsia="宋体" w:hAnsi="宋体" w:hint="eastAsia"/>
          <w:color w:val="000000"/>
          <w:szCs w:val="21"/>
        </w:rPr>
        <w:t>资、奖金、房补、社保及培训、处理一切伤亡事故等费用）、税收</w:t>
      </w:r>
      <w:r w:rsidRPr="008A2F81">
        <w:rPr>
          <w:rFonts w:ascii="宋体" w:eastAsia="宋体" w:hAnsi="宋体" w:hint="eastAsia"/>
          <w:szCs w:val="21"/>
        </w:rPr>
        <w:t>、设备费用（</w:t>
      </w:r>
      <w:r w:rsidRPr="008A2F81">
        <w:rPr>
          <w:rFonts w:ascii="宋体" w:eastAsia="宋体" w:hAnsi="宋体" w:hint="eastAsia"/>
          <w:color w:val="000000"/>
          <w:szCs w:val="21"/>
        </w:rPr>
        <w:t>环卫工具、各种机械设备的耗损）等一切费用；</w:t>
      </w:r>
    </w:p>
    <w:p w:rsidR="008A2F81" w:rsidRPr="008A2F81" w:rsidRDefault="008A2F81" w:rsidP="008A2F81">
      <w:pPr>
        <w:spacing w:line="360" w:lineRule="auto"/>
        <w:ind w:firstLineChars="200" w:firstLine="420"/>
        <w:rPr>
          <w:rFonts w:ascii="宋体" w:eastAsia="宋体" w:hAnsi="宋体"/>
          <w:color w:val="000000"/>
          <w:szCs w:val="21"/>
        </w:rPr>
      </w:pPr>
      <w:r w:rsidRPr="008A2F81">
        <w:rPr>
          <w:rFonts w:ascii="宋体" w:eastAsia="宋体" w:hAnsi="宋体" w:hint="eastAsia"/>
          <w:color w:val="000000"/>
          <w:szCs w:val="21"/>
        </w:rPr>
        <w:t>2、最低工资标准及物价指数出现变化时，中标单位项目中标总费用不变。</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lastRenderedPageBreak/>
        <w:t>（五）作业标准</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1、道路保洁质量要求</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a）路面无各类废弃物，无痰迹、粪便、污水、污物等。</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b）人行道侧石、行道树树穴内等无各类废弃物。</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c）应保持窨井进水口清洁；隔栅板沟眼畅通；沟底无残留污水、无残积沙土、无明显污迹。</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d）清道垃圾收集容器、道路两侧的废物箱等环卫设施的外表，无积灰、无污迹、无乱招贴。</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e）清道垃圾、沿街上门收集垃圾，禁止垃圾再次落地、污水滴漏。</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f）收集的清道污水，应符合环保的处理要求。</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2、清除污染物时间要求</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在保洁作业时段内，各类区域、设施上的点状、块状、条状污染物，以及超过质量标准中道路地面废弃物控制指标的，自产生起应在45分钟内予以清除。</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（六）作业服务规范</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1、人工清扫保洁服务</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 xml:space="preserve">a）作业前应做好作业工具、设备的检查，确保作业工具、设备的整洁、安全、有效。    </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b）区域内的道路和公共广场的日间人工保洁应使用小扫帚，并配备具有相关功能的小工具。</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c）清扫路面要全面、彻底。清扫过的路面不得留有废弃物。</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d）扫清人行道、路面、沟底的垃圾后，要及时畚清。不得将垃圾扫入窨井、河道等。</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e）雨天清扫保洁时，应及时清理窨井口垃圾，保持窨井口畅通。</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f）清扫保洁绿化隔离带时，应注意保护绿化。</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g）在收集、运输垃圾过程中不得有洒落、飞扬、滴漏现象。</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h）清扫保洁时遇乱吐、乱扔、乱倒等不文明行为，应以文明、礼貌用语提醒劝阻。</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i）清扫垃圾应运到指定收集点，进入收集容器。</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j）垃圾倾倒后应将垃圾收集容器复位，摆放整齐，无洒落，容器内无留存垃圾及污水，也可配备专用收集车，做到定时定点收集，完工后场地清洁，无二次污染。</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k）保洁后工具堆放整齐、冲洗污水处理干净，不对行人、周边环境和市民生活造成影响。</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2、机械化清扫保洁服务</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a）清扫保洁车辆标识应清晰完整，车容整洁，作业过程中无吊挂、飘洒、滴漏等现象。</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b）出车前应做好车辆的例行检查，确保车辆设备安全、整洁、有效；作业完成后应及</w:t>
      </w:r>
      <w:r w:rsidRPr="008A2F81">
        <w:rPr>
          <w:rFonts w:ascii="宋体" w:eastAsia="宋体" w:hAnsi="宋体" w:hint="eastAsia"/>
          <w:szCs w:val="21"/>
        </w:rPr>
        <w:lastRenderedPageBreak/>
        <w:t>时冲洗和保养。</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c）机械化清扫保洁、冲洗作业时不得漏扫、漏冲，机扫车、冲洗车、人工洗刷相互配合，以消除路面的积泥、沙石、污迹。</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d）机械清扫保洁时必须喷水降尘。机械冲洗喷水设备水压应不小于300kPa。</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e）机械化清扫保洁、冲洗车作业时应打开警示信号提醒路边行人，并应控制适当的水压和行速，避免污水飞溅过往行人。</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f）清扫保洁车辆摆放整齐，停车须紧靠侧石，不得横向占道，严禁在路口、公交停靠站等不安全或影响交通的地方停放。</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g）作业结束后，应做到路面、侧石、交通隔离带以及道路相关公共设施周围无废弃物和泥沙积水。作业车辆收集的垃圾、污水应按规定倾倒排放。</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h）机械化清扫保洁作业车速清扫时的行驶速度参数为每小时6—10km。</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i）遇气温低于4℃、台风暴雨、大雪等不适宜冲洗的气候条件下，应停止冲洗作业。</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j）机械化清扫保洁、冲洗作业及垃圾清运等应避开所在区域公安部门规定的高峰时段。</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3、废物箱保洁服务</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废物箱箱门、箱体等整洁无缺损、内壁整洁、标识清晰、配置垃圾袋方便投放，箱内垃圾积存不超过投放口；箱周围地面整洁。</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4、垃圾清运作业要求</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道路保洁所产生的各类垃圾须按照垃圾分类要求，做好区域内所产生的干垃圾、湿垃圾、有害垃圾、可回收垃圾等各类垃圾的清理，严格落实日产日清及规范作业要求，确保区域内环境整洁，无垃圾积存现象。</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（七）投标人应当根据所在区域清扫保洁服务服务突发事件应急预案，编制应急处置具体方案，应建立应急保障力量，积极响应采购人的调配管理。</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（八）投标人必须按环卫作业养护预算定额和各标段的实际情况进行经费测算，并按实际配足清扫保洁人员。</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（九）安全生产要求</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1、作业人员上班必须穿工作服。</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2、作业人员要根据本路段的人、车流情况，合理安排作业时间和方式，主动避开行人和车流高峰，以免发生意外。</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3、作业人员在清扫和保洁时，应按车行线反方向清扫，特别在清扫中间护栏时要提高警觉，注意来车。保洁小车不能太靠近车行线停放。清理主车道上的成堆的泥土时，应在清理点来车方向设置醒目的路障，并做好防护措施。</w:t>
      </w:r>
    </w:p>
    <w:p w:rsid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4、机械化清扫车辆出车前必须进行车辆检查，发现故障及时排除；清扫车辆必须有完</w:t>
      </w:r>
      <w:r w:rsidRPr="008A2F81">
        <w:rPr>
          <w:rFonts w:ascii="宋体" w:eastAsia="宋体" w:hAnsi="宋体" w:hint="eastAsia"/>
          <w:szCs w:val="21"/>
        </w:rPr>
        <w:lastRenderedPageBreak/>
        <w:t>好的喷水降尘装置；机械化清扫车辆作业时必须开警示灯；清扫车作业时，最快速度不能超过8公里/小时；器械化清扫车辆司机在工作过程中，要遵守道路交通规则，礼让行车，注意行人的安全。</w:t>
      </w:r>
    </w:p>
    <w:p w:rsidR="00FF4DDA" w:rsidRPr="008A2F81" w:rsidRDefault="00FF4DDA" w:rsidP="008A2F81">
      <w:pPr>
        <w:spacing w:line="360" w:lineRule="auto"/>
        <w:ind w:firstLineChars="200" w:firstLine="420"/>
        <w:rPr>
          <w:rFonts w:ascii="宋体" w:eastAsia="宋体" w:hAnsi="宋体" w:hint="eastAsia"/>
          <w:szCs w:val="21"/>
        </w:rPr>
      </w:pPr>
      <w:r>
        <w:rPr>
          <w:rFonts w:ascii="宋体" w:hAnsi="宋体" w:cs="宋体"/>
          <w:color w:val="000000"/>
          <w:kern w:val="0"/>
          <w:szCs w:val="21"/>
        </w:rPr>
        <w:t>5</w:t>
      </w:r>
      <w:r w:rsidRPr="000C3423">
        <w:rPr>
          <w:rFonts w:ascii="宋体" w:eastAsia="宋体" w:hAnsi="宋体" w:cs="宋体" w:hint="eastAsia"/>
          <w:color w:val="000000"/>
          <w:kern w:val="0"/>
          <w:szCs w:val="21"/>
        </w:rPr>
        <w:t>、应有车辆固定停放场所，并且</w:t>
      </w:r>
      <w:r>
        <w:rPr>
          <w:rFonts w:ascii="宋体" w:hAnsi="宋体" w:cs="宋体" w:hint="eastAsia"/>
          <w:color w:val="000000"/>
          <w:kern w:val="0"/>
          <w:szCs w:val="21"/>
        </w:rPr>
        <w:t>具备</w:t>
      </w:r>
      <w:r w:rsidRPr="000C3423">
        <w:rPr>
          <w:rFonts w:ascii="宋体" w:eastAsia="宋体" w:hAnsi="宋体" w:cs="宋体" w:hint="eastAsia"/>
          <w:color w:val="000000"/>
          <w:kern w:val="0"/>
          <w:szCs w:val="21"/>
        </w:rPr>
        <w:t>车辆清洗工作</w:t>
      </w:r>
      <w:r>
        <w:rPr>
          <w:rFonts w:ascii="宋体" w:hAnsi="宋体" w:cs="宋体" w:hint="eastAsia"/>
          <w:color w:val="000000"/>
          <w:kern w:val="0"/>
          <w:szCs w:val="21"/>
        </w:rPr>
        <w:t>的维护设施设备</w:t>
      </w:r>
      <w:r w:rsidRPr="000C3423">
        <w:rPr>
          <w:rFonts w:ascii="宋体" w:eastAsia="宋体" w:hAnsi="宋体" w:cs="宋体" w:hint="eastAsia"/>
          <w:color w:val="000000"/>
          <w:kern w:val="0"/>
          <w:szCs w:val="21"/>
        </w:rPr>
        <w:t>，保持</w:t>
      </w:r>
      <w:r>
        <w:rPr>
          <w:rFonts w:ascii="宋体" w:hAnsi="宋体" w:cs="宋体" w:hint="eastAsia"/>
          <w:color w:val="000000"/>
          <w:kern w:val="0"/>
          <w:szCs w:val="21"/>
        </w:rPr>
        <w:t>车况良好、</w:t>
      </w:r>
      <w:r w:rsidRPr="000C3423">
        <w:rPr>
          <w:rFonts w:ascii="宋体" w:eastAsia="宋体" w:hAnsi="宋体" w:cs="宋体" w:hint="eastAsia"/>
          <w:color w:val="000000"/>
          <w:kern w:val="0"/>
          <w:szCs w:val="21"/>
        </w:rPr>
        <w:t>车容车貌整洁。</w:t>
      </w:r>
      <w:bookmarkStart w:id="0" w:name="_GoBack"/>
      <w:bookmarkEnd w:id="0"/>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（十）员工劳动保障要求</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1、中标单位须与员工签订书面劳动合同，用人须符合《中华人民共和国劳动法》。</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2、中标单位支付员工基本工资（不含加班工资）须符合《中华人民共和国劳动法》。最低工资标准发生变化的，应相应作出调整。不得拖欠员工工资（含加班工资）。</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3、中标单位必须按一定比例为员工购买社会保险，特别要购买环卫工人意外人身保险。</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4、中标单位必须保障员工正常休息时间，按规定发放加班工资、节假日加班工资以及岗位津贴、高温补贴等。</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5、必须执行《劳动合同法》有关员工保障的其他规定。</w:t>
      </w:r>
    </w:p>
    <w:p w:rsidR="008A2F81" w:rsidRPr="008A2F81" w:rsidRDefault="008A2F81" w:rsidP="008A2F81">
      <w:pPr>
        <w:spacing w:line="360" w:lineRule="auto"/>
        <w:ind w:firstLineChars="200" w:firstLine="422"/>
        <w:rPr>
          <w:rFonts w:ascii="宋体" w:eastAsia="宋体" w:hAnsi="宋体"/>
          <w:b/>
          <w:szCs w:val="21"/>
        </w:rPr>
      </w:pPr>
      <w:r w:rsidRPr="008A2F81">
        <w:rPr>
          <w:rFonts w:ascii="宋体" w:eastAsia="宋体" w:hAnsi="宋体" w:hint="eastAsia"/>
          <w:b/>
          <w:szCs w:val="21"/>
        </w:rPr>
        <w:t>三、主要职责</w:t>
      </w:r>
    </w:p>
    <w:p w:rsidR="008A2F81" w:rsidRPr="008A2F81" w:rsidRDefault="008A2F81" w:rsidP="008A2F81">
      <w:pPr>
        <w:spacing w:line="360" w:lineRule="auto"/>
        <w:ind w:firstLineChars="200" w:firstLine="420"/>
        <w:rPr>
          <w:rFonts w:ascii="宋体" w:eastAsia="宋体" w:hAnsi="宋体"/>
          <w:szCs w:val="21"/>
        </w:rPr>
      </w:pPr>
      <w:r w:rsidRPr="008A2F81">
        <w:rPr>
          <w:rFonts w:ascii="宋体" w:eastAsia="宋体" w:hAnsi="宋体" w:hint="eastAsia"/>
          <w:szCs w:val="21"/>
        </w:rPr>
        <w:t>承包方的主要职责:做好区域日常管理的相关工作，配合发包方的各项工作；对承包区域制定相关的规章制度，如：日常作业时间、保洁制度、考核制度，落实责任人以及监督电话，并加强日常的长效管理等工作。同时要积极主动配合发包以及区级下达的各项工作要求。</w:t>
      </w:r>
    </w:p>
    <w:p w:rsidR="008A2F81" w:rsidRPr="008A2F81" w:rsidRDefault="008A2F81" w:rsidP="008A2F81">
      <w:pPr>
        <w:spacing w:line="360" w:lineRule="auto"/>
        <w:ind w:firstLineChars="200" w:firstLine="422"/>
        <w:rPr>
          <w:rFonts w:ascii="宋体" w:eastAsia="宋体" w:hAnsi="宋体"/>
          <w:b/>
          <w:szCs w:val="21"/>
        </w:rPr>
      </w:pPr>
      <w:r w:rsidRPr="008A2F81">
        <w:rPr>
          <w:rFonts w:ascii="宋体" w:eastAsia="宋体" w:hAnsi="宋体" w:hint="eastAsia"/>
          <w:b/>
          <w:szCs w:val="21"/>
        </w:rPr>
        <w:t>四、重要事项说明</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t>1、投标人应根据招标文件要求、采购方的现场实际情况以及自身经验能力，提供具有针对性的保洁管理服务的计划、方案、措施、标准、质量保证以及达到管理目标的具体内容，投标文件具有可操作性。</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t>2、投标人可自行去采购方现场踏勘，进一步了解招标项目内容、范围。</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t>3、投标单位应为本项目组配一支有能力的服务团队，并明确服务总人数以及岗位分配对应情况。具体人员要求应满足招标文件中规定的各项要求，并能使招标人满意；项目负责人、保洁主管等应具备三年以上同类项目工作经验。特殊岗位人员须持有上岗证书，并且有检查机制。</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t>4、投标单位需在投标文件中提供招标文件要求的针对本项目制定的相关技术文件、应急预案及相关保障措施等针对性方案等各项相关管理方案。</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t>5、中标单位应加强内部管理控制，针对招标项目，制定相应管理、工作流程、服务方案、人员培训、安全防范、巡查监督、考核奖惩等制度，建立健全各项管理机制，确保管理运作正常，良好有效无事故。如遇管理、巡查、责任不到位，发生各类事故，应追究相关人员责任。</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lastRenderedPageBreak/>
        <w:t>6、特别说明</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t>a）</w:t>
      </w:r>
      <w:r w:rsidRPr="008A2F81">
        <w:rPr>
          <w:rFonts w:ascii="宋体" w:eastAsia="宋体" w:hAnsi="宋体" w:hint="eastAsia"/>
          <w:szCs w:val="21"/>
        </w:rPr>
        <w:tab/>
        <w:t>投标人在投标报价时，需充分考虑到国家调整职工最低工资保障线的情况以及物价上涨等因素。招标人不会因国家调整职工最低工资保障线以及物价上涨等因素而再追加保洁管理服务费用。</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t>b）</w:t>
      </w:r>
      <w:r w:rsidRPr="008A2F81">
        <w:rPr>
          <w:rFonts w:ascii="宋体" w:eastAsia="宋体" w:hAnsi="宋体" w:hint="eastAsia"/>
          <w:szCs w:val="21"/>
        </w:rPr>
        <w:tab/>
        <w:t>投标人在投标报价时，需充分考虑到招标人单位工作的特殊性，招标人不会因节假日、双休日及日常工作需要加班服务，而追加员工的加班费用。</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t>7、</w:t>
      </w:r>
      <w:r w:rsidRPr="008A2F81">
        <w:rPr>
          <w:rFonts w:ascii="宋体" w:eastAsia="宋体" w:hAnsi="宋体" w:hint="eastAsia"/>
          <w:szCs w:val="21"/>
        </w:rPr>
        <w:tab/>
        <w:t>中标单位与采购人应当在中标通知书发出之日起三十日内，按照招标文件确定的事项签订政府采购合同，约定验收管理和支付等相应合同价款，中标单位有义务参加并协助采购人验收。</w:t>
      </w:r>
    </w:p>
    <w:p w:rsidR="008A2F81" w:rsidRPr="008A2F81" w:rsidRDefault="008A2F81" w:rsidP="008A2F81">
      <w:pPr>
        <w:spacing w:line="360" w:lineRule="auto"/>
        <w:ind w:rightChars="-70" w:right="-147" w:firstLineChars="200" w:firstLine="420"/>
        <w:rPr>
          <w:rFonts w:ascii="宋体" w:eastAsia="宋体" w:hAnsi="宋体"/>
          <w:szCs w:val="21"/>
        </w:rPr>
      </w:pPr>
      <w:r w:rsidRPr="008A2F81">
        <w:rPr>
          <w:rFonts w:ascii="宋体" w:eastAsia="宋体" w:hAnsi="宋体" w:hint="eastAsia"/>
          <w:szCs w:val="21"/>
        </w:rPr>
        <w:t>8、如中标单位实际提供服务与投标承诺不一致，服务承诺无法完成，服务被使用方有效投诉，经查实中标单位要承担相应违约责任，同时保留向市、区政府采购管理机构通报的权利。</w:t>
      </w:r>
    </w:p>
    <w:p w:rsidR="00981C40" w:rsidRDefault="00981C40" w:rsidP="00981C40">
      <w:pPr>
        <w:spacing w:line="360" w:lineRule="auto"/>
        <w:ind w:firstLineChars="200" w:firstLine="422"/>
        <w:rPr>
          <w:rFonts w:ascii="宋体" w:eastAsia="宋体" w:hAnsi="宋体"/>
          <w:b/>
          <w:szCs w:val="21"/>
        </w:rPr>
      </w:pPr>
      <w:r>
        <w:rPr>
          <w:rFonts w:ascii="宋体" w:eastAsia="宋体" w:hAnsi="宋体" w:hint="eastAsia"/>
          <w:b/>
          <w:szCs w:val="21"/>
        </w:rPr>
        <w:t>五、其他要求：</w:t>
      </w:r>
    </w:p>
    <w:p w:rsidR="00981C40" w:rsidRDefault="00981C40" w:rsidP="00981C40">
      <w:pPr>
        <w:spacing w:line="360" w:lineRule="auto"/>
        <w:ind w:firstLine="200"/>
        <w:jc w:val="left"/>
        <w:rPr>
          <w:rFonts w:ascii="宋体" w:eastAsia="宋体" w:hAnsi="宋体"/>
          <w:szCs w:val="21"/>
          <w:highlight w:val="yellow"/>
        </w:rPr>
      </w:pPr>
      <w:r>
        <w:rPr>
          <w:rFonts w:ascii="宋体" w:eastAsia="宋体" w:hAnsi="宋体" w:hint="eastAsia"/>
          <w:szCs w:val="21"/>
        </w:rPr>
        <w:t>（一）人员和设备配置</w:t>
      </w:r>
    </w:p>
    <w:p w:rsidR="00981C40" w:rsidRDefault="00981C40" w:rsidP="00981C40">
      <w:pPr>
        <w:widowControl/>
        <w:spacing w:line="360" w:lineRule="auto"/>
        <w:ind w:firstLineChars="200" w:firstLine="420"/>
        <w:jc w:val="left"/>
        <w:rPr>
          <w:rFonts w:ascii="宋体" w:eastAsia="宋体" w:hAnsi="宋体" w:cs="仿宋"/>
          <w:kern w:val="0"/>
          <w:szCs w:val="21"/>
        </w:rPr>
      </w:pPr>
      <w:r>
        <w:rPr>
          <w:rFonts w:ascii="宋体" w:eastAsia="宋体" w:hAnsi="宋体" w:cs="仿宋" w:hint="eastAsia"/>
          <w:kern w:val="0"/>
          <w:szCs w:val="21"/>
        </w:rPr>
        <w:t>1、本项目需配置从业人员不少于58名。</w:t>
      </w:r>
    </w:p>
    <w:p w:rsidR="00981C40" w:rsidRDefault="00981C40" w:rsidP="00981C40">
      <w:pPr>
        <w:widowControl/>
        <w:spacing w:line="360" w:lineRule="auto"/>
        <w:ind w:firstLineChars="200" w:firstLine="420"/>
        <w:jc w:val="left"/>
        <w:rPr>
          <w:rFonts w:ascii="宋体" w:eastAsia="宋体" w:hAnsi="宋体" w:cs="仿宋"/>
          <w:kern w:val="0"/>
          <w:szCs w:val="21"/>
        </w:rPr>
      </w:pPr>
      <w:r>
        <w:rPr>
          <w:rFonts w:ascii="宋体" w:eastAsia="宋体" w:hAnsi="宋体" w:cs="仿宋" w:hint="eastAsia"/>
          <w:kern w:val="0"/>
          <w:szCs w:val="21"/>
        </w:rPr>
        <w:t>（1）项目管理人员3名（项目负责人1名，安全员1名，文员1名）；</w:t>
      </w:r>
    </w:p>
    <w:p w:rsidR="00981C40" w:rsidRDefault="00981C40" w:rsidP="00981C40">
      <w:pPr>
        <w:widowControl/>
        <w:spacing w:line="360" w:lineRule="auto"/>
        <w:ind w:firstLineChars="200" w:firstLine="420"/>
        <w:jc w:val="left"/>
        <w:rPr>
          <w:rFonts w:ascii="宋体" w:eastAsia="宋体" w:hAnsi="宋体" w:cs="仿宋"/>
          <w:kern w:val="0"/>
          <w:szCs w:val="21"/>
        </w:rPr>
      </w:pPr>
      <w:r>
        <w:rPr>
          <w:rFonts w:ascii="宋体" w:eastAsia="宋体" w:hAnsi="宋体" w:cs="仿宋" w:hint="eastAsia"/>
          <w:kern w:val="0"/>
          <w:szCs w:val="21"/>
        </w:rPr>
        <w:t>（2）项目作业人员不少于55名（驾驶员不少于5名、保洁员不少于50名）；</w:t>
      </w:r>
    </w:p>
    <w:p w:rsidR="00981C40" w:rsidRDefault="00981C40" w:rsidP="00981C40">
      <w:pPr>
        <w:widowControl/>
        <w:spacing w:line="360" w:lineRule="auto"/>
        <w:ind w:firstLineChars="200" w:firstLine="420"/>
        <w:jc w:val="left"/>
        <w:rPr>
          <w:rFonts w:ascii="宋体" w:eastAsia="宋体" w:hAnsi="宋体" w:cs="仿宋"/>
          <w:kern w:val="0"/>
          <w:szCs w:val="21"/>
        </w:rPr>
      </w:pPr>
      <w:r>
        <w:rPr>
          <w:rFonts w:ascii="宋体" w:eastAsia="宋体" w:hAnsi="宋体" w:cs="仿宋" w:hint="eastAsia"/>
          <w:kern w:val="0"/>
          <w:szCs w:val="21"/>
        </w:rPr>
        <w:t>相关人员必须具备相关从业经验(项目负责人须满足3年及以上工作经验),投标人须承诺给项目投入人员购买人身意外险。上述人员，符合退休年龄以下的人员，须提供自2023年1月份以来任意一个月投标人为其缴纳的社保证明。</w:t>
      </w:r>
    </w:p>
    <w:p w:rsidR="00981C40" w:rsidRDefault="00981C40" w:rsidP="00981C40">
      <w:pPr>
        <w:widowControl/>
        <w:spacing w:line="360" w:lineRule="auto"/>
        <w:ind w:firstLineChars="200" w:firstLine="420"/>
        <w:jc w:val="left"/>
        <w:rPr>
          <w:rFonts w:ascii="宋体" w:eastAsia="宋体" w:hAnsi="宋体" w:cs="仿宋"/>
          <w:kern w:val="0"/>
          <w:szCs w:val="21"/>
        </w:rPr>
      </w:pPr>
      <w:r>
        <w:rPr>
          <w:rFonts w:ascii="宋体" w:eastAsia="宋体" w:hAnsi="宋体" w:cs="仿宋" w:hint="eastAsia"/>
          <w:kern w:val="0"/>
          <w:szCs w:val="21"/>
        </w:rPr>
        <w:t>2、企业自有车辆配置数为路面清扫车不少于4辆（吨位不小于3吨）、洒水车不少于3辆（吨位不小于5吨）、道班冲洗车不少于3辆，巡回保洁车（三轮电动车）不少于40辆，生活垃圾清运车不少于2辆（上述设备须提供产权证及行驶证、三轮电动车需提供合同及发票）。</w:t>
      </w:r>
    </w:p>
    <w:p w:rsidR="00981C40" w:rsidRDefault="00981C40" w:rsidP="00981C40">
      <w:pPr>
        <w:widowControl/>
        <w:spacing w:line="360" w:lineRule="auto"/>
        <w:ind w:firstLineChars="200" w:firstLine="420"/>
        <w:jc w:val="left"/>
        <w:rPr>
          <w:rFonts w:ascii="宋体" w:eastAsia="宋体" w:hAnsi="宋体" w:cs="仿宋"/>
          <w:kern w:val="0"/>
          <w:szCs w:val="21"/>
        </w:rPr>
      </w:pPr>
      <w:r>
        <w:rPr>
          <w:rFonts w:ascii="宋体" w:eastAsia="宋体" w:hAnsi="宋体" w:cs="仿宋" w:hint="eastAsia"/>
          <w:kern w:val="0"/>
          <w:szCs w:val="21"/>
        </w:rPr>
        <w:t>项目从业人员鼓励队伍年轻化；服务车辆鼓励投标人配置使用</w:t>
      </w:r>
      <w:r>
        <w:rPr>
          <w:rFonts w:ascii="宋体" w:eastAsia="宋体" w:hAnsi="宋体" w:cs="宋体" w:hint="eastAsia"/>
          <w:kern w:val="0"/>
          <w:szCs w:val="21"/>
        </w:rPr>
        <w:t>新能源汽车</w:t>
      </w:r>
      <w:r>
        <w:rPr>
          <w:rFonts w:ascii="宋体" w:eastAsia="宋体" w:hAnsi="宋体" w:cs="仿宋" w:hint="eastAsia"/>
          <w:kern w:val="0"/>
          <w:szCs w:val="21"/>
        </w:rPr>
        <w:t>。</w:t>
      </w:r>
    </w:p>
    <w:p w:rsidR="00981C40" w:rsidRDefault="00981C40" w:rsidP="00981C40">
      <w:pPr>
        <w:spacing w:line="360" w:lineRule="auto"/>
        <w:rPr>
          <w:rFonts w:ascii="宋体" w:eastAsia="宋体" w:hAnsi="宋体"/>
          <w:szCs w:val="21"/>
        </w:rPr>
      </w:pPr>
      <w:r>
        <w:rPr>
          <w:rFonts w:ascii="宋体" w:eastAsia="宋体" w:hAnsi="宋体" w:hint="eastAsia"/>
          <w:szCs w:val="21"/>
        </w:rPr>
        <w:t>（二）采用全包干形式，即业务包干、经费包干方式。按中标价格支付费用，中标单位按招标单位的管理要求和标准组织清扫、冲洗保洁工作，并接受招标单位的指导、监督和</w:t>
      </w:r>
      <w:r>
        <w:rPr>
          <w:rFonts w:ascii="宋体" w:eastAsia="宋体" w:hAnsi="宋体" w:hint="eastAsia"/>
          <w:color w:val="000000"/>
          <w:szCs w:val="21"/>
        </w:rPr>
        <w:t>检查验收，不得将业务转包、分包。</w:t>
      </w:r>
    </w:p>
    <w:p w:rsidR="00E45CC4" w:rsidRPr="00981C40" w:rsidRDefault="00E45CC4" w:rsidP="00E2271E">
      <w:pPr>
        <w:spacing w:line="360" w:lineRule="auto"/>
        <w:ind w:firstLineChars="200" w:firstLine="420"/>
        <w:rPr>
          <w:rFonts w:ascii="宋体" w:eastAsia="宋体" w:hAnsi="宋体"/>
          <w:szCs w:val="21"/>
        </w:rPr>
      </w:pPr>
    </w:p>
    <w:sectPr w:rsidR="00E45CC4" w:rsidRPr="00981C40" w:rsidSect="0048442B">
      <w:footerReference w:type="default" r:id="rId6"/>
      <w:pgSz w:w="11906" w:h="16838" w:code="9"/>
      <w:pgMar w:top="454" w:right="1797" w:bottom="45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4856" w:rsidRDefault="00D44856" w:rsidP="008A2F81">
      <w:r>
        <w:separator/>
      </w:r>
    </w:p>
  </w:endnote>
  <w:endnote w:type="continuationSeparator" w:id="0">
    <w:p w:rsidR="00D44856" w:rsidRDefault="00D44856" w:rsidP="008A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289504"/>
      <w:docPartObj>
        <w:docPartGallery w:val="Page Numbers (Bottom of Page)"/>
        <w:docPartUnique/>
      </w:docPartObj>
    </w:sdtPr>
    <w:sdtEndPr/>
    <w:sdtContent>
      <w:p w:rsidR="002F5ED3" w:rsidRDefault="002F5ED3">
        <w:pPr>
          <w:pStyle w:val="a7"/>
          <w:jc w:val="right"/>
        </w:pPr>
        <w:r>
          <w:rPr>
            <w:rFonts w:hint="eastAsia"/>
          </w:rPr>
          <w:t>-</w:t>
        </w:r>
        <w:r>
          <w:fldChar w:fldCharType="begin"/>
        </w:r>
        <w:r>
          <w:instrText>PAGE   \* MERGEFORMAT</w:instrText>
        </w:r>
        <w:r>
          <w:fldChar w:fldCharType="separate"/>
        </w:r>
        <w:r w:rsidR="00981C40" w:rsidRPr="00981C40">
          <w:rPr>
            <w:noProof/>
            <w:lang w:val="zh-CN"/>
          </w:rPr>
          <w:t>7</w:t>
        </w:r>
        <w:r>
          <w:fldChar w:fldCharType="end"/>
        </w:r>
        <w:r>
          <w:rPr>
            <w:rFonts w:hint="eastAsia"/>
          </w:rPr>
          <w:t>-</w:t>
        </w:r>
      </w:p>
    </w:sdtContent>
  </w:sdt>
  <w:p w:rsidR="002F5ED3" w:rsidRDefault="002F5ED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4856" w:rsidRDefault="00D44856" w:rsidP="008A2F81">
      <w:r>
        <w:separator/>
      </w:r>
    </w:p>
  </w:footnote>
  <w:footnote w:type="continuationSeparator" w:id="0">
    <w:p w:rsidR="00D44856" w:rsidRDefault="00D44856" w:rsidP="008A2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5CC4"/>
    <w:rsid w:val="001364B5"/>
    <w:rsid w:val="00185957"/>
    <w:rsid w:val="001E6613"/>
    <w:rsid w:val="00293646"/>
    <w:rsid w:val="002F5ED3"/>
    <w:rsid w:val="00447B95"/>
    <w:rsid w:val="0048442B"/>
    <w:rsid w:val="00531BEC"/>
    <w:rsid w:val="005A6D63"/>
    <w:rsid w:val="005D7958"/>
    <w:rsid w:val="00790E71"/>
    <w:rsid w:val="00797C89"/>
    <w:rsid w:val="00833E71"/>
    <w:rsid w:val="0086244A"/>
    <w:rsid w:val="008A2F81"/>
    <w:rsid w:val="009540F3"/>
    <w:rsid w:val="00981C40"/>
    <w:rsid w:val="00A035CC"/>
    <w:rsid w:val="00A7380D"/>
    <w:rsid w:val="00AA5EF4"/>
    <w:rsid w:val="00AB782C"/>
    <w:rsid w:val="00B26030"/>
    <w:rsid w:val="00C5733C"/>
    <w:rsid w:val="00D01DE9"/>
    <w:rsid w:val="00D44856"/>
    <w:rsid w:val="00D612EF"/>
    <w:rsid w:val="00D64D7B"/>
    <w:rsid w:val="00E01643"/>
    <w:rsid w:val="00E2271E"/>
    <w:rsid w:val="00E45CC4"/>
    <w:rsid w:val="00FA662C"/>
    <w:rsid w:val="00FD2FAD"/>
    <w:rsid w:val="00FF4DDA"/>
    <w:rsid w:val="00FF7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A9300"/>
  <w15:docId w15:val="{72A0E8C3-87CB-43CB-9B06-8C8A6A685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1"/>
    <w:qFormat/>
    <w:rsid w:val="00E45CC4"/>
    <w:pPr>
      <w:spacing w:before="240" w:after="60"/>
      <w:jc w:val="center"/>
      <w:outlineLvl w:val="0"/>
    </w:pPr>
    <w:rPr>
      <w:rFonts w:ascii="Cambria" w:eastAsia="宋体" w:hAnsi="Cambria" w:cs="Times New Roman"/>
      <w:b/>
      <w:bCs/>
      <w:sz w:val="32"/>
      <w:szCs w:val="32"/>
    </w:rPr>
  </w:style>
  <w:style w:type="character" w:customStyle="1" w:styleId="a4">
    <w:name w:val="标题 字符"/>
    <w:basedOn w:val="a0"/>
    <w:uiPriority w:val="10"/>
    <w:rsid w:val="00E45CC4"/>
    <w:rPr>
      <w:rFonts w:asciiTheme="majorHAnsi" w:eastAsiaTheme="majorEastAsia" w:hAnsiTheme="majorHAnsi" w:cstheme="majorBidi"/>
      <w:b/>
      <w:bCs/>
      <w:sz w:val="32"/>
      <w:szCs w:val="32"/>
    </w:rPr>
  </w:style>
  <w:style w:type="character" w:customStyle="1" w:styleId="1">
    <w:name w:val="标题 字符1"/>
    <w:link w:val="a3"/>
    <w:qFormat/>
    <w:locked/>
    <w:rsid w:val="00E45CC4"/>
    <w:rPr>
      <w:rFonts w:ascii="Cambria" w:eastAsia="宋体" w:hAnsi="Cambria" w:cs="Times New Roman"/>
      <w:b/>
      <w:bCs/>
      <w:sz w:val="32"/>
      <w:szCs w:val="32"/>
    </w:rPr>
  </w:style>
  <w:style w:type="paragraph" w:styleId="a5">
    <w:name w:val="header"/>
    <w:basedOn w:val="a"/>
    <w:link w:val="a6"/>
    <w:uiPriority w:val="99"/>
    <w:unhideWhenUsed/>
    <w:rsid w:val="008A2F8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A2F81"/>
    <w:rPr>
      <w:sz w:val="18"/>
      <w:szCs w:val="18"/>
    </w:rPr>
  </w:style>
  <w:style w:type="paragraph" w:styleId="a7">
    <w:name w:val="footer"/>
    <w:basedOn w:val="a"/>
    <w:link w:val="a8"/>
    <w:uiPriority w:val="99"/>
    <w:unhideWhenUsed/>
    <w:rsid w:val="008A2F81"/>
    <w:pPr>
      <w:tabs>
        <w:tab w:val="center" w:pos="4153"/>
        <w:tab w:val="right" w:pos="8306"/>
      </w:tabs>
      <w:snapToGrid w:val="0"/>
      <w:jc w:val="left"/>
    </w:pPr>
    <w:rPr>
      <w:sz w:val="18"/>
      <w:szCs w:val="18"/>
    </w:rPr>
  </w:style>
  <w:style w:type="character" w:customStyle="1" w:styleId="a8">
    <w:name w:val="页脚 字符"/>
    <w:basedOn w:val="a0"/>
    <w:link w:val="a7"/>
    <w:uiPriority w:val="99"/>
    <w:rsid w:val="008A2F81"/>
    <w:rPr>
      <w:sz w:val="18"/>
      <w:szCs w:val="18"/>
    </w:rPr>
  </w:style>
  <w:style w:type="paragraph" w:styleId="a9">
    <w:name w:val="Balloon Text"/>
    <w:basedOn w:val="a"/>
    <w:link w:val="aa"/>
    <w:uiPriority w:val="99"/>
    <w:semiHidden/>
    <w:unhideWhenUsed/>
    <w:rsid w:val="002F5ED3"/>
    <w:rPr>
      <w:sz w:val="18"/>
      <w:szCs w:val="18"/>
    </w:rPr>
  </w:style>
  <w:style w:type="character" w:customStyle="1" w:styleId="aa">
    <w:name w:val="批注框文本 字符"/>
    <w:basedOn w:val="a0"/>
    <w:link w:val="a9"/>
    <w:uiPriority w:val="99"/>
    <w:semiHidden/>
    <w:rsid w:val="002F5E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818675">
      <w:bodyDiv w:val="1"/>
      <w:marLeft w:val="0"/>
      <w:marRight w:val="0"/>
      <w:marTop w:val="0"/>
      <w:marBottom w:val="0"/>
      <w:divBdr>
        <w:top w:val="none" w:sz="0" w:space="0" w:color="auto"/>
        <w:left w:val="none" w:sz="0" w:space="0" w:color="auto"/>
        <w:bottom w:val="none" w:sz="0" w:space="0" w:color="auto"/>
        <w:right w:val="none" w:sz="0" w:space="0" w:color="auto"/>
      </w:divBdr>
    </w:div>
    <w:div w:id="1872306955">
      <w:bodyDiv w:val="1"/>
      <w:marLeft w:val="0"/>
      <w:marRight w:val="0"/>
      <w:marTop w:val="0"/>
      <w:marBottom w:val="0"/>
      <w:divBdr>
        <w:top w:val="none" w:sz="0" w:space="0" w:color="auto"/>
        <w:left w:val="none" w:sz="0" w:space="0" w:color="auto"/>
        <w:bottom w:val="none" w:sz="0" w:space="0" w:color="auto"/>
        <w:right w:val="none" w:sz="0" w:space="0" w:color="auto"/>
      </w:divBdr>
    </w:div>
    <w:div w:id="191249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8</Pages>
  <Words>984</Words>
  <Characters>5615</Characters>
  <Application>Microsoft Office Word</Application>
  <DocSecurity>0</DocSecurity>
  <Lines>46</Lines>
  <Paragraphs>13</Paragraphs>
  <ScaleCrop>false</ScaleCrop>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2023-08-02T03:06:00Z</cp:lastPrinted>
  <dcterms:created xsi:type="dcterms:W3CDTF">2023-07-18T01:19:00Z</dcterms:created>
  <dcterms:modified xsi:type="dcterms:W3CDTF">2023-08-25T03:55:00Z</dcterms:modified>
</cp:coreProperties>
</file>