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ascii="仿宋" w:hAnsi="仿宋" w:cs="仿宋"/>
          <w:b/>
          <w:color w:val="auto"/>
          <w:sz w:val="28"/>
          <w:szCs w:val="28"/>
          <w:highlight w:val="none"/>
        </w:rPr>
      </w:pPr>
      <w:bookmarkStart w:id="0" w:name="_Toc4465"/>
      <w:bookmarkStart w:id="1" w:name="_Toc19960"/>
      <w:r>
        <w:rPr>
          <w:rFonts w:hint="eastAsia" w:ascii="仿宋" w:hAnsi="仿宋" w:cs="仿宋"/>
          <w:b/>
          <w:color w:val="auto"/>
          <w:sz w:val="28"/>
          <w:szCs w:val="28"/>
          <w:highlight w:val="none"/>
        </w:rPr>
        <w:t>上海交通职业技术学院</w:t>
      </w:r>
      <w:bookmarkEnd w:id="0"/>
      <w:bookmarkEnd w:id="1"/>
    </w:p>
    <w:p>
      <w:pPr>
        <w:spacing w:line="360" w:lineRule="auto"/>
        <w:jc w:val="center"/>
        <w:rPr>
          <w:rFonts w:ascii="仿宋" w:hAnsi="仿宋" w:eastAsia="仿宋"/>
          <w:b/>
          <w:color w:val="auto"/>
          <w:sz w:val="28"/>
          <w:szCs w:val="28"/>
          <w:highlight w:val="none"/>
        </w:rPr>
      </w:pPr>
      <w:r>
        <w:rPr>
          <w:rFonts w:hint="eastAsia" w:ascii="宋体" w:hAnsi="宋体" w:eastAsia="宋体" w:cs="宋体"/>
          <w:b/>
          <w:color w:val="auto"/>
          <w:sz w:val="28"/>
          <w:szCs w:val="28"/>
          <w:highlight w:val="none"/>
        </w:rPr>
        <w:t>新能源动力电池</w:t>
      </w:r>
      <w:r>
        <w:rPr>
          <w:rFonts w:hint="eastAsia" w:ascii="仿宋" w:hAnsi="仿宋" w:cs="仿宋"/>
          <w:b/>
          <w:color w:val="auto"/>
          <w:sz w:val="28"/>
          <w:szCs w:val="28"/>
          <w:highlight w:val="none"/>
        </w:rPr>
        <w:t>创新人才校企合作项目设备添置招标需求</w:t>
      </w:r>
    </w:p>
    <w:p>
      <w:pPr>
        <w:pStyle w:val="4"/>
        <w:numPr>
          <w:ilvl w:val="0"/>
          <w:numId w:val="1"/>
        </w:numPr>
        <w:spacing w:line="360" w:lineRule="auto"/>
        <w:rPr>
          <w:rFonts w:ascii="宋体" w:hAnsi="宋体" w:eastAsia="宋体" w:cs="宋体"/>
          <w:color w:val="auto"/>
          <w:szCs w:val="21"/>
          <w:highlight w:val="none"/>
        </w:rPr>
      </w:pPr>
      <w:bookmarkStart w:id="2" w:name="_Toc24416"/>
      <w:bookmarkStart w:id="3" w:name="_Toc20021"/>
      <w:bookmarkStart w:id="4" w:name="_Toc500415099"/>
      <w:r>
        <w:rPr>
          <w:rFonts w:hint="eastAsia" w:ascii="宋体" w:hAnsi="宋体" w:eastAsia="宋体" w:cs="宋体"/>
          <w:color w:val="auto"/>
          <w:szCs w:val="21"/>
          <w:highlight w:val="none"/>
        </w:rPr>
        <w:t>项目概况</w:t>
      </w:r>
      <w:bookmarkEnd w:id="2"/>
      <w:bookmarkEnd w:id="3"/>
    </w:p>
    <w:p>
      <w:pPr>
        <w:pStyle w:val="5"/>
        <w:numPr>
          <w:ilvl w:val="0"/>
          <w:numId w:val="2"/>
        </w:numPr>
        <w:spacing w:before="0" w:beforeAutospacing="0" w:after="0" w:afterAutospacing="0" w:line="360" w:lineRule="auto"/>
        <w:rPr>
          <w:rFonts w:eastAsia="宋体"/>
          <w:color w:val="auto"/>
          <w:szCs w:val="21"/>
          <w:highlight w:val="none"/>
        </w:rPr>
      </w:pPr>
      <w:r>
        <w:rPr>
          <w:rFonts w:hint="eastAsia" w:eastAsia="宋体"/>
          <w:color w:val="auto"/>
          <w:szCs w:val="21"/>
          <w:highlight w:val="none"/>
        </w:rPr>
        <w:t xml:space="preserve">项目名称：新能源动力电池创新人才校企合作项目设备添置 </w:t>
      </w:r>
    </w:p>
    <w:p>
      <w:pPr>
        <w:pStyle w:val="5"/>
        <w:numPr>
          <w:ilvl w:val="0"/>
          <w:numId w:val="2"/>
        </w:numPr>
        <w:spacing w:before="0" w:beforeAutospacing="0" w:after="0" w:afterAutospacing="0" w:line="360" w:lineRule="auto"/>
        <w:rPr>
          <w:rFonts w:eastAsia="宋体"/>
          <w:bCs/>
          <w:color w:val="auto"/>
          <w:szCs w:val="21"/>
          <w:highlight w:val="none"/>
        </w:rPr>
      </w:pPr>
      <w:r>
        <w:rPr>
          <w:rFonts w:hint="eastAsia" w:eastAsia="宋体"/>
          <w:bCs/>
          <w:color w:val="auto"/>
          <w:szCs w:val="21"/>
          <w:highlight w:val="none"/>
        </w:rPr>
        <w:t>项目内容：</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根据上海交通职业技术学院智能新能源汽车创新型人才培养基地的建设目标，要</w:t>
      </w:r>
      <w:r>
        <w:rPr>
          <w:rFonts w:hint="eastAsia" w:ascii="宋体" w:hAnsi="宋体" w:eastAsia="宋体" w:cs="宋体"/>
          <w:color w:val="auto"/>
          <w:highlight w:val="none"/>
          <w:lang w:eastAsia="zh-Hans"/>
        </w:rPr>
        <w:t>建成能够实现——教、学、练、考、赛五位一体的综合性</w:t>
      </w:r>
      <w:r>
        <w:rPr>
          <w:rFonts w:hint="eastAsia" w:ascii="宋体" w:hAnsi="宋体" w:eastAsia="宋体" w:cs="宋体"/>
          <w:color w:val="auto"/>
          <w:highlight w:val="none"/>
        </w:rPr>
        <w:t>智能新能源汽车</w:t>
      </w:r>
      <w:r>
        <w:rPr>
          <w:rFonts w:hint="eastAsia" w:ascii="宋体" w:hAnsi="宋体" w:eastAsia="宋体" w:cs="宋体"/>
          <w:color w:val="auto"/>
          <w:highlight w:val="none"/>
          <w:lang w:eastAsia="zh-Hans"/>
        </w:rPr>
        <w:t>实训教学场所，以培养项目专业班学生的“靶心能力”。项目</w:t>
      </w:r>
      <w:r>
        <w:rPr>
          <w:rFonts w:hint="eastAsia" w:ascii="宋体" w:hAnsi="宋体" w:eastAsia="宋体" w:cs="宋体"/>
          <w:color w:val="auto"/>
          <w:highlight w:val="none"/>
        </w:rPr>
        <w:t>主要是完成新能源动力电池拆检实验实训室、新能源动力电池诊断实验实训室和新能源整车实训室的建设。</w:t>
      </w:r>
    </w:p>
    <w:p>
      <w:pPr>
        <w:pStyle w:val="5"/>
        <w:numPr>
          <w:ilvl w:val="0"/>
          <w:numId w:val="2"/>
        </w:numPr>
        <w:spacing w:before="0" w:beforeAutospacing="0" w:after="0" w:afterAutospacing="0" w:line="360" w:lineRule="auto"/>
        <w:rPr>
          <w:rFonts w:eastAsia="宋体"/>
          <w:color w:val="auto"/>
          <w:szCs w:val="21"/>
          <w:highlight w:val="none"/>
        </w:rPr>
      </w:pPr>
      <w:bookmarkStart w:id="5" w:name="_Toc850"/>
      <w:r>
        <w:rPr>
          <w:rFonts w:hint="eastAsia" w:eastAsia="宋体"/>
          <w:color w:val="auto"/>
          <w:szCs w:val="21"/>
          <w:highlight w:val="none"/>
        </w:rPr>
        <w:t>预算金额：人民币</w:t>
      </w:r>
      <w:r>
        <w:rPr>
          <w:rFonts w:hint="eastAsia" w:eastAsia="宋体"/>
          <w:b/>
          <w:bCs/>
          <w:color w:val="auto"/>
          <w:szCs w:val="21"/>
          <w:highlight w:val="none"/>
        </w:rPr>
        <w:t>4108400</w:t>
      </w:r>
      <w:r>
        <w:rPr>
          <w:rFonts w:hint="eastAsia" w:eastAsia="宋体"/>
          <w:color w:val="auto"/>
          <w:szCs w:val="21"/>
          <w:highlight w:val="none"/>
        </w:rPr>
        <w:t>元</w:t>
      </w:r>
      <w:bookmarkEnd w:id="5"/>
    </w:p>
    <w:p>
      <w:pPr>
        <w:pStyle w:val="4"/>
        <w:numPr>
          <w:ilvl w:val="0"/>
          <w:numId w:val="1"/>
        </w:numPr>
        <w:spacing w:line="360" w:lineRule="auto"/>
        <w:rPr>
          <w:rFonts w:ascii="宋体" w:hAnsi="宋体" w:eastAsia="宋体" w:cs="宋体"/>
          <w:color w:val="auto"/>
          <w:szCs w:val="21"/>
          <w:highlight w:val="none"/>
        </w:rPr>
      </w:pPr>
      <w:bookmarkStart w:id="6" w:name="_Toc18224"/>
      <w:bookmarkStart w:id="7" w:name="_Toc44"/>
      <w:r>
        <w:rPr>
          <w:rFonts w:hint="eastAsia" w:ascii="宋体" w:hAnsi="宋体" w:eastAsia="宋体" w:cs="宋体"/>
          <w:color w:val="auto"/>
          <w:szCs w:val="21"/>
          <w:highlight w:val="none"/>
        </w:rPr>
        <w:t>项目背景</w:t>
      </w:r>
      <w:bookmarkEnd w:id="6"/>
      <w:bookmarkEnd w:id="7"/>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随着汽车技术不断革新，上海交通职业技术学院汽车工程系紧跟汽车市场新产业需求和新技术发展趋势，一直以来积极整合行业企业以及专业资源构建汽车类专业群建设，服务上海“五个中心”“四大品牌”建设，聚焦上海产业转型升级，学院立足新发展阶段、贯彻新发展理念、结合汽车创新人才培养目标，培养适应新时代汽车发展“新四化”（电动化、智能化、网联化、共享化）的复合型技术技能人才。同时响应国家深化产教融合、校企合作政策，进一步发挥产教融合型企业示范带动效应的号召，学校主动积极探索引入新能源电池产业端企业共同打造创新型人才培养基地，就智能新能源汽车动力电池维修、保养、更换、运营服务等领域开展职业教育教学培训和认证合作。</w:t>
      </w:r>
    </w:p>
    <w:p>
      <w:pPr>
        <w:pStyle w:val="4"/>
        <w:numPr>
          <w:ilvl w:val="0"/>
          <w:numId w:val="1"/>
        </w:numPr>
        <w:spacing w:line="360" w:lineRule="auto"/>
        <w:rPr>
          <w:rFonts w:ascii="宋体" w:hAnsi="宋体" w:eastAsia="宋体" w:cs="宋体"/>
          <w:color w:val="auto"/>
          <w:szCs w:val="21"/>
          <w:highlight w:val="none"/>
        </w:rPr>
      </w:pPr>
      <w:bookmarkStart w:id="8" w:name="_Toc15358"/>
      <w:bookmarkStart w:id="9" w:name="_Toc20246"/>
      <w:r>
        <w:rPr>
          <w:rFonts w:hint="eastAsia" w:ascii="宋体" w:hAnsi="宋体" w:eastAsia="宋体" w:cs="宋体"/>
          <w:color w:val="auto"/>
          <w:szCs w:val="21"/>
          <w:highlight w:val="none"/>
        </w:rPr>
        <w:t>项目目标</w:t>
      </w:r>
      <w:bookmarkEnd w:id="8"/>
      <w:bookmarkEnd w:id="9"/>
      <w:r>
        <w:rPr>
          <w:rFonts w:hint="eastAsia" w:ascii="宋体" w:hAnsi="宋体" w:eastAsia="宋体" w:cs="宋体"/>
          <w:color w:val="auto"/>
          <w:szCs w:val="21"/>
          <w:highlight w:val="none"/>
        </w:rPr>
        <w:t xml:space="preserve"> </w:t>
      </w:r>
    </w:p>
    <w:p>
      <w:pPr>
        <w:spacing w:line="360" w:lineRule="auto"/>
        <w:ind w:firstLine="420" w:firstLineChars="200"/>
        <w:rPr>
          <w:rFonts w:ascii="宋体" w:hAnsi="宋体" w:eastAsia="宋体" w:cs="宋体"/>
          <w:color w:val="auto"/>
          <w:highlight w:val="none"/>
          <w:lang w:eastAsia="zh-Hans"/>
        </w:rPr>
      </w:pPr>
      <w:r>
        <w:rPr>
          <w:rFonts w:hint="eastAsia" w:ascii="宋体" w:hAnsi="宋体" w:eastAsia="宋体" w:cs="宋体"/>
          <w:color w:val="auto"/>
          <w:highlight w:val="none"/>
          <w:lang w:eastAsia="zh-Hans"/>
        </w:rPr>
        <w:t>在国家“双碳”目标及《“十四五”时期教育强国推进工程实施方案》指导之下，通过该项目的建设，为校企双方优势互补共建产教融合创新型人才培养基地为国内新能源行业储备售后服务技术人才。</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1.为</w:t>
      </w:r>
      <w:r>
        <w:rPr>
          <w:rFonts w:hint="eastAsia" w:ascii="宋体" w:hAnsi="宋体" w:eastAsia="宋体" w:cs="宋体"/>
          <w:color w:val="auto"/>
          <w:highlight w:val="none"/>
          <w:lang w:eastAsia="zh-Hans"/>
        </w:rPr>
        <w:t>全国新能源动力电池供给侧</w:t>
      </w:r>
      <w:r>
        <w:rPr>
          <w:rFonts w:hint="eastAsia" w:ascii="宋体" w:hAnsi="宋体" w:eastAsia="宋体" w:cs="宋体"/>
          <w:color w:val="auto"/>
          <w:highlight w:val="none"/>
        </w:rPr>
        <w:t>及</w:t>
      </w:r>
      <w:r>
        <w:rPr>
          <w:rFonts w:hint="eastAsia" w:ascii="宋体" w:hAnsi="宋体" w:eastAsia="宋体" w:cs="宋体"/>
          <w:color w:val="auto"/>
          <w:highlight w:val="none"/>
          <w:lang w:eastAsia="zh-Hans"/>
        </w:rPr>
        <w:t>产业链</w:t>
      </w:r>
      <w:r>
        <w:rPr>
          <w:rFonts w:hint="eastAsia" w:ascii="宋体" w:hAnsi="宋体" w:eastAsia="宋体" w:cs="宋体"/>
          <w:color w:val="auto"/>
          <w:highlight w:val="none"/>
        </w:rPr>
        <w:t>企业培养动力电池维修</w:t>
      </w:r>
      <w:r>
        <w:rPr>
          <w:rFonts w:hint="eastAsia" w:ascii="宋体" w:hAnsi="宋体" w:eastAsia="宋体" w:cs="宋体"/>
          <w:color w:val="auto"/>
          <w:highlight w:val="none"/>
          <w:lang w:eastAsia="zh-Hans"/>
        </w:rPr>
        <w:t>、保养</w:t>
      </w:r>
      <w:r>
        <w:rPr>
          <w:rFonts w:hint="eastAsia" w:ascii="宋体" w:hAnsi="宋体" w:eastAsia="宋体" w:cs="宋体"/>
          <w:color w:val="auto"/>
          <w:highlight w:val="none"/>
        </w:rPr>
        <w:t>服务工程师。</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2.依托创新型人才培养基地，每年提供专业课程</w:t>
      </w:r>
      <w:r>
        <w:rPr>
          <w:rFonts w:hint="eastAsia" w:ascii="宋体" w:hAnsi="宋体" w:eastAsia="宋体" w:cs="宋体"/>
          <w:color w:val="auto"/>
          <w:highlight w:val="none"/>
          <w:lang w:eastAsia="zh-Hans"/>
        </w:rPr>
        <w:t>师资</w:t>
      </w:r>
      <w:r>
        <w:rPr>
          <w:rFonts w:hint="eastAsia" w:ascii="宋体" w:hAnsi="宋体" w:eastAsia="宋体" w:cs="宋体"/>
          <w:color w:val="auto"/>
          <w:highlight w:val="none"/>
        </w:rPr>
        <w:t>培训及能力测评服务</w:t>
      </w:r>
      <w:r>
        <w:rPr>
          <w:rFonts w:hint="eastAsia" w:ascii="宋体" w:hAnsi="宋体" w:eastAsia="宋体" w:cs="宋体"/>
          <w:color w:val="auto"/>
          <w:highlight w:val="none"/>
          <w:lang w:eastAsia="zh-Hans"/>
        </w:rPr>
        <w:t>助力智能新能源专业能力提升</w:t>
      </w:r>
      <w:r>
        <w:rPr>
          <w:rFonts w:hint="eastAsia" w:ascii="宋体" w:hAnsi="宋体" w:eastAsia="宋体" w:cs="宋体"/>
          <w:color w:val="auto"/>
          <w:highlight w:val="none"/>
        </w:rPr>
        <w:t>。</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lang w:eastAsia="zh-Hans"/>
        </w:rPr>
        <w:t>3.为</w:t>
      </w:r>
      <w:r>
        <w:rPr>
          <w:rFonts w:hint="eastAsia" w:ascii="宋体" w:hAnsi="宋体" w:eastAsia="宋体" w:cs="宋体"/>
          <w:color w:val="auto"/>
          <w:highlight w:val="none"/>
        </w:rPr>
        <w:t>校企合作</w:t>
      </w:r>
      <w:r>
        <w:rPr>
          <w:rFonts w:hint="eastAsia" w:ascii="宋体" w:hAnsi="宋体" w:eastAsia="宋体" w:cs="宋体"/>
          <w:color w:val="auto"/>
          <w:highlight w:val="none"/>
          <w:lang w:eastAsia="zh-Hans"/>
        </w:rPr>
        <w:t>项目班学生提供新能源动力电池专业技术知识培训及动力电池相关产业顶岗实习与就业机会。</w:t>
      </w:r>
    </w:p>
    <w:p>
      <w:pPr>
        <w:pStyle w:val="4"/>
        <w:numPr>
          <w:ilvl w:val="0"/>
          <w:numId w:val="1"/>
        </w:numPr>
        <w:spacing w:line="360" w:lineRule="auto"/>
        <w:rPr>
          <w:rFonts w:ascii="宋体" w:hAnsi="宋体" w:eastAsia="宋体" w:cs="宋体"/>
          <w:color w:val="auto"/>
          <w:szCs w:val="21"/>
          <w:highlight w:val="none"/>
        </w:rPr>
      </w:pPr>
      <w:bookmarkStart w:id="10" w:name="_Toc7376"/>
      <w:bookmarkStart w:id="11" w:name="_Toc27673"/>
      <w:r>
        <w:rPr>
          <w:rFonts w:hint="eastAsia" w:ascii="宋体" w:hAnsi="宋体" w:eastAsia="宋体" w:cs="宋体"/>
          <w:color w:val="auto"/>
          <w:szCs w:val="21"/>
          <w:highlight w:val="none"/>
        </w:rPr>
        <w:t>项目配置及技术要求</w:t>
      </w:r>
      <w:bookmarkEnd w:id="10"/>
      <w:bookmarkEnd w:id="11"/>
    </w:p>
    <w:tbl>
      <w:tblPr>
        <w:tblStyle w:val="6"/>
        <w:tblW w:w="9466" w:type="dxa"/>
        <w:tblInd w:w="0" w:type="dxa"/>
        <w:tblLayout w:type="fixed"/>
        <w:tblCellMar>
          <w:top w:w="0" w:type="dxa"/>
          <w:left w:w="108" w:type="dxa"/>
          <w:bottom w:w="0" w:type="dxa"/>
          <w:right w:w="108" w:type="dxa"/>
        </w:tblCellMar>
      </w:tblPr>
      <w:tblGrid>
        <w:gridCol w:w="439"/>
        <w:gridCol w:w="690"/>
        <w:gridCol w:w="7513"/>
        <w:gridCol w:w="425"/>
        <w:gridCol w:w="399"/>
      </w:tblGrid>
      <w:tr>
        <w:tblPrEx>
          <w:tblCellMar>
            <w:top w:w="0" w:type="dxa"/>
            <w:left w:w="108" w:type="dxa"/>
            <w:bottom w:w="0" w:type="dxa"/>
            <w:right w:w="108" w:type="dxa"/>
          </w:tblCellMar>
        </w:tblPrEx>
        <w:trPr>
          <w:trHeight w:val="405" w:hRule="atLeast"/>
        </w:trPr>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sz w:val="20"/>
                <w:szCs w:val="20"/>
              </w:rPr>
            </w:pPr>
            <w:r>
              <w:rPr>
                <w:rFonts w:hint="eastAsia" w:ascii="宋体" w:hAnsi="宋体" w:eastAsia="宋体" w:cs="宋体"/>
                <w:b/>
                <w:bCs/>
                <w:sz w:val="20"/>
                <w:szCs w:val="20"/>
              </w:rPr>
              <w:t>序号</w:t>
            </w:r>
          </w:p>
        </w:tc>
        <w:tc>
          <w:tcPr>
            <w:tcW w:w="690" w:type="dxa"/>
            <w:tcBorders>
              <w:top w:val="single" w:color="auto" w:sz="4" w:space="0"/>
              <w:left w:val="nil"/>
              <w:bottom w:val="single" w:color="auto" w:sz="4" w:space="0"/>
              <w:right w:val="single" w:color="auto" w:sz="4" w:space="0"/>
            </w:tcBorders>
            <w:shd w:val="clear" w:color="auto" w:fill="auto"/>
            <w:noWrap/>
            <w:vAlign w:val="center"/>
          </w:tcPr>
          <w:p>
            <w:pPr>
              <w:rPr>
                <w:rFonts w:ascii="宋体" w:hAnsi="宋体" w:eastAsia="宋体" w:cs="宋体"/>
                <w:b/>
                <w:bCs/>
                <w:sz w:val="20"/>
                <w:szCs w:val="20"/>
              </w:rPr>
            </w:pPr>
            <w:r>
              <w:rPr>
                <w:rFonts w:hint="eastAsia" w:ascii="宋体" w:hAnsi="宋体" w:eastAsia="宋体" w:cs="宋体"/>
                <w:b/>
                <w:bCs/>
                <w:sz w:val="20"/>
                <w:szCs w:val="20"/>
              </w:rPr>
              <w:t>产品名称</w:t>
            </w:r>
          </w:p>
        </w:tc>
        <w:tc>
          <w:tcPr>
            <w:tcW w:w="751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b/>
                <w:bCs/>
                <w:sz w:val="20"/>
                <w:szCs w:val="20"/>
              </w:rPr>
            </w:pPr>
            <w:r>
              <w:rPr>
                <w:rFonts w:hint="eastAsia" w:ascii="宋体" w:hAnsi="宋体" w:eastAsia="宋体" w:cs="宋体"/>
                <w:b/>
                <w:bCs/>
                <w:sz w:val="20"/>
                <w:szCs w:val="20"/>
              </w:rPr>
              <w:t>技术参数</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 w:val="20"/>
                <w:szCs w:val="20"/>
              </w:rPr>
            </w:pPr>
            <w:r>
              <w:rPr>
                <w:rFonts w:hint="eastAsia" w:ascii="宋体" w:hAnsi="宋体" w:eastAsia="宋体" w:cs="宋体"/>
                <w:b/>
                <w:bCs/>
                <w:sz w:val="20"/>
                <w:szCs w:val="20"/>
              </w:rPr>
              <w:t>数量</w:t>
            </w:r>
          </w:p>
        </w:tc>
        <w:tc>
          <w:tcPr>
            <w:tcW w:w="39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 w:val="20"/>
                <w:szCs w:val="20"/>
              </w:rPr>
            </w:pPr>
            <w:r>
              <w:rPr>
                <w:rFonts w:hint="eastAsia" w:ascii="宋体" w:hAnsi="宋体" w:eastAsia="宋体" w:cs="宋体"/>
                <w:b/>
                <w:bCs/>
                <w:sz w:val="20"/>
                <w:szCs w:val="20"/>
              </w:rPr>
              <w:t>单位</w:t>
            </w:r>
          </w:p>
        </w:tc>
      </w:tr>
      <w:tr>
        <w:tblPrEx>
          <w:tblCellMar>
            <w:top w:w="0" w:type="dxa"/>
            <w:left w:w="108" w:type="dxa"/>
            <w:bottom w:w="0" w:type="dxa"/>
            <w:right w:w="108" w:type="dxa"/>
          </w:tblCellMar>
        </w:tblPrEx>
        <w:trPr>
          <w:trHeight w:val="240" w:hRule="atLeast"/>
        </w:trPr>
        <w:tc>
          <w:tcPr>
            <w:tcW w:w="4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sz w:val="20"/>
                <w:szCs w:val="20"/>
              </w:rPr>
              <w:t>1</w:t>
            </w:r>
          </w:p>
        </w:tc>
        <w:tc>
          <w:tcPr>
            <w:tcW w:w="690" w:type="dxa"/>
            <w:tcBorders>
              <w:top w:val="nil"/>
              <w:left w:val="nil"/>
              <w:bottom w:val="single" w:color="auto" w:sz="4" w:space="0"/>
              <w:right w:val="single" w:color="auto" w:sz="4" w:space="0"/>
            </w:tcBorders>
            <w:shd w:val="clear" w:color="auto" w:fill="auto"/>
            <w:noWrap/>
            <w:vAlign w:val="center"/>
          </w:tcPr>
          <w:p>
            <w:pPr>
              <w:textAlignment w:val="center"/>
              <w:rPr>
                <w:rFonts w:ascii="宋体" w:hAnsi="宋体" w:eastAsia="宋体" w:cs="宋体"/>
                <w:color w:val="FF0000"/>
                <w:sz w:val="20"/>
                <w:szCs w:val="20"/>
              </w:rPr>
            </w:pPr>
            <w:r>
              <w:rPr>
                <w:rFonts w:hint="eastAsia"/>
              </w:rPr>
              <w:t>在线学习管理系统</w:t>
            </w:r>
          </w:p>
        </w:tc>
        <w:tc>
          <w:tcPr>
            <w:tcW w:w="7513" w:type="dxa"/>
            <w:tcBorders>
              <w:top w:val="nil"/>
              <w:left w:val="nil"/>
              <w:bottom w:val="single" w:color="auto" w:sz="4" w:space="0"/>
              <w:right w:val="single" w:color="auto" w:sz="4" w:space="0"/>
            </w:tcBorders>
            <w:shd w:val="clear" w:color="auto" w:fill="auto"/>
            <w:noWrap/>
            <w:vAlign w:val="center"/>
          </w:tcPr>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1.总体概述</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在线学习项目管理系统从实际教学出发，以提高教学质量为目标，以环境建设、教学应用、教学评价为主要任务，构建智慧“教”、“学”、“练”、“管”新模式。能够方便专业教师实现云端备课，发布互动教学任务，实时反馈教学知识点掌握情况，实现电子化考评，评价结果数据实时分析。利用移动设备和移动互联网技术，构建移动教学环境，实现课前学生预习，课中实时互动，课后作业互动的全景课堂。</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2.系统组成</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主要模块包括备课软件（PC端）、授课软件（PC端）、教学应用软件（移动端）。</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3.功能描述</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3.1备课软件（PC端）</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3.1.1课程内容组织管理</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教师可以直接从课程包、共享课程库或现有课程内容中一键导入课程项目，快速组建课群。学生加入课群：教师可以按专业班级筛选学生，批量选择参与学生；课群创建成功后，学生可以扫码或使用课群邀请码加入课群；教师可以限制学生自主加入课群。教师可以自定义课程结构，课程结构支持拖拽排序，并且可以设置学生的查看权限。教师可以通过平台，上传课程所需要各种教材、课件、参考书、视频等资料；并且支持从我的云盘、课程包、资源库等导入资源。</w:t>
            </w:r>
          </w:p>
          <w:p>
            <w:pPr>
              <w:ind w:firstLine="422" w:firstLineChars="200"/>
              <w:textAlignment w:val="center"/>
              <w:rPr>
                <w:rFonts w:asciiTheme="minorEastAsia" w:hAnsiTheme="minorEastAsia" w:eastAsiaTheme="minorEastAsia"/>
              </w:rPr>
            </w:pPr>
            <w:r>
              <w:rPr>
                <w:rFonts w:hint="eastAsia" w:asciiTheme="minorEastAsia" w:hAnsiTheme="minorEastAsia" w:eastAsiaTheme="minorEastAsia"/>
                <w:b/>
                <w:bCs/>
              </w:rPr>
              <w:t>■（现场软件演示）</w:t>
            </w:r>
            <w:r>
              <w:rPr>
                <w:rFonts w:hint="eastAsia" w:asciiTheme="minorEastAsia" w:hAnsiTheme="minorEastAsia" w:eastAsiaTheme="minorEastAsia"/>
              </w:rPr>
              <w:t>通过PPT插件可以将平台资源直接插入PPT教学课件，实现资源与平台深度融合，方便教师备课。系统支持多种格式文件（unity3d、动画、视频、文档、图片）的上传与播放，支持大文件断点续传。</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支持课程教学流程管理，可在课程学习过程中添加随堂测试练习。教师可以灵活设置测试练习的学生答题条件：限制答题时间、是否允许匿名答题、是否允许反复答题、查看答案的时机。</w:t>
            </w:r>
          </w:p>
          <w:p>
            <w:pPr>
              <w:ind w:firstLine="422" w:firstLineChars="200"/>
              <w:textAlignment w:val="center"/>
              <w:rPr>
                <w:rFonts w:asciiTheme="minorEastAsia" w:hAnsiTheme="minorEastAsia" w:eastAsiaTheme="minorEastAsia"/>
              </w:rPr>
            </w:pPr>
            <w:r>
              <w:rPr>
                <w:rFonts w:hint="eastAsia" w:asciiTheme="minorEastAsia" w:hAnsiTheme="minorEastAsia" w:eastAsiaTheme="minorEastAsia"/>
                <w:b/>
                <w:bCs/>
              </w:rPr>
              <w:t>■（现场软件演示）</w:t>
            </w:r>
            <w:r>
              <w:rPr>
                <w:rFonts w:hint="eastAsia" w:asciiTheme="minorEastAsia" w:hAnsiTheme="minorEastAsia" w:eastAsiaTheme="minorEastAsia"/>
              </w:rPr>
              <w:t>测试练习支持三种生成方式，题库自动组卷、题库手动选题和自由编辑文本自动生成题目。自动组卷，可从题库随机抽选题目，并且可以自定义各题型出题数量以及各题型的单题分数，方便快捷，一键生成。题库选题，从题库中挑选题目，可根据题库课程分类、知识点、题型、认知维度和关键字快速筛选，快捷组卷。可直接从Word复制文本题目极速组卷，支持单选题、多选题和判断题文本导入，可通过题型标签或题目序号自动识别题干，选择题可通过换行或选项标识（A\B\C\D）自动识别选项，选择题与判断题可直接在题干括号中编辑正确答案自动识别，自由编辑文本生成题目可实时预览。</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教师可以查看测试练习中学生答题成绩详情和数据统计，查看投票问卷的统计信息和图表。教师可以创建发布课外作业，对学生的回答情况进行评价，可将优秀的回答推荐给全班学生查看学习。分组教学：教师可以对课群内学生进行分组管理，组织发布小组评价。</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支持教师将自己的课程内容进行校内分享，并且可以查看与引用其他教师分享的课程内容。</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3.1.2课群数据</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课群学生数据汇总统计报表：教师可以查看学生考勤明细、测试练习成绩明细、课外作业成绩明细、日常表现得分明细的教学活动数据详情。课群学生数据导出：教师可以设置各项教学活动成绩权重占比，导出课群学生成绩明细。课群综合数据报表：支持展示课群总出勤率，各项教学活动成果统计和综合成绩统计图表。</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3.1.3我的云盘</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教师可以批量上传文件到“我的云盘”，且支持直接从桌面拖拽文件上传；云盘中支持自由创建目录层级,云盘文件列表支持平铺显示与列表显示切换；支持文件下载、删除、重命名、复制操作。教师可以从课程包、资源库中直接导入资源到云盘里面使用。单个教师云盘存储空间最大支持5G。云盘支持MP4格式的视频在线播放。</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3.1.4我的题库</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教师可以从本地按照格式一键导入题目，自由编辑文本自动生成题目。支持设置题目所属课程，知识点，难易程度、认知维度与答案解析。支持按课程、知识点、题型、难易程度、认知维度、组卷数与关键字等条件检索题库题目。支持教师从题库随机抽选题目，或手动选择题目，快速组卷。</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3.1.5课程包</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支持课程包按照专业分类显示,课程包内容支持树状结构显示,便于查看，资源内容支持平铺和列表显示。课程包文件支持在线下载，文件下载后会调用专用播放器打开。</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3.1.6资源库</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教师可以按照专业、标签查询或按照关键字模糊查询检索资源库资源。资源文件下载后，资源库自动标记下载完毕的资源,方便查看。资源库资源可直接复制到教师云盘或课程内容中。</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3.2授课软件（PC端）</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支持教师通过移动端扫描二维码登录。显示模式支持放大显示和缩小隐藏。支持以快捷方式显示和隐藏windows桌面,方便在教学过程中快速切换教学软件。画笔功能：可以在PPT展示过程中,随时手写标注,方便教学讲解。支持各种粗细自定义的线条,线条颜色,橡皮擦,快捷启动项。支持教师课堂实时考勤，教师可以手动记录考勤或学生通过扫描签到码签到。支持教师对学生课堂行为表现进行加减分,教师可以随机选人或者手动选人,同时在课堂光荣榜中展示学生得分排行。支持教师备课内容体系化呈现，一键下载播放课件教材等资源。支持教师在线发布测试练习、投票问卷，通过互动答题，实时掌握教学效果。</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支持教师查看测试练习每题的正确率以及每题的学生答题情况。</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支持教师在课堂中实时发起不记名投票。支持教师查看学生课外作业的回答情况。</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3.3教学应用软件（移动端）</w:t>
            </w:r>
          </w:p>
          <w:p>
            <w:pPr>
              <w:ind w:firstLine="420" w:firstLineChars="200"/>
              <w:textAlignment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▲3.3.1教师功能</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教师可以直接从现有课程内容中一键导入课程内容，快速组建课群。教师可以在移动端进行备课，组织课程结构，上传图片资源；同时支持在线播放、下载课程资源。教师可以手动记录考勤或发起扫码签到；教师可以查看这门课中之前点名记录，了解之前的签到情况和更改历史出勤状态；教师可以查看课群学生平均出勤率，了解学生整体出勤概况。</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支持教师查看测试练习学生回答情况及成绩。支持教师布置课外作业，对学生的回答情况进行评价。支持教师从移动端拍照或者上传手机本地图片到我的云盘；支持对资源进行按时间正序、按时间倒序、按文件名称进行排序；对资源进行下载、删除、重命名操作。</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日常表现：教师可对学生课堂表现进行加减分操作；教师可查看学生所有表现记录；教师可对日常表现加分/减分项进行编辑。</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课群数据：支持查看课群各项教学活动成果数据统计与综合数据统计图表。</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3.3.2学生功能</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加入课群：学生可以通过扫描教师发布的二维码和邀请码加入课群。</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资源学习：支持学生对教师分享的课群结构中的资源进行下载和查看。测评体系：支持学生扫描测试、练习、投票问卷、课堂互动二维码进行答题；如果小组测评分配代理学生，代理学生可以帮助教师提交小组测评。考勤签到：支持学生输入签到码或扫描二维码进行签到考勤。课外作业：支持学生提交作业回复，查看教师评价。日常表现：支持学生查看自己的课堂表现记录。消息通知：支持学生接收到教师布置的作业、测评练习、投票问卷和系统推送的消息；可通过我的消息模块进入到教师布置的作业页面并进行作答。</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4.技术特性</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4.1技术架构</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系统采用B/S、C/S混合架构，通过API与移动APP进行实时通讯。基于微软.Net平台开发，B/S结构采用MVC框架，C/S结构采用MVVM框架。</w:t>
            </w:r>
          </w:p>
          <w:p>
            <w:pPr>
              <w:ind w:firstLine="420" w:firstLineChars="200"/>
              <w:textAlignment w:val="center"/>
              <w:rPr>
                <w:rFonts w:asciiTheme="minorEastAsia" w:hAnsiTheme="minorEastAsia" w:eastAsiaTheme="minorEastAsia"/>
              </w:rPr>
            </w:pPr>
            <w:r>
              <w:rPr>
                <w:rFonts w:hint="eastAsia" w:asciiTheme="minorEastAsia" w:hAnsiTheme="minorEastAsia" w:eastAsiaTheme="minorEastAsia"/>
              </w:rPr>
              <w:t>4.2部署环境</w:t>
            </w:r>
          </w:p>
          <w:p>
            <w:pPr>
              <w:ind w:firstLine="420" w:firstLineChars="200"/>
              <w:textAlignment w:val="center"/>
              <w:rPr>
                <w:rFonts w:cs="宋体" w:asciiTheme="minorEastAsia" w:hAnsiTheme="minorEastAsia" w:eastAsiaTheme="minorEastAsia"/>
                <w:color w:val="FF0000"/>
              </w:rPr>
            </w:pPr>
            <w:r>
              <w:rPr>
                <w:rFonts w:hint="eastAsia" w:asciiTheme="minorEastAsia" w:hAnsiTheme="minorEastAsia" w:eastAsiaTheme="minorEastAsia"/>
              </w:rPr>
              <w:t>系统采用云服务器进行部署 ，采用云存储方式存储平台资源。</w:t>
            </w:r>
          </w:p>
        </w:tc>
        <w:tc>
          <w:tcPr>
            <w:tcW w:w="425" w:type="dxa"/>
            <w:tcBorders>
              <w:top w:val="nil"/>
              <w:left w:val="nil"/>
              <w:bottom w:val="single" w:color="auto" w:sz="4" w:space="0"/>
              <w:right w:val="single" w:color="auto" w:sz="4" w:space="0"/>
            </w:tcBorders>
            <w:shd w:val="clear" w:color="auto" w:fill="auto"/>
            <w:noWrap/>
            <w:vAlign w:val="center"/>
          </w:tcPr>
          <w:p>
            <w:pPr>
              <w:jc w:val="center"/>
              <w:textAlignment w:val="center"/>
              <w:rPr>
                <w:rFonts w:ascii="宋体" w:hAnsi="宋体" w:eastAsia="宋体" w:cs="宋体"/>
                <w:color w:val="FF0000"/>
                <w:sz w:val="20"/>
                <w:szCs w:val="20"/>
              </w:rPr>
            </w:pPr>
            <w:r>
              <w:rPr>
                <w:rFonts w:hint="eastAsia" w:ascii="宋体" w:hAnsi="宋体" w:eastAsia="宋体" w:cs="宋体"/>
                <w:sz w:val="20"/>
                <w:szCs w:val="20"/>
              </w:rPr>
              <w:t>1</w:t>
            </w:r>
          </w:p>
        </w:tc>
        <w:tc>
          <w:tcPr>
            <w:tcW w:w="399" w:type="dxa"/>
            <w:tcBorders>
              <w:top w:val="nil"/>
              <w:left w:val="nil"/>
              <w:bottom w:val="single" w:color="auto" w:sz="4" w:space="0"/>
              <w:right w:val="single" w:color="auto" w:sz="4" w:space="0"/>
            </w:tcBorders>
            <w:shd w:val="clear" w:color="auto" w:fill="auto"/>
            <w:noWrap/>
            <w:vAlign w:val="center"/>
          </w:tcPr>
          <w:p>
            <w:pPr>
              <w:jc w:val="center"/>
              <w:textAlignment w:val="center"/>
              <w:rPr>
                <w:rFonts w:ascii="宋体" w:hAnsi="宋体" w:eastAsia="宋体" w:cs="宋体"/>
                <w:color w:val="FF0000"/>
                <w:sz w:val="20"/>
                <w:szCs w:val="20"/>
              </w:rPr>
            </w:pPr>
            <w:r>
              <w:rPr>
                <w:rFonts w:hint="eastAsia"/>
              </w:rPr>
              <w:t>个</w:t>
            </w:r>
          </w:p>
        </w:tc>
      </w:tr>
      <w:tr>
        <w:tblPrEx>
          <w:tblCellMar>
            <w:top w:w="0" w:type="dxa"/>
            <w:left w:w="108" w:type="dxa"/>
            <w:bottom w:w="0" w:type="dxa"/>
            <w:right w:w="108" w:type="dxa"/>
          </w:tblCellMar>
        </w:tblPrEx>
        <w:trPr>
          <w:trHeight w:val="240" w:hRule="atLeast"/>
        </w:trPr>
        <w:tc>
          <w:tcPr>
            <w:tcW w:w="4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sz w:val="20"/>
                <w:szCs w:val="20"/>
              </w:rPr>
              <w:t>2</w:t>
            </w:r>
          </w:p>
        </w:tc>
        <w:tc>
          <w:tcPr>
            <w:tcW w:w="690"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FF0000"/>
                <w:sz w:val="20"/>
                <w:szCs w:val="20"/>
              </w:rPr>
            </w:pPr>
            <w:r>
              <w:rPr>
                <w:rFonts w:hint="eastAsia"/>
              </w:rPr>
              <w:t>高压连接器插拔智能教学实训平台</w:t>
            </w:r>
          </w:p>
        </w:tc>
        <w:tc>
          <w:tcPr>
            <w:tcW w:w="7513" w:type="dxa"/>
            <w:tcBorders>
              <w:top w:val="nil"/>
              <w:left w:val="nil"/>
              <w:bottom w:val="single" w:color="auto" w:sz="4" w:space="0"/>
              <w:right w:val="single" w:color="auto" w:sz="4" w:space="0"/>
            </w:tcBorders>
            <w:shd w:val="clear" w:color="auto" w:fill="auto"/>
            <w:noWrap/>
            <w:vAlign w:val="center"/>
          </w:tcPr>
          <w:p>
            <w:pPr>
              <w:rPr>
                <w:rFonts w:asciiTheme="minorEastAsia" w:hAnsiTheme="minorEastAsia" w:eastAsiaTheme="minorEastAsia"/>
              </w:rPr>
            </w:pPr>
            <w:r>
              <w:rPr>
                <w:rFonts w:hint="eastAsia" w:asciiTheme="minorEastAsia" w:hAnsiTheme="minorEastAsia" w:eastAsiaTheme="minorEastAsia"/>
              </w:rPr>
              <w:t>一、总体要求：</w:t>
            </w:r>
          </w:p>
          <w:p>
            <w:pPr>
              <w:rPr>
                <w:rFonts w:asciiTheme="minorEastAsia" w:hAnsiTheme="minorEastAsia" w:eastAsiaTheme="minorEastAsia"/>
              </w:rPr>
            </w:pPr>
            <w:r>
              <w:rPr>
                <w:rFonts w:hint="eastAsia" w:asciiTheme="minorEastAsia" w:hAnsiTheme="minorEastAsia" w:eastAsiaTheme="minorEastAsia"/>
              </w:rPr>
              <w:t>选用主流厂家高压连接器，安装在专用动力电池包箱体上，通过学员动手插拔，使学员掌握实际掌握高压连接器插拔操作，以及不按程序操作可能造成后果，为新能源电动车安全操作必备基础要领。</w:t>
            </w:r>
          </w:p>
          <w:p>
            <w:pPr>
              <w:rPr>
                <w:rFonts w:asciiTheme="minorEastAsia" w:hAnsiTheme="minorEastAsia" w:eastAsiaTheme="minorEastAsia"/>
              </w:rPr>
            </w:pPr>
            <w:r>
              <w:rPr>
                <w:rFonts w:hint="eastAsia" w:asciiTheme="minorEastAsia" w:hAnsiTheme="minorEastAsia" w:eastAsiaTheme="minorEastAsia"/>
              </w:rPr>
              <w:t>二、系统组成</w:t>
            </w:r>
          </w:p>
          <w:p>
            <w:pPr>
              <w:rPr>
                <w:rFonts w:asciiTheme="minorEastAsia" w:hAnsiTheme="minorEastAsia" w:eastAsiaTheme="minorEastAsia"/>
              </w:rPr>
            </w:pPr>
            <w:r>
              <w:rPr>
                <w:rFonts w:hint="eastAsia" w:asciiTheme="minorEastAsia" w:hAnsiTheme="minorEastAsia" w:eastAsiaTheme="minorEastAsia"/>
              </w:rPr>
              <w:t xml:space="preserve">   1.吉利几何C所用G5项目动力电池专用高压接插件一套;2.吉利几何C所用G5项目动力电池专用低压接插件一套; 3.高压连接器插拔实训台；4.开关电源；5. 43寸智能电脑一体机；6.LED指示灯。</w:t>
            </w:r>
          </w:p>
          <w:p>
            <w:pPr>
              <w:rPr>
                <w:rFonts w:asciiTheme="minorEastAsia" w:hAnsiTheme="minorEastAsia" w:eastAsiaTheme="minorEastAsia"/>
              </w:rPr>
            </w:pPr>
            <w:r>
              <w:rPr>
                <w:rFonts w:hint="eastAsia" w:asciiTheme="minorEastAsia" w:hAnsiTheme="minorEastAsia" w:eastAsiaTheme="minorEastAsia"/>
              </w:rPr>
              <w:t>三、功能特点：</w:t>
            </w:r>
          </w:p>
          <w:p>
            <w:pPr>
              <w:rPr>
                <w:rFonts w:asciiTheme="minorEastAsia" w:hAnsiTheme="minorEastAsia" w:eastAsiaTheme="minorEastAsia"/>
              </w:rPr>
            </w:pPr>
            <w:r>
              <w:rPr>
                <w:rFonts w:hint="eastAsia" w:asciiTheme="minorEastAsia" w:hAnsiTheme="minorEastAsia" w:eastAsiaTheme="minorEastAsia"/>
              </w:rPr>
              <w:t>1．采用主流厂家高压连接器，与动力电池包完全相同，安装在专用动力电池包箱体上，学员在无电情况下进行高压连接器的反复插拔，插头上方连接指示灯，检验插头插拔是否牢靠。</w:t>
            </w:r>
          </w:p>
          <w:p>
            <w:pPr>
              <w:rPr>
                <w:rFonts w:asciiTheme="minorEastAsia" w:hAnsiTheme="minorEastAsia" w:eastAsiaTheme="minorEastAsia"/>
              </w:rPr>
            </w:pPr>
            <w:r>
              <w:rPr>
                <w:rFonts w:hint="eastAsia" w:asciiTheme="minorEastAsia" w:hAnsiTheme="minorEastAsia" w:eastAsiaTheme="minorEastAsia"/>
              </w:rPr>
              <w:t>2．高压连接器插头和插座均配接与动力电池包相同电缆线，电气连接方式与实车相同，并标注名称。</w:t>
            </w:r>
          </w:p>
          <w:p>
            <w:pPr>
              <w:rPr>
                <w:rFonts w:asciiTheme="minorEastAsia" w:hAnsiTheme="minorEastAsia" w:eastAsiaTheme="minorEastAsia"/>
              </w:rPr>
            </w:pPr>
            <w:r>
              <w:rPr>
                <w:rFonts w:hint="eastAsia" w:asciiTheme="minorEastAsia" w:hAnsiTheme="minorEastAsia" w:eastAsiaTheme="minorEastAsia"/>
              </w:rPr>
              <w:t>3．配套提供维修开关插拔方法，放电正负极接插件插拔方法，充电正负极接插件插拔方法等辅助资源；</w:t>
            </w:r>
          </w:p>
          <w:p>
            <w:pPr>
              <w:rPr>
                <w:rFonts w:asciiTheme="minorEastAsia" w:hAnsiTheme="minorEastAsia" w:eastAsiaTheme="minorEastAsia"/>
              </w:rPr>
            </w:pPr>
            <w:r>
              <w:rPr>
                <w:rFonts w:hint="eastAsia" w:asciiTheme="minorEastAsia" w:hAnsiTheme="minorEastAsia" w:eastAsiaTheme="minorEastAsia"/>
              </w:rPr>
              <w:t>4．实训台带四个脚轮，移动灵活，同时脚轮带自锁装置，可以固定位置。</w:t>
            </w:r>
          </w:p>
          <w:p>
            <w:pPr>
              <w:rPr>
                <w:rFonts w:asciiTheme="minorEastAsia" w:hAnsiTheme="minorEastAsia" w:eastAsiaTheme="minorEastAsia"/>
              </w:rPr>
            </w:pPr>
            <w:r>
              <w:rPr>
                <w:rFonts w:hint="eastAsia" w:asciiTheme="minorEastAsia" w:hAnsiTheme="minorEastAsia" w:eastAsiaTheme="minorEastAsia"/>
              </w:rPr>
              <w:t>5．平台配置43寸多媒体显示屏，具备HDMI接口，支持PC设备在线投屏；</w:t>
            </w:r>
          </w:p>
          <w:p>
            <w:pPr>
              <w:rPr>
                <w:rFonts w:asciiTheme="minorEastAsia" w:hAnsiTheme="minorEastAsia" w:eastAsiaTheme="minorEastAsia"/>
              </w:rPr>
            </w:pPr>
            <w:r>
              <w:rPr>
                <w:rFonts w:hint="eastAsia" w:asciiTheme="minorEastAsia" w:hAnsiTheme="minorEastAsia" w:eastAsiaTheme="minorEastAsia"/>
              </w:rPr>
              <w:t>▲6.平台配置一体机版本计算机，计算机安装智能教学系统，处理器内存2G，存储32G，通信支持WiFi 802.11 b/g/n 2.4G协议、局域网1000M LAN、蓝牙Bluetooth 4.0协议等多种模式，显示输出HDMI 1.4高速双向通信，分辨率：1920x1080；</w:t>
            </w:r>
          </w:p>
          <w:p>
            <w:pPr>
              <w:rPr>
                <w:rFonts w:asciiTheme="minorEastAsia" w:hAnsiTheme="minorEastAsia" w:eastAsiaTheme="minorEastAsia"/>
              </w:rPr>
            </w:pPr>
            <w:r>
              <w:rPr>
                <w:rFonts w:hint="eastAsia" w:asciiTheme="minorEastAsia" w:hAnsiTheme="minorEastAsia" w:eastAsiaTheme="minorEastAsia"/>
              </w:rPr>
              <w:t>四、工艺要求</w:t>
            </w:r>
          </w:p>
          <w:p>
            <w:pPr>
              <w:rPr>
                <w:rFonts w:asciiTheme="minorEastAsia" w:hAnsiTheme="minorEastAsia" w:eastAsiaTheme="minorEastAsia"/>
              </w:rPr>
            </w:pPr>
            <w:r>
              <w:rPr>
                <w:rFonts w:hint="eastAsia" w:asciiTheme="minorEastAsia" w:hAnsiTheme="minorEastAsia" w:eastAsiaTheme="minorEastAsia"/>
              </w:rPr>
              <w:t>1.台架采用磨砂高强度铝合金材质制作底座，美观大方，经久耐用；</w:t>
            </w:r>
          </w:p>
          <w:p>
            <w:pPr>
              <w:rPr>
                <w:rFonts w:asciiTheme="minorEastAsia" w:hAnsiTheme="minorEastAsia" w:eastAsiaTheme="minorEastAsia"/>
              </w:rPr>
            </w:pPr>
            <w:r>
              <w:rPr>
                <w:rFonts w:hint="eastAsia" w:asciiTheme="minorEastAsia" w:hAnsiTheme="minorEastAsia" w:eastAsiaTheme="minorEastAsia"/>
              </w:rPr>
              <w:t>2.下放壳体支架使用聚氨酯静音轮，方便移动。</w:t>
            </w:r>
          </w:p>
          <w:p>
            <w:pPr>
              <w:rPr>
                <w:rFonts w:asciiTheme="minorEastAsia" w:hAnsiTheme="minorEastAsia" w:eastAsiaTheme="minorEastAsia"/>
              </w:rPr>
            </w:pPr>
            <w:r>
              <w:rPr>
                <w:rFonts w:hint="eastAsia" w:asciiTheme="minorEastAsia" w:hAnsiTheme="minorEastAsia" w:eastAsiaTheme="minorEastAsia"/>
              </w:rPr>
              <w:t>3.外形尺寸1200mm(L)X900mm（W）X1260mm（H）。</w:t>
            </w:r>
          </w:p>
          <w:p>
            <w:pPr>
              <w:rPr>
                <w:rFonts w:asciiTheme="minorEastAsia" w:hAnsiTheme="minorEastAsia" w:eastAsiaTheme="minorEastAsia"/>
              </w:rPr>
            </w:pPr>
            <w:r>
              <w:rPr>
                <w:rFonts w:hint="eastAsia" w:asciiTheme="minorEastAsia" w:hAnsiTheme="minorEastAsia" w:eastAsiaTheme="minorEastAsia"/>
              </w:rPr>
              <w:t>五、可完成实训任务</w:t>
            </w:r>
          </w:p>
          <w:p>
            <w:pPr>
              <w:rPr>
                <w:rFonts w:asciiTheme="minorEastAsia" w:hAnsiTheme="minorEastAsia" w:eastAsiaTheme="minorEastAsia"/>
              </w:rPr>
            </w:pPr>
            <w:r>
              <w:rPr>
                <w:rFonts w:hint="eastAsia" w:asciiTheme="minorEastAsia" w:hAnsiTheme="minorEastAsia" w:eastAsiaTheme="minorEastAsia"/>
              </w:rPr>
              <w:t>1.高压连接器插拔（乘用车）</w:t>
            </w:r>
          </w:p>
          <w:p>
            <w:pPr>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.低压连接器插拔（乘用车）</w:t>
            </w:r>
          </w:p>
          <w:p>
            <w:pPr>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.MSD（高压维修开关）插拔</w:t>
            </w:r>
          </w:p>
          <w:p>
            <w:pPr>
              <w:rPr>
                <w:rFonts w:asciiTheme="minorEastAsia" w:hAnsiTheme="minorEastAsia" w:eastAsiaTheme="minorEastAsia"/>
              </w:rPr>
            </w:pPr>
            <w:r>
              <w:rPr>
                <w:rFonts w:hint="eastAsia" w:asciiTheme="minorEastAsia" w:hAnsiTheme="minorEastAsia" w:eastAsiaTheme="minorEastAsia"/>
              </w:rPr>
              <w:t>五、软件项目</w:t>
            </w:r>
          </w:p>
          <w:p>
            <w:pPr>
              <w:rPr>
                <w:rFonts w:asciiTheme="minorEastAsia" w:hAnsiTheme="minorEastAsia" w:eastAsiaTheme="minorEastAsia"/>
              </w:rPr>
            </w:pPr>
            <w:r>
              <w:rPr>
                <w:rFonts w:hint="eastAsia" w:asciiTheme="minorEastAsia" w:hAnsiTheme="minorEastAsia" w:eastAsiaTheme="minorEastAsia"/>
              </w:rPr>
              <w:t>1.软件描述</w:t>
            </w:r>
          </w:p>
          <w:p>
            <w:pPr>
              <w:rPr>
                <w:rFonts w:asciiTheme="minorEastAsia" w:hAnsiTheme="minorEastAsia" w:eastAsiaTheme="minorEastAsia"/>
              </w:rPr>
            </w:pPr>
            <w:r>
              <w:rPr>
                <w:rFonts w:hint="eastAsia" w:asciiTheme="minorEastAsia" w:hAnsiTheme="minorEastAsia" w:eastAsiaTheme="minorEastAsia"/>
              </w:rPr>
              <w:t>以3D立体场景全方位展示高压连接器总体教学环境，让学生在更真实的虚拟现实环境主动参与学习，改变传统的被动学习方式，提高学生的学习积极性。以高压连接器部件为原型精准测绘，所有的零部件结构严格按照1：1尺寸进行三维实体建模，利用先进的实时渲染引擎与物理引擎，逼真展现现实物理教学模型，直观展现结构原理教学项目。逻辑关系科学严谨，无冗余元素。渲染满足可读性和真实性，给予用户真实体验感觉。</w:t>
            </w:r>
          </w:p>
          <w:p>
            <w:pPr>
              <w:rPr>
                <w:rFonts w:asciiTheme="minorEastAsia" w:hAnsiTheme="minorEastAsia" w:eastAsiaTheme="minorEastAsia"/>
              </w:rPr>
            </w:pPr>
            <w:r>
              <w:rPr>
                <w:rFonts w:hint="eastAsia" w:asciiTheme="minorEastAsia" w:hAnsiTheme="minorEastAsia" w:eastAsiaTheme="minorEastAsia"/>
              </w:rPr>
              <w:t>2.软件特点</w:t>
            </w:r>
          </w:p>
          <w:p>
            <w:pPr>
              <w:rPr>
                <w:rFonts w:asciiTheme="minorEastAsia" w:hAnsiTheme="minorEastAsia" w:eastAsiaTheme="minorEastAsia"/>
              </w:rPr>
            </w:pPr>
            <w:r>
              <w:rPr>
                <w:rFonts w:hint="eastAsia" w:asciiTheme="minorEastAsia" w:hAnsiTheme="minorEastAsia" w:eastAsiaTheme="minorEastAsia"/>
              </w:rPr>
              <w:t>具有较强虚拟现实人机交互功能：便捷、人性化的操作方式，在三维环境下可以对零部件进行放大、缩小、旋转、移动等操作。</w:t>
            </w:r>
          </w:p>
          <w:p>
            <w:pPr>
              <w:rPr>
                <w:rFonts w:asciiTheme="minorEastAsia" w:hAnsiTheme="minorEastAsia" w:eastAsiaTheme="minorEastAsia"/>
              </w:rPr>
            </w:pPr>
            <w:r>
              <w:rPr>
                <w:rFonts w:hint="eastAsia" w:asciiTheme="minorEastAsia" w:hAnsiTheme="minorEastAsia" w:eastAsiaTheme="minorEastAsia"/>
                <w:b/>
                <w:bCs/>
              </w:rPr>
              <w:t>■（提供视频演示）</w:t>
            </w:r>
            <w:r>
              <w:rPr>
                <w:rFonts w:hint="eastAsia" w:asciiTheme="minorEastAsia" w:hAnsiTheme="minorEastAsia" w:eastAsiaTheme="minorEastAsia"/>
              </w:rPr>
              <w:t>结构展示教学可对高压连接器进行整体、透明显示等操作。每个零部件都有相对应的名称显示信息，可在三维虚拟仿真中对部件进行认知学习。</w:t>
            </w:r>
          </w:p>
          <w:p>
            <w:pPr>
              <w:rPr>
                <w:rFonts w:asciiTheme="minorEastAsia" w:hAnsiTheme="minorEastAsia" w:eastAsiaTheme="minorEastAsia"/>
              </w:rPr>
            </w:pPr>
            <w:r>
              <w:rPr>
                <w:rFonts w:hint="eastAsia" w:asciiTheme="minorEastAsia" w:hAnsiTheme="minorEastAsia" w:eastAsiaTheme="minorEastAsia"/>
              </w:rPr>
              <w:t>具有结构教学、原理教学、拆装方法三个模块。</w:t>
            </w:r>
          </w:p>
          <w:p>
            <w:pPr>
              <w:rPr>
                <w:rFonts w:asciiTheme="minorEastAsia" w:hAnsiTheme="minorEastAsia" w:eastAsiaTheme="minorEastAsia"/>
              </w:rPr>
            </w:pPr>
            <w:r>
              <w:rPr>
                <w:rFonts w:hint="eastAsia" w:asciiTheme="minorEastAsia" w:hAnsiTheme="minorEastAsia" w:eastAsiaTheme="minorEastAsia"/>
                <w:b/>
                <w:bCs/>
              </w:rPr>
              <w:t>■（提供视频演示）</w:t>
            </w:r>
            <w:r>
              <w:rPr>
                <w:rFonts w:hint="eastAsia" w:asciiTheme="minorEastAsia" w:hAnsiTheme="minorEastAsia" w:eastAsiaTheme="minorEastAsia"/>
              </w:rPr>
              <w:t xml:space="preserve">结构教学：具有高压连接器整体、展开、透明教学，可对高压保险丝、高压互锁信号线、大电流环簧等高压连接器部件进行教学； </w:t>
            </w:r>
          </w:p>
          <w:p>
            <w:pPr>
              <w:rPr>
                <w:rFonts w:asciiTheme="minorEastAsia" w:hAnsiTheme="minorEastAsia" w:eastAsiaTheme="minorEastAsia"/>
              </w:rPr>
            </w:pPr>
            <w:r>
              <w:rPr>
                <w:rFonts w:hint="eastAsia" w:asciiTheme="minorEastAsia" w:hAnsiTheme="minorEastAsia" w:eastAsiaTheme="minorEastAsia"/>
                <w:b/>
                <w:bCs/>
              </w:rPr>
              <w:t>■（提供视频演示）</w:t>
            </w:r>
            <w:r>
              <w:rPr>
                <w:rFonts w:hint="eastAsia" w:asciiTheme="minorEastAsia" w:hAnsiTheme="minorEastAsia" w:eastAsiaTheme="minorEastAsia"/>
              </w:rPr>
              <w:t>原理教学：用三维特效仿真模拟高压电流经连接器的动效，清晰显示高压连接器通电时电流的流动路线(提供软件视频演示)；</w:t>
            </w:r>
          </w:p>
          <w:p>
            <w:pPr>
              <w:rPr>
                <w:rFonts w:cs="宋体" w:asciiTheme="minorEastAsia" w:hAnsiTheme="minorEastAsia" w:eastAsiaTheme="minorEastAsia"/>
                <w:color w:val="FF0000"/>
              </w:rPr>
            </w:pPr>
            <w:r>
              <w:rPr>
                <w:rFonts w:hint="eastAsia" w:asciiTheme="minorEastAsia" w:hAnsiTheme="minorEastAsia" w:eastAsiaTheme="minorEastAsia"/>
              </w:rPr>
              <w:t>拆装方法：具有拆卸维修开关、安装维修开关两个三维动画，以三维动画技术动态演示部件的拆卸及安装过程。</w:t>
            </w: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FF0000"/>
                <w:sz w:val="20"/>
                <w:szCs w:val="20"/>
              </w:rPr>
            </w:pPr>
            <w:r>
              <w:rPr>
                <w:rFonts w:hint="eastAsia" w:ascii="宋体" w:hAnsi="宋体" w:eastAsia="宋体" w:cs="宋体"/>
                <w:sz w:val="20"/>
                <w:szCs w:val="20"/>
              </w:rPr>
              <w:t>1</w:t>
            </w:r>
          </w:p>
        </w:tc>
        <w:tc>
          <w:tcPr>
            <w:tcW w:w="3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FF0000"/>
                <w:sz w:val="20"/>
                <w:szCs w:val="20"/>
              </w:rPr>
            </w:pPr>
            <w:r>
              <w:rPr>
                <w:rFonts w:hint="eastAsia"/>
              </w:rPr>
              <w:t>个</w:t>
            </w:r>
          </w:p>
        </w:tc>
      </w:tr>
      <w:tr>
        <w:tblPrEx>
          <w:tblCellMar>
            <w:top w:w="0" w:type="dxa"/>
            <w:left w:w="108" w:type="dxa"/>
            <w:bottom w:w="0" w:type="dxa"/>
            <w:right w:w="108" w:type="dxa"/>
          </w:tblCellMar>
        </w:tblPrEx>
        <w:trPr>
          <w:trHeight w:val="240" w:hRule="atLeast"/>
        </w:trPr>
        <w:tc>
          <w:tcPr>
            <w:tcW w:w="4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sz w:val="20"/>
                <w:szCs w:val="20"/>
              </w:rPr>
              <w:t>3</w:t>
            </w:r>
          </w:p>
        </w:tc>
        <w:tc>
          <w:tcPr>
            <w:tcW w:w="690" w:type="dxa"/>
            <w:tcBorders>
              <w:top w:val="nil"/>
              <w:left w:val="nil"/>
              <w:bottom w:val="single" w:color="auto" w:sz="4" w:space="0"/>
              <w:right w:val="single" w:color="auto" w:sz="4" w:space="0"/>
            </w:tcBorders>
            <w:shd w:val="clear" w:color="auto" w:fill="auto"/>
            <w:noWrap/>
            <w:vAlign w:val="center"/>
          </w:tcPr>
          <w:p>
            <w:pPr>
              <w:rPr>
                <w:rFonts w:ascii="宋体" w:hAnsi="宋体" w:cs="宋体" w:eastAsiaTheme="minorEastAsia"/>
                <w:color w:val="FF0000"/>
                <w:sz w:val="20"/>
                <w:szCs w:val="20"/>
              </w:rPr>
            </w:pPr>
            <w:r>
              <w:rPr>
                <w:rFonts w:hint="eastAsia"/>
              </w:rPr>
              <w:t>动力电池智能拆装实训系统</w:t>
            </w:r>
          </w:p>
        </w:tc>
        <w:tc>
          <w:tcPr>
            <w:tcW w:w="7513" w:type="dxa"/>
            <w:tcBorders>
              <w:top w:val="nil"/>
              <w:left w:val="nil"/>
              <w:bottom w:val="single" w:color="auto" w:sz="4" w:space="0"/>
              <w:right w:val="single" w:color="auto" w:sz="4" w:space="0"/>
            </w:tcBorders>
            <w:shd w:val="clear" w:color="auto" w:fill="auto"/>
            <w:noWrap/>
            <w:vAlign w:val="center"/>
          </w:tcPr>
          <w:p>
            <w:pPr>
              <w:rPr>
                <w:rFonts w:asciiTheme="minorEastAsia" w:hAnsiTheme="minorEastAsia" w:eastAsiaTheme="minorEastAsia"/>
              </w:rPr>
            </w:pPr>
            <w:r>
              <w:rPr>
                <w:rFonts w:hint="eastAsia" w:asciiTheme="minorEastAsia" w:hAnsiTheme="minorEastAsia" w:eastAsiaTheme="minorEastAsia"/>
              </w:rPr>
              <w:t>一、总体要求</w:t>
            </w:r>
          </w:p>
          <w:p>
            <w:pPr>
              <w:rPr>
                <w:rFonts w:asciiTheme="minorEastAsia" w:hAnsiTheme="minorEastAsia" w:eastAsiaTheme="minorEastAsia"/>
              </w:rPr>
            </w:pPr>
            <w:r>
              <w:rPr>
                <w:rFonts w:hint="eastAsia" w:asciiTheme="minorEastAsia" w:hAnsiTheme="minorEastAsia" w:eastAsiaTheme="minorEastAsia"/>
              </w:rPr>
              <w:t>采用主流新能源动力电池包PACK，真实展示新能源汽车动力电池内部结构和性能参数；可以观察新能源汽车电源及动力系统的组成、各元件的外形和相对位置，加深对电池结构和工作原理的了解，对新能源汽车电池系统的结构教学、拆装检测教学实训等。</w:t>
            </w:r>
          </w:p>
          <w:p>
            <w:pPr>
              <w:rPr>
                <w:rFonts w:asciiTheme="minorEastAsia" w:hAnsiTheme="minorEastAsia" w:eastAsiaTheme="minorEastAsia"/>
              </w:rPr>
            </w:pPr>
            <w:r>
              <w:rPr>
                <w:rFonts w:hint="eastAsia" w:asciiTheme="minorEastAsia" w:hAnsiTheme="minorEastAsia" w:eastAsiaTheme="minorEastAsia"/>
              </w:rPr>
              <w:t>二、系统组成</w:t>
            </w:r>
          </w:p>
          <w:p>
            <w:pPr>
              <w:rPr>
                <w:rFonts w:asciiTheme="minorEastAsia" w:hAnsiTheme="minorEastAsia" w:eastAsiaTheme="minorEastAsia"/>
              </w:rPr>
            </w:pPr>
            <w:r>
              <w:rPr>
                <w:rFonts w:hint="eastAsia" w:asciiTheme="minorEastAsia" w:hAnsiTheme="minorEastAsia" w:eastAsiaTheme="minorEastAsia"/>
              </w:rPr>
              <w:t xml:space="preserve">  1.由不注液电芯组装成动力电池包PACK总成;2.动力电池拆装台；3.短路微触电控制板；4.43寸智能电脑一体机；5.短路检测警报装置。</w:t>
            </w:r>
          </w:p>
          <w:p>
            <w:pPr>
              <w:rPr>
                <w:rFonts w:asciiTheme="minorEastAsia" w:hAnsiTheme="minorEastAsia" w:eastAsiaTheme="minorEastAsia"/>
              </w:rPr>
            </w:pPr>
            <w:r>
              <w:rPr>
                <w:rFonts w:hint="eastAsia" w:asciiTheme="minorEastAsia" w:hAnsiTheme="minorEastAsia" w:eastAsiaTheme="minorEastAsia"/>
              </w:rPr>
              <w:t>三、功能特点</w:t>
            </w:r>
          </w:p>
          <w:p>
            <w:pPr>
              <w:rPr>
                <w:rFonts w:asciiTheme="minorEastAsia" w:hAnsiTheme="minorEastAsia" w:eastAsiaTheme="minorEastAsia"/>
              </w:rPr>
            </w:pPr>
            <w:r>
              <w:rPr>
                <w:rFonts w:hint="eastAsia" w:asciiTheme="minorEastAsia" w:hAnsiTheme="minorEastAsia" w:eastAsiaTheme="minorEastAsia"/>
                <w:b/>
                <w:bCs/>
              </w:rPr>
              <w:t>■（提供视频演示）</w:t>
            </w:r>
            <w:r>
              <w:rPr>
                <w:rFonts w:hint="eastAsia" w:asciiTheme="minorEastAsia" w:hAnsiTheme="minorEastAsia" w:eastAsiaTheme="minorEastAsia"/>
              </w:rPr>
              <w:t>1.电池包PACK总成由不注液电芯组成，电池PACK中不存在高电压，最大程度上保证操作安全性。</w:t>
            </w:r>
          </w:p>
          <w:p>
            <w:pPr>
              <w:rPr>
                <w:rFonts w:asciiTheme="minorEastAsia" w:hAnsiTheme="minorEastAsia" w:eastAsiaTheme="minorEastAsia"/>
              </w:rPr>
            </w:pPr>
            <w:r>
              <w:rPr>
                <w:rFonts w:hint="eastAsia" w:asciiTheme="minorEastAsia" w:hAnsiTheme="minorEastAsia" w:eastAsiaTheme="minorEastAsia"/>
              </w:rPr>
              <w:t>电池包PACK总成包含：①190Ah-plus大电芯17*1P6S电池模组②S-BOX：电流传感器、正极继电器、负极继电器、快充继电器、主正预充继电器、快充预充继电器、预充电阻③FUSE④高压连接铜巴⑤热管理系统⑥电池管理控制板（BMU）⑦电芯采样单元⑧下箱体⑨上箱盖（含平衡阀）</w:t>
            </w:r>
          </w:p>
          <w:p>
            <w:pPr>
              <w:rPr>
                <w:rFonts w:asciiTheme="minorEastAsia" w:hAnsiTheme="minorEastAsia" w:eastAsiaTheme="minorEastAsia"/>
              </w:rPr>
            </w:pPr>
            <w:r>
              <w:rPr>
                <w:rFonts w:hint="eastAsia" w:asciiTheme="minorEastAsia" w:hAnsiTheme="minorEastAsia" w:eastAsiaTheme="minorEastAsia"/>
              </w:rPr>
              <w:t>2．完整电池包PACK总成，高度适合人体操作，铝型材底座。动力电池包整体布局在上方，下放壳体支架带自锁脚轮装置，移动灵活，安全可靠，坚固耐用，</w:t>
            </w:r>
          </w:p>
          <w:p>
            <w:pPr>
              <w:rPr>
                <w:rFonts w:asciiTheme="minorEastAsia" w:hAnsiTheme="minorEastAsia" w:eastAsiaTheme="minorEastAsia"/>
              </w:rPr>
            </w:pPr>
            <w:r>
              <w:rPr>
                <w:rFonts w:hint="eastAsia" w:asciiTheme="minorEastAsia" w:hAnsiTheme="minorEastAsia" w:eastAsiaTheme="minorEastAsia"/>
              </w:rPr>
              <w:t>3．动力电池（不装液）上面安装铜导连接器，在拆装过程中如有短路现象，会有轻微触电感觉和警告灯提醒。</w:t>
            </w:r>
          </w:p>
          <w:p>
            <w:pPr>
              <w:rPr>
                <w:rFonts w:asciiTheme="minorEastAsia" w:hAnsiTheme="minorEastAsia" w:eastAsiaTheme="minorEastAsia"/>
              </w:rPr>
            </w:pPr>
            <w:r>
              <w:rPr>
                <w:rFonts w:hint="eastAsia" w:asciiTheme="minorEastAsia" w:hAnsiTheme="minorEastAsia" w:eastAsiaTheme="minorEastAsia"/>
              </w:rPr>
              <w:t>4．台架下方安装抽屉，用于放置专用拆装工具检测仪器，安装柜子用于放置安全防护工具和易损件替换包。</w:t>
            </w:r>
          </w:p>
          <w:p>
            <w:pPr>
              <w:rPr>
                <w:rFonts w:asciiTheme="minorEastAsia" w:hAnsiTheme="minorEastAsia" w:eastAsiaTheme="minorEastAsia"/>
              </w:rPr>
            </w:pPr>
            <w:r>
              <w:rPr>
                <w:rFonts w:hint="eastAsia" w:asciiTheme="minorEastAsia" w:hAnsiTheme="minorEastAsia" w:eastAsiaTheme="minorEastAsia"/>
              </w:rPr>
              <w:t>5．平台配置43寸多媒体显示屏，具备HDMI接口，支持PC设备投屏；</w:t>
            </w:r>
          </w:p>
          <w:p>
            <w:pPr>
              <w:rPr>
                <w:rFonts w:asciiTheme="minorEastAsia" w:hAnsiTheme="minorEastAsia" w:eastAsiaTheme="minorEastAsia"/>
              </w:rPr>
            </w:pPr>
            <w:r>
              <w:rPr>
                <w:rFonts w:hint="eastAsia" w:asciiTheme="minorEastAsia" w:hAnsiTheme="minorEastAsia" w:eastAsiaTheme="minorEastAsia"/>
              </w:rPr>
              <w:t xml:space="preserve">6.  平台配置一体机版本计算机，计算机安装智能教学系统，系统内置课程资源。处理器内存2G，存储32G，通信支持WiFi 802.11 b/g/n 2.4G协议、局域网1000M LAN、蓝牙Bluetooth 4.0协议等多种模式，显示输出HDMI 1.4高速双向通信，分辨率：1920x1080； </w:t>
            </w:r>
          </w:p>
          <w:p>
            <w:pPr>
              <w:rPr>
                <w:rFonts w:asciiTheme="minorEastAsia" w:hAnsiTheme="minorEastAsia" w:eastAsiaTheme="minorEastAsia"/>
              </w:rPr>
            </w:pPr>
            <w:r>
              <w:rPr>
                <w:rFonts w:hint="eastAsia" w:asciiTheme="minorEastAsia" w:hAnsiTheme="minorEastAsia" w:eastAsiaTheme="minorEastAsia"/>
              </w:rPr>
              <w:t>四、工艺要求</w:t>
            </w:r>
          </w:p>
          <w:p>
            <w:pPr>
              <w:rPr>
                <w:rFonts w:asciiTheme="minorEastAsia" w:hAnsiTheme="minorEastAsia" w:eastAsiaTheme="minorEastAsia"/>
              </w:rPr>
            </w:pPr>
            <w:r>
              <w:rPr>
                <w:rFonts w:hint="eastAsia" w:asciiTheme="minorEastAsia" w:hAnsiTheme="minorEastAsia" w:eastAsiaTheme="minorEastAsia"/>
              </w:rPr>
              <w:t>1.台架采用磨砂高强度铝合金材质制作底座，美观大方，经久耐用</w:t>
            </w:r>
          </w:p>
          <w:p>
            <w:pPr>
              <w:rPr>
                <w:rFonts w:asciiTheme="minorEastAsia" w:hAnsiTheme="minorEastAsia" w:eastAsiaTheme="minorEastAsia"/>
              </w:rPr>
            </w:pPr>
            <w:r>
              <w:rPr>
                <w:rFonts w:hint="eastAsia" w:asciiTheme="minorEastAsia" w:hAnsiTheme="minorEastAsia" w:eastAsiaTheme="minorEastAsia"/>
              </w:rPr>
              <w:t>2.下放壳体支架使用聚氨酯静音轮，方便移动。</w:t>
            </w:r>
          </w:p>
          <w:p>
            <w:pPr>
              <w:rPr>
                <w:rFonts w:asciiTheme="minorEastAsia" w:hAnsiTheme="minorEastAsia" w:eastAsiaTheme="minorEastAsia"/>
              </w:rPr>
            </w:pPr>
            <w:r>
              <w:rPr>
                <w:rFonts w:hint="eastAsia" w:asciiTheme="minorEastAsia" w:hAnsiTheme="minorEastAsia" w:eastAsiaTheme="minorEastAsia"/>
              </w:rPr>
              <w:t>3.外形尺寸2340mm（L）X1320mm（W）X980mm（H）。</w:t>
            </w:r>
          </w:p>
          <w:p>
            <w:pPr>
              <w:rPr>
                <w:rFonts w:asciiTheme="minorEastAsia" w:hAnsiTheme="minorEastAsia" w:eastAsiaTheme="minorEastAsia"/>
              </w:rPr>
            </w:pPr>
            <w:r>
              <w:rPr>
                <w:rFonts w:hint="eastAsia" w:asciiTheme="minorEastAsia" w:hAnsiTheme="minorEastAsia" w:eastAsiaTheme="minorEastAsia"/>
              </w:rPr>
              <w:t>4.电源开关：22mm金属电源开关灯，最大功率250VAC/15A</w:t>
            </w:r>
          </w:p>
          <w:p>
            <w:pPr>
              <w:rPr>
                <w:rFonts w:asciiTheme="minorEastAsia" w:hAnsiTheme="minorEastAsia" w:eastAsiaTheme="minorEastAsia"/>
              </w:rPr>
            </w:pPr>
            <w:r>
              <w:rPr>
                <w:rFonts w:hint="eastAsia" w:asciiTheme="minorEastAsia" w:hAnsiTheme="minorEastAsia" w:eastAsiaTheme="minorEastAsia"/>
              </w:rPr>
              <w:t>5.额定电压：100~240VAC、50/60Hz；</w:t>
            </w:r>
          </w:p>
          <w:p>
            <w:pPr>
              <w:rPr>
                <w:rFonts w:asciiTheme="minorEastAsia" w:hAnsiTheme="minorEastAsia" w:eastAsiaTheme="minorEastAsia"/>
              </w:rPr>
            </w:pPr>
            <w:r>
              <w:rPr>
                <w:rFonts w:hint="eastAsia" w:asciiTheme="minorEastAsia" w:hAnsiTheme="minorEastAsia" w:eastAsiaTheme="minorEastAsia"/>
              </w:rPr>
              <w:t>6.适应环境温度：-10℃~50℃；</w:t>
            </w:r>
          </w:p>
          <w:p>
            <w:pPr>
              <w:rPr>
                <w:rFonts w:asciiTheme="minorEastAsia" w:hAnsiTheme="minorEastAsia" w:eastAsiaTheme="minorEastAsia"/>
              </w:rPr>
            </w:pPr>
            <w:r>
              <w:rPr>
                <w:rFonts w:hint="eastAsia" w:asciiTheme="minorEastAsia" w:hAnsiTheme="minorEastAsia" w:eastAsiaTheme="minorEastAsia"/>
              </w:rPr>
              <w:t>7.适应环境湿度：20%~80%。</w:t>
            </w:r>
          </w:p>
          <w:p>
            <w:pPr>
              <w:rPr>
                <w:rFonts w:asciiTheme="minorEastAsia" w:hAnsiTheme="minorEastAsia" w:eastAsiaTheme="minorEastAsia"/>
              </w:rPr>
            </w:pPr>
            <w:r>
              <w:rPr>
                <w:rFonts w:hint="eastAsia" w:asciiTheme="minorEastAsia" w:hAnsiTheme="minorEastAsia" w:eastAsiaTheme="minorEastAsia"/>
              </w:rPr>
              <w:t>五、支持测试内容</w:t>
            </w:r>
          </w:p>
          <w:p>
            <w:pPr>
              <w:rPr>
                <w:rFonts w:asciiTheme="minorEastAsia" w:hAnsiTheme="minorEastAsia" w:eastAsiaTheme="minorEastAsia"/>
              </w:rPr>
            </w:pPr>
            <w:r>
              <w:rPr>
                <w:rFonts w:hint="eastAsia" w:asciiTheme="minorEastAsia" w:hAnsiTheme="minorEastAsia" w:eastAsiaTheme="minorEastAsia"/>
              </w:rPr>
              <w:t>1.气密测试</w:t>
            </w:r>
          </w:p>
          <w:p>
            <w:pPr>
              <w:rPr>
                <w:rFonts w:asciiTheme="minorEastAsia" w:hAnsiTheme="minorEastAsia" w:eastAsiaTheme="minorEastAsia"/>
              </w:rPr>
            </w:pPr>
            <w:r>
              <w:rPr>
                <w:rFonts w:hint="eastAsia" w:asciiTheme="minorEastAsia" w:hAnsiTheme="minorEastAsia" w:eastAsiaTheme="minorEastAsia"/>
              </w:rPr>
              <w:t>（1）教具配套气密仪可进行动力电池气密测试，电池包测试参数：</w:t>
            </w:r>
          </w:p>
          <w:p>
            <w:pPr>
              <w:rPr>
                <w:rFonts w:asciiTheme="minorEastAsia" w:hAnsiTheme="minorEastAsia" w:eastAsiaTheme="minorEastAsia"/>
              </w:rPr>
            </w:pPr>
            <w:r>
              <w:rPr>
                <w:rFonts w:hint="eastAsia" w:asciiTheme="minorEastAsia" w:hAnsiTheme="minorEastAsia" w:eastAsiaTheme="minorEastAsia"/>
              </w:rPr>
              <w:t>①充气压力2.5～3.5kpa；②测试时间60S；③泄漏率＜100pa。</w:t>
            </w:r>
          </w:p>
          <w:p>
            <w:pPr>
              <w:rPr>
                <w:rFonts w:asciiTheme="minorEastAsia" w:hAnsiTheme="minorEastAsia" w:eastAsiaTheme="minorEastAsia"/>
              </w:rPr>
            </w:pPr>
            <w:r>
              <w:rPr>
                <w:rFonts w:hint="eastAsia" w:asciiTheme="minorEastAsia" w:hAnsiTheme="minorEastAsia" w:eastAsiaTheme="minorEastAsia"/>
              </w:rPr>
              <w:t>（2）教具配套气密仪可进行动力电池热管理系统气密测试，电池包测试参数：</w:t>
            </w:r>
          </w:p>
          <w:p>
            <w:pPr>
              <w:rPr>
                <w:rFonts w:asciiTheme="minorEastAsia" w:hAnsiTheme="minorEastAsia" w:eastAsiaTheme="minorEastAsia"/>
              </w:rPr>
            </w:pPr>
            <w:r>
              <w:rPr>
                <w:rFonts w:hint="eastAsia" w:asciiTheme="minorEastAsia" w:hAnsiTheme="minorEastAsia" w:eastAsiaTheme="minorEastAsia"/>
              </w:rPr>
              <w:t>①充气压力2.5～3.5kpa；②测试时间60S；③泄漏率＜100pa。</w:t>
            </w:r>
          </w:p>
          <w:p>
            <w:pPr>
              <w:rPr>
                <w:rFonts w:asciiTheme="minorEastAsia" w:hAnsiTheme="minorEastAsia" w:eastAsiaTheme="minorEastAsia"/>
              </w:rPr>
            </w:pPr>
            <w:r>
              <w:rPr>
                <w:rFonts w:hint="eastAsia" w:asciiTheme="minorEastAsia" w:hAnsiTheme="minorEastAsia" w:eastAsiaTheme="minorEastAsia"/>
              </w:rPr>
              <w:t>2.绝缘测试</w:t>
            </w:r>
          </w:p>
          <w:p>
            <w:pPr>
              <w:rPr>
                <w:rFonts w:asciiTheme="minorEastAsia" w:hAnsiTheme="minorEastAsia" w:eastAsiaTheme="minorEastAsia"/>
              </w:rPr>
            </w:pPr>
            <w:r>
              <w:rPr>
                <w:rFonts w:hint="eastAsia" w:asciiTheme="minorEastAsia" w:hAnsiTheme="minorEastAsia" w:eastAsiaTheme="minorEastAsia"/>
              </w:rPr>
              <w:t>教具配套电子兆欧表可进行动力电池包PACK绝缘测试，测试参数：绝缘值≥20MΩ。</w:t>
            </w:r>
          </w:p>
          <w:p>
            <w:pPr>
              <w:rPr>
                <w:rFonts w:asciiTheme="minorEastAsia" w:hAnsiTheme="minorEastAsia" w:eastAsiaTheme="minorEastAsia"/>
              </w:rPr>
            </w:pPr>
            <w:r>
              <w:rPr>
                <w:rFonts w:hint="eastAsia" w:asciiTheme="minorEastAsia" w:hAnsiTheme="minorEastAsia" w:eastAsiaTheme="minorEastAsia"/>
              </w:rPr>
              <w:t>▲六、易损件补充包</w:t>
            </w:r>
          </w:p>
          <w:p>
            <w:pPr>
              <w:rPr>
                <w:rFonts w:asciiTheme="minorEastAsia" w:hAnsiTheme="minorEastAsia" w:eastAsiaTheme="minorEastAsia"/>
              </w:rPr>
            </w:pPr>
            <w:r>
              <w:rPr>
                <w:rFonts w:hint="eastAsia" w:asciiTheme="minorEastAsia" w:hAnsiTheme="minorEastAsia" w:eastAsiaTheme="minorEastAsia"/>
              </w:rPr>
              <w:t>1.M6六角法兰面螺栓*12</w:t>
            </w:r>
          </w:p>
          <w:p>
            <w:pPr>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.上下箱体密封条T=4.78mm，压缩后2.5mm*1</w:t>
            </w:r>
          </w:p>
          <w:p>
            <w:pPr>
              <w:rPr>
                <w:rFonts w:asciiTheme="minorEastAsia" w:hAnsiTheme="minorEastAsia" w:eastAsiaTheme="minorEastAsia"/>
              </w:rPr>
            </w:pPr>
            <w:r>
              <w:rPr>
                <w:rFonts w:hint="eastAsia" w:asciiTheme="minorEastAsia" w:hAnsiTheme="minorEastAsia" w:eastAsiaTheme="minorEastAsia"/>
              </w:rPr>
              <w:t>七、可完成实训任务</w:t>
            </w:r>
          </w:p>
          <w:p>
            <w:pPr>
              <w:rPr>
                <w:rFonts w:asciiTheme="minorEastAsia" w:hAnsiTheme="minorEastAsia" w:eastAsiaTheme="minorEastAsia"/>
              </w:rPr>
            </w:pPr>
            <w:r>
              <w:rPr>
                <w:rFonts w:hint="eastAsia" w:asciiTheme="minorEastAsia" w:hAnsiTheme="minorEastAsia" w:eastAsiaTheme="minorEastAsia"/>
              </w:rPr>
              <w:t>1.动力电池箱盖拆装2.电池模组拆装</w:t>
            </w:r>
            <w:r>
              <w:rPr>
                <w:rFonts w:asciiTheme="minorEastAsia" w:hAnsiTheme="minorEastAsia" w:eastAsiaTheme="minorEastAsia"/>
              </w:rPr>
              <w:t>3</w:t>
            </w:r>
            <w:r>
              <w:rPr>
                <w:rFonts w:hint="eastAsia" w:asciiTheme="minorEastAsia" w:hAnsiTheme="minorEastAsia" w:eastAsiaTheme="minorEastAsia"/>
              </w:rPr>
              <w:t>.电池包内部</w:t>
            </w:r>
            <w:r>
              <w:rPr>
                <w:rFonts w:asciiTheme="minorEastAsia" w:hAnsiTheme="minorEastAsia" w:eastAsiaTheme="minorEastAsia"/>
              </w:rPr>
              <w:t>S-BOX</w:t>
            </w:r>
            <w:r>
              <w:rPr>
                <w:rFonts w:hint="eastAsia" w:asciiTheme="minorEastAsia" w:hAnsiTheme="minorEastAsia" w:eastAsiaTheme="minorEastAsia"/>
              </w:rPr>
              <w:t>拆卸4.继电器更换5.熔断器更换6.气密测试7.充放电机连接8.均衡仪连接</w:t>
            </w:r>
          </w:p>
          <w:p>
            <w:pPr>
              <w:rPr>
                <w:rFonts w:asciiTheme="minorEastAsia" w:hAnsiTheme="minorEastAsia" w:eastAsiaTheme="minorEastAsia"/>
              </w:rPr>
            </w:pPr>
            <w:r>
              <w:rPr>
                <w:rFonts w:hint="eastAsia" w:asciiTheme="minorEastAsia" w:hAnsiTheme="minorEastAsia" w:eastAsiaTheme="minorEastAsia"/>
              </w:rPr>
              <w:t>八、软件项目</w:t>
            </w:r>
          </w:p>
          <w:p>
            <w:pPr>
              <w:rPr>
                <w:rFonts w:asciiTheme="minorEastAsia" w:hAnsiTheme="minorEastAsia" w:eastAsiaTheme="minorEastAsia"/>
              </w:rPr>
            </w:pPr>
            <w:r>
              <w:rPr>
                <w:rFonts w:hint="eastAsia" w:asciiTheme="minorEastAsia" w:hAnsiTheme="minorEastAsia" w:eastAsiaTheme="minorEastAsia"/>
              </w:rPr>
              <w:t>1.软件描述</w:t>
            </w:r>
          </w:p>
          <w:p>
            <w:pPr>
              <w:rPr>
                <w:rFonts w:asciiTheme="minorEastAsia" w:hAnsiTheme="minorEastAsia" w:eastAsiaTheme="minorEastAsia"/>
              </w:rPr>
            </w:pPr>
            <w:r>
              <w:rPr>
                <w:rFonts w:hint="eastAsia" w:asciiTheme="minorEastAsia" w:hAnsiTheme="minorEastAsia" w:eastAsiaTheme="minorEastAsia"/>
              </w:rPr>
              <w:t>以3D立体场景全方位展示G5-190Ah动力电池总体教学环境，让学生在更真实的虚拟现实环境主动参与学习，改变传统的被动学习方式，提高学生的学习积极性。以G5-190Ah动力电池实物部件为原型精准测绘，所有的零部件结构严格按照1:1尺寸进行三维实体建模，利用先进的实时渲染引擎与物理引擎，逼真展现现实物理教学模型，直观展现结构原理教学项目。逻辑关系科学严谨，无冗余元素。渲染满足可读性和真实性，给予用户真实体验感觉。</w:t>
            </w:r>
          </w:p>
          <w:p>
            <w:pPr>
              <w:rPr>
                <w:rFonts w:asciiTheme="minorEastAsia" w:hAnsiTheme="minorEastAsia" w:eastAsiaTheme="minorEastAsia"/>
              </w:rPr>
            </w:pPr>
            <w:r>
              <w:rPr>
                <w:rFonts w:hint="eastAsia" w:asciiTheme="minorEastAsia" w:hAnsiTheme="minorEastAsia" w:eastAsiaTheme="minorEastAsia"/>
              </w:rPr>
              <w:t>2.软件特点</w:t>
            </w:r>
          </w:p>
          <w:p>
            <w:pPr>
              <w:rPr>
                <w:rFonts w:asciiTheme="minorEastAsia" w:hAnsiTheme="minorEastAsia" w:eastAsiaTheme="minorEastAsia"/>
              </w:rPr>
            </w:pPr>
            <w:r>
              <w:rPr>
                <w:rFonts w:hint="eastAsia" w:asciiTheme="minorEastAsia" w:hAnsiTheme="minorEastAsia" w:eastAsiaTheme="minorEastAsia"/>
              </w:rPr>
              <w:t>具有较强虚拟现实人机交互功能：便捷、人性化的操作方式，在三维环境下可以对零部件进行放大、缩小、旋转、移动等操作。</w:t>
            </w:r>
          </w:p>
          <w:p>
            <w:pPr>
              <w:rPr>
                <w:rFonts w:asciiTheme="minorEastAsia" w:hAnsiTheme="minorEastAsia" w:eastAsiaTheme="minorEastAsia"/>
              </w:rPr>
            </w:pPr>
            <w:r>
              <w:rPr>
                <w:rFonts w:hint="eastAsia" w:asciiTheme="minorEastAsia" w:hAnsiTheme="minorEastAsia" w:eastAsiaTheme="minorEastAsia"/>
                <w:b/>
                <w:bCs/>
              </w:rPr>
              <w:t>■（提供视频演示）</w:t>
            </w:r>
            <w:r>
              <w:rPr>
                <w:rFonts w:hint="eastAsia" w:asciiTheme="minorEastAsia" w:hAnsiTheme="minorEastAsia" w:eastAsiaTheme="minorEastAsia"/>
              </w:rPr>
              <w:t>结构展示教学可对动力电池组进行整体、透明显示操作，具有PACK结构整体、展开等操作，每个零部件都有相对应的名称显示信息，可在三维虚拟仿真中对部件进行认知学习，融入音视频技术，可任意控制音频的关闭或打开。</w:t>
            </w:r>
          </w:p>
          <w:p>
            <w:pPr>
              <w:rPr>
                <w:rFonts w:asciiTheme="minorEastAsia" w:hAnsiTheme="minorEastAsia" w:eastAsiaTheme="minorEastAsia"/>
              </w:rPr>
            </w:pPr>
            <w:r>
              <w:rPr>
                <w:rFonts w:hint="eastAsia" w:asciiTheme="minorEastAsia" w:hAnsiTheme="minorEastAsia" w:eastAsiaTheme="minorEastAsia"/>
              </w:rPr>
              <w:t>3.资源模块</w:t>
            </w:r>
          </w:p>
          <w:p>
            <w:pPr>
              <w:rPr>
                <w:rFonts w:asciiTheme="minorEastAsia" w:hAnsiTheme="minorEastAsia" w:eastAsiaTheme="minorEastAsia"/>
              </w:rPr>
            </w:pPr>
            <w:r>
              <w:rPr>
                <w:rFonts w:hint="eastAsia" w:asciiTheme="minorEastAsia" w:hAnsiTheme="minorEastAsia" w:eastAsiaTheme="minorEastAsia"/>
              </w:rPr>
              <w:t>具有电池总成、PACK结构、冷却系统模块。</w:t>
            </w:r>
          </w:p>
          <w:p>
            <w:pPr>
              <w:rPr>
                <w:rFonts w:asciiTheme="minorEastAsia" w:hAnsiTheme="minorEastAsia" w:eastAsiaTheme="minorEastAsia"/>
              </w:rPr>
            </w:pPr>
            <w:r>
              <w:rPr>
                <w:rFonts w:hint="eastAsia" w:asciiTheme="minorEastAsia" w:hAnsiTheme="minorEastAsia" w:eastAsiaTheme="minorEastAsia"/>
                <w:b/>
                <w:bCs/>
              </w:rPr>
              <w:t>■（提供视频演示）</w:t>
            </w:r>
            <w:r>
              <w:rPr>
                <w:rFonts w:hint="eastAsia" w:asciiTheme="minorEastAsia" w:hAnsiTheme="minorEastAsia" w:eastAsiaTheme="minorEastAsia"/>
              </w:rPr>
              <w:t>电池总成：具有动力电池总成整体、透明教学，可对电池壳体、电芯、BMU、S-BOX、FUSE、高低压线束、热管理部件及其它电池部件进行结构展示，具备部件名称显示、动力电池总成性能参数介绍等语音文字讲解教学功能。</w:t>
            </w:r>
          </w:p>
          <w:p>
            <w:pPr>
              <w:rPr>
                <w:rFonts w:asciiTheme="minorEastAsia" w:hAnsiTheme="minorEastAsia" w:eastAsiaTheme="minorEastAsia"/>
              </w:rPr>
            </w:pPr>
            <w:r>
              <w:rPr>
                <w:rFonts w:hint="eastAsia" w:asciiTheme="minorEastAsia" w:hAnsiTheme="minorEastAsia" w:eastAsiaTheme="minorEastAsia"/>
                <w:b/>
                <w:bCs/>
              </w:rPr>
              <w:t>■（提供视频演示）</w:t>
            </w:r>
            <w:r>
              <w:rPr>
                <w:rFonts w:hint="eastAsia" w:asciiTheme="minorEastAsia" w:hAnsiTheme="minorEastAsia" w:eastAsiaTheme="minorEastAsia"/>
              </w:rPr>
              <w:t>PACK结构：具有PACK整体、展开结构教学功能，具备部件名称显示、PACK性能参数介绍等语音文字讲解教学功能; 可对电池模组进一步单独切换进入教学展示，可展示电池模组的模组端板、电芯、侧板热压膜等部件结构，可进行电池模组整体、展开教学操作，具备部件名称显示、电池模组性能参数介绍等语音文字讲解教学功能；</w:t>
            </w:r>
          </w:p>
          <w:p>
            <w:pPr>
              <w:rPr>
                <w:rFonts w:asciiTheme="minorEastAsia" w:hAnsiTheme="minorEastAsia" w:eastAsiaTheme="minorEastAsia"/>
              </w:rPr>
            </w:pPr>
            <w:r>
              <w:rPr>
                <w:rFonts w:hint="eastAsia" w:asciiTheme="minorEastAsia" w:hAnsiTheme="minorEastAsia" w:eastAsiaTheme="minorEastAsia"/>
              </w:rPr>
              <w:t>冷却系统模块：具有动力电池组总成冷却系统结构教学，具备系统介绍语音文字讲解教学功能。</w:t>
            </w: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FF0000"/>
                <w:sz w:val="20"/>
                <w:szCs w:val="20"/>
              </w:rPr>
            </w:pPr>
            <w:r>
              <w:rPr>
                <w:rFonts w:hint="eastAsia" w:ascii="宋体" w:hAnsi="宋体" w:eastAsia="宋体" w:cs="宋体"/>
                <w:sz w:val="20"/>
                <w:szCs w:val="20"/>
              </w:rPr>
              <w:t>1</w:t>
            </w:r>
          </w:p>
        </w:tc>
        <w:tc>
          <w:tcPr>
            <w:tcW w:w="3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FF0000"/>
                <w:sz w:val="20"/>
                <w:szCs w:val="20"/>
              </w:rPr>
            </w:pPr>
            <w:r>
              <w:rPr>
                <w:rFonts w:hint="eastAsia"/>
              </w:rPr>
              <w:t>个</w:t>
            </w:r>
          </w:p>
        </w:tc>
      </w:tr>
      <w:tr>
        <w:tblPrEx>
          <w:tblCellMar>
            <w:top w:w="0" w:type="dxa"/>
            <w:left w:w="108" w:type="dxa"/>
            <w:bottom w:w="0" w:type="dxa"/>
            <w:right w:w="108" w:type="dxa"/>
          </w:tblCellMar>
        </w:tblPrEx>
        <w:trPr>
          <w:trHeight w:val="240" w:hRule="atLeast"/>
        </w:trPr>
        <w:tc>
          <w:tcPr>
            <w:tcW w:w="4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sz w:val="20"/>
                <w:szCs w:val="20"/>
              </w:rPr>
              <w:t>4</w:t>
            </w:r>
          </w:p>
        </w:tc>
        <w:tc>
          <w:tcPr>
            <w:tcW w:w="690"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FF0000"/>
                <w:sz w:val="20"/>
                <w:szCs w:val="20"/>
              </w:rPr>
            </w:pPr>
            <w:r>
              <w:rPr>
                <w:rFonts w:hint="eastAsia"/>
              </w:rPr>
              <w:t>动力电池及BMS综合故障检测系统</w:t>
            </w:r>
          </w:p>
        </w:tc>
        <w:tc>
          <w:tcPr>
            <w:tcW w:w="7513" w:type="dxa"/>
            <w:tcBorders>
              <w:top w:val="nil"/>
              <w:left w:val="nil"/>
              <w:bottom w:val="single" w:color="auto" w:sz="4" w:space="0"/>
              <w:right w:val="single" w:color="auto" w:sz="4" w:space="0"/>
            </w:tcBorders>
            <w:shd w:val="clear" w:color="auto" w:fill="auto"/>
            <w:noWrap/>
            <w:vAlign w:val="center"/>
          </w:tcPr>
          <w:p>
            <w:pPr>
              <w:rPr>
                <w:rFonts w:asciiTheme="minorEastAsia" w:hAnsiTheme="minorEastAsia" w:eastAsiaTheme="minorEastAsia"/>
              </w:rPr>
            </w:pPr>
            <w:r>
              <w:rPr>
                <w:rFonts w:hint="eastAsia" w:asciiTheme="minorEastAsia" w:hAnsiTheme="minorEastAsia" w:eastAsiaTheme="minorEastAsia"/>
              </w:rPr>
              <w:t>一、总体要求</w:t>
            </w:r>
          </w:p>
          <w:p>
            <w:pPr>
              <w:rPr>
                <w:rFonts w:asciiTheme="minorEastAsia" w:hAnsiTheme="minorEastAsia" w:eastAsiaTheme="minorEastAsia"/>
              </w:rPr>
            </w:pPr>
            <w:r>
              <w:rPr>
                <w:rFonts w:hint="eastAsia" w:asciiTheme="minorEastAsia" w:hAnsiTheme="minorEastAsia" w:eastAsiaTheme="minorEastAsia"/>
              </w:rPr>
              <w:t>采用主流新能源完整的动力电池包PACK； 配备电池包内部电路图和检测端子，同时可满足工作原理教学和考核需要。动力电池包可模拟实车真实典型的故障类型。</w:t>
            </w:r>
          </w:p>
          <w:p>
            <w:pPr>
              <w:rPr>
                <w:rFonts w:asciiTheme="minorEastAsia" w:hAnsiTheme="minorEastAsia" w:eastAsiaTheme="minorEastAsia"/>
              </w:rPr>
            </w:pPr>
            <w:r>
              <w:rPr>
                <w:rFonts w:hint="eastAsia" w:asciiTheme="minorEastAsia" w:hAnsiTheme="minorEastAsia" w:eastAsiaTheme="minorEastAsia"/>
              </w:rPr>
              <w:t>二、系统组成</w:t>
            </w:r>
          </w:p>
          <w:p>
            <w:pPr>
              <w:rPr>
                <w:rFonts w:asciiTheme="minorEastAsia" w:hAnsiTheme="minorEastAsia" w:eastAsiaTheme="minorEastAsia"/>
              </w:rPr>
            </w:pPr>
            <w:r>
              <w:rPr>
                <w:rFonts w:hint="eastAsia" w:asciiTheme="minorEastAsia" w:hAnsiTheme="minorEastAsia" w:eastAsiaTheme="minorEastAsia"/>
              </w:rPr>
              <w:t>1.模拟动力电池包;2. 电池系统模拟故障检测台；3.开关电源；4.43寸智能电脑一体机；5.检测面板；6.故障模拟系统。</w:t>
            </w:r>
          </w:p>
          <w:p>
            <w:pPr>
              <w:rPr>
                <w:rFonts w:asciiTheme="minorEastAsia" w:hAnsiTheme="minorEastAsia" w:eastAsiaTheme="minorEastAsia"/>
              </w:rPr>
            </w:pPr>
            <w:r>
              <w:rPr>
                <w:rFonts w:hint="eastAsia" w:asciiTheme="minorEastAsia" w:hAnsiTheme="minorEastAsia" w:eastAsiaTheme="minorEastAsia"/>
              </w:rPr>
              <w:t>三、功能特点</w:t>
            </w:r>
          </w:p>
          <w:p>
            <w:pPr>
              <w:rPr>
                <w:rFonts w:asciiTheme="minorEastAsia" w:hAnsiTheme="minorEastAsia" w:eastAsiaTheme="minorEastAsia"/>
                <w:color w:val="auto"/>
              </w:rPr>
            </w:pPr>
            <w:r>
              <w:rPr>
                <w:rFonts w:hint="eastAsia" w:asciiTheme="minorEastAsia" w:hAnsiTheme="minorEastAsia" w:eastAsiaTheme="minorEastAsia"/>
              </w:rPr>
              <w:t>1．铝型材整体实验台，电池包和上电控制器集成内部，通过模拟故障器设置故障。电池包为模拟运行电池包系统，BMS系统能正常工作，但系统高压为信号电压，风险较低；既考虑教学安全，又能真实反映电池系统工作情况。</w:t>
            </w:r>
          </w:p>
          <w:p>
            <w:pPr>
              <w:rPr>
                <w:rFonts w:asciiTheme="minorEastAsia" w:hAnsiTheme="minorEastAsia" w:eastAsiaTheme="minorEastAsia"/>
                <w:color w:val="auto"/>
              </w:rPr>
            </w:pPr>
            <w:r>
              <w:rPr>
                <w:rFonts w:hint="eastAsia" w:asciiTheme="minorEastAsia" w:hAnsiTheme="minorEastAsia" w:eastAsiaTheme="minorEastAsia"/>
                <w:b/>
                <w:bCs/>
                <w:color w:val="auto"/>
              </w:rPr>
              <w:t>■（提供视频演示）</w:t>
            </w:r>
            <w:r>
              <w:rPr>
                <w:rFonts w:hint="eastAsia" w:asciiTheme="minorEastAsia" w:hAnsiTheme="minorEastAsia" w:eastAsiaTheme="minorEastAsia"/>
                <w:color w:val="auto"/>
              </w:rPr>
              <w:t>2．虚拟电池故障设置器与BMS电池控制单元通讯，通过虚拟故障可以设置单体电池和温度传感器过充、过放、温度过高等故障，实际检测可以测试故障电压或信号。</w:t>
            </w:r>
          </w:p>
          <w:p>
            <w:pPr>
              <w:rPr>
                <w:rFonts w:asciiTheme="minorEastAsia" w:hAnsiTheme="minorEastAsia" w:eastAsiaTheme="minorEastAsia"/>
                <w:color w:val="auto"/>
              </w:rPr>
            </w:pPr>
            <w:r>
              <w:rPr>
                <w:rFonts w:hint="eastAsia" w:asciiTheme="minorEastAsia" w:hAnsiTheme="minorEastAsia" w:eastAsiaTheme="minorEastAsia"/>
                <w:b/>
                <w:bCs/>
                <w:color w:val="auto"/>
              </w:rPr>
              <w:t>■（提供视频演示）</w:t>
            </w:r>
            <w:r>
              <w:rPr>
                <w:rFonts w:hint="eastAsia" w:asciiTheme="minorEastAsia" w:hAnsiTheme="minorEastAsia" w:eastAsiaTheme="minorEastAsia"/>
                <w:color w:val="auto"/>
              </w:rPr>
              <w:t>3．显示器可以显示类似仪表数据，包括单体电池和均衡状态等，如果连接OBD检测头在外壳上有预留位置。</w:t>
            </w:r>
          </w:p>
          <w:p>
            <w:pPr>
              <w:rPr>
                <w:rFonts w:asciiTheme="minorEastAsia" w:hAnsiTheme="minorEastAsia" w:eastAsiaTheme="minorEastAsia"/>
              </w:rPr>
            </w:pPr>
            <w:r>
              <w:rPr>
                <w:rFonts w:hint="eastAsia" w:asciiTheme="minorEastAsia" w:hAnsiTheme="minorEastAsia" w:eastAsiaTheme="minorEastAsia"/>
              </w:rPr>
              <w:t>4．实训台带四个脚轮，移动灵活，同时脚轮带自锁装置，可以固定位置。</w:t>
            </w:r>
          </w:p>
          <w:p>
            <w:pPr>
              <w:rPr>
                <w:rFonts w:asciiTheme="minorEastAsia" w:hAnsiTheme="minorEastAsia" w:eastAsiaTheme="minorEastAsia"/>
              </w:rPr>
            </w:pPr>
            <w:r>
              <w:rPr>
                <w:rFonts w:hint="eastAsia" w:asciiTheme="minorEastAsia" w:hAnsiTheme="minorEastAsia" w:eastAsiaTheme="minorEastAsia"/>
              </w:rPr>
              <w:t>5．平台配置43寸多媒体显示屏，具备HDMI接口，支持PC设备在线投屏；</w:t>
            </w:r>
          </w:p>
          <w:p>
            <w:pPr>
              <w:rPr>
                <w:rFonts w:asciiTheme="minorEastAsia" w:hAnsiTheme="minorEastAsia" w:eastAsiaTheme="minorEastAsia"/>
              </w:rPr>
            </w:pPr>
            <w:r>
              <w:rPr>
                <w:rFonts w:hint="eastAsia" w:asciiTheme="minorEastAsia" w:hAnsiTheme="minorEastAsia" w:eastAsiaTheme="minorEastAsia"/>
              </w:rPr>
              <w:t>▲6.平台配置一体机版本计算机，计算机安装智能教学系统，处理器内存2G，存储32G，通信支持WiFi 802.11 b/g/n 2.4G协议、局域网1000M LAN、蓝牙Bluetooth 4.0协议等多种模式，显示输出HDMI 1.4高速双向通信，分辨率：1920x1080；</w:t>
            </w:r>
          </w:p>
          <w:p>
            <w:pPr>
              <w:rPr>
                <w:rFonts w:asciiTheme="minorEastAsia" w:hAnsiTheme="minorEastAsia" w:eastAsiaTheme="minorEastAsia"/>
              </w:rPr>
            </w:pPr>
            <w:r>
              <w:rPr>
                <w:rFonts w:hint="eastAsia" w:asciiTheme="minorEastAsia" w:hAnsiTheme="minorEastAsia" w:eastAsiaTheme="minorEastAsia"/>
              </w:rPr>
              <w:t>四、工艺要求</w:t>
            </w:r>
          </w:p>
          <w:p>
            <w:pPr>
              <w:rPr>
                <w:rFonts w:asciiTheme="minorEastAsia" w:hAnsiTheme="minorEastAsia" w:eastAsiaTheme="minorEastAsia"/>
              </w:rPr>
            </w:pPr>
            <w:r>
              <w:rPr>
                <w:rFonts w:hint="eastAsia" w:asciiTheme="minorEastAsia" w:hAnsiTheme="minorEastAsia" w:eastAsiaTheme="minorEastAsia"/>
              </w:rPr>
              <w:t>1.台架采用磨砂高强度铝合金材质制作底座，美观大方，经久耐用；</w:t>
            </w:r>
          </w:p>
          <w:p>
            <w:pPr>
              <w:rPr>
                <w:rFonts w:asciiTheme="minorEastAsia" w:hAnsiTheme="minorEastAsia" w:eastAsiaTheme="minorEastAsia"/>
              </w:rPr>
            </w:pPr>
            <w:r>
              <w:rPr>
                <w:rFonts w:hint="eastAsia" w:asciiTheme="minorEastAsia" w:hAnsiTheme="minorEastAsia" w:eastAsiaTheme="minorEastAsia"/>
              </w:rPr>
              <w:t>2.下放壳体支架使用聚氨酯静音轮，方便移动；</w:t>
            </w:r>
          </w:p>
          <w:p>
            <w:pPr>
              <w:rPr>
                <w:rFonts w:asciiTheme="minorEastAsia" w:hAnsiTheme="minorEastAsia" w:eastAsiaTheme="minorEastAsia"/>
              </w:rPr>
            </w:pPr>
            <w:r>
              <w:rPr>
                <w:rFonts w:hint="eastAsia" w:asciiTheme="minorEastAsia" w:hAnsiTheme="minorEastAsia" w:eastAsiaTheme="minorEastAsia"/>
              </w:rPr>
              <w:t>3.外形尺寸2540mm(L)X1320mm（W）X1200mm（H）；</w:t>
            </w:r>
          </w:p>
          <w:p>
            <w:pPr>
              <w:rPr>
                <w:rFonts w:asciiTheme="minorEastAsia" w:hAnsiTheme="minorEastAsia" w:eastAsiaTheme="minorEastAsia"/>
              </w:rPr>
            </w:pPr>
            <w:r>
              <w:rPr>
                <w:rFonts w:hint="eastAsia" w:asciiTheme="minorEastAsia" w:hAnsiTheme="minorEastAsia" w:eastAsiaTheme="minorEastAsia"/>
              </w:rPr>
              <w:t>4.主面板材质：铝塑复合板；</w:t>
            </w:r>
          </w:p>
          <w:p>
            <w:pPr>
              <w:rPr>
                <w:rFonts w:asciiTheme="minorEastAsia" w:hAnsiTheme="minorEastAsia" w:eastAsiaTheme="minorEastAsia"/>
              </w:rPr>
            </w:pPr>
            <w:r>
              <w:rPr>
                <w:rFonts w:hint="eastAsia" w:asciiTheme="minorEastAsia" w:hAnsiTheme="minorEastAsia" w:eastAsiaTheme="minorEastAsia"/>
              </w:rPr>
              <w:t>5.系统电路图喷绘方式：UV打印（系统电路图遵循维修手册电路图绘制拼接而成）；</w:t>
            </w:r>
          </w:p>
          <w:p>
            <w:pPr>
              <w:rPr>
                <w:rFonts w:asciiTheme="minorEastAsia" w:hAnsiTheme="minorEastAsia" w:eastAsiaTheme="minorEastAsia"/>
              </w:rPr>
            </w:pPr>
            <w:r>
              <w:rPr>
                <w:rFonts w:hint="eastAsia" w:asciiTheme="minorEastAsia" w:hAnsiTheme="minorEastAsia" w:eastAsiaTheme="minorEastAsia"/>
              </w:rPr>
              <w:t>6.测试孔：2mm孔/尼龙；</w:t>
            </w:r>
          </w:p>
          <w:p>
            <w:pPr>
              <w:rPr>
                <w:rFonts w:asciiTheme="minorEastAsia" w:hAnsiTheme="minorEastAsia" w:eastAsiaTheme="minorEastAsia"/>
              </w:rPr>
            </w:pPr>
            <w:r>
              <w:rPr>
                <w:rFonts w:hint="eastAsia" w:asciiTheme="minorEastAsia" w:hAnsiTheme="minorEastAsia" w:eastAsiaTheme="minorEastAsia"/>
              </w:rPr>
              <w:t>7.白色铝型材/磨砂氧化；</w:t>
            </w:r>
          </w:p>
          <w:p>
            <w:pPr>
              <w:rPr>
                <w:rFonts w:asciiTheme="minorEastAsia" w:hAnsiTheme="minorEastAsia" w:eastAsiaTheme="minorEastAsia"/>
              </w:rPr>
            </w:pPr>
            <w:r>
              <w:rPr>
                <w:rFonts w:hint="eastAsia" w:asciiTheme="minorEastAsia" w:hAnsiTheme="minorEastAsia" w:eastAsiaTheme="minorEastAsia"/>
              </w:rPr>
              <w:t>▲五、汽车综合教学管理软件</w:t>
            </w:r>
          </w:p>
          <w:p>
            <w:pPr>
              <w:rPr>
                <w:rFonts w:asciiTheme="minorEastAsia" w:hAnsiTheme="minorEastAsia" w:eastAsiaTheme="minorEastAsia"/>
              </w:rPr>
            </w:pPr>
            <w:r>
              <w:rPr>
                <w:rFonts w:hint="eastAsia" w:asciiTheme="minorEastAsia" w:hAnsiTheme="minorEastAsia" w:eastAsiaTheme="minorEastAsia"/>
              </w:rPr>
              <w:t>（1）功能说明：在汽车综合教学管理软件中安装WIFI无线智能化故障设置系统上位机，主要由上位机软件、中位机、下位机（故障设置板）、具有无线智能化故障设置系统的汽车教学设备等构成，上位机软件支持window（win7或10）、android（4.1版本以上）系统，支持终端为PC电脑、平板、手机。系统可通过局域无线WIFI、中位机自带WIFI、USB的三种方式进行连接，可便捷性地设置各种常见系统部件线路的故障：通路、断路、间歇性断路、虚接四种故障状态，方便教师在教学设备上对汽车电器、电控系统等故障检测与排故的教学任务实施，有效地减少教学设备的损耗率。系统具备“间歇性断路”故障发生时间条件设置、断电恢复、故障列表名称个性化修改等功能。</w:t>
            </w:r>
          </w:p>
          <w:p>
            <w:pPr>
              <w:rPr>
                <w:rFonts w:asciiTheme="minorEastAsia" w:hAnsiTheme="minorEastAsia" w:eastAsiaTheme="minorEastAsia"/>
              </w:rPr>
            </w:pPr>
            <w:r>
              <w:rPr>
                <w:rFonts w:hint="eastAsia" w:asciiTheme="minorEastAsia" w:hAnsiTheme="minorEastAsia" w:eastAsiaTheme="minorEastAsia"/>
              </w:rPr>
              <w:t>（2）配备说明：配置无线故障设置上位机一台（全部设备共用一台上位机）、中位机一台（全部设备共用一台中位机）。一台上位机可以控制250台下位机（下位机与教学设备部件线束相连），上位机采用10.1英寸的触摸屏win 10系统平板电脑。，“无线智能化故障设置“为汽车综合教学管理平台软件的子模块，配备android版“无线智能化故障设置软件”（在用户操作指南内扫二维码获取安装），《无线智能化故障设置系统》用户操作指南（含PC/android系统）。</w:t>
            </w:r>
          </w:p>
          <w:p>
            <w:pPr>
              <w:rPr>
                <w:rFonts w:asciiTheme="minorEastAsia" w:hAnsiTheme="minorEastAsia" w:eastAsiaTheme="minorEastAsia"/>
              </w:rPr>
            </w:pPr>
            <w:r>
              <w:rPr>
                <w:rFonts w:hint="eastAsia" w:asciiTheme="minorEastAsia" w:hAnsiTheme="minorEastAsia" w:eastAsiaTheme="minorEastAsia"/>
              </w:rPr>
              <w:t>（3）技术要求</w:t>
            </w:r>
          </w:p>
          <w:p>
            <w:pPr>
              <w:rPr>
                <w:rFonts w:asciiTheme="minorEastAsia" w:hAnsiTheme="minorEastAsia" w:eastAsiaTheme="minorEastAsia"/>
              </w:rPr>
            </w:pPr>
            <w:r>
              <w:rPr>
                <w:rFonts w:hint="eastAsia" w:asciiTheme="minorEastAsia" w:hAnsiTheme="minorEastAsia" w:eastAsiaTheme="minorEastAsia"/>
              </w:rPr>
              <w:t>1、上位机软件支持系统：window（win 7或10）、android（4.1版本以上）；</w:t>
            </w:r>
          </w:p>
          <w:p>
            <w:pPr>
              <w:rPr>
                <w:rFonts w:asciiTheme="minorEastAsia" w:hAnsiTheme="minorEastAsia" w:eastAsiaTheme="minorEastAsia"/>
              </w:rPr>
            </w:pPr>
            <w:r>
              <w:rPr>
                <w:rFonts w:hint="eastAsia" w:asciiTheme="minorEastAsia" w:hAnsiTheme="minorEastAsia" w:eastAsiaTheme="minorEastAsia"/>
              </w:rPr>
              <w:t>2、上位机软件运行终端：PC/平板/手机；</w:t>
            </w:r>
          </w:p>
          <w:p>
            <w:pPr>
              <w:rPr>
                <w:rFonts w:asciiTheme="minorEastAsia" w:hAnsiTheme="minorEastAsia" w:eastAsiaTheme="minorEastAsia"/>
              </w:rPr>
            </w:pPr>
            <w:r>
              <w:rPr>
                <w:rFonts w:hint="eastAsia" w:asciiTheme="minorEastAsia" w:hAnsiTheme="minorEastAsia" w:eastAsiaTheme="minorEastAsia"/>
              </w:rPr>
              <w:t>3、中位机采用STM32嵌入式微处理器开发，具有USB通信、存储功能，即插即用免驱程连接到平板或PC；</w:t>
            </w:r>
          </w:p>
          <w:p>
            <w:pPr>
              <w:rPr>
                <w:rFonts w:asciiTheme="minorEastAsia" w:hAnsiTheme="minorEastAsia" w:eastAsiaTheme="minorEastAsia"/>
              </w:rPr>
            </w:pPr>
            <w:r>
              <w:rPr>
                <w:rFonts w:hint="eastAsia" w:asciiTheme="minorEastAsia" w:hAnsiTheme="minorEastAsia" w:eastAsiaTheme="minorEastAsia"/>
              </w:rPr>
              <w:t>4、中位机内置433MHz无线通信功能，可通过上位机发送无线故障设置指令到下位机；通过上位机软件UDP广播，搜索IP地址，得到IP地址后进行TCP连接，具有较稳定的通讯，中位机与下位机通迅距离300米以内；</w:t>
            </w:r>
          </w:p>
          <w:p>
            <w:pPr>
              <w:rPr>
                <w:rFonts w:asciiTheme="minorEastAsia" w:hAnsiTheme="minorEastAsia" w:eastAsiaTheme="minorEastAsia"/>
              </w:rPr>
            </w:pPr>
            <w:r>
              <w:rPr>
                <w:rFonts w:hint="eastAsia" w:asciiTheme="minorEastAsia" w:hAnsiTheme="minorEastAsia" w:eastAsiaTheme="minorEastAsia"/>
              </w:rPr>
              <w:t>5、中位机可作为客户端连接到WIFI路由器，使用可支持的终端设备连接设定的局域网环境，可发送故障设置数据到下位机；</w:t>
            </w:r>
          </w:p>
          <w:p>
            <w:pPr>
              <w:rPr>
                <w:rFonts w:asciiTheme="minorEastAsia" w:hAnsiTheme="minorEastAsia" w:eastAsiaTheme="minorEastAsia"/>
              </w:rPr>
            </w:pPr>
            <w:r>
              <w:rPr>
                <w:rFonts w:hint="eastAsia" w:asciiTheme="minorEastAsia" w:hAnsiTheme="minorEastAsia" w:eastAsiaTheme="minorEastAsia"/>
              </w:rPr>
              <w:t>6、中位机可独立产生WIFI热点（不需要路由器），手机或平板电脑连接热点后，可发送故障设置数据到下位机；</w:t>
            </w:r>
          </w:p>
          <w:p>
            <w:pPr>
              <w:rPr>
                <w:rFonts w:asciiTheme="minorEastAsia" w:hAnsiTheme="minorEastAsia" w:eastAsiaTheme="minorEastAsia"/>
              </w:rPr>
            </w:pPr>
            <w:r>
              <w:rPr>
                <w:rFonts w:hint="eastAsia" w:asciiTheme="minorEastAsia" w:hAnsiTheme="minorEastAsia" w:eastAsiaTheme="minorEastAsia"/>
              </w:rPr>
              <w:t>7、下位机采用16个500mA继电器设计控制8路信号，每个下位机可通过FPC数据线扩展到96路；</w:t>
            </w:r>
          </w:p>
          <w:p>
            <w:pPr>
              <w:rPr>
                <w:rFonts w:asciiTheme="minorEastAsia" w:hAnsiTheme="minorEastAsia" w:eastAsiaTheme="minorEastAsia"/>
              </w:rPr>
            </w:pPr>
            <w:r>
              <w:rPr>
                <w:rFonts w:hint="eastAsia" w:asciiTheme="minorEastAsia" w:hAnsiTheme="minorEastAsia" w:eastAsiaTheme="minorEastAsia"/>
              </w:rPr>
              <w:t>8、每个下位机具有8位拨码地址，一台上位机可同时/分别控制250个下位机（250台实训设备）；</w:t>
            </w:r>
          </w:p>
          <w:p>
            <w:pPr>
              <w:rPr>
                <w:rFonts w:asciiTheme="minorEastAsia" w:hAnsiTheme="minorEastAsia" w:eastAsiaTheme="minorEastAsia"/>
              </w:rPr>
            </w:pPr>
            <w:r>
              <w:rPr>
                <w:rFonts w:hint="eastAsia" w:asciiTheme="minorEastAsia" w:hAnsiTheme="minorEastAsia" w:eastAsiaTheme="minorEastAsia"/>
              </w:rPr>
              <w:t>9、下位机外壳材质：使用透明亚克力外壳，便于观察每路信号状态，每路信号使用双色LED指示其工作状态；</w:t>
            </w:r>
          </w:p>
          <w:p>
            <w:pPr>
              <w:rPr>
                <w:rFonts w:asciiTheme="minorEastAsia" w:hAnsiTheme="minorEastAsia" w:eastAsiaTheme="minorEastAsia"/>
              </w:rPr>
            </w:pPr>
            <w:r>
              <w:rPr>
                <w:rFonts w:hint="eastAsia" w:asciiTheme="minorEastAsia" w:hAnsiTheme="minorEastAsia" w:eastAsiaTheme="minorEastAsia"/>
              </w:rPr>
              <w:t>10、间歇故障时间设置功能：间歇断路功能可模拟线束连接器处于接触不良的状态,每一路均可独立设置其间歇通/断时间，时间范围为0.1~25S（设定的时间小数点为1位）；</w:t>
            </w:r>
          </w:p>
          <w:p>
            <w:pPr>
              <w:rPr>
                <w:rFonts w:asciiTheme="minorEastAsia" w:hAnsiTheme="minorEastAsia" w:eastAsiaTheme="minorEastAsia"/>
              </w:rPr>
            </w:pPr>
            <w:r>
              <w:rPr>
                <w:rFonts w:hint="eastAsia" w:asciiTheme="minorEastAsia" w:hAnsiTheme="minorEastAsia" w:eastAsiaTheme="minorEastAsia"/>
              </w:rPr>
              <w:t>11、多样式连接方式：除使用WIFI连接外,也可通过USB口连接到PC电脑（不需使用WIFI时），此时通过USB口直接发送故障设置数据，更方便快捷；</w:t>
            </w:r>
          </w:p>
          <w:p>
            <w:pPr>
              <w:rPr>
                <w:rFonts w:asciiTheme="minorEastAsia" w:hAnsiTheme="minorEastAsia" w:eastAsiaTheme="minorEastAsia"/>
              </w:rPr>
            </w:pPr>
            <w:r>
              <w:rPr>
                <w:rFonts w:hint="eastAsia" w:asciiTheme="minorEastAsia" w:hAnsiTheme="minorEastAsia" w:eastAsiaTheme="minorEastAsia"/>
              </w:rPr>
              <w:t xml:space="preserve">12、故障设置显示功能：设备部件线路处于直通状态时，下位机相对应线路的显示灯为绿色常亮状态；虚接状态时，下位机相对应线路的显示灯为红色常亮状态；断路状态时，下位机相对应线路的显示灯为熄灭状态；间歇性故障状态时，下位机相对应线路的显示灯为绿色闪烁状态； </w:t>
            </w:r>
          </w:p>
          <w:p>
            <w:pPr>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3</w:t>
            </w:r>
            <w:r>
              <w:rPr>
                <w:rFonts w:hint="eastAsia" w:asciiTheme="minorEastAsia" w:hAnsiTheme="minorEastAsia" w:eastAsiaTheme="minorEastAsia"/>
              </w:rPr>
              <w:t>、故障列表名称个性化修改并同步功能：可对故障列表名称进行个性化定义修改，通过无线方式导入及导出故障信号列表，可在多个上位机软件运行终端间实现同步数据，因此不再需要手动配置各平板或手机等使用终端上位机软件中台架设备的信号列表；</w:t>
            </w:r>
          </w:p>
          <w:p>
            <w:pPr>
              <w:rPr>
                <w:rFonts w:asciiTheme="minorEastAsia" w:hAnsiTheme="minorEastAsia" w:eastAsiaTheme="minorEastAsia"/>
              </w:rPr>
            </w:pPr>
            <w:r>
              <w:rPr>
                <w:rFonts w:hint="eastAsia" w:asciiTheme="minorEastAsia" w:hAnsiTheme="minorEastAsia" w:eastAsiaTheme="minorEastAsia"/>
              </w:rPr>
              <w:t xml:space="preserve"> 1</w:t>
            </w:r>
            <w:r>
              <w:rPr>
                <w:rFonts w:asciiTheme="minorEastAsia" w:hAnsiTheme="minorEastAsia" w:eastAsiaTheme="minorEastAsia"/>
              </w:rPr>
              <w:t>4</w:t>
            </w:r>
            <w:r>
              <w:rPr>
                <w:rFonts w:hint="eastAsia" w:asciiTheme="minorEastAsia" w:hAnsiTheme="minorEastAsia" w:eastAsiaTheme="minorEastAsia"/>
              </w:rPr>
              <w:t>、断电恢复功能：下位机断电后重新上电，自动恢复上次故障设置内容；</w:t>
            </w:r>
          </w:p>
          <w:p>
            <w:pPr>
              <w:rPr>
                <w:rFonts w:asciiTheme="minorEastAsia" w:hAnsiTheme="minorEastAsia" w:eastAsiaTheme="minorEastAsia"/>
              </w:rPr>
            </w:pPr>
            <w:r>
              <w:rPr>
                <w:rFonts w:hint="eastAsia" w:asciiTheme="minorEastAsia" w:hAnsiTheme="minorEastAsia" w:eastAsiaTheme="minorEastAsia"/>
              </w:rPr>
              <w:t>六、可完成实训任务</w:t>
            </w:r>
          </w:p>
          <w:p>
            <w:pPr>
              <w:rPr>
                <w:rFonts w:asciiTheme="minorEastAsia" w:hAnsiTheme="minorEastAsia" w:eastAsiaTheme="minorEastAsia"/>
              </w:rPr>
            </w:pPr>
            <w:r>
              <w:rPr>
                <w:rFonts w:hint="eastAsia" w:asciiTheme="minorEastAsia" w:hAnsiTheme="minorEastAsia" w:eastAsiaTheme="minorEastAsia"/>
              </w:rPr>
              <w:t>1.充电故障排查</w:t>
            </w:r>
          </w:p>
          <w:p>
            <w:pPr>
              <w:rPr>
                <w:rFonts w:asciiTheme="minorEastAsia" w:hAnsiTheme="minorEastAsia" w:eastAsiaTheme="minorEastAsia"/>
              </w:rPr>
            </w:pPr>
            <w:r>
              <w:rPr>
                <w:rFonts w:hint="eastAsia" w:asciiTheme="minorEastAsia" w:hAnsiTheme="minorEastAsia" w:eastAsiaTheme="minorEastAsia"/>
              </w:rPr>
              <w:t>2.通信故障排查</w:t>
            </w:r>
          </w:p>
          <w:p>
            <w:pPr>
              <w:rPr>
                <w:rFonts w:asciiTheme="minorEastAsia" w:hAnsiTheme="minorEastAsia" w:eastAsiaTheme="minorEastAsia"/>
              </w:rPr>
            </w:pPr>
            <w:r>
              <w:rPr>
                <w:rFonts w:hint="eastAsia" w:asciiTheme="minorEastAsia" w:hAnsiTheme="minorEastAsia" w:eastAsiaTheme="minorEastAsia"/>
              </w:rPr>
              <w:t>3.绝缘故障排查</w:t>
            </w:r>
          </w:p>
          <w:p>
            <w:pPr>
              <w:rPr>
                <w:rFonts w:asciiTheme="minorEastAsia" w:hAnsiTheme="minorEastAsia" w:eastAsiaTheme="minorEastAsia"/>
              </w:rPr>
            </w:pPr>
            <w:r>
              <w:rPr>
                <w:rFonts w:hint="eastAsia" w:asciiTheme="minorEastAsia" w:hAnsiTheme="minorEastAsia" w:eastAsiaTheme="minorEastAsia"/>
              </w:rPr>
              <w:t xml:space="preserve">4.高温故障排查 </w:t>
            </w:r>
          </w:p>
          <w:p>
            <w:pPr>
              <w:rPr>
                <w:rFonts w:asciiTheme="minorEastAsia" w:hAnsiTheme="minorEastAsia" w:eastAsiaTheme="minorEastAsia"/>
              </w:rPr>
            </w:pPr>
            <w:r>
              <w:rPr>
                <w:rFonts w:hint="eastAsia" w:asciiTheme="minorEastAsia" w:hAnsiTheme="minorEastAsia" w:eastAsiaTheme="minorEastAsia"/>
              </w:rPr>
              <w:t>5.均衡故障排查</w:t>
            </w:r>
          </w:p>
          <w:p>
            <w:pPr>
              <w:rPr>
                <w:rFonts w:asciiTheme="minorEastAsia" w:hAnsiTheme="minorEastAsia" w:eastAsiaTheme="minorEastAsia"/>
              </w:rPr>
            </w:pPr>
            <w:r>
              <w:rPr>
                <w:rFonts w:hint="eastAsia" w:asciiTheme="minorEastAsia" w:hAnsiTheme="minorEastAsia" w:eastAsiaTheme="minorEastAsia"/>
              </w:rPr>
              <w:t>6.采样故障排查</w:t>
            </w:r>
          </w:p>
          <w:p>
            <w:pPr>
              <w:rPr>
                <w:rFonts w:asciiTheme="minorEastAsia" w:hAnsiTheme="minorEastAsia" w:eastAsiaTheme="minorEastAsia"/>
              </w:rPr>
            </w:pPr>
            <w:r>
              <w:rPr>
                <w:rFonts w:hint="eastAsia" w:asciiTheme="minorEastAsia" w:hAnsiTheme="minorEastAsia" w:eastAsiaTheme="minorEastAsia"/>
              </w:rPr>
              <w:t>7.继电器故障排查</w:t>
            </w:r>
          </w:p>
          <w:p>
            <w:pPr>
              <w:rPr>
                <w:rFonts w:asciiTheme="minorEastAsia" w:hAnsiTheme="minorEastAsia" w:eastAsiaTheme="minorEastAsia"/>
              </w:rPr>
            </w:pPr>
            <w:r>
              <w:rPr>
                <w:rFonts w:hint="eastAsia" w:asciiTheme="minorEastAsia" w:hAnsiTheme="minorEastAsia" w:eastAsiaTheme="minorEastAsia"/>
              </w:rPr>
              <w:t>8.单体电芯过充故障排查</w:t>
            </w:r>
          </w:p>
          <w:p>
            <w:pPr>
              <w:rPr>
                <w:rFonts w:eastAsiaTheme="minorEastAsia"/>
              </w:rPr>
            </w:pPr>
            <w:r>
              <w:rPr>
                <w:rFonts w:hint="eastAsia" w:asciiTheme="minorEastAsia" w:hAnsiTheme="minorEastAsia" w:eastAsiaTheme="minorEastAsia"/>
              </w:rPr>
              <w:t>9.单体电芯过放故障排查</w:t>
            </w:r>
          </w:p>
        </w:tc>
        <w:tc>
          <w:tcPr>
            <w:tcW w:w="425"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FF0000"/>
                <w:sz w:val="20"/>
                <w:szCs w:val="20"/>
              </w:rPr>
            </w:pPr>
            <w:r>
              <w:rPr>
                <w:rFonts w:ascii="宋体" w:hAnsi="宋体" w:eastAsia="宋体" w:cs="宋体"/>
                <w:sz w:val="20"/>
                <w:szCs w:val="20"/>
              </w:rPr>
              <w:t>1</w:t>
            </w:r>
          </w:p>
        </w:tc>
        <w:tc>
          <w:tcPr>
            <w:tcW w:w="399"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FF0000"/>
                <w:sz w:val="20"/>
                <w:szCs w:val="20"/>
              </w:rPr>
            </w:pPr>
            <w:r>
              <w:rPr>
                <w:rFonts w:hint="eastAsia"/>
              </w:rPr>
              <w:t>台</w:t>
            </w:r>
          </w:p>
        </w:tc>
      </w:tr>
      <w:tr>
        <w:tblPrEx>
          <w:tblCellMar>
            <w:top w:w="0" w:type="dxa"/>
            <w:left w:w="108" w:type="dxa"/>
            <w:bottom w:w="0" w:type="dxa"/>
            <w:right w:w="108" w:type="dxa"/>
          </w:tblCellMar>
        </w:tblPrEx>
        <w:trPr>
          <w:trHeight w:val="240" w:hRule="atLeast"/>
        </w:trPr>
        <w:tc>
          <w:tcPr>
            <w:tcW w:w="4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sz w:val="20"/>
                <w:szCs w:val="20"/>
              </w:rPr>
              <w:t>5</w:t>
            </w:r>
          </w:p>
        </w:tc>
        <w:tc>
          <w:tcPr>
            <w:tcW w:w="690"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FF0000"/>
                <w:sz w:val="20"/>
                <w:szCs w:val="20"/>
              </w:rPr>
            </w:pPr>
            <w:r>
              <w:rPr>
                <w:rFonts w:hint="eastAsia"/>
              </w:rPr>
              <w:t>交直流一体充电系统故障检测台</w:t>
            </w:r>
          </w:p>
        </w:tc>
        <w:tc>
          <w:tcPr>
            <w:tcW w:w="7513" w:type="dxa"/>
            <w:tcBorders>
              <w:top w:val="nil"/>
              <w:left w:val="nil"/>
              <w:bottom w:val="single" w:color="auto" w:sz="4" w:space="0"/>
              <w:right w:val="single" w:color="auto" w:sz="4" w:space="0"/>
            </w:tcBorders>
            <w:shd w:val="clear" w:color="auto" w:fill="auto"/>
            <w:noWrap/>
            <w:vAlign w:val="center"/>
          </w:tcPr>
          <w:p>
            <w:pPr>
              <w:rPr>
                <w:rFonts w:asciiTheme="minorEastAsia" w:hAnsiTheme="minorEastAsia" w:eastAsiaTheme="minorEastAsia"/>
              </w:rPr>
            </w:pPr>
            <w:r>
              <w:rPr>
                <w:rFonts w:hint="eastAsia" w:asciiTheme="minorEastAsia" w:hAnsiTheme="minorEastAsia" w:eastAsiaTheme="minorEastAsia"/>
              </w:rPr>
              <w:t>一、总体要求</w:t>
            </w:r>
          </w:p>
          <w:p>
            <w:pPr>
              <w:rPr>
                <w:rFonts w:asciiTheme="minorEastAsia" w:hAnsiTheme="minorEastAsia" w:eastAsiaTheme="minorEastAsia"/>
              </w:rPr>
            </w:pPr>
            <w:r>
              <w:rPr>
                <w:rFonts w:hint="eastAsia" w:asciiTheme="minorEastAsia" w:hAnsiTheme="minorEastAsia" w:eastAsiaTheme="minorEastAsia"/>
              </w:rPr>
              <w:t>以交流充电桩和直流充电桩为基础进行制作，真实展示新能源汽车充电装置的结构组成和工作原理，能够开展充电桩的组成、结构、原理、操作及排故障等实训课程，适用于职业院校新能源汽车专业教学使用。</w:t>
            </w:r>
          </w:p>
          <w:p>
            <w:pPr>
              <w:rPr>
                <w:rFonts w:asciiTheme="minorEastAsia" w:hAnsiTheme="minorEastAsia" w:eastAsiaTheme="minorEastAsia"/>
              </w:rPr>
            </w:pPr>
            <w:r>
              <w:rPr>
                <w:rFonts w:hint="eastAsia" w:asciiTheme="minorEastAsia" w:hAnsiTheme="minorEastAsia" w:eastAsiaTheme="minorEastAsia"/>
              </w:rPr>
              <w:t>二、系统组成</w:t>
            </w:r>
          </w:p>
          <w:p>
            <w:pPr>
              <w:rPr>
                <w:rFonts w:asciiTheme="minorEastAsia" w:hAnsiTheme="minorEastAsia" w:eastAsiaTheme="minorEastAsia"/>
              </w:rPr>
            </w:pPr>
            <w:r>
              <w:rPr>
                <w:rFonts w:hint="eastAsia" w:asciiTheme="minorEastAsia" w:hAnsiTheme="minorEastAsia" w:eastAsiaTheme="minorEastAsia"/>
              </w:rPr>
              <w:t>1.直流充电桩配件；2.交流充电桩配件；3. 充电桩故障检测台；4.43寸智能电脑一体机；5.检测面板；6.故障模拟系统；7.开关电源。</w:t>
            </w:r>
          </w:p>
          <w:p>
            <w:pPr>
              <w:rPr>
                <w:rFonts w:asciiTheme="minorEastAsia" w:hAnsiTheme="minorEastAsia" w:eastAsiaTheme="minorEastAsia"/>
              </w:rPr>
            </w:pPr>
            <w:r>
              <w:rPr>
                <w:rFonts w:hint="eastAsia" w:asciiTheme="minorEastAsia" w:hAnsiTheme="minorEastAsia" w:eastAsiaTheme="minorEastAsia"/>
              </w:rPr>
              <w:t>二、功能特点</w:t>
            </w:r>
          </w:p>
          <w:p>
            <w:pPr>
              <w:rPr>
                <w:rFonts w:asciiTheme="minorEastAsia" w:hAnsiTheme="minorEastAsia" w:eastAsiaTheme="minorEastAsia"/>
              </w:rPr>
            </w:pPr>
            <w:r>
              <w:rPr>
                <w:rFonts w:hint="eastAsia" w:asciiTheme="minorEastAsia" w:hAnsiTheme="minorEastAsia" w:eastAsiaTheme="minorEastAsia"/>
              </w:rPr>
              <w:t xml:space="preserve"> 1.实训台安装有漏电保护器，工况指示灯，浪涌保护器，读卡器，配套充电桩智能充电卡片，能够采用刷卡和密码两种方式进行充电，进行真实充电操作。</w:t>
            </w:r>
          </w:p>
          <w:p>
            <w:pPr>
              <w:rPr>
                <w:rFonts w:asciiTheme="minorEastAsia" w:hAnsiTheme="minorEastAsia" w:eastAsiaTheme="minorEastAsia"/>
              </w:rPr>
            </w:pPr>
            <w:r>
              <w:rPr>
                <w:rFonts w:hint="eastAsia" w:asciiTheme="minorEastAsia" w:hAnsiTheme="minorEastAsia" w:eastAsiaTheme="minorEastAsia"/>
              </w:rPr>
              <w:t>2.配置真实的交流充电桩充电端口，便于学习充电端口管脚定义及作用。</w:t>
            </w:r>
          </w:p>
          <w:p>
            <w:pPr>
              <w:rPr>
                <w:rFonts w:asciiTheme="minorEastAsia" w:hAnsiTheme="minorEastAsia" w:eastAsiaTheme="minorEastAsia"/>
              </w:rPr>
            </w:pPr>
            <w:r>
              <w:rPr>
                <w:rFonts w:hint="eastAsia" w:asciiTheme="minorEastAsia" w:hAnsiTheme="minorEastAsia" w:eastAsiaTheme="minorEastAsia"/>
              </w:rPr>
              <w:t>3.台架安装显示屏同步显示充电电流、电压、充电时间、充电费用，充电指示灯显示充电状态，能够实时监控充电桩工作状态。</w:t>
            </w:r>
          </w:p>
          <w:p>
            <w:pPr>
              <w:rPr>
                <w:rFonts w:asciiTheme="minorEastAsia" w:hAnsiTheme="minorEastAsia" w:eastAsiaTheme="minorEastAsia"/>
              </w:rPr>
            </w:pPr>
            <w:r>
              <w:rPr>
                <w:rFonts w:hint="eastAsia" w:asciiTheme="minorEastAsia" w:hAnsiTheme="minorEastAsia" w:eastAsiaTheme="minorEastAsia"/>
              </w:rPr>
              <w:t>4.充电桩具有输入和输出侧保护功能。输入过压、欠压；输出短路、漏电等。</w:t>
            </w:r>
          </w:p>
          <w:p>
            <w:pPr>
              <w:rPr>
                <w:rFonts w:asciiTheme="minorEastAsia" w:hAnsiTheme="minorEastAsia" w:eastAsiaTheme="minorEastAsia"/>
              </w:rPr>
            </w:pPr>
            <w:r>
              <w:rPr>
                <w:rFonts w:hint="eastAsia" w:asciiTheme="minorEastAsia" w:hAnsiTheme="minorEastAsia" w:eastAsiaTheme="minorEastAsia"/>
              </w:rPr>
              <w:t>5.面板喷绘充电工作原理框图，方便进行充电桩工作原理分析教学。</w:t>
            </w:r>
          </w:p>
          <w:p>
            <w:pPr>
              <w:rPr>
                <w:rFonts w:asciiTheme="minorEastAsia" w:hAnsiTheme="minorEastAsia" w:eastAsiaTheme="minorEastAsia"/>
              </w:rPr>
            </w:pPr>
            <w:r>
              <w:rPr>
                <w:rFonts w:hint="eastAsia" w:asciiTheme="minorEastAsia" w:hAnsiTheme="minorEastAsia" w:eastAsiaTheme="minorEastAsia"/>
              </w:rPr>
              <w:t>6.面板安装检查端子，供学员使用示波器或万用表检测波形或电信号，动态演示充电桩工作状态。</w:t>
            </w:r>
          </w:p>
          <w:p>
            <w:pPr>
              <w:rPr>
                <w:rFonts w:asciiTheme="minorEastAsia" w:hAnsiTheme="minorEastAsia" w:eastAsiaTheme="minorEastAsia"/>
              </w:rPr>
            </w:pPr>
            <w:r>
              <w:rPr>
                <w:rFonts w:hint="eastAsia" w:asciiTheme="minorEastAsia" w:hAnsiTheme="minorEastAsia" w:eastAsiaTheme="minorEastAsia"/>
              </w:rPr>
              <w:t>7.台架采用磨砂高强度铝合金材质制作，带万向脚轮，便于移动；</w:t>
            </w:r>
          </w:p>
          <w:p>
            <w:pPr>
              <w:rPr>
                <w:rFonts w:asciiTheme="minorEastAsia" w:hAnsiTheme="minorEastAsia" w:eastAsiaTheme="minorEastAsia"/>
              </w:rPr>
            </w:pPr>
            <w:r>
              <w:rPr>
                <w:rFonts w:hint="eastAsia" w:asciiTheme="minorEastAsia" w:hAnsiTheme="minorEastAsia" w:eastAsiaTheme="minorEastAsia"/>
              </w:rPr>
              <w:t>8．平台配置43寸多媒体显示屏，具备HDMI接口，支持PC设备在线投屏；</w:t>
            </w:r>
          </w:p>
          <w:p>
            <w:pPr>
              <w:rPr>
                <w:rFonts w:asciiTheme="minorEastAsia" w:hAnsiTheme="minorEastAsia" w:eastAsiaTheme="minorEastAsia"/>
              </w:rPr>
            </w:pPr>
            <w:r>
              <w:rPr>
                <w:rFonts w:hint="eastAsia" w:asciiTheme="minorEastAsia" w:hAnsiTheme="minorEastAsia" w:eastAsiaTheme="minorEastAsia"/>
              </w:rPr>
              <w:t>9.平台配置一体机版本计算机，计算机安装智能教学系统，系统内置课程资源。处理器内存2G，存储32G，通信支持WiFi 802.11 b/g/n 2.4G协议、局域网1000M LAN、蓝牙Bluetooth 4.0协议等多种模式，显示输出HDMI 1.4高速双向通信，分辨率：1920x1080；</w:t>
            </w:r>
          </w:p>
          <w:p>
            <w:pPr>
              <w:rPr>
                <w:rFonts w:asciiTheme="minorEastAsia" w:hAnsiTheme="minorEastAsia" w:eastAsiaTheme="minorEastAsia"/>
              </w:rPr>
            </w:pPr>
            <w:r>
              <w:rPr>
                <w:rFonts w:hint="eastAsia" w:asciiTheme="minorEastAsia" w:hAnsiTheme="minorEastAsia" w:eastAsiaTheme="minorEastAsia"/>
              </w:rPr>
              <w:t>10.直流充电桩参数</w:t>
            </w:r>
          </w:p>
          <w:p>
            <w:pPr>
              <w:rPr>
                <w:rFonts w:asciiTheme="minorEastAsia" w:hAnsiTheme="minorEastAsia" w:eastAsiaTheme="minorEastAsia"/>
              </w:rPr>
            </w:pPr>
            <w:r>
              <w:rPr>
                <w:rFonts w:hint="eastAsia" w:asciiTheme="minorEastAsia" w:hAnsiTheme="minorEastAsia" w:eastAsiaTheme="minorEastAsia"/>
              </w:rPr>
              <w:t>输入电压：AC220V±15%（单相三线制）</w:t>
            </w:r>
          </w:p>
          <w:p>
            <w:pPr>
              <w:rPr>
                <w:rFonts w:asciiTheme="minorEastAsia" w:hAnsiTheme="minorEastAsia" w:eastAsiaTheme="minorEastAsia"/>
              </w:rPr>
            </w:pPr>
            <w:r>
              <w:rPr>
                <w:rFonts w:hint="eastAsia" w:asciiTheme="minorEastAsia" w:hAnsiTheme="minorEastAsia" w:eastAsiaTheme="minorEastAsia"/>
              </w:rPr>
              <w:t>输入频率：45Hz～65Hz</w:t>
            </w:r>
          </w:p>
          <w:p>
            <w:pPr>
              <w:rPr>
                <w:rFonts w:asciiTheme="minorEastAsia" w:hAnsiTheme="minorEastAsia" w:eastAsiaTheme="minorEastAsia"/>
              </w:rPr>
            </w:pPr>
            <w:r>
              <w:rPr>
                <w:rFonts w:hint="eastAsia" w:asciiTheme="minorEastAsia" w:hAnsiTheme="minorEastAsia" w:eastAsiaTheme="minorEastAsia"/>
              </w:rPr>
              <w:t>额定输出功率:7KW</w:t>
            </w:r>
          </w:p>
          <w:p>
            <w:pPr>
              <w:rPr>
                <w:rFonts w:asciiTheme="minorEastAsia" w:hAnsiTheme="minorEastAsia" w:eastAsiaTheme="minorEastAsia"/>
              </w:rPr>
            </w:pPr>
            <w:r>
              <w:rPr>
                <w:rFonts w:hint="eastAsia" w:asciiTheme="minorEastAsia" w:hAnsiTheme="minorEastAsia" w:eastAsiaTheme="minorEastAsia"/>
              </w:rPr>
              <w:t>输出电压范围:DC100-750V</w:t>
            </w:r>
          </w:p>
          <w:p>
            <w:pPr>
              <w:rPr>
                <w:rFonts w:asciiTheme="minorEastAsia" w:hAnsiTheme="minorEastAsia" w:eastAsiaTheme="minorEastAsia"/>
              </w:rPr>
            </w:pPr>
            <w:r>
              <w:rPr>
                <w:rFonts w:hint="eastAsia" w:asciiTheme="minorEastAsia" w:hAnsiTheme="minorEastAsia" w:eastAsiaTheme="minorEastAsia"/>
              </w:rPr>
              <w:t>最大输出电流：20A</w:t>
            </w:r>
          </w:p>
          <w:p>
            <w:pPr>
              <w:rPr>
                <w:rFonts w:asciiTheme="minorEastAsia" w:hAnsiTheme="minorEastAsia" w:eastAsiaTheme="minorEastAsia"/>
              </w:rPr>
            </w:pPr>
            <w:r>
              <w:rPr>
                <w:rFonts w:hint="eastAsia" w:asciiTheme="minorEastAsia" w:hAnsiTheme="minorEastAsia" w:eastAsiaTheme="minorEastAsia"/>
              </w:rPr>
              <w:t>充电接口：1个（满足最新国标GB/T 202234.3-2015）</w:t>
            </w:r>
          </w:p>
          <w:p>
            <w:pPr>
              <w:rPr>
                <w:rFonts w:asciiTheme="minorEastAsia" w:hAnsiTheme="minorEastAsia" w:eastAsiaTheme="minorEastAsia"/>
              </w:rPr>
            </w:pPr>
            <w:r>
              <w:rPr>
                <w:rFonts w:hint="eastAsia" w:asciiTheme="minorEastAsia" w:hAnsiTheme="minorEastAsia" w:eastAsiaTheme="minorEastAsia"/>
              </w:rPr>
              <w:t>充电枪/座：单枪</w:t>
            </w:r>
          </w:p>
          <w:p>
            <w:pPr>
              <w:rPr>
                <w:rFonts w:asciiTheme="minorEastAsia" w:hAnsiTheme="minorEastAsia" w:eastAsiaTheme="minorEastAsia"/>
              </w:rPr>
            </w:pPr>
            <w:r>
              <w:rPr>
                <w:rFonts w:hint="eastAsia" w:asciiTheme="minorEastAsia" w:hAnsiTheme="minorEastAsia" w:eastAsiaTheme="minorEastAsia"/>
              </w:rPr>
              <w:t>待机功耗：≤10W</w:t>
            </w:r>
          </w:p>
          <w:p>
            <w:pPr>
              <w:rPr>
                <w:rFonts w:asciiTheme="minorEastAsia" w:hAnsiTheme="minorEastAsia" w:eastAsiaTheme="minorEastAsia"/>
              </w:rPr>
            </w:pPr>
            <w:r>
              <w:rPr>
                <w:rFonts w:hint="eastAsia" w:asciiTheme="minorEastAsia" w:hAnsiTheme="minorEastAsia" w:eastAsiaTheme="minorEastAsia"/>
              </w:rPr>
              <w:t>防护等级：IP30</w:t>
            </w:r>
          </w:p>
          <w:p>
            <w:pPr>
              <w:rPr>
                <w:rFonts w:asciiTheme="minorEastAsia" w:hAnsiTheme="minorEastAsia" w:eastAsiaTheme="minorEastAsia"/>
              </w:rPr>
            </w:pPr>
            <w:r>
              <w:rPr>
                <w:rFonts w:hint="eastAsia" w:asciiTheme="minorEastAsia" w:hAnsiTheme="minorEastAsia" w:eastAsiaTheme="minorEastAsia"/>
              </w:rPr>
              <w:t>工作温度：-20～+65℃（超过50℃降额）</w:t>
            </w:r>
          </w:p>
          <w:p>
            <w:pPr>
              <w:rPr>
                <w:rFonts w:asciiTheme="minorEastAsia" w:hAnsiTheme="minorEastAsia" w:eastAsiaTheme="minorEastAsia"/>
              </w:rPr>
            </w:pPr>
            <w:r>
              <w:rPr>
                <w:rFonts w:hint="eastAsia" w:asciiTheme="minorEastAsia" w:hAnsiTheme="minorEastAsia" w:eastAsiaTheme="minorEastAsia"/>
              </w:rPr>
              <w:t>11.交流充电桩参数</w:t>
            </w:r>
          </w:p>
          <w:p>
            <w:pPr>
              <w:rPr>
                <w:rFonts w:asciiTheme="minorEastAsia" w:hAnsiTheme="minorEastAsia" w:eastAsiaTheme="minorEastAsia"/>
              </w:rPr>
            </w:pPr>
            <w:r>
              <w:rPr>
                <w:rFonts w:hint="eastAsia" w:asciiTheme="minorEastAsia" w:hAnsiTheme="minorEastAsia" w:eastAsiaTheme="minorEastAsia"/>
              </w:rPr>
              <w:t>输入电压：AC220V±20%（单相三线制）</w:t>
            </w:r>
          </w:p>
          <w:p>
            <w:pPr>
              <w:rPr>
                <w:rFonts w:asciiTheme="minorEastAsia" w:hAnsiTheme="minorEastAsia" w:eastAsiaTheme="minorEastAsia"/>
              </w:rPr>
            </w:pPr>
            <w:r>
              <w:rPr>
                <w:rFonts w:hint="eastAsia" w:asciiTheme="minorEastAsia" w:hAnsiTheme="minorEastAsia" w:eastAsiaTheme="minorEastAsia"/>
              </w:rPr>
              <w:t>输入频率：50Hz±5%</w:t>
            </w:r>
          </w:p>
          <w:p>
            <w:pPr>
              <w:rPr>
                <w:rFonts w:asciiTheme="minorEastAsia" w:hAnsiTheme="minorEastAsia" w:eastAsiaTheme="minorEastAsia"/>
              </w:rPr>
            </w:pPr>
            <w:r>
              <w:rPr>
                <w:rFonts w:hint="eastAsia" w:asciiTheme="minorEastAsia" w:hAnsiTheme="minorEastAsia" w:eastAsiaTheme="minorEastAsia"/>
              </w:rPr>
              <w:t>额定输出功率:7KW</w:t>
            </w:r>
          </w:p>
          <w:p>
            <w:pPr>
              <w:rPr>
                <w:rFonts w:asciiTheme="minorEastAsia" w:hAnsiTheme="minorEastAsia" w:eastAsiaTheme="minorEastAsia"/>
              </w:rPr>
            </w:pPr>
            <w:r>
              <w:rPr>
                <w:rFonts w:hint="eastAsia" w:asciiTheme="minorEastAsia" w:hAnsiTheme="minorEastAsia" w:eastAsiaTheme="minorEastAsia"/>
              </w:rPr>
              <w:t>输出电压范围:跟随输入</w:t>
            </w:r>
          </w:p>
          <w:p>
            <w:pPr>
              <w:rPr>
                <w:rFonts w:asciiTheme="minorEastAsia" w:hAnsiTheme="minorEastAsia" w:eastAsiaTheme="minorEastAsia"/>
              </w:rPr>
            </w:pPr>
            <w:r>
              <w:rPr>
                <w:rFonts w:hint="eastAsia" w:asciiTheme="minorEastAsia" w:hAnsiTheme="minorEastAsia" w:eastAsiaTheme="minorEastAsia"/>
              </w:rPr>
              <w:t>最大输出电流：32A</w:t>
            </w:r>
          </w:p>
          <w:p>
            <w:pPr>
              <w:rPr>
                <w:rFonts w:asciiTheme="minorEastAsia" w:hAnsiTheme="minorEastAsia" w:eastAsiaTheme="minorEastAsia"/>
              </w:rPr>
            </w:pPr>
            <w:r>
              <w:rPr>
                <w:rFonts w:hint="eastAsia" w:asciiTheme="minorEastAsia" w:hAnsiTheme="minorEastAsia" w:eastAsiaTheme="minorEastAsia"/>
              </w:rPr>
              <w:t>充电接口：1个（满足最新国标GB/T 202234.3-2015）</w:t>
            </w:r>
          </w:p>
          <w:p>
            <w:pPr>
              <w:rPr>
                <w:rFonts w:asciiTheme="minorEastAsia" w:hAnsiTheme="minorEastAsia" w:eastAsiaTheme="minorEastAsia"/>
              </w:rPr>
            </w:pPr>
            <w:r>
              <w:rPr>
                <w:rFonts w:hint="eastAsia" w:asciiTheme="minorEastAsia" w:hAnsiTheme="minorEastAsia" w:eastAsiaTheme="minorEastAsia"/>
              </w:rPr>
              <w:t>充电枪/座：单枪</w:t>
            </w:r>
          </w:p>
          <w:p>
            <w:pPr>
              <w:rPr>
                <w:rFonts w:asciiTheme="minorEastAsia" w:hAnsiTheme="minorEastAsia" w:eastAsiaTheme="minorEastAsia"/>
              </w:rPr>
            </w:pPr>
            <w:r>
              <w:rPr>
                <w:rFonts w:hint="eastAsia" w:asciiTheme="minorEastAsia" w:hAnsiTheme="minorEastAsia" w:eastAsiaTheme="minorEastAsia"/>
              </w:rPr>
              <w:t>待机功耗：≤10W</w:t>
            </w:r>
          </w:p>
          <w:p>
            <w:pPr>
              <w:rPr>
                <w:rFonts w:asciiTheme="minorEastAsia" w:hAnsiTheme="minorEastAsia" w:eastAsiaTheme="minorEastAsia"/>
              </w:rPr>
            </w:pPr>
            <w:r>
              <w:rPr>
                <w:rFonts w:hint="eastAsia" w:asciiTheme="minorEastAsia" w:hAnsiTheme="minorEastAsia" w:eastAsiaTheme="minorEastAsia"/>
              </w:rPr>
              <w:t>防护等级：IP54</w:t>
            </w:r>
          </w:p>
          <w:p>
            <w:pPr>
              <w:rPr>
                <w:rFonts w:asciiTheme="minorEastAsia" w:hAnsiTheme="minorEastAsia" w:eastAsiaTheme="minorEastAsia"/>
              </w:rPr>
            </w:pPr>
            <w:r>
              <w:rPr>
                <w:rFonts w:hint="eastAsia" w:asciiTheme="minorEastAsia" w:hAnsiTheme="minorEastAsia" w:eastAsiaTheme="minorEastAsia"/>
              </w:rPr>
              <w:t>工作温度：-20～55℃</w:t>
            </w:r>
          </w:p>
          <w:p>
            <w:pPr>
              <w:rPr>
                <w:rFonts w:asciiTheme="minorEastAsia" w:hAnsiTheme="minorEastAsia" w:eastAsiaTheme="minorEastAsia"/>
              </w:rPr>
            </w:pPr>
            <w:r>
              <w:rPr>
                <w:rFonts w:hint="eastAsia" w:asciiTheme="minorEastAsia" w:hAnsiTheme="minorEastAsia" w:eastAsiaTheme="minorEastAsia"/>
              </w:rPr>
              <w:t>四、工艺要求</w:t>
            </w:r>
          </w:p>
          <w:p>
            <w:pPr>
              <w:rPr>
                <w:rFonts w:asciiTheme="minorEastAsia" w:hAnsiTheme="minorEastAsia" w:eastAsiaTheme="minorEastAsia"/>
              </w:rPr>
            </w:pPr>
            <w:r>
              <w:rPr>
                <w:rFonts w:hint="eastAsia" w:asciiTheme="minorEastAsia" w:hAnsiTheme="minorEastAsia" w:eastAsiaTheme="minorEastAsia"/>
              </w:rPr>
              <w:t>1.台架采用磨砂高强度铝合金材质制作底座，美观大方，经久耐用；</w:t>
            </w:r>
          </w:p>
          <w:p>
            <w:pPr>
              <w:rPr>
                <w:rFonts w:asciiTheme="minorEastAsia" w:hAnsiTheme="minorEastAsia" w:eastAsiaTheme="minorEastAsia"/>
              </w:rPr>
            </w:pPr>
            <w:r>
              <w:rPr>
                <w:rFonts w:hint="eastAsia" w:asciiTheme="minorEastAsia" w:hAnsiTheme="minorEastAsia" w:eastAsiaTheme="minorEastAsia"/>
              </w:rPr>
              <w:t>2.下放壳体支架使用聚氨酯静音轮，方便移动；</w:t>
            </w:r>
          </w:p>
          <w:p>
            <w:pPr>
              <w:rPr>
                <w:rFonts w:asciiTheme="minorEastAsia" w:hAnsiTheme="minorEastAsia" w:eastAsiaTheme="minorEastAsia"/>
              </w:rPr>
            </w:pPr>
            <w:r>
              <w:rPr>
                <w:rFonts w:hint="eastAsia" w:asciiTheme="minorEastAsia" w:hAnsiTheme="minorEastAsia" w:eastAsiaTheme="minorEastAsia"/>
              </w:rPr>
              <w:t>3.外形尺寸1600mm(L)X900mm（W）X1000mm（H）；</w:t>
            </w:r>
          </w:p>
          <w:p>
            <w:pPr>
              <w:rPr>
                <w:rFonts w:asciiTheme="minorEastAsia" w:hAnsiTheme="minorEastAsia" w:eastAsiaTheme="minorEastAsia"/>
              </w:rPr>
            </w:pPr>
            <w:r>
              <w:rPr>
                <w:rFonts w:hint="eastAsia" w:asciiTheme="minorEastAsia" w:hAnsiTheme="minorEastAsia" w:eastAsiaTheme="minorEastAsia"/>
              </w:rPr>
              <w:t>4.主面板材质：铝塑复合板；</w:t>
            </w:r>
          </w:p>
          <w:p>
            <w:pPr>
              <w:rPr>
                <w:rFonts w:asciiTheme="minorEastAsia" w:hAnsiTheme="minorEastAsia" w:eastAsiaTheme="minorEastAsia"/>
              </w:rPr>
            </w:pPr>
            <w:r>
              <w:rPr>
                <w:rFonts w:hint="eastAsia" w:asciiTheme="minorEastAsia" w:hAnsiTheme="minorEastAsia" w:eastAsiaTheme="minorEastAsia"/>
              </w:rPr>
              <w:t>5.系统电路图喷绘方式：UV打印（系统电路图遵循维修手册电路图绘制拼接而成）；</w:t>
            </w:r>
          </w:p>
          <w:p>
            <w:pPr>
              <w:rPr>
                <w:rFonts w:asciiTheme="minorEastAsia" w:hAnsiTheme="minorEastAsia" w:eastAsiaTheme="minorEastAsia"/>
              </w:rPr>
            </w:pPr>
            <w:r>
              <w:rPr>
                <w:rFonts w:hint="eastAsia" w:asciiTheme="minorEastAsia" w:hAnsiTheme="minorEastAsia" w:eastAsiaTheme="minorEastAsia"/>
              </w:rPr>
              <w:t>6. 测试孔：2mm孔/尼龙；</w:t>
            </w:r>
          </w:p>
          <w:p>
            <w:pPr>
              <w:rPr>
                <w:rFonts w:asciiTheme="minorEastAsia" w:hAnsiTheme="minorEastAsia" w:eastAsiaTheme="minorEastAsia"/>
              </w:rPr>
            </w:pPr>
            <w:r>
              <w:rPr>
                <w:rFonts w:hint="eastAsia" w:asciiTheme="minorEastAsia" w:hAnsiTheme="minorEastAsia" w:eastAsiaTheme="minorEastAsia"/>
              </w:rPr>
              <w:t>7. 白色铝型材/磨砂氧化；</w:t>
            </w:r>
          </w:p>
          <w:p>
            <w:pPr>
              <w:rPr>
                <w:rFonts w:asciiTheme="minorEastAsia" w:hAnsiTheme="minorEastAsia" w:eastAsiaTheme="minorEastAsia"/>
              </w:rPr>
            </w:pPr>
            <w:r>
              <w:rPr>
                <w:rFonts w:hint="eastAsia" w:asciiTheme="minorEastAsia" w:hAnsiTheme="minorEastAsia" w:eastAsiaTheme="minorEastAsia"/>
              </w:rPr>
              <w:t>五、汽车综合教学管理软件（需确认）台架自带</w:t>
            </w:r>
          </w:p>
          <w:p>
            <w:pPr>
              <w:rPr>
                <w:rFonts w:asciiTheme="minorEastAsia" w:hAnsiTheme="minorEastAsia" w:eastAsiaTheme="minorEastAsia"/>
              </w:rPr>
            </w:pPr>
            <w:r>
              <w:rPr>
                <w:rFonts w:hint="eastAsia" w:asciiTheme="minorEastAsia" w:hAnsiTheme="minorEastAsia" w:eastAsiaTheme="minorEastAsia"/>
              </w:rPr>
              <w:t>（1）功能说明：在汽车综合教学管理软件中安装WIFI无线智能化故障设置系统上位机，主要由上位机软件、中位机、下位机（故障设置板）、具有无线智能化故障设置系统的汽车教学设备等构成，上位机软件支持window（win7或10）、android（4.1版本以上）系统，支持终端为PC电脑、平板、手机。系统可通过局域无线WIFI、中位机自带WIFI、USB的三种方式进行连接，可便捷性地设置各种常见系统部件线路的故障：通路、断路、间歇性断路、虚接四种故障状态，方便教师在教学设备上对汽车电器、电控系统等故障检测与排故的教学任务实施，有效地减少教学设备的损耗率。系统具备“间歇性断路”故障发生时间条件设置、断电恢复、一键或手动清除功能故障、故障查询、故障列表名称个性化修改等功能。</w:t>
            </w:r>
          </w:p>
          <w:p>
            <w:pPr>
              <w:rPr>
                <w:rFonts w:asciiTheme="minorEastAsia" w:hAnsiTheme="minorEastAsia" w:eastAsiaTheme="minorEastAsia"/>
              </w:rPr>
            </w:pPr>
            <w:r>
              <w:rPr>
                <w:rFonts w:hint="eastAsia" w:asciiTheme="minorEastAsia" w:hAnsiTheme="minorEastAsia" w:eastAsiaTheme="minorEastAsia"/>
              </w:rPr>
              <w:t>（2）配备说明：配置无线故障设置上位机一台（全部设备共用一台上位机）、中位机一台（全部设备共用一台中位机）。一台上位机可以控制250台下位机（下位机与教学设备部件线束相连），上位机采用10.1英寸的触摸屏win 10系统平板电脑。 “无线智能化故障设置“为汽车综合教学管理平台软件的子模块，配备android版“无线智能化故障设置软件”《无线智能化故障设置系统》用户操作指南（含PC/ android系统）。</w:t>
            </w:r>
          </w:p>
          <w:p>
            <w:pPr>
              <w:rPr>
                <w:rFonts w:asciiTheme="minorEastAsia" w:hAnsiTheme="minorEastAsia" w:eastAsiaTheme="minorEastAsia"/>
              </w:rPr>
            </w:pPr>
            <w:r>
              <w:rPr>
                <w:rFonts w:hint="eastAsia" w:asciiTheme="minorEastAsia" w:hAnsiTheme="minorEastAsia" w:eastAsiaTheme="minorEastAsia"/>
              </w:rPr>
              <w:t>（3）技术要求</w:t>
            </w:r>
          </w:p>
          <w:p>
            <w:pPr>
              <w:rPr>
                <w:rFonts w:asciiTheme="minorEastAsia" w:hAnsiTheme="minorEastAsia" w:eastAsiaTheme="minorEastAsia"/>
              </w:rPr>
            </w:pPr>
            <w:r>
              <w:rPr>
                <w:rFonts w:hint="eastAsia" w:asciiTheme="minorEastAsia" w:hAnsiTheme="minorEastAsia" w:eastAsiaTheme="minorEastAsia"/>
              </w:rPr>
              <w:t>1、上位机软件支持系统：window（win 7或10）、android（4.1版本以上）；</w:t>
            </w:r>
          </w:p>
          <w:p>
            <w:pPr>
              <w:rPr>
                <w:rFonts w:asciiTheme="minorEastAsia" w:hAnsiTheme="minorEastAsia" w:eastAsiaTheme="minorEastAsia"/>
              </w:rPr>
            </w:pPr>
            <w:r>
              <w:rPr>
                <w:rFonts w:hint="eastAsia" w:asciiTheme="minorEastAsia" w:hAnsiTheme="minorEastAsia" w:eastAsiaTheme="minorEastAsia"/>
              </w:rPr>
              <w:t>2、上位机软件运行终端：PC/平板/手机；</w:t>
            </w:r>
          </w:p>
          <w:p>
            <w:pPr>
              <w:rPr>
                <w:rFonts w:asciiTheme="minorEastAsia" w:hAnsiTheme="minorEastAsia" w:eastAsiaTheme="minorEastAsia"/>
              </w:rPr>
            </w:pPr>
            <w:r>
              <w:rPr>
                <w:rFonts w:hint="eastAsia" w:asciiTheme="minorEastAsia" w:hAnsiTheme="minorEastAsia" w:eastAsiaTheme="minorEastAsia"/>
              </w:rPr>
              <w:t>3、中位机采用STM32嵌入式微处理器开发，具有USB通信、存储功能，即插即用免驱程连接到平板或PC；</w:t>
            </w:r>
          </w:p>
          <w:p>
            <w:pPr>
              <w:rPr>
                <w:rFonts w:asciiTheme="minorEastAsia" w:hAnsiTheme="minorEastAsia" w:eastAsiaTheme="minorEastAsia"/>
              </w:rPr>
            </w:pPr>
            <w:r>
              <w:rPr>
                <w:rFonts w:hint="eastAsia" w:asciiTheme="minorEastAsia" w:hAnsiTheme="minorEastAsia" w:eastAsiaTheme="minorEastAsia"/>
              </w:rPr>
              <w:t>4、中位机内置433MHz无线通信功能，可通过上位机发送无线故障设置指令到下位机；通过上位机软件UDP广播，搜索IP地址，得到IP地址后进行TCP连接，具有较稳定的通讯，中位机与下位机通迅距离300米以内；</w:t>
            </w:r>
          </w:p>
          <w:p>
            <w:pPr>
              <w:rPr>
                <w:rFonts w:asciiTheme="minorEastAsia" w:hAnsiTheme="minorEastAsia" w:eastAsiaTheme="minorEastAsia"/>
              </w:rPr>
            </w:pPr>
            <w:r>
              <w:rPr>
                <w:rFonts w:hint="eastAsia" w:asciiTheme="minorEastAsia" w:hAnsiTheme="minorEastAsia" w:eastAsiaTheme="minorEastAsia"/>
              </w:rPr>
              <w:t>5、中位机可作为客户端连接到WIFI路由器，使用可支持的终端设备连接设定的局域网环境，可发送故障设置数据到下位机；</w:t>
            </w:r>
          </w:p>
          <w:p>
            <w:pPr>
              <w:rPr>
                <w:rFonts w:asciiTheme="minorEastAsia" w:hAnsiTheme="minorEastAsia" w:eastAsiaTheme="minorEastAsia"/>
              </w:rPr>
            </w:pPr>
            <w:r>
              <w:rPr>
                <w:rFonts w:hint="eastAsia" w:asciiTheme="minorEastAsia" w:hAnsiTheme="minorEastAsia" w:eastAsiaTheme="minorEastAsia"/>
              </w:rPr>
              <w:t>6、中位机可独立产生WIFI热点（不需要路由器），手机或平板电脑连接热点后，可发送故障设置数据到下位机；（现场演示该功能，演示不符合要求为负偏离）</w:t>
            </w:r>
          </w:p>
          <w:p>
            <w:pPr>
              <w:rPr>
                <w:rFonts w:asciiTheme="minorEastAsia" w:hAnsiTheme="minorEastAsia" w:eastAsiaTheme="minorEastAsia"/>
              </w:rPr>
            </w:pPr>
            <w:r>
              <w:rPr>
                <w:rFonts w:hint="eastAsia" w:asciiTheme="minorEastAsia" w:hAnsiTheme="minorEastAsia" w:eastAsiaTheme="minorEastAsia"/>
              </w:rPr>
              <w:t>7、下位机采用16个500mA继电器设计控制8路信号，每个下位机可通过FPC数据线扩展到96路；</w:t>
            </w:r>
          </w:p>
          <w:p>
            <w:pPr>
              <w:rPr>
                <w:rFonts w:asciiTheme="minorEastAsia" w:hAnsiTheme="minorEastAsia" w:eastAsiaTheme="minorEastAsia"/>
              </w:rPr>
            </w:pPr>
            <w:r>
              <w:rPr>
                <w:rFonts w:hint="eastAsia" w:asciiTheme="minorEastAsia" w:hAnsiTheme="minorEastAsia" w:eastAsiaTheme="minorEastAsia"/>
              </w:rPr>
              <w:t>8、每个下位机具有8位拨码地址，一台上位机可同时/分别控制250个下位机（250台实训设备）；</w:t>
            </w:r>
          </w:p>
          <w:p>
            <w:pPr>
              <w:rPr>
                <w:rFonts w:asciiTheme="minorEastAsia" w:hAnsiTheme="minorEastAsia" w:eastAsiaTheme="minorEastAsia"/>
              </w:rPr>
            </w:pPr>
            <w:r>
              <w:rPr>
                <w:rFonts w:hint="eastAsia" w:asciiTheme="minorEastAsia" w:hAnsiTheme="minorEastAsia" w:eastAsiaTheme="minorEastAsia"/>
              </w:rPr>
              <w:t>9、下位机外壳材质：使用透明亚克力外壳，便于观察每路信号状态，每路信号使用双色LED指示其工作状态；</w:t>
            </w:r>
          </w:p>
          <w:p>
            <w:pPr>
              <w:rPr>
                <w:rFonts w:asciiTheme="minorEastAsia" w:hAnsiTheme="minorEastAsia" w:eastAsiaTheme="minorEastAsia"/>
              </w:rPr>
            </w:pPr>
            <w:r>
              <w:rPr>
                <w:rFonts w:hint="eastAsia" w:asciiTheme="minorEastAsia" w:hAnsiTheme="minorEastAsia" w:eastAsiaTheme="minorEastAsia"/>
              </w:rPr>
              <w:t xml:space="preserve">10、间歇故障时间设置功能：间歇断路功能可模拟线束连接器处于接触不良的状态,每一路均可独立设置其间歇通/断时间，时间范围为0.1~25S（设定的时间小数点为1位）； </w:t>
            </w:r>
          </w:p>
          <w:p>
            <w:pPr>
              <w:rPr>
                <w:rFonts w:asciiTheme="minorEastAsia" w:hAnsiTheme="minorEastAsia" w:eastAsiaTheme="minorEastAsia"/>
              </w:rPr>
            </w:pPr>
            <w:r>
              <w:rPr>
                <w:rFonts w:hint="eastAsia" w:asciiTheme="minorEastAsia" w:hAnsiTheme="minorEastAsia" w:eastAsiaTheme="minorEastAsia"/>
              </w:rPr>
              <w:t>11、多样式连接方式：除使用WIFI连接外,也可通过USB口连接到PC电脑（不需使用WIFI时），此时通过USB口直接发送故障设置数据，更方便快捷</w:t>
            </w:r>
          </w:p>
          <w:p>
            <w:pPr>
              <w:rPr>
                <w:rFonts w:asciiTheme="minorEastAsia" w:hAnsiTheme="minorEastAsia" w:eastAsiaTheme="minorEastAsia"/>
              </w:rPr>
            </w:pPr>
            <w:r>
              <w:rPr>
                <w:rFonts w:hint="eastAsia" w:asciiTheme="minorEastAsia" w:hAnsiTheme="minorEastAsia" w:eastAsiaTheme="minorEastAsia"/>
              </w:rPr>
              <w:t>12、故障设置显示功能：设备部件线路处于直通状态时，下位机相对应线路的显示灯为绿色常亮状态；虚接状态时，下位机相对应线路的显示灯为红色常亮状态；断路状态时，下位机相对应线路的显示灯为熄灭状态；间歇性故障状态时，下位机相对应线路的显示灯为绿色闪烁状态；</w:t>
            </w:r>
          </w:p>
          <w:p>
            <w:pPr>
              <w:rPr>
                <w:rFonts w:asciiTheme="minorEastAsia" w:hAnsiTheme="minorEastAsia" w:eastAsiaTheme="minorEastAsia"/>
              </w:rPr>
            </w:pPr>
            <w:r>
              <w:rPr>
                <w:rFonts w:hint="eastAsia" w:asciiTheme="minorEastAsia" w:hAnsiTheme="minorEastAsia" w:eastAsiaTheme="minorEastAsia"/>
              </w:rPr>
              <w:t xml:space="preserve"> 13、一键或手动清除功能：具有一键清除或手动清除已设故障内容； </w:t>
            </w:r>
          </w:p>
          <w:p>
            <w:pPr>
              <w:rPr>
                <w:rFonts w:asciiTheme="minorEastAsia" w:hAnsiTheme="minorEastAsia" w:eastAsiaTheme="minorEastAsia"/>
              </w:rPr>
            </w:pPr>
            <w:r>
              <w:rPr>
                <w:rFonts w:hint="eastAsia" w:asciiTheme="minorEastAsia" w:hAnsiTheme="minorEastAsia" w:eastAsiaTheme="minorEastAsia"/>
              </w:rPr>
              <w:t>14、故障查询功能：可一键查询下位机已设置的故障点；当汽车综合教学管理平台软件退出并重新进入到“故障设置”时，可通过故障查询菜单对已设定故障内容信息进行查询。</w:t>
            </w:r>
          </w:p>
          <w:p>
            <w:pPr>
              <w:rPr>
                <w:rFonts w:asciiTheme="minorEastAsia" w:hAnsiTheme="minorEastAsia" w:eastAsiaTheme="minorEastAsia"/>
                <w:color w:val="FFFFFF" w:themeColor="background1"/>
                <w14:textFill>
                  <w14:solidFill>
                    <w14:schemeClr w14:val="bg1"/>
                  </w14:solidFill>
                </w14:textFill>
              </w:rPr>
            </w:pPr>
            <w:r>
              <w:rPr>
                <w:rFonts w:hint="eastAsia" w:asciiTheme="minorEastAsia" w:hAnsiTheme="minorEastAsia" w:eastAsiaTheme="minorEastAsia"/>
                <w:color w:val="auto"/>
              </w:rPr>
              <w:t>15、故障列表名称个性化修改并同步功能：可对故障列表名称进行个性化定义修改，通过无线方式导入及导出故障信号列表，可在多个上位机软件运行终端间实现同步数据，因此不再需要手动配置各平板或手机等使用终端上位机软件中台架设备的信号列表；</w:t>
            </w:r>
          </w:p>
          <w:p>
            <w:pPr>
              <w:rPr>
                <w:rFonts w:asciiTheme="minorEastAsia" w:hAnsiTheme="minorEastAsia" w:eastAsiaTheme="minorEastAsia"/>
              </w:rPr>
            </w:pPr>
            <w:r>
              <w:rPr>
                <w:rFonts w:hint="eastAsia" w:asciiTheme="minorEastAsia" w:hAnsiTheme="minorEastAsia" w:eastAsiaTheme="minorEastAsia"/>
              </w:rPr>
              <w:t xml:space="preserve"> 16、断电恢复功能：下位机断电后重新上电，自动恢复上次故障设置内容； </w:t>
            </w:r>
          </w:p>
          <w:p>
            <w:pPr>
              <w:rPr>
                <w:rFonts w:asciiTheme="minorEastAsia" w:hAnsiTheme="minorEastAsia" w:eastAsiaTheme="minorEastAsia"/>
              </w:rPr>
            </w:pPr>
            <w:r>
              <w:rPr>
                <w:rFonts w:hint="eastAsia" w:asciiTheme="minorEastAsia" w:hAnsiTheme="minorEastAsia" w:eastAsiaTheme="minorEastAsia"/>
              </w:rPr>
              <w:t>六、可完成实训任务</w:t>
            </w:r>
          </w:p>
          <w:p>
            <w:pPr>
              <w:rPr>
                <w:rFonts w:asciiTheme="minorEastAsia" w:hAnsiTheme="minorEastAsia" w:eastAsiaTheme="minorEastAsia"/>
              </w:rPr>
            </w:pPr>
            <w:r>
              <w:rPr>
                <w:rFonts w:hint="eastAsia" w:asciiTheme="minorEastAsia" w:hAnsiTheme="minorEastAsia" w:eastAsiaTheme="minorEastAsia"/>
              </w:rPr>
              <w:t>1.充电桩通讯故障</w:t>
            </w:r>
          </w:p>
          <w:p>
            <w:pPr>
              <w:rPr>
                <w:rFonts w:asciiTheme="minorEastAsia" w:hAnsiTheme="minorEastAsia" w:eastAsiaTheme="minorEastAsia"/>
              </w:rPr>
            </w:pPr>
            <w:r>
              <w:rPr>
                <w:rFonts w:hint="eastAsia" w:asciiTheme="minorEastAsia" w:hAnsiTheme="minorEastAsia" w:eastAsiaTheme="minorEastAsia"/>
              </w:rPr>
              <w:t>2.充电信号故障</w:t>
            </w:r>
          </w:p>
          <w:p>
            <w:pPr>
              <w:rPr>
                <w:rFonts w:asciiTheme="minorEastAsia" w:hAnsiTheme="minorEastAsia" w:eastAsiaTheme="minorEastAsia"/>
              </w:rPr>
            </w:pPr>
            <w:r>
              <w:rPr>
                <w:rFonts w:hint="eastAsia" w:asciiTheme="minorEastAsia" w:hAnsiTheme="minorEastAsia" w:eastAsiaTheme="minorEastAsia"/>
              </w:rPr>
              <w:t>3.充电报文采集</w:t>
            </w:r>
          </w:p>
          <w:p>
            <w:pPr>
              <w:rPr>
                <w:rFonts w:asciiTheme="minorEastAsia" w:hAnsiTheme="minorEastAsia" w:eastAsiaTheme="minorEastAsia"/>
              </w:rPr>
            </w:pPr>
            <w:r>
              <w:rPr>
                <w:rFonts w:hint="eastAsia" w:asciiTheme="minorEastAsia" w:hAnsiTheme="minorEastAsia" w:eastAsiaTheme="minorEastAsia"/>
              </w:rPr>
              <w:t>七、配套新能源汽车实训中心电子沙盘</w:t>
            </w:r>
          </w:p>
          <w:p>
            <w:pPr>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.软件功能要求</w:t>
            </w:r>
          </w:p>
          <w:p>
            <w:pPr>
              <w:rPr>
                <w:rFonts w:asciiTheme="minorEastAsia" w:hAnsiTheme="minorEastAsia" w:eastAsiaTheme="minorEastAsia"/>
              </w:rPr>
            </w:pPr>
            <w:r>
              <w:rPr>
                <w:rFonts w:hint="eastAsia" w:asciiTheme="minorEastAsia" w:hAnsiTheme="minorEastAsia" w:eastAsiaTheme="minorEastAsia"/>
              </w:rPr>
              <w:t>需具备触摸操作，支持2点缩放、滑动旋转、3点平移等;</w:t>
            </w:r>
          </w:p>
          <w:p>
            <w:pPr>
              <w:rPr>
                <w:rFonts w:asciiTheme="minorEastAsia" w:hAnsiTheme="minorEastAsia" w:eastAsiaTheme="minorEastAsia"/>
              </w:rPr>
            </w:pPr>
            <w:r>
              <w:rPr>
                <w:rFonts w:hint="eastAsia" w:asciiTheme="minorEastAsia" w:hAnsiTheme="minorEastAsia" w:eastAsiaTheme="minorEastAsia"/>
              </w:rPr>
              <w:t>需具备旋转限制功能：上旋转幅度70°、下旋转幅度45°，左右旋转幅度360°。</w:t>
            </w:r>
          </w:p>
          <w:p>
            <w:pPr>
              <w:rPr>
                <w:rFonts w:asciiTheme="minorEastAsia" w:hAnsiTheme="minorEastAsia" w:eastAsiaTheme="minorEastAsia"/>
              </w:rPr>
            </w:pPr>
            <w:r>
              <w:rPr>
                <w:rFonts w:hint="eastAsia" w:asciiTheme="minorEastAsia" w:hAnsiTheme="minorEastAsia" w:eastAsiaTheme="minorEastAsia"/>
              </w:rPr>
              <w:t>2.软件内容要求</w:t>
            </w:r>
          </w:p>
          <w:p>
            <w:pPr>
              <w:rPr>
                <w:rFonts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b/>
                <w:bCs/>
              </w:rPr>
              <w:t>（现场软件演示）</w:t>
            </w:r>
            <w:r>
              <w:rPr>
                <w:rFonts w:hint="eastAsia" w:asciiTheme="minorEastAsia" w:hAnsiTheme="minorEastAsia" w:eastAsiaTheme="minorEastAsia"/>
              </w:rPr>
              <w:t>至少能够模拟</w:t>
            </w:r>
            <w:r>
              <w:rPr>
                <w:rFonts w:asciiTheme="minorEastAsia" w:hAnsiTheme="minorEastAsia" w:eastAsiaTheme="minorEastAsia"/>
              </w:rPr>
              <w:t>10</w:t>
            </w:r>
            <w:r>
              <w:rPr>
                <w:rFonts w:hint="eastAsia" w:asciiTheme="minorEastAsia" w:hAnsiTheme="minorEastAsia" w:eastAsiaTheme="minorEastAsia"/>
              </w:rPr>
              <w:t>个新能源实训室布局展示效果图，包含电工电子实验实训室、新能源汽车高压安全实训室、电机电控实验实训室、电池实验实训室、新能源汽车电控实训室、新能源汽车辅助电器实训室、新能源汽车维护实训室、纯电动汽车整车实训室、混合动力汽车整车实训室、氢燃料电池汽车实验室。</w:t>
            </w:r>
          </w:p>
          <w:p>
            <w:pPr>
              <w:rPr>
                <w:rFonts w:asciiTheme="minorEastAsia" w:hAnsiTheme="minorEastAsia" w:eastAsiaTheme="minorEastAsia"/>
              </w:rPr>
            </w:pPr>
            <w:r>
              <w:rPr>
                <w:rFonts w:hint="eastAsia" w:asciiTheme="minorEastAsia" w:hAnsiTheme="minorEastAsia" w:eastAsiaTheme="minorEastAsia"/>
              </w:rPr>
              <w:t>需模拟电工电子实验实训室真实场景布局，包含汽车电工电子实训套装、7</w:t>
            </w:r>
            <w:r>
              <w:rPr>
                <w:rFonts w:asciiTheme="minorEastAsia" w:hAnsiTheme="minorEastAsia" w:eastAsiaTheme="minorEastAsia"/>
              </w:rPr>
              <w:t>0</w:t>
            </w:r>
            <w:r>
              <w:rPr>
                <w:rFonts w:hint="eastAsia" w:asciiTheme="minorEastAsia" w:hAnsiTheme="minorEastAsia" w:eastAsiaTheme="minorEastAsia"/>
              </w:rPr>
              <w:t>寸智能教学一体机。</w:t>
            </w:r>
          </w:p>
          <w:p>
            <w:pPr>
              <w:rPr>
                <w:rFonts w:asciiTheme="minorEastAsia" w:hAnsiTheme="minorEastAsia" w:eastAsiaTheme="minorEastAsia"/>
              </w:rPr>
            </w:pPr>
            <w:r>
              <w:rPr>
                <w:rFonts w:hint="eastAsia" w:asciiTheme="minorEastAsia" w:hAnsiTheme="minorEastAsia" w:eastAsiaTheme="minorEastAsia"/>
              </w:rPr>
              <w:t>需模拟新能源汽车高压安全实训室真实场景布局，包含高压防护装备套装、护栏杆及隔离带套装、绝缘工作台、绝缘工具套装、心肺复苏模拟人。</w:t>
            </w:r>
          </w:p>
          <w:p>
            <w:pPr>
              <w:rPr>
                <w:rFonts w:asciiTheme="minorEastAsia" w:hAnsiTheme="minorEastAsia" w:eastAsiaTheme="minorEastAsia"/>
              </w:rPr>
            </w:pPr>
            <w:r>
              <w:rPr>
                <w:rFonts w:hint="eastAsia" w:asciiTheme="minorEastAsia" w:hAnsiTheme="minorEastAsia" w:eastAsiaTheme="minorEastAsia"/>
              </w:rPr>
              <w:t>需模拟电池实验实训室真实场景布局，包含单</w:t>
            </w:r>
            <w:r>
              <w:rPr>
                <w:rFonts w:asciiTheme="minorEastAsia" w:hAnsiTheme="minorEastAsia" w:eastAsiaTheme="minorEastAsia"/>
              </w:rPr>
              <w:t>体电池充放电实验装置、</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寸智能教学一体机。</w:t>
            </w:r>
          </w:p>
          <w:p>
            <w:pPr>
              <w:rPr>
                <w:rFonts w:asciiTheme="minorEastAsia" w:hAnsiTheme="minorEastAsia" w:eastAsiaTheme="minorEastAsia"/>
              </w:rPr>
            </w:pPr>
            <w:r>
              <w:rPr>
                <w:rFonts w:hint="eastAsia" w:asciiTheme="minorEastAsia" w:hAnsiTheme="minorEastAsia" w:eastAsiaTheme="minorEastAsia"/>
              </w:rPr>
              <w:t>需模拟新能源汽车电控实训室真实场景布局，包含纯电动汽车电控</w:t>
            </w:r>
            <w:r>
              <w:rPr>
                <w:rFonts w:asciiTheme="minorEastAsia" w:hAnsiTheme="minorEastAsia" w:eastAsiaTheme="minorEastAsia"/>
              </w:rPr>
              <w:t>系统实训</w:t>
            </w:r>
            <w:r>
              <w:rPr>
                <w:rFonts w:hint="eastAsia" w:asciiTheme="minorEastAsia" w:hAnsiTheme="minorEastAsia" w:eastAsiaTheme="minorEastAsia"/>
              </w:rPr>
              <w:t>台、工具</w:t>
            </w:r>
            <w:r>
              <w:rPr>
                <w:rFonts w:asciiTheme="minorEastAsia" w:hAnsiTheme="minorEastAsia" w:eastAsiaTheme="minorEastAsia"/>
              </w:rPr>
              <w:t>车</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寸智能教学一体机。</w:t>
            </w:r>
          </w:p>
          <w:p>
            <w:pPr>
              <w:rPr>
                <w:rFonts w:asciiTheme="minorEastAsia" w:hAnsiTheme="minorEastAsia" w:eastAsiaTheme="minorEastAsia"/>
              </w:rPr>
            </w:pPr>
            <w:r>
              <w:rPr>
                <w:rFonts w:hint="eastAsia" w:asciiTheme="minorEastAsia" w:hAnsiTheme="minorEastAsia" w:eastAsiaTheme="minorEastAsia"/>
              </w:rPr>
              <w:t>需模拟新能源汽车辅助电器实训室真实场景布局，包含电动制动系统实训台、空调冷煤回收加注器、工具车、新能源</w:t>
            </w:r>
            <w:r>
              <w:rPr>
                <w:rFonts w:asciiTheme="minorEastAsia" w:hAnsiTheme="minorEastAsia" w:eastAsiaTheme="minorEastAsia"/>
              </w:rPr>
              <w:t>汽车电动空调</w:t>
            </w:r>
            <w:r>
              <w:rPr>
                <w:rFonts w:hint="eastAsia" w:asciiTheme="minorEastAsia" w:hAnsiTheme="minorEastAsia" w:eastAsiaTheme="minorEastAsia"/>
              </w:rPr>
              <w:t>系统</w:t>
            </w:r>
            <w:r>
              <w:rPr>
                <w:rFonts w:asciiTheme="minorEastAsia" w:hAnsiTheme="minorEastAsia" w:eastAsiaTheme="minorEastAsia"/>
              </w:rPr>
              <w:t>虚拟结构原理展示软件、</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寸智能教学一体机、</w:t>
            </w:r>
            <w:r>
              <w:rPr>
                <w:rFonts w:asciiTheme="minorEastAsia" w:hAnsiTheme="minorEastAsia" w:eastAsiaTheme="minorEastAsia"/>
              </w:rPr>
              <w:t>43</w:t>
            </w:r>
            <w:r>
              <w:rPr>
                <w:rFonts w:hint="eastAsia" w:asciiTheme="minorEastAsia" w:hAnsiTheme="minorEastAsia" w:eastAsiaTheme="minorEastAsia"/>
              </w:rPr>
              <w:t>寸</w:t>
            </w:r>
            <w:r>
              <w:rPr>
                <w:rFonts w:asciiTheme="minorEastAsia" w:hAnsiTheme="minorEastAsia" w:eastAsiaTheme="minorEastAsia"/>
              </w:rPr>
              <w:t>智能教学</w:t>
            </w:r>
            <w:r>
              <w:rPr>
                <w:rFonts w:hint="eastAsia" w:asciiTheme="minorEastAsia" w:hAnsiTheme="minorEastAsia" w:eastAsiaTheme="minorEastAsia"/>
              </w:rPr>
              <w:t>一体机。</w:t>
            </w:r>
          </w:p>
          <w:p>
            <w:pPr>
              <w:rPr>
                <w:rFonts w:asciiTheme="minorEastAsia" w:hAnsiTheme="minorEastAsia" w:eastAsiaTheme="minorEastAsia"/>
              </w:rPr>
            </w:pPr>
            <w:r>
              <w:rPr>
                <w:rFonts w:hint="eastAsia" w:asciiTheme="minorEastAsia" w:hAnsiTheme="minorEastAsia" w:eastAsiaTheme="minorEastAsia"/>
              </w:rPr>
              <w:t>需模拟新能源汽车维护实训室真实场景布局，包含纯电动整车、混合动力整车、插电式混合动力整车、交流立式充电桩、龙门式举升机、工具</w:t>
            </w:r>
            <w:r>
              <w:rPr>
                <w:rFonts w:asciiTheme="minorEastAsia" w:hAnsiTheme="minorEastAsia" w:eastAsiaTheme="minorEastAsia"/>
              </w:rPr>
              <w:t>车、</w:t>
            </w:r>
            <w:r>
              <w:rPr>
                <w:rFonts w:hint="eastAsia" w:asciiTheme="minorEastAsia" w:hAnsiTheme="minorEastAsia" w:eastAsiaTheme="minorEastAsia"/>
              </w:rPr>
              <w:t>零件</w:t>
            </w:r>
            <w:r>
              <w:rPr>
                <w:rFonts w:asciiTheme="minorEastAsia" w:hAnsiTheme="minorEastAsia" w:eastAsiaTheme="minorEastAsia"/>
              </w:rPr>
              <w:t>车、</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寸智能教学一体机、</w:t>
            </w:r>
            <w:r>
              <w:rPr>
                <w:rFonts w:asciiTheme="minorEastAsia" w:hAnsiTheme="minorEastAsia" w:eastAsiaTheme="minorEastAsia"/>
              </w:rPr>
              <w:t>43</w:t>
            </w:r>
            <w:r>
              <w:rPr>
                <w:rFonts w:hint="eastAsia" w:asciiTheme="minorEastAsia" w:hAnsiTheme="minorEastAsia" w:eastAsiaTheme="minorEastAsia"/>
              </w:rPr>
              <w:t>寸</w:t>
            </w:r>
            <w:r>
              <w:rPr>
                <w:rFonts w:asciiTheme="minorEastAsia" w:hAnsiTheme="minorEastAsia" w:eastAsiaTheme="minorEastAsia"/>
              </w:rPr>
              <w:t>智能教学</w:t>
            </w:r>
            <w:r>
              <w:rPr>
                <w:rFonts w:hint="eastAsia" w:asciiTheme="minorEastAsia" w:hAnsiTheme="minorEastAsia" w:eastAsiaTheme="minorEastAsia"/>
              </w:rPr>
              <w:t>一体机。</w:t>
            </w:r>
          </w:p>
          <w:p>
            <w:pPr>
              <w:rPr>
                <w:rFonts w:asciiTheme="minorEastAsia" w:hAnsiTheme="minorEastAsia" w:eastAsiaTheme="minorEastAsia"/>
              </w:rPr>
            </w:pPr>
            <w:r>
              <w:rPr>
                <w:rFonts w:hint="eastAsia" w:asciiTheme="minorEastAsia" w:hAnsiTheme="minorEastAsia" w:eastAsiaTheme="minorEastAsia"/>
              </w:rPr>
              <w:t>需模拟纯电动汽车整车实训室真实场景布局，包含纯电动整车、汽车检测诊断系统、交流立式充电桩、龙门式举升机、工具车</w:t>
            </w:r>
            <w:r>
              <w:rPr>
                <w:rFonts w:asciiTheme="minorEastAsia" w:hAnsiTheme="minorEastAsia" w:eastAsiaTheme="minorEastAsia"/>
              </w:rPr>
              <w:t>、</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寸智能教学一体机、</w:t>
            </w:r>
            <w:r>
              <w:rPr>
                <w:rFonts w:asciiTheme="minorEastAsia" w:hAnsiTheme="minorEastAsia" w:eastAsiaTheme="minorEastAsia"/>
              </w:rPr>
              <w:t>43</w:t>
            </w:r>
            <w:r>
              <w:rPr>
                <w:rFonts w:hint="eastAsia" w:asciiTheme="minorEastAsia" w:hAnsiTheme="minorEastAsia" w:eastAsiaTheme="minorEastAsia"/>
              </w:rPr>
              <w:t>寸</w:t>
            </w:r>
            <w:r>
              <w:rPr>
                <w:rFonts w:asciiTheme="minorEastAsia" w:hAnsiTheme="minorEastAsia" w:eastAsiaTheme="minorEastAsia"/>
              </w:rPr>
              <w:t>智能教学</w:t>
            </w:r>
            <w:r>
              <w:rPr>
                <w:rFonts w:hint="eastAsia" w:asciiTheme="minorEastAsia" w:hAnsiTheme="minorEastAsia" w:eastAsiaTheme="minorEastAsia"/>
              </w:rPr>
              <w:t>一体机等。</w:t>
            </w:r>
          </w:p>
          <w:p>
            <w:pPr>
              <w:rPr>
                <w:rFonts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b/>
                <w:bCs/>
              </w:rPr>
              <w:t>现场软件演示）</w:t>
            </w:r>
            <w:r>
              <w:rPr>
                <w:rFonts w:hint="eastAsia" w:asciiTheme="minorEastAsia" w:hAnsiTheme="minorEastAsia" w:eastAsiaTheme="minorEastAsia"/>
              </w:rPr>
              <w:t>需模拟混合动力汽车整车实训室真实场景布局，包含混合动力整车、汽车检测诊断系统、交流立式充电桩、龙门式举升机、工具车</w:t>
            </w:r>
            <w:r>
              <w:rPr>
                <w:rFonts w:asciiTheme="minorEastAsia" w:hAnsiTheme="minorEastAsia" w:eastAsiaTheme="minorEastAsia"/>
              </w:rPr>
              <w:t>、</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寸智能教学一体机、</w:t>
            </w:r>
            <w:r>
              <w:rPr>
                <w:rFonts w:asciiTheme="minorEastAsia" w:hAnsiTheme="minorEastAsia" w:eastAsiaTheme="minorEastAsia"/>
              </w:rPr>
              <w:t>43</w:t>
            </w:r>
            <w:r>
              <w:rPr>
                <w:rFonts w:hint="eastAsia" w:asciiTheme="minorEastAsia" w:hAnsiTheme="minorEastAsia" w:eastAsiaTheme="minorEastAsia"/>
              </w:rPr>
              <w:t>寸</w:t>
            </w:r>
            <w:r>
              <w:rPr>
                <w:rFonts w:asciiTheme="minorEastAsia" w:hAnsiTheme="minorEastAsia" w:eastAsiaTheme="minorEastAsia"/>
              </w:rPr>
              <w:t>智能教学</w:t>
            </w:r>
            <w:r>
              <w:rPr>
                <w:rFonts w:hint="eastAsia" w:asciiTheme="minorEastAsia" w:hAnsiTheme="minorEastAsia" w:eastAsiaTheme="minorEastAsia"/>
              </w:rPr>
              <w:t>一体机等虚拟配置场景。</w:t>
            </w:r>
          </w:p>
          <w:p>
            <w:pPr>
              <w:rPr>
                <w:rFonts w:asciiTheme="minorEastAsia" w:hAnsiTheme="minorEastAsia" w:eastAsiaTheme="minorEastAsia"/>
              </w:rPr>
            </w:pPr>
            <w:r>
              <w:rPr>
                <w:rFonts w:hint="eastAsia" w:asciiTheme="minorEastAsia" w:hAnsiTheme="minorEastAsia" w:eastAsiaTheme="minorEastAsia"/>
              </w:rPr>
              <w:t>需模拟氢燃料电池汽车实验室真实场景布局，包含氢燃料电池教学模型车、7</w:t>
            </w:r>
            <w:r>
              <w:rPr>
                <w:rFonts w:asciiTheme="minorEastAsia" w:hAnsiTheme="minorEastAsia" w:eastAsiaTheme="minorEastAsia"/>
              </w:rPr>
              <w:t>0</w:t>
            </w:r>
            <w:r>
              <w:rPr>
                <w:rFonts w:hint="eastAsia" w:asciiTheme="minorEastAsia" w:hAnsiTheme="minorEastAsia" w:eastAsiaTheme="minorEastAsia"/>
              </w:rPr>
              <w:t>寸智能教学一体机、4</w:t>
            </w:r>
            <w:r>
              <w:rPr>
                <w:rFonts w:asciiTheme="minorEastAsia" w:hAnsiTheme="minorEastAsia" w:eastAsiaTheme="minorEastAsia"/>
              </w:rPr>
              <w:t>2</w:t>
            </w:r>
            <w:r>
              <w:rPr>
                <w:rFonts w:hint="eastAsia" w:asciiTheme="minorEastAsia" w:hAnsiTheme="minorEastAsia" w:eastAsiaTheme="minorEastAsia"/>
              </w:rPr>
              <w:t>寸智能学习一体机。</w:t>
            </w:r>
          </w:p>
          <w:p>
            <w:pPr>
              <w:rPr>
                <w:rFonts w:asciiTheme="minorEastAsia" w:hAnsiTheme="minorEastAsia" w:eastAsiaTheme="minorEastAsia"/>
              </w:rPr>
            </w:pPr>
            <w:r>
              <w:rPr>
                <w:rFonts w:hint="eastAsia" w:asciiTheme="minorEastAsia" w:hAnsiTheme="minorEastAsia" w:eastAsiaTheme="minorEastAsia"/>
              </w:rPr>
              <w:t>3.关键技术要求</w:t>
            </w:r>
          </w:p>
          <w:p>
            <w:pPr>
              <w:rPr>
                <w:rFonts w:asciiTheme="minorEastAsia" w:hAnsiTheme="minorEastAsia" w:eastAsiaTheme="minorEastAsia"/>
              </w:rPr>
            </w:pPr>
            <w:r>
              <w:rPr>
                <w:rFonts w:hint="eastAsia" w:asciiTheme="minorEastAsia" w:hAnsiTheme="minorEastAsia" w:eastAsiaTheme="minorEastAsia"/>
              </w:rPr>
              <w:t>需采用Unity 纯三维引擎交互技术，360度全方位展示，随时缩放大小以方便结构展示。需采用多点触摸操作方式加强用户交互体验舒适度。</w:t>
            </w:r>
          </w:p>
        </w:tc>
        <w:tc>
          <w:tcPr>
            <w:tcW w:w="425"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FF0000"/>
                <w:sz w:val="20"/>
                <w:szCs w:val="20"/>
              </w:rPr>
            </w:pPr>
            <w:r>
              <w:rPr>
                <w:rFonts w:hint="eastAsia" w:ascii="宋体" w:hAnsi="宋体" w:eastAsia="宋体" w:cs="宋体"/>
                <w:sz w:val="20"/>
                <w:szCs w:val="20"/>
              </w:rPr>
              <w:t>1</w:t>
            </w:r>
          </w:p>
        </w:tc>
        <w:tc>
          <w:tcPr>
            <w:tcW w:w="399"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FF0000"/>
                <w:sz w:val="20"/>
                <w:szCs w:val="20"/>
              </w:rPr>
            </w:pPr>
            <w:r>
              <w:rPr>
                <w:rFonts w:hint="eastAsia"/>
              </w:rPr>
              <w:t>个</w:t>
            </w:r>
          </w:p>
        </w:tc>
      </w:tr>
      <w:tr>
        <w:tblPrEx>
          <w:tblCellMar>
            <w:top w:w="0" w:type="dxa"/>
            <w:left w:w="108" w:type="dxa"/>
            <w:bottom w:w="0" w:type="dxa"/>
            <w:right w:w="108" w:type="dxa"/>
          </w:tblCellMar>
        </w:tblPrEx>
        <w:trPr>
          <w:trHeight w:val="240" w:hRule="atLeast"/>
        </w:trPr>
        <w:tc>
          <w:tcPr>
            <w:tcW w:w="4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sz w:val="20"/>
                <w:szCs w:val="20"/>
              </w:rPr>
              <w:t>6</w:t>
            </w:r>
          </w:p>
        </w:tc>
        <w:tc>
          <w:tcPr>
            <w:tcW w:w="690"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FF0000"/>
                <w:sz w:val="20"/>
                <w:szCs w:val="20"/>
              </w:rPr>
            </w:pPr>
            <w:r>
              <w:rPr>
                <w:rFonts w:hint="eastAsia"/>
              </w:rPr>
              <w:t>整车动力电池PACK总成故障诊断智能实训平台</w:t>
            </w:r>
          </w:p>
        </w:tc>
        <w:tc>
          <w:tcPr>
            <w:tcW w:w="7513" w:type="dxa"/>
            <w:tcBorders>
              <w:top w:val="nil"/>
              <w:left w:val="nil"/>
              <w:bottom w:val="single" w:color="auto" w:sz="4" w:space="0"/>
              <w:right w:val="single" w:color="auto" w:sz="4" w:space="0"/>
            </w:tcBorders>
            <w:shd w:val="clear" w:color="auto" w:fill="auto"/>
            <w:noWrap/>
            <w:vAlign w:val="center"/>
          </w:tcPr>
          <w:p>
            <w:pPr>
              <w:rPr>
                <w:rFonts w:asciiTheme="minorEastAsia" w:hAnsiTheme="minorEastAsia" w:eastAsiaTheme="minorEastAsia"/>
              </w:rPr>
            </w:pPr>
            <w:r>
              <w:rPr>
                <w:rFonts w:hint="eastAsia" w:asciiTheme="minorEastAsia" w:hAnsiTheme="minorEastAsia" w:eastAsiaTheme="minorEastAsia"/>
              </w:rPr>
              <w:t>一、总体要求</w:t>
            </w:r>
          </w:p>
          <w:p>
            <w:pPr>
              <w:rPr>
                <w:rFonts w:asciiTheme="minorEastAsia" w:hAnsiTheme="minorEastAsia" w:eastAsiaTheme="minorEastAsia"/>
              </w:rPr>
            </w:pPr>
            <w:r>
              <w:rPr>
                <w:rFonts w:hint="eastAsia" w:asciiTheme="minorEastAsia" w:hAnsiTheme="minorEastAsia" w:eastAsiaTheme="minorEastAsia"/>
              </w:rPr>
              <w:t>教具与整车连接，使用航空插头连接测试台，通过测试台设置并测量高压部件的低压系统故障，低压部分采用wifi设故；高压部分使用原车检测工具进行诊断，为了安全使用机械设故。</w:t>
            </w:r>
          </w:p>
          <w:p>
            <w:pPr>
              <w:rPr>
                <w:rFonts w:asciiTheme="minorEastAsia" w:hAnsiTheme="minorEastAsia" w:eastAsiaTheme="minorEastAsia"/>
              </w:rPr>
            </w:pPr>
            <w:r>
              <w:rPr>
                <w:rFonts w:hint="eastAsia" w:asciiTheme="minorEastAsia" w:hAnsiTheme="minorEastAsia" w:eastAsiaTheme="minorEastAsia"/>
              </w:rPr>
              <w:t>二、工艺要求</w:t>
            </w:r>
          </w:p>
          <w:p>
            <w:pPr>
              <w:rPr>
                <w:rFonts w:asciiTheme="minorEastAsia" w:hAnsiTheme="minorEastAsia" w:eastAsiaTheme="minorEastAsia"/>
              </w:rPr>
            </w:pPr>
            <w:r>
              <w:rPr>
                <w:rFonts w:hint="eastAsia" w:asciiTheme="minorEastAsia" w:hAnsiTheme="minorEastAsia" w:eastAsiaTheme="minorEastAsia"/>
              </w:rPr>
              <w:t>1.台架采用磨砂高强度铝合金材质制作底座，美观大方，经久耐用；</w:t>
            </w:r>
          </w:p>
          <w:p>
            <w:pPr>
              <w:rPr>
                <w:rFonts w:asciiTheme="minorEastAsia" w:hAnsiTheme="minorEastAsia" w:eastAsiaTheme="minorEastAsia"/>
              </w:rPr>
            </w:pPr>
            <w:r>
              <w:rPr>
                <w:rFonts w:hint="eastAsia" w:asciiTheme="minorEastAsia" w:hAnsiTheme="minorEastAsia" w:eastAsiaTheme="minorEastAsia"/>
              </w:rPr>
              <w:t>2.下放壳体支架使用聚氨酯静音轮，方便移动；</w:t>
            </w:r>
          </w:p>
          <w:p>
            <w:pPr>
              <w:rPr>
                <w:rFonts w:asciiTheme="minorEastAsia" w:hAnsiTheme="minorEastAsia" w:eastAsiaTheme="minorEastAsia"/>
              </w:rPr>
            </w:pPr>
            <w:r>
              <w:rPr>
                <w:rFonts w:hint="eastAsia" w:asciiTheme="minorEastAsia" w:hAnsiTheme="minorEastAsia" w:eastAsiaTheme="minorEastAsia"/>
              </w:rPr>
              <w:t>3.外形尺寸1200mm(L)X900mm（W）X1000mm（H）；</w:t>
            </w:r>
          </w:p>
          <w:p>
            <w:pPr>
              <w:rPr>
                <w:rFonts w:asciiTheme="minorEastAsia" w:hAnsiTheme="minorEastAsia" w:eastAsiaTheme="minorEastAsia"/>
              </w:rPr>
            </w:pPr>
            <w:r>
              <w:rPr>
                <w:rFonts w:hint="eastAsia" w:asciiTheme="minorEastAsia" w:hAnsiTheme="minorEastAsia" w:eastAsiaTheme="minorEastAsia"/>
              </w:rPr>
              <w:t>4.主面板材质：铝塑复合板；</w:t>
            </w:r>
          </w:p>
          <w:p>
            <w:pPr>
              <w:rPr>
                <w:rFonts w:asciiTheme="minorEastAsia" w:hAnsiTheme="minorEastAsia" w:eastAsiaTheme="minorEastAsia"/>
              </w:rPr>
            </w:pPr>
            <w:r>
              <w:rPr>
                <w:rFonts w:hint="eastAsia" w:asciiTheme="minorEastAsia" w:hAnsiTheme="minorEastAsia" w:eastAsiaTheme="minorEastAsia"/>
              </w:rPr>
              <w:t>5.系统电路图喷绘方式：UV打印（系统电路图遵循维修手册电路图绘制拼接而成）；</w:t>
            </w:r>
          </w:p>
          <w:p>
            <w:pPr>
              <w:rPr>
                <w:rFonts w:asciiTheme="minorEastAsia" w:hAnsiTheme="minorEastAsia" w:eastAsiaTheme="minorEastAsia"/>
              </w:rPr>
            </w:pPr>
            <w:r>
              <w:rPr>
                <w:rFonts w:hint="eastAsia" w:asciiTheme="minorEastAsia" w:hAnsiTheme="minorEastAsia" w:eastAsiaTheme="minorEastAsia"/>
              </w:rPr>
              <w:t>6. 测试孔：2mm孔/尼龙；</w:t>
            </w:r>
          </w:p>
          <w:p>
            <w:pPr>
              <w:rPr>
                <w:rFonts w:asciiTheme="minorEastAsia" w:hAnsiTheme="minorEastAsia" w:eastAsiaTheme="minorEastAsia"/>
              </w:rPr>
            </w:pPr>
            <w:r>
              <w:rPr>
                <w:rFonts w:hint="eastAsia" w:asciiTheme="minorEastAsia" w:hAnsiTheme="minorEastAsia" w:eastAsiaTheme="minorEastAsia"/>
              </w:rPr>
              <w:t>三、配套43寸智能电脑一体机。</w:t>
            </w:r>
          </w:p>
          <w:p>
            <w:pPr>
              <w:rPr>
                <w:rFonts w:asciiTheme="minorEastAsia" w:hAnsiTheme="minorEastAsia" w:eastAsiaTheme="minorEastAsia"/>
              </w:rPr>
            </w:pPr>
            <w:r>
              <w:rPr>
                <w:rFonts w:hint="eastAsia" w:asciiTheme="minorEastAsia" w:hAnsiTheme="minorEastAsia" w:eastAsiaTheme="minorEastAsia"/>
              </w:rPr>
              <w:t>四、可完成实训任务</w:t>
            </w:r>
          </w:p>
          <w:p>
            <w:pPr>
              <w:rPr>
                <w:rFonts w:asciiTheme="minorEastAsia" w:hAnsiTheme="minorEastAsia" w:eastAsiaTheme="minorEastAsia"/>
              </w:rPr>
            </w:pPr>
            <w:r>
              <w:rPr>
                <w:rFonts w:hint="eastAsia" w:asciiTheme="minorEastAsia" w:hAnsiTheme="minorEastAsia" w:eastAsiaTheme="minorEastAsia"/>
              </w:rPr>
              <w:t>1.整车动力电池系统通讯故障</w:t>
            </w:r>
          </w:p>
          <w:p>
            <w:pPr>
              <w:rPr>
                <w:rFonts w:asciiTheme="minorEastAsia" w:hAnsiTheme="minorEastAsia" w:eastAsiaTheme="minorEastAsia"/>
              </w:rPr>
            </w:pPr>
            <w:r>
              <w:rPr>
                <w:rFonts w:hint="eastAsia" w:asciiTheme="minorEastAsia" w:hAnsiTheme="minorEastAsia" w:eastAsiaTheme="minorEastAsia"/>
              </w:rPr>
              <w:t>2.整车动力电池绝缘故障</w:t>
            </w:r>
          </w:p>
          <w:p>
            <w:pPr>
              <w:rPr>
                <w:rFonts w:asciiTheme="minorEastAsia" w:hAnsiTheme="minorEastAsia" w:eastAsiaTheme="minorEastAsia"/>
              </w:rPr>
            </w:pPr>
            <w:r>
              <w:rPr>
                <w:rFonts w:hint="eastAsia" w:asciiTheme="minorEastAsia" w:hAnsiTheme="minorEastAsia" w:eastAsiaTheme="minorEastAsia"/>
              </w:rPr>
              <w:t>3.整车无法上电综合故障排查</w:t>
            </w:r>
          </w:p>
          <w:p>
            <w:pPr>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整车无法通讯故障排查</w:t>
            </w:r>
          </w:p>
          <w:p>
            <w:pPr>
              <w:rPr>
                <w:rFonts w:asciiTheme="minorEastAsia" w:hAnsiTheme="minorEastAsia" w:eastAsiaTheme="minorEastAsia"/>
              </w:rPr>
            </w:pPr>
            <w:r>
              <w:rPr>
                <w:rFonts w:asciiTheme="minorEastAsia" w:hAnsiTheme="minorEastAsia" w:eastAsiaTheme="minorEastAsia"/>
              </w:rPr>
              <w:t>5.</w:t>
            </w:r>
            <w:r>
              <w:rPr>
                <w:rFonts w:hint="eastAsia" w:asciiTheme="minorEastAsia" w:hAnsiTheme="minorEastAsia" w:eastAsiaTheme="minorEastAsia"/>
              </w:rPr>
              <w:t>整车</w:t>
            </w:r>
            <w:r>
              <w:rPr>
                <w:rFonts w:asciiTheme="minorEastAsia" w:hAnsiTheme="minorEastAsia" w:eastAsiaTheme="minorEastAsia"/>
              </w:rPr>
              <w:t>VCU</w:t>
            </w:r>
            <w:r>
              <w:rPr>
                <w:rFonts w:hint="eastAsia" w:asciiTheme="minorEastAsia" w:hAnsiTheme="minorEastAsia" w:eastAsiaTheme="minorEastAsia"/>
              </w:rPr>
              <w:t>供电故障排查</w:t>
            </w:r>
          </w:p>
          <w:p>
            <w:pPr>
              <w:rPr>
                <w:rFonts w:asciiTheme="minorEastAsia" w:hAnsiTheme="minorEastAsia" w:eastAsiaTheme="minorEastAsia"/>
              </w:rPr>
            </w:pPr>
            <w:r>
              <w:rPr>
                <w:rFonts w:asciiTheme="minorEastAsia" w:hAnsiTheme="minorEastAsia" w:eastAsiaTheme="minorEastAsia"/>
              </w:rPr>
              <w:t>6.</w:t>
            </w:r>
            <w:r>
              <w:rPr>
                <w:rFonts w:hint="eastAsia" w:asciiTheme="minorEastAsia" w:hAnsiTheme="minorEastAsia" w:eastAsiaTheme="minorEastAsia"/>
              </w:rPr>
              <w:t>驾驶意图传感器故障排查</w:t>
            </w:r>
          </w:p>
          <w:p>
            <w:pPr>
              <w:rPr>
                <w:rFonts w:asciiTheme="minorEastAsia" w:hAnsiTheme="minorEastAsia" w:eastAsiaTheme="minorEastAsia"/>
              </w:rPr>
            </w:pPr>
            <w:r>
              <w:rPr>
                <w:rFonts w:hint="eastAsia" w:asciiTheme="minorEastAsia" w:hAnsiTheme="minorEastAsia" w:eastAsiaTheme="minorEastAsia"/>
              </w:rPr>
              <w:t>五、配套纯电动汽车动力系统虚拟结构原理展示系统</w:t>
            </w:r>
          </w:p>
          <w:p>
            <w:pPr>
              <w:pStyle w:val="10"/>
              <w:numPr>
                <w:ilvl w:val="0"/>
                <w:numId w:val="3"/>
              </w:numPr>
              <w:spacing w:line="276" w:lineRule="auto"/>
              <w:ind w:firstLineChars="0"/>
              <w:rPr>
                <w:rFonts w:ascii="宋体" w:hAnsi="宋体"/>
                <w:color w:val="000000" w:themeColor="text1"/>
                <w:kern w:val="0"/>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功能描述</w:t>
            </w:r>
          </w:p>
          <w:p>
            <w:pPr>
              <w:pStyle w:val="10"/>
              <w:numPr>
                <w:ilvl w:val="0"/>
                <w:numId w:val="4"/>
              </w:numPr>
              <w:spacing w:line="276" w:lineRule="auto"/>
              <w:ind w:left="0"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结构展示：以爆炸的方式展示（纯电动汽车）动力系统及组件的结构。</w:t>
            </w:r>
          </w:p>
          <w:p>
            <w:pPr>
              <w:pStyle w:val="10"/>
              <w:numPr>
                <w:ilvl w:val="0"/>
                <w:numId w:val="4"/>
              </w:numPr>
              <w:spacing w:line="276" w:lineRule="auto"/>
              <w:ind w:left="0"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原理演示：模拟（纯电动汽车）动力系统及组件的工作原理。</w:t>
            </w:r>
          </w:p>
          <w:p>
            <w:pPr>
              <w:pStyle w:val="10"/>
              <w:numPr>
                <w:ilvl w:val="0"/>
                <w:numId w:val="4"/>
              </w:numPr>
              <w:spacing w:line="276" w:lineRule="auto"/>
              <w:ind w:left="0"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模拟工况：在原理演示时可以控制（纯电动汽车）动力系统工况，以展示（纯电动汽车）动力系统不同工况的原理。</w:t>
            </w:r>
          </w:p>
          <w:p>
            <w:pPr>
              <w:pStyle w:val="10"/>
              <w:numPr>
                <w:ilvl w:val="0"/>
                <w:numId w:val="4"/>
              </w:numPr>
              <w:spacing w:line="276" w:lineRule="auto"/>
              <w:ind w:left="0"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szCs w:val="21"/>
              </w:rPr>
              <w:t>■（现场软件演示）</w:t>
            </w:r>
            <w:r>
              <w:rPr>
                <w:rFonts w:hint="eastAsia" w:ascii="宋体" w:hAnsi="宋体" w:eastAsia="宋体" w:cs="宋体"/>
                <w:color w:val="000000" w:themeColor="text1"/>
                <w:kern w:val="0"/>
                <w:szCs w:val="21"/>
                <w14:textFill>
                  <w14:solidFill>
                    <w14:schemeClr w14:val="tx1"/>
                  </w14:solidFill>
                </w14:textFill>
              </w:rPr>
              <w:t>展示特效：模拟（纯电动汽车）动力系统运行时的电器、机械运动等特效。</w:t>
            </w:r>
          </w:p>
          <w:p>
            <w:pPr>
              <w:pStyle w:val="10"/>
              <w:numPr>
                <w:ilvl w:val="0"/>
                <w:numId w:val="4"/>
              </w:numPr>
              <w:spacing w:line="276" w:lineRule="auto"/>
              <w:ind w:left="0"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手势操作：触摸操作，支持2点缩放，滑动旋转，3点平移等操作。</w:t>
            </w:r>
          </w:p>
          <w:p>
            <w:pPr>
              <w:pStyle w:val="10"/>
              <w:numPr>
                <w:ilvl w:val="0"/>
                <w:numId w:val="4"/>
              </w:numPr>
              <w:spacing w:line="276" w:lineRule="auto"/>
              <w:ind w:left="0"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零部件名称显示：结构爆炸后的零件可显示或隐藏零件对应名称。</w:t>
            </w:r>
          </w:p>
          <w:p>
            <w:pPr>
              <w:pStyle w:val="10"/>
              <w:numPr>
                <w:ilvl w:val="0"/>
                <w:numId w:val="4"/>
              </w:numPr>
              <w:spacing w:line="276" w:lineRule="auto"/>
              <w:ind w:left="0"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旋转限制：上旋转幅度70°，下旋转幅度45°，左右旋转幅度360°。</w:t>
            </w:r>
          </w:p>
          <w:p>
            <w:pPr>
              <w:pStyle w:val="10"/>
              <w:numPr>
                <w:ilvl w:val="0"/>
                <w:numId w:val="3"/>
              </w:numPr>
              <w:spacing w:line="276" w:lineRule="auto"/>
              <w:ind w:left="0"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教学项目</w:t>
            </w:r>
          </w:p>
          <w:p>
            <w:pPr>
              <w:pStyle w:val="10"/>
              <w:numPr>
                <w:ilvl w:val="0"/>
                <w:numId w:val="5"/>
              </w:numPr>
              <w:spacing w:line="276" w:lineRule="auto"/>
              <w:ind w:left="0"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提供（纯电动汽车）动力系统16个结构展示，9个原理演示。</w:t>
            </w:r>
          </w:p>
          <w:p>
            <w:pPr>
              <w:pStyle w:val="10"/>
              <w:numPr>
                <w:ilvl w:val="0"/>
                <w:numId w:val="5"/>
              </w:numPr>
              <w:spacing w:line="276" w:lineRule="auto"/>
              <w:ind w:left="0"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szCs w:val="21"/>
              </w:rPr>
              <w:t>■（现场软件演示）</w:t>
            </w:r>
            <w:r>
              <w:rPr>
                <w:rFonts w:hint="eastAsia" w:ascii="宋体" w:hAnsi="宋体" w:eastAsia="宋体" w:cs="宋体"/>
                <w:color w:val="000000" w:themeColor="text1"/>
                <w:kern w:val="0"/>
                <w:szCs w:val="21"/>
                <w14:textFill>
                  <w14:solidFill>
                    <w14:schemeClr w14:val="tx1"/>
                  </w14:solidFill>
                </w14:textFill>
              </w:rPr>
              <w:t>6个结构展示包含（纯电动汽车）动力系统结构、电驱系统结构、动力电池系统结构、电控系统结构、电动机组件结构、电力电子箱组件结构、减速器组件结构、电驱冷却系统组件结构、高压电池包组件结构、高压配电单元组件结构、动力电池充电系统结构、动力电池冷却系统组件结构、VCU结构、换挡杆组件结构、加速踏板传感器结构、制动位置传感器结构。</w:t>
            </w:r>
          </w:p>
          <w:p>
            <w:pPr>
              <w:pStyle w:val="10"/>
              <w:numPr>
                <w:ilvl w:val="0"/>
                <w:numId w:val="5"/>
              </w:numPr>
              <w:spacing w:line="276" w:lineRule="auto"/>
              <w:ind w:left="0"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szCs w:val="21"/>
              </w:rPr>
              <w:t>■（现场软件演示）</w:t>
            </w:r>
            <w:r>
              <w:rPr>
                <w:rFonts w:hint="eastAsia" w:ascii="宋体" w:hAnsi="宋体" w:eastAsia="宋体" w:cs="宋体"/>
                <w:color w:val="000000" w:themeColor="text1"/>
                <w:kern w:val="0"/>
                <w:szCs w:val="21"/>
                <w14:textFill>
                  <w14:solidFill>
                    <w14:schemeClr w14:val="tx1"/>
                  </w14:solidFill>
                </w14:textFill>
              </w:rPr>
              <w:t>9个原理演示包含（纯电动汽车）动力系统原理、电驱系统原理、动力电池系统原理、电控系统原理、减速器组件原理、电驱冷却系统组件原理、高压配电单元组件原理、动力电池充电系统原理、动力电池冷却系统组件原理。</w:t>
            </w:r>
          </w:p>
          <w:p>
            <w:pPr>
              <w:pStyle w:val="10"/>
              <w:numPr>
                <w:ilvl w:val="0"/>
                <w:numId w:val="3"/>
              </w:numPr>
              <w:spacing w:line="276" w:lineRule="auto"/>
              <w:ind w:left="0"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技术特性</w:t>
            </w:r>
          </w:p>
          <w:p>
            <w:pPr>
              <w:pStyle w:val="10"/>
              <w:numPr>
                <w:ilvl w:val="0"/>
                <w:numId w:val="6"/>
              </w:numPr>
              <w:spacing w:line="276" w:lineRule="auto"/>
              <w:ind w:left="0"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结构必须展示真实零件的标记、零件特征。</w:t>
            </w:r>
          </w:p>
          <w:p>
            <w:pPr>
              <w:pStyle w:val="10"/>
              <w:numPr>
                <w:ilvl w:val="0"/>
                <w:numId w:val="6"/>
              </w:numPr>
              <w:spacing w:line="276" w:lineRule="auto"/>
              <w:ind w:left="0"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原理必须模拟（纯电动汽车）动力系统运行时的电器工作及机械的运动情况。</w:t>
            </w:r>
          </w:p>
          <w:p>
            <w:pPr>
              <w:pStyle w:val="10"/>
              <w:numPr>
                <w:ilvl w:val="0"/>
                <w:numId w:val="6"/>
              </w:numPr>
              <w:spacing w:line="276" w:lineRule="auto"/>
              <w:ind w:left="0"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采用Unity 纯三维引擎交互技术，360度全方位展示（纯电动汽车）动力系统，可以缩放大小以方便结构原理演示。</w:t>
            </w:r>
          </w:p>
          <w:p>
            <w:pPr>
              <w:pStyle w:val="10"/>
              <w:numPr>
                <w:ilvl w:val="0"/>
                <w:numId w:val="6"/>
              </w:numPr>
              <w:spacing w:line="276" w:lineRule="auto"/>
              <w:ind w:left="0"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采用多点触摸操作方式加强用户交互体验舒适度。</w:t>
            </w:r>
          </w:p>
          <w:p>
            <w:pPr>
              <w:pStyle w:val="10"/>
              <w:numPr>
                <w:ilvl w:val="0"/>
                <w:numId w:val="6"/>
              </w:numPr>
              <w:spacing w:line="276" w:lineRule="auto"/>
              <w:ind w:left="0"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可支持运行在智能触摸交互平板，清晰的展示结构及工作原理。</w:t>
            </w:r>
          </w:p>
          <w:p>
            <w:pPr>
              <w:pStyle w:val="10"/>
              <w:numPr>
                <w:ilvl w:val="0"/>
                <w:numId w:val="6"/>
              </w:numPr>
              <w:spacing w:line="276" w:lineRule="auto"/>
              <w:ind w:left="0" w:firstLine="0" w:firstLineChars="0"/>
              <w:rPr>
                <w:rFonts w:ascii="宋体" w:hAnsi="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支持在线更新的方式，用户更方便快捷的更新内容。</w:t>
            </w:r>
          </w:p>
          <w:p>
            <w:pPr>
              <w:pStyle w:val="10"/>
              <w:numPr>
                <w:ilvl w:val="0"/>
                <w:numId w:val="3"/>
              </w:numPr>
              <w:spacing w:line="276" w:lineRule="auto"/>
              <w:ind w:firstLineChars="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配套教学材料</w:t>
            </w:r>
          </w:p>
          <w:p>
            <w:pPr>
              <w:pStyle w:val="10"/>
              <w:numPr>
                <w:ilvl w:val="0"/>
                <w:numId w:val="7"/>
              </w:numPr>
              <w:spacing w:line="276" w:lineRule="auto"/>
              <w:ind w:left="0"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配套教学材料必须包含教具配套教材、学习工作页、教学参考书等。</w:t>
            </w:r>
          </w:p>
          <w:p>
            <w:pPr>
              <w:pStyle w:val="10"/>
              <w:numPr>
                <w:ilvl w:val="0"/>
                <w:numId w:val="7"/>
              </w:numPr>
              <w:spacing w:line="276" w:lineRule="auto"/>
              <w:ind w:left="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配套教材包含4个系统，4个教学项目，18个教学知识点。学习工作页、教学参考书根据教学项目开发。</w:t>
            </w:r>
          </w:p>
          <w:tbl>
            <w:tblPr>
              <w:tblStyle w:val="6"/>
              <w:tblW w:w="5292" w:type="dxa"/>
              <w:tblInd w:w="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992"/>
              <w:gridCol w:w="3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shd w:val="clear" w:color="auto" w:fill="auto"/>
                  <w:vAlign w:val="center"/>
                </w:tcPr>
                <w:p>
                  <w:pPr>
                    <w:spacing w:line="276" w:lineRule="auto"/>
                    <w:jc w:val="cente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序号</w:t>
                  </w:r>
                </w:p>
              </w:tc>
              <w:tc>
                <w:tcPr>
                  <w:tcW w:w="937" w:type="pct"/>
                  <w:shd w:val="clear" w:color="auto" w:fill="auto"/>
                  <w:vAlign w:val="center"/>
                </w:tcPr>
                <w:p>
                  <w:pPr>
                    <w:spacing w:line="276" w:lineRule="auto"/>
                    <w:jc w:val="cente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教学系统</w:t>
                  </w:r>
                </w:p>
              </w:tc>
              <w:tc>
                <w:tcPr>
                  <w:tcW w:w="3521" w:type="pct"/>
                  <w:shd w:val="clear" w:color="auto" w:fill="auto"/>
                  <w:vAlign w:val="center"/>
                </w:tcPr>
                <w:p>
                  <w:pPr>
                    <w:spacing w:line="276" w:lineRule="auto"/>
                    <w:jc w:val="cente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restar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937" w:type="pct"/>
                  <w:vMerge w:val="restar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动力系统总论</w:t>
                  </w:r>
                </w:p>
              </w:tc>
              <w:tc>
                <w:tcPr>
                  <w:tcW w:w="3521" w:type="pc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动力系统总成功用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937"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3521" w:type="pc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动力系统结构组成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937"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3521" w:type="pc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动力系统工作原理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541"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937"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3521" w:type="pc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动力系统技术特点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restar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937" w:type="pct"/>
                  <w:vMerge w:val="restar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电驱系统</w:t>
                  </w:r>
                </w:p>
              </w:tc>
              <w:tc>
                <w:tcPr>
                  <w:tcW w:w="3521" w:type="pc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电驱系统概述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937"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3521" w:type="pc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电动机组件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937"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3521" w:type="pc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电力电子箱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541"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937"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3521" w:type="pc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减速器组件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937"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3521" w:type="pc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电驱冷却系统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restar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937" w:type="pct"/>
                  <w:vMerge w:val="restar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动力电池系统</w:t>
                  </w:r>
                </w:p>
              </w:tc>
              <w:tc>
                <w:tcPr>
                  <w:tcW w:w="3521" w:type="pc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动力电池系统概述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937"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3521" w:type="pc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高压电池包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937"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3521" w:type="pc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高压配电单元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937"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3521" w:type="pc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动力电池充电系统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937"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3521" w:type="pc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动力电池冷却系统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restar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937" w:type="pct"/>
                  <w:vMerge w:val="restar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电控系统</w:t>
                  </w:r>
                </w:p>
              </w:tc>
              <w:tc>
                <w:tcPr>
                  <w:tcW w:w="3521" w:type="pc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电控系统概述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937"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3521" w:type="pc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动力控制模块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937"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3521" w:type="pc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937" w:type="pct"/>
                  <w:vMerge w:val="continue"/>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3521" w:type="pct"/>
                  <w:shd w:val="clear" w:color="auto" w:fill="auto"/>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电控系统控制内容</w:t>
                  </w:r>
                </w:p>
              </w:tc>
            </w:tr>
          </w:tbl>
          <w:p>
            <w:pPr>
              <w:pStyle w:val="11"/>
              <w:ind w:firstLine="0" w:firstLineChars="0"/>
            </w:pP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FF0000"/>
                <w:sz w:val="20"/>
                <w:szCs w:val="20"/>
              </w:rPr>
            </w:pPr>
            <w:r>
              <w:rPr>
                <w:rFonts w:ascii="宋体" w:hAnsi="宋体" w:eastAsia="宋体" w:cs="宋体"/>
                <w:sz w:val="20"/>
                <w:szCs w:val="20"/>
              </w:rPr>
              <w:t>1</w:t>
            </w:r>
          </w:p>
        </w:tc>
        <w:tc>
          <w:tcPr>
            <w:tcW w:w="3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FF0000"/>
                <w:sz w:val="20"/>
                <w:szCs w:val="20"/>
              </w:rPr>
            </w:pPr>
            <w:r>
              <w:rPr>
                <w:rFonts w:hint="eastAsia"/>
              </w:rPr>
              <w:t>套</w:t>
            </w:r>
          </w:p>
        </w:tc>
      </w:tr>
      <w:tr>
        <w:tblPrEx>
          <w:tblCellMar>
            <w:top w:w="0" w:type="dxa"/>
            <w:left w:w="108" w:type="dxa"/>
            <w:bottom w:w="0" w:type="dxa"/>
            <w:right w:w="108" w:type="dxa"/>
          </w:tblCellMar>
        </w:tblPrEx>
        <w:trPr>
          <w:trHeight w:val="240" w:hRule="atLeast"/>
        </w:trPr>
        <w:tc>
          <w:tcPr>
            <w:tcW w:w="4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sz w:val="20"/>
                <w:szCs w:val="20"/>
              </w:rPr>
              <w:t>7</w:t>
            </w:r>
          </w:p>
        </w:tc>
        <w:tc>
          <w:tcPr>
            <w:tcW w:w="690"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FF0000"/>
                <w:sz w:val="20"/>
                <w:szCs w:val="20"/>
              </w:rPr>
            </w:pPr>
            <w:r>
              <w:rPr>
                <w:rFonts w:hint="eastAsia"/>
              </w:rPr>
              <w:t>公交车整车动力系统故障诊断智能实训</w:t>
            </w:r>
            <w:r>
              <w:rPr>
                <w:rFonts w:hint="eastAsia" w:ascii="宋体" w:hAnsi="宋体" w:eastAsia="宋体" w:cs="宋体"/>
              </w:rPr>
              <w:t>系统</w:t>
            </w:r>
          </w:p>
        </w:tc>
        <w:tc>
          <w:tcPr>
            <w:tcW w:w="7513" w:type="dxa"/>
            <w:tcBorders>
              <w:top w:val="nil"/>
              <w:left w:val="nil"/>
              <w:bottom w:val="single" w:color="auto" w:sz="4" w:space="0"/>
              <w:right w:val="single" w:color="auto" w:sz="4" w:space="0"/>
            </w:tcBorders>
            <w:shd w:val="clear" w:color="auto" w:fill="auto"/>
            <w:noWrap/>
            <w:vAlign w:val="center"/>
          </w:tcPr>
          <w:p>
            <w:pPr>
              <w:rPr>
                <w:rFonts w:cs="宋体" w:asciiTheme="minorEastAsia" w:hAnsiTheme="minorEastAsia" w:eastAsiaTheme="minorEastAsia"/>
                <w:color w:val="auto"/>
              </w:rPr>
            </w:pPr>
            <w:r>
              <w:rPr>
                <w:rFonts w:hint="eastAsia" w:cs="宋体" w:asciiTheme="minorEastAsia" w:hAnsiTheme="minorEastAsia" w:eastAsiaTheme="minorEastAsia"/>
                <w:color w:val="auto"/>
              </w:rPr>
              <w:t>一、总体要求</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采用主流新能源完整的动力电池包PACK； 配备电池包内部电路图和检测端子，同时可满足工作原理教学和考核需要。动力电池包可模拟实车真实典型的故障类型。</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二、系统组成</w:t>
            </w:r>
          </w:p>
          <w:p>
            <w:pPr>
              <w:rPr>
                <w:rFonts w:cs="宋体" w:asciiTheme="minorEastAsia" w:hAnsiTheme="minorEastAsia" w:eastAsiaTheme="minorEastAsia"/>
                <w:color w:val="auto"/>
              </w:rPr>
            </w:pPr>
            <w:r>
              <w:rPr>
                <w:rFonts w:hint="eastAsia" w:asciiTheme="minorEastAsia" w:hAnsiTheme="minorEastAsia" w:eastAsiaTheme="minorEastAsia"/>
                <w:b/>
                <w:bCs/>
              </w:rPr>
              <w:t>■（提供视频演示）</w:t>
            </w:r>
            <w:r>
              <w:rPr>
                <w:rFonts w:hint="eastAsia" w:cs="宋体" w:asciiTheme="minorEastAsia" w:hAnsiTheme="minorEastAsia" w:eastAsiaTheme="minorEastAsia"/>
                <w:color w:val="auto"/>
              </w:rPr>
              <w:t>1.动力电池包;2. 电池系统模拟故障检测系统；3.开关电源；4.43寸显示器；5.微型电脑主机；6.检测面板；7.公交车框架平台；8.商用车电驱系统；9.商用车电控系统。</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二、功能特点</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1．电池包为模拟运行电池包系统，BMS系统能正常工作，但系统高压为信号电压，风险较低；既考虑教学安全，又能真实反映电池系统工作情况。电池包和上电控制器集成内部，通过模拟故障器设置故障。</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2.台架框架为金属框架结构，模拟公交车主要框架结构，台架内集成BUS专用动力电池箱*2、电源系统高压盒、电源系统低压盒、AC电源转换器、驱动电机器件、BUS悬架系统。</w:t>
            </w:r>
          </w:p>
          <w:p>
            <w:pPr>
              <w:rPr>
                <w:rFonts w:cs="宋体" w:asciiTheme="minorEastAsia" w:hAnsiTheme="minorEastAsia" w:eastAsiaTheme="minorEastAsia"/>
                <w:color w:val="auto"/>
              </w:rPr>
            </w:pPr>
            <w:r>
              <w:rPr>
                <w:rFonts w:hint="eastAsia" w:asciiTheme="minorEastAsia" w:hAnsiTheme="minorEastAsia" w:eastAsiaTheme="minorEastAsia"/>
                <w:b/>
                <w:bCs/>
              </w:rPr>
              <w:t>■（提供视频演示）</w:t>
            </w:r>
            <w:r>
              <w:rPr>
                <w:rFonts w:hint="eastAsia" w:cs="宋体" w:asciiTheme="minorEastAsia" w:hAnsiTheme="minorEastAsia" w:eastAsiaTheme="minorEastAsia"/>
                <w:color w:val="auto"/>
              </w:rPr>
              <w:t>3．虚拟电池故障设置器与BMS电池控制单元通讯，通过虚拟故障可以设置单体电池和温度传感器过充、过放、温度过高等故障，实际检测可以测试故障电压或信号。</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4．显示器可以显示类似仪表数据，包括单体电池和均衡状态等，如果连接OBD检测头在外壳上有预留位置。</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5．平台配置43寸多媒体显示屏，具备HDMI接口，支持PC设备在线投屏</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6. 平台配置无风扇低功耗计算机，计算机安装智能教学系统，系统内置课程资源。处理器内存2G，存储32G，通信支持WiFi 802.11 b/g/n 2.4G协议、局域网1000M LAN、蓝牙Bluetooth 4.0协议等多种模式，显示输出HDMI 1.4高速双向通信，分辨率：1920x1080；</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四、工艺要求</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1.台架采用国标优质铝型材制作底座，美观大方，经久耐用；</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2.下方型材支架使用聚氨酯静音轮，方便移动；</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3.外形尺寸8m(L)X2m（W）X1.8m（H）；</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4.主面板材质：铝塑复合板；</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5.系统电路图喷绘方式：UV打印（系统电路图遵循维修手册电路图绘制拼接而成）；</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6. 测试孔：2mm孔/尼龙；</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7. 白色铝型材/磨砂氧化；</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五、汽车综合教学管理软件</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1）功能说明：在汽车综合教学管理软件中安装WIFI无线智能化故障设置系统上位机，主要由上位机软件、中位机、下位机（故障设置板）、具有无线智能化故障设置系统的汽车教学设备等构成，上位机软件支持window（win7或10）、android（4.1版本以上）系统，支持终端为PC电脑、平板、手机。系统可通过局域无线WIFI、中位机自带WIFI、USB的三种方式进行连接，可便捷性地设置各种常见系统部件线路的故障：通路、断路、间歇性断路、虚接四种故障状态，方便教师在教学设备上对汽车电器、电控系统等故障检测与排故的教学任务实施，有效地减少教学设备的损耗率。系统具备“间歇性断路”故障发生时间条件设置、断电恢复、一键或手动清除功能故障、故障查询、故障列表名称个性化修改等功能。</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2）配备说明：配置无线故障设置上位机一台（全部设备共用一台上位机）、中位机一台（全部设备共用一台中位机）。一台上位机可以控制250台下位机（下位机与教学设备部件线束相连），上位机采用10.1英寸的触摸屏win 10系统平板电脑。 “无线智能化故障设置“为汽车综合教学管理平台软件的子模块，配备android版“无线智能化故障设置软件”《无线智能化故障设置系统》用户操作指南（含PC/ android系统）。</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（3）技术要求</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1、上位机软件支持系统：window（win 7或10）、android（4.1版本以上）；</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2、上位机软件运行终端：PC/平板/手机；</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3、中位机采用STM32嵌入式微处理器开发，具有USB通信、存储功能，即插即用免驱程连接到平板或PC；</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4、中位机内置433MHz无线通信功能，可通过上位机发送无线故障设置指令到下位机；通过上位机软件UDP广播，搜索IP地址，得到IP地址后进行TCP连接，具有较稳定的通讯，中位机与下位机通迅距离300米以内；</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5、中位机可作为客户端连接到WIFI路由器，使用可支持的终端设备连接设定的局域网环境，可发送故障设置数据到下位机；</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6、中位机可独立产生WIFI热点（不需要路由器），手机或平板电脑连接热点后，可发送故障设置数据到下位机；</w:t>
            </w:r>
            <w:r>
              <w:rPr>
                <w:rFonts w:cs="宋体" w:asciiTheme="minorEastAsia" w:hAnsiTheme="minorEastAsia" w:eastAsiaTheme="minorEastAsia"/>
                <w:color w:val="auto"/>
              </w:rPr>
              <w:t xml:space="preserve"> </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7、下位机采用16个500mA继电器设计控制8路信号，每个下位机可通过FPC数据线扩展到96路；</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8、每个下位机具有8位拨码地址，一台上位机可同时/分别控制2</w:t>
            </w:r>
            <w:r>
              <w:rPr>
                <w:rFonts w:cs="宋体" w:asciiTheme="minorEastAsia" w:hAnsiTheme="minorEastAsia" w:eastAsiaTheme="minorEastAsia"/>
                <w:color w:val="auto"/>
              </w:rPr>
              <w:t>50</w:t>
            </w:r>
            <w:r>
              <w:rPr>
                <w:rFonts w:hint="eastAsia" w:cs="宋体" w:asciiTheme="minorEastAsia" w:hAnsiTheme="minorEastAsia" w:eastAsiaTheme="minorEastAsia"/>
                <w:color w:val="auto"/>
              </w:rPr>
              <w:t>个下位机（可支持2</w:t>
            </w:r>
            <w:r>
              <w:rPr>
                <w:rFonts w:cs="宋体" w:asciiTheme="minorEastAsia" w:hAnsiTheme="minorEastAsia" w:eastAsiaTheme="minorEastAsia"/>
                <w:color w:val="auto"/>
              </w:rPr>
              <w:t>50</w:t>
            </w:r>
            <w:r>
              <w:rPr>
                <w:rFonts w:hint="eastAsia" w:cs="宋体" w:asciiTheme="minorEastAsia" w:hAnsiTheme="minorEastAsia" w:eastAsiaTheme="minorEastAsia"/>
                <w:color w:val="auto"/>
              </w:rPr>
              <w:t>台实训设备）；</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9、下位机外壳材质：使用透明亚克力外壳，便于观察每路信号状态，每路信号使用双色LED指示其工作状态；</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10、间歇故障时间设置功能：间歇断路功能可模拟线束连接器处于接触不良的状态,每一路均可独立设置其间歇通/断时间，时间范围为0.1~25S（设定的时间小数点为1位）；</w:t>
            </w:r>
            <w:r>
              <w:rPr>
                <w:rFonts w:cs="宋体" w:asciiTheme="minorEastAsia" w:hAnsiTheme="minorEastAsia" w:eastAsiaTheme="minorEastAsia"/>
                <w:color w:val="auto"/>
              </w:rPr>
              <w:t xml:space="preserve"> </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11、多样式连接方式：除使用WIFI连接外,也可通过USB口连接到PC电脑（不需使用WIFI时），此时通过USB口直接发送故障设置数据，更方便快捷</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12、故障设置显示功能：设备部件线路处于直通状态时，下位机相对应线路的显示灯为绿色常亮状态；虚接状态时，下位机相对应线路的显示灯为红色常亮状态；断路状态时，下位机相对应线路的显示灯为熄灭状态；间歇性故障状态时，下位机相对应线路的显示灯为绿色闪烁状态；</w:t>
            </w:r>
            <w:r>
              <w:rPr>
                <w:rFonts w:cs="宋体" w:asciiTheme="minorEastAsia" w:hAnsiTheme="minorEastAsia" w:eastAsiaTheme="minorEastAsia"/>
                <w:color w:val="auto"/>
              </w:rPr>
              <w:t xml:space="preserve"> </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13、一键或手动清除功能：具有一键清除或手动清除已设故障内容；</w:t>
            </w:r>
            <w:r>
              <w:rPr>
                <w:rFonts w:cs="宋体" w:asciiTheme="minorEastAsia" w:hAnsiTheme="minorEastAsia" w:eastAsiaTheme="minorEastAsia"/>
                <w:color w:val="auto"/>
              </w:rPr>
              <w:t xml:space="preserve"> </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14、故障查询功能：可一键查询下位机已设置的故障点；当汽车综合教学管理平台软件退出并重新进入到“故障设置”时，可通过故障查询菜单对已设定故障内容信息进行查询。</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15、故障列表名称个性化修改并同步功能：可对故障列表名称进行个性化定义修改，通过无线方式导入及导出故障信号列表，可在多个上位机软件运行终端间实现同步数据，因此不再需要手动配置各平板或手机等使用终端上位机软件中台架设备的信号列表；</w:t>
            </w:r>
            <w:r>
              <w:rPr>
                <w:rFonts w:cs="宋体" w:asciiTheme="minorEastAsia" w:hAnsiTheme="minorEastAsia" w:eastAsiaTheme="minorEastAsia"/>
                <w:color w:val="auto"/>
              </w:rPr>
              <w:t xml:space="preserve"> </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16、断电恢复功能：下位机断电后重新上电，自动恢复上次故障设置内容；</w:t>
            </w:r>
            <w:r>
              <w:rPr>
                <w:rFonts w:cs="宋体" w:asciiTheme="minorEastAsia" w:hAnsiTheme="minorEastAsia" w:eastAsiaTheme="minorEastAsia"/>
                <w:color w:val="auto"/>
              </w:rPr>
              <w:t xml:space="preserve"> </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六、可完成实训任务</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1.充电故障排查</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2.通信故障排查</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3.绝缘故障排查</w:t>
            </w:r>
          </w:p>
          <w:p>
            <w:pPr>
              <w:rPr>
                <w:rFonts w:cs="宋体" w:asciiTheme="minorEastAsia" w:hAnsiTheme="minorEastAsia" w:eastAsiaTheme="minorEastAsia"/>
                <w:color w:val="auto"/>
              </w:rPr>
            </w:pPr>
            <w:r>
              <w:rPr>
                <w:rFonts w:hint="eastAsia" w:cs="宋体" w:asciiTheme="minorEastAsia" w:hAnsiTheme="minorEastAsia" w:eastAsiaTheme="minorEastAsia"/>
                <w:color w:val="auto"/>
              </w:rPr>
              <w:t>4.高温</w:t>
            </w:r>
            <w:r>
              <w:rPr>
                <w:rFonts w:cs="宋体" w:asciiTheme="minorEastAsia" w:hAnsiTheme="minorEastAsia" w:eastAsiaTheme="minorEastAsia"/>
                <w:color w:val="auto"/>
              </w:rPr>
              <w:t>故障</w:t>
            </w:r>
            <w:r>
              <w:rPr>
                <w:rFonts w:hint="eastAsia" w:cs="宋体" w:asciiTheme="minorEastAsia" w:hAnsiTheme="minorEastAsia" w:eastAsiaTheme="minorEastAsia"/>
                <w:color w:val="auto"/>
              </w:rPr>
              <w:t>排查</w:t>
            </w:r>
          </w:p>
          <w:p>
            <w:pPr>
              <w:rPr>
                <w:rFonts w:cs="宋体" w:asciiTheme="minorEastAsia" w:hAnsiTheme="minorEastAsia" w:eastAsiaTheme="minorEastAsia"/>
                <w:color w:val="auto"/>
              </w:rPr>
            </w:pPr>
            <w:r>
              <w:rPr>
                <w:rFonts w:cs="宋体" w:asciiTheme="minorEastAsia" w:hAnsiTheme="minorEastAsia" w:eastAsiaTheme="minorEastAsia"/>
                <w:color w:val="auto"/>
              </w:rPr>
              <w:t>5</w:t>
            </w:r>
            <w:r>
              <w:rPr>
                <w:rFonts w:hint="eastAsia" w:cs="宋体" w:asciiTheme="minorEastAsia" w:hAnsiTheme="minorEastAsia" w:eastAsiaTheme="minorEastAsia"/>
                <w:color w:val="auto"/>
              </w:rPr>
              <w:t>.采样故障排查</w:t>
            </w:r>
          </w:p>
          <w:p>
            <w:pPr>
              <w:rPr>
                <w:rFonts w:cs="宋体" w:asciiTheme="minorEastAsia" w:hAnsiTheme="minorEastAsia" w:eastAsiaTheme="minorEastAsia"/>
                <w:color w:val="auto"/>
              </w:rPr>
            </w:pPr>
            <w:r>
              <w:rPr>
                <w:rFonts w:cs="宋体" w:asciiTheme="minorEastAsia" w:hAnsiTheme="minorEastAsia" w:eastAsiaTheme="minorEastAsia"/>
                <w:color w:val="auto"/>
              </w:rPr>
              <w:t>6</w:t>
            </w:r>
            <w:r>
              <w:rPr>
                <w:rFonts w:hint="eastAsia" w:cs="宋体" w:asciiTheme="minorEastAsia" w:hAnsiTheme="minorEastAsia" w:eastAsiaTheme="minorEastAsia"/>
                <w:color w:val="auto"/>
              </w:rPr>
              <w:t>.继电器故障排查</w:t>
            </w:r>
          </w:p>
          <w:p>
            <w:pPr>
              <w:rPr>
                <w:rFonts w:cs="宋体" w:asciiTheme="minorEastAsia" w:hAnsiTheme="minorEastAsia" w:eastAsiaTheme="minorEastAsia"/>
                <w:color w:val="auto"/>
              </w:rPr>
            </w:pPr>
            <w:r>
              <w:rPr>
                <w:rFonts w:cs="宋体" w:asciiTheme="minorEastAsia" w:hAnsiTheme="minorEastAsia" w:eastAsiaTheme="minorEastAsia"/>
                <w:color w:val="auto"/>
              </w:rPr>
              <w:t>7</w:t>
            </w:r>
            <w:r>
              <w:rPr>
                <w:rFonts w:hint="eastAsia" w:cs="宋体" w:asciiTheme="minorEastAsia" w:hAnsiTheme="minorEastAsia" w:eastAsiaTheme="minorEastAsia"/>
                <w:color w:val="auto"/>
              </w:rPr>
              <w:t>.单体电芯过充故障排查</w:t>
            </w:r>
          </w:p>
          <w:p>
            <w:pPr>
              <w:rPr>
                <w:rFonts w:cs="宋体" w:asciiTheme="minorEastAsia" w:hAnsiTheme="minorEastAsia" w:eastAsiaTheme="minorEastAsia"/>
                <w:color w:val="auto"/>
              </w:rPr>
            </w:pPr>
            <w:r>
              <w:rPr>
                <w:rFonts w:cs="宋体" w:asciiTheme="minorEastAsia" w:hAnsiTheme="minorEastAsia" w:eastAsiaTheme="minorEastAsia"/>
                <w:color w:val="auto"/>
              </w:rPr>
              <w:t>8</w:t>
            </w:r>
            <w:r>
              <w:rPr>
                <w:rFonts w:hint="eastAsia" w:cs="宋体" w:asciiTheme="minorEastAsia" w:hAnsiTheme="minorEastAsia" w:eastAsiaTheme="minorEastAsia"/>
                <w:color w:val="auto"/>
              </w:rPr>
              <w:t>.单体电芯过放故障排查</w:t>
            </w:r>
          </w:p>
          <w:p>
            <w:pPr>
              <w:rPr>
                <w:rFonts w:cs="宋体" w:asciiTheme="minorEastAsia" w:hAnsiTheme="minorEastAsia" w:eastAsiaTheme="minorEastAsia"/>
                <w:color w:val="auto"/>
              </w:rPr>
            </w:pPr>
            <w:r>
              <w:rPr>
                <w:rFonts w:cs="宋体" w:asciiTheme="minorEastAsia" w:hAnsiTheme="minorEastAsia" w:eastAsiaTheme="minorEastAsia"/>
                <w:color w:val="auto"/>
              </w:rPr>
              <w:t>9</w:t>
            </w:r>
            <w:r>
              <w:rPr>
                <w:rFonts w:hint="eastAsia" w:cs="宋体" w:asciiTheme="minorEastAsia" w:hAnsiTheme="minorEastAsia" w:eastAsiaTheme="minorEastAsia"/>
                <w:color w:val="auto"/>
              </w:rPr>
              <w:t>.驱动电机旋变信号故障排查</w:t>
            </w:r>
          </w:p>
          <w:p>
            <w:pPr>
              <w:rPr>
                <w:rFonts w:cs="宋体" w:asciiTheme="minorEastAsia" w:hAnsiTheme="minorEastAsia" w:eastAsiaTheme="minorEastAsia"/>
                <w:color w:val="auto"/>
              </w:rPr>
            </w:pPr>
            <w:r>
              <w:rPr>
                <w:rFonts w:cs="宋体" w:asciiTheme="minorEastAsia" w:hAnsiTheme="minorEastAsia" w:eastAsiaTheme="minorEastAsia"/>
                <w:color w:val="auto"/>
              </w:rPr>
              <w:t>10</w:t>
            </w:r>
            <w:r>
              <w:rPr>
                <w:rFonts w:hint="eastAsia" w:cs="宋体" w:asciiTheme="minorEastAsia" w:hAnsiTheme="minorEastAsia" w:eastAsiaTheme="minorEastAsia"/>
                <w:color w:val="auto"/>
              </w:rPr>
              <w:t>.电控系统通讯故障排查</w:t>
            </w: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FF0000"/>
                <w:sz w:val="20"/>
                <w:szCs w:val="20"/>
              </w:rPr>
            </w:pPr>
            <w:r>
              <w:rPr>
                <w:rFonts w:ascii="宋体" w:hAnsi="宋体" w:eastAsia="宋体" w:cs="宋体"/>
                <w:sz w:val="20"/>
                <w:szCs w:val="20"/>
              </w:rPr>
              <w:t>1</w:t>
            </w:r>
          </w:p>
        </w:tc>
        <w:tc>
          <w:tcPr>
            <w:tcW w:w="3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FF0000"/>
                <w:sz w:val="20"/>
                <w:szCs w:val="20"/>
              </w:rPr>
            </w:pPr>
            <w:r>
              <w:rPr>
                <w:rFonts w:hint="eastAsia"/>
              </w:rPr>
              <w:t>套</w:t>
            </w:r>
          </w:p>
        </w:tc>
      </w:tr>
      <w:tr>
        <w:tblPrEx>
          <w:tblCellMar>
            <w:top w:w="0" w:type="dxa"/>
            <w:left w:w="108" w:type="dxa"/>
            <w:bottom w:w="0" w:type="dxa"/>
            <w:right w:w="108" w:type="dxa"/>
          </w:tblCellMar>
        </w:tblPrEx>
        <w:trPr>
          <w:trHeight w:val="240" w:hRule="atLeast"/>
        </w:trPr>
        <w:tc>
          <w:tcPr>
            <w:tcW w:w="4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sz w:val="20"/>
                <w:szCs w:val="20"/>
              </w:rPr>
              <w:t>8</w:t>
            </w:r>
          </w:p>
        </w:tc>
        <w:tc>
          <w:tcPr>
            <w:tcW w:w="690"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0"/>
                <w:szCs w:val="20"/>
              </w:rPr>
            </w:pPr>
            <w:r>
              <w:rPr>
                <w:rFonts w:hint="eastAsia"/>
              </w:rPr>
              <w:t>专用锂电池均衡电机</w:t>
            </w:r>
          </w:p>
        </w:tc>
        <w:tc>
          <w:tcPr>
            <w:tcW w:w="7513" w:type="dxa"/>
            <w:tcBorders>
              <w:top w:val="nil"/>
              <w:left w:val="nil"/>
              <w:bottom w:val="single" w:color="auto" w:sz="4" w:space="0"/>
              <w:right w:val="single" w:color="auto" w:sz="4" w:space="0"/>
            </w:tcBorders>
            <w:shd w:val="clear" w:color="auto" w:fill="auto"/>
            <w:noWrap/>
            <w:vAlign w:val="center"/>
          </w:tcPr>
          <w:p>
            <w:pPr>
              <w:rPr>
                <w:rFonts w:asciiTheme="minorEastAsia" w:hAnsiTheme="minorEastAsia" w:eastAsiaTheme="minorEastAsia"/>
              </w:rPr>
            </w:pPr>
            <w:r>
              <w:rPr>
                <w:rFonts w:hint="eastAsia" w:asciiTheme="minorEastAsia" w:hAnsiTheme="minorEastAsia" w:eastAsiaTheme="minorEastAsia"/>
              </w:rPr>
              <w:t>1.电源输入：AC90-264V，频率范围为40－60Hz</w:t>
            </w:r>
          </w:p>
          <w:p>
            <w:pPr>
              <w:rPr>
                <w:rFonts w:asciiTheme="minorEastAsia" w:hAnsiTheme="minorEastAsia" w:eastAsiaTheme="minorEastAsia"/>
              </w:rPr>
            </w:pPr>
            <w:r>
              <w:rPr>
                <w:rFonts w:hint="eastAsia" w:asciiTheme="minorEastAsia" w:hAnsiTheme="minorEastAsia" w:eastAsiaTheme="minorEastAsia"/>
              </w:rPr>
              <w:t>2.充放电电压范围：1.8-5.0V</w:t>
            </w:r>
          </w:p>
          <w:p>
            <w:pPr>
              <w:rPr>
                <w:rFonts w:asciiTheme="minorEastAsia" w:hAnsiTheme="minorEastAsia" w:eastAsiaTheme="minorEastAsia"/>
              </w:rPr>
            </w:pPr>
            <w:r>
              <w:rPr>
                <w:rFonts w:hint="eastAsia" w:asciiTheme="minorEastAsia" w:hAnsiTheme="minorEastAsia" w:eastAsiaTheme="minorEastAsia"/>
              </w:rPr>
              <w:t>3.电压检测精度：±0.1%FS±2mV（最大量程5V）</w:t>
            </w:r>
          </w:p>
          <w:p>
            <w:pPr>
              <w:rPr>
                <w:rFonts w:asciiTheme="minorEastAsia" w:hAnsiTheme="minorEastAsia" w:eastAsiaTheme="minorEastAsia"/>
              </w:rPr>
            </w:pPr>
            <w:r>
              <w:rPr>
                <w:rFonts w:hint="eastAsia" w:asciiTheme="minorEastAsia" w:hAnsiTheme="minorEastAsia" w:eastAsiaTheme="minorEastAsia"/>
              </w:rPr>
              <w:t>4.充放电电流范围：0.1- 5A</w:t>
            </w:r>
          </w:p>
          <w:p>
            <w:pPr>
              <w:rPr>
                <w:rFonts w:asciiTheme="minorEastAsia" w:hAnsiTheme="minorEastAsia" w:eastAsiaTheme="minorEastAsia"/>
              </w:rPr>
            </w:pPr>
            <w:r>
              <w:rPr>
                <w:rFonts w:hint="eastAsia" w:asciiTheme="minorEastAsia" w:hAnsiTheme="minorEastAsia" w:eastAsiaTheme="minorEastAsia"/>
              </w:rPr>
              <w:t>5.电流检测精度：±1%FS±0.05A（最大量程5A）</w:t>
            </w:r>
          </w:p>
          <w:p>
            <w:pPr>
              <w:rPr>
                <w:rFonts w:asciiTheme="minorEastAsia" w:hAnsiTheme="minorEastAsia" w:eastAsiaTheme="minorEastAsia"/>
              </w:rPr>
            </w:pPr>
            <w:r>
              <w:rPr>
                <w:rFonts w:hint="eastAsia" w:asciiTheme="minorEastAsia" w:hAnsiTheme="minorEastAsia" w:eastAsiaTheme="minorEastAsia"/>
              </w:rPr>
              <w:t>6.电池温度检测精度：±2℃（-25℃ -- 85℃） 可设置充放电温度范围</w:t>
            </w:r>
          </w:p>
          <w:p>
            <w:pPr>
              <w:rPr>
                <w:rFonts w:asciiTheme="minorEastAsia" w:hAnsiTheme="minorEastAsia" w:eastAsiaTheme="minorEastAsia"/>
              </w:rPr>
            </w:pPr>
            <w:r>
              <w:rPr>
                <w:rFonts w:hint="eastAsia" w:asciiTheme="minorEastAsia" w:hAnsiTheme="minorEastAsia" w:eastAsiaTheme="minorEastAsia"/>
              </w:rPr>
              <w:t>7.单设备可支持模组数：最大2组，每组最多12节电池</w:t>
            </w:r>
          </w:p>
          <w:p>
            <w:pPr>
              <w:rPr>
                <w:rFonts w:cs="宋体" w:asciiTheme="minorEastAsia" w:hAnsiTheme="minorEastAsia" w:eastAsiaTheme="minorEastAsia"/>
              </w:rPr>
            </w:pPr>
            <w:r>
              <w:rPr>
                <w:rFonts w:hint="eastAsia" w:asciiTheme="minorEastAsia" w:hAnsiTheme="minorEastAsia" w:eastAsiaTheme="minorEastAsia"/>
              </w:rPr>
              <w:t>8.充放电功率：Max 600W</w:t>
            </w: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ascii="宋体" w:hAnsi="宋体" w:eastAsia="宋体" w:cs="宋体"/>
                <w:sz w:val="20"/>
                <w:szCs w:val="20"/>
              </w:rPr>
              <w:t>1</w:t>
            </w:r>
          </w:p>
        </w:tc>
        <w:tc>
          <w:tcPr>
            <w:tcW w:w="3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rPr>
              <w:t>台</w:t>
            </w:r>
          </w:p>
        </w:tc>
      </w:tr>
      <w:tr>
        <w:tblPrEx>
          <w:tblCellMar>
            <w:top w:w="0" w:type="dxa"/>
            <w:left w:w="108" w:type="dxa"/>
            <w:bottom w:w="0" w:type="dxa"/>
            <w:right w:w="108" w:type="dxa"/>
          </w:tblCellMar>
        </w:tblPrEx>
        <w:trPr>
          <w:trHeight w:val="240" w:hRule="atLeast"/>
        </w:trPr>
        <w:tc>
          <w:tcPr>
            <w:tcW w:w="4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sz w:val="20"/>
                <w:szCs w:val="20"/>
              </w:rPr>
              <w:t>9</w:t>
            </w:r>
          </w:p>
        </w:tc>
        <w:tc>
          <w:tcPr>
            <w:tcW w:w="690"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FF0000"/>
                <w:sz w:val="20"/>
                <w:szCs w:val="20"/>
              </w:rPr>
            </w:pPr>
            <w:r>
              <w:rPr>
                <w:rFonts w:hint="eastAsia"/>
              </w:rPr>
              <w:t>乘用车专用均衡线束部分</w:t>
            </w:r>
          </w:p>
        </w:tc>
        <w:tc>
          <w:tcPr>
            <w:tcW w:w="7513" w:type="dxa"/>
            <w:tcBorders>
              <w:top w:val="nil"/>
              <w:left w:val="nil"/>
              <w:bottom w:val="single" w:color="auto" w:sz="4" w:space="0"/>
              <w:right w:val="single" w:color="auto" w:sz="4" w:space="0"/>
            </w:tcBorders>
            <w:shd w:val="clear" w:color="auto" w:fill="auto"/>
            <w:noWrap/>
            <w:vAlign w:val="center"/>
          </w:tcPr>
          <w:p>
            <w:pPr>
              <w:rPr>
                <w:rFonts w:cs="宋体" w:asciiTheme="minorEastAsia" w:hAnsiTheme="minorEastAsia" w:eastAsiaTheme="minorEastAsia"/>
                <w:color w:val="FF0000"/>
              </w:rPr>
            </w:pPr>
            <w:r>
              <w:rPr>
                <w:rFonts w:hint="eastAsia" w:asciiTheme="minorEastAsia" w:hAnsiTheme="minorEastAsia" w:eastAsiaTheme="minorEastAsia"/>
              </w:rPr>
              <w:t>多电芯连接线束，适用于多电芯同时进行均衡作业，连接电芯进行作业。</w:t>
            </w: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FF0000"/>
                <w:sz w:val="20"/>
                <w:szCs w:val="20"/>
              </w:rPr>
            </w:pPr>
            <w:r>
              <w:rPr>
                <w:rFonts w:ascii="宋体" w:hAnsi="宋体" w:eastAsia="宋体" w:cs="宋体"/>
                <w:sz w:val="20"/>
                <w:szCs w:val="20"/>
              </w:rPr>
              <w:t>1</w:t>
            </w:r>
          </w:p>
        </w:tc>
        <w:tc>
          <w:tcPr>
            <w:tcW w:w="3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FF0000"/>
                <w:sz w:val="20"/>
                <w:szCs w:val="20"/>
              </w:rPr>
            </w:pPr>
            <w:r>
              <w:rPr>
                <w:rFonts w:hint="eastAsia"/>
              </w:rPr>
              <w:t>套</w:t>
            </w:r>
          </w:p>
        </w:tc>
      </w:tr>
      <w:tr>
        <w:tblPrEx>
          <w:tblCellMar>
            <w:top w:w="0" w:type="dxa"/>
            <w:left w:w="108" w:type="dxa"/>
            <w:bottom w:w="0" w:type="dxa"/>
            <w:right w:w="108" w:type="dxa"/>
          </w:tblCellMar>
        </w:tblPrEx>
        <w:trPr>
          <w:trHeight w:val="240" w:hRule="atLeast"/>
        </w:trPr>
        <w:tc>
          <w:tcPr>
            <w:tcW w:w="4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sz w:val="20"/>
                <w:szCs w:val="20"/>
              </w:rPr>
              <w:t>10</w:t>
            </w:r>
          </w:p>
        </w:tc>
        <w:tc>
          <w:tcPr>
            <w:tcW w:w="690"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0"/>
                <w:szCs w:val="20"/>
                <w:highlight w:val="yellow"/>
              </w:rPr>
            </w:pPr>
            <w:r>
              <w:rPr>
                <w:rFonts w:hint="eastAsia"/>
              </w:rPr>
              <w:t>公交车专用均衡线束部分</w:t>
            </w:r>
          </w:p>
        </w:tc>
        <w:tc>
          <w:tcPr>
            <w:tcW w:w="7513" w:type="dxa"/>
            <w:tcBorders>
              <w:top w:val="nil"/>
              <w:left w:val="nil"/>
              <w:bottom w:val="single" w:color="auto" w:sz="4" w:space="0"/>
              <w:right w:val="single" w:color="auto" w:sz="4" w:space="0"/>
            </w:tcBorders>
            <w:shd w:val="clear" w:color="auto" w:fill="auto"/>
            <w:noWrap/>
            <w:vAlign w:val="center"/>
          </w:tcPr>
          <w:p>
            <w:pPr>
              <w:rPr>
                <w:rFonts w:cs="宋体" w:asciiTheme="minorEastAsia" w:hAnsiTheme="minorEastAsia" w:eastAsiaTheme="minorEastAsia"/>
                <w:highlight w:val="yellow"/>
              </w:rPr>
            </w:pPr>
            <w:r>
              <w:rPr>
                <w:rFonts w:hint="eastAsia" w:asciiTheme="minorEastAsia" w:hAnsiTheme="minorEastAsia" w:eastAsiaTheme="minorEastAsia"/>
              </w:rPr>
              <w:t>多电芯连接线束，适用于多电芯同时进行均衡作业，可适配模组进行作业。</w:t>
            </w: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0"/>
                <w:szCs w:val="20"/>
                <w:highlight w:val="yellow"/>
              </w:rPr>
            </w:pPr>
            <w:r>
              <w:rPr>
                <w:rFonts w:hint="eastAsia" w:ascii="宋体" w:hAnsi="宋体" w:eastAsia="宋体" w:cs="宋体"/>
                <w:sz w:val="20"/>
                <w:szCs w:val="20"/>
              </w:rPr>
              <w:t>1</w:t>
            </w:r>
          </w:p>
        </w:tc>
        <w:tc>
          <w:tcPr>
            <w:tcW w:w="3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0"/>
                <w:szCs w:val="20"/>
                <w:highlight w:val="yellow"/>
              </w:rPr>
            </w:pPr>
            <w:r>
              <w:rPr>
                <w:rFonts w:hint="eastAsia"/>
              </w:rPr>
              <w:t>套</w:t>
            </w:r>
          </w:p>
        </w:tc>
      </w:tr>
      <w:tr>
        <w:tblPrEx>
          <w:tblCellMar>
            <w:top w:w="0" w:type="dxa"/>
            <w:left w:w="108" w:type="dxa"/>
            <w:bottom w:w="0" w:type="dxa"/>
            <w:right w:w="108" w:type="dxa"/>
          </w:tblCellMar>
        </w:tblPrEx>
        <w:trPr>
          <w:trHeight w:val="480" w:hRule="atLeast"/>
        </w:trPr>
        <w:tc>
          <w:tcPr>
            <w:tcW w:w="4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sz w:val="20"/>
                <w:szCs w:val="20"/>
              </w:rPr>
              <w:t>11</w:t>
            </w:r>
          </w:p>
        </w:tc>
        <w:tc>
          <w:tcPr>
            <w:tcW w:w="690"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0"/>
                <w:szCs w:val="20"/>
              </w:rPr>
            </w:pPr>
            <w:r>
              <w:rPr>
                <w:rFonts w:hint="eastAsia"/>
              </w:rPr>
              <w:t>专用气密检测仪器</w:t>
            </w:r>
          </w:p>
        </w:tc>
        <w:tc>
          <w:tcPr>
            <w:tcW w:w="7513"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rPr>
            </w:pPr>
            <w:r>
              <w:rPr>
                <w:rFonts w:hint="eastAsia" w:asciiTheme="minorEastAsia" w:hAnsiTheme="minorEastAsia" w:eastAsiaTheme="minorEastAsia"/>
              </w:rPr>
              <w:t>产品简介：GII系列便携式气密性检漏测试仪是针对新能源领域开发的专用测试设备，适用于液冷板、PDU、PEU 等部件的气密性检测。该设备采用特有的气压控制技术有效的解决了在微气压下的自动调节、气压稳定和采样精度等难题。QMM 系列便携式气密性检漏测试仪采用进口关键零部件、气路硬连接、自动调节输出气压，高清触摸屏及便携式设计等技术，使其具备寿命长、精度高、操作简单、体积小、易携带等特点。</w:t>
            </w:r>
          </w:p>
          <w:p>
            <w:pPr>
              <w:rPr>
                <w:rFonts w:asciiTheme="minorEastAsia" w:hAnsiTheme="minorEastAsia" w:eastAsiaTheme="minorEastAsia"/>
              </w:rPr>
            </w:pPr>
            <w:r>
              <w:rPr>
                <w:rFonts w:hint="eastAsia" w:asciiTheme="minorEastAsia" w:hAnsiTheme="minorEastAsia" w:eastAsiaTheme="minorEastAsia"/>
              </w:rPr>
              <w:t xml:space="preserve">参数配置：测试压力输出范围，高压50KPa-500KPa；低压0Kpa-50Kpa气压调节方式 自动调节分辨率 </w:t>
            </w:r>
          </w:p>
          <w:p>
            <w:pPr>
              <w:rPr>
                <w:rFonts w:asciiTheme="minorEastAsia" w:hAnsiTheme="minorEastAsia" w:eastAsiaTheme="minorEastAsia"/>
              </w:rPr>
            </w:pPr>
            <w:r>
              <w:rPr>
                <w:rFonts w:hint="eastAsia" w:asciiTheme="minorEastAsia" w:hAnsiTheme="minorEastAsia" w:eastAsiaTheme="minorEastAsia"/>
              </w:rPr>
              <w:t>1Pa人机界面 7 寸高清触摸屏 历史数据 最近 10000 组历史记录，可 U 盘导出</w:t>
            </w:r>
          </w:p>
          <w:p>
            <w:pPr>
              <w:rPr>
                <w:rFonts w:asciiTheme="minorEastAsia" w:hAnsiTheme="minorEastAsia" w:eastAsiaTheme="minorEastAsia"/>
              </w:rPr>
            </w:pPr>
            <w:r>
              <w:rPr>
                <w:rFonts w:hint="eastAsia" w:asciiTheme="minorEastAsia" w:hAnsiTheme="minorEastAsia" w:eastAsiaTheme="minorEastAsia"/>
              </w:rPr>
              <w:t>检测时间 设定范围：0~9999（S）</w:t>
            </w:r>
          </w:p>
          <w:p>
            <w:pPr>
              <w:rPr>
                <w:rFonts w:cs="宋体" w:asciiTheme="minorEastAsia" w:hAnsiTheme="minorEastAsia" w:eastAsiaTheme="minorEastAsia"/>
                <w:color w:val="FF0000"/>
              </w:rPr>
            </w:pPr>
            <w:r>
              <w:rPr>
                <w:rFonts w:hint="eastAsia" w:asciiTheme="minorEastAsia" w:hAnsiTheme="minorEastAsia" w:eastAsiaTheme="minorEastAsia"/>
              </w:rPr>
              <w:t>测试输入气压源 0.6MPa＜气源压力＜1Mpa 清洁干燥空气源 ，电源 AC220V±10% 50Hz，工作温度 0-50℃</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ascii="宋体" w:hAnsi="宋体" w:eastAsia="宋体" w:cs="宋体"/>
                <w:sz w:val="20"/>
                <w:szCs w:val="20"/>
              </w:rPr>
              <w:t>1</w:t>
            </w:r>
          </w:p>
        </w:tc>
        <w:tc>
          <w:tcPr>
            <w:tcW w:w="39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rPr>
              <w:t>套</w:t>
            </w:r>
          </w:p>
        </w:tc>
      </w:tr>
      <w:tr>
        <w:tblPrEx>
          <w:tblCellMar>
            <w:top w:w="0" w:type="dxa"/>
            <w:left w:w="108" w:type="dxa"/>
            <w:bottom w:w="0" w:type="dxa"/>
            <w:right w:w="108" w:type="dxa"/>
          </w:tblCellMar>
        </w:tblPrEx>
        <w:trPr>
          <w:trHeight w:val="480" w:hRule="atLeast"/>
        </w:trPr>
        <w:tc>
          <w:tcPr>
            <w:tcW w:w="4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sz w:val="20"/>
                <w:szCs w:val="20"/>
              </w:rPr>
              <w:t>12</w:t>
            </w:r>
          </w:p>
        </w:tc>
        <w:tc>
          <w:tcPr>
            <w:tcW w:w="690"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0"/>
                <w:szCs w:val="20"/>
              </w:rPr>
            </w:pPr>
            <w:r>
              <w:rPr>
                <w:rFonts w:hint="eastAsia"/>
              </w:rPr>
              <w:t>专用PACK充放电机</w:t>
            </w:r>
          </w:p>
        </w:tc>
        <w:tc>
          <w:tcPr>
            <w:tcW w:w="7513"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rPr>
            </w:pPr>
            <w:r>
              <w:rPr>
                <w:rFonts w:hint="eastAsia" w:asciiTheme="minorEastAsia" w:hAnsiTheme="minorEastAsia" w:eastAsiaTheme="minorEastAsia"/>
              </w:rPr>
              <w:t>1.电源输入：AC三相四线 323-437V，频率范围为 40－60Hz</w:t>
            </w:r>
          </w:p>
          <w:p>
            <w:pPr>
              <w:rPr>
                <w:rFonts w:asciiTheme="minorEastAsia" w:hAnsiTheme="minorEastAsia" w:eastAsiaTheme="minorEastAsia"/>
              </w:rPr>
            </w:pPr>
            <w:r>
              <w:rPr>
                <w:rFonts w:hint="eastAsia" w:asciiTheme="minorEastAsia" w:hAnsiTheme="minorEastAsia" w:eastAsiaTheme="minorEastAsia"/>
              </w:rPr>
              <w:t>DC：输入电压 300-600Vdc</w:t>
            </w:r>
          </w:p>
          <w:p>
            <w:pPr>
              <w:rPr>
                <w:rFonts w:asciiTheme="minorEastAsia" w:hAnsiTheme="minorEastAsia" w:eastAsiaTheme="minorEastAsia"/>
              </w:rPr>
            </w:pPr>
            <w:r>
              <w:rPr>
                <w:rFonts w:hint="eastAsia" w:asciiTheme="minorEastAsia" w:hAnsiTheme="minorEastAsia" w:eastAsiaTheme="minorEastAsia"/>
              </w:rPr>
              <w:t>2.充放电电压范围：300-600V DC</w:t>
            </w:r>
          </w:p>
          <w:p>
            <w:pPr>
              <w:rPr>
                <w:rFonts w:asciiTheme="minorEastAsia" w:hAnsiTheme="minorEastAsia" w:eastAsiaTheme="minorEastAsia"/>
              </w:rPr>
            </w:pPr>
            <w:r>
              <w:rPr>
                <w:rFonts w:hint="eastAsia" w:asciiTheme="minorEastAsia" w:hAnsiTheme="minorEastAsia" w:eastAsiaTheme="minorEastAsia"/>
              </w:rPr>
              <w:t>3.电压检测精度：±0.5%FS 最大量程 600V</w:t>
            </w:r>
          </w:p>
          <w:p>
            <w:pPr>
              <w:rPr>
                <w:rFonts w:asciiTheme="minorEastAsia" w:hAnsiTheme="minorEastAsia" w:eastAsiaTheme="minorEastAsia"/>
              </w:rPr>
            </w:pPr>
            <w:r>
              <w:rPr>
                <w:rFonts w:hint="eastAsia" w:asciiTheme="minorEastAsia" w:hAnsiTheme="minorEastAsia" w:eastAsiaTheme="minorEastAsia"/>
              </w:rPr>
              <w:t>4.充放电电流范围：充电0-20A@300-600V；放电0-30A @300-600V</w:t>
            </w:r>
          </w:p>
          <w:p>
            <w:pPr>
              <w:rPr>
                <w:rFonts w:asciiTheme="minorEastAsia" w:hAnsiTheme="minorEastAsia" w:eastAsiaTheme="minorEastAsia"/>
              </w:rPr>
            </w:pPr>
            <w:r>
              <w:rPr>
                <w:rFonts w:hint="eastAsia" w:asciiTheme="minorEastAsia" w:hAnsiTheme="minorEastAsia" w:eastAsiaTheme="minorEastAsia"/>
              </w:rPr>
              <w:t>5.电流检测精度：±1%FS±0.05A（最大量程5A）</w:t>
            </w:r>
          </w:p>
          <w:p>
            <w:pPr>
              <w:rPr>
                <w:rFonts w:asciiTheme="minorEastAsia" w:hAnsiTheme="minorEastAsia" w:eastAsiaTheme="minorEastAsia"/>
              </w:rPr>
            </w:pPr>
            <w:r>
              <w:rPr>
                <w:rFonts w:hint="eastAsia" w:asciiTheme="minorEastAsia" w:hAnsiTheme="minorEastAsia" w:eastAsiaTheme="minorEastAsia"/>
              </w:rPr>
              <w:t>6.充放电数据采集：机内主动测量+外部 CAN 通讯数据采集</w:t>
            </w:r>
          </w:p>
          <w:p>
            <w:pPr>
              <w:rPr>
                <w:rFonts w:asciiTheme="minorEastAsia" w:hAnsiTheme="minorEastAsia" w:eastAsiaTheme="minorEastAsia"/>
              </w:rPr>
            </w:pPr>
            <w:r>
              <w:rPr>
                <w:rFonts w:hint="eastAsia" w:asciiTheme="minorEastAsia" w:hAnsiTheme="minorEastAsia" w:eastAsiaTheme="minorEastAsia"/>
              </w:rPr>
              <w:t>7.主机操作方式：触摸屏</w:t>
            </w:r>
          </w:p>
          <w:p>
            <w:pPr>
              <w:rPr>
                <w:rFonts w:asciiTheme="minorEastAsia" w:hAnsiTheme="minorEastAsia" w:eastAsiaTheme="minorEastAsia"/>
              </w:rPr>
            </w:pPr>
            <w:r>
              <w:rPr>
                <w:rFonts w:hint="eastAsia" w:asciiTheme="minorEastAsia" w:hAnsiTheme="minorEastAsia" w:eastAsiaTheme="minorEastAsia"/>
              </w:rPr>
              <w:t>8.显示器：7 寸 TFT 液晶屏，分辨率 640*480</w:t>
            </w:r>
          </w:p>
          <w:p>
            <w:pPr>
              <w:rPr>
                <w:rFonts w:asciiTheme="minorEastAsia" w:hAnsiTheme="minorEastAsia" w:eastAsiaTheme="minorEastAsia"/>
              </w:rPr>
            </w:pPr>
            <w:r>
              <w:rPr>
                <w:rFonts w:hint="eastAsia" w:asciiTheme="minorEastAsia" w:hAnsiTheme="minorEastAsia" w:eastAsiaTheme="minorEastAsia"/>
              </w:rPr>
              <w:t>9.内部数据存储：32MB</w:t>
            </w:r>
          </w:p>
          <w:p>
            <w:pPr>
              <w:rPr>
                <w:rFonts w:asciiTheme="minorEastAsia" w:hAnsiTheme="minorEastAsia" w:eastAsiaTheme="minorEastAsia"/>
              </w:rPr>
            </w:pPr>
            <w:r>
              <w:rPr>
                <w:rFonts w:hint="eastAsia" w:asciiTheme="minorEastAsia" w:hAnsiTheme="minorEastAsia" w:eastAsiaTheme="minorEastAsia"/>
              </w:rPr>
              <w:t>10.数据查找：支持存储器内数据预览</w:t>
            </w:r>
          </w:p>
          <w:p>
            <w:pPr>
              <w:rPr>
                <w:rFonts w:asciiTheme="minorEastAsia" w:hAnsiTheme="minorEastAsia" w:eastAsiaTheme="minorEastAsia"/>
              </w:rPr>
            </w:pPr>
            <w:r>
              <w:rPr>
                <w:rFonts w:hint="eastAsia" w:asciiTheme="minorEastAsia" w:hAnsiTheme="minorEastAsia" w:eastAsiaTheme="minorEastAsia"/>
              </w:rPr>
              <w:t>11.充、放电数据查询：柱状图、数据表</w:t>
            </w:r>
          </w:p>
          <w:p>
            <w:pPr>
              <w:rPr>
                <w:rFonts w:cs="宋体" w:asciiTheme="minorEastAsia" w:hAnsiTheme="minorEastAsia" w:eastAsiaTheme="minorEastAsia"/>
                <w:color w:val="FF0000"/>
              </w:rPr>
            </w:pPr>
            <w:r>
              <w:rPr>
                <w:rFonts w:hint="eastAsia" w:asciiTheme="minorEastAsia" w:hAnsiTheme="minorEastAsia" w:eastAsiaTheme="minorEastAsia"/>
              </w:rPr>
              <w:t>12.耐压测试：2200Vdc 1min 交流输入-机壳</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ascii="宋体" w:hAnsi="宋体" w:eastAsia="宋体" w:cs="宋体"/>
                <w:sz w:val="20"/>
                <w:szCs w:val="20"/>
              </w:rPr>
              <w:t>1</w:t>
            </w:r>
          </w:p>
        </w:tc>
        <w:tc>
          <w:tcPr>
            <w:tcW w:w="39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rPr>
              <w:t>个</w:t>
            </w:r>
          </w:p>
        </w:tc>
      </w:tr>
      <w:tr>
        <w:tblPrEx>
          <w:tblCellMar>
            <w:top w:w="0" w:type="dxa"/>
            <w:left w:w="108" w:type="dxa"/>
            <w:bottom w:w="0" w:type="dxa"/>
            <w:right w:w="108" w:type="dxa"/>
          </w:tblCellMar>
        </w:tblPrEx>
        <w:trPr>
          <w:trHeight w:val="240" w:hRule="atLeast"/>
        </w:trPr>
        <w:tc>
          <w:tcPr>
            <w:tcW w:w="4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sz w:val="20"/>
                <w:szCs w:val="20"/>
              </w:rPr>
              <w:t>13</w:t>
            </w:r>
          </w:p>
        </w:tc>
        <w:tc>
          <w:tcPr>
            <w:tcW w:w="690"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0"/>
                <w:szCs w:val="20"/>
              </w:rPr>
            </w:pPr>
            <w:r>
              <w:rPr>
                <w:rFonts w:hint="eastAsia"/>
              </w:rPr>
              <w:t>专用大功率充放电一体机</w:t>
            </w:r>
          </w:p>
        </w:tc>
        <w:tc>
          <w:tcPr>
            <w:tcW w:w="7513" w:type="dxa"/>
            <w:tcBorders>
              <w:top w:val="nil"/>
              <w:left w:val="nil"/>
              <w:bottom w:val="single" w:color="auto" w:sz="4" w:space="0"/>
              <w:right w:val="single" w:color="auto" w:sz="4" w:space="0"/>
            </w:tcBorders>
            <w:shd w:val="clear" w:color="auto" w:fill="auto"/>
            <w:noWrap/>
            <w:vAlign w:val="center"/>
          </w:tcPr>
          <w:p>
            <w:pPr>
              <w:rPr>
                <w:rFonts w:asciiTheme="minorEastAsia" w:hAnsiTheme="minorEastAsia" w:eastAsiaTheme="minorEastAsia"/>
              </w:rPr>
            </w:pPr>
            <w:r>
              <w:rPr>
                <w:rFonts w:hint="eastAsia" w:asciiTheme="minorEastAsia" w:hAnsiTheme="minorEastAsia" w:eastAsiaTheme="minorEastAsia"/>
              </w:rPr>
              <w:t>1.电源输入-交流:单相交流220V，频率范围为40－60Hz</w:t>
            </w:r>
          </w:p>
          <w:p>
            <w:pPr>
              <w:rPr>
                <w:rFonts w:asciiTheme="minorEastAsia" w:hAnsiTheme="minorEastAsia" w:eastAsiaTheme="minorEastAsia"/>
              </w:rPr>
            </w:pPr>
            <w:r>
              <w:rPr>
                <w:rFonts w:hint="eastAsia" w:asciiTheme="minorEastAsia" w:hAnsiTheme="minorEastAsia" w:eastAsiaTheme="minorEastAsia"/>
              </w:rPr>
              <w:t>2.电池输入-直流:输入电压90-260Vdc</w:t>
            </w:r>
          </w:p>
          <w:p>
            <w:pPr>
              <w:rPr>
                <w:rFonts w:asciiTheme="minorEastAsia" w:hAnsiTheme="minorEastAsia" w:eastAsiaTheme="minorEastAsia"/>
              </w:rPr>
            </w:pPr>
            <w:r>
              <w:rPr>
                <w:rFonts w:hint="eastAsia" w:asciiTheme="minorEastAsia" w:hAnsiTheme="minorEastAsia" w:eastAsiaTheme="minorEastAsia"/>
              </w:rPr>
              <w:t>3.电压测量精度:±0.5%FS 最大量程260V</w:t>
            </w:r>
          </w:p>
          <w:p>
            <w:pPr>
              <w:rPr>
                <w:rFonts w:asciiTheme="minorEastAsia" w:hAnsiTheme="minorEastAsia" w:eastAsiaTheme="minorEastAsia"/>
              </w:rPr>
            </w:pPr>
            <w:r>
              <w:rPr>
                <w:rFonts w:hint="eastAsia" w:asciiTheme="minorEastAsia" w:hAnsiTheme="minorEastAsia" w:eastAsiaTheme="minorEastAsia"/>
              </w:rPr>
              <w:t>4.电流测量精度:±0.5%FS 最大量程50A</w:t>
            </w:r>
          </w:p>
          <w:p>
            <w:pPr>
              <w:rPr>
                <w:rFonts w:asciiTheme="minorEastAsia" w:hAnsiTheme="minorEastAsia" w:eastAsiaTheme="minorEastAsia"/>
              </w:rPr>
            </w:pPr>
            <w:r>
              <w:rPr>
                <w:rFonts w:hint="eastAsia" w:asciiTheme="minorEastAsia" w:hAnsiTheme="minorEastAsia" w:eastAsiaTheme="minorEastAsia"/>
              </w:rPr>
              <w:t>5.充放电压范围：6-260Vdc</w:t>
            </w:r>
          </w:p>
          <w:p>
            <w:pPr>
              <w:rPr>
                <w:rFonts w:asciiTheme="minorEastAsia" w:hAnsiTheme="minorEastAsia" w:eastAsiaTheme="minorEastAsia"/>
              </w:rPr>
            </w:pPr>
            <w:r>
              <w:rPr>
                <w:rFonts w:hint="eastAsia" w:asciiTheme="minorEastAsia" w:hAnsiTheme="minorEastAsia" w:eastAsiaTheme="minorEastAsia"/>
              </w:rPr>
              <w:t>6.充电电流范围：0-20A@6-260Vdc，最大功率2.2KW</w:t>
            </w:r>
          </w:p>
          <w:p>
            <w:pPr>
              <w:rPr>
                <w:rFonts w:cs="宋体" w:asciiTheme="minorEastAsia" w:hAnsiTheme="minorEastAsia" w:eastAsiaTheme="minorEastAsia"/>
                <w:color w:val="FF0000"/>
              </w:rPr>
            </w:pPr>
            <w:r>
              <w:rPr>
                <w:rFonts w:hint="eastAsia" w:asciiTheme="minorEastAsia" w:hAnsiTheme="minorEastAsia" w:eastAsiaTheme="minorEastAsia"/>
              </w:rPr>
              <w:t>7.放电电流范围：0-50A@6V-120V，0-30A@120.1V-260V，最大功率7KW</w:t>
            </w: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ascii="宋体" w:hAnsi="宋体" w:eastAsia="宋体" w:cs="宋体"/>
                <w:sz w:val="20"/>
                <w:szCs w:val="20"/>
              </w:rPr>
              <w:t>1</w:t>
            </w:r>
          </w:p>
        </w:tc>
        <w:tc>
          <w:tcPr>
            <w:tcW w:w="3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rPr>
              <w:t>个</w:t>
            </w:r>
          </w:p>
        </w:tc>
      </w:tr>
      <w:tr>
        <w:tblPrEx>
          <w:tblCellMar>
            <w:top w:w="0" w:type="dxa"/>
            <w:left w:w="108" w:type="dxa"/>
            <w:bottom w:w="0" w:type="dxa"/>
            <w:right w:w="108" w:type="dxa"/>
          </w:tblCellMar>
        </w:tblPrEx>
        <w:trPr>
          <w:trHeight w:val="240" w:hRule="atLeast"/>
        </w:trPr>
        <w:tc>
          <w:tcPr>
            <w:tcW w:w="4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sz w:val="20"/>
                <w:szCs w:val="20"/>
              </w:rPr>
              <w:t>14</w:t>
            </w:r>
          </w:p>
        </w:tc>
        <w:tc>
          <w:tcPr>
            <w:tcW w:w="690"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FF0000"/>
                <w:sz w:val="20"/>
                <w:szCs w:val="20"/>
              </w:rPr>
            </w:pPr>
            <w:r>
              <w:rPr>
                <w:rFonts w:hint="eastAsia"/>
              </w:rPr>
              <w:t>专用组合式多通道均衡维护仪（含8条夹子线）</w:t>
            </w:r>
          </w:p>
        </w:tc>
        <w:tc>
          <w:tcPr>
            <w:tcW w:w="7513" w:type="dxa"/>
            <w:tcBorders>
              <w:top w:val="nil"/>
              <w:left w:val="nil"/>
              <w:bottom w:val="single" w:color="auto" w:sz="4" w:space="0"/>
              <w:right w:val="single" w:color="auto" w:sz="4" w:space="0"/>
            </w:tcBorders>
            <w:shd w:val="clear" w:color="auto" w:fill="auto"/>
            <w:noWrap/>
            <w:vAlign w:val="center"/>
          </w:tcPr>
          <w:p>
            <w:pPr>
              <w:rPr>
                <w:rFonts w:asciiTheme="minorEastAsia" w:hAnsiTheme="minorEastAsia" w:eastAsiaTheme="minorEastAsia"/>
              </w:rPr>
            </w:pPr>
            <w:r>
              <w:rPr>
                <w:rFonts w:hint="eastAsia" w:asciiTheme="minorEastAsia" w:hAnsiTheme="minorEastAsia" w:eastAsiaTheme="minorEastAsia"/>
              </w:rPr>
              <w:t>1.可均衡通道数 1-120ch</w:t>
            </w:r>
          </w:p>
          <w:p>
            <w:pPr>
              <w:rPr>
                <w:rFonts w:asciiTheme="minorEastAsia" w:hAnsiTheme="minorEastAsia" w:eastAsiaTheme="minorEastAsia"/>
              </w:rPr>
            </w:pPr>
            <w:r>
              <w:rPr>
                <w:rFonts w:hint="eastAsia" w:asciiTheme="minorEastAsia" w:hAnsiTheme="minorEastAsia" w:eastAsiaTheme="minorEastAsia"/>
              </w:rPr>
              <w:t>2.单个通道最大均衡电流：±7A（取决于采样线的线径）</w:t>
            </w:r>
          </w:p>
          <w:p>
            <w:pPr>
              <w:rPr>
                <w:rFonts w:asciiTheme="minorEastAsia" w:hAnsiTheme="minorEastAsia" w:eastAsiaTheme="minorEastAsia"/>
              </w:rPr>
            </w:pPr>
            <w:r>
              <w:rPr>
                <w:rFonts w:hint="eastAsia" w:asciiTheme="minorEastAsia" w:hAnsiTheme="minorEastAsia" w:eastAsiaTheme="minorEastAsia"/>
              </w:rPr>
              <w:t>3.同时并发通道数：8</w:t>
            </w:r>
          </w:p>
          <w:p>
            <w:pPr>
              <w:rPr>
                <w:rFonts w:asciiTheme="minorEastAsia" w:hAnsiTheme="minorEastAsia" w:eastAsiaTheme="minorEastAsia"/>
              </w:rPr>
            </w:pPr>
            <w:r>
              <w:rPr>
                <w:rFonts w:hint="eastAsia" w:asciiTheme="minorEastAsia" w:hAnsiTheme="minorEastAsia" w:eastAsiaTheme="minorEastAsia"/>
              </w:rPr>
              <w:t>4.总通道数：120</w:t>
            </w:r>
          </w:p>
          <w:p>
            <w:pPr>
              <w:rPr>
                <w:rFonts w:asciiTheme="minorEastAsia" w:hAnsiTheme="minorEastAsia" w:eastAsiaTheme="minorEastAsia"/>
              </w:rPr>
            </w:pPr>
            <w:r>
              <w:rPr>
                <w:rFonts w:hint="eastAsia" w:asciiTheme="minorEastAsia" w:hAnsiTheme="minorEastAsia" w:eastAsiaTheme="minorEastAsia"/>
              </w:rPr>
              <w:t>5.相序检测功能（自动判断接线正确性）</w:t>
            </w:r>
          </w:p>
          <w:p>
            <w:pPr>
              <w:rPr>
                <w:rFonts w:asciiTheme="minorEastAsia" w:hAnsiTheme="minorEastAsia" w:eastAsiaTheme="minorEastAsia"/>
              </w:rPr>
            </w:pPr>
            <w:r>
              <w:rPr>
                <w:rFonts w:hint="eastAsia" w:asciiTheme="minorEastAsia" w:hAnsiTheme="minorEastAsia" w:eastAsiaTheme="minorEastAsia"/>
              </w:rPr>
              <w:t>6.均衡方式：恒流充电、恒流放电</w:t>
            </w:r>
          </w:p>
          <w:p>
            <w:pPr>
              <w:rPr>
                <w:rFonts w:asciiTheme="minorEastAsia" w:hAnsiTheme="minorEastAsia" w:eastAsiaTheme="minorEastAsia"/>
              </w:rPr>
            </w:pPr>
            <w:r>
              <w:rPr>
                <w:rFonts w:hint="eastAsia" w:asciiTheme="minorEastAsia" w:hAnsiTheme="minorEastAsia" w:eastAsiaTheme="minorEastAsia"/>
              </w:rPr>
              <w:t>7.电压采样精度：&lt;±2mV</w:t>
            </w:r>
          </w:p>
          <w:p>
            <w:pPr>
              <w:rPr>
                <w:rFonts w:asciiTheme="minorEastAsia" w:hAnsiTheme="minorEastAsia" w:eastAsiaTheme="minorEastAsia"/>
              </w:rPr>
            </w:pPr>
            <w:r>
              <w:rPr>
                <w:rFonts w:hint="eastAsia" w:asciiTheme="minorEastAsia" w:hAnsiTheme="minorEastAsia" w:eastAsiaTheme="minorEastAsia"/>
              </w:rPr>
              <w:t>8.过流保护、短路保护、欠压保护、过压保护；</w:t>
            </w:r>
          </w:p>
          <w:p>
            <w:pPr>
              <w:rPr>
                <w:rFonts w:asciiTheme="minorEastAsia" w:hAnsiTheme="minorEastAsia" w:eastAsiaTheme="minorEastAsia"/>
              </w:rPr>
            </w:pPr>
            <w:r>
              <w:rPr>
                <w:rFonts w:hint="eastAsia" w:asciiTheme="minorEastAsia" w:hAnsiTheme="minorEastAsia" w:eastAsiaTheme="minorEastAsia"/>
              </w:rPr>
              <w:t>9.供电电压：220VAC，50Hz</w:t>
            </w:r>
          </w:p>
          <w:p>
            <w:pPr>
              <w:rPr>
                <w:rFonts w:asciiTheme="minorEastAsia" w:hAnsiTheme="minorEastAsia" w:eastAsiaTheme="minorEastAsia"/>
              </w:rPr>
            </w:pPr>
            <w:r>
              <w:rPr>
                <w:rFonts w:hint="eastAsia" w:asciiTheme="minorEastAsia" w:hAnsiTheme="minorEastAsia" w:eastAsiaTheme="minorEastAsia"/>
              </w:rPr>
              <w:t>10.额定功率：280W</w:t>
            </w:r>
          </w:p>
          <w:p>
            <w:pPr>
              <w:rPr>
                <w:rFonts w:asciiTheme="minorEastAsia" w:hAnsiTheme="minorEastAsia" w:eastAsiaTheme="minorEastAsia"/>
              </w:rPr>
            </w:pPr>
            <w:r>
              <w:rPr>
                <w:rFonts w:hint="eastAsia" w:asciiTheme="minorEastAsia" w:hAnsiTheme="minorEastAsia" w:eastAsiaTheme="minorEastAsia"/>
              </w:rPr>
              <w:t>11.内部通讯方式：CAN 总线</w:t>
            </w:r>
          </w:p>
          <w:p>
            <w:pPr>
              <w:rPr>
                <w:rFonts w:cs="宋体" w:asciiTheme="minorEastAsia" w:hAnsiTheme="minorEastAsia" w:eastAsiaTheme="minorEastAsia"/>
                <w:color w:val="FF0000"/>
              </w:rPr>
            </w:pPr>
            <w:r>
              <w:rPr>
                <w:rFonts w:hint="eastAsia" w:asciiTheme="minorEastAsia" w:hAnsiTheme="minorEastAsia" w:eastAsiaTheme="minorEastAsia"/>
              </w:rPr>
              <w:t>12.体积：336mm*300mm*150mm</w:t>
            </w: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FF0000"/>
                <w:sz w:val="20"/>
                <w:szCs w:val="20"/>
              </w:rPr>
            </w:pPr>
            <w:r>
              <w:rPr>
                <w:rFonts w:hint="eastAsia" w:ascii="宋体" w:hAnsi="宋体" w:eastAsia="宋体" w:cs="宋体"/>
                <w:sz w:val="20"/>
                <w:szCs w:val="20"/>
              </w:rPr>
              <w:t>1</w:t>
            </w:r>
          </w:p>
        </w:tc>
        <w:tc>
          <w:tcPr>
            <w:tcW w:w="3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FF0000"/>
                <w:sz w:val="20"/>
                <w:szCs w:val="20"/>
              </w:rPr>
            </w:pPr>
            <w:r>
              <w:rPr>
                <w:rFonts w:hint="eastAsia"/>
              </w:rPr>
              <w:t>套</w:t>
            </w:r>
          </w:p>
        </w:tc>
      </w:tr>
      <w:tr>
        <w:tblPrEx>
          <w:tblCellMar>
            <w:top w:w="0" w:type="dxa"/>
            <w:left w:w="108" w:type="dxa"/>
            <w:bottom w:w="0" w:type="dxa"/>
            <w:right w:w="108" w:type="dxa"/>
          </w:tblCellMar>
        </w:tblPrEx>
        <w:trPr>
          <w:trHeight w:val="240" w:hRule="atLeast"/>
        </w:trPr>
        <w:tc>
          <w:tcPr>
            <w:tcW w:w="4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sz w:val="20"/>
                <w:szCs w:val="20"/>
              </w:rPr>
              <w:t>1</w:t>
            </w:r>
            <w:r>
              <w:rPr>
                <w:sz w:val="20"/>
                <w:szCs w:val="20"/>
              </w:rPr>
              <w:t>5</w:t>
            </w:r>
          </w:p>
        </w:tc>
        <w:tc>
          <w:tcPr>
            <w:tcW w:w="690"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0"/>
                <w:szCs w:val="20"/>
              </w:rPr>
            </w:pPr>
            <w:r>
              <w:rPr>
                <w:rFonts w:hint="eastAsia"/>
              </w:rPr>
              <w:t>专用CAN盒</w:t>
            </w:r>
          </w:p>
        </w:tc>
        <w:tc>
          <w:tcPr>
            <w:tcW w:w="7513" w:type="dxa"/>
            <w:tcBorders>
              <w:top w:val="nil"/>
              <w:left w:val="nil"/>
              <w:bottom w:val="single" w:color="auto" w:sz="4" w:space="0"/>
              <w:right w:val="single" w:color="auto" w:sz="4" w:space="0"/>
            </w:tcBorders>
            <w:shd w:val="clear" w:color="auto" w:fill="auto"/>
            <w:noWrap/>
            <w:vAlign w:val="center"/>
          </w:tcPr>
          <w:p>
            <w:pPr>
              <w:rPr>
                <w:rFonts w:asciiTheme="minorEastAsia" w:hAnsiTheme="minorEastAsia" w:eastAsiaTheme="minorEastAsia"/>
              </w:rPr>
            </w:pPr>
            <w:r>
              <w:rPr>
                <w:rFonts w:hint="eastAsia" w:asciiTheme="minorEastAsia" w:hAnsiTheme="minorEastAsia" w:eastAsiaTheme="minorEastAsia"/>
              </w:rPr>
              <w:t>1.接口形式：DB9接口</w:t>
            </w:r>
          </w:p>
          <w:p>
            <w:pPr>
              <w:rPr>
                <w:rFonts w:asciiTheme="minorEastAsia" w:hAnsiTheme="minorEastAsia" w:eastAsiaTheme="minorEastAsia"/>
              </w:rPr>
            </w:pPr>
            <w:r>
              <w:rPr>
                <w:rFonts w:hint="eastAsia" w:asciiTheme="minorEastAsia" w:hAnsiTheme="minorEastAsia" w:eastAsiaTheme="minorEastAsia"/>
              </w:rPr>
              <w:t>2.CAN路数：2路</w:t>
            </w:r>
          </w:p>
          <w:p>
            <w:pPr>
              <w:rPr>
                <w:rFonts w:asciiTheme="minorEastAsia" w:hAnsiTheme="minorEastAsia" w:eastAsiaTheme="minorEastAsia"/>
              </w:rPr>
            </w:pPr>
            <w:r>
              <w:rPr>
                <w:rFonts w:hint="eastAsia" w:asciiTheme="minorEastAsia" w:hAnsiTheme="minorEastAsia" w:eastAsiaTheme="minorEastAsia"/>
              </w:rPr>
              <w:t>3.数据接收能力：14000帧/秒（每路）</w:t>
            </w:r>
          </w:p>
          <w:p>
            <w:pPr>
              <w:rPr>
                <w:rFonts w:asciiTheme="minorEastAsia" w:hAnsiTheme="minorEastAsia" w:eastAsiaTheme="minorEastAsia"/>
              </w:rPr>
            </w:pPr>
            <w:r>
              <w:rPr>
                <w:rFonts w:hint="eastAsia" w:asciiTheme="minorEastAsia" w:hAnsiTheme="minorEastAsia" w:eastAsiaTheme="minorEastAsia"/>
              </w:rPr>
              <w:t>4. 数据发送能力：4000帧/秒（每路）</w:t>
            </w:r>
          </w:p>
          <w:p>
            <w:pPr>
              <w:rPr>
                <w:rFonts w:asciiTheme="minorEastAsia" w:hAnsiTheme="minorEastAsia" w:eastAsiaTheme="minorEastAsia"/>
              </w:rPr>
            </w:pPr>
            <w:r>
              <w:rPr>
                <w:rFonts w:hint="eastAsia" w:asciiTheme="minorEastAsia" w:hAnsiTheme="minorEastAsia" w:eastAsiaTheme="minorEastAsia"/>
              </w:rPr>
              <w:t>5.电气隔离：DC 2500V或者AC 1700V</w:t>
            </w:r>
          </w:p>
          <w:p>
            <w:pPr>
              <w:rPr>
                <w:rFonts w:asciiTheme="minorEastAsia" w:hAnsiTheme="minorEastAsia" w:eastAsiaTheme="minorEastAsia"/>
              </w:rPr>
            </w:pPr>
            <w:r>
              <w:rPr>
                <w:rFonts w:hint="eastAsia" w:asciiTheme="minorEastAsia" w:hAnsiTheme="minorEastAsia" w:eastAsiaTheme="minorEastAsia"/>
              </w:rPr>
              <w:t>6.工作温度：-40℃~85℃</w:t>
            </w:r>
          </w:p>
          <w:p>
            <w:pPr>
              <w:rPr>
                <w:rFonts w:asciiTheme="minorEastAsia" w:hAnsiTheme="minorEastAsia" w:eastAsiaTheme="minorEastAsia"/>
              </w:rPr>
            </w:pPr>
            <w:r>
              <w:rPr>
                <w:rFonts w:hint="eastAsia" w:asciiTheme="minorEastAsia" w:hAnsiTheme="minorEastAsia" w:eastAsiaTheme="minorEastAsia"/>
              </w:rPr>
              <w:t>7.终端电阻：内置</w:t>
            </w:r>
          </w:p>
          <w:p>
            <w:pPr>
              <w:rPr>
                <w:rFonts w:asciiTheme="minorEastAsia" w:hAnsiTheme="minorEastAsia" w:eastAsiaTheme="minorEastAsia"/>
              </w:rPr>
            </w:pPr>
            <w:r>
              <w:rPr>
                <w:rFonts w:hint="eastAsia" w:asciiTheme="minorEastAsia" w:hAnsiTheme="minorEastAsia" w:eastAsiaTheme="minorEastAsia"/>
              </w:rPr>
              <w:t>8.CAN波特率：可编辑任意设置，范围在5Kbps~1M Kbps之间</w:t>
            </w:r>
          </w:p>
          <w:p>
            <w:pPr>
              <w:rPr>
                <w:rFonts w:cs="宋体" w:asciiTheme="minorEastAsia" w:hAnsiTheme="minorEastAsia" w:eastAsiaTheme="minorEastAsia"/>
              </w:rPr>
            </w:pPr>
            <w:r>
              <w:rPr>
                <w:rFonts w:hint="eastAsia" w:asciiTheme="minorEastAsia" w:hAnsiTheme="minorEastAsia" w:eastAsiaTheme="minorEastAsia"/>
              </w:rPr>
              <w:t>9.尺寸：115mm*76mm</w:t>
            </w: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ascii="宋体" w:hAnsi="宋体" w:eastAsia="宋体" w:cs="宋体"/>
                <w:sz w:val="20"/>
                <w:szCs w:val="20"/>
              </w:rPr>
              <w:t>1</w:t>
            </w:r>
          </w:p>
        </w:tc>
        <w:tc>
          <w:tcPr>
            <w:tcW w:w="3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rPr>
              <w:t>套</w:t>
            </w:r>
          </w:p>
        </w:tc>
      </w:tr>
      <w:tr>
        <w:tblPrEx>
          <w:tblCellMar>
            <w:top w:w="0" w:type="dxa"/>
            <w:left w:w="108" w:type="dxa"/>
            <w:bottom w:w="0" w:type="dxa"/>
            <w:right w:w="108" w:type="dxa"/>
          </w:tblCellMar>
        </w:tblPrEx>
        <w:trPr>
          <w:trHeight w:val="240" w:hRule="atLeast"/>
        </w:trPr>
        <w:tc>
          <w:tcPr>
            <w:tcW w:w="4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sz w:val="20"/>
                <w:szCs w:val="20"/>
              </w:rPr>
              <w:t>1</w:t>
            </w:r>
            <w:r>
              <w:rPr>
                <w:sz w:val="20"/>
                <w:szCs w:val="20"/>
              </w:rPr>
              <w:t>6</w:t>
            </w:r>
          </w:p>
        </w:tc>
        <w:tc>
          <w:tcPr>
            <w:tcW w:w="690"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FF0000"/>
                <w:sz w:val="20"/>
                <w:szCs w:val="20"/>
              </w:rPr>
            </w:pPr>
            <w:r>
              <w:rPr>
                <w:rFonts w:hint="eastAsia"/>
              </w:rPr>
              <w:t>专用维修上位机软件（含笔记本电脑）</w:t>
            </w:r>
          </w:p>
        </w:tc>
        <w:tc>
          <w:tcPr>
            <w:tcW w:w="7513" w:type="dxa"/>
            <w:tcBorders>
              <w:top w:val="nil"/>
              <w:left w:val="nil"/>
              <w:bottom w:val="single" w:color="auto" w:sz="4" w:space="0"/>
              <w:right w:val="single" w:color="auto" w:sz="4" w:space="0"/>
            </w:tcBorders>
            <w:shd w:val="clear" w:color="auto" w:fill="auto"/>
            <w:noWrap/>
            <w:vAlign w:val="center"/>
          </w:tcPr>
          <w:p>
            <w:pPr>
              <w:rPr>
                <w:rFonts w:asciiTheme="minorEastAsia" w:hAnsiTheme="minorEastAsia" w:eastAsiaTheme="minorEastAsia"/>
              </w:rPr>
            </w:pPr>
            <w:r>
              <w:rPr>
                <w:rFonts w:hint="eastAsia" w:asciiTheme="minorEastAsia" w:hAnsiTheme="minorEastAsia" w:eastAsiaTheme="minorEastAsia"/>
              </w:rPr>
              <w:t>上位机检测功能：PACK软件版本、PACK硬件版本、PACK组端总电压（BatUin）、PACK组端总电流（Current）、SOC/SOH、单体/平均温度（Tavg）、单体/平均电压（CellUmax）、正极/负极绝缘值、BMU生命信号、允许放电电流（AllowDischai）、允许充电电流（Allowchai）、KeyOn信号电压（KeyOnVoltage）、BMU供电电压（PowerVoltage）、CC2检测电压（CC2Voltage）、单体最大SOC（CellmaxSOC）、单体最小SOC（CcllminSOC）、BMS请求充电模式（ReqChgOutVoit）、直流充电插座温度（DCCPlug1-4Temp）、充电机最大输出能力（MaxChgCurr）、电池数据读取（CanData）、故障码读取（DTC&amp;Snapshot）；</w:t>
            </w:r>
          </w:p>
          <w:p>
            <w:pPr>
              <w:rPr>
                <w:rFonts w:asciiTheme="minorEastAsia" w:hAnsiTheme="minorEastAsia" w:eastAsiaTheme="minorEastAsia"/>
              </w:rPr>
            </w:pPr>
            <w:r>
              <w:rPr>
                <w:rFonts w:hint="eastAsia" w:asciiTheme="minorEastAsia" w:hAnsiTheme="minorEastAsia" w:eastAsiaTheme="minorEastAsia"/>
              </w:rPr>
              <w:t>上位机控制功能：断开/闭合主继电器、断开/闭合充电继电器、断开/闭合加热继电器、清除主继电器故障、清除低压通讯故障、清除其他高圧回路故障、高压互锁屏蔽、均衡模式开启/关闭、禁止绝缘、软件更新、通讯编码、发送指令帧；</w:t>
            </w:r>
          </w:p>
          <w:p>
            <w:pPr>
              <w:rPr>
                <w:rFonts w:cs="宋体" w:asciiTheme="minorEastAsia" w:hAnsiTheme="minorEastAsia" w:eastAsiaTheme="minorEastAsia"/>
                <w:color w:val="FF0000"/>
              </w:rPr>
            </w:pPr>
            <w:r>
              <w:rPr>
                <w:rFonts w:hint="eastAsia" w:asciiTheme="minorEastAsia" w:hAnsiTheme="minorEastAsia" w:eastAsiaTheme="minorEastAsia"/>
              </w:rPr>
              <w:t>故障模拟：主继电器故障、充电继电器故障、加热继电器故障、预充继电器故障、预充失败故障、高圧回路断路、高压互锁、绝缘故障、压差过大故障、均衡回路故障、内部通讯故障、采样丢失故障、温差过大故障、BMU供电故障、电压采集故障、电流传感器故障。</w:t>
            </w: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FF0000"/>
                <w:sz w:val="20"/>
                <w:szCs w:val="20"/>
              </w:rPr>
            </w:pPr>
            <w:r>
              <w:rPr>
                <w:rFonts w:hint="eastAsia" w:ascii="宋体" w:hAnsi="宋体" w:eastAsia="宋体" w:cs="宋体"/>
                <w:sz w:val="20"/>
                <w:szCs w:val="20"/>
              </w:rPr>
              <w:t>1</w:t>
            </w:r>
          </w:p>
        </w:tc>
        <w:tc>
          <w:tcPr>
            <w:tcW w:w="3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FF0000"/>
                <w:sz w:val="20"/>
                <w:szCs w:val="20"/>
              </w:rPr>
            </w:pPr>
            <w:r>
              <w:rPr>
                <w:rFonts w:hint="eastAsia"/>
              </w:rPr>
              <w:t>套</w:t>
            </w:r>
          </w:p>
        </w:tc>
      </w:tr>
      <w:tr>
        <w:tblPrEx>
          <w:tblCellMar>
            <w:top w:w="0" w:type="dxa"/>
            <w:left w:w="108" w:type="dxa"/>
            <w:bottom w:w="0" w:type="dxa"/>
            <w:right w:w="108" w:type="dxa"/>
          </w:tblCellMar>
        </w:tblPrEx>
        <w:trPr>
          <w:trHeight w:val="240" w:hRule="atLeast"/>
        </w:trPr>
        <w:tc>
          <w:tcPr>
            <w:tcW w:w="4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0"/>
                <w:szCs w:val="20"/>
                <w:highlight w:val="lightGray"/>
              </w:rPr>
            </w:pPr>
            <w:r>
              <w:rPr>
                <w:rFonts w:hint="eastAsia"/>
                <w:sz w:val="20"/>
                <w:szCs w:val="20"/>
                <w:highlight w:val="lightGray"/>
              </w:rPr>
              <w:t>1</w:t>
            </w:r>
            <w:r>
              <w:rPr>
                <w:sz w:val="20"/>
                <w:szCs w:val="20"/>
                <w:highlight w:val="lightGray"/>
              </w:rPr>
              <w:t>7</w:t>
            </w:r>
          </w:p>
        </w:tc>
        <w:tc>
          <w:tcPr>
            <w:tcW w:w="690"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0"/>
                <w:szCs w:val="20"/>
              </w:rPr>
            </w:pPr>
            <w:r>
              <w:rPr>
                <w:rFonts w:hint="eastAsia"/>
              </w:rPr>
              <w:t>实操示教工位机</w:t>
            </w:r>
          </w:p>
        </w:tc>
        <w:tc>
          <w:tcPr>
            <w:tcW w:w="7513" w:type="dxa"/>
            <w:tcBorders>
              <w:top w:val="nil"/>
              <w:left w:val="nil"/>
              <w:bottom w:val="single" w:color="auto" w:sz="4" w:space="0"/>
              <w:right w:val="single" w:color="auto" w:sz="4" w:space="0"/>
            </w:tcBorders>
            <w:shd w:val="clear" w:color="auto" w:fill="auto"/>
            <w:noWrap/>
          </w:tcPr>
          <w:p>
            <w:pPr>
              <w:pStyle w:val="9"/>
              <w:numPr>
                <w:ilvl w:val="0"/>
                <w:numId w:val="8"/>
              </w:numPr>
              <w:adjustRightInd w:val="0"/>
              <w:snapToGrid w:val="0"/>
              <w:ind w:firstLineChars="0"/>
              <w:rPr>
                <w:rFonts w:cs="宋体" w:asciiTheme="minorEastAsia" w:hAnsiTheme="minorEastAsia"/>
                <w:bCs/>
                <w:kern w:val="0"/>
                <w:szCs w:val="21"/>
              </w:rPr>
            </w:pPr>
            <w:r>
              <w:rPr>
                <w:rFonts w:hint="eastAsia" w:asciiTheme="minorEastAsia" w:hAnsiTheme="minorEastAsia"/>
                <w:b/>
                <w:szCs w:val="21"/>
              </w:rPr>
              <w:t>总体概述</w:t>
            </w:r>
          </w:p>
          <w:p>
            <w:pPr>
              <w:pStyle w:val="12"/>
              <w:adjustRightInd w:val="0"/>
              <w:snapToGrid w:val="0"/>
              <w:spacing w:line="240" w:lineRule="auto"/>
              <w:ind w:firstLine="420" w:firstLineChars="200"/>
              <w:jc w:val="left"/>
              <w:rPr>
                <w:rFonts w:asciiTheme="minorEastAsia" w:hAnsiTheme="minorEastAsia" w:eastAsiaTheme="minorEastAsia"/>
                <w:b w:val="0"/>
                <w:kern w:val="0"/>
                <w:sz w:val="21"/>
                <w:szCs w:val="21"/>
              </w:rPr>
            </w:pPr>
            <w:r>
              <w:rPr>
                <w:rFonts w:hint="eastAsia" w:asciiTheme="minorEastAsia" w:hAnsiTheme="minorEastAsia" w:eastAsiaTheme="minorEastAsia"/>
                <w:b w:val="0"/>
                <w:kern w:val="0"/>
                <w:sz w:val="21"/>
                <w:szCs w:val="21"/>
              </w:rPr>
              <w:t>实操示教工位机采用移动录直播、移动电源、无线投屏、无线监控、云存储等先进技术，集成全景、特写、扩展、高拍、内窥、显微六路摄像头。具备实操演示投屏、反向控屏、批注讲解、画中画布局、镜头智能控制、录像截图云存、组网监控点评、实操考训录制、电子工单填写、学习资料查询、考训工位设定、考训画面锁定和嵌入第三方应用等主要功能。</w:t>
            </w:r>
          </w:p>
          <w:p>
            <w:pPr>
              <w:pStyle w:val="9"/>
              <w:numPr>
                <w:ilvl w:val="0"/>
                <w:numId w:val="8"/>
              </w:numPr>
              <w:adjustRightInd w:val="0"/>
              <w:snapToGrid w:val="0"/>
              <w:ind w:firstLineChars="0"/>
              <w:rPr>
                <w:rFonts w:asciiTheme="minorEastAsia" w:hAnsiTheme="minorEastAsia"/>
                <w:b/>
                <w:szCs w:val="21"/>
              </w:rPr>
            </w:pPr>
            <w:r>
              <w:rPr>
                <w:rFonts w:hint="eastAsia" w:asciiTheme="minorEastAsia" w:hAnsiTheme="minorEastAsia"/>
                <w:b/>
                <w:szCs w:val="21"/>
              </w:rPr>
              <w:t>产品组成</w:t>
            </w:r>
          </w:p>
          <w:p>
            <w:pPr>
              <w:pStyle w:val="9"/>
              <w:adjustRightInd w:val="0"/>
              <w:snapToGrid w:val="0"/>
              <w:rPr>
                <w:rFonts w:cs="宋体" w:asciiTheme="minorEastAsia" w:hAnsiTheme="minorEastAsia"/>
                <w:bCs/>
                <w:kern w:val="0"/>
                <w:szCs w:val="21"/>
              </w:rPr>
            </w:pPr>
            <w:r>
              <w:rPr>
                <w:rFonts w:hint="eastAsia" w:asciiTheme="minorEastAsia" w:hAnsiTheme="minorEastAsia"/>
              </w:rPr>
              <w:t>▲</w:t>
            </w:r>
            <w:r>
              <w:rPr>
                <w:rFonts w:hint="eastAsia" w:asciiTheme="minorEastAsia" w:hAnsiTheme="minorEastAsia"/>
                <w:kern w:val="0"/>
                <w:szCs w:val="21"/>
              </w:rPr>
              <w:t>实操示教工位机</w:t>
            </w:r>
            <w:r>
              <w:rPr>
                <w:rFonts w:hint="eastAsia" w:cs="宋体" w:asciiTheme="minorEastAsia" w:hAnsiTheme="minorEastAsia"/>
                <w:bCs/>
                <w:kern w:val="0"/>
                <w:szCs w:val="21"/>
              </w:rPr>
              <w:t>主要包含两个部分：</w:t>
            </w:r>
            <w:r>
              <w:rPr>
                <w:rFonts w:hint="eastAsia" w:asciiTheme="minorEastAsia" w:hAnsiTheme="minorEastAsia"/>
                <w:szCs w:val="21"/>
              </w:rPr>
              <w:t>①</w:t>
            </w:r>
            <w:r>
              <w:rPr>
                <w:rFonts w:hint="eastAsia" w:asciiTheme="minorEastAsia" w:hAnsiTheme="minorEastAsia"/>
                <w:kern w:val="0"/>
                <w:szCs w:val="21"/>
              </w:rPr>
              <w:t>实操示教工位机</w:t>
            </w:r>
            <w:r>
              <w:rPr>
                <w:rFonts w:hint="eastAsia" w:cs="宋体" w:asciiTheme="minorEastAsia" w:hAnsiTheme="minorEastAsia"/>
                <w:bCs/>
                <w:kern w:val="0"/>
                <w:szCs w:val="21"/>
              </w:rPr>
              <w:t>硬件1套；</w:t>
            </w:r>
            <w:r>
              <w:rPr>
                <w:rFonts w:hint="eastAsia" w:asciiTheme="minorEastAsia" w:hAnsiTheme="minorEastAsia"/>
                <w:szCs w:val="21"/>
              </w:rPr>
              <w:t>②实操</w:t>
            </w:r>
            <w:r>
              <w:rPr>
                <w:rFonts w:hint="eastAsia" w:cs="宋体" w:asciiTheme="minorEastAsia" w:hAnsiTheme="minorEastAsia"/>
                <w:bCs/>
                <w:kern w:val="0"/>
                <w:szCs w:val="21"/>
              </w:rPr>
              <w:t>工位机客户端软件1套。</w:t>
            </w:r>
          </w:p>
          <w:p>
            <w:pPr>
              <w:pStyle w:val="9"/>
              <w:numPr>
                <w:ilvl w:val="0"/>
                <w:numId w:val="8"/>
              </w:numPr>
              <w:adjustRightInd w:val="0"/>
              <w:snapToGrid w:val="0"/>
              <w:ind w:firstLineChars="0"/>
              <w:rPr>
                <w:rFonts w:asciiTheme="minorEastAsia" w:hAnsiTheme="minorEastAsia"/>
                <w:b/>
                <w:szCs w:val="21"/>
              </w:rPr>
            </w:pPr>
            <w:r>
              <w:rPr>
                <w:rFonts w:hint="eastAsia" w:asciiTheme="minorEastAsia" w:hAnsiTheme="minorEastAsia"/>
                <w:b/>
                <w:szCs w:val="21"/>
              </w:rPr>
              <w:t>实操示教</w:t>
            </w:r>
            <w:r>
              <w:rPr>
                <w:rFonts w:asciiTheme="minorEastAsia" w:hAnsiTheme="minorEastAsia"/>
                <w:b/>
                <w:szCs w:val="21"/>
              </w:rPr>
              <w:t>工位机</w:t>
            </w:r>
            <w:r>
              <w:rPr>
                <w:rFonts w:hint="eastAsia" w:asciiTheme="minorEastAsia" w:hAnsiTheme="minorEastAsia"/>
                <w:b/>
                <w:szCs w:val="21"/>
              </w:rPr>
              <w:t>硬件技术</w:t>
            </w:r>
            <w:r>
              <w:rPr>
                <w:rFonts w:asciiTheme="minorEastAsia" w:hAnsiTheme="minorEastAsia"/>
                <w:b/>
                <w:szCs w:val="21"/>
              </w:rPr>
              <w:t>要求</w:t>
            </w:r>
          </w:p>
          <w:p>
            <w:pPr>
              <w:pStyle w:val="9"/>
              <w:numPr>
                <w:ilvl w:val="1"/>
                <w:numId w:val="9"/>
              </w:numPr>
              <w:tabs>
                <w:tab w:val="left" w:pos="630"/>
              </w:tabs>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全景摄像头：2.5寸球机，带云台，400万像素，4倍光学变焦，POE供电，带拾音器、wifi热点。</w:t>
            </w:r>
          </w:p>
          <w:p>
            <w:pPr>
              <w:pStyle w:val="9"/>
              <w:numPr>
                <w:ilvl w:val="1"/>
                <w:numId w:val="9"/>
              </w:numPr>
              <w:tabs>
                <w:tab w:val="left" w:pos="630"/>
              </w:tabs>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特写摄像头：4寸球机，带云台，400万像素，23倍光学变焦，POE供电，带拾音器。</w:t>
            </w:r>
          </w:p>
          <w:p>
            <w:pPr>
              <w:pStyle w:val="9"/>
              <w:numPr>
                <w:ilvl w:val="1"/>
                <w:numId w:val="9"/>
              </w:numPr>
              <w:tabs>
                <w:tab w:val="left" w:pos="630"/>
              </w:tabs>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扩展摄像头：2.5寸球机，带云台，400万像素，4倍光学变焦，POE供电，带拾音器、wifi热点。含伸缩三角架、八爪鱼三角架、移动电源、补光灯与镜头画面操控触摸屏。</w:t>
            </w:r>
          </w:p>
          <w:p>
            <w:pPr>
              <w:pStyle w:val="9"/>
              <w:numPr>
                <w:ilvl w:val="1"/>
                <w:numId w:val="9"/>
              </w:numPr>
              <w:tabs>
                <w:tab w:val="left" w:pos="630"/>
              </w:tabs>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高拍摄像头：500万像素，采用定焦模式，可90度折叠，带三档触控LED灯和录音功能。</w:t>
            </w:r>
          </w:p>
          <w:p>
            <w:pPr>
              <w:pStyle w:val="9"/>
              <w:numPr>
                <w:ilvl w:val="1"/>
                <w:numId w:val="9"/>
              </w:numPr>
              <w:tabs>
                <w:tab w:val="left" w:pos="630"/>
              </w:tabs>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内窥摄像头：500万像素，IP67级防水，支持手机与PC机切换使用。</w:t>
            </w:r>
          </w:p>
          <w:p>
            <w:pPr>
              <w:pStyle w:val="9"/>
              <w:numPr>
                <w:ilvl w:val="1"/>
                <w:numId w:val="9"/>
              </w:numPr>
              <w:tabs>
                <w:tab w:val="left" w:pos="630"/>
              </w:tabs>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显微摄像头：500万像素，配4</w:t>
            </w:r>
            <w:r>
              <w:rPr>
                <w:rFonts w:asciiTheme="minorEastAsia" w:hAnsiTheme="minorEastAsia"/>
                <w:kern w:val="0"/>
                <w:szCs w:val="21"/>
              </w:rPr>
              <w:t>0-500</w:t>
            </w:r>
            <w:r>
              <w:rPr>
                <w:rFonts w:hint="eastAsia" w:asciiTheme="minorEastAsia" w:hAnsiTheme="minorEastAsia"/>
                <w:kern w:val="0"/>
                <w:szCs w:val="21"/>
              </w:rPr>
              <w:t>倍短物距镜头、3</w:t>
            </w:r>
            <w:r>
              <w:rPr>
                <w:rFonts w:asciiTheme="minorEastAsia" w:hAnsiTheme="minorEastAsia"/>
                <w:kern w:val="0"/>
                <w:szCs w:val="21"/>
              </w:rPr>
              <w:t>0-300</w:t>
            </w:r>
            <w:r>
              <w:rPr>
                <w:rFonts w:hint="eastAsia" w:asciiTheme="minorEastAsia" w:hAnsiTheme="minorEastAsia"/>
                <w:kern w:val="0"/>
                <w:szCs w:val="21"/>
              </w:rPr>
              <w:t>倍长物距镜头，LED灯触摸调控，手动调焦专业防抖，合金材质，带升降万向微调观测台。</w:t>
            </w:r>
          </w:p>
          <w:p>
            <w:pPr>
              <w:pStyle w:val="9"/>
              <w:numPr>
                <w:ilvl w:val="1"/>
                <w:numId w:val="9"/>
              </w:numPr>
              <w:tabs>
                <w:tab w:val="left" w:pos="630"/>
              </w:tabs>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无线麦克风：头戴式，一拖二，可调频，UHF无线电波频率为700～8000MHz，接收距离20～40米，自动配对，可USB充电，带LED屏。</w:t>
            </w:r>
          </w:p>
          <w:p>
            <w:pPr>
              <w:pStyle w:val="9"/>
              <w:numPr>
                <w:ilvl w:val="1"/>
                <w:numId w:val="9"/>
              </w:numPr>
              <w:tabs>
                <w:tab w:val="left" w:pos="630"/>
              </w:tabs>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无线镜头控制器：2.</w:t>
            </w:r>
            <w:r>
              <w:rPr>
                <w:rFonts w:asciiTheme="minorEastAsia" w:hAnsiTheme="minorEastAsia"/>
                <w:kern w:val="0"/>
                <w:szCs w:val="21"/>
              </w:rPr>
              <w:t>4G</w:t>
            </w:r>
            <w:r>
              <w:rPr>
                <w:rFonts w:hint="eastAsia" w:asciiTheme="minorEastAsia" w:hAnsiTheme="minorEastAsia"/>
                <w:kern w:val="0"/>
                <w:szCs w:val="21"/>
              </w:rPr>
              <w:t>无线连接，支持充电，可实现无线对摄像头的上下左右四向调节、光学变倍、手动对焦、画面冻结、方向调节、镜头切换、录像、拍照等智能控制。</w:t>
            </w:r>
          </w:p>
          <w:p>
            <w:pPr>
              <w:pStyle w:val="9"/>
              <w:numPr>
                <w:ilvl w:val="1"/>
                <w:numId w:val="9"/>
              </w:numPr>
              <w:tabs>
                <w:tab w:val="left" w:pos="630"/>
              </w:tabs>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触摸屏：23.</w:t>
            </w:r>
            <w:r>
              <w:rPr>
                <w:rFonts w:asciiTheme="minorEastAsia" w:hAnsiTheme="minorEastAsia"/>
                <w:kern w:val="0"/>
                <w:szCs w:val="21"/>
              </w:rPr>
              <w:t>5</w:t>
            </w:r>
            <w:r>
              <w:rPr>
                <w:rFonts w:hint="eastAsia" w:asciiTheme="minorEastAsia" w:hAnsiTheme="minorEastAsia"/>
                <w:kern w:val="0"/>
                <w:szCs w:val="21"/>
              </w:rPr>
              <w:t>寸及</w:t>
            </w:r>
            <w:r>
              <w:rPr>
                <w:rFonts w:asciiTheme="minorEastAsia" w:hAnsiTheme="minorEastAsia"/>
                <w:kern w:val="0"/>
                <w:szCs w:val="21"/>
              </w:rPr>
              <w:t>以上</w:t>
            </w:r>
            <w:r>
              <w:rPr>
                <w:rFonts w:hint="eastAsia" w:asciiTheme="minorEastAsia" w:hAnsiTheme="minorEastAsia"/>
                <w:kern w:val="0"/>
                <w:szCs w:val="21"/>
              </w:rPr>
              <w:t>、电容触摸、内置音箱、支持壁挂。</w:t>
            </w:r>
          </w:p>
          <w:p>
            <w:pPr>
              <w:pStyle w:val="9"/>
              <w:numPr>
                <w:ilvl w:val="1"/>
                <w:numId w:val="9"/>
              </w:numPr>
              <w:tabs>
                <w:tab w:val="left" w:pos="630"/>
              </w:tabs>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OPS：I5</w:t>
            </w:r>
            <w:r>
              <w:rPr>
                <w:rFonts w:asciiTheme="minorEastAsia" w:hAnsiTheme="minorEastAsia"/>
                <w:kern w:val="0"/>
                <w:szCs w:val="21"/>
              </w:rPr>
              <w:t>-8400</w:t>
            </w:r>
            <w:r>
              <w:rPr>
                <w:rFonts w:hint="eastAsia" w:asciiTheme="minorEastAsia" w:hAnsiTheme="minorEastAsia"/>
                <w:kern w:val="0"/>
                <w:szCs w:val="21"/>
              </w:rPr>
              <w:t>及同级别以上、内存8G及同级别以上、固态硬盘256GB、机械硬盘2TB、带2.0音箱与鼠标键盘。</w:t>
            </w:r>
          </w:p>
          <w:p>
            <w:pPr>
              <w:pStyle w:val="9"/>
              <w:numPr>
                <w:ilvl w:val="1"/>
                <w:numId w:val="9"/>
              </w:numPr>
              <w:tabs>
                <w:tab w:val="left" w:pos="630"/>
              </w:tabs>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锂电池：12V、200AH、磷酸铁锂电池、大容量移动电池、配12V40A充电器，配库仑计，可显示电压、电流、功率、电量、可用时长等信息</w:t>
            </w:r>
            <w:r>
              <w:rPr>
                <w:rFonts w:asciiTheme="minorEastAsia" w:hAnsiTheme="minorEastAsia"/>
                <w:kern w:val="0"/>
                <w:szCs w:val="21"/>
              </w:rPr>
              <w:t>。</w:t>
            </w:r>
          </w:p>
          <w:p>
            <w:pPr>
              <w:pStyle w:val="9"/>
              <w:numPr>
                <w:ilvl w:val="1"/>
                <w:numId w:val="9"/>
              </w:numPr>
              <w:tabs>
                <w:tab w:val="left" w:pos="630"/>
              </w:tabs>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无线基站：主要配置Wifi6</w:t>
            </w:r>
            <w:r>
              <w:rPr>
                <w:rFonts w:asciiTheme="minorEastAsia" w:hAnsiTheme="minorEastAsia"/>
                <w:kern w:val="0"/>
                <w:szCs w:val="21"/>
              </w:rPr>
              <w:t>-AX3000</w:t>
            </w:r>
            <w:r>
              <w:rPr>
                <w:rFonts w:hint="eastAsia" w:asciiTheme="minorEastAsia" w:hAnsiTheme="minorEastAsia"/>
                <w:kern w:val="0"/>
                <w:szCs w:val="21"/>
              </w:rPr>
              <w:t>-5G双频企业级无线路由器、</w:t>
            </w:r>
            <w:r>
              <w:rPr>
                <w:rFonts w:asciiTheme="minorEastAsia" w:hAnsiTheme="minorEastAsia"/>
                <w:kern w:val="0"/>
                <w:szCs w:val="21"/>
              </w:rPr>
              <w:t>A</w:t>
            </w:r>
            <w:r>
              <w:rPr>
                <w:rFonts w:hint="eastAsia" w:asciiTheme="minorEastAsia" w:hAnsiTheme="minorEastAsia"/>
                <w:kern w:val="0"/>
                <w:szCs w:val="21"/>
              </w:rPr>
              <w:t>C</w:t>
            </w:r>
            <w:r>
              <w:rPr>
                <w:rFonts w:asciiTheme="minorEastAsia" w:hAnsiTheme="minorEastAsia"/>
                <w:kern w:val="0"/>
                <w:szCs w:val="21"/>
              </w:rPr>
              <w:t>1900</w:t>
            </w:r>
            <w:r>
              <w:rPr>
                <w:rFonts w:hint="eastAsia" w:asciiTheme="minorEastAsia" w:hAnsiTheme="minorEastAsia"/>
                <w:kern w:val="0"/>
                <w:szCs w:val="21"/>
              </w:rPr>
              <w:t>-5G双频无线扩展路由器、H</w:t>
            </w:r>
            <w:r>
              <w:rPr>
                <w:rFonts w:asciiTheme="minorEastAsia" w:hAnsiTheme="minorEastAsia"/>
                <w:kern w:val="0"/>
                <w:szCs w:val="21"/>
              </w:rPr>
              <w:t>DMI</w:t>
            </w:r>
            <w:r>
              <w:rPr>
                <w:rFonts w:hint="eastAsia" w:asciiTheme="minorEastAsia" w:hAnsiTheme="minorEastAsia"/>
                <w:kern w:val="0"/>
                <w:szCs w:val="21"/>
              </w:rPr>
              <w:t>无线传输器1080P无障碍传输100米、UHF无线音箱无障碍传输1</w:t>
            </w:r>
            <w:r>
              <w:rPr>
                <w:rFonts w:asciiTheme="minorEastAsia" w:hAnsiTheme="minorEastAsia"/>
                <w:kern w:val="0"/>
                <w:szCs w:val="21"/>
              </w:rPr>
              <w:t>5</w:t>
            </w:r>
            <w:r>
              <w:rPr>
                <w:rFonts w:hint="eastAsia" w:asciiTheme="minorEastAsia" w:hAnsiTheme="minorEastAsia"/>
                <w:kern w:val="0"/>
                <w:szCs w:val="21"/>
              </w:rPr>
              <w:t>0米、400万4倍光学变焦POE拾音wifi课堂监控摄像头，扩展出1个</w:t>
            </w:r>
            <w:r>
              <w:rPr>
                <w:rFonts w:asciiTheme="minorEastAsia" w:hAnsiTheme="minorEastAsia"/>
                <w:kern w:val="0"/>
                <w:szCs w:val="21"/>
              </w:rPr>
              <w:t>WAN</w:t>
            </w:r>
            <w:r>
              <w:rPr>
                <w:rFonts w:hint="eastAsia" w:asciiTheme="minorEastAsia" w:hAnsiTheme="minorEastAsia"/>
                <w:kern w:val="0"/>
                <w:szCs w:val="21"/>
              </w:rPr>
              <w:t>口、</w:t>
            </w:r>
            <w:r>
              <w:rPr>
                <w:rFonts w:asciiTheme="minorEastAsia" w:hAnsiTheme="minorEastAsia"/>
                <w:kern w:val="0"/>
                <w:szCs w:val="21"/>
              </w:rPr>
              <w:t>1</w:t>
            </w:r>
            <w:r>
              <w:rPr>
                <w:rFonts w:hint="eastAsia" w:asciiTheme="minorEastAsia" w:hAnsiTheme="minorEastAsia"/>
                <w:kern w:val="0"/>
                <w:szCs w:val="21"/>
              </w:rPr>
              <w:t>个</w:t>
            </w:r>
            <w:r>
              <w:rPr>
                <w:rFonts w:asciiTheme="minorEastAsia" w:hAnsiTheme="minorEastAsia"/>
                <w:kern w:val="0"/>
                <w:szCs w:val="21"/>
              </w:rPr>
              <w:t>LAN</w:t>
            </w:r>
            <w:r>
              <w:rPr>
                <w:rFonts w:hint="eastAsia" w:asciiTheme="minorEastAsia" w:hAnsiTheme="minorEastAsia"/>
                <w:kern w:val="0"/>
                <w:szCs w:val="21"/>
              </w:rPr>
              <w:t>口、</w:t>
            </w:r>
            <w:r>
              <w:rPr>
                <w:rFonts w:asciiTheme="minorEastAsia" w:hAnsiTheme="minorEastAsia"/>
                <w:kern w:val="0"/>
                <w:szCs w:val="21"/>
              </w:rPr>
              <w:t>1</w:t>
            </w:r>
            <w:r>
              <w:rPr>
                <w:rFonts w:hint="eastAsia" w:asciiTheme="minorEastAsia" w:hAnsiTheme="minorEastAsia"/>
                <w:kern w:val="0"/>
                <w:szCs w:val="21"/>
              </w:rPr>
              <w:t>个</w:t>
            </w:r>
            <w:r>
              <w:rPr>
                <w:rFonts w:asciiTheme="minorEastAsia" w:hAnsiTheme="minorEastAsia"/>
                <w:kern w:val="0"/>
                <w:szCs w:val="21"/>
              </w:rPr>
              <w:t>LAN(POE)</w:t>
            </w:r>
            <w:r>
              <w:rPr>
                <w:rFonts w:hint="eastAsia" w:asciiTheme="minorEastAsia" w:hAnsiTheme="minorEastAsia"/>
                <w:kern w:val="0"/>
                <w:szCs w:val="21"/>
              </w:rPr>
              <w:t>口、</w:t>
            </w:r>
            <w:r>
              <w:rPr>
                <w:rFonts w:asciiTheme="minorEastAsia" w:hAnsiTheme="minorEastAsia"/>
                <w:kern w:val="0"/>
                <w:szCs w:val="21"/>
              </w:rPr>
              <w:t>1</w:t>
            </w:r>
            <w:r>
              <w:rPr>
                <w:rFonts w:hint="eastAsia" w:asciiTheme="minorEastAsia" w:hAnsiTheme="minorEastAsia"/>
                <w:kern w:val="0"/>
                <w:szCs w:val="21"/>
              </w:rPr>
              <w:t>个</w:t>
            </w:r>
            <w:r>
              <w:rPr>
                <w:rFonts w:asciiTheme="minorEastAsia" w:hAnsiTheme="minorEastAsia"/>
                <w:kern w:val="0"/>
                <w:szCs w:val="21"/>
              </w:rPr>
              <w:t>HDMI</w:t>
            </w:r>
            <w:r>
              <w:rPr>
                <w:rFonts w:hint="eastAsia" w:asciiTheme="minorEastAsia" w:hAnsiTheme="minorEastAsia"/>
                <w:kern w:val="0"/>
                <w:szCs w:val="21"/>
              </w:rPr>
              <w:t>输出口、1个</w:t>
            </w:r>
            <w:r>
              <w:rPr>
                <w:rFonts w:asciiTheme="minorEastAsia" w:hAnsiTheme="minorEastAsia"/>
                <w:kern w:val="0"/>
                <w:szCs w:val="21"/>
              </w:rPr>
              <w:t>AUDIO</w:t>
            </w:r>
            <w:r>
              <w:rPr>
                <w:rFonts w:hint="eastAsia" w:asciiTheme="minorEastAsia" w:hAnsiTheme="minorEastAsia"/>
                <w:kern w:val="0"/>
                <w:szCs w:val="21"/>
              </w:rPr>
              <w:t>输出口、4个5</w:t>
            </w:r>
            <w:r>
              <w:rPr>
                <w:rFonts w:asciiTheme="minorEastAsia" w:hAnsiTheme="minorEastAsia"/>
                <w:kern w:val="0"/>
                <w:szCs w:val="21"/>
              </w:rPr>
              <w:t>V2</w:t>
            </w:r>
            <w:r>
              <w:rPr>
                <w:rFonts w:hint="eastAsia" w:asciiTheme="minorEastAsia" w:hAnsiTheme="minorEastAsia"/>
                <w:kern w:val="0"/>
                <w:szCs w:val="21"/>
              </w:rPr>
              <w:t>A</w:t>
            </w:r>
            <w:r>
              <w:rPr>
                <w:rFonts w:asciiTheme="minorEastAsia" w:hAnsiTheme="minorEastAsia"/>
                <w:kern w:val="0"/>
                <w:szCs w:val="21"/>
              </w:rPr>
              <w:t xml:space="preserve"> </w:t>
            </w:r>
            <w:r>
              <w:rPr>
                <w:rFonts w:hint="eastAsia" w:asciiTheme="minorEastAsia" w:hAnsiTheme="minorEastAsia"/>
                <w:kern w:val="0"/>
                <w:szCs w:val="21"/>
              </w:rPr>
              <w:t>USB充电口、2个2</w:t>
            </w:r>
            <w:r>
              <w:rPr>
                <w:rFonts w:asciiTheme="minorEastAsia" w:hAnsiTheme="minorEastAsia"/>
                <w:kern w:val="0"/>
                <w:szCs w:val="21"/>
              </w:rPr>
              <w:t>20</w:t>
            </w:r>
            <w:r>
              <w:rPr>
                <w:rFonts w:hint="eastAsia" w:asciiTheme="minorEastAsia" w:hAnsiTheme="minorEastAsia"/>
                <w:kern w:val="0"/>
                <w:szCs w:val="21"/>
              </w:rPr>
              <w:t>V交流充电口。</w:t>
            </w:r>
          </w:p>
          <w:p>
            <w:pPr>
              <w:pStyle w:val="10"/>
              <w:numPr>
                <w:ilvl w:val="1"/>
                <w:numId w:val="9"/>
              </w:numPr>
              <w:tabs>
                <w:tab w:val="left" w:pos="630"/>
              </w:tabs>
              <w:adjustRightInd w:val="0"/>
              <w:snapToGrid w:val="0"/>
              <w:ind w:left="0" w:firstLine="0" w:firstLineChars="0"/>
              <w:rPr>
                <w:rFonts w:cs="Times New Roman" w:asciiTheme="minorEastAsia" w:hAnsiTheme="minorEastAsia"/>
                <w:kern w:val="0"/>
                <w:szCs w:val="21"/>
              </w:rPr>
            </w:pPr>
            <w:r>
              <w:rPr>
                <w:rFonts w:hint="eastAsia" w:cs="Times New Roman" w:asciiTheme="minorEastAsia" w:hAnsiTheme="minorEastAsia"/>
                <w:kern w:val="0"/>
                <w:szCs w:val="21"/>
              </w:rPr>
              <w:t>推车外形尺寸约：</w:t>
            </w:r>
            <w:r>
              <w:rPr>
                <w:rFonts w:cs="Times New Roman" w:asciiTheme="minorEastAsia" w:hAnsiTheme="minorEastAsia"/>
                <w:kern w:val="0"/>
                <w:szCs w:val="21"/>
              </w:rPr>
              <w:t>54</w:t>
            </w:r>
            <w:r>
              <w:rPr>
                <w:rFonts w:hint="eastAsia" w:cs="Times New Roman" w:asciiTheme="minorEastAsia" w:hAnsiTheme="minorEastAsia"/>
                <w:kern w:val="0"/>
                <w:szCs w:val="21"/>
              </w:rPr>
              <w:t>0mm(L)*4</w:t>
            </w:r>
            <w:r>
              <w:rPr>
                <w:rFonts w:cs="Times New Roman" w:asciiTheme="minorEastAsia" w:hAnsiTheme="minorEastAsia"/>
                <w:kern w:val="0"/>
                <w:szCs w:val="21"/>
              </w:rPr>
              <w:t>80</w:t>
            </w:r>
            <w:r>
              <w:rPr>
                <w:rFonts w:hint="eastAsia" w:cs="Times New Roman" w:asciiTheme="minorEastAsia" w:hAnsiTheme="minorEastAsia"/>
                <w:kern w:val="0"/>
                <w:szCs w:val="21"/>
              </w:rPr>
              <w:t>mm(W)*</w:t>
            </w:r>
            <w:r>
              <w:rPr>
                <w:rFonts w:cs="Times New Roman" w:asciiTheme="minorEastAsia" w:hAnsiTheme="minorEastAsia"/>
                <w:kern w:val="0"/>
                <w:szCs w:val="21"/>
              </w:rPr>
              <w:t>2080</w:t>
            </w:r>
            <w:r>
              <w:rPr>
                <w:rFonts w:hint="eastAsia" w:cs="Times New Roman" w:asciiTheme="minorEastAsia" w:hAnsiTheme="minorEastAsia"/>
                <w:kern w:val="0"/>
                <w:szCs w:val="21"/>
              </w:rPr>
              <w:t>mm(H)。</w:t>
            </w:r>
          </w:p>
          <w:p>
            <w:pPr>
              <w:pStyle w:val="9"/>
              <w:numPr>
                <w:ilvl w:val="1"/>
                <w:numId w:val="9"/>
              </w:numPr>
              <w:tabs>
                <w:tab w:val="left" w:pos="630"/>
              </w:tabs>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扭臂：1.2米大扭臂支架、2节、负重5.</w:t>
            </w:r>
            <w:r>
              <w:rPr>
                <w:rFonts w:asciiTheme="minorEastAsia" w:hAnsiTheme="minorEastAsia"/>
                <w:kern w:val="0"/>
                <w:szCs w:val="21"/>
              </w:rPr>
              <w:t>5KG</w:t>
            </w:r>
            <w:r>
              <w:rPr>
                <w:rFonts w:hint="eastAsia" w:asciiTheme="minorEastAsia" w:hAnsiTheme="minorEastAsia"/>
                <w:kern w:val="0"/>
                <w:szCs w:val="21"/>
              </w:rPr>
              <w:t>。</w:t>
            </w:r>
          </w:p>
          <w:p>
            <w:pPr>
              <w:pStyle w:val="9"/>
              <w:numPr>
                <w:ilvl w:val="1"/>
                <w:numId w:val="9"/>
              </w:numPr>
              <w:tabs>
                <w:tab w:val="left" w:pos="630"/>
              </w:tabs>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自动卷线器：3芯*0.75平方国标*3.5米圆线、配国标10A3芯插头。</w:t>
            </w:r>
          </w:p>
          <w:p>
            <w:pPr>
              <w:pStyle w:val="10"/>
              <w:numPr>
                <w:ilvl w:val="1"/>
                <w:numId w:val="9"/>
              </w:numPr>
              <w:tabs>
                <w:tab w:val="left" w:pos="630"/>
              </w:tabs>
              <w:adjustRightInd w:val="0"/>
              <w:snapToGrid w:val="0"/>
              <w:ind w:left="0" w:firstLine="0" w:firstLineChars="0"/>
              <w:rPr>
                <w:rFonts w:cs="Times New Roman" w:asciiTheme="minorEastAsia" w:hAnsiTheme="minorEastAsia"/>
                <w:kern w:val="0"/>
                <w:szCs w:val="21"/>
              </w:rPr>
            </w:pPr>
            <w:r>
              <w:rPr>
                <w:rFonts w:hint="eastAsia" w:cs="Times New Roman" w:asciiTheme="minorEastAsia" w:hAnsiTheme="minorEastAsia"/>
                <w:kern w:val="0"/>
                <w:szCs w:val="21"/>
              </w:rPr>
              <w:t>其它配置：带静音万向轮、鼠标键盘支架、带格子书写托盘、抽屉、LED开关、可上下左右翻转触摸屏支架，配套多媒体扩展版，含3个USB3.0、2个LAN(PoE)、1个WAN、1个AUDIO、</w:t>
            </w:r>
            <w:r>
              <w:rPr>
                <w:rFonts w:cs="Times New Roman" w:asciiTheme="minorEastAsia" w:hAnsiTheme="minorEastAsia"/>
                <w:kern w:val="0"/>
                <w:szCs w:val="21"/>
              </w:rPr>
              <w:t>2</w:t>
            </w:r>
            <w:r>
              <w:rPr>
                <w:rFonts w:hint="eastAsia" w:cs="Times New Roman" w:asciiTheme="minorEastAsia" w:hAnsiTheme="minorEastAsia"/>
                <w:kern w:val="0"/>
                <w:szCs w:val="21"/>
              </w:rPr>
              <w:t>个MIC、1个HDMI、</w:t>
            </w:r>
            <w:r>
              <w:rPr>
                <w:rFonts w:cs="Times New Roman" w:asciiTheme="minorEastAsia" w:hAnsiTheme="minorEastAsia"/>
                <w:kern w:val="0"/>
                <w:szCs w:val="21"/>
              </w:rPr>
              <w:t>4</w:t>
            </w:r>
            <w:r>
              <w:rPr>
                <w:rFonts w:hint="eastAsia" w:cs="Times New Roman" w:asciiTheme="minorEastAsia" w:hAnsiTheme="minorEastAsia"/>
                <w:kern w:val="0"/>
                <w:szCs w:val="21"/>
              </w:rPr>
              <w:t>个USB充电接口。</w:t>
            </w:r>
          </w:p>
          <w:p>
            <w:pPr>
              <w:pStyle w:val="9"/>
              <w:numPr>
                <w:ilvl w:val="0"/>
                <w:numId w:val="8"/>
              </w:numPr>
              <w:adjustRightInd w:val="0"/>
              <w:snapToGrid w:val="0"/>
              <w:ind w:firstLineChars="0"/>
              <w:rPr>
                <w:rFonts w:asciiTheme="minorEastAsia" w:hAnsiTheme="minorEastAsia"/>
                <w:b/>
                <w:szCs w:val="21"/>
              </w:rPr>
            </w:pPr>
            <w:r>
              <w:rPr>
                <w:rFonts w:hint="eastAsia" w:asciiTheme="minorEastAsia" w:hAnsiTheme="minorEastAsia"/>
              </w:rPr>
              <w:t>▲</w:t>
            </w:r>
            <w:r>
              <w:rPr>
                <w:rFonts w:hint="eastAsia" w:asciiTheme="minorEastAsia" w:hAnsiTheme="minorEastAsia"/>
                <w:b/>
                <w:szCs w:val="21"/>
              </w:rPr>
              <w:t>实操示教工位机客户端软件技术</w:t>
            </w:r>
            <w:r>
              <w:rPr>
                <w:rFonts w:asciiTheme="minorEastAsia" w:hAnsiTheme="minorEastAsia"/>
                <w:b/>
                <w:szCs w:val="21"/>
              </w:rPr>
              <w:t>要求</w:t>
            </w:r>
          </w:p>
          <w:p>
            <w:pPr>
              <w:pStyle w:val="10"/>
              <w:numPr>
                <w:ilvl w:val="0"/>
                <w:numId w:val="10"/>
              </w:numPr>
              <w:adjustRightInd w:val="0"/>
              <w:snapToGrid w:val="0"/>
              <w:ind w:left="0" w:firstLine="0" w:firstLineChars="0"/>
              <w:rPr>
                <w:rFonts w:cs="Times New Roman" w:asciiTheme="minorEastAsia" w:hAnsiTheme="minorEastAsia"/>
                <w:szCs w:val="21"/>
              </w:rPr>
            </w:pPr>
            <w:r>
              <w:rPr>
                <w:rFonts w:hint="eastAsia" w:cs="Times New Roman" w:asciiTheme="minorEastAsia" w:hAnsiTheme="minorEastAsia"/>
                <w:szCs w:val="21"/>
              </w:rPr>
              <w:t>采用</w:t>
            </w:r>
            <w:r>
              <w:rPr>
                <w:rFonts w:cs="Times New Roman" w:asciiTheme="minorEastAsia" w:hAnsiTheme="minorEastAsia"/>
                <w:szCs w:val="21"/>
              </w:rPr>
              <w:t>.NET语言开发，C/S架构设计，支持在线自动更新。</w:t>
            </w:r>
          </w:p>
          <w:p>
            <w:pPr>
              <w:pStyle w:val="9"/>
              <w:numPr>
                <w:ilvl w:val="0"/>
                <w:numId w:val="10"/>
              </w:numPr>
              <w:adjustRightInd w:val="0"/>
              <w:snapToGrid w:val="0"/>
              <w:ind w:left="0" w:firstLine="0" w:firstLineChars="0"/>
              <w:rPr>
                <w:rFonts w:asciiTheme="minorEastAsia" w:hAnsiTheme="minorEastAsia"/>
                <w:szCs w:val="21"/>
              </w:rPr>
            </w:pPr>
            <w:r>
              <w:rPr>
                <w:rFonts w:hint="eastAsia" w:asciiTheme="minorEastAsia" w:hAnsiTheme="minorEastAsia"/>
                <w:kern w:val="0"/>
                <w:szCs w:val="21"/>
              </w:rPr>
              <w:t>桌面侧边栏小工具</w:t>
            </w:r>
            <w:r>
              <w:rPr>
                <w:rFonts w:hint="eastAsia" w:asciiTheme="minorEastAsia" w:hAnsiTheme="minorEastAsia"/>
                <w:szCs w:val="21"/>
              </w:rPr>
              <w:t>：具备回到首页、投屏、监控、批注、切屏、回到桌面、音量控制、时间显示功能。</w:t>
            </w:r>
          </w:p>
          <w:p>
            <w:pPr>
              <w:pStyle w:val="9"/>
              <w:numPr>
                <w:ilvl w:val="0"/>
                <w:numId w:val="10"/>
              </w:numPr>
              <w:adjustRightInd w:val="0"/>
              <w:snapToGrid w:val="0"/>
              <w:ind w:left="0" w:firstLine="0" w:firstLineChars="0"/>
              <w:rPr>
                <w:rFonts w:asciiTheme="minorEastAsia" w:hAnsiTheme="minorEastAsia"/>
                <w:szCs w:val="21"/>
              </w:rPr>
            </w:pPr>
            <w:r>
              <w:rPr>
                <w:rFonts w:hint="eastAsia" w:asciiTheme="minorEastAsia" w:hAnsiTheme="minorEastAsia"/>
                <w:szCs w:val="21"/>
              </w:rPr>
              <w:t>演示投屏：将工位机屏幕无线投屏到同一局域网内的任何</w:t>
            </w:r>
            <w:r>
              <w:rPr>
                <w:rFonts w:asciiTheme="minorEastAsia" w:hAnsiTheme="minorEastAsia"/>
                <w:szCs w:val="21"/>
              </w:rPr>
              <w:t>PC设备上，可自动搜索设备清单。</w:t>
            </w:r>
          </w:p>
          <w:p>
            <w:pPr>
              <w:pStyle w:val="9"/>
              <w:numPr>
                <w:ilvl w:val="0"/>
                <w:numId w:val="10"/>
              </w:numPr>
              <w:adjustRightInd w:val="0"/>
              <w:snapToGrid w:val="0"/>
              <w:ind w:left="0" w:firstLine="0" w:firstLineChars="0"/>
              <w:rPr>
                <w:rFonts w:asciiTheme="minorEastAsia" w:hAnsiTheme="minorEastAsia"/>
                <w:szCs w:val="21"/>
              </w:rPr>
            </w:pPr>
            <w:r>
              <w:rPr>
                <w:rFonts w:hint="eastAsia" w:asciiTheme="minorEastAsia" w:hAnsiTheme="minorEastAsia"/>
                <w:szCs w:val="21"/>
              </w:rPr>
              <w:t>反向控屏：通过工位机可无线控制操作同一局域网内的</w:t>
            </w:r>
            <w:r>
              <w:rPr>
                <w:rFonts w:asciiTheme="minorEastAsia" w:hAnsiTheme="minorEastAsia"/>
                <w:szCs w:val="21"/>
              </w:rPr>
              <w:t>PC设备。</w:t>
            </w:r>
          </w:p>
          <w:p>
            <w:pPr>
              <w:pStyle w:val="9"/>
              <w:numPr>
                <w:ilvl w:val="0"/>
                <w:numId w:val="10"/>
              </w:numPr>
              <w:adjustRightInd w:val="0"/>
              <w:snapToGrid w:val="0"/>
              <w:ind w:left="0" w:firstLine="0" w:firstLineChars="0"/>
              <w:rPr>
                <w:rFonts w:asciiTheme="minorEastAsia" w:hAnsiTheme="minorEastAsia"/>
                <w:szCs w:val="21"/>
              </w:rPr>
            </w:pPr>
            <w:r>
              <w:rPr>
                <w:rFonts w:hint="eastAsia" w:asciiTheme="minorEastAsia" w:hAnsiTheme="minorEastAsia"/>
                <w:kern w:val="0"/>
                <w:szCs w:val="21"/>
              </w:rPr>
              <w:t>批注讲解：采用可拖动桌面浮动工具条形式，实现对任何界面的书写、擦除、画笔与颜色选择、</w:t>
            </w:r>
            <w:r>
              <w:rPr>
                <w:rFonts w:hint="eastAsia" w:asciiTheme="minorEastAsia" w:hAnsiTheme="minorEastAsia"/>
                <w:szCs w:val="21"/>
              </w:rPr>
              <w:t>截屏</w:t>
            </w:r>
            <w:r>
              <w:rPr>
                <w:rFonts w:hint="eastAsia" w:asciiTheme="minorEastAsia" w:hAnsiTheme="minorEastAsia"/>
                <w:kern w:val="0"/>
                <w:szCs w:val="21"/>
              </w:rPr>
              <w:t>。</w:t>
            </w:r>
          </w:p>
          <w:p>
            <w:pPr>
              <w:pStyle w:val="9"/>
              <w:numPr>
                <w:ilvl w:val="0"/>
                <w:numId w:val="10"/>
              </w:numPr>
              <w:adjustRightInd w:val="0"/>
              <w:snapToGrid w:val="0"/>
              <w:ind w:left="0" w:firstLine="0" w:firstLineChars="0"/>
              <w:rPr>
                <w:rFonts w:asciiTheme="minorEastAsia" w:hAnsiTheme="minorEastAsia"/>
                <w:szCs w:val="21"/>
              </w:rPr>
            </w:pPr>
            <w:r>
              <w:rPr>
                <w:rFonts w:hint="eastAsia" w:asciiTheme="minorEastAsia" w:hAnsiTheme="minorEastAsia"/>
                <w:kern w:val="0"/>
                <w:szCs w:val="21"/>
              </w:rPr>
              <w:t>画中画布局：支持两分屏、三分屏、四分屏等</w:t>
            </w:r>
            <w:r>
              <w:rPr>
                <w:rFonts w:asciiTheme="minorEastAsia" w:hAnsiTheme="minorEastAsia"/>
                <w:kern w:val="0"/>
                <w:szCs w:val="21"/>
              </w:rPr>
              <w:t>三种</w:t>
            </w:r>
            <w:r>
              <w:rPr>
                <w:rFonts w:hint="eastAsia" w:asciiTheme="minorEastAsia" w:hAnsiTheme="minorEastAsia"/>
                <w:kern w:val="0"/>
                <w:szCs w:val="21"/>
              </w:rPr>
              <w:t>布局</w:t>
            </w:r>
            <w:r>
              <w:rPr>
                <w:rFonts w:asciiTheme="minorEastAsia" w:hAnsiTheme="minorEastAsia"/>
                <w:kern w:val="0"/>
                <w:szCs w:val="21"/>
              </w:rPr>
              <w:t>，</w:t>
            </w:r>
            <w:r>
              <w:rPr>
                <w:rFonts w:hint="eastAsia" w:asciiTheme="minorEastAsia" w:hAnsiTheme="minorEastAsia"/>
                <w:kern w:val="0"/>
                <w:szCs w:val="21"/>
              </w:rPr>
              <w:t>用于各镜头自由组成画中画。</w:t>
            </w:r>
          </w:p>
          <w:p>
            <w:pPr>
              <w:pStyle w:val="9"/>
              <w:numPr>
                <w:ilvl w:val="0"/>
                <w:numId w:val="10"/>
              </w:numPr>
              <w:adjustRightInd w:val="0"/>
              <w:snapToGrid w:val="0"/>
              <w:ind w:left="0" w:firstLine="0" w:firstLineChars="0"/>
              <w:rPr>
                <w:rFonts w:asciiTheme="minorEastAsia" w:hAnsiTheme="minorEastAsia"/>
                <w:szCs w:val="21"/>
              </w:rPr>
            </w:pPr>
            <w:r>
              <w:rPr>
                <w:rFonts w:hint="eastAsia" w:asciiTheme="minorEastAsia" w:hAnsiTheme="minorEastAsia"/>
                <w:kern w:val="0"/>
                <w:szCs w:val="21"/>
              </w:rPr>
              <w:t>镜头智能控制：实现全景、特写、扩展三路摄像头的上下左右四向调节、光学变倍、手动对焦、画面冻结、</w:t>
            </w:r>
            <w:r>
              <w:rPr>
                <w:rFonts w:asciiTheme="minorEastAsia" w:hAnsiTheme="minorEastAsia"/>
                <w:kern w:val="0"/>
                <w:szCs w:val="21"/>
              </w:rPr>
              <w:t>3D定位、音量调节、录像、拍照等智能控制；高拍、内窥、显微三路摄像头可放大缩小、方向调节、分辨率选择、画面冻结、原始比例选择、录像、拍照。</w:t>
            </w:r>
          </w:p>
          <w:p>
            <w:pPr>
              <w:pStyle w:val="9"/>
              <w:numPr>
                <w:ilvl w:val="0"/>
                <w:numId w:val="10"/>
              </w:numPr>
              <w:adjustRightInd w:val="0"/>
              <w:snapToGrid w:val="0"/>
              <w:ind w:left="0" w:firstLine="0" w:firstLineChars="0"/>
              <w:rPr>
                <w:rFonts w:asciiTheme="minorEastAsia" w:hAnsiTheme="minorEastAsia"/>
                <w:szCs w:val="21"/>
              </w:rPr>
            </w:pPr>
            <w:r>
              <w:rPr>
                <w:rFonts w:hint="eastAsia" w:asciiTheme="minorEastAsia" w:hAnsiTheme="minorEastAsia"/>
                <w:kern w:val="0"/>
                <w:szCs w:val="21"/>
              </w:rPr>
              <w:t>录像截图云存：实现全景、特写、扩展、高拍、内窥、显微六路摄像头的单镜头录制截图，与画中画布局组合录制截图，支持全景、特写、扩展三路摄像头采用</w:t>
            </w:r>
            <w:r>
              <w:rPr>
                <w:rFonts w:asciiTheme="minorEastAsia" w:hAnsiTheme="minorEastAsia"/>
                <w:kern w:val="0"/>
                <w:szCs w:val="21"/>
              </w:rPr>
              <w:t>Smart265编码技术进行录制导出，支持本地另存为和上传云平台。采用时间、镜头类型、文件类型三种检索方式，并可查看本机存储空间状态预警、录像分辨率设置、定时关机、转码/云同步后关机。</w:t>
            </w:r>
          </w:p>
          <w:p>
            <w:pPr>
              <w:pStyle w:val="9"/>
              <w:numPr>
                <w:ilvl w:val="0"/>
                <w:numId w:val="10"/>
              </w:numPr>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组网监控点评：通过工位机可监控到同一局域网内的其它工位机等</w:t>
            </w:r>
            <w:r>
              <w:rPr>
                <w:rFonts w:asciiTheme="minorEastAsia" w:hAnsiTheme="minorEastAsia"/>
                <w:kern w:val="0"/>
                <w:szCs w:val="21"/>
              </w:rPr>
              <w:t>PC设备，通过画笔工具</w:t>
            </w:r>
            <w:r>
              <w:rPr>
                <w:rFonts w:hint="eastAsia" w:asciiTheme="minorEastAsia" w:hAnsiTheme="minorEastAsia"/>
                <w:kern w:val="0"/>
                <w:szCs w:val="21"/>
              </w:rPr>
              <w:t>可对</w:t>
            </w:r>
            <w:r>
              <w:rPr>
                <w:rFonts w:asciiTheme="minorEastAsia" w:hAnsiTheme="minorEastAsia"/>
                <w:kern w:val="0"/>
                <w:szCs w:val="21"/>
              </w:rPr>
              <w:t>监控到的桌面</w:t>
            </w:r>
            <w:r>
              <w:rPr>
                <w:rFonts w:hint="eastAsia" w:asciiTheme="minorEastAsia" w:hAnsiTheme="minorEastAsia"/>
                <w:kern w:val="0"/>
                <w:szCs w:val="21"/>
              </w:rPr>
              <w:t>进行</w:t>
            </w:r>
            <w:r>
              <w:rPr>
                <w:rFonts w:asciiTheme="minorEastAsia" w:hAnsiTheme="minorEastAsia"/>
                <w:kern w:val="0"/>
                <w:szCs w:val="21"/>
              </w:rPr>
              <w:t>批注点评。</w:t>
            </w:r>
          </w:p>
          <w:p>
            <w:pPr>
              <w:pStyle w:val="9"/>
              <w:numPr>
                <w:ilvl w:val="0"/>
                <w:numId w:val="10"/>
              </w:numPr>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实操考训录制：点击开始训练</w:t>
            </w:r>
            <w:r>
              <w:rPr>
                <w:rFonts w:asciiTheme="minorEastAsia" w:hAnsiTheme="minorEastAsia"/>
                <w:kern w:val="0"/>
                <w:szCs w:val="21"/>
              </w:rPr>
              <w:t>/考试或结束训练/考试，可实现实操视频自动启停录制与保存。</w:t>
            </w:r>
          </w:p>
          <w:p>
            <w:pPr>
              <w:pStyle w:val="9"/>
              <w:numPr>
                <w:ilvl w:val="0"/>
                <w:numId w:val="10"/>
              </w:numPr>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考训工位设定：进入考训界面时，可以设定本工位机的工位号，以及本工位机的考训学生信息，在生成录像截图时文件名可显示学生信息。</w:t>
            </w:r>
          </w:p>
          <w:p>
            <w:pPr>
              <w:pStyle w:val="9"/>
              <w:numPr>
                <w:ilvl w:val="0"/>
                <w:numId w:val="10"/>
              </w:numPr>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考训画面锁定：进入考训界面时，可以在调整好工位机的镜头和界面后，设置锁定界面，以免误操作与乱操作。</w:t>
            </w:r>
          </w:p>
          <w:p>
            <w:pPr>
              <w:pStyle w:val="9"/>
              <w:numPr>
                <w:ilvl w:val="0"/>
                <w:numId w:val="10"/>
              </w:numPr>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计时打铃：计时可设定倒计时时间，铃声选择、计时启止、计时复位等功能；打铃可设定打铃时间，铃声选择、打铃启止、打铃复位等功能；并具备全屏时间显示功能。</w:t>
            </w:r>
          </w:p>
          <w:p>
            <w:pPr>
              <w:pStyle w:val="9"/>
              <w:numPr>
                <w:ilvl w:val="0"/>
                <w:numId w:val="10"/>
              </w:numPr>
              <w:adjustRightInd w:val="0"/>
              <w:snapToGrid w:val="0"/>
              <w:ind w:left="0" w:firstLine="0" w:firstLineChars="0"/>
              <w:rPr>
                <w:rFonts w:asciiTheme="minorEastAsia" w:hAnsiTheme="minorEastAsia"/>
                <w:szCs w:val="21"/>
              </w:rPr>
            </w:pPr>
            <w:r>
              <w:rPr>
                <w:rFonts w:hint="eastAsia" w:asciiTheme="minorEastAsia" w:hAnsiTheme="minorEastAsia"/>
                <w:kern w:val="0"/>
                <w:szCs w:val="21"/>
              </w:rPr>
              <w:t>嵌入第三方应用：支持搜索本地安装的应用软件，并嵌入到工位机软件首页中方便调用。</w:t>
            </w:r>
          </w:p>
          <w:p>
            <w:pPr>
              <w:pStyle w:val="9"/>
              <w:numPr>
                <w:ilvl w:val="0"/>
                <w:numId w:val="8"/>
              </w:numPr>
              <w:adjustRightInd w:val="0"/>
              <w:snapToGrid w:val="0"/>
              <w:ind w:firstLineChars="0"/>
              <w:rPr>
                <w:rFonts w:asciiTheme="minorEastAsia" w:hAnsiTheme="minorEastAsia"/>
                <w:b/>
                <w:szCs w:val="21"/>
              </w:rPr>
            </w:pPr>
            <w:r>
              <w:rPr>
                <w:rFonts w:hint="eastAsia" w:asciiTheme="minorEastAsia" w:hAnsiTheme="minorEastAsia"/>
              </w:rPr>
              <w:t>▲</w:t>
            </w:r>
            <w:r>
              <w:rPr>
                <w:rFonts w:hint="eastAsia" w:asciiTheme="minorEastAsia" w:hAnsiTheme="minorEastAsia"/>
                <w:b/>
                <w:szCs w:val="21"/>
              </w:rPr>
              <w:t>智慧实训在线云服务技术要求</w:t>
            </w:r>
          </w:p>
          <w:p>
            <w:pPr>
              <w:pStyle w:val="9"/>
              <w:numPr>
                <w:ilvl w:val="0"/>
                <w:numId w:val="11"/>
              </w:numPr>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智慧实训云平台采用.NET语言开发，B/S架构设计，服务云端部署，资源云端存储。</w:t>
            </w:r>
          </w:p>
          <w:p>
            <w:pPr>
              <w:pStyle w:val="9"/>
              <w:numPr>
                <w:ilvl w:val="0"/>
                <w:numId w:val="11"/>
              </w:numPr>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智慧实训微信小程序采用</w:t>
            </w:r>
            <w:r>
              <w:rPr>
                <w:rFonts w:asciiTheme="minorEastAsia" w:hAnsiTheme="minorEastAsia"/>
                <w:kern w:val="0"/>
                <w:szCs w:val="21"/>
              </w:rPr>
              <w:t>H5+CSS+JS</w:t>
            </w:r>
            <w:r>
              <w:rPr>
                <w:rFonts w:hint="eastAsia" w:asciiTheme="minorEastAsia" w:hAnsiTheme="minorEastAsia"/>
                <w:kern w:val="0"/>
                <w:szCs w:val="21"/>
              </w:rPr>
              <w:t>语言开发、B/S架构设计，服务云端部署，资源云端存储。</w:t>
            </w:r>
          </w:p>
          <w:p>
            <w:pPr>
              <w:pStyle w:val="12"/>
              <w:adjustRightInd w:val="0"/>
              <w:snapToGrid w:val="0"/>
              <w:spacing w:line="240" w:lineRule="auto"/>
              <w:jc w:val="left"/>
              <w:rPr>
                <w:rFonts w:asciiTheme="minorEastAsia" w:hAnsiTheme="minorEastAsia" w:eastAsiaTheme="minorEastAsia"/>
                <w:b w:val="0"/>
                <w:bCs w:val="0"/>
                <w:kern w:val="0"/>
                <w:sz w:val="21"/>
                <w:szCs w:val="21"/>
              </w:rPr>
            </w:pPr>
            <w:r>
              <w:rPr>
                <w:rFonts w:hint="eastAsia" w:asciiTheme="minorEastAsia" w:hAnsiTheme="minorEastAsia" w:eastAsiaTheme="minorEastAsia"/>
                <w:b w:val="0"/>
                <w:bCs w:val="0"/>
              </w:rPr>
              <w:t>■</w:t>
            </w:r>
            <w:r>
              <w:rPr>
                <w:rFonts w:hint="eastAsia" w:asciiTheme="minorEastAsia" w:hAnsiTheme="minorEastAsia"/>
                <w:color w:val="000000" w:themeColor="text1"/>
                <w14:textFill>
                  <w14:solidFill>
                    <w14:schemeClr w14:val="tx1"/>
                  </w14:solidFill>
                </w14:textFill>
              </w:rPr>
              <w:t>（提供</w:t>
            </w:r>
            <w:r>
              <w:rPr>
                <w:rFonts w:hint="eastAsia" w:ascii="宋体" w:hAnsi="宋体"/>
                <w:color w:val="000000" w:themeColor="text1"/>
                <w14:textFill>
                  <w14:solidFill>
                    <w14:schemeClr w14:val="tx1"/>
                  </w14:solidFill>
                </w14:textFill>
              </w:rPr>
              <w:t>视频</w:t>
            </w:r>
            <w:r>
              <w:rPr>
                <w:rFonts w:hint="eastAsia" w:asciiTheme="minorEastAsia" w:hAnsiTheme="minorEastAsia"/>
                <w:color w:val="000000" w:themeColor="text1"/>
                <w14:textFill>
                  <w14:solidFill>
                    <w14:schemeClr w14:val="tx1"/>
                  </w14:solidFill>
                </w14:textFill>
              </w:rPr>
              <w:t>演示</w:t>
            </w:r>
            <w:r>
              <w:rPr>
                <w:rFonts w:hint="eastAsia" w:ascii="宋体" w:hAnsi="宋体"/>
                <w:color w:val="000000" w:themeColor="text1"/>
                <w14:textFill>
                  <w14:solidFill>
                    <w14:schemeClr w14:val="tx1"/>
                  </w14:solidFill>
                </w14:textFill>
              </w:rPr>
              <w:t>）</w:t>
            </w:r>
            <w:r>
              <w:rPr>
                <w:rFonts w:hint="eastAsia" w:asciiTheme="minorEastAsia" w:hAnsiTheme="minorEastAsia" w:eastAsiaTheme="minorEastAsia"/>
                <w:b w:val="0"/>
                <w:bCs w:val="0"/>
                <w:kern w:val="0"/>
                <w:sz w:val="21"/>
                <w:szCs w:val="21"/>
              </w:rPr>
              <w:t>通过视频演示硬件具备全景、特写、扩展、高拍、内窥、显微六路摄像头，无线头戴麦克风，无线镜头控制器，锂电池库仑计显示屏等核心部件，以及大扭臂支架、带格子书写托盘、鼠标键盘支架、抽屉、自动卷线器、</w:t>
            </w:r>
            <w:r>
              <w:rPr>
                <w:rFonts w:hint="eastAsia" w:cs="Times New Roman" w:asciiTheme="minorEastAsia" w:hAnsiTheme="minorEastAsia" w:eastAsiaTheme="minorEastAsia"/>
                <w:b w:val="0"/>
                <w:bCs w:val="0"/>
                <w:kern w:val="0"/>
                <w:sz w:val="21"/>
                <w:szCs w:val="21"/>
              </w:rPr>
              <w:t>静音万向轮</w:t>
            </w:r>
            <w:r>
              <w:rPr>
                <w:rFonts w:hint="eastAsia" w:asciiTheme="minorEastAsia" w:hAnsiTheme="minorEastAsia" w:eastAsiaTheme="minorEastAsia"/>
                <w:b w:val="0"/>
                <w:bCs w:val="0"/>
                <w:kern w:val="0"/>
                <w:sz w:val="21"/>
                <w:szCs w:val="21"/>
              </w:rPr>
              <w:t>等便利性外观设计；</w:t>
            </w:r>
          </w:p>
          <w:p>
            <w:pPr>
              <w:pStyle w:val="12"/>
              <w:adjustRightInd w:val="0"/>
              <w:snapToGrid w:val="0"/>
              <w:spacing w:line="240" w:lineRule="auto"/>
              <w:jc w:val="left"/>
              <w:rPr>
                <w:rFonts w:asciiTheme="minorEastAsia" w:hAnsiTheme="minorEastAsia" w:eastAsiaTheme="minorEastAsia"/>
                <w:b w:val="0"/>
                <w:bCs w:val="0"/>
                <w:kern w:val="0"/>
                <w:sz w:val="21"/>
                <w:szCs w:val="21"/>
              </w:rPr>
            </w:pPr>
            <w:r>
              <w:rPr>
                <w:rFonts w:hint="eastAsia" w:asciiTheme="minorEastAsia" w:hAnsiTheme="minorEastAsia" w:eastAsiaTheme="minorEastAsia"/>
                <w:b w:val="0"/>
                <w:bCs w:val="0"/>
              </w:rPr>
              <w:t>■</w:t>
            </w:r>
            <w:r>
              <w:rPr>
                <w:rFonts w:hint="eastAsia" w:asciiTheme="minorEastAsia" w:hAnsiTheme="minorEastAsia"/>
                <w:color w:val="000000" w:themeColor="text1"/>
                <w14:textFill>
                  <w14:solidFill>
                    <w14:schemeClr w14:val="tx1"/>
                  </w14:solidFill>
                </w14:textFill>
              </w:rPr>
              <w:t>（提供</w:t>
            </w:r>
            <w:r>
              <w:rPr>
                <w:rFonts w:hint="eastAsia" w:ascii="宋体" w:hAnsi="宋体"/>
                <w:color w:val="000000" w:themeColor="text1"/>
                <w14:textFill>
                  <w14:solidFill>
                    <w14:schemeClr w14:val="tx1"/>
                  </w14:solidFill>
                </w14:textFill>
              </w:rPr>
              <w:t>视频</w:t>
            </w:r>
            <w:r>
              <w:rPr>
                <w:rFonts w:hint="eastAsia" w:asciiTheme="minorEastAsia" w:hAnsiTheme="minorEastAsia"/>
                <w:color w:val="000000" w:themeColor="text1"/>
                <w14:textFill>
                  <w14:solidFill>
                    <w14:schemeClr w14:val="tx1"/>
                  </w14:solidFill>
                </w14:textFill>
              </w:rPr>
              <w:t>演示</w:t>
            </w:r>
            <w:r>
              <w:rPr>
                <w:rFonts w:hint="eastAsia" w:ascii="宋体" w:hAnsi="宋体"/>
                <w:color w:val="000000" w:themeColor="text1"/>
                <w14:textFill>
                  <w14:solidFill>
                    <w14:schemeClr w14:val="tx1"/>
                  </w14:solidFill>
                </w14:textFill>
              </w:rPr>
              <w:t>）</w:t>
            </w:r>
            <w:r>
              <w:rPr>
                <w:rFonts w:hint="eastAsia" w:asciiTheme="minorEastAsia" w:hAnsiTheme="minorEastAsia" w:eastAsiaTheme="minorEastAsia"/>
                <w:b w:val="0"/>
                <w:bCs w:val="0"/>
                <w:kern w:val="0"/>
                <w:sz w:val="21"/>
                <w:szCs w:val="21"/>
              </w:rPr>
              <w:t>通过视频演示软件具备桌面侧边栏小工具，包括回到首页、投屏、监控、批注、切屏、回到桌面、音量控制、时间显示功能；</w:t>
            </w:r>
          </w:p>
          <w:p>
            <w:pPr>
              <w:pStyle w:val="12"/>
              <w:adjustRightInd w:val="0"/>
              <w:snapToGrid w:val="0"/>
              <w:spacing w:line="240" w:lineRule="auto"/>
              <w:jc w:val="left"/>
              <w:rPr>
                <w:rFonts w:asciiTheme="minorEastAsia" w:hAnsiTheme="minorEastAsia" w:eastAsiaTheme="minorEastAsia"/>
                <w:b w:val="0"/>
                <w:bCs w:val="0"/>
                <w:kern w:val="0"/>
                <w:sz w:val="21"/>
                <w:szCs w:val="21"/>
              </w:rPr>
            </w:pPr>
            <w:r>
              <w:rPr>
                <w:rFonts w:hint="eastAsia" w:asciiTheme="minorEastAsia" w:hAnsiTheme="minorEastAsia" w:eastAsiaTheme="minorEastAsia"/>
                <w:b w:val="0"/>
                <w:bCs w:val="0"/>
              </w:rPr>
              <w:t>■</w:t>
            </w:r>
            <w:r>
              <w:rPr>
                <w:rFonts w:hint="eastAsia" w:asciiTheme="minorEastAsia" w:hAnsiTheme="minorEastAsia"/>
                <w:color w:val="000000" w:themeColor="text1"/>
                <w14:textFill>
                  <w14:solidFill>
                    <w14:schemeClr w14:val="tx1"/>
                  </w14:solidFill>
                </w14:textFill>
              </w:rPr>
              <w:t>（提供</w:t>
            </w:r>
            <w:r>
              <w:rPr>
                <w:rFonts w:hint="eastAsia" w:ascii="宋体" w:hAnsi="宋体"/>
                <w:color w:val="000000" w:themeColor="text1"/>
                <w14:textFill>
                  <w14:solidFill>
                    <w14:schemeClr w14:val="tx1"/>
                  </w14:solidFill>
                </w14:textFill>
              </w:rPr>
              <w:t>视频</w:t>
            </w:r>
            <w:r>
              <w:rPr>
                <w:rFonts w:hint="eastAsia" w:asciiTheme="minorEastAsia" w:hAnsiTheme="minorEastAsia"/>
                <w:color w:val="000000" w:themeColor="text1"/>
                <w14:textFill>
                  <w14:solidFill>
                    <w14:schemeClr w14:val="tx1"/>
                  </w14:solidFill>
                </w14:textFill>
              </w:rPr>
              <w:t>演示</w:t>
            </w:r>
            <w:r>
              <w:rPr>
                <w:rFonts w:hint="eastAsia" w:ascii="宋体" w:hAnsi="宋体"/>
                <w:color w:val="000000" w:themeColor="text1"/>
                <w14:textFill>
                  <w14:solidFill>
                    <w14:schemeClr w14:val="tx1"/>
                  </w14:solidFill>
                </w14:textFill>
              </w:rPr>
              <w:t>）</w:t>
            </w:r>
            <w:r>
              <w:rPr>
                <w:rFonts w:hint="eastAsia" w:asciiTheme="minorEastAsia" w:hAnsiTheme="minorEastAsia" w:eastAsiaTheme="minorEastAsia"/>
                <w:b w:val="0"/>
                <w:bCs w:val="0"/>
                <w:kern w:val="0"/>
                <w:sz w:val="21"/>
                <w:szCs w:val="21"/>
              </w:rPr>
              <w:t>通过视频演示软件具备全景、特写、扩展三路摄像头的智能控制，包括上下左右四向调节、光学变倍、手动对焦、画面冻结、3D定位、音量调节、录像、拍照功能；</w:t>
            </w:r>
          </w:p>
          <w:p>
            <w:pPr>
              <w:pStyle w:val="12"/>
              <w:adjustRightInd w:val="0"/>
              <w:snapToGrid w:val="0"/>
              <w:spacing w:line="240" w:lineRule="auto"/>
              <w:jc w:val="left"/>
              <w:rPr>
                <w:rFonts w:asciiTheme="minorEastAsia" w:hAnsiTheme="minorEastAsia" w:eastAsiaTheme="minorEastAsia"/>
                <w:b w:val="0"/>
                <w:bCs w:val="0"/>
                <w:kern w:val="0"/>
                <w:sz w:val="21"/>
                <w:szCs w:val="21"/>
              </w:rPr>
            </w:pPr>
            <w:r>
              <w:rPr>
                <w:rFonts w:hint="eastAsia" w:asciiTheme="minorEastAsia" w:hAnsiTheme="minorEastAsia" w:eastAsiaTheme="minorEastAsia"/>
                <w:b w:val="0"/>
                <w:bCs w:val="0"/>
              </w:rPr>
              <w:t>■</w:t>
            </w:r>
            <w:r>
              <w:rPr>
                <w:rFonts w:hint="eastAsia" w:asciiTheme="minorEastAsia" w:hAnsiTheme="minorEastAsia"/>
                <w:color w:val="000000" w:themeColor="text1"/>
                <w14:textFill>
                  <w14:solidFill>
                    <w14:schemeClr w14:val="tx1"/>
                  </w14:solidFill>
                </w14:textFill>
              </w:rPr>
              <w:t>（提供</w:t>
            </w:r>
            <w:r>
              <w:rPr>
                <w:rFonts w:hint="eastAsia" w:ascii="宋体" w:hAnsi="宋体"/>
                <w:color w:val="000000" w:themeColor="text1"/>
                <w14:textFill>
                  <w14:solidFill>
                    <w14:schemeClr w14:val="tx1"/>
                  </w14:solidFill>
                </w14:textFill>
              </w:rPr>
              <w:t>视频</w:t>
            </w:r>
            <w:r>
              <w:rPr>
                <w:rFonts w:hint="eastAsia" w:asciiTheme="minorEastAsia" w:hAnsiTheme="minorEastAsia"/>
                <w:color w:val="000000" w:themeColor="text1"/>
                <w14:textFill>
                  <w14:solidFill>
                    <w14:schemeClr w14:val="tx1"/>
                  </w14:solidFill>
                </w14:textFill>
              </w:rPr>
              <w:t>演示</w:t>
            </w:r>
            <w:r>
              <w:rPr>
                <w:rFonts w:hint="eastAsia" w:ascii="宋体" w:hAnsi="宋体"/>
                <w:color w:val="000000" w:themeColor="text1"/>
                <w14:textFill>
                  <w14:solidFill>
                    <w14:schemeClr w14:val="tx1"/>
                  </w14:solidFill>
                </w14:textFill>
              </w:rPr>
              <w:t>）</w:t>
            </w:r>
            <w:r>
              <w:rPr>
                <w:rFonts w:hint="eastAsia" w:asciiTheme="minorEastAsia" w:hAnsiTheme="minorEastAsia" w:eastAsiaTheme="minorEastAsia"/>
                <w:b w:val="0"/>
                <w:bCs w:val="0"/>
                <w:kern w:val="0"/>
                <w:sz w:val="21"/>
                <w:szCs w:val="21"/>
              </w:rPr>
              <w:t>通过视频演示软件具备画中画布局、考训工位设定、考训画面锁定、</w:t>
            </w:r>
            <w:r>
              <w:rPr>
                <w:rFonts w:hint="eastAsia" w:asciiTheme="minorEastAsia" w:hAnsiTheme="minorEastAsia" w:eastAsiaTheme="minorEastAsia"/>
                <w:b w:val="0"/>
                <w:kern w:val="0"/>
                <w:sz w:val="21"/>
                <w:szCs w:val="21"/>
              </w:rPr>
              <w:t>电子工单填写、学习资料查询、</w:t>
            </w:r>
            <w:r>
              <w:rPr>
                <w:rFonts w:hint="eastAsia" w:asciiTheme="minorEastAsia" w:hAnsiTheme="minorEastAsia" w:eastAsiaTheme="minorEastAsia"/>
                <w:b w:val="0"/>
                <w:bCs w:val="0"/>
                <w:kern w:val="0"/>
                <w:sz w:val="21"/>
                <w:szCs w:val="21"/>
              </w:rPr>
              <w:t>计时打铃、时间屏显等便利性功能设计；</w:t>
            </w:r>
          </w:p>
          <w:p>
            <w:pPr>
              <w:pStyle w:val="12"/>
              <w:adjustRightInd w:val="0"/>
              <w:snapToGrid w:val="0"/>
              <w:spacing w:line="240" w:lineRule="auto"/>
              <w:jc w:val="left"/>
              <w:rPr>
                <w:rFonts w:asciiTheme="minorEastAsia" w:hAnsiTheme="minorEastAsia" w:eastAsiaTheme="minorEastAsia"/>
                <w:b w:val="0"/>
                <w:bCs w:val="0"/>
                <w:kern w:val="0"/>
                <w:sz w:val="21"/>
                <w:szCs w:val="21"/>
              </w:rPr>
            </w:pPr>
            <w:r>
              <w:rPr>
                <w:rFonts w:hint="eastAsia" w:asciiTheme="minorEastAsia" w:hAnsiTheme="minorEastAsia" w:eastAsiaTheme="minorEastAsia"/>
                <w:b w:val="0"/>
                <w:bCs w:val="0"/>
              </w:rPr>
              <w:t>■</w:t>
            </w:r>
            <w:r>
              <w:rPr>
                <w:rFonts w:hint="eastAsia" w:asciiTheme="minorEastAsia" w:hAnsiTheme="minorEastAsia"/>
                <w:color w:val="000000" w:themeColor="text1"/>
                <w14:textFill>
                  <w14:solidFill>
                    <w14:schemeClr w14:val="tx1"/>
                  </w14:solidFill>
                </w14:textFill>
              </w:rPr>
              <w:t>（提供</w:t>
            </w:r>
            <w:r>
              <w:rPr>
                <w:rFonts w:hint="eastAsia" w:ascii="宋体" w:hAnsi="宋体"/>
                <w:color w:val="000000" w:themeColor="text1"/>
                <w14:textFill>
                  <w14:solidFill>
                    <w14:schemeClr w14:val="tx1"/>
                  </w14:solidFill>
                </w14:textFill>
              </w:rPr>
              <w:t>视频</w:t>
            </w:r>
            <w:r>
              <w:rPr>
                <w:rFonts w:hint="eastAsia" w:asciiTheme="minorEastAsia" w:hAnsiTheme="minorEastAsia"/>
                <w:color w:val="000000" w:themeColor="text1"/>
                <w14:textFill>
                  <w14:solidFill>
                    <w14:schemeClr w14:val="tx1"/>
                  </w14:solidFill>
                </w14:textFill>
              </w:rPr>
              <w:t>演示</w:t>
            </w:r>
            <w:r>
              <w:rPr>
                <w:rFonts w:hint="eastAsia" w:ascii="宋体" w:hAnsi="宋体"/>
                <w:color w:val="000000" w:themeColor="text1"/>
                <w14:textFill>
                  <w14:solidFill>
                    <w14:schemeClr w14:val="tx1"/>
                  </w14:solidFill>
                </w14:textFill>
              </w:rPr>
              <w:t>）</w:t>
            </w:r>
            <w:r>
              <w:rPr>
                <w:rFonts w:hint="eastAsia" w:asciiTheme="minorEastAsia" w:hAnsiTheme="minorEastAsia" w:eastAsiaTheme="minorEastAsia"/>
                <w:b w:val="0"/>
                <w:bCs w:val="0"/>
                <w:kern w:val="0"/>
                <w:sz w:val="21"/>
                <w:szCs w:val="21"/>
              </w:rPr>
              <w:t>通过视频演示在线云服务智慧实训云平台具备我的资源、电子工单、考训项目、考训管理、考训数据、公告管理等主要功能，以及智慧实训微信小程序具备考训查询、公告查阅、个人信息管理、自助报修、扫码登录等主要功能。</w:t>
            </w: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ascii="宋体" w:hAnsi="宋体" w:eastAsia="宋体" w:cs="宋体"/>
                <w:sz w:val="20"/>
                <w:szCs w:val="20"/>
              </w:rPr>
              <w:t>1</w:t>
            </w:r>
          </w:p>
        </w:tc>
        <w:tc>
          <w:tcPr>
            <w:tcW w:w="3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rPr>
              <w:t>套</w:t>
            </w:r>
          </w:p>
        </w:tc>
      </w:tr>
      <w:tr>
        <w:tblPrEx>
          <w:tblCellMar>
            <w:top w:w="0" w:type="dxa"/>
            <w:left w:w="108" w:type="dxa"/>
            <w:bottom w:w="0" w:type="dxa"/>
            <w:right w:w="108" w:type="dxa"/>
          </w:tblCellMar>
        </w:tblPrEx>
        <w:trPr>
          <w:trHeight w:val="240" w:hRule="atLeast"/>
        </w:trPr>
        <w:tc>
          <w:tcPr>
            <w:tcW w:w="4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sz w:val="20"/>
                <w:szCs w:val="20"/>
              </w:rPr>
              <w:t>1</w:t>
            </w:r>
            <w:r>
              <w:rPr>
                <w:sz w:val="20"/>
                <w:szCs w:val="20"/>
              </w:rPr>
              <w:t>8</w:t>
            </w:r>
          </w:p>
        </w:tc>
        <w:tc>
          <w:tcPr>
            <w:tcW w:w="690"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FF0000"/>
                <w:sz w:val="20"/>
                <w:szCs w:val="20"/>
              </w:rPr>
            </w:pPr>
            <w:r>
              <w:rPr>
                <w:rFonts w:hint="eastAsia"/>
              </w:rPr>
              <w:t>实操考训工位机</w:t>
            </w:r>
          </w:p>
        </w:tc>
        <w:tc>
          <w:tcPr>
            <w:tcW w:w="7513" w:type="dxa"/>
            <w:tcBorders>
              <w:top w:val="nil"/>
              <w:left w:val="nil"/>
              <w:bottom w:val="single" w:color="auto" w:sz="4" w:space="0"/>
              <w:right w:val="single" w:color="auto" w:sz="4" w:space="0"/>
            </w:tcBorders>
            <w:shd w:val="clear" w:color="auto" w:fill="auto"/>
            <w:noWrap/>
          </w:tcPr>
          <w:p>
            <w:pPr>
              <w:pStyle w:val="9"/>
              <w:numPr>
                <w:ilvl w:val="0"/>
                <w:numId w:val="12"/>
              </w:numPr>
              <w:adjustRightInd w:val="0"/>
              <w:snapToGrid w:val="0"/>
              <w:ind w:firstLineChars="0"/>
              <w:rPr>
                <w:rFonts w:cs="宋体" w:asciiTheme="minorEastAsia" w:hAnsiTheme="minorEastAsia"/>
                <w:bCs/>
                <w:kern w:val="0"/>
                <w:szCs w:val="21"/>
              </w:rPr>
            </w:pPr>
            <w:r>
              <w:rPr>
                <w:rFonts w:hint="eastAsia" w:asciiTheme="minorEastAsia" w:hAnsiTheme="minorEastAsia"/>
                <w:b/>
                <w:szCs w:val="21"/>
              </w:rPr>
              <w:t>总体概述</w:t>
            </w:r>
          </w:p>
          <w:p>
            <w:pPr>
              <w:pStyle w:val="12"/>
              <w:adjustRightInd w:val="0"/>
              <w:snapToGrid w:val="0"/>
              <w:spacing w:line="240" w:lineRule="auto"/>
              <w:ind w:firstLine="420" w:firstLineChars="200"/>
              <w:jc w:val="left"/>
              <w:rPr>
                <w:rFonts w:asciiTheme="minorEastAsia" w:hAnsiTheme="minorEastAsia" w:eastAsiaTheme="minorEastAsia"/>
                <w:b w:val="0"/>
                <w:kern w:val="0"/>
                <w:sz w:val="21"/>
                <w:szCs w:val="21"/>
              </w:rPr>
            </w:pPr>
            <w:r>
              <w:rPr>
                <w:rFonts w:hint="eastAsia" w:asciiTheme="minorEastAsia" w:hAnsiTheme="minorEastAsia" w:eastAsiaTheme="minorEastAsia"/>
                <w:b w:val="0"/>
                <w:kern w:val="0"/>
                <w:sz w:val="21"/>
                <w:szCs w:val="21"/>
              </w:rPr>
              <w:t>实操考训工位机采用移动录直播、无线投屏、无线监控、云存储等先进技术，集成全景、特写、扩展三路摄像头，可支持高拍、内窥、显微三路摄像头。具备实操考训录制、镜头智能控制、批注讲解、画中画布局、录像截图云存、电子工单填写、学习资料查询、考训工位设定、考训画面锁定、接收投屏监控和嵌入第三方应用等主要功能。</w:t>
            </w:r>
          </w:p>
          <w:p>
            <w:pPr>
              <w:pStyle w:val="9"/>
              <w:numPr>
                <w:ilvl w:val="0"/>
                <w:numId w:val="12"/>
              </w:numPr>
              <w:adjustRightInd w:val="0"/>
              <w:snapToGrid w:val="0"/>
              <w:ind w:firstLineChars="0"/>
              <w:rPr>
                <w:rFonts w:asciiTheme="minorEastAsia" w:hAnsiTheme="minorEastAsia"/>
                <w:b/>
                <w:szCs w:val="21"/>
              </w:rPr>
            </w:pPr>
            <w:r>
              <w:rPr>
                <w:rFonts w:hint="eastAsia" w:asciiTheme="minorEastAsia" w:hAnsiTheme="minorEastAsia"/>
                <w:b/>
                <w:szCs w:val="21"/>
              </w:rPr>
              <w:t>产品组成</w:t>
            </w:r>
          </w:p>
          <w:p>
            <w:pPr>
              <w:pStyle w:val="9"/>
              <w:adjustRightInd w:val="0"/>
              <w:snapToGrid w:val="0"/>
              <w:rPr>
                <w:rFonts w:cs="宋体" w:asciiTheme="minorEastAsia" w:hAnsiTheme="minorEastAsia"/>
                <w:bCs/>
                <w:kern w:val="0"/>
                <w:szCs w:val="21"/>
              </w:rPr>
            </w:pPr>
            <w:r>
              <w:rPr>
                <w:rFonts w:hint="eastAsia" w:asciiTheme="minorEastAsia" w:hAnsiTheme="minorEastAsia"/>
              </w:rPr>
              <w:t>▲</w:t>
            </w:r>
            <w:r>
              <w:rPr>
                <w:rFonts w:hint="eastAsia" w:asciiTheme="minorEastAsia" w:hAnsiTheme="minorEastAsia"/>
                <w:kern w:val="0"/>
                <w:szCs w:val="21"/>
              </w:rPr>
              <w:t>实操考训工位机</w:t>
            </w:r>
            <w:r>
              <w:rPr>
                <w:rFonts w:hint="eastAsia" w:cs="宋体" w:asciiTheme="minorEastAsia" w:hAnsiTheme="minorEastAsia"/>
                <w:bCs/>
                <w:kern w:val="0"/>
                <w:szCs w:val="21"/>
              </w:rPr>
              <w:t>主要包含两个部分：</w:t>
            </w:r>
            <w:r>
              <w:rPr>
                <w:rFonts w:hint="eastAsia" w:asciiTheme="minorEastAsia" w:hAnsiTheme="minorEastAsia"/>
                <w:szCs w:val="21"/>
              </w:rPr>
              <w:t>①</w:t>
            </w:r>
            <w:r>
              <w:rPr>
                <w:rFonts w:hint="eastAsia" w:cs="宋体" w:asciiTheme="minorEastAsia" w:hAnsiTheme="minorEastAsia"/>
                <w:bCs/>
                <w:kern w:val="0"/>
                <w:szCs w:val="21"/>
              </w:rPr>
              <w:t>实操</w:t>
            </w:r>
            <w:r>
              <w:rPr>
                <w:rFonts w:hint="eastAsia" w:asciiTheme="minorEastAsia" w:hAnsiTheme="minorEastAsia"/>
                <w:kern w:val="0"/>
                <w:szCs w:val="21"/>
              </w:rPr>
              <w:t>考训</w:t>
            </w:r>
            <w:r>
              <w:rPr>
                <w:rFonts w:hint="eastAsia" w:cs="宋体" w:asciiTheme="minorEastAsia" w:hAnsiTheme="minorEastAsia"/>
                <w:bCs/>
                <w:kern w:val="0"/>
                <w:szCs w:val="21"/>
              </w:rPr>
              <w:t>工位机硬件1套；</w:t>
            </w:r>
            <w:r>
              <w:rPr>
                <w:rFonts w:hint="eastAsia" w:asciiTheme="minorEastAsia" w:hAnsiTheme="minorEastAsia"/>
                <w:szCs w:val="21"/>
              </w:rPr>
              <w:t>②实操</w:t>
            </w:r>
            <w:r>
              <w:rPr>
                <w:rFonts w:hint="eastAsia" w:cs="宋体" w:asciiTheme="minorEastAsia" w:hAnsiTheme="minorEastAsia"/>
                <w:bCs/>
                <w:kern w:val="0"/>
                <w:szCs w:val="21"/>
              </w:rPr>
              <w:t>工位机客户端软件1套。</w:t>
            </w:r>
          </w:p>
          <w:p>
            <w:pPr>
              <w:pStyle w:val="9"/>
              <w:numPr>
                <w:ilvl w:val="0"/>
                <w:numId w:val="12"/>
              </w:numPr>
              <w:adjustRightInd w:val="0"/>
              <w:snapToGrid w:val="0"/>
              <w:ind w:firstLineChars="0"/>
              <w:rPr>
                <w:rFonts w:asciiTheme="minorEastAsia" w:hAnsiTheme="minorEastAsia"/>
                <w:b/>
                <w:szCs w:val="21"/>
              </w:rPr>
            </w:pPr>
            <w:r>
              <w:rPr>
                <w:rFonts w:hint="eastAsia" w:asciiTheme="minorEastAsia" w:hAnsiTheme="minorEastAsia"/>
                <w:b/>
                <w:szCs w:val="21"/>
              </w:rPr>
              <w:t>实操考训工位机硬件技术</w:t>
            </w:r>
            <w:r>
              <w:rPr>
                <w:rFonts w:asciiTheme="minorEastAsia" w:hAnsiTheme="minorEastAsia"/>
                <w:b/>
                <w:szCs w:val="21"/>
              </w:rPr>
              <w:t>要求</w:t>
            </w:r>
          </w:p>
          <w:p>
            <w:pPr>
              <w:pStyle w:val="9"/>
              <w:numPr>
                <w:ilvl w:val="1"/>
                <w:numId w:val="12"/>
              </w:numPr>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全景摄像头：2.5寸球机，带云台，400万像素，4倍光学变焦，POE供电，带拾音器、wifi热点。</w:t>
            </w:r>
          </w:p>
          <w:p>
            <w:pPr>
              <w:pStyle w:val="9"/>
              <w:numPr>
                <w:ilvl w:val="1"/>
                <w:numId w:val="12"/>
              </w:numPr>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特写摄像头：2.5寸球机，带云台，400万像素，4倍光学变焦，POE供电，带拾音器、wifi热点。</w:t>
            </w:r>
          </w:p>
          <w:p>
            <w:pPr>
              <w:pStyle w:val="9"/>
              <w:numPr>
                <w:ilvl w:val="1"/>
                <w:numId w:val="12"/>
              </w:numPr>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扩展摄像头：2.5寸球机，带云台，400万像素，4倍光学变焦，POE供电，带拾音器、wifi热点，含伸缩三脚架、八爪鱼三脚架。</w:t>
            </w:r>
          </w:p>
          <w:p>
            <w:pPr>
              <w:pStyle w:val="9"/>
              <w:numPr>
                <w:ilvl w:val="1"/>
                <w:numId w:val="12"/>
              </w:numPr>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触摸屏：21.5寸及</w:t>
            </w:r>
            <w:r>
              <w:rPr>
                <w:rFonts w:asciiTheme="minorEastAsia" w:hAnsiTheme="minorEastAsia"/>
                <w:kern w:val="0"/>
                <w:szCs w:val="21"/>
              </w:rPr>
              <w:t>以上</w:t>
            </w:r>
            <w:r>
              <w:rPr>
                <w:rFonts w:hint="eastAsia" w:asciiTheme="minorEastAsia" w:hAnsiTheme="minorEastAsia"/>
                <w:kern w:val="0"/>
                <w:szCs w:val="21"/>
              </w:rPr>
              <w:t>、电容触摸、内置音箱、支持壁挂。</w:t>
            </w:r>
          </w:p>
          <w:p>
            <w:pPr>
              <w:pStyle w:val="9"/>
              <w:numPr>
                <w:ilvl w:val="1"/>
                <w:numId w:val="12"/>
              </w:numPr>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OPS：I5-8400及同级别以上、内存8G及同级别以上、固态硬盘256GB、机械硬盘2TB、带2.0音箱与鼠标键盘。</w:t>
            </w:r>
          </w:p>
          <w:p>
            <w:pPr>
              <w:pStyle w:val="9"/>
              <w:numPr>
                <w:ilvl w:val="1"/>
                <w:numId w:val="12"/>
              </w:numPr>
              <w:adjustRightInd w:val="0"/>
              <w:snapToGrid w:val="0"/>
              <w:ind w:left="0" w:firstLine="0" w:firstLineChars="0"/>
              <w:rPr>
                <w:rFonts w:asciiTheme="minorEastAsia" w:hAnsiTheme="minorEastAsia"/>
                <w:szCs w:val="21"/>
              </w:rPr>
            </w:pPr>
            <w:r>
              <w:rPr>
                <w:rFonts w:hint="eastAsia" w:asciiTheme="minorEastAsia" w:hAnsiTheme="minorEastAsia"/>
                <w:kern w:val="0"/>
                <w:szCs w:val="21"/>
              </w:rPr>
              <w:t>移动手推车：总长宽高523*603*2</w:t>
            </w:r>
            <w:r>
              <w:rPr>
                <w:rFonts w:asciiTheme="minorEastAsia" w:hAnsiTheme="minorEastAsia"/>
                <w:kern w:val="0"/>
                <w:szCs w:val="21"/>
              </w:rPr>
              <w:t>08</w:t>
            </w:r>
            <w:r>
              <w:rPr>
                <w:rFonts w:hint="eastAsia" w:asciiTheme="minorEastAsia" w:hAnsiTheme="minorEastAsia"/>
                <w:kern w:val="0"/>
                <w:szCs w:val="21"/>
              </w:rPr>
              <w:t>0mm，机箱长宽高420*260*560mm，带静音万向轮、鼠标键盘支架、带格子书写托盘、抽屉、LED开关、可上下左右翻转触摸屏支架，配套多媒体扩展版，含3个</w:t>
            </w:r>
            <w:r>
              <w:rPr>
                <w:rFonts w:asciiTheme="minorEastAsia" w:hAnsiTheme="minorEastAsia"/>
                <w:kern w:val="0"/>
                <w:szCs w:val="21"/>
              </w:rPr>
              <w:t>USB3.0</w:t>
            </w:r>
            <w:r>
              <w:rPr>
                <w:rFonts w:hint="eastAsia" w:asciiTheme="minorEastAsia" w:hAnsiTheme="minorEastAsia"/>
                <w:kern w:val="0"/>
                <w:szCs w:val="21"/>
              </w:rPr>
              <w:t>、2个</w:t>
            </w:r>
            <w:r>
              <w:rPr>
                <w:rFonts w:asciiTheme="minorEastAsia" w:hAnsiTheme="minorEastAsia"/>
                <w:kern w:val="0"/>
                <w:szCs w:val="21"/>
              </w:rPr>
              <w:t>LAN(PoE)、</w:t>
            </w:r>
            <w:r>
              <w:rPr>
                <w:rFonts w:hint="eastAsia" w:asciiTheme="minorEastAsia" w:hAnsiTheme="minorEastAsia"/>
                <w:kern w:val="0"/>
                <w:szCs w:val="21"/>
              </w:rPr>
              <w:t>1个</w:t>
            </w:r>
            <w:r>
              <w:rPr>
                <w:rFonts w:asciiTheme="minorEastAsia" w:hAnsiTheme="minorEastAsia"/>
                <w:kern w:val="0"/>
                <w:szCs w:val="21"/>
              </w:rPr>
              <w:t>WAN</w:t>
            </w:r>
            <w:r>
              <w:rPr>
                <w:rFonts w:hint="eastAsia" w:asciiTheme="minorEastAsia" w:hAnsiTheme="minorEastAsia"/>
                <w:kern w:val="0"/>
                <w:szCs w:val="21"/>
              </w:rPr>
              <w:t>、1个</w:t>
            </w:r>
            <w:r>
              <w:rPr>
                <w:rFonts w:asciiTheme="minorEastAsia" w:hAnsiTheme="minorEastAsia"/>
                <w:kern w:val="0"/>
                <w:szCs w:val="21"/>
              </w:rPr>
              <w:t>AUDIO、</w:t>
            </w:r>
            <w:r>
              <w:rPr>
                <w:rFonts w:hint="eastAsia" w:asciiTheme="minorEastAsia" w:hAnsiTheme="minorEastAsia"/>
                <w:kern w:val="0"/>
                <w:szCs w:val="21"/>
              </w:rPr>
              <w:t>1个</w:t>
            </w:r>
            <w:r>
              <w:rPr>
                <w:rFonts w:asciiTheme="minorEastAsia" w:hAnsiTheme="minorEastAsia"/>
                <w:kern w:val="0"/>
                <w:szCs w:val="21"/>
              </w:rPr>
              <w:t>MIC、</w:t>
            </w:r>
            <w:r>
              <w:rPr>
                <w:rFonts w:hint="eastAsia" w:asciiTheme="minorEastAsia" w:hAnsiTheme="minorEastAsia"/>
                <w:kern w:val="0"/>
                <w:szCs w:val="21"/>
              </w:rPr>
              <w:t>1个</w:t>
            </w:r>
            <w:r>
              <w:rPr>
                <w:rFonts w:asciiTheme="minorEastAsia" w:hAnsiTheme="minorEastAsia"/>
                <w:kern w:val="0"/>
                <w:szCs w:val="21"/>
              </w:rPr>
              <w:t>HDMI</w:t>
            </w:r>
            <w:r>
              <w:rPr>
                <w:rFonts w:hint="eastAsia" w:asciiTheme="minorEastAsia" w:hAnsiTheme="minorEastAsia"/>
                <w:kern w:val="0"/>
                <w:szCs w:val="21"/>
              </w:rPr>
              <w:t>接口。</w:t>
            </w:r>
          </w:p>
          <w:p>
            <w:pPr>
              <w:pStyle w:val="9"/>
              <w:numPr>
                <w:ilvl w:val="1"/>
                <w:numId w:val="12"/>
              </w:numPr>
              <w:adjustRightInd w:val="0"/>
              <w:snapToGrid w:val="0"/>
              <w:ind w:left="0" w:firstLine="0" w:firstLineChars="0"/>
              <w:rPr>
                <w:rFonts w:asciiTheme="minorEastAsia" w:hAnsiTheme="minorEastAsia"/>
                <w:szCs w:val="21"/>
              </w:rPr>
            </w:pPr>
            <w:r>
              <w:rPr>
                <w:rFonts w:hint="eastAsia" w:asciiTheme="minorEastAsia" w:hAnsiTheme="minorEastAsia"/>
                <w:kern w:val="0"/>
                <w:szCs w:val="21"/>
              </w:rPr>
              <w:t>扭臂：1.2米大扭臂支架、2节、负重2KG。</w:t>
            </w:r>
          </w:p>
          <w:p>
            <w:pPr>
              <w:pStyle w:val="9"/>
              <w:numPr>
                <w:ilvl w:val="0"/>
                <w:numId w:val="12"/>
              </w:numPr>
              <w:adjustRightInd w:val="0"/>
              <w:snapToGrid w:val="0"/>
              <w:ind w:firstLineChars="0"/>
              <w:rPr>
                <w:rFonts w:asciiTheme="minorEastAsia" w:hAnsiTheme="minorEastAsia"/>
                <w:b/>
                <w:szCs w:val="21"/>
              </w:rPr>
            </w:pPr>
            <w:r>
              <w:rPr>
                <w:rFonts w:hint="eastAsia" w:asciiTheme="minorEastAsia" w:hAnsiTheme="minorEastAsia"/>
                <w:b/>
                <w:szCs w:val="21"/>
              </w:rPr>
              <w:t>实操考训工位机客户端软件</w:t>
            </w:r>
            <w:r>
              <w:rPr>
                <w:rFonts w:hint="eastAsia" w:cs="宋体" w:asciiTheme="minorEastAsia" w:hAnsiTheme="minorEastAsia"/>
                <w:b/>
                <w:bCs/>
                <w:kern w:val="0"/>
                <w:szCs w:val="21"/>
              </w:rPr>
              <w:t>技术</w:t>
            </w:r>
            <w:r>
              <w:rPr>
                <w:rFonts w:cs="宋体" w:asciiTheme="minorEastAsia" w:hAnsiTheme="minorEastAsia"/>
                <w:b/>
                <w:bCs/>
                <w:kern w:val="0"/>
                <w:szCs w:val="21"/>
              </w:rPr>
              <w:t>要求</w:t>
            </w:r>
          </w:p>
          <w:p>
            <w:pPr>
              <w:pStyle w:val="10"/>
              <w:numPr>
                <w:ilvl w:val="0"/>
                <w:numId w:val="13"/>
              </w:numPr>
              <w:adjustRightInd w:val="0"/>
              <w:snapToGrid w:val="0"/>
              <w:ind w:left="5" w:hanging="5" w:firstLineChars="0"/>
              <w:rPr>
                <w:rFonts w:cs="Times New Roman" w:asciiTheme="minorEastAsia" w:hAnsiTheme="minorEastAsia"/>
                <w:szCs w:val="21"/>
              </w:rPr>
            </w:pPr>
            <w:r>
              <w:rPr>
                <w:rFonts w:hint="eastAsia" w:cs="Times New Roman" w:asciiTheme="minorEastAsia" w:hAnsiTheme="minorEastAsia"/>
                <w:szCs w:val="21"/>
              </w:rPr>
              <w:t>采用</w:t>
            </w:r>
            <w:r>
              <w:rPr>
                <w:rFonts w:cs="Times New Roman" w:asciiTheme="minorEastAsia" w:hAnsiTheme="minorEastAsia"/>
                <w:szCs w:val="21"/>
              </w:rPr>
              <w:t>.NET语言开发，C/S架构设计，支持在线自动更新。</w:t>
            </w:r>
          </w:p>
          <w:p>
            <w:pPr>
              <w:pStyle w:val="9"/>
              <w:numPr>
                <w:ilvl w:val="0"/>
                <w:numId w:val="13"/>
              </w:numPr>
              <w:adjustRightInd w:val="0"/>
              <w:snapToGrid w:val="0"/>
              <w:ind w:left="5" w:hanging="5" w:firstLineChars="0"/>
              <w:rPr>
                <w:rFonts w:asciiTheme="minorEastAsia" w:hAnsiTheme="minorEastAsia"/>
                <w:szCs w:val="21"/>
              </w:rPr>
            </w:pPr>
            <w:r>
              <w:rPr>
                <w:rFonts w:hint="eastAsia" w:asciiTheme="minorEastAsia" w:hAnsiTheme="minorEastAsia"/>
                <w:kern w:val="0"/>
                <w:szCs w:val="21"/>
              </w:rPr>
              <w:t>桌面侧边栏小工具</w:t>
            </w:r>
            <w:r>
              <w:rPr>
                <w:rFonts w:hint="eastAsia" w:asciiTheme="minorEastAsia" w:hAnsiTheme="minorEastAsia"/>
                <w:szCs w:val="21"/>
              </w:rPr>
              <w:t>：具备回到首页、批注、切屏、回到桌面、音量控制、时间显示功能。</w:t>
            </w:r>
          </w:p>
          <w:p>
            <w:pPr>
              <w:pStyle w:val="9"/>
              <w:numPr>
                <w:ilvl w:val="0"/>
                <w:numId w:val="13"/>
              </w:numPr>
              <w:adjustRightInd w:val="0"/>
              <w:snapToGrid w:val="0"/>
              <w:ind w:left="5" w:hanging="5" w:firstLineChars="0"/>
              <w:rPr>
                <w:rFonts w:asciiTheme="minorEastAsia" w:hAnsiTheme="minorEastAsia"/>
                <w:kern w:val="0"/>
                <w:szCs w:val="21"/>
              </w:rPr>
            </w:pPr>
            <w:r>
              <w:rPr>
                <w:rFonts w:hint="eastAsia" w:asciiTheme="minorEastAsia" w:hAnsiTheme="minorEastAsia"/>
                <w:kern w:val="0"/>
                <w:szCs w:val="21"/>
              </w:rPr>
              <w:t>实操考训录制：点击开始训练</w:t>
            </w:r>
            <w:r>
              <w:rPr>
                <w:rFonts w:asciiTheme="minorEastAsia" w:hAnsiTheme="minorEastAsia"/>
                <w:kern w:val="0"/>
                <w:szCs w:val="21"/>
              </w:rPr>
              <w:t>/考试或结束训练/考试，可实现实操视频自动启停录制与保存。</w:t>
            </w:r>
          </w:p>
          <w:p>
            <w:pPr>
              <w:pStyle w:val="9"/>
              <w:numPr>
                <w:ilvl w:val="0"/>
                <w:numId w:val="13"/>
              </w:numPr>
              <w:adjustRightInd w:val="0"/>
              <w:snapToGrid w:val="0"/>
              <w:ind w:left="5" w:hanging="5" w:firstLineChars="0"/>
              <w:rPr>
                <w:rFonts w:asciiTheme="minorEastAsia" w:hAnsiTheme="minorEastAsia"/>
                <w:szCs w:val="21"/>
              </w:rPr>
            </w:pPr>
            <w:r>
              <w:rPr>
                <w:rFonts w:hint="eastAsia" w:asciiTheme="minorEastAsia" w:hAnsiTheme="minorEastAsia"/>
                <w:kern w:val="0"/>
                <w:szCs w:val="21"/>
              </w:rPr>
              <w:t>镜头智能控制：实现全景、特写、扩展三路摄像头的上下左右四向调节、光学变倍、手动对焦、画面冻结、</w:t>
            </w:r>
            <w:r>
              <w:rPr>
                <w:rFonts w:asciiTheme="minorEastAsia" w:hAnsiTheme="minorEastAsia"/>
                <w:kern w:val="0"/>
                <w:szCs w:val="21"/>
              </w:rPr>
              <w:t>3D定位、音量调节、录像、拍照等智能控制。</w:t>
            </w:r>
          </w:p>
          <w:p>
            <w:pPr>
              <w:pStyle w:val="9"/>
              <w:numPr>
                <w:ilvl w:val="0"/>
                <w:numId w:val="13"/>
              </w:numPr>
              <w:adjustRightInd w:val="0"/>
              <w:snapToGrid w:val="0"/>
              <w:ind w:left="5" w:hanging="5" w:firstLineChars="0"/>
              <w:rPr>
                <w:rFonts w:asciiTheme="minorEastAsia" w:hAnsiTheme="minorEastAsia"/>
                <w:szCs w:val="21"/>
              </w:rPr>
            </w:pPr>
            <w:r>
              <w:rPr>
                <w:rFonts w:hint="eastAsia" w:asciiTheme="minorEastAsia" w:hAnsiTheme="minorEastAsia"/>
                <w:kern w:val="0"/>
                <w:szCs w:val="21"/>
              </w:rPr>
              <w:t>批注讲解：采用可拖动桌面浮动工具条形式，实现对任何界面的书写、擦除、画笔与颜色选择、</w:t>
            </w:r>
            <w:r>
              <w:rPr>
                <w:rFonts w:hint="eastAsia" w:asciiTheme="minorEastAsia" w:hAnsiTheme="minorEastAsia"/>
                <w:szCs w:val="21"/>
              </w:rPr>
              <w:t>截屏</w:t>
            </w:r>
            <w:r>
              <w:rPr>
                <w:rFonts w:hint="eastAsia" w:asciiTheme="minorEastAsia" w:hAnsiTheme="minorEastAsia"/>
                <w:kern w:val="0"/>
                <w:szCs w:val="21"/>
              </w:rPr>
              <w:t>。</w:t>
            </w:r>
          </w:p>
          <w:p>
            <w:pPr>
              <w:pStyle w:val="9"/>
              <w:numPr>
                <w:ilvl w:val="0"/>
                <w:numId w:val="13"/>
              </w:numPr>
              <w:adjustRightInd w:val="0"/>
              <w:snapToGrid w:val="0"/>
              <w:ind w:left="5" w:hanging="5" w:firstLineChars="0"/>
              <w:rPr>
                <w:rFonts w:asciiTheme="minorEastAsia" w:hAnsiTheme="minorEastAsia"/>
                <w:szCs w:val="21"/>
              </w:rPr>
            </w:pPr>
            <w:r>
              <w:rPr>
                <w:rFonts w:hint="eastAsia" w:asciiTheme="minorEastAsia" w:hAnsiTheme="minorEastAsia"/>
                <w:kern w:val="0"/>
                <w:szCs w:val="21"/>
              </w:rPr>
              <w:t>画中画布局：支持两分屏、三分屏、四分屏等</w:t>
            </w:r>
            <w:r>
              <w:rPr>
                <w:rFonts w:asciiTheme="minorEastAsia" w:hAnsiTheme="minorEastAsia"/>
                <w:kern w:val="0"/>
                <w:szCs w:val="21"/>
              </w:rPr>
              <w:t>三种</w:t>
            </w:r>
            <w:r>
              <w:rPr>
                <w:rFonts w:hint="eastAsia" w:asciiTheme="minorEastAsia" w:hAnsiTheme="minorEastAsia"/>
                <w:kern w:val="0"/>
                <w:szCs w:val="21"/>
              </w:rPr>
              <w:t>布局</w:t>
            </w:r>
            <w:r>
              <w:rPr>
                <w:rFonts w:asciiTheme="minorEastAsia" w:hAnsiTheme="minorEastAsia"/>
                <w:kern w:val="0"/>
                <w:szCs w:val="21"/>
              </w:rPr>
              <w:t>，</w:t>
            </w:r>
            <w:r>
              <w:rPr>
                <w:rFonts w:hint="eastAsia" w:asciiTheme="minorEastAsia" w:hAnsiTheme="minorEastAsia"/>
                <w:kern w:val="0"/>
                <w:szCs w:val="21"/>
              </w:rPr>
              <w:t>用于各镜头自由组成画中画。</w:t>
            </w:r>
          </w:p>
          <w:p>
            <w:pPr>
              <w:pStyle w:val="9"/>
              <w:numPr>
                <w:ilvl w:val="0"/>
                <w:numId w:val="13"/>
              </w:numPr>
              <w:adjustRightInd w:val="0"/>
              <w:snapToGrid w:val="0"/>
              <w:ind w:left="5" w:hanging="5" w:firstLineChars="0"/>
              <w:rPr>
                <w:rFonts w:asciiTheme="minorEastAsia" w:hAnsiTheme="minorEastAsia"/>
                <w:szCs w:val="21"/>
              </w:rPr>
            </w:pPr>
            <w:r>
              <w:rPr>
                <w:rFonts w:hint="eastAsia" w:asciiTheme="minorEastAsia" w:hAnsiTheme="minorEastAsia"/>
                <w:kern w:val="0"/>
                <w:szCs w:val="21"/>
              </w:rPr>
              <w:t>录像截图云存：实现全景、特写、扩展三路摄像头的单镜头录制截图，与画中画布局组合录制截图，支持全景、特写、扩展三路摄像头采用</w:t>
            </w:r>
            <w:r>
              <w:rPr>
                <w:rFonts w:asciiTheme="minorEastAsia" w:hAnsiTheme="minorEastAsia"/>
                <w:kern w:val="0"/>
                <w:szCs w:val="21"/>
              </w:rPr>
              <w:t>Smart265编码技术进行录制导出，支持本地另存为和上传云平台。采用时间、镜头类型、文件类型三种检索方式，并可查看本机存储空间状态预警、录像分辨率设置、定时关机、转码/云同步后关机。</w:t>
            </w:r>
          </w:p>
          <w:p>
            <w:pPr>
              <w:pStyle w:val="9"/>
              <w:numPr>
                <w:ilvl w:val="0"/>
                <w:numId w:val="13"/>
              </w:numPr>
              <w:adjustRightInd w:val="0"/>
              <w:snapToGrid w:val="0"/>
              <w:ind w:left="5" w:hanging="5" w:firstLineChars="0"/>
              <w:rPr>
                <w:rFonts w:asciiTheme="minorEastAsia" w:hAnsiTheme="minorEastAsia"/>
                <w:kern w:val="0"/>
                <w:szCs w:val="21"/>
              </w:rPr>
            </w:pPr>
            <w:r>
              <w:rPr>
                <w:rFonts w:hint="eastAsia" w:asciiTheme="minorEastAsia" w:hAnsiTheme="minorEastAsia"/>
                <w:kern w:val="0"/>
                <w:szCs w:val="21"/>
              </w:rPr>
              <w:t>考训工位设定：进入考训界面时，可以设定本工位机的工位号，以及本工位机的考训学生信息，在生成录像截图时文件名可显示学生信息。</w:t>
            </w:r>
          </w:p>
          <w:p>
            <w:pPr>
              <w:pStyle w:val="9"/>
              <w:numPr>
                <w:ilvl w:val="0"/>
                <w:numId w:val="13"/>
              </w:numPr>
              <w:adjustRightInd w:val="0"/>
              <w:snapToGrid w:val="0"/>
              <w:ind w:left="5" w:hanging="5" w:firstLineChars="0"/>
              <w:rPr>
                <w:rFonts w:asciiTheme="minorEastAsia" w:hAnsiTheme="minorEastAsia"/>
                <w:kern w:val="0"/>
                <w:szCs w:val="21"/>
              </w:rPr>
            </w:pPr>
            <w:r>
              <w:rPr>
                <w:rFonts w:hint="eastAsia" w:asciiTheme="minorEastAsia" w:hAnsiTheme="minorEastAsia"/>
                <w:kern w:val="0"/>
                <w:szCs w:val="21"/>
              </w:rPr>
              <w:t>考训画面锁定：进入考训界面时，可以在调整好工位机的镜头和界面后，设置锁定界面，以免误操作与乱操作。</w:t>
            </w:r>
          </w:p>
          <w:p>
            <w:pPr>
              <w:pStyle w:val="9"/>
              <w:numPr>
                <w:ilvl w:val="0"/>
                <w:numId w:val="13"/>
              </w:numPr>
              <w:adjustRightInd w:val="0"/>
              <w:snapToGrid w:val="0"/>
              <w:ind w:left="5" w:hanging="5" w:firstLineChars="0"/>
              <w:rPr>
                <w:rFonts w:asciiTheme="minorEastAsia" w:hAnsiTheme="minorEastAsia"/>
                <w:kern w:val="0"/>
                <w:szCs w:val="21"/>
              </w:rPr>
            </w:pPr>
            <w:r>
              <w:rPr>
                <w:rFonts w:hint="eastAsia" w:asciiTheme="minorEastAsia" w:hAnsiTheme="minorEastAsia"/>
                <w:kern w:val="0"/>
                <w:szCs w:val="21"/>
              </w:rPr>
              <w:t>接收投屏监控：支持被实操示教工位机搜索到，并接收传过来的投屏，及被监控和控屏。</w:t>
            </w:r>
          </w:p>
          <w:p>
            <w:pPr>
              <w:pStyle w:val="9"/>
              <w:numPr>
                <w:ilvl w:val="0"/>
                <w:numId w:val="13"/>
              </w:numPr>
              <w:adjustRightInd w:val="0"/>
              <w:snapToGrid w:val="0"/>
              <w:ind w:left="5" w:hanging="5" w:firstLineChars="0"/>
              <w:rPr>
                <w:rFonts w:asciiTheme="minorEastAsia" w:hAnsiTheme="minorEastAsia"/>
                <w:kern w:val="0"/>
                <w:szCs w:val="21"/>
              </w:rPr>
            </w:pPr>
            <w:r>
              <w:rPr>
                <w:rFonts w:hint="eastAsia" w:asciiTheme="minorEastAsia" w:hAnsiTheme="minorEastAsia"/>
                <w:kern w:val="0"/>
                <w:szCs w:val="21"/>
              </w:rPr>
              <w:t>计时打铃：计时可设定倒计时时间，铃声选择、计时启止、计时复位等功能；打铃可设定打铃时间，铃声选择、打铃启止、打铃复位等功能；并具备全屏时间显示功能。</w:t>
            </w:r>
          </w:p>
          <w:p>
            <w:pPr>
              <w:pStyle w:val="9"/>
              <w:numPr>
                <w:ilvl w:val="0"/>
                <w:numId w:val="13"/>
              </w:numPr>
              <w:adjustRightInd w:val="0"/>
              <w:snapToGrid w:val="0"/>
              <w:ind w:left="5" w:hanging="5" w:firstLineChars="0"/>
              <w:rPr>
                <w:rFonts w:asciiTheme="minorEastAsia" w:hAnsiTheme="minorEastAsia"/>
                <w:szCs w:val="21"/>
              </w:rPr>
            </w:pPr>
            <w:r>
              <w:rPr>
                <w:rFonts w:hint="eastAsia" w:asciiTheme="minorEastAsia" w:hAnsiTheme="minorEastAsia"/>
                <w:kern w:val="0"/>
                <w:szCs w:val="21"/>
              </w:rPr>
              <w:t>嵌入第三方应用：支持搜索本地安装的应用软件，并嵌入到工位机软件首页中方便调用。</w:t>
            </w:r>
          </w:p>
          <w:p>
            <w:pPr>
              <w:pStyle w:val="9"/>
              <w:numPr>
                <w:ilvl w:val="0"/>
                <w:numId w:val="12"/>
              </w:numPr>
              <w:adjustRightInd w:val="0"/>
              <w:snapToGrid w:val="0"/>
              <w:ind w:firstLineChars="0"/>
              <w:rPr>
                <w:rFonts w:asciiTheme="minorEastAsia" w:hAnsiTheme="minorEastAsia"/>
                <w:b/>
                <w:szCs w:val="21"/>
              </w:rPr>
            </w:pPr>
            <w:r>
              <w:rPr>
                <w:rFonts w:hint="eastAsia" w:asciiTheme="minorEastAsia" w:hAnsiTheme="minorEastAsia"/>
              </w:rPr>
              <w:t>▲</w:t>
            </w:r>
            <w:r>
              <w:rPr>
                <w:rFonts w:hint="eastAsia" w:asciiTheme="minorEastAsia" w:hAnsiTheme="minorEastAsia"/>
                <w:b/>
                <w:szCs w:val="21"/>
              </w:rPr>
              <w:t>智慧实训在线云服务技术要求</w:t>
            </w:r>
          </w:p>
          <w:p>
            <w:pPr>
              <w:pStyle w:val="9"/>
              <w:numPr>
                <w:ilvl w:val="0"/>
                <w:numId w:val="14"/>
              </w:numPr>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智慧实训云平台采用.NET语言开发，B/S架构设计，服务云端部署，资源云端存储。</w:t>
            </w:r>
          </w:p>
          <w:p>
            <w:pPr>
              <w:pStyle w:val="9"/>
              <w:numPr>
                <w:ilvl w:val="0"/>
                <w:numId w:val="14"/>
              </w:numPr>
              <w:adjustRightInd w:val="0"/>
              <w:snapToGrid w:val="0"/>
              <w:ind w:left="0" w:firstLine="0" w:firstLineChars="0"/>
              <w:rPr>
                <w:rFonts w:asciiTheme="minorEastAsia" w:hAnsiTheme="minorEastAsia"/>
                <w:kern w:val="0"/>
                <w:szCs w:val="21"/>
              </w:rPr>
            </w:pPr>
            <w:r>
              <w:rPr>
                <w:rFonts w:hint="eastAsia" w:asciiTheme="minorEastAsia" w:hAnsiTheme="minorEastAsia"/>
                <w:kern w:val="0"/>
                <w:szCs w:val="21"/>
              </w:rPr>
              <w:t>智慧实训微信小程序采用</w:t>
            </w:r>
            <w:r>
              <w:rPr>
                <w:rFonts w:asciiTheme="minorEastAsia" w:hAnsiTheme="minorEastAsia"/>
                <w:kern w:val="0"/>
                <w:szCs w:val="21"/>
              </w:rPr>
              <w:t>H5+CSS+JS</w:t>
            </w:r>
            <w:r>
              <w:rPr>
                <w:rFonts w:hint="eastAsia" w:asciiTheme="minorEastAsia" w:hAnsiTheme="minorEastAsia"/>
                <w:kern w:val="0"/>
                <w:szCs w:val="21"/>
              </w:rPr>
              <w:t>语言开发、B/S架构设计，服务云端部署，资源云端存储。</w:t>
            </w: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FF0000"/>
                <w:sz w:val="20"/>
                <w:szCs w:val="20"/>
              </w:rPr>
            </w:pPr>
            <w:r>
              <w:rPr>
                <w:rFonts w:hint="eastAsia" w:ascii="宋体" w:hAnsi="宋体" w:eastAsia="宋体" w:cs="宋体"/>
                <w:sz w:val="20"/>
                <w:szCs w:val="20"/>
              </w:rPr>
              <w:t>1</w:t>
            </w:r>
          </w:p>
        </w:tc>
        <w:tc>
          <w:tcPr>
            <w:tcW w:w="3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FF0000"/>
                <w:sz w:val="20"/>
                <w:szCs w:val="20"/>
              </w:rPr>
            </w:pPr>
            <w:r>
              <w:rPr>
                <w:rFonts w:hint="eastAsia"/>
              </w:rPr>
              <w:t>套</w:t>
            </w:r>
          </w:p>
        </w:tc>
      </w:tr>
      <w:tr>
        <w:tblPrEx>
          <w:tblCellMar>
            <w:top w:w="0" w:type="dxa"/>
            <w:left w:w="108" w:type="dxa"/>
            <w:bottom w:w="0" w:type="dxa"/>
            <w:right w:w="108" w:type="dxa"/>
          </w:tblCellMar>
        </w:tblPrEx>
        <w:trPr>
          <w:trHeight w:val="240" w:hRule="atLeast"/>
        </w:trPr>
        <w:tc>
          <w:tcPr>
            <w:tcW w:w="4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sz w:val="20"/>
                <w:szCs w:val="20"/>
              </w:rPr>
              <w:t>1</w:t>
            </w:r>
            <w:r>
              <w:rPr>
                <w:sz w:val="20"/>
                <w:szCs w:val="20"/>
              </w:rPr>
              <w:t>9</w:t>
            </w:r>
          </w:p>
        </w:tc>
        <w:tc>
          <w:tcPr>
            <w:tcW w:w="690"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FF0000"/>
                <w:sz w:val="20"/>
                <w:szCs w:val="20"/>
              </w:rPr>
            </w:pPr>
            <w:r>
              <w:rPr>
                <w:rFonts w:hint="eastAsia"/>
              </w:rPr>
              <w:t>专用上位机软件调试线</w:t>
            </w:r>
          </w:p>
        </w:tc>
        <w:tc>
          <w:tcPr>
            <w:tcW w:w="7513" w:type="dxa"/>
            <w:tcBorders>
              <w:top w:val="nil"/>
              <w:left w:val="nil"/>
              <w:bottom w:val="single" w:color="auto" w:sz="4" w:space="0"/>
              <w:right w:val="single" w:color="auto" w:sz="4" w:space="0"/>
            </w:tcBorders>
            <w:shd w:val="clear" w:color="auto" w:fill="auto"/>
            <w:noWrap/>
            <w:vAlign w:val="center"/>
          </w:tcPr>
          <w:p>
            <w:pPr>
              <w:rPr>
                <w:rFonts w:cs="宋体" w:asciiTheme="minorEastAsia" w:hAnsiTheme="minorEastAsia" w:eastAsiaTheme="minorEastAsia"/>
                <w:color w:val="FF0000"/>
              </w:rPr>
            </w:pPr>
            <w:r>
              <w:rPr>
                <w:rFonts w:hint="eastAsia" w:asciiTheme="minorEastAsia" w:hAnsiTheme="minorEastAsia" w:eastAsiaTheme="minorEastAsia"/>
              </w:rPr>
              <w:t>适用与不同品牌车辆PACK接口的通讯线束；针对未装车的电池包进行数据查看及调试必备线束，其中线束设置有12V电压通道，搭配12V电瓶后，可在车下完成一些列检测及调试工作。</w:t>
            </w: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FF0000"/>
                <w:sz w:val="20"/>
                <w:szCs w:val="20"/>
              </w:rPr>
            </w:pPr>
            <w:r>
              <w:rPr>
                <w:rFonts w:ascii="宋体" w:hAnsi="宋体" w:eastAsia="宋体" w:cs="宋体"/>
                <w:sz w:val="20"/>
                <w:szCs w:val="20"/>
              </w:rPr>
              <w:t>1</w:t>
            </w:r>
          </w:p>
        </w:tc>
        <w:tc>
          <w:tcPr>
            <w:tcW w:w="3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FF0000"/>
                <w:sz w:val="20"/>
                <w:szCs w:val="20"/>
              </w:rPr>
            </w:pPr>
            <w:r>
              <w:rPr>
                <w:rFonts w:hint="eastAsia"/>
              </w:rPr>
              <w:t>套</w:t>
            </w:r>
          </w:p>
        </w:tc>
      </w:tr>
      <w:tr>
        <w:tblPrEx>
          <w:tblCellMar>
            <w:top w:w="0" w:type="dxa"/>
            <w:left w:w="108" w:type="dxa"/>
            <w:bottom w:w="0" w:type="dxa"/>
            <w:right w:w="108" w:type="dxa"/>
          </w:tblCellMar>
        </w:tblPrEx>
        <w:trPr>
          <w:trHeight w:val="240" w:hRule="atLeast"/>
        </w:trPr>
        <w:tc>
          <w:tcPr>
            <w:tcW w:w="4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sz w:val="20"/>
                <w:szCs w:val="20"/>
              </w:rPr>
              <w:t>2</w:t>
            </w:r>
            <w:r>
              <w:rPr>
                <w:sz w:val="20"/>
                <w:szCs w:val="20"/>
              </w:rPr>
              <w:t>0</w:t>
            </w:r>
          </w:p>
        </w:tc>
        <w:tc>
          <w:tcPr>
            <w:tcW w:w="690"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FF0000"/>
                <w:sz w:val="20"/>
                <w:szCs w:val="20"/>
              </w:rPr>
            </w:pPr>
            <w:r>
              <w:rPr>
                <w:rFonts w:hint="eastAsia"/>
              </w:rPr>
              <w:t>新能源汽车动力电池系统与充电系统</w:t>
            </w:r>
          </w:p>
        </w:tc>
        <w:tc>
          <w:tcPr>
            <w:tcW w:w="7513" w:type="dxa"/>
            <w:tcBorders>
              <w:top w:val="nil"/>
              <w:left w:val="nil"/>
              <w:bottom w:val="single" w:color="auto" w:sz="4" w:space="0"/>
              <w:right w:val="single" w:color="auto" w:sz="4" w:space="0"/>
            </w:tcBorders>
            <w:shd w:val="clear" w:color="auto" w:fill="auto"/>
            <w:noWrap/>
            <w:vAlign w:val="center"/>
          </w:tcPr>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一、总体要求</w:t>
            </w:r>
          </w:p>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《新能源汽车动力电池与充电系统》课程包根据企业实际需求开发而成，详细介绍电箱、高压盒的构造，电池管理系统、充电系统的组成架构和功能，</w:t>
            </w:r>
            <w:r>
              <w:rPr>
                <w:rFonts w:cs="Arial" w:asciiTheme="minorEastAsia" w:hAnsiTheme="minorEastAsia" w:eastAsiaTheme="minorEastAsia"/>
                <w:sz w:val="21"/>
                <w:szCs w:val="21"/>
              </w:rPr>
              <w:t>CAN</w:t>
            </w:r>
            <w:r>
              <w:rPr>
                <w:rFonts w:hint="eastAsia" w:cs="Arial" w:asciiTheme="minorEastAsia" w:hAnsiTheme="minorEastAsia" w:eastAsiaTheme="minorEastAsia"/>
                <w:sz w:val="21"/>
                <w:szCs w:val="21"/>
              </w:rPr>
              <w:t>网络通讯技术等，从基本的电池知识过渡到新能源汽车的电池及充电系统，由浅入深，有助于学员建立知识架构，深入学习新能源汽车技术。</w:t>
            </w:r>
          </w:p>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二、组成要求</w:t>
            </w:r>
          </w:p>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《新能源汽车动力电池与充电系统》课程包由</w:t>
            </w:r>
            <w:r>
              <w:rPr>
                <w:rFonts w:cs="Arial" w:asciiTheme="minorEastAsia" w:hAnsiTheme="minorEastAsia" w:eastAsiaTheme="minorEastAsia"/>
                <w:sz w:val="21"/>
                <w:szCs w:val="21"/>
              </w:rPr>
              <w:t>1</w:t>
            </w:r>
            <w:r>
              <w:rPr>
                <w:rFonts w:hint="eastAsia" w:cs="Arial" w:asciiTheme="minorEastAsia" w:hAnsiTheme="minorEastAsia" w:eastAsiaTheme="minorEastAsia"/>
                <w:sz w:val="21"/>
                <w:szCs w:val="21"/>
              </w:rPr>
              <w:t>门电子化教材、</w:t>
            </w:r>
            <w:r>
              <w:rPr>
                <w:rFonts w:cs="Arial" w:asciiTheme="minorEastAsia" w:hAnsiTheme="minorEastAsia" w:eastAsiaTheme="minorEastAsia"/>
                <w:sz w:val="21"/>
                <w:szCs w:val="21"/>
              </w:rPr>
              <w:t>1</w:t>
            </w:r>
            <w:r>
              <w:rPr>
                <w:rFonts w:hint="eastAsia" w:cs="Arial" w:asciiTheme="minorEastAsia" w:hAnsiTheme="minorEastAsia" w:eastAsiaTheme="minorEastAsia"/>
                <w:sz w:val="21"/>
                <w:szCs w:val="21"/>
              </w:rPr>
              <w:t>个课程标准、</w:t>
            </w:r>
            <w:r>
              <w:rPr>
                <w:rFonts w:cs="Arial" w:asciiTheme="minorEastAsia" w:hAnsiTheme="minorEastAsia" w:eastAsiaTheme="minorEastAsia"/>
                <w:sz w:val="21"/>
                <w:szCs w:val="21"/>
              </w:rPr>
              <w:t>1</w:t>
            </w:r>
            <w:r>
              <w:rPr>
                <w:rFonts w:hint="eastAsia" w:cs="Arial" w:asciiTheme="minorEastAsia" w:hAnsiTheme="minorEastAsia" w:eastAsiaTheme="minorEastAsia"/>
                <w:sz w:val="21"/>
                <w:szCs w:val="21"/>
              </w:rPr>
              <w:t>个教师手册、</w:t>
            </w:r>
            <w:r>
              <w:rPr>
                <w:rFonts w:cs="Arial" w:asciiTheme="minorEastAsia" w:hAnsiTheme="minorEastAsia" w:eastAsiaTheme="minorEastAsia"/>
                <w:sz w:val="21"/>
                <w:szCs w:val="21"/>
              </w:rPr>
              <w:t>1</w:t>
            </w:r>
            <w:r>
              <w:rPr>
                <w:rFonts w:hint="eastAsia" w:cs="Arial" w:asciiTheme="minorEastAsia" w:hAnsiTheme="minorEastAsia" w:eastAsiaTheme="minorEastAsia"/>
                <w:sz w:val="21"/>
                <w:szCs w:val="21"/>
              </w:rPr>
              <w:t>个学生手册、</w:t>
            </w:r>
            <w:r>
              <w:rPr>
                <w:rFonts w:cs="Arial" w:asciiTheme="minorEastAsia" w:hAnsiTheme="minorEastAsia" w:eastAsiaTheme="minorEastAsia"/>
                <w:sz w:val="21"/>
                <w:szCs w:val="21"/>
              </w:rPr>
              <w:t>13</w:t>
            </w:r>
            <w:r>
              <w:rPr>
                <w:rFonts w:hint="eastAsia" w:cs="Arial" w:asciiTheme="minorEastAsia" w:hAnsiTheme="minorEastAsia" w:eastAsiaTheme="minorEastAsia"/>
                <w:sz w:val="21"/>
                <w:szCs w:val="21"/>
              </w:rPr>
              <w:t>个教学课件、</w:t>
            </w:r>
            <w:r>
              <w:rPr>
                <w:rFonts w:cs="Arial" w:asciiTheme="minorEastAsia" w:hAnsiTheme="minorEastAsia" w:eastAsiaTheme="minorEastAsia"/>
                <w:sz w:val="21"/>
                <w:szCs w:val="21"/>
              </w:rPr>
              <w:t>4</w:t>
            </w:r>
            <w:r>
              <w:rPr>
                <w:rFonts w:hint="eastAsia" w:cs="Arial" w:asciiTheme="minorEastAsia" w:hAnsiTheme="minorEastAsia" w:eastAsiaTheme="minorEastAsia"/>
                <w:sz w:val="21"/>
                <w:szCs w:val="21"/>
              </w:rPr>
              <w:t>个学习工作页和</w:t>
            </w:r>
            <w:r>
              <w:rPr>
                <w:rFonts w:cs="Arial" w:asciiTheme="minorEastAsia" w:hAnsiTheme="minorEastAsia" w:eastAsiaTheme="minorEastAsia"/>
                <w:sz w:val="21"/>
                <w:szCs w:val="21"/>
              </w:rPr>
              <w:t>1</w:t>
            </w:r>
            <w:r>
              <w:rPr>
                <w:rFonts w:hint="eastAsia" w:cs="Arial" w:asciiTheme="minorEastAsia" w:hAnsiTheme="minorEastAsia" w:eastAsiaTheme="minorEastAsia"/>
                <w:sz w:val="21"/>
                <w:szCs w:val="21"/>
              </w:rPr>
              <w:t>套题库组成。</w:t>
            </w:r>
          </w:p>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三、■教学项目（现场演示配套下列</w:t>
            </w:r>
            <w:r>
              <w:rPr>
                <w:rFonts w:cs="Arial" w:asciiTheme="minorEastAsia" w:hAnsiTheme="minorEastAsia" w:eastAsiaTheme="minorEastAsia"/>
                <w:sz w:val="21"/>
                <w:szCs w:val="21"/>
              </w:rPr>
              <w:t>5</w:t>
            </w:r>
            <w:r>
              <w:rPr>
                <w:rFonts w:hint="eastAsia" w:cs="Arial" w:asciiTheme="minorEastAsia" w:hAnsiTheme="minorEastAsia" w:eastAsiaTheme="minorEastAsia"/>
                <w:sz w:val="21"/>
                <w:szCs w:val="21"/>
              </w:rPr>
              <w:t>章</w:t>
            </w:r>
            <w:r>
              <w:rPr>
                <w:rFonts w:cs="Arial" w:asciiTheme="minorEastAsia" w:hAnsiTheme="minorEastAsia" w:eastAsiaTheme="minorEastAsia"/>
                <w:sz w:val="21"/>
                <w:szCs w:val="21"/>
              </w:rPr>
              <w:t>13</w:t>
            </w:r>
            <w:r>
              <w:rPr>
                <w:rFonts w:hint="eastAsia" w:cs="Arial" w:asciiTheme="minorEastAsia" w:hAnsiTheme="minorEastAsia" w:eastAsiaTheme="minorEastAsia"/>
                <w:sz w:val="21"/>
                <w:szCs w:val="21"/>
              </w:rPr>
              <w:t>个小结教学项目的电子化教材、课程标准、教学课件和学习工作页）</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41"/>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1" w:type="dxa"/>
                  <w:vMerge w:val="restart"/>
                  <w:vAlign w:val="center"/>
                </w:tcPr>
                <w:p>
                  <w:pPr>
                    <w:pStyle w:val="11"/>
                    <w:spacing w:line="240" w:lineRule="auto"/>
                    <w:ind w:right="0" w:firstLine="0" w:firstLineChars="0"/>
                    <w:jc w:val="center"/>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第一章 动力电池</w:t>
                  </w:r>
                </w:p>
              </w:tc>
              <w:tc>
                <w:tcPr>
                  <w:tcW w:w="4111" w:type="dxa"/>
                  <w:vAlign w:val="center"/>
                </w:tcPr>
                <w:p>
                  <w:pPr>
                    <w:pStyle w:val="11"/>
                    <w:spacing w:line="240" w:lineRule="auto"/>
                    <w:ind w:right="0" w:firstLine="0" w:firstLineChars="0"/>
                    <w:jc w:val="both"/>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第一节</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电芯结构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1" w:type="dxa"/>
                  <w:vMerge w:val="continue"/>
                  <w:vAlign w:val="center"/>
                </w:tcPr>
                <w:p>
                  <w:pPr>
                    <w:pStyle w:val="11"/>
                    <w:spacing w:line="240" w:lineRule="auto"/>
                    <w:ind w:right="0" w:firstLine="0" w:firstLineChars="0"/>
                    <w:jc w:val="center"/>
                    <w:rPr>
                      <w:rFonts w:cs="Arial" w:asciiTheme="minorEastAsia" w:hAnsiTheme="minorEastAsia" w:eastAsiaTheme="minorEastAsia"/>
                      <w:sz w:val="21"/>
                      <w:szCs w:val="21"/>
                    </w:rPr>
                  </w:pPr>
                </w:p>
              </w:tc>
              <w:tc>
                <w:tcPr>
                  <w:tcW w:w="4111" w:type="dxa"/>
                  <w:vAlign w:val="center"/>
                </w:tcPr>
                <w:p>
                  <w:pPr>
                    <w:pStyle w:val="11"/>
                    <w:spacing w:line="240" w:lineRule="auto"/>
                    <w:ind w:right="0" w:firstLine="0" w:firstLineChars="0"/>
                    <w:jc w:val="both"/>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第二节</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电池模组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1" w:type="dxa"/>
                  <w:vMerge w:val="continue"/>
                  <w:vAlign w:val="center"/>
                </w:tcPr>
                <w:p>
                  <w:pPr>
                    <w:pStyle w:val="11"/>
                    <w:spacing w:line="240" w:lineRule="auto"/>
                    <w:ind w:right="0" w:firstLine="0" w:firstLineChars="0"/>
                    <w:jc w:val="center"/>
                    <w:rPr>
                      <w:rFonts w:cs="Arial" w:asciiTheme="minorEastAsia" w:hAnsiTheme="minorEastAsia" w:eastAsiaTheme="minorEastAsia"/>
                      <w:sz w:val="21"/>
                      <w:szCs w:val="21"/>
                    </w:rPr>
                  </w:pPr>
                </w:p>
              </w:tc>
              <w:tc>
                <w:tcPr>
                  <w:tcW w:w="4111" w:type="dxa"/>
                  <w:vAlign w:val="center"/>
                </w:tcPr>
                <w:p>
                  <w:pPr>
                    <w:pStyle w:val="11"/>
                    <w:spacing w:line="240" w:lineRule="auto"/>
                    <w:ind w:right="0" w:firstLine="0" w:firstLineChars="0"/>
                    <w:jc w:val="both"/>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第三节</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典型动力电池系统组成及特点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1" w:type="dxa"/>
                  <w:vAlign w:val="center"/>
                </w:tcPr>
                <w:p>
                  <w:pPr>
                    <w:pStyle w:val="11"/>
                    <w:spacing w:line="240" w:lineRule="auto"/>
                    <w:ind w:right="0" w:firstLine="0" w:firstLineChars="0"/>
                    <w:jc w:val="center"/>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第二章</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高压盒</w:t>
                  </w:r>
                </w:p>
              </w:tc>
              <w:tc>
                <w:tcPr>
                  <w:tcW w:w="4111" w:type="dxa"/>
                  <w:vAlign w:val="center"/>
                </w:tcPr>
                <w:p>
                  <w:pPr>
                    <w:pStyle w:val="11"/>
                    <w:spacing w:line="240" w:lineRule="auto"/>
                    <w:ind w:right="0" w:firstLine="0" w:firstLineChars="0"/>
                    <w:jc w:val="both"/>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第一节</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高压盒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1" w:type="dxa"/>
                  <w:vMerge w:val="restart"/>
                  <w:vAlign w:val="center"/>
                </w:tcPr>
                <w:p>
                  <w:pPr>
                    <w:pStyle w:val="11"/>
                    <w:spacing w:line="240" w:lineRule="auto"/>
                    <w:ind w:right="0" w:firstLine="0" w:firstLineChars="0"/>
                    <w:jc w:val="center"/>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第三章</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电池管理系统</w:t>
                  </w:r>
                </w:p>
              </w:tc>
              <w:tc>
                <w:tcPr>
                  <w:tcW w:w="4111" w:type="dxa"/>
                </w:tcPr>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第一节</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电池管理系统架构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1" w:type="dxa"/>
                  <w:vMerge w:val="continue"/>
                </w:tcPr>
                <w:p>
                  <w:pPr>
                    <w:pStyle w:val="11"/>
                    <w:spacing w:line="240" w:lineRule="auto"/>
                    <w:ind w:right="0" w:firstLine="0" w:firstLineChars="0"/>
                    <w:rPr>
                      <w:rFonts w:cs="Arial" w:asciiTheme="minorEastAsia" w:hAnsiTheme="minorEastAsia" w:eastAsiaTheme="minorEastAsia"/>
                      <w:sz w:val="21"/>
                      <w:szCs w:val="21"/>
                    </w:rPr>
                  </w:pPr>
                </w:p>
              </w:tc>
              <w:tc>
                <w:tcPr>
                  <w:tcW w:w="4111" w:type="dxa"/>
                </w:tcPr>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第二节</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电池管理系统功能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1" w:type="dxa"/>
                  <w:vMerge w:val="continue"/>
                </w:tcPr>
                <w:p>
                  <w:pPr>
                    <w:pStyle w:val="11"/>
                    <w:spacing w:line="240" w:lineRule="auto"/>
                    <w:ind w:right="0" w:firstLine="0" w:firstLineChars="0"/>
                    <w:rPr>
                      <w:rFonts w:cs="Arial" w:asciiTheme="minorEastAsia" w:hAnsiTheme="minorEastAsia" w:eastAsiaTheme="minorEastAsia"/>
                      <w:sz w:val="21"/>
                      <w:szCs w:val="21"/>
                    </w:rPr>
                  </w:pPr>
                </w:p>
              </w:tc>
              <w:tc>
                <w:tcPr>
                  <w:tcW w:w="4111" w:type="dxa"/>
                </w:tcPr>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第三节</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电池管理系统组成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1" w:type="dxa"/>
                  <w:vMerge w:val="continue"/>
                </w:tcPr>
                <w:p>
                  <w:pPr>
                    <w:pStyle w:val="11"/>
                    <w:spacing w:line="240" w:lineRule="auto"/>
                    <w:ind w:right="0" w:firstLine="0" w:firstLineChars="0"/>
                    <w:rPr>
                      <w:rFonts w:cs="Arial" w:asciiTheme="minorEastAsia" w:hAnsiTheme="minorEastAsia" w:eastAsiaTheme="minorEastAsia"/>
                      <w:sz w:val="21"/>
                      <w:szCs w:val="21"/>
                    </w:rPr>
                  </w:pPr>
                </w:p>
              </w:tc>
              <w:tc>
                <w:tcPr>
                  <w:tcW w:w="4111" w:type="dxa"/>
                </w:tcPr>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第四节</w:t>
                  </w:r>
                  <w:r>
                    <w:rPr>
                      <w:rFonts w:cs="Arial" w:asciiTheme="minorEastAsia" w:hAnsiTheme="minorEastAsia" w:eastAsiaTheme="minorEastAsia"/>
                      <w:sz w:val="21"/>
                      <w:szCs w:val="21"/>
                    </w:rPr>
                    <w:t xml:space="preserve"> BMS</w:t>
                  </w:r>
                  <w:r>
                    <w:rPr>
                      <w:rFonts w:hint="eastAsia" w:cs="Arial" w:asciiTheme="minorEastAsia" w:hAnsiTheme="minorEastAsia" w:eastAsiaTheme="minorEastAsia"/>
                      <w:sz w:val="21"/>
                      <w:szCs w:val="21"/>
                    </w:rPr>
                    <w:t>控制逻辑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1" w:type="dxa"/>
                  <w:vMerge w:val="restart"/>
                  <w:vAlign w:val="center"/>
                </w:tcPr>
                <w:p>
                  <w:pPr>
                    <w:pStyle w:val="11"/>
                    <w:spacing w:line="240" w:lineRule="auto"/>
                    <w:ind w:right="0" w:firstLine="0" w:firstLineChars="0"/>
                    <w:jc w:val="center"/>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第四章</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充电系统</w:t>
                  </w:r>
                </w:p>
              </w:tc>
              <w:tc>
                <w:tcPr>
                  <w:tcW w:w="4111" w:type="dxa"/>
                </w:tcPr>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第一节</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充电系统组成与充电流程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1" w:type="dxa"/>
                  <w:vMerge w:val="continue"/>
                </w:tcPr>
                <w:p>
                  <w:pPr>
                    <w:pStyle w:val="11"/>
                    <w:spacing w:line="240" w:lineRule="auto"/>
                    <w:ind w:right="0" w:firstLine="0" w:firstLineChars="0"/>
                    <w:rPr>
                      <w:rFonts w:cs="Arial" w:asciiTheme="minorEastAsia" w:hAnsiTheme="minorEastAsia" w:eastAsiaTheme="minorEastAsia"/>
                      <w:sz w:val="21"/>
                      <w:szCs w:val="21"/>
                    </w:rPr>
                  </w:pPr>
                </w:p>
              </w:tc>
              <w:tc>
                <w:tcPr>
                  <w:tcW w:w="4111" w:type="dxa"/>
                </w:tcPr>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第二节</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充电通信协议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1" w:type="dxa"/>
                  <w:vMerge w:val="restart"/>
                  <w:vAlign w:val="center"/>
                </w:tcPr>
                <w:p>
                  <w:pPr>
                    <w:pStyle w:val="11"/>
                    <w:spacing w:line="240" w:lineRule="auto"/>
                    <w:ind w:right="0" w:firstLine="0" w:firstLineChars="0"/>
                    <w:jc w:val="center"/>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第五章</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网络通信</w:t>
                  </w:r>
                </w:p>
              </w:tc>
              <w:tc>
                <w:tcPr>
                  <w:tcW w:w="4111" w:type="dxa"/>
                </w:tcPr>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第一节</w:t>
                  </w:r>
                  <w:r>
                    <w:rPr>
                      <w:rFonts w:cs="Arial" w:asciiTheme="minorEastAsia" w:hAnsiTheme="minorEastAsia" w:eastAsiaTheme="minorEastAsia"/>
                      <w:sz w:val="21"/>
                      <w:szCs w:val="21"/>
                    </w:rPr>
                    <w:t xml:space="preserve"> BMS</w:t>
                  </w:r>
                  <w:r>
                    <w:rPr>
                      <w:rFonts w:hint="eastAsia" w:cs="Arial" w:asciiTheme="minorEastAsia" w:hAnsiTheme="minorEastAsia" w:eastAsiaTheme="minorEastAsia"/>
                      <w:sz w:val="21"/>
                      <w:szCs w:val="21"/>
                    </w:rPr>
                    <w:t>中的</w:t>
                  </w:r>
                  <w:r>
                    <w:rPr>
                      <w:rFonts w:cs="Arial" w:asciiTheme="minorEastAsia" w:hAnsiTheme="minorEastAsia" w:eastAsiaTheme="minorEastAsia"/>
                      <w:sz w:val="21"/>
                      <w:szCs w:val="21"/>
                    </w:rPr>
                    <w:t>CAN</w:t>
                  </w:r>
                  <w:r>
                    <w:rPr>
                      <w:rFonts w:hint="eastAsia" w:cs="Arial" w:asciiTheme="minorEastAsia" w:hAnsiTheme="minorEastAsia" w:eastAsiaTheme="minorEastAsia"/>
                      <w:sz w:val="21"/>
                      <w:szCs w:val="21"/>
                    </w:rPr>
                    <w:t>通信技术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1" w:type="dxa"/>
                  <w:vMerge w:val="continue"/>
                </w:tcPr>
                <w:p>
                  <w:pPr>
                    <w:pStyle w:val="11"/>
                    <w:spacing w:line="240" w:lineRule="auto"/>
                    <w:ind w:right="0" w:firstLine="0" w:firstLineChars="0"/>
                    <w:rPr>
                      <w:rFonts w:cs="Arial" w:asciiTheme="minorEastAsia" w:hAnsiTheme="minorEastAsia" w:eastAsiaTheme="minorEastAsia"/>
                      <w:sz w:val="21"/>
                      <w:szCs w:val="21"/>
                    </w:rPr>
                  </w:pPr>
                </w:p>
              </w:tc>
              <w:tc>
                <w:tcPr>
                  <w:tcW w:w="4111" w:type="dxa"/>
                </w:tcPr>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第二节</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高速</w:t>
                  </w:r>
                  <w:r>
                    <w:rPr>
                      <w:rFonts w:cs="Arial" w:asciiTheme="minorEastAsia" w:hAnsiTheme="minorEastAsia" w:eastAsiaTheme="minorEastAsia"/>
                      <w:sz w:val="21"/>
                      <w:szCs w:val="21"/>
                    </w:rPr>
                    <w:t>CAN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1" w:type="dxa"/>
                  <w:vMerge w:val="continue"/>
                </w:tcPr>
                <w:p>
                  <w:pPr>
                    <w:pStyle w:val="11"/>
                    <w:spacing w:line="240" w:lineRule="auto"/>
                    <w:ind w:right="0" w:firstLine="0" w:firstLineChars="0"/>
                    <w:rPr>
                      <w:rFonts w:cs="Arial" w:asciiTheme="minorEastAsia" w:hAnsiTheme="minorEastAsia" w:eastAsiaTheme="minorEastAsia"/>
                      <w:sz w:val="21"/>
                      <w:szCs w:val="21"/>
                    </w:rPr>
                  </w:pPr>
                </w:p>
              </w:tc>
              <w:tc>
                <w:tcPr>
                  <w:tcW w:w="4111" w:type="dxa"/>
                </w:tcPr>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第三节</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电池系统</w:t>
                  </w:r>
                  <w:r>
                    <w:rPr>
                      <w:rFonts w:cs="Arial" w:asciiTheme="minorEastAsia" w:hAnsiTheme="minorEastAsia" w:eastAsiaTheme="minorEastAsia"/>
                      <w:sz w:val="21"/>
                      <w:szCs w:val="21"/>
                    </w:rPr>
                    <w:t>CAN</w:t>
                  </w:r>
                  <w:r>
                    <w:rPr>
                      <w:rFonts w:hint="eastAsia" w:cs="Arial" w:asciiTheme="minorEastAsia" w:hAnsiTheme="minorEastAsia" w:eastAsiaTheme="minorEastAsia"/>
                      <w:sz w:val="21"/>
                      <w:szCs w:val="21"/>
                    </w:rPr>
                    <w:t>网络报文</w:t>
                  </w:r>
                </w:p>
              </w:tc>
            </w:tr>
          </w:tbl>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四、技术要求</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w:t>
            </w:r>
            <w:r>
              <w:rPr>
                <w:rFonts w:hint="eastAsia" w:cs="Arial" w:asciiTheme="minorEastAsia" w:hAnsiTheme="minorEastAsia" w:eastAsiaTheme="minorEastAsia"/>
                <w:sz w:val="21"/>
                <w:szCs w:val="21"/>
              </w:rPr>
              <w:t>教材基于新能源汽车技术的认知，经过教学设计，转换成为与企业需求相匹配的教学材料，满足企业对学员具备新能源汽车电池系统和充电系统知识的要求，构建素质和技能培养框架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w:t>
            </w:r>
            <w:r>
              <w:rPr>
                <w:rFonts w:hint="eastAsia" w:cs="Arial" w:asciiTheme="minorEastAsia" w:hAnsiTheme="minorEastAsia" w:eastAsiaTheme="minorEastAsia"/>
                <w:sz w:val="21"/>
                <w:szCs w:val="21"/>
              </w:rPr>
              <w:t>教学课件是根据课程内容进行教学设计，辅助教师解决教学过程中的重点、难点。</w:t>
            </w:r>
          </w:p>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五、配套资源清单</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w:t>
            </w:r>
            <w:r>
              <w:rPr>
                <w:rFonts w:hint="eastAsia" w:cs="Arial" w:asciiTheme="minorEastAsia" w:hAnsiTheme="minorEastAsia" w:eastAsiaTheme="minorEastAsia"/>
                <w:sz w:val="21"/>
                <w:szCs w:val="21"/>
              </w:rPr>
              <w:t>新能源汽车动力电池与充电系统</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教材</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w:t>
            </w:r>
            <w:r>
              <w:rPr>
                <w:rFonts w:hint="eastAsia" w:cs="Arial" w:asciiTheme="minorEastAsia" w:hAnsiTheme="minorEastAsia" w:eastAsiaTheme="minorEastAsia"/>
                <w:sz w:val="21"/>
                <w:szCs w:val="21"/>
              </w:rPr>
              <w:t>新能源汽车动力电池与充电系统</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课程标准</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3.</w:t>
            </w:r>
            <w:r>
              <w:rPr>
                <w:rFonts w:hint="eastAsia" w:cs="Arial" w:asciiTheme="minorEastAsia" w:hAnsiTheme="minorEastAsia" w:eastAsiaTheme="minorEastAsia"/>
                <w:sz w:val="21"/>
                <w:szCs w:val="21"/>
              </w:rPr>
              <w:t>新能源汽车动力电池与充电系统</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教师手册</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4.</w:t>
            </w:r>
            <w:r>
              <w:rPr>
                <w:rFonts w:hint="eastAsia" w:cs="Arial" w:asciiTheme="minorEastAsia" w:hAnsiTheme="minorEastAsia" w:eastAsiaTheme="minorEastAsia"/>
                <w:sz w:val="21"/>
                <w:szCs w:val="21"/>
              </w:rPr>
              <w:t>新能源汽车动力电池与充电系统</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学生手册</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5.</w:t>
            </w:r>
            <w:r>
              <w:rPr>
                <w:rFonts w:hint="eastAsia" w:cs="Arial" w:asciiTheme="minorEastAsia" w:hAnsiTheme="minorEastAsia" w:eastAsiaTheme="minorEastAsia"/>
                <w:sz w:val="21"/>
                <w:szCs w:val="21"/>
              </w:rPr>
              <w:t>新能源汽车动力电池与充电系统</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题库（有答案、无答案）</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6.</w:t>
            </w:r>
            <w:r>
              <w:rPr>
                <w:rFonts w:hint="eastAsia" w:cs="Arial" w:asciiTheme="minorEastAsia" w:hAnsiTheme="minorEastAsia" w:eastAsiaTheme="minorEastAsia"/>
                <w:sz w:val="21"/>
                <w:szCs w:val="21"/>
              </w:rPr>
              <w:t>第一节</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电芯结构</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7.</w:t>
            </w:r>
            <w:r>
              <w:rPr>
                <w:rFonts w:hint="eastAsia" w:cs="Arial" w:asciiTheme="minorEastAsia" w:hAnsiTheme="minorEastAsia" w:eastAsiaTheme="minorEastAsia"/>
                <w:sz w:val="21"/>
                <w:szCs w:val="21"/>
              </w:rPr>
              <w:t>第二节</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电池模组</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8.</w:t>
            </w:r>
            <w:r>
              <w:rPr>
                <w:rFonts w:hint="eastAsia" w:cs="Arial" w:asciiTheme="minorEastAsia" w:hAnsiTheme="minorEastAsia" w:eastAsiaTheme="minorEastAsia"/>
                <w:sz w:val="21"/>
                <w:szCs w:val="21"/>
              </w:rPr>
              <w:t>第三节</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典型动力电池系统组成及特点</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9.</w:t>
            </w:r>
            <w:r>
              <w:rPr>
                <w:rFonts w:hint="eastAsia" w:cs="Arial" w:asciiTheme="minorEastAsia" w:hAnsiTheme="minorEastAsia" w:eastAsiaTheme="minorEastAsia"/>
                <w:sz w:val="21"/>
                <w:szCs w:val="21"/>
              </w:rPr>
              <w:t>第一节</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高压盒</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10.</w:t>
            </w:r>
            <w:r>
              <w:rPr>
                <w:rFonts w:hint="eastAsia" w:cs="Arial" w:asciiTheme="minorEastAsia" w:hAnsiTheme="minorEastAsia" w:eastAsiaTheme="minorEastAsia"/>
                <w:sz w:val="21"/>
                <w:szCs w:val="21"/>
              </w:rPr>
              <w:t>第一节</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电池管理系统架构</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11.</w:t>
            </w:r>
            <w:r>
              <w:rPr>
                <w:rFonts w:hint="eastAsia" w:cs="Arial" w:asciiTheme="minorEastAsia" w:hAnsiTheme="minorEastAsia" w:eastAsiaTheme="minorEastAsia"/>
                <w:sz w:val="21"/>
                <w:szCs w:val="21"/>
              </w:rPr>
              <w:t>第二节</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电池管理系统功能</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12.</w:t>
            </w:r>
            <w:r>
              <w:rPr>
                <w:rFonts w:hint="eastAsia" w:cs="Arial" w:asciiTheme="minorEastAsia" w:hAnsiTheme="minorEastAsia" w:eastAsiaTheme="minorEastAsia"/>
                <w:sz w:val="21"/>
                <w:szCs w:val="21"/>
              </w:rPr>
              <w:t>第三节</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电池管理系统组成</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13.</w:t>
            </w:r>
            <w:r>
              <w:rPr>
                <w:rFonts w:hint="eastAsia" w:cs="Arial" w:asciiTheme="minorEastAsia" w:hAnsiTheme="minorEastAsia" w:eastAsiaTheme="minorEastAsia"/>
                <w:sz w:val="21"/>
                <w:szCs w:val="21"/>
              </w:rPr>
              <w:t>第四节</w:t>
            </w:r>
            <w:r>
              <w:rPr>
                <w:rFonts w:cs="Arial" w:asciiTheme="minorEastAsia" w:hAnsiTheme="minorEastAsia" w:eastAsiaTheme="minorEastAsia"/>
                <w:sz w:val="21"/>
                <w:szCs w:val="21"/>
              </w:rPr>
              <w:t xml:space="preserve"> BMS</w:t>
            </w:r>
            <w:r>
              <w:rPr>
                <w:rFonts w:hint="eastAsia" w:cs="Arial" w:asciiTheme="minorEastAsia" w:hAnsiTheme="minorEastAsia" w:eastAsiaTheme="minorEastAsia"/>
                <w:sz w:val="21"/>
                <w:szCs w:val="21"/>
              </w:rPr>
              <w:t>控制逻辑</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14.</w:t>
            </w:r>
            <w:r>
              <w:rPr>
                <w:rFonts w:hint="eastAsia" w:cs="Arial" w:asciiTheme="minorEastAsia" w:hAnsiTheme="minorEastAsia" w:eastAsiaTheme="minorEastAsia"/>
                <w:sz w:val="21"/>
                <w:szCs w:val="21"/>
              </w:rPr>
              <w:t>第一节</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充电系统组成与充电流程</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15.</w:t>
            </w:r>
            <w:r>
              <w:rPr>
                <w:rFonts w:hint="eastAsia" w:cs="Arial" w:asciiTheme="minorEastAsia" w:hAnsiTheme="minorEastAsia" w:eastAsiaTheme="minorEastAsia"/>
                <w:sz w:val="21"/>
                <w:szCs w:val="21"/>
              </w:rPr>
              <w:t>第二节</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充电通信协议</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16.</w:t>
            </w:r>
            <w:r>
              <w:rPr>
                <w:rFonts w:hint="eastAsia" w:cs="Arial" w:asciiTheme="minorEastAsia" w:hAnsiTheme="minorEastAsia" w:eastAsiaTheme="minorEastAsia"/>
                <w:sz w:val="21"/>
                <w:szCs w:val="21"/>
              </w:rPr>
              <w:t>第一节</w:t>
            </w:r>
            <w:r>
              <w:rPr>
                <w:rFonts w:cs="Arial" w:asciiTheme="minorEastAsia" w:hAnsiTheme="minorEastAsia" w:eastAsiaTheme="minorEastAsia"/>
                <w:sz w:val="21"/>
                <w:szCs w:val="21"/>
              </w:rPr>
              <w:t xml:space="preserve"> BMS</w:t>
            </w:r>
            <w:r>
              <w:rPr>
                <w:rFonts w:hint="eastAsia" w:cs="Arial" w:asciiTheme="minorEastAsia" w:hAnsiTheme="minorEastAsia" w:eastAsiaTheme="minorEastAsia"/>
                <w:sz w:val="21"/>
                <w:szCs w:val="21"/>
              </w:rPr>
              <w:t>中的</w:t>
            </w:r>
            <w:r>
              <w:rPr>
                <w:rFonts w:cs="Arial" w:asciiTheme="minorEastAsia" w:hAnsiTheme="minorEastAsia" w:eastAsiaTheme="minorEastAsia"/>
                <w:sz w:val="21"/>
                <w:szCs w:val="21"/>
              </w:rPr>
              <w:t>CAN</w:t>
            </w:r>
            <w:r>
              <w:rPr>
                <w:rFonts w:hint="eastAsia" w:cs="Arial" w:asciiTheme="minorEastAsia" w:hAnsiTheme="minorEastAsia" w:eastAsiaTheme="minorEastAsia"/>
                <w:sz w:val="21"/>
                <w:szCs w:val="21"/>
              </w:rPr>
              <w:t>通信技术</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17.</w:t>
            </w:r>
            <w:r>
              <w:rPr>
                <w:rFonts w:hint="eastAsia" w:cs="Arial" w:asciiTheme="minorEastAsia" w:hAnsiTheme="minorEastAsia" w:eastAsiaTheme="minorEastAsia"/>
                <w:sz w:val="21"/>
                <w:szCs w:val="21"/>
              </w:rPr>
              <w:t>第二节</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高速</w:t>
            </w:r>
            <w:r>
              <w:rPr>
                <w:rFonts w:cs="Arial" w:asciiTheme="minorEastAsia" w:hAnsiTheme="minorEastAsia" w:eastAsiaTheme="minorEastAsia"/>
                <w:sz w:val="21"/>
                <w:szCs w:val="21"/>
              </w:rPr>
              <w:t>CAN</w:t>
            </w:r>
            <w:r>
              <w:rPr>
                <w:rFonts w:hint="eastAsia" w:cs="Arial" w:asciiTheme="minorEastAsia" w:hAnsiTheme="minorEastAsia" w:eastAsiaTheme="minorEastAsia"/>
                <w:sz w:val="21"/>
                <w:szCs w:val="21"/>
              </w:rPr>
              <w:t>和中速</w:t>
            </w:r>
            <w:r>
              <w:rPr>
                <w:rFonts w:cs="Arial" w:asciiTheme="minorEastAsia" w:hAnsiTheme="minorEastAsia" w:eastAsiaTheme="minorEastAsia"/>
                <w:sz w:val="21"/>
                <w:szCs w:val="21"/>
              </w:rPr>
              <w:t>CAN-</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18.</w:t>
            </w:r>
            <w:r>
              <w:rPr>
                <w:rFonts w:hint="eastAsia" w:cs="Arial" w:asciiTheme="minorEastAsia" w:hAnsiTheme="minorEastAsia" w:eastAsiaTheme="minorEastAsia"/>
                <w:sz w:val="21"/>
                <w:szCs w:val="21"/>
              </w:rPr>
              <w:t>第三节</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电池系统</w:t>
            </w:r>
            <w:r>
              <w:rPr>
                <w:rFonts w:cs="Arial" w:asciiTheme="minorEastAsia" w:hAnsiTheme="minorEastAsia" w:eastAsiaTheme="minorEastAsia"/>
                <w:sz w:val="21"/>
                <w:szCs w:val="21"/>
              </w:rPr>
              <w:t>CAN</w:t>
            </w:r>
            <w:r>
              <w:rPr>
                <w:rFonts w:hint="eastAsia" w:cs="Arial" w:asciiTheme="minorEastAsia" w:hAnsiTheme="minorEastAsia" w:eastAsiaTheme="minorEastAsia"/>
                <w:sz w:val="21"/>
                <w:szCs w:val="21"/>
              </w:rPr>
              <w:t>网络拓扑</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19.BC3</w:t>
            </w:r>
            <w:r>
              <w:rPr>
                <w:rFonts w:hint="eastAsia" w:cs="Arial" w:asciiTheme="minorEastAsia" w:hAnsiTheme="minorEastAsia" w:eastAsiaTheme="minorEastAsia"/>
                <w:sz w:val="21"/>
                <w:szCs w:val="21"/>
              </w:rPr>
              <w:t>电池箱深度拆装</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学习工作页</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20.BC</w:t>
            </w:r>
            <w:r>
              <w:rPr>
                <w:rFonts w:hint="eastAsia" w:cs="Arial" w:asciiTheme="minorEastAsia" w:hAnsiTheme="minorEastAsia" w:eastAsiaTheme="minorEastAsia"/>
                <w:sz w:val="21"/>
                <w:szCs w:val="21"/>
              </w:rPr>
              <w:t>商用车高压盒拆装</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学习工作页</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21.</w:t>
            </w:r>
            <w:r>
              <w:rPr>
                <w:rFonts w:hint="eastAsia" w:cs="Arial" w:asciiTheme="minorEastAsia" w:hAnsiTheme="minorEastAsia" w:eastAsiaTheme="minorEastAsia"/>
                <w:sz w:val="21"/>
                <w:szCs w:val="21"/>
              </w:rPr>
              <w:t>接线盒拆装</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学习工作页</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22.</w:t>
            </w:r>
            <w:r>
              <w:rPr>
                <w:rFonts w:hint="eastAsia" w:cs="Arial" w:asciiTheme="minorEastAsia" w:hAnsiTheme="minorEastAsia" w:eastAsiaTheme="minorEastAsia"/>
                <w:sz w:val="21"/>
                <w:szCs w:val="21"/>
              </w:rPr>
              <w:t>控制盒拆装</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学习工作页</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六、数字资源清单</w:t>
            </w:r>
          </w:p>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二维动画类</w:t>
            </w:r>
            <w:r>
              <w:rPr>
                <w:rFonts w:cs="Arial" w:asciiTheme="minorEastAsia" w:hAnsiTheme="minorEastAsia" w:eastAsiaTheme="minorEastAsia"/>
                <w:sz w:val="21"/>
                <w:szCs w:val="21"/>
              </w:rPr>
              <w:t xml:space="preserve">. </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w:t>
            </w:r>
            <w:r>
              <w:rPr>
                <w:rFonts w:hint="eastAsia" w:cs="Arial" w:asciiTheme="minorEastAsia" w:hAnsiTheme="minorEastAsia" w:eastAsiaTheme="minorEastAsia"/>
                <w:sz w:val="21"/>
                <w:szCs w:val="21"/>
              </w:rPr>
              <w:t>气密仪机的功用与组成</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w:t>
            </w:r>
            <w:r>
              <w:rPr>
                <w:rFonts w:hint="eastAsia" w:cs="Arial" w:asciiTheme="minorEastAsia" w:hAnsiTheme="minorEastAsia" w:eastAsiaTheme="minorEastAsia"/>
                <w:sz w:val="21"/>
                <w:szCs w:val="21"/>
              </w:rPr>
              <w:t>扭力扳手的使用方法</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3.</w:t>
            </w:r>
            <w:r>
              <w:rPr>
                <w:rFonts w:hint="eastAsia" w:cs="Arial" w:asciiTheme="minorEastAsia" w:hAnsiTheme="minorEastAsia" w:eastAsiaTheme="minorEastAsia"/>
                <w:sz w:val="21"/>
                <w:szCs w:val="21"/>
              </w:rPr>
              <w:t>什么是高压电</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微课</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4.</w:t>
            </w:r>
            <w:r>
              <w:rPr>
                <w:rFonts w:hint="eastAsia" w:cs="Arial" w:asciiTheme="minorEastAsia" w:hAnsiTheme="minorEastAsia" w:eastAsiaTheme="minorEastAsia"/>
                <w:sz w:val="21"/>
                <w:szCs w:val="21"/>
              </w:rPr>
              <w:t>电流对人体伤害的类型</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5.</w:t>
            </w:r>
            <w:r>
              <w:rPr>
                <w:rFonts w:hint="eastAsia" w:cs="Arial" w:asciiTheme="minorEastAsia" w:hAnsiTheme="minorEastAsia" w:eastAsiaTheme="minorEastAsia"/>
                <w:sz w:val="21"/>
                <w:szCs w:val="21"/>
              </w:rPr>
              <w:t>新能源汽车高压部件识别</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6.</w:t>
            </w:r>
            <w:r>
              <w:rPr>
                <w:rFonts w:hint="eastAsia" w:cs="Arial" w:asciiTheme="minorEastAsia" w:hAnsiTheme="minorEastAsia" w:eastAsiaTheme="minorEastAsia"/>
                <w:sz w:val="21"/>
                <w:szCs w:val="21"/>
              </w:rPr>
              <w:t>高压互锁组成与工作过程</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7.</w:t>
            </w:r>
            <w:r>
              <w:rPr>
                <w:rFonts w:hint="eastAsia" w:cs="Arial" w:asciiTheme="minorEastAsia" w:hAnsiTheme="minorEastAsia" w:eastAsiaTheme="minorEastAsia"/>
                <w:sz w:val="21"/>
                <w:szCs w:val="21"/>
              </w:rPr>
              <w:t>汽车高压维修工位布置要求</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8.</w:t>
            </w:r>
            <w:r>
              <w:rPr>
                <w:rFonts w:hint="eastAsia" w:cs="Arial" w:asciiTheme="minorEastAsia" w:hAnsiTheme="minorEastAsia" w:eastAsiaTheme="minorEastAsia"/>
                <w:sz w:val="21"/>
                <w:szCs w:val="21"/>
              </w:rPr>
              <w:t>新能源汽车着火怎么办？</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微课</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9.</w:t>
            </w:r>
            <w:r>
              <w:rPr>
                <w:rFonts w:hint="eastAsia" w:cs="Arial" w:asciiTheme="minorEastAsia" w:hAnsiTheme="minorEastAsia" w:eastAsiaTheme="minorEastAsia"/>
                <w:sz w:val="21"/>
                <w:szCs w:val="21"/>
              </w:rPr>
              <w:t>动力电池系统的组成</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10.</w:t>
            </w:r>
            <w:r>
              <w:rPr>
                <w:rFonts w:hint="eastAsia" w:cs="Arial" w:asciiTheme="minorEastAsia" w:hAnsiTheme="minorEastAsia" w:eastAsiaTheme="minorEastAsia"/>
                <w:sz w:val="21"/>
                <w:szCs w:val="21"/>
              </w:rPr>
              <w:t>磷酸铁锂电池的工作原理</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11.BMS</w:t>
            </w:r>
            <w:r>
              <w:rPr>
                <w:rFonts w:hint="eastAsia" w:cs="Arial" w:asciiTheme="minorEastAsia" w:hAnsiTheme="minorEastAsia" w:eastAsiaTheme="minorEastAsia"/>
                <w:sz w:val="21"/>
                <w:szCs w:val="21"/>
              </w:rPr>
              <w:t>上下电控制</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12.</w:t>
            </w:r>
            <w:r>
              <w:rPr>
                <w:rFonts w:hint="eastAsia" w:cs="Arial" w:asciiTheme="minorEastAsia" w:hAnsiTheme="minorEastAsia" w:eastAsiaTheme="minorEastAsia"/>
                <w:sz w:val="21"/>
                <w:szCs w:val="21"/>
              </w:rPr>
              <w:t>新能源汽车电机驱动系统工作原理</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13.</w:t>
            </w:r>
            <w:r>
              <w:rPr>
                <w:rFonts w:hint="eastAsia" w:cs="Arial" w:asciiTheme="minorEastAsia" w:hAnsiTheme="minorEastAsia" w:eastAsiaTheme="minorEastAsia"/>
                <w:sz w:val="21"/>
                <w:szCs w:val="21"/>
              </w:rPr>
              <w:t>永磁同步电机结构</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14.</w:t>
            </w:r>
            <w:r>
              <w:rPr>
                <w:rFonts w:hint="eastAsia" w:cs="Arial" w:asciiTheme="minorEastAsia" w:hAnsiTheme="minorEastAsia" w:eastAsiaTheme="minorEastAsia"/>
                <w:sz w:val="21"/>
                <w:szCs w:val="21"/>
              </w:rPr>
              <w:t>永磁同步电机控制原理</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15.</w:t>
            </w:r>
            <w:r>
              <w:rPr>
                <w:rFonts w:hint="eastAsia" w:cs="Arial" w:asciiTheme="minorEastAsia" w:hAnsiTheme="minorEastAsia" w:eastAsiaTheme="minorEastAsia"/>
                <w:sz w:val="21"/>
                <w:szCs w:val="21"/>
              </w:rPr>
              <w:t>永磁同步电机分类</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16.</w:t>
            </w:r>
            <w:r>
              <w:rPr>
                <w:rFonts w:hint="eastAsia" w:cs="Arial" w:asciiTheme="minorEastAsia" w:hAnsiTheme="minorEastAsia" w:eastAsiaTheme="minorEastAsia"/>
                <w:sz w:val="21"/>
                <w:szCs w:val="21"/>
              </w:rPr>
              <w:t>三相笼型异步电机结构</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17.</w:t>
            </w:r>
            <w:r>
              <w:rPr>
                <w:rFonts w:hint="eastAsia" w:cs="Arial" w:asciiTheme="minorEastAsia" w:hAnsiTheme="minorEastAsia" w:eastAsiaTheme="minorEastAsia"/>
                <w:sz w:val="21"/>
                <w:szCs w:val="21"/>
              </w:rPr>
              <w:t>电机控制器结构</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18.</w:t>
            </w:r>
            <w:r>
              <w:rPr>
                <w:rFonts w:hint="eastAsia" w:cs="Arial" w:asciiTheme="minorEastAsia" w:hAnsiTheme="minorEastAsia" w:eastAsiaTheme="minorEastAsia"/>
                <w:sz w:val="21"/>
                <w:szCs w:val="21"/>
              </w:rPr>
              <w:t>新能源汽车上下电控制流程</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19.</w:t>
            </w:r>
            <w:r>
              <w:rPr>
                <w:rFonts w:hint="eastAsia" w:cs="Arial" w:asciiTheme="minorEastAsia" w:hAnsiTheme="minorEastAsia" w:eastAsiaTheme="minorEastAsia"/>
                <w:sz w:val="21"/>
                <w:szCs w:val="21"/>
              </w:rPr>
              <w:t>欧姆定律</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20.</w:t>
            </w:r>
            <w:r>
              <w:rPr>
                <w:rFonts w:hint="eastAsia" w:cs="Arial" w:asciiTheme="minorEastAsia" w:hAnsiTheme="minorEastAsia" w:eastAsiaTheme="minorEastAsia"/>
                <w:sz w:val="21"/>
                <w:szCs w:val="21"/>
              </w:rPr>
              <w:t>电阻</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21.</w:t>
            </w:r>
            <w:r>
              <w:rPr>
                <w:rFonts w:hint="eastAsia" w:cs="Arial" w:asciiTheme="minorEastAsia" w:hAnsiTheme="minorEastAsia" w:eastAsiaTheme="minorEastAsia"/>
                <w:sz w:val="21"/>
                <w:szCs w:val="21"/>
              </w:rPr>
              <w:t>三元锂电池工作原理</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22.</w:t>
            </w:r>
            <w:r>
              <w:rPr>
                <w:rFonts w:hint="eastAsia" w:cs="Arial" w:asciiTheme="minorEastAsia" w:hAnsiTheme="minorEastAsia" w:eastAsiaTheme="minorEastAsia"/>
                <w:sz w:val="21"/>
                <w:szCs w:val="21"/>
              </w:rPr>
              <w:t>动力电池均衡管理方法</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23.</w:t>
            </w:r>
            <w:r>
              <w:rPr>
                <w:rFonts w:hint="eastAsia" w:cs="Arial" w:asciiTheme="minorEastAsia" w:hAnsiTheme="minorEastAsia" w:eastAsiaTheme="minorEastAsia"/>
                <w:sz w:val="21"/>
                <w:szCs w:val="21"/>
              </w:rPr>
              <w:t>锂电池工作原理</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24.</w:t>
            </w:r>
            <w:r>
              <w:rPr>
                <w:rFonts w:hint="eastAsia" w:cs="Arial" w:asciiTheme="minorEastAsia" w:hAnsiTheme="minorEastAsia" w:eastAsiaTheme="minorEastAsia"/>
                <w:sz w:val="21"/>
                <w:szCs w:val="21"/>
              </w:rPr>
              <w:t>电芯结构</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25.</w:t>
            </w:r>
            <w:r>
              <w:rPr>
                <w:rFonts w:hint="eastAsia" w:cs="Arial" w:asciiTheme="minorEastAsia" w:hAnsiTheme="minorEastAsia" w:eastAsiaTheme="minorEastAsia"/>
                <w:sz w:val="21"/>
                <w:szCs w:val="21"/>
              </w:rPr>
              <w:t>电池模组结构</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26.</w:t>
            </w:r>
            <w:r>
              <w:rPr>
                <w:rFonts w:hint="eastAsia" w:cs="Arial" w:asciiTheme="minorEastAsia" w:hAnsiTheme="minorEastAsia" w:eastAsiaTheme="minorEastAsia"/>
                <w:sz w:val="21"/>
                <w:szCs w:val="21"/>
              </w:rPr>
              <w:t>商用车的电池系统结构</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27.G5</w:t>
            </w:r>
            <w:r>
              <w:rPr>
                <w:rFonts w:hint="eastAsia" w:cs="Arial" w:asciiTheme="minorEastAsia" w:hAnsiTheme="minorEastAsia" w:eastAsiaTheme="minorEastAsia"/>
                <w:sz w:val="21"/>
                <w:szCs w:val="21"/>
              </w:rPr>
              <w:t>动力电池结构</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28.</w:t>
            </w:r>
            <w:r>
              <w:rPr>
                <w:rFonts w:hint="eastAsia" w:cs="Arial" w:asciiTheme="minorEastAsia" w:hAnsiTheme="minorEastAsia" w:eastAsiaTheme="minorEastAsia"/>
                <w:sz w:val="21"/>
                <w:szCs w:val="21"/>
              </w:rPr>
              <w:t>什么是</w:t>
            </w:r>
            <w:r>
              <w:rPr>
                <w:rFonts w:cs="Arial" w:asciiTheme="minorEastAsia" w:hAnsiTheme="minorEastAsia" w:eastAsiaTheme="minorEastAsia"/>
                <w:sz w:val="21"/>
                <w:szCs w:val="21"/>
              </w:rPr>
              <w:t>PACK</w:t>
            </w:r>
            <w:r>
              <w:rPr>
                <w:rFonts w:hint="eastAsia" w:cs="Arial" w:asciiTheme="minorEastAsia" w:hAnsiTheme="minorEastAsia" w:eastAsiaTheme="minorEastAsia"/>
                <w:sz w:val="21"/>
                <w:szCs w:val="21"/>
              </w:rPr>
              <w:t>技术</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微课</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29.</w:t>
            </w:r>
            <w:r>
              <w:rPr>
                <w:rFonts w:hint="eastAsia" w:cs="Arial" w:asciiTheme="minorEastAsia" w:hAnsiTheme="minorEastAsia" w:eastAsiaTheme="minorEastAsia"/>
                <w:sz w:val="21"/>
                <w:szCs w:val="21"/>
              </w:rPr>
              <w:t>电池管理系统的功能</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微课</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30.</w:t>
            </w:r>
            <w:r>
              <w:rPr>
                <w:rFonts w:hint="eastAsia" w:cs="Arial" w:asciiTheme="minorEastAsia" w:hAnsiTheme="minorEastAsia" w:eastAsiaTheme="minorEastAsia"/>
                <w:sz w:val="21"/>
                <w:szCs w:val="21"/>
              </w:rPr>
              <w:t>电池管理系统工作原理</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31.</w:t>
            </w:r>
            <w:r>
              <w:rPr>
                <w:rFonts w:hint="eastAsia" w:cs="Arial" w:asciiTheme="minorEastAsia" w:hAnsiTheme="minorEastAsia" w:eastAsiaTheme="minorEastAsia"/>
                <w:sz w:val="21"/>
                <w:szCs w:val="21"/>
              </w:rPr>
              <w:t>电池管理系统均衡管理功能展示</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三维动画类</w:t>
            </w:r>
            <w:r>
              <w:rPr>
                <w:rFonts w:cs="Arial" w:asciiTheme="minorEastAsia" w:hAnsiTheme="minorEastAsia" w:eastAsiaTheme="minorEastAsia"/>
                <w:sz w:val="21"/>
                <w:szCs w:val="21"/>
              </w:rPr>
              <w:t xml:space="preserve">. </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w:t>
            </w:r>
            <w:r>
              <w:rPr>
                <w:rFonts w:hint="eastAsia" w:cs="Arial" w:asciiTheme="minorEastAsia" w:hAnsiTheme="minorEastAsia" w:eastAsiaTheme="minorEastAsia"/>
                <w:sz w:val="21"/>
                <w:szCs w:val="21"/>
              </w:rPr>
              <w:t>电芯结构展示</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三维动画</w:t>
            </w:r>
            <w:r>
              <w:rPr>
                <w:rFonts w:cs="Arial" w:asciiTheme="minorEastAsia" w:hAnsiTheme="minorEastAsia" w:eastAsiaTheme="minorEastAsia"/>
                <w:sz w:val="21"/>
                <w:szCs w:val="21"/>
              </w:rPr>
              <w:t xml:space="preserve"> exe</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w:t>
            </w:r>
            <w:r>
              <w:rPr>
                <w:rFonts w:hint="eastAsia" w:cs="Arial" w:asciiTheme="minorEastAsia" w:hAnsiTheme="minorEastAsia" w:eastAsiaTheme="minorEastAsia"/>
                <w:sz w:val="21"/>
                <w:szCs w:val="21"/>
              </w:rPr>
              <w:t>模组结构展示</w:t>
            </w:r>
            <w:r>
              <w:rPr>
                <w:rFonts w:cs="Arial" w:asciiTheme="minorEastAsia" w:hAnsiTheme="minorEastAsia" w:eastAsiaTheme="minorEastAsia"/>
                <w:sz w:val="21"/>
                <w:szCs w:val="21"/>
              </w:rPr>
              <w:t xml:space="preserve">-G5 </w:t>
            </w:r>
            <w:r>
              <w:rPr>
                <w:rFonts w:hint="eastAsia" w:cs="Arial" w:asciiTheme="minorEastAsia" w:hAnsiTheme="minorEastAsia" w:eastAsiaTheme="minorEastAsia"/>
                <w:sz w:val="21"/>
                <w:szCs w:val="21"/>
              </w:rPr>
              <w:t>三维动画</w:t>
            </w:r>
            <w:r>
              <w:rPr>
                <w:rFonts w:cs="Arial" w:asciiTheme="minorEastAsia" w:hAnsiTheme="minorEastAsia" w:eastAsiaTheme="minorEastAsia"/>
                <w:sz w:val="21"/>
                <w:szCs w:val="21"/>
              </w:rPr>
              <w:t xml:space="preserve"> exe</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3.</w:t>
            </w:r>
            <w:r>
              <w:rPr>
                <w:rFonts w:hint="eastAsia" w:cs="Arial" w:asciiTheme="minorEastAsia" w:hAnsiTheme="minorEastAsia" w:eastAsiaTheme="minorEastAsia"/>
                <w:sz w:val="21"/>
                <w:szCs w:val="21"/>
              </w:rPr>
              <w:t>模组结构展示</w:t>
            </w:r>
            <w:r>
              <w:rPr>
                <w:rFonts w:cs="Arial" w:asciiTheme="minorEastAsia" w:hAnsiTheme="minorEastAsia" w:eastAsiaTheme="minorEastAsia"/>
                <w:sz w:val="21"/>
                <w:szCs w:val="21"/>
              </w:rPr>
              <w:t xml:space="preserve">-BC3 </w:t>
            </w:r>
            <w:r>
              <w:rPr>
                <w:rFonts w:hint="eastAsia" w:cs="Arial" w:asciiTheme="minorEastAsia" w:hAnsiTheme="minorEastAsia" w:eastAsiaTheme="minorEastAsia"/>
                <w:sz w:val="21"/>
                <w:szCs w:val="21"/>
              </w:rPr>
              <w:t>三维动画</w:t>
            </w:r>
            <w:r>
              <w:rPr>
                <w:rFonts w:cs="Arial" w:asciiTheme="minorEastAsia" w:hAnsiTheme="minorEastAsia" w:eastAsiaTheme="minorEastAsia"/>
                <w:sz w:val="21"/>
                <w:szCs w:val="21"/>
              </w:rPr>
              <w:t xml:space="preserve"> exe</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4.</w:t>
            </w:r>
            <w:r>
              <w:rPr>
                <w:rFonts w:hint="eastAsia" w:cs="Arial" w:asciiTheme="minorEastAsia" w:hAnsiTheme="minorEastAsia" w:eastAsiaTheme="minorEastAsia"/>
                <w:sz w:val="21"/>
                <w:szCs w:val="21"/>
              </w:rPr>
              <w:t>电箱总成结构展示</w:t>
            </w:r>
            <w:r>
              <w:rPr>
                <w:rFonts w:cs="Arial" w:asciiTheme="minorEastAsia" w:hAnsiTheme="minorEastAsia" w:eastAsiaTheme="minorEastAsia"/>
                <w:sz w:val="21"/>
                <w:szCs w:val="21"/>
              </w:rPr>
              <w:t xml:space="preserve">-G5 </w:t>
            </w:r>
            <w:r>
              <w:rPr>
                <w:rFonts w:hint="eastAsia" w:cs="Arial" w:asciiTheme="minorEastAsia" w:hAnsiTheme="minorEastAsia" w:eastAsiaTheme="minorEastAsia"/>
                <w:sz w:val="21"/>
                <w:szCs w:val="21"/>
              </w:rPr>
              <w:t>三维动画</w:t>
            </w:r>
            <w:r>
              <w:rPr>
                <w:rFonts w:cs="Arial" w:asciiTheme="minorEastAsia" w:hAnsiTheme="minorEastAsia" w:eastAsiaTheme="minorEastAsia"/>
                <w:sz w:val="21"/>
                <w:szCs w:val="21"/>
              </w:rPr>
              <w:t xml:space="preserve"> exe</w:t>
            </w:r>
          </w:p>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技能视频类</w:t>
            </w:r>
            <w:r>
              <w:rPr>
                <w:rFonts w:cs="Arial" w:asciiTheme="minorEastAsia" w:hAnsiTheme="minorEastAsia" w:eastAsiaTheme="minorEastAsia"/>
                <w:sz w:val="21"/>
                <w:szCs w:val="21"/>
              </w:rPr>
              <w:t xml:space="preserve">. </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w:t>
            </w:r>
            <w:r>
              <w:rPr>
                <w:rFonts w:hint="eastAsia" w:cs="Arial" w:asciiTheme="minorEastAsia" w:hAnsiTheme="minorEastAsia" w:eastAsiaTheme="minorEastAsia"/>
                <w:sz w:val="21"/>
                <w:szCs w:val="21"/>
              </w:rPr>
              <w:t>乘用车电池模组充放电作业</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w:t>
            </w:r>
            <w:r>
              <w:rPr>
                <w:rFonts w:hint="eastAsia" w:cs="Arial" w:asciiTheme="minorEastAsia" w:hAnsiTheme="minorEastAsia" w:eastAsiaTheme="minorEastAsia"/>
                <w:sz w:val="21"/>
                <w:szCs w:val="21"/>
              </w:rPr>
              <w:t>乘用车电池模组均衡作业</w:t>
            </w:r>
            <w:r>
              <w:rPr>
                <w:rFonts w:cs="Arial" w:asciiTheme="minorEastAsia" w:hAnsiTheme="minorEastAsia" w:eastAsiaTheme="minorEastAsia"/>
                <w:sz w:val="21"/>
                <w:szCs w:val="21"/>
              </w:rPr>
              <w:t xml:space="preserve">-G5 </w:t>
            </w: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3.</w:t>
            </w:r>
            <w:r>
              <w:rPr>
                <w:rFonts w:hint="eastAsia" w:cs="Arial" w:asciiTheme="minorEastAsia" w:hAnsiTheme="minorEastAsia" w:eastAsiaTheme="minorEastAsia"/>
                <w:sz w:val="21"/>
                <w:szCs w:val="21"/>
              </w:rPr>
              <w:t>乘用车动力电池深度拆装</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4.</w:t>
            </w:r>
            <w:r>
              <w:rPr>
                <w:rFonts w:hint="eastAsia" w:cs="Arial" w:asciiTheme="minorEastAsia" w:hAnsiTheme="minorEastAsia" w:eastAsiaTheme="minorEastAsia"/>
                <w:sz w:val="21"/>
                <w:szCs w:val="21"/>
              </w:rPr>
              <w:t>乘用车高压盒深度拆装</w:t>
            </w:r>
            <w:r>
              <w:rPr>
                <w:rFonts w:cs="Arial" w:asciiTheme="minorEastAsia" w:hAnsiTheme="minorEastAsia" w:eastAsiaTheme="minorEastAsia"/>
                <w:sz w:val="21"/>
                <w:szCs w:val="21"/>
              </w:rPr>
              <w:t xml:space="preserve">-Ecar </w:t>
            </w: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5.</w:t>
            </w:r>
            <w:r>
              <w:rPr>
                <w:rFonts w:hint="eastAsia" w:cs="Arial" w:asciiTheme="minorEastAsia" w:hAnsiTheme="minorEastAsia" w:eastAsiaTheme="minorEastAsia"/>
                <w:sz w:val="21"/>
                <w:szCs w:val="21"/>
              </w:rPr>
              <w:t>充放电机的使用</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6.</w:t>
            </w:r>
            <w:r>
              <w:rPr>
                <w:rFonts w:hint="eastAsia" w:cs="Arial" w:asciiTheme="minorEastAsia" w:hAnsiTheme="minorEastAsia" w:eastAsiaTheme="minorEastAsia"/>
                <w:sz w:val="21"/>
                <w:szCs w:val="21"/>
              </w:rPr>
              <w:t>商用车电池系统气气密性检测</w:t>
            </w:r>
            <w:r>
              <w:rPr>
                <w:rFonts w:cs="Arial" w:asciiTheme="minorEastAsia" w:hAnsiTheme="minorEastAsia" w:eastAsiaTheme="minorEastAsia"/>
                <w:sz w:val="21"/>
                <w:szCs w:val="21"/>
              </w:rPr>
              <w:t xml:space="preserve">-Ebus70 </w:t>
            </w: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7.</w:t>
            </w:r>
            <w:r>
              <w:rPr>
                <w:rFonts w:hint="eastAsia" w:cs="Arial" w:asciiTheme="minorEastAsia" w:hAnsiTheme="minorEastAsia" w:eastAsiaTheme="minorEastAsia"/>
                <w:sz w:val="21"/>
                <w:szCs w:val="21"/>
              </w:rPr>
              <w:t>商用车电池箱充放电作业</w:t>
            </w:r>
            <w:r>
              <w:rPr>
                <w:rFonts w:cs="Arial" w:asciiTheme="minorEastAsia" w:hAnsiTheme="minorEastAsia" w:eastAsiaTheme="minorEastAsia"/>
                <w:sz w:val="21"/>
                <w:szCs w:val="21"/>
              </w:rPr>
              <w:t>(60</w:t>
            </w:r>
            <w:r>
              <w:rPr>
                <w:rFonts w:hint="eastAsia" w:cs="Arial" w:asciiTheme="minorEastAsia" w:hAnsiTheme="minorEastAsia" w:eastAsiaTheme="minorEastAsia"/>
                <w:sz w:val="21"/>
                <w:szCs w:val="21"/>
              </w:rPr>
              <w:t>电池箱</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8.</w:t>
            </w:r>
            <w:r>
              <w:rPr>
                <w:rFonts w:hint="eastAsia" w:cs="Arial" w:asciiTheme="minorEastAsia" w:hAnsiTheme="minorEastAsia" w:eastAsiaTheme="minorEastAsia"/>
                <w:sz w:val="21"/>
                <w:szCs w:val="21"/>
              </w:rPr>
              <w:t>商用车动力电池深度拆装</w:t>
            </w:r>
            <w:r>
              <w:rPr>
                <w:rFonts w:cs="Arial" w:asciiTheme="minorEastAsia" w:hAnsiTheme="minorEastAsia" w:eastAsiaTheme="minorEastAsia"/>
                <w:sz w:val="21"/>
                <w:szCs w:val="21"/>
              </w:rPr>
              <w:t xml:space="preserve">Ebus70 </w:t>
            </w: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9.</w:t>
            </w:r>
            <w:r>
              <w:rPr>
                <w:rFonts w:hint="eastAsia" w:cs="Arial" w:asciiTheme="minorEastAsia" w:hAnsiTheme="minorEastAsia" w:eastAsiaTheme="minorEastAsia"/>
                <w:sz w:val="21"/>
                <w:szCs w:val="21"/>
              </w:rPr>
              <w:t>商用车高压盒深度拆装</w:t>
            </w:r>
            <w:r>
              <w:rPr>
                <w:rFonts w:cs="Arial" w:asciiTheme="minorEastAsia" w:hAnsiTheme="minorEastAsia" w:eastAsiaTheme="minorEastAsia"/>
                <w:sz w:val="21"/>
                <w:szCs w:val="21"/>
              </w:rPr>
              <w:t xml:space="preserve">-BC3 </w:t>
            </w: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10.BUS</w:t>
            </w:r>
            <w:r>
              <w:rPr>
                <w:rFonts w:hint="eastAsia" w:cs="Arial" w:asciiTheme="minorEastAsia" w:hAnsiTheme="minorEastAsia" w:eastAsiaTheme="minorEastAsia"/>
                <w:sz w:val="21"/>
                <w:szCs w:val="21"/>
              </w:rPr>
              <w:t>电箱安装</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11.CSC</w:t>
            </w:r>
            <w:r>
              <w:rPr>
                <w:rFonts w:hint="eastAsia" w:cs="Arial" w:asciiTheme="minorEastAsia" w:hAnsiTheme="minorEastAsia" w:eastAsiaTheme="minorEastAsia"/>
                <w:sz w:val="21"/>
                <w:szCs w:val="21"/>
              </w:rPr>
              <w:t>电芯检测单元拆装</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12.</w:t>
            </w:r>
            <w:r>
              <w:rPr>
                <w:rFonts w:hint="eastAsia" w:cs="Arial" w:asciiTheme="minorEastAsia" w:hAnsiTheme="minorEastAsia" w:eastAsiaTheme="minorEastAsia"/>
                <w:sz w:val="21"/>
                <w:szCs w:val="21"/>
              </w:rPr>
              <w:t>并联直流电路制作</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13.</w:t>
            </w:r>
            <w:r>
              <w:rPr>
                <w:rFonts w:hint="eastAsia" w:cs="Arial" w:asciiTheme="minorEastAsia" w:hAnsiTheme="minorEastAsia" w:eastAsiaTheme="minorEastAsia"/>
                <w:sz w:val="21"/>
                <w:szCs w:val="21"/>
              </w:rPr>
              <w:t>串联直流电路制作</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■（提供现场演示）</w:t>
            </w:r>
          </w:p>
          <w:p>
            <w:pPr>
              <w:pStyle w:val="11"/>
              <w:spacing w:line="240" w:lineRule="auto"/>
              <w:ind w:right="0" w:firstLine="0" w:firstLineChars="0"/>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BUS</w:t>
            </w:r>
            <w:r>
              <w:rPr>
                <w:rFonts w:hint="eastAsia" w:cs="Arial" w:asciiTheme="minorEastAsia" w:hAnsiTheme="minorEastAsia" w:eastAsiaTheme="minorEastAsia"/>
                <w:sz w:val="21"/>
                <w:szCs w:val="21"/>
              </w:rPr>
              <w:t>电箱安装、乘用车高压盒深度拆装</w:t>
            </w:r>
            <w:r>
              <w:rPr>
                <w:rFonts w:cs="Arial" w:asciiTheme="minorEastAsia" w:hAnsiTheme="minorEastAsia" w:eastAsiaTheme="minorEastAsia"/>
                <w:sz w:val="21"/>
                <w:szCs w:val="21"/>
              </w:rPr>
              <w:t>-Ecar</w:t>
            </w:r>
            <w:r>
              <w:rPr>
                <w:rFonts w:hint="eastAsia" w:cs="Arial" w:asciiTheme="minorEastAsia" w:hAnsiTheme="minorEastAsia" w:eastAsiaTheme="minorEastAsia"/>
                <w:sz w:val="21"/>
                <w:szCs w:val="21"/>
              </w:rPr>
              <w:t>、乘用车电池模组充放电作业。三维动画：电芯结构展示、模组结构展示</w:t>
            </w:r>
            <w:r>
              <w:rPr>
                <w:rFonts w:cs="Arial" w:asciiTheme="minorEastAsia" w:hAnsiTheme="minorEastAsia" w:eastAsiaTheme="minorEastAsia"/>
                <w:sz w:val="21"/>
                <w:szCs w:val="21"/>
              </w:rPr>
              <w:t>-BC3</w:t>
            </w:r>
            <w:r>
              <w:rPr>
                <w:rFonts w:hint="eastAsia" w:cs="Arial" w:asciiTheme="minorEastAsia" w:hAnsiTheme="minorEastAsia" w:eastAsiaTheme="minorEastAsia"/>
                <w:sz w:val="21"/>
                <w:szCs w:val="21"/>
              </w:rPr>
              <w:t>。微课：电池管理系统的功能、什么是</w:t>
            </w:r>
            <w:r>
              <w:rPr>
                <w:rFonts w:cs="Arial" w:asciiTheme="minorEastAsia" w:hAnsiTheme="minorEastAsia" w:eastAsiaTheme="minorEastAsia"/>
                <w:sz w:val="21"/>
                <w:szCs w:val="21"/>
              </w:rPr>
              <w:t>PACK</w:t>
            </w:r>
            <w:r>
              <w:rPr>
                <w:rFonts w:hint="eastAsia" w:cs="Arial" w:asciiTheme="minorEastAsia" w:hAnsiTheme="minorEastAsia" w:eastAsiaTheme="minorEastAsia"/>
                <w:sz w:val="21"/>
                <w:szCs w:val="21"/>
              </w:rPr>
              <w:t>技术。</w:t>
            </w: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FF0000"/>
                <w:sz w:val="20"/>
                <w:szCs w:val="20"/>
              </w:rPr>
            </w:pPr>
            <w:r>
              <w:rPr>
                <w:rFonts w:hint="eastAsia" w:ascii="宋体" w:hAnsi="宋体" w:eastAsia="宋体" w:cs="宋体"/>
                <w:sz w:val="20"/>
                <w:szCs w:val="20"/>
              </w:rPr>
              <w:t>1</w:t>
            </w:r>
          </w:p>
        </w:tc>
        <w:tc>
          <w:tcPr>
            <w:tcW w:w="3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FF0000"/>
                <w:sz w:val="20"/>
                <w:szCs w:val="20"/>
              </w:rPr>
            </w:pPr>
            <w:r>
              <w:rPr>
                <w:rFonts w:hint="eastAsia"/>
              </w:rPr>
              <w:t>套</w:t>
            </w:r>
          </w:p>
        </w:tc>
      </w:tr>
      <w:tr>
        <w:tblPrEx>
          <w:tblCellMar>
            <w:top w:w="0" w:type="dxa"/>
            <w:left w:w="108" w:type="dxa"/>
            <w:bottom w:w="0" w:type="dxa"/>
            <w:right w:w="108" w:type="dxa"/>
          </w:tblCellMar>
        </w:tblPrEx>
        <w:trPr>
          <w:trHeight w:val="240" w:hRule="atLeast"/>
        </w:trPr>
        <w:tc>
          <w:tcPr>
            <w:tcW w:w="4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sz w:val="20"/>
                <w:szCs w:val="20"/>
              </w:rPr>
              <w:t>2</w:t>
            </w:r>
            <w:r>
              <w:rPr>
                <w:sz w:val="20"/>
                <w:szCs w:val="20"/>
              </w:rPr>
              <w:t>1</w:t>
            </w:r>
          </w:p>
        </w:tc>
        <w:tc>
          <w:tcPr>
            <w:tcW w:w="690"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FF0000"/>
                <w:sz w:val="20"/>
                <w:szCs w:val="20"/>
              </w:rPr>
            </w:pPr>
            <w:r>
              <w:rPr>
                <w:rFonts w:hint="eastAsia"/>
              </w:rPr>
              <w:t>新能源汽车动力电池及管理系统检修</w:t>
            </w:r>
          </w:p>
        </w:tc>
        <w:tc>
          <w:tcPr>
            <w:tcW w:w="7513" w:type="dxa"/>
            <w:tcBorders>
              <w:top w:val="nil"/>
              <w:left w:val="nil"/>
              <w:bottom w:val="single" w:color="auto" w:sz="4" w:space="0"/>
              <w:right w:val="single" w:color="auto" w:sz="4" w:space="0"/>
            </w:tcBorders>
            <w:shd w:val="clear" w:color="auto" w:fill="auto"/>
            <w:noWrap/>
            <w:vAlign w:val="center"/>
          </w:tcPr>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一、总体要求</w:t>
            </w:r>
          </w:p>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新能源汽车动力电池及管理系统检修》课程包要求基于动力电池维护保养、故障诊断与检修等问题，结合企业需求开发而成。课程涵盖动力电池维护保养项目及流程，电池和内部电路的诊断检修等内容，学员能够深入了解新能源汽车动力电池及管理系统，通过不同的故障案例学习，提高排除故障和运用不同处理方案的能力，满足企业对学员的基本要求。</w:t>
            </w:r>
          </w:p>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二、组成要求</w:t>
            </w:r>
          </w:p>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《新能源汽车动力电池及管理系统检修》课程包由</w:t>
            </w:r>
            <w:r>
              <w:rPr>
                <w:rFonts w:cs="Arial" w:asciiTheme="minorEastAsia" w:hAnsiTheme="minorEastAsia" w:eastAsiaTheme="minorEastAsia"/>
                <w:sz w:val="21"/>
                <w:szCs w:val="21"/>
              </w:rPr>
              <w:t>1</w:t>
            </w:r>
            <w:r>
              <w:rPr>
                <w:rFonts w:hint="eastAsia" w:cs="Arial" w:asciiTheme="minorEastAsia" w:hAnsiTheme="minorEastAsia" w:eastAsiaTheme="minorEastAsia"/>
                <w:sz w:val="21"/>
                <w:szCs w:val="21"/>
              </w:rPr>
              <w:t>门电子化教材、</w:t>
            </w:r>
            <w:r>
              <w:rPr>
                <w:rFonts w:cs="Arial" w:asciiTheme="minorEastAsia" w:hAnsiTheme="minorEastAsia" w:eastAsiaTheme="minorEastAsia"/>
                <w:sz w:val="21"/>
                <w:szCs w:val="21"/>
              </w:rPr>
              <w:t>1</w:t>
            </w:r>
            <w:r>
              <w:rPr>
                <w:rFonts w:hint="eastAsia" w:cs="Arial" w:asciiTheme="minorEastAsia" w:hAnsiTheme="minorEastAsia" w:eastAsiaTheme="minorEastAsia"/>
                <w:sz w:val="21"/>
                <w:szCs w:val="21"/>
              </w:rPr>
              <w:t>个课程标准、</w:t>
            </w:r>
            <w:r>
              <w:rPr>
                <w:rFonts w:cs="Arial" w:asciiTheme="minorEastAsia" w:hAnsiTheme="minorEastAsia" w:eastAsiaTheme="minorEastAsia"/>
                <w:sz w:val="21"/>
                <w:szCs w:val="21"/>
              </w:rPr>
              <w:t>1</w:t>
            </w:r>
            <w:r>
              <w:rPr>
                <w:rFonts w:hint="eastAsia" w:cs="Arial" w:asciiTheme="minorEastAsia" w:hAnsiTheme="minorEastAsia" w:eastAsiaTheme="minorEastAsia"/>
                <w:sz w:val="21"/>
                <w:szCs w:val="21"/>
              </w:rPr>
              <w:t>个教师手册、</w:t>
            </w:r>
            <w:r>
              <w:rPr>
                <w:rFonts w:cs="Arial" w:asciiTheme="minorEastAsia" w:hAnsiTheme="minorEastAsia" w:eastAsiaTheme="minorEastAsia"/>
                <w:sz w:val="21"/>
                <w:szCs w:val="21"/>
              </w:rPr>
              <w:t>1</w:t>
            </w:r>
            <w:r>
              <w:rPr>
                <w:rFonts w:hint="eastAsia" w:cs="Arial" w:asciiTheme="minorEastAsia" w:hAnsiTheme="minorEastAsia" w:eastAsiaTheme="minorEastAsia"/>
                <w:sz w:val="21"/>
                <w:szCs w:val="21"/>
              </w:rPr>
              <w:t>个学生手册、</w:t>
            </w:r>
            <w:r>
              <w:rPr>
                <w:rFonts w:cs="Arial" w:asciiTheme="minorEastAsia" w:hAnsiTheme="minorEastAsia" w:eastAsiaTheme="minorEastAsia"/>
                <w:sz w:val="21"/>
                <w:szCs w:val="21"/>
              </w:rPr>
              <w:t>18</w:t>
            </w:r>
            <w:r>
              <w:rPr>
                <w:rFonts w:hint="eastAsia" w:cs="Arial" w:asciiTheme="minorEastAsia" w:hAnsiTheme="minorEastAsia" w:eastAsiaTheme="minorEastAsia"/>
                <w:sz w:val="21"/>
                <w:szCs w:val="21"/>
              </w:rPr>
              <w:t>个教学课件、</w:t>
            </w:r>
            <w:r>
              <w:rPr>
                <w:rFonts w:cs="Arial" w:asciiTheme="minorEastAsia" w:hAnsiTheme="minorEastAsia" w:eastAsiaTheme="minorEastAsia"/>
                <w:sz w:val="21"/>
                <w:szCs w:val="21"/>
              </w:rPr>
              <w:t>11</w:t>
            </w:r>
            <w:r>
              <w:rPr>
                <w:rFonts w:hint="eastAsia" w:cs="Arial" w:asciiTheme="minorEastAsia" w:hAnsiTheme="minorEastAsia" w:eastAsiaTheme="minorEastAsia"/>
                <w:sz w:val="21"/>
                <w:szCs w:val="21"/>
              </w:rPr>
              <w:t>学习工作页</w:t>
            </w:r>
            <w:r>
              <w:rPr>
                <w:rFonts w:cs="Arial" w:asciiTheme="minorEastAsia" w:hAnsiTheme="minorEastAsia" w:eastAsiaTheme="minorEastAsia"/>
                <w:sz w:val="21"/>
                <w:szCs w:val="21"/>
              </w:rPr>
              <w:t>1</w:t>
            </w:r>
            <w:r>
              <w:rPr>
                <w:rFonts w:hint="eastAsia" w:cs="Arial" w:asciiTheme="minorEastAsia" w:hAnsiTheme="minorEastAsia" w:eastAsiaTheme="minorEastAsia"/>
                <w:sz w:val="21"/>
                <w:szCs w:val="21"/>
              </w:rPr>
              <w:t>套题库组成。</w:t>
            </w:r>
          </w:p>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三、■（现场演示）教学项目（配套下列</w:t>
            </w:r>
            <w:r>
              <w:rPr>
                <w:rFonts w:cs="Arial" w:asciiTheme="minorEastAsia" w:hAnsiTheme="minorEastAsia" w:eastAsiaTheme="minorEastAsia"/>
                <w:sz w:val="21"/>
                <w:szCs w:val="21"/>
              </w:rPr>
              <w:t>3</w:t>
            </w:r>
            <w:r>
              <w:rPr>
                <w:rFonts w:hint="eastAsia" w:cs="Arial" w:asciiTheme="minorEastAsia" w:hAnsiTheme="minorEastAsia" w:eastAsiaTheme="minorEastAsia"/>
                <w:sz w:val="21"/>
                <w:szCs w:val="21"/>
              </w:rPr>
              <w:t>个项目，</w:t>
            </w:r>
            <w:r>
              <w:rPr>
                <w:rFonts w:cs="Arial" w:asciiTheme="minorEastAsia" w:hAnsiTheme="minorEastAsia" w:eastAsiaTheme="minorEastAsia"/>
                <w:sz w:val="21"/>
                <w:szCs w:val="21"/>
              </w:rPr>
              <w:t>10</w:t>
            </w:r>
            <w:r>
              <w:rPr>
                <w:rFonts w:hint="eastAsia" w:cs="Arial" w:asciiTheme="minorEastAsia" w:hAnsiTheme="minorEastAsia" w:eastAsiaTheme="minorEastAsia"/>
                <w:sz w:val="21"/>
                <w:szCs w:val="21"/>
              </w:rPr>
              <w:t>个任务的电子化教材、课程标准、教学课件和学习工作页）</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6"/>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6" w:type="dxa"/>
                  <w:vMerge w:val="restart"/>
                  <w:vAlign w:val="center"/>
                </w:tcPr>
                <w:p>
                  <w:pPr>
                    <w:pStyle w:val="11"/>
                    <w:spacing w:line="240" w:lineRule="auto"/>
                    <w:ind w:right="0" w:firstLine="0" w:firstLineChars="0"/>
                    <w:jc w:val="center"/>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项目一</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动力电池维护保养</w:t>
                  </w:r>
                </w:p>
              </w:tc>
              <w:tc>
                <w:tcPr>
                  <w:tcW w:w="4536" w:type="dxa"/>
                </w:tcPr>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任务一</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乘用车动力电池维护保养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6" w:type="dxa"/>
                  <w:vMerge w:val="continue"/>
                </w:tcPr>
                <w:p>
                  <w:pPr>
                    <w:pStyle w:val="11"/>
                    <w:spacing w:line="240" w:lineRule="auto"/>
                    <w:ind w:right="0" w:firstLine="0" w:firstLineChars="0"/>
                    <w:rPr>
                      <w:rFonts w:cs="Arial" w:asciiTheme="minorEastAsia" w:hAnsiTheme="minorEastAsia" w:eastAsiaTheme="minorEastAsia"/>
                      <w:sz w:val="21"/>
                      <w:szCs w:val="21"/>
                    </w:rPr>
                  </w:pPr>
                </w:p>
              </w:tc>
              <w:tc>
                <w:tcPr>
                  <w:tcW w:w="4536" w:type="dxa"/>
                </w:tcPr>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任务二</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商用车动力电池维护保养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6" w:type="dxa"/>
                  <w:vMerge w:val="restart"/>
                  <w:vAlign w:val="center"/>
                </w:tcPr>
                <w:p>
                  <w:pPr>
                    <w:pStyle w:val="11"/>
                    <w:spacing w:line="240" w:lineRule="auto"/>
                    <w:ind w:right="0" w:firstLine="0" w:firstLineChars="0"/>
                    <w:jc w:val="center"/>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项目二</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电池常见故障及诊断</w:t>
                  </w:r>
                </w:p>
              </w:tc>
              <w:tc>
                <w:tcPr>
                  <w:tcW w:w="4536" w:type="dxa"/>
                </w:tcPr>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任务一</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电池维修及故障诊断流程电路图识读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6" w:type="dxa"/>
                  <w:vMerge w:val="continue"/>
                </w:tcPr>
                <w:p>
                  <w:pPr>
                    <w:pStyle w:val="11"/>
                    <w:spacing w:line="240" w:lineRule="auto"/>
                    <w:ind w:right="0" w:firstLine="0" w:firstLineChars="0"/>
                    <w:rPr>
                      <w:rFonts w:cs="Arial" w:asciiTheme="minorEastAsia" w:hAnsiTheme="minorEastAsia" w:eastAsiaTheme="minorEastAsia"/>
                      <w:sz w:val="21"/>
                      <w:szCs w:val="21"/>
                    </w:rPr>
                  </w:pPr>
                </w:p>
              </w:tc>
              <w:tc>
                <w:tcPr>
                  <w:tcW w:w="4536" w:type="dxa"/>
                </w:tcPr>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任务二</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电池内部工作回路的故障诊断与检修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6" w:type="dxa"/>
                  <w:vMerge w:val="continue"/>
                </w:tcPr>
                <w:p>
                  <w:pPr>
                    <w:pStyle w:val="11"/>
                    <w:spacing w:line="240" w:lineRule="auto"/>
                    <w:ind w:right="0" w:firstLine="0" w:firstLineChars="0"/>
                    <w:rPr>
                      <w:rFonts w:cs="Arial" w:asciiTheme="minorEastAsia" w:hAnsiTheme="minorEastAsia" w:eastAsiaTheme="minorEastAsia"/>
                      <w:sz w:val="21"/>
                      <w:szCs w:val="21"/>
                    </w:rPr>
                  </w:pPr>
                </w:p>
              </w:tc>
              <w:tc>
                <w:tcPr>
                  <w:tcW w:w="4536" w:type="dxa"/>
                </w:tcPr>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任务三</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电池控制电路的故障诊断与检修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6" w:type="dxa"/>
                  <w:vMerge w:val="restart"/>
                  <w:vAlign w:val="center"/>
                </w:tcPr>
                <w:p>
                  <w:pPr>
                    <w:pStyle w:val="11"/>
                    <w:spacing w:line="240" w:lineRule="auto"/>
                    <w:ind w:right="0" w:firstLine="0" w:firstLineChars="0"/>
                    <w:jc w:val="center"/>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项目三</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典型故障案例解析</w:t>
                  </w:r>
                </w:p>
              </w:tc>
              <w:tc>
                <w:tcPr>
                  <w:tcW w:w="4536" w:type="dxa"/>
                </w:tcPr>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任务一</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通讯故障案例解析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6" w:type="dxa"/>
                  <w:vMerge w:val="continue"/>
                </w:tcPr>
                <w:p>
                  <w:pPr>
                    <w:pStyle w:val="11"/>
                    <w:spacing w:line="240" w:lineRule="auto"/>
                    <w:ind w:right="0" w:firstLine="0" w:firstLineChars="0"/>
                    <w:rPr>
                      <w:rFonts w:cs="Arial" w:asciiTheme="minorEastAsia" w:hAnsiTheme="minorEastAsia" w:eastAsiaTheme="minorEastAsia"/>
                      <w:sz w:val="21"/>
                      <w:szCs w:val="21"/>
                    </w:rPr>
                  </w:pPr>
                </w:p>
              </w:tc>
              <w:tc>
                <w:tcPr>
                  <w:tcW w:w="4536" w:type="dxa"/>
                </w:tcPr>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任务二</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充电故障案例解析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6" w:type="dxa"/>
                  <w:vMerge w:val="continue"/>
                </w:tcPr>
                <w:p>
                  <w:pPr>
                    <w:pStyle w:val="11"/>
                    <w:spacing w:line="240" w:lineRule="auto"/>
                    <w:ind w:right="0" w:firstLine="0" w:firstLineChars="0"/>
                    <w:rPr>
                      <w:rFonts w:cs="Arial" w:asciiTheme="minorEastAsia" w:hAnsiTheme="minorEastAsia" w:eastAsiaTheme="minorEastAsia"/>
                      <w:sz w:val="21"/>
                      <w:szCs w:val="21"/>
                    </w:rPr>
                  </w:pPr>
                </w:p>
              </w:tc>
              <w:tc>
                <w:tcPr>
                  <w:tcW w:w="4536" w:type="dxa"/>
                </w:tcPr>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任务三</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继电器案例解析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6" w:type="dxa"/>
                  <w:vMerge w:val="continue"/>
                </w:tcPr>
                <w:p>
                  <w:pPr>
                    <w:pStyle w:val="11"/>
                    <w:spacing w:line="240" w:lineRule="auto"/>
                    <w:ind w:right="0" w:firstLine="0" w:firstLineChars="0"/>
                    <w:rPr>
                      <w:rFonts w:cs="Arial" w:asciiTheme="minorEastAsia" w:hAnsiTheme="minorEastAsia" w:eastAsiaTheme="minorEastAsia"/>
                      <w:sz w:val="21"/>
                      <w:szCs w:val="21"/>
                    </w:rPr>
                  </w:pPr>
                </w:p>
              </w:tc>
              <w:tc>
                <w:tcPr>
                  <w:tcW w:w="4536" w:type="dxa"/>
                </w:tcPr>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任务四</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绝缘故障案例解析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6" w:type="dxa"/>
                  <w:vMerge w:val="continue"/>
                </w:tcPr>
                <w:p>
                  <w:pPr>
                    <w:pStyle w:val="11"/>
                    <w:spacing w:line="240" w:lineRule="auto"/>
                    <w:ind w:right="0" w:firstLine="0" w:firstLineChars="0"/>
                    <w:rPr>
                      <w:rFonts w:cs="Arial" w:asciiTheme="minorEastAsia" w:hAnsiTheme="minorEastAsia" w:eastAsiaTheme="minorEastAsia"/>
                      <w:sz w:val="21"/>
                      <w:szCs w:val="21"/>
                    </w:rPr>
                  </w:pPr>
                </w:p>
              </w:tc>
              <w:tc>
                <w:tcPr>
                  <w:tcW w:w="4536" w:type="dxa"/>
                </w:tcPr>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任务五</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单体采样异常案例解析</w:t>
                  </w:r>
                </w:p>
              </w:tc>
            </w:tr>
          </w:tbl>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四、技术要求</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w:t>
            </w:r>
            <w:r>
              <w:rPr>
                <w:rFonts w:hint="eastAsia" w:cs="Arial" w:asciiTheme="minorEastAsia" w:hAnsiTheme="minorEastAsia" w:eastAsiaTheme="minorEastAsia"/>
                <w:sz w:val="21"/>
                <w:szCs w:val="21"/>
              </w:rPr>
              <w:t>课程包的教学任务从新能源汽车动力电池维护和检修的实际问题出发，经过教学设计，转换成为与企业需求相匹配的内容，解决动力电池使用、检测等的实际问题。实现理论教学与实际案例分析一体化实施，构建素质和技能培养框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w:t>
            </w:r>
            <w:r>
              <w:rPr>
                <w:rFonts w:hint="eastAsia" w:cs="Arial" w:asciiTheme="minorEastAsia" w:hAnsiTheme="minorEastAsia" w:eastAsiaTheme="minorEastAsia"/>
                <w:sz w:val="21"/>
                <w:szCs w:val="21"/>
              </w:rPr>
              <w:t>教学课件是根据课程内容进行教学设计，辅助教师解决教学过程中的重点、难点。</w:t>
            </w:r>
          </w:p>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五、配套资源清单</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w:t>
            </w:r>
            <w:r>
              <w:rPr>
                <w:rFonts w:hint="eastAsia" w:cs="Arial" w:asciiTheme="minorEastAsia" w:hAnsiTheme="minorEastAsia" w:eastAsiaTheme="minorEastAsia"/>
                <w:sz w:val="21"/>
                <w:szCs w:val="21"/>
              </w:rPr>
              <w:t>新能源汽车动力电池及管理系统检修</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教材</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w:t>
            </w:r>
            <w:r>
              <w:rPr>
                <w:rFonts w:hint="eastAsia" w:cs="Arial" w:asciiTheme="minorEastAsia" w:hAnsiTheme="minorEastAsia" w:eastAsiaTheme="minorEastAsia"/>
                <w:sz w:val="21"/>
                <w:szCs w:val="21"/>
              </w:rPr>
              <w:t>新能源汽车动力电池及管理系统检修</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课程标准</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3.</w:t>
            </w:r>
            <w:r>
              <w:rPr>
                <w:rFonts w:hint="eastAsia" w:cs="Arial" w:asciiTheme="minorEastAsia" w:hAnsiTheme="minorEastAsia" w:eastAsiaTheme="minorEastAsia"/>
                <w:sz w:val="21"/>
                <w:szCs w:val="21"/>
              </w:rPr>
              <w:t>新能源汽车动力电池及管理系统检修</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教师手册</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4.</w:t>
            </w:r>
            <w:r>
              <w:rPr>
                <w:rFonts w:hint="eastAsia" w:cs="Arial" w:asciiTheme="minorEastAsia" w:hAnsiTheme="minorEastAsia" w:eastAsiaTheme="minorEastAsia"/>
                <w:sz w:val="21"/>
                <w:szCs w:val="21"/>
              </w:rPr>
              <w:t>新能源汽车动力电池及管理系统检修</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学生手册</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5.</w:t>
            </w:r>
            <w:r>
              <w:rPr>
                <w:rFonts w:hint="eastAsia" w:cs="Arial" w:asciiTheme="minorEastAsia" w:hAnsiTheme="minorEastAsia" w:eastAsiaTheme="minorEastAsia"/>
                <w:sz w:val="21"/>
                <w:szCs w:val="21"/>
              </w:rPr>
              <w:t>新能源汽车动力电池及管理系统检修</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题库（有答案、无答案）</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6.</w:t>
            </w:r>
            <w:r>
              <w:rPr>
                <w:rFonts w:hint="eastAsia" w:cs="Arial" w:asciiTheme="minorEastAsia" w:hAnsiTheme="minorEastAsia" w:eastAsiaTheme="minorEastAsia"/>
                <w:sz w:val="21"/>
                <w:szCs w:val="21"/>
              </w:rPr>
              <w:t>任务一</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乘用车动力电池维护保养</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7.</w:t>
            </w:r>
            <w:r>
              <w:rPr>
                <w:rFonts w:hint="eastAsia" w:cs="Arial" w:asciiTheme="minorEastAsia" w:hAnsiTheme="minorEastAsia" w:eastAsiaTheme="minorEastAsia"/>
                <w:sz w:val="21"/>
                <w:szCs w:val="21"/>
              </w:rPr>
              <w:t>任务二</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商用车动力电池维护保养</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8.</w:t>
            </w:r>
            <w:r>
              <w:rPr>
                <w:rFonts w:hint="eastAsia" w:cs="Arial" w:asciiTheme="minorEastAsia" w:hAnsiTheme="minorEastAsia" w:eastAsiaTheme="minorEastAsia"/>
                <w:sz w:val="21"/>
                <w:szCs w:val="21"/>
              </w:rPr>
              <w:t>任务二</w:t>
            </w:r>
            <w:r>
              <w:rPr>
                <w:rFonts w:cs="Arial" w:asciiTheme="minorEastAsia" w:hAnsiTheme="minorEastAsia" w:eastAsiaTheme="minorEastAsia"/>
                <w:sz w:val="21"/>
                <w:szCs w:val="21"/>
              </w:rPr>
              <w:t xml:space="preserve"> CATL</w:t>
            </w:r>
            <w:r>
              <w:rPr>
                <w:rFonts w:hint="eastAsia" w:cs="Arial" w:asciiTheme="minorEastAsia" w:hAnsiTheme="minorEastAsia" w:eastAsiaTheme="minorEastAsia"/>
                <w:sz w:val="21"/>
                <w:szCs w:val="21"/>
              </w:rPr>
              <w:t>维保服务：结构件检查</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9.</w:t>
            </w:r>
            <w:r>
              <w:rPr>
                <w:rFonts w:hint="eastAsia" w:cs="Arial" w:asciiTheme="minorEastAsia" w:hAnsiTheme="minorEastAsia" w:eastAsiaTheme="minorEastAsia"/>
                <w:sz w:val="21"/>
                <w:szCs w:val="21"/>
              </w:rPr>
              <w:t>任务二</w:t>
            </w:r>
            <w:r>
              <w:rPr>
                <w:rFonts w:cs="Arial" w:asciiTheme="minorEastAsia" w:hAnsiTheme="minorEastAsia" w:eastAsiaTheme="minorEastAsia"/>
                <w:sz w:val="21"/>
                <w:szCs w:val="21"/>
              </w:rPr>
              <w:t xml:space="preserve"> CATL</w:t>
            </w:r>
            <w:r>
              <w:rPr>
                <w:rFonts w:hint="eastAsia" w:cs="Arial" w:asciiTheme="minorEastAsia" w:hAnsiTheme="minorEastAsia" w:eastAsiaTheme="minorEastAsia"/>
                <w:sz w:val="21"/>
                <w:szCs w:val="21"/>
              </w:rPr>
              <w:t>维保服务：深度检测</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10.</w:t>
            </w:r>
            <w:r>
              <w:rPr>
                <w:rFonts w:hint="eastAsia" w:cs="Arial" w:asciiTheme="minorEastAsia" w:hAnsiTheme="minorEastAsia" w:eastAsiaTheme="minorEastAsia"/>
                <w:sz w:val="21"/>
                <w:szCs w:val="21"/>
              </w:rPr>
              <w:t>任务二</w:t>
            </w:r>
            <w:r>
              <w:rPr>
                <w:rFonts w:cs="Arial" w:asciiTheme="minorEastAsia" w:hAnsiTheme="minorEastAsia" w:eastAsiaTheme="minorEastAsia"/>
                <w:sz w:val="21"/>
                <w:szCs w:val="21"/>
              </w:rPr>
              <w:t xml:space="preserve"> CATL</w:t>
            </w:r>
            <w:r>
              <w:rPr>
                <w:rFonts w:hint="eastAsia" w:cs="Arial" w:asciiTheme="minorEastAsia" w:hAnsiTheme="minorEastAsia" w:eastAsiaTheme="minorEastAsia"/>
                <w:sz w:val="21"/>
                <w:szCs w:val="21"/>
              </w:rPr>
              <w:t>维保服务：系统检测</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11.</w:t>
            </w:r>
            <w:r>
              <w:rPr>
                <w:rFonts w:hint="eastAsia" w:cs="Arial" w:asciiTheme="minorEastAsia" w:hAnsiTheme="minorEastAsia" w:eastAsiaTheme="minorEastAsia"/>
                <w:sz w:val="21"/>
                <w:szCs w:val="21"/>
              </w:rPr>
              <w:t>任务一</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电池维修及故障诊断流程电路图识读</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12.</w:t>
            </w:r>
            <w:r>
              <w:rPr>
                <w:rFonts w:hint="eastAsia" w:cs="Arial" w:asciiTheme="minorEastAsia" w:hAnsiTheme="minorEastAsia" w:eastAsiaTheme="minorEastAsia"/>
                <w:sz w:val="21"/>
                <w:szCs w:val="21"/>
              </w:rPr>
              <w:t>任务二</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电池内部工作回路故障诊断与检修</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13.</w:t>
            </w:r>
            <w:r>
              <w:rPr>
                <w:rFonts w:hint="eastAsia" w:cs="Arial" w:asciiTheme="minorEastAsia" w:hAnsiTheme="minorEastAsia" w:eastAsiaTheme="minorEastAsia"/>
                <w:sz w:val="21"/>
                <w:szCs w:val="21"/>
              </w:rPr>
              <w:t>任务三</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电池控制电路的故障诊断与检修</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14.</w:t>
            </w:r>
            <w:r>
              <w:rPr>
                <w:rFonts w:hint="eastAsia" w:cs="Arial" w:asciiTheme="minorEastAsia" w:hAnsiTheme="minorEastAsia" w:eastAsiaTheme="minorEastAsia"/>
                <w:sz w:val="21"/>
                <w:szCs w:val="21"/>
              </w:rPr>
              <w:t>任务一</w:t>
            </w:r>
            <w:r>
              <w:rPr>
                <w:rFonts w:cs="Arial" w:asciiTheme="minorEastAsia" w:hAnsiTheme="minorEastAsia" w:eastAsiaTheme="minorEastAsia"/>
                <w:sz w:val="21"/>
                <w:szCs w:val="21"/>
              </w:rPr>
              <w:t xml:space="preserve"> CAN</w:t>
            </w:r>
            <w:r>
              <w:rPr>
                <w:rFonts w:hint="eastAsia" w:cs="Arial" w:asciiTheme="minorEastAsia" w:hAnsiTheme="minorEastAsia" w:eastAsiaTheme="minorEastAsia"/>
                <w:sz w:val="21"/>
                <w:szCs w:val="21"/>
              </w:rPr>
              <w:t>通讯故障检测与诊断</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15.</w:t>
            </w:r>
            <w:r>
              <w:rPr>
                <w:rFonts w:hint="eastAsia" w:cs="Arial" w:asciiTheme="minorEastAsia" w:hAnsiTheme="minorEastAsia" w:eastAsiaTheme="minorEastAsia"/>
                <w:sz w:val="21"/>
                <w:szCs w:val="21"/>
              </w:rPr>
              <w:t>任务一</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内部通讯故障检测与诊断</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16.</w:t>
            </w:r>
            <w:r>
              <w:rPr>
                <w:rFonts w:hint="eastAsia" w:cs="Arial" w:asciiTheme="minorEastAsia" w:hAnsiTheme="minorEastAsia" w:eastAsiaTheme="minorEastAsia"/>
                <w:sz w:val="21"/>
                <w:szCs w:val="21"/>
              </w:rPr>
              <w:t>任务二</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充电故障案例解析（低边驱动）</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17.</w:t>
            </w:r>
            <w:r>
              <w:rPr>
                <w:rFonts w:hint="eastAsia" w:cs="Arial" w:asciiTheme="minorEastAsia" w:hAnsiTheme="minorEastAsia" w:eastAsiaTheme="minorEastAsia"/>
                <w:sz w:val="21"/>
                <w:szCs w:val="21"/>
              </w:rPr>
              <w:t>任务二</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充电故障案例解析（国内充电）</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18.</w:t>
            </w:r>
            <w:r>
              <w:rPr>
                <w:rFonts w:hint="eastAsia" w:cs="Arial" w:asciiTheme="minorEastAsia" w:hAnsiTheme="minorEastAsia" w:eastAsiaTheme="minorEastAsia"/>
                <w:sz w:val="21"/>
                <w:szCs w:val="21"/>
              </w:rPr>
              <w:t>任务三</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继电器案例解析（充电继电器）</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19.</w:t>
            </w:r>
            <w:r>
              <w:rPr>
                <w:rFonts w:hint="eastAsia" w:cs="Arial" w:asciiTheme="minorEastAsia" w:hAnsiTheme="minorEastAsia" w:eastAsiaTheme="minorEastAsia"/>
                <w:sz w:val="21"/>
                <w:szCs w:val="21"/>
              </w:rPr>
              <w:t>任务三</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继电器案例解析（加热继电器）</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20.</w:t>
            </w:r>
            <w:r>
              <w:rPr>
                <w:rFonts w:hint="eastAsia" w:cs="Arial" w:asciiTheme="minorEastAsia" w:hAnsiTheme="minorEastAsia" w:eastAsiaTheme="minorEastAsia"/>
                <w:sz w:val="21"/>
                <w:szCs w:val="21"/>
              </w:rPr>
              <w:t>任务三</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继电器故障案例解析（预充继电器）</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21.</w:t>
            </w:r>
            <w:r>
              <w:rPr>
                <w:rFonts w:hint="eastAsia" w:cs="Arial" w:asciiTheme="minorEastAsia" w:hAnsiTheme="minorEastAsia" w:eastAsiaTheme="minorEastAsia"/>
                <w:sz w:val="21"/>
                <w:szCs w:val="21"/>
              </w:rPr>
              <w:t>任务三</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继电器故障案例解析（主继电器）</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22.</w:t>
            </w:r>
            <w:r>
              <w:rPr>
                <w:rFonts w:hint="eastAsia" w:cs="Arial" w:asciiTheme="minorEastAsia" w:hAnsiTheme="minorEastAsia" w:eastAsiaTheme="minorEastAsia"/>
                <w:sz w:val="21"/>
                <w:szCs w:val="21"/>
              </w:rPr>
              <w:t>任务四</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绝缘故障案例解析</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23.</w:t>
            </w:r>
            <w:r>
              <w:rPr>
                <w:rFonts w:hint="eastAsia" w:cs="Arial" w:asciiTheme="minorEastAsia" w:hAnsiTheme="minorEastAsia" w:eastAsiaTheme="minorEastAsia"/>
                <w:sz w:val="21"/>
                <w:szCs w:val="21"/>
              </w:rPr>
              <w:t>任务五</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单体采样异常案例解析</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课件</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24.CATL</w:t>
            </w:r>
            <w:r>
              <w:rPr>
                <w:rFonts w:hint="eastAsia" w:cs="Arial" w:asciiTheme="minorEastAsia" w:hAnsiTheme="minorEastAsia" w:eastAsiaTheme="minorEastAsia"/>
                <w:sz w:val="21"/>
                <w:szCs w:val="21"/>
              </w:rPr>
              <w:t>维保服务：结构件检查</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学习工作页</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25.CATL</w:t>
            </w:r>
            <w:r>
              <w:rPr>
                <w:rFonts w:hint="eastAsia" w:cs="Arial" w:asciiTheme="minorEastAsia" w:hAnsiTheme="minorEastAsia" w:eastAsiaTheme="minorEastAsia"/>
                <w:sz w:val="21"/>
                <w:szCs w:val="21"/>
              </w:rPr>
              <w:t>维保服务：开箱（电箱和高压盒）检测</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学习工作页</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26.CATL</w:t>
            </w:r>
            <w:r>
              <w:rPr>
                <w:rFonts w:hint="eastAsia" w:cs="Arial" w:asciiTheme="minorEastAsia" w:hAnsiTheme="minorEastAsia" w:eastAsiaTheme="minorEastAsia"/>
                <w:sz w:val="21"/>
                <w:szCs w:val="21"/>
              </w:rPr>
              <w:t>维保服务：深度检测</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学习工作页</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27.CATL</w:t>
            </w:r>
            <w:r>
              <w:rPr>
                <w:rFonts w:hint="eastAsia" w:cs="Arial" w:asciiTheme="minorEastAsia" w:hAnsiTheme="minorEastAsia" w:eastAsiaTheme="minorEastAsia"/>
                <w:sz w:val="21"/>
                <w:szCs w:val="21"/>
              </w:rPr>
              <w:t>维保服务：系统检测</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学习工作页</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28.</w:t>
            </w:r>
            <w:r>
              <w:rPr>
                <w:rFonts w:hint="eastAsia" w:cs="Arial" w:asciiTheme="minorEastAsia" w:hAnsiTheme="minorEastAsia" w:eastAsiaTheme="minorEastAsia"/>
                <w:sz w:val="21"/>
                <w:szCs w:val="21"/>
              </w:rPr>
              <w:t>电池报文采集作业</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学习工作页</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29.</w:t>
            </w:r>
            <w:r>
              <w:rPr>
                <w:rFonts w:hint="eastAsia" w:cs="Arial" w:asciiTheme="minorEastAsia" w:hAnsiTheme="minorEastAsia" w:eastAsiaTheme="minorEastAsia"/>
                <w:sz w:val="21"/>
                <w:szCs w:val="21"/>
              </w:rPr>
              <w:t>电池充放电作业</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学习工作页</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30.</w:t>
            </w:r>
            <w:r>
              <w:rPr>
                <w:rFonts w:hint="eastAsia" w:cs="Arial" w:asciiTheme="minorEastAsia" w:hAnsiTheme="minorEastAsia" w:eastAsiaTheme="minorEastAsia"/>
                <w:sz w:val="21"/>
                <w:szCs w:val="21"/>
              </w:rPr>
              <w:t>电池容量测试作业</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学习工作页</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31.</w:t>
            </w:r>
            <w:r>
              <w:rPr>
                <w:rFonts w:hint="eastAsia" w:cs="Arial" w:asciiTheme="minorEastAsia" w:hAnsiTheme="minorEastAsia" w:eastAsiaTheme="minorEastAsia"/>
                <w:sz w:val="21"/>
                <w:szCs w:val="21"/>
              </w:rPr>
              <w:t>电池系统绝缘检测</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学习工作页</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32.</w:t>
            </w:r>
            <w:r>
              <w:rPr>
                <w:rFonts w:hint="eastAsia" w:cs="Arial" w:asciiTheme="minorEastAsia" w:hAnsiTheme="minorEastAsia" w:eastAsiaTheme="minorEastAsia"/>
                <w:sz w:val="21"/>
                <w:szCs w:val="21"/>
              </w:rPr>
              <w:t>电池系统气密性检测</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学习工作页</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33.</w:t>
            </w:r>
            <w:r>
              <w:rPr>
                <w:rFonts w:hint="eastAsia" w:cs="Arial" w:asciiTheme="minorEastAsia" w:hAnsiTheme="minorEastAsia" w:eastAsiaTheme="minorEastAsia"/>
                <w:sz w:val="21"/>
                <w:szCs w:val="21"/>
              </w:rPr>
              <w:t>商用车电池箱均衡作业</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学习工作页</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34.</w:t>
            </w:r>
            <w:r>
              <w:rPr>
                <w:rFonts w:hint="eastAsia" w:cs="Arial" w:asciiTheme="minorEastAsia" w:hAnsiTheme="minorEastAsia" w:eastAsiaTheme="minorEastAsia"/>
                <w:sz w:val="21"/>
                <w:szCs w:val="21"/>
              </w:rPr>
              <w:t>案例分析</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学习工作</w:t>
            </w:r>
            <w:r>
              <w:rPr>
                <w:rFonts w:cs="Arial" w:asciiTheme="minorEastAsia" w:hAnsiTheme="minorEastAsia" w:eastAsiaTheme="minorEastAsia"/>
                <w:sz w:val="21"/>
                <w:szCs w:val="21"/>
              </w:rPr>
              <w:t xml:space="preserve">  PDF</w:t>
            </w:r>
            <w:r>
              <w:rPr>
                <w:rFonts w:hint="eastAsia" w:cs="Arial" w:asciiTheme="minorEastAsia" w:hAnsiTheme="minorEastAsia" w:eastAsiaTheme="minorEastAsia"/>
                <w:sz w:val="21"/>
                <w:szCs w:val="21"/>
              </w:rPr>
              <w:t>文件</w:t>
            </w:r>
          </w:p>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六、数字资源清单</w:t>
            </w:r>
          </w:p>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二维动画类</w:t>
            </w:r>
            <w:r>
              <w:rPr>
                <w:rFonts w:cs="Arial" w:asciiTheme="minorEastAsia" w:hAnsiTheme="minorEastAsia" w:eastAsiaTheme="minorEastAsia"/>
                <w:sz w:val="21"/>
                <w:szCs w:val="21"/>
              </w:rPr>
              <w:t xml:space="preserve">. </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w:t>
            </w:r>
            <w:r>
              <w:rPr>
                <w:rFonts w:hint="eastAsia" w:cs="Arial" w:asciiTheme="minorEastAsia" w:hAnsiTheme="minorEastAsia" w:eastAsiaTheme="minorEastAsia"/>
                <w:sz w:val="21"/>
                <w:szCs w:val="21"/>
              </w:rPr>
              <w:t>均衡机的功用与组件</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w:t>
            </w:r>
            <w:r>
              <w:rPr>
                <w:rFonts w:hint="eastAsia" w:cs="Arial" w:asciiTheme="minorEastAsia" w:hAnsiTheme="minorEastAsia" w:eastAsiaTheme="minorEastAsia"/>
                <w:sz w:val="21"/>
                <w:szCs w:val="21"/>
              </w:rPr>
              <w:t>高压动力线束内部结构</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3.</w:t>
            </w:r>
            <w:r>
              <w:rPr>
                <w:rFonts w:hint="eastAsia" w:cs="Arial" w:asciiTheme="minorEastAsia" w:hAnsiTheme="minorEastAsia" w:eastAsiaTheme="minorEastAsia"/>
                <w:sz w:val="21"/>
                <w:szCs w:val="21"/>
              </w:rPr>
              <w:t>新能源汽车高压安全设计</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微课</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4.</w:t>
            </w:r>
            <w:r>
              <w:rPr>
                <w:rFonts w:hint="eastAsia" w:cs="Arial" w:asciiTheme="minorEastAsia" w:hAnsiTheme="minorEastAsia" w:eastAsiaTheme="minorEastAsia"/>
                <w:sz w:val="21"/>
                <w:szCs w:val="21"/>
              </w:rPr>
              <w:t>新能源汽车高压操作安全防护</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微课</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5.</w:t>
            </w:r>
            <w:r>
              <w:rPr>
                <w:rFonts w:hint="eastAsia" w:cs="Arial" w:asciiTheme="minorEastAsia" w:hAnsiTheme="minorEastAsia" w:eastAsiaTheme="minorEastAsia"/>
                <w:sz w:val="21"/>
                <w:szCs w:val="21"/>
              </w:rPr>
              <w:t>动力电池高压断电</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微课</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6.</w:t>
            </w:r>
            <w:r>
              <w:rPr>
                <w:rFonts w:hint="eastAsia" w:cs="Arial" w:asciiTheme="minorEastAsia" w:hAnsiTheme="minorEastAsia" w:eastAsiaTheme="minorEastAsia"/>
                <w:sz w:val="21"/>
                <w:szCs w:val="21"/>
              </w:rPr>
              <w:t>新能源汽车认知</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微课</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7.</w:t>
            </w:r>
            <w:r>
              <w:rPr>
                <w:rFonts w:hint="eastAsia" w:cs="Arial" w:asciiTheme="minorEastAsia" w:hAnsiTheme="minorEastAsia" w:eastAsiaTheme="minorEastAsia"/>
                <w:sz w:val="21"/>
                <w:szCs w:val="21"/>
              </w:rPr>
              <w:t>混合动力汽车的组成</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8.</w:t>
            </w:r>
            <w:r>
              <w:rPr>
                <w:rFonts w:hint="eastAsia" w:cs="Arial" w:asciiTheme="minorEastAsia" w:hAnsiTheme="minorEastAsia" w:eastAsiaTheme="minorEastAsia"/>
                <w:sz w:val="21"/>
                <w:szCs w:val="21"/>
              </w:rPr>
              <w:t>动力电池系统工作原理</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9.</w:t>
            </w:r>
            <w:r>
              <w:rPr>
                <w:rFonts w:hint="eastAsia" w:cs="Arial" w:asciiTheme="minorEastAsia" w:hAnsiTheme="minorEastAsia" w:eastAsiaTheme="minorEastAsia"/>
                <w:sz w:val="21"/>
                <w:szCs w:val="21"/>
              </w:rPr>
              <w:t>纯电动汽车的工作原理</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10.</w:t>
            </w:r>
            <w:r>
              <w:rPr>
                <w:rFonts w:hint="eastAsia" w:cs="Arial" w:asciiTheme="minorEastAsia" w:hAnsiTheme="minorEastAsia" w:eastAsiaTheme="minorEastAsia"/>
                <w:sz w:val="21"/>
                <w:szCs w:val="21"/>
              </w:rPr>
              <w:t>新能源汽车电机驱动系统基本组成</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11.</w:t>
            </w:r>
            <w:r>
              <w:rPr>
                <w:rFonts w:hint="eastAsia" w:cs="Arial" w:asciiTheme="minorEastAsia" w:hAnsiTheme="minorEastAsia" w:eastAsiaTheme="minorEastAsia"/>
                <w:sz w:val="21"/>
                <w:szCs w:val="21"/>
              </w:rPr>
              <w:t>新能源汽车电机驱动系统功用</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12.</w:t>
            </w:r>
            <w:r>
              <w:rPr>
                <w:rFonts w:hint="eastAsia" w:cs="Arial" w:asciiTheme="minorEastAsia" w:hAnsiTheme="minorEastAsia" w:eastAsiaTheme="minorEastAsia"/>
                <w:sz w:val="21"/>
                <w:szCs w:val="21"/>
              </w:rPr>
              <w:t>新能源汽车驱动电机性能参数认知</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微课</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13.</w:t>
            </w:r>
            <w:r>
              <w:rPr>
                <w:rFonts w:hint="eastAsia" w:cs="Arial" w:asciiTheme="minorEastAsia" w:hAnsiTheme="minorEastAsia" w:eastAsiaTheme="minorEastAsia"/>
                <w:sz w:val="21"/>
                <w:szCs w:val="21"/>
              </w:rPr>
              <w:t>三相异步电机控制原理</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14.</w:t>
            </w:r>
            <w:r>
              <w:rPr>
                <w:rFonts w:hint="eastAsia" w:cs="Arial" w:asciiTheme="minorEastAsia" w:hAnsiTheme="minorEastAsia" w:eastAsiaTheme="minorEastAsia"/>
                <w:sz w:val="21"/>
                <w:szCs w:val="21"/>
              </w:rPr>
              <w:t>永磁同步电机的应用</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微课</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15.</w:t>
            </w:r>
            <w:r>
              <w:rPr>
                <w:rFonts w:hint="eastAsia" w:cs="Arial" w:asciiTheme="minorEastAsia" w:hAnsiTheme="minorEastAsia" w:eastAsiaTheme="minorEastAsia"/>
                <w:sz w:val="21"/>
                <w:szCs w:val="21"/>
              </w:rPr>
              <w:t>高压控制系统的功能</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16.</w:t>
            </w:r>
            <w:r>
              <w:rPr>
                <w:rFonts w:hint="eastAsia" w:cs="Arial" w:asciiTheme="minorEastAsia" w:hAnsiTheme="minorEastAsia" w:eastAsiaTheme="minorEastAsia"/>
                <w:sz w:val="21"/>
                <w:szCs w:val="21"/>
              </w:rPr>
              <w:t>电流</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17.</w:t>
            </w:r>
            <w:r>
              <w:rPr>
                <w:rFonts w:hint="eastAsia" w:cs="Arial" w:asciiTheme="minorEastAsia" w:hAnsiTheme="minorEastAsia" w:eastAsiaTheme="minorEastAsia"/>
                <w:sz w:val="21"/>
                <w:szCs w:val="21"/>
              </w:rPr>
              <w:t>基尔霍夫定律</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18.</w:t>
            </w:r>
            <w:r>
              <w:rPr>
                <w:rFonts w:hint="eastAsia" w:cs="Arial" w:asciiTheme="minorEastAsia" w:hAnsiTheme="minorEastAsia" w:eastAsiaTheme="minorEastAsia"/>
                <w:sz w:val="21"/>
                <w:szCs w:val="21"/>
              </w:rPr>
              <w:t>电压</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19.</w:t>
            </w:r>
            <w:r>
              <w:rPr>
                <w:rFonts w:hint="eastAsia" w:cs="Arial" w:asciiTheme="minorEastAsia" w:hAnsiTheme="minorEastAsia" w:eastAsiaTheme="minorEastAsia"/>
                <w:sz w:val="21"/>
                <w:szCs w:val="21"/>
              </w:rPr>
              <w:t>继电器工作原理</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20.</w:t>
            </w:r>
            <w:r>
              <w:rPr>
                <w:rFonts w:hint="eastAsia" w:cs="Arial" w:asciiTheme="minorEastAsia" w:hAnsiTheme="minorEastAsia" w:eastAsiaTheme="minorEastAsia"/>
                <w:sz w:val="21"/>
                <w:szCs w:val="21"/>
              </w:rPr>
              <w:t>变压器的种类和用途</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21.PN</w:t>
            </w:r>
            <w:r>
              <w:rPr>
                <w:rFonts w:hint="eastAsia" w:cs="Arial" w:asciiTheme="minorEastAsia" w:hAnsiTheme="minorEastAsia" w:eastAsiaTheme="minorEastAsia"/>
                <w:sz w:val="21"/>
                <w:szCs w:val="21"/>
              </w:rPr>
              <w:t>结</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22.</w:t>
            </w:r>
            <w:r>
              <w:rPr>
                <w:rFonts w:hint="eastAsia" w:cs="Arial" w:asciiTheme="minorEastAsia" w:hAnsiTheme="minorEastAsia" w:eastAsiaTheme="minorEastAsia"/>
                <w:sz w:val="21"/>
                <w:szCs w:val="21"/>
              </w:rPr>
              <w:t>新能源汽车动力电池性能参数认知</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微课</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23.</w:t>
            </w:r>
            <w:r>
              <w:rPr>
                <w:rFonts w:hint="eastAsia" w:cs="Arial" w:asciiTheme="minorEastAsia" w:hAnsiTheme="minorEastAsia" w:eastAsiaTheme="minorEastAsia"/>
                <w:sz w:val="21"/>
                <w:szCs w:val="21"/>
              </w:rPr>
              <w:t>绝缘监测原理</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24.BMU</w:t>
            </w:r>
            <w:r>
              <w:rPr>
                <w:rFonts w:hint="eastAsia" w:cs="Arial" w:asciiTheme="minorEastAsia" w:hAnsiTheme="minorEastAsia" w:eastAsiaTheme="minorEastAsia"/>
                <w:sz w:val="21"/>
                <w:szCs w:val="21"/>
              </w:rPr>
              <w:t>功能</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25.HVB</w:t>
            </w:r>
            <w:r>
              <w:rPr>
                <w:rFonts w:hint="eastAsia" w:cs="Arial" w:asciiTheme="minorEastAsia" w:hAnsiTheme="minorEastAsia" w:eastAsiaTheme="minorEastAsia"/>
                <w:sz w:val="21"/>
                <w:szCs w:val="21"/>
              </w:rPr>
              <w:t>功能</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26.PDM</w:t>
            </w:r>
            <w:r>
              <w:rPr>
                <w:rFonts w:hint="eastAsia" w:cs="Arial" w:asciiTheme="minorEastAsia" w:hAnsiTheme="minorEastAsia" w:eastAsiaTheme="minorEastAsia"/>
                <w:sz w:val="21"/>
                <w:szCs w:val="21"/>
              </w:rPr>
              <w:t>功能</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二维动画</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27.</w:t>
            </w:r>
            <w:r>
              <w:rPr>
                <w:rFonts w:hint="eastAsia" w:cs="Arial" w:asciiTheme="minorEastAsia" w:hAnsiTheme="minorEastAsia" w:eastAsiaTheme="minorEastAsia"/>
                <w:sz w:val="21"/>
                <w:szCs w:val="21"/>
              </w:rPr>
              <w:t>动力电池泄漏应急处理</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微课</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三维动画类</w:t>
            </w:r>
            <w:r>
              <w:rPr>
                <w:rFonts w:cs="Arial" w:asciiTheme="minorEastAsia" w:hAnsiTheme="minorEastAsia" w:eastAsiaTheme="minorEastAsia"/>
                <w:sz w:val="21"/>
                <w:szCs w:val="21"/>
              </w:rPr>
              <w:t xml:space="preserve">. </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w:t>
            </w:r>
            <w:r>
              <w:rPr>
                <w:rFonts w:hint="eastAsia" w:cs="Arial" w:asciiTheme="minorEastAsia" w:hAnsiTheme="minorEastAsia" w:eastAsiaTheme="minorEastAsia"/>
                <w:sz w:val="21"/>
                <w:szCs w:val="21"/>
              </w:rPr>
              <w:t>高压盒</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低压控制部分结构展示</w:t>
            </w:r>
            <w:r>
              <w:rPr>
                <w:rFonts w:cs="Arial" w:asciiTheme="minorEastAsia" w:hAnsiTheme="minorEastAsia" w:eastAsiaTheme="minorEastAsia"/>
                <w:sz w:val="21"/>
                <w:szCs w:val="21"/>
              </w:rPr>
              <w:t xml:space="preserve">-BC3 </w:t>
            </w:r>
            <w:r>
              <w:rPr>
                <w:rFonts w:hint="eastAsia" w:cs="Arial" w:asciiTheme="minorEastAsia" w:hAnsiTheme="minorEastAsia" w:eastAsiaTheme="minorEastAsia"/>
                <w:sz w:val="21"/>
                <w:szCs w:val="21"/>
              </w:rPr>
              <w:t>三维动画</w:t>
            </w:r>
            <w:r>
              <w:rPr>
                <w:rFonts w:cs="Arial" w:asciiTheme="minorEastAsia" w:hAnsiTheme="minorEastAsia" w:eastAsiaTheme="minorEastAsia"/>
                <w:sz w:val="21"/>
                <w:szCs w:val="21"/>
              </w:rPr>
              <w:t xml:space="preserve"> exe</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w:t>
            </w:r>
            <w:r>
              <w:rPr>
                <w:rFonts w:hint="eastAsia" w:cs="Arial" w:asciiTheme="minorEastAsia" w:hAnsiTheme="minorEastAsia" w:eastAsiaTheme="minorEastAsia"/>
                <w:sz w:val="21"/>
                <w:szCs w:val="21"/>
              </w:rPr>
              <w:t>高压盒</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高压控制部分结构展示</w:t>
            </w:r>
            <w:r>
              <w:rPr>
                <w:rFonts w:cs="Arial" w:asciiTheme="minorEastAsia" w:hAnsiTheme="minorEastAsia" w:eastAsiaTheme="minorEastAsia"/>
                <w:sz w:val="21"/>
                <w:szCs w:val="21"/>
              </w:rPr>
              <w:t xml:space="preserve">-BC3 </w:t>
            </w:r>
            <w:r>
              <w:rPr>
                <w:rFonts w:hint="eastAsia" w:cs="Arial" w:asciiTheme="minorEastAsia" w:hAnsiTheme="minorEastAsia" w:eastAsiaTheme="minorEastAsia"/>
                <w:sz w:val="21"/>
                <w:szCs w:val="21"/>
              </w:rPr>
              <w:t>三维动画</w:t>
            </w:r>
            <w:r>
              <w:rPr>
                <w:rFonts w:cs="Arial" w:asciiTheme="minorEastAsia" w:hAnsiTheme="minorEastAsia" w:eastAsiaTheme="minorEastAsia"/>
                <w:sz w:val="21"/>
                <w:szCs w:val="21"/>
              </w:rPr>
              <w:t xml:space="preserve"> exe</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3.</w:t>
            </w:r>
            <w:r>
              <w:rPr>
                <w:rFonts w:hint="eastAsia" w:cs="Arial" w:asciiTheme="minorEastAsia" w:hAnsiTheme="minorEastAsia" w:eastAsiaTheme="minorEastAsia"/>
                <w:sz w:val="21"/>
                <w:szCs w:val="21"/>
              </w:rPr>
              <w:t>控制盒结构展示</w:t>
            </w:r>
            <w:r>
              <w:rPr>
                <w:rFonts w:cs="Arial" w:asciiTheme="minorEastAsia" w:hAnsiTheme="minorEastAsia" w:eastAsiaTheme="minorEastAsia"/>
                <w:sz w:val="21"/>
                <w:szCs w:val="21"/>
              </w:rPr>
              <w:t xml:space="preserve">-G5 </w:t>
            </w:r>
            <w:r>
              <w:rPr>
                <w:rFonts w:hint="eastAsia" w:cs="Arial" w:asciiTheme="minorEastAsia" w:hAnsiTheme="minorEastAsia" w:eastAsiaTheme="minorEastAsia"/>
                <w:sz w:val="21"/>
                <w:szCs w:val="21"/>
              </w:rPr>
              <w:t>三维动画</w:t>
            </w:r>
            <w:r>
              <w:rPr>
                <w:rFonts w:cs="Arial" w:asciiTheme="minorEastAsia" w:hAnsiTheme="minorEastAsia" w:eastAsiaTheme="minorEastAsia"/>
                <w:sz w:val="21"/>
                <w:szCs w:val="21"/>
              </w:rPr>
              <w:t xml:space="preserve"> exe</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4.S-BOX</w:t>
            </w:r>
            <w:r>
              <w:rPr>
                <w:rFonts w:hint="eastAsia" w:cs="Arial" w:asciiTheme="minorEastAsia" w:hAnsiTheme="minorEastAsia" w:eastAsiaTheme="minorEastAsia"/>
                <w:sz w:val="21"/>
                <w:szCs w:val="21"/>
              </w:rPr>
              <w:t>结构展示</w:t>
            </w:r>
            <w:r>
              <w:rPr>
                <w:rFonts w:cs="Arial" w:asciiTheme="minorEastAsia" w:hAnsiTheme="minorEastAsia" w:eastAsiaTheme="minorEastAsia"/>
                <w:sz w:val="21"/>
                <w:szCs w:val="21"/>
              </w:rPr>
              <w:t xml:space="preserve">-G5 </w:t>
            </w:r>
            <w:r>
              <w:rPr>
                <w:rFonts w:hint="eastAsia" w:cs="Arial" w:asciiTheme="minorEastAsia" w:hAnsiTheme="minorEastAsia" w:eastAsiaTheme="minorEastAsia"/>
                <w:sz w:val="21"/>
                <w:szCs w:val="21"/>
              </w:rPr>
              <w:t>三维动画</w:t>
            </w:r>
            <w:r>
              <w:rPr>
                <w:rFonts w:cs="Arial" w:asciiTheme="minorEastAsia" w:hAnsiTheme="minorEastAsia" w:eastAsiaTheme="minorEastAsia"/>
                <w:sz w:val="21"/>
                <w:szCs w:val="21"/>
              </w:rPr>
              <w:t xml:space="preserve"> exe</w:t>
            </w:r>
          </w:p>
          <w:p>
            <w:pPr>
              <w:pStyle w:val="11"/>
              <w:spacing w:line="240" w:lineRule="auto"/>
              <w:ind w:right="0" w:firstLine="0" w:firstLineChars="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技能视频类</w:t>
            </w:r>
            <w:r>
              <w:rPr>
                <w:rFonts w:cs="Arial" w:asciiTheme="minorEastAsia" w:hAnsiTheme="minorEastAsia" w:eastAsiaTheme="minorEastAsia"/>
                <w:sz w:val="21"/>
                <w:szCs w:val="21"/>
              </w:rPr>
              <w:t xml:space="preserve">. </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1.BMS</w:t>
            </w:r>
            <w:r>
              <w:rPr>
                <w:rFonts w:hint="eastAsia" w:cs="Arial" w:asciiTheme="minorEastAsia" w:hAnsiTheme="minorEastAsia" w:eastAsiaTheme="minorEastAsia"/>
                <w:sz w:val="21"/>
                <w:szCs w:val="21"/>
              </w:rPr>
              <w:t>软件升级</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2.</w:t>
            </w:r>
            <w:r>
              <w:rPr>
                <w:rFonts w:hint="eastAsia" w:cs="Arial" w:asciiTheme="minorEastAsia" w:hAnsiTheme="minorEastAsia" w:eastAsiaTheme="minorEastAsia"/>
                <w:sz w:val="21"/>
                <w:szCs w:val="21"/>
              </w:rPr>
              <w:t>报文采集</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3.</w:t>
            </w:r>
            <w:r>
              <w:rPr>
                <w:rFonts w:hint="eastAsia" w:cs="Arial" w:asciiTheme="minorEastAsia" w:hAnsiTheme="minorEastAsia" w:eastAsiaTheme="minorEastAsia"/>
                <w:sz w:val="21"/>
                <w:szCs w:val="21"/>
              </w:rPr>
              <w:t>电池系统气密性检测</w:t>
            </w:r>
            <w:r>
              <w:rPr>
                <w:rFonts w:cs="Arial" w:asciiTheme="minorEastAsia" w:hAnsiTheme="minorEastAsia" w:eastAsiaTheme="minorEastAsia"/>
                <w:sz w:val="21"/>
                <w:szCs w:val="21"/>
              </w:rPr>
              <w:t>-G5</w:t>
            </w:r>
            <w:r>
              <w:rPr>
                <w:rFonts w:hint="eastAsia" w:cs="Arial" w:asciiTheme="minorEastAsia" w:hAnsiTheme="minorEastAsia" w:eastAsiaTheme="minorEastAsia"/>
                <w:sz w:val="21"/>
                <w:szCs w:val="21"/>
              </w:rPr>
              <w:t>电池包检测</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4.</w:t>
            </w:r>
            <w:r>
              <w:rPr>
                <w:rFonts w:hint="eastAsia" w:cs="Arial" w:asciiTheme="minorEastAsia" w:hAnsiTheme="minorEastAsia" w:eastAsiaTheme="minorEastAsia"/>
                <w:sz w:val="21"/>
                <w:szCs w:val="21"/>
              </w:rPr>
              <w:t>高压安全防护的规范操作</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5.</w:t>
            </w:r>
            <w:r>
              <w:rPr>
                <w:rFonts w:hint="eastAsia" w:cs="Arial" w:asciiTheme="minorEastAsia" w:hAnsiTheme="minorEastAsia" w:eastAsiaTheme="minorEastAsia"/>
                <w:sz w:val="21"/>
                <w:szCs w:val="21"/>
              </w:rPr>
              <w:t>绝缘测试仪的使用</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6.</w:t>
            </w:r>
            <w:r>
              <w:rPr>
                <w:rFonts w:hint="eastAsia" w:cs="Arial" w:asciiTheme="minorEastAsia" w:hAnsiTheme="minorEastAsia" w:eastAsiaTheme="minorEastAsia"/>
                <w:sz w:val="21"/>
                <w:szCs w:val="21"/>
              </w:rPr>
              <w:t>均衡机的使用</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7.</w:t>
            </w:r>
            <w:r>
              <w:rPr>
                <w:rFonts w:hint="eastAsia" w:cs="Arial" w:asciiTheme="minorEastAsia" w:hAnsiTheme="minorEastAsia" w:eastAsiaTheme="minorEastAsia"/>
                <w:sz w:val="21"/>
                <w:szCs w:val="21"/>
              </w:rPr>
              <w:t>气密仪的使用</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8.</w:t>
            </w:r>
            <w:r>
              <w:rPr>
                <w:rFonts w:hint="eastAsia" w:cs="Arial" w:asciiTheme="minorEastAsia" w:hAnsiTheme="minorEastAsia" w:eastAsiaTheme="minorEastAsia"/>
                <w:sz w:val="21"/>
                <w:szCs w:val="21"/>
              </w:rPr>
              <w:t>钳形电流表的使用</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9.</w:t>
            </w:r>
            <w:r>
              <w:rPr>
                <w:rFonts w:hint="eastAsia" w:cs="Arial" w:asciiTheme="minorEastAsia" w:hAnsiTheme="minorEastAsia" w:eastAsiaTheme="minorEastAsia"/>
                <w:sz w:val="21"/>
                <w:szCs w:val="21"/>
              </w:rPr>
              <w:t>商用车电池系统绝缘检测</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10.</w:t>
            </w:r>
            <w:r>
              <w:rPr>
                <w:rFonts w:hint="eastAsia" w:cs="Arial" w:asciiTheme="minorEastAsia" w:hAnsiTheme="minorEastAsia" w:eastAsiaTheme="minorEastAsia"/>
                <w:sz w:val="21"/>
                <w:szCs w:val="21"/>
              </w:rPr>
              <w:t>商用车电池箱均衡作业</w:t>
            </w:r>
            <w:r>
              <w:rPr>
                <w:rFonts w:cs="Arial" w:asciiTheme="minorEastAsia" w:hAnsiTheme="minorEastAsia" w:eastAsiaTheme="minorEastAsia"/>
                <w:sz w:val="21"/>
                <w:szCs w:val="21"/>
              </w:rPr>
              <w:t>(70</w:t>
            </w:r>
            <w:r>
              <w:rPr>
                <w:rFonts w:hint="eastAsia" w:cs="Arial" w:asciiTheme="minorEastAsia" w:hAnsiTheme="minorEastAsia" w:eastAsiaTheme="minorEastAsia"/>
                <w:sz w:val="21"/>
                <w:szCs w:val="21"/>
              </w:rPr>
              <w:t>电池箱</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11.</w:t>
            </w:r>
            <w:r>
              <w:rPr>
                <w:rFonts w:hint="eastAsia" w:cs="Arial" w:asciiTheme="minorEastAsia" w:hAnsiTheme="minorEastAsia" w:eastAsiaTheme="minorEastAsia"/>
                <w:sz w:val="21"/>
                <w:szCs w:val="21"/>
              </w:rPr>
              <w:t>护目镜穿戴</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cs="Arial" w:asciiTheme="minorEastAsia" w:hAnsiTheme="minorEastAsia" w:eastAsiaTheme="minorEastAsia"/>
                <w:sz w:val="21"/>
                <w:szCs w:val="21"/>
              </w:rPr>
            </w:pPr>
            <w:r>
              <w:rPr>
                <w:rFonts w:cs="Arial" w:asciiTheme="minorEastAsia" w:hAnsiTheme="minorEastAsia" w:eastAsiaTheme="minorEastAsia"/>
                <w:sz w:val="21"/>
                <w:szCs w:val="21"/>
              </w:rPr>
              <w:t>12.</w:t>
            </w:r>
            <w:r>
              <w:rPr>
                <w:rFonts w:hint="eastAsia" w:cs="Arial" w:asciiTheme="minorEastAsia" w:hAnsiTheme="minorEastAsia" w:eastAsiaTheme="minorEastAsia"/>
                <w:sz w:val="21"/>
                <w:szCs w:val="21"/>
              </w:rPr>
              <w:t>混联直流电路制作</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技能视频</w:t>
            </w:r>
            <w:r>
              <w:rPr>
                <w:rFonts w:cs="Arial" w:asciiTheme="minorEastAsia" w:hAnsiTheme="minorEastAsia" w:eastAsiaTheme="minorEastAsia"/>
                <w:sz w:val="21"/>
                <w:szCs w:val="21"/>
              </w:rPr>
              <w:t xml:space="preserve"> mp4</w:t>
            </w:r>
          </w:p>
          <w:p>
            <w:pPr>
              <w:pStyle w:val="11"/>
              <w:spacing w:line="240" w:lineRule="auto"/>
              <w:ind w:right="0" w:firstLine="0" w:firstLineChars="0"/>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■（现场演示）技能视频：电池系统气密性检测</w:t>
            </w:r>
            <w:r>
              <w:rPr>
                <w:rFonts w:cs="Arial" w:asciiTheme="minorEastAsia" w:hAnsiTheme="minorEastAsia" w:eastAsiaTheme="minorEastAsia"/>
                <w:sz w:val="21"/>
                <w:szCs w:val="21"/>
              </w:rPr>
              <w:t>-G5</w:t>
            </w:r>
            <w:r>
              <w:rPr>
                <w:rFonts w:hint="eastAsia" w:cs="Arial" w:asciiTheme="minorEastAsia" w:hAnsiTheme="minorEastAsia" w:eastAsiaTheme="minorEastAsia"/>
                <w:sz w:val="21"/>
                <w:szCs w:val="21"/>
              </w:rPr>
              <w:t>电池包检测、均衡机的使用、商用车电池系统绝缘检测。三维动画：</w:t>
            </w:r>
            <w:r>
              <w:rPr>
                <w:rFonts w:cs="Arial" w:asciiTheme="minorEastAsia" w:hAnsiTheme="minorEastAsia" w:eastAsiaTheme="minorEastAsia"/>
                <w:sz w:val="21"/>
                <w:szCs w:val="21"/>
              </w:rPr>
              <w:t>S-BOX</w:t>
            </w:r>
            <w:r>
              <w:rPr>
                <w:rFonts w:hint="eastAsia" w:cs="Arial" w:asciiTheme="minorEastAsia" w:hAnsiTheme="minorEastAsia" w:eastAsiaTheme="minorEastAsia"/>
                <w:sz w:val="21"/>
                <w:szCs w:val="21"/>
              </w:rPr>
              <w:t>结构展示</w:t>
            </w:r>
            <w:r>
              <w:rPr>
                <w:rFonts w:cs="Arial" w:asciiTheme="minorEastAsia" w:hAnsiTheme="minorEastAsia" w:eastAsiaTheme="minorEastAsia"/>
                <w:sz w:val="21"/>
                <w:szCs w:val="21"/>
              </w:rPr>
              <w:t>-G5</w:t>
            </w:r>
            <w:r>
              <w:rPr>
                <w:rFonts w:hint="eastAsia" w:cs="Arial" w:asciiTheme="minorEastAsia" w:hAnsiTheme="minorEastAsia" w:eastAsiaTheme="minorEastAsia"/>
                <w:sz w:val="21"/>
                <w:szCs w:val="21"/>
              </w:rPr>
              <w:t>、高压盒</w:t>
            </w:r>
            <w:r>
              <w:rPr>
                <w:rFonts w:cs="Arial" w:asciiTheme="minorEastAsia" w:hAnsiTheme="minorEastAsia" w:eastAsiaTheme="minorEastAsia"/>
                <w:sz w:val="21"/>
                <w:szCs w:val="21"/>
              </w:rPr>
              <w:t>-</w:t>
            </w:r>
            <w:r>
              <w:rPr>
                <w:rFonts w:hint="eastAsia" w:cs="Arial" w:asciiTheme="minorEastAsia" w:hAnsiTheme="minorEastAsia" w:eastAsiaTheme="minorEastAsia"/>
                <w:sz w:val="21"/>
                <w:szCs w:val="21"/>
              </w:rPr>
              <w:t>高压控制部分结构展示—</w:t>
            </w:r>
            <w:r>
              <w:rPr>
                <w:rFonts w:cs="Arial" w:asciiTheme="minorEastAsia" w:hAnsiTheme="minorEastAsia" w:eastAsiaTheme="minorEastAsia"/>
                <w:sz w:val="21"/>
                <w:szCs w:val="21"/>
              </w:rPr>
              <w:t>BC3</w:t>
            </w:r>
            <w:r>
              <w:rPr>
                <w:rFonts w:hint="eastAsia" w:cs="Arial" w:asciiTheme="minorEastAsia" w:hAnsiTheme="minorEastAsia" w:eastAsiaTheme="minorEastAsia"/>
                <w:sz w:val="21"/>
                <w:szCs w:val="21"/>
              </w:rPr>
              <w:t>。微课：新能源汽车高压安全设计、动力电池泄漏应急处理。</w:t>
            </w: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FF0000"/>
                <w:sz w:val="20"/>
                <w:szCs w:val="20"/>
              </w:rPr>
            </w:pPr>
            <w:r>
              <w:rPr>
                <w:rFonts w:hint="eastAsia" w:ascii="宋体" w:hAnsi="宋体" w:eastAsia="宋体" w:cs="宋体"/>
                <w:sz w:val="20"/>
                <w:szCs w:val="20"/>
              </w:rPr>
              <w:t>1</w:t>
            </w:r>
          </w:p>
        </w:tc>
        <w:tc>
          <w:tcPr>
            <w:tcW w:w="3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FF0000"/>
                <w:sz w:val="20"/>
                <w:szCs w:val="20"/>
              </w:rPr>
            </w:pPr>
            <w:r>
              <w:rPr>
                <w:rFonts w:hint="eastAsia"/>
              </w:rPr>
              <w:t>套</w:t>
            </w:r>
          </w:p>
        </w:tc>
      </w:tr>
    </w:tbl>
    <w:p>
      <w:pPr>
        <w:rPr>
          <w:rFonts w:hint="eastAsia" w:eastAsiaTheme="minorEastAsia"/>
        </w:rPr>
      </w:pPr>
    </w:p>
    <w:p>
      <w:pPr>
        <w:spacing w:line="360" w:lineRule="auto"/>
        <w:rPr>
          <w:rFonts w:ascii="宋体" w:hAnsi="宋体" w:eastAsia="宋体" w:cs="宋体"/>
          <w:color w:val="auto"/>
          <w:highlight w:val="none"/>
        </w:rPr>
      </w:pPr>
      <w:bookmarkStart w:id="12" w:name="_GoBack"/>
      <w:bookmarkEnd w:id="12"/>
      <w:r>
        <w:rPr>
          <w:rFonts w:hint="eastAsia" w:ascii="宋体" w:hAnsi="宋体" w:eastAsia="宋体" w:cs="宋体"/>
          <w:color w:val="auto"/>
          <w:highlight w:val="none"/>
        </w:rPr>
        <w:t>服务要求：</w:t>
      </w:r>
    </w:p>
    <w:p>
      <w:pPr>
        <w:pStyle w:val="2"/>
        <w:ind w:left="0" w:leftChars="0" w:firstLine="0" w:firstLineChars="0"/>
        <w:rPr>
          <w:rFonts w:hAnsi="宋体" w:cs="宋体"/>
          <w:snapToGrid/>
          <w:color w:val="auto"/>
          <w:sz w:val="21"/>
          <w:szCs w:val="21"/>
          <w:highlight w:val="none"/>
        </w:rPr>
      </w:pPr>
      <w:r>
        <w:rPr>
          <w:rFonts w:hint="eastAsia" w:hAnsi="宋体" w:cs="宋体"/>
          <w:snapToGrid/>
          <w:color w:val="auto"/>
          <w:sz w:val="21"/>
          <w:szCs w:val="21"/>
          <w:highlight w:val="none"/>
        </w:rPr>
        <w:t>1、供货及安装时间要求：合同签订后</w:t>
      </w:r>
      <w:r>
        <w:rPr>
          <w:rFonts w:hAnsi="宋体" w:cs="宋体"/>
          <w:snapToGrid/>
          <w:color w:val="auto"/>
          <w:sz w:val="21"/>
          <w:szCs w:val="21"/>
          <w:highlight w:val="none"/>
        </w:rPr>
        <w:t xml:space="preserve"> 30</w:t>
      </w:r>
      <w:r>
        <w:rPr>
          <w:rFonts w:hint="eastAsia" w:hAnsi="宋体" w:cs="宋体"/>
          <w:snapToGrid/>
          <w:color w:val="auto"/>
          <w:sz w:val="21"/>
          <w:szCs w:val="21"/>
          <w:highlight w:val="none"/>
        </w:rPr>
        <w:t>天供货至招标方指定地点，并完成安装调</w:t>
      </w:r>
    </w:p>
    <w:p>
      <w:pPr>
        <w:pStyle w:val="2"/>
        <w:spacing w:line="360" w:lineRule="auto"/>
        <w:ind w:left="0" w:leftChars="0" w:firstLine="0" w:firstLineChars="0"/>
        <w:rPr>
          <w:rFonts w:hAnsi="宋体" w:cs="宋体"/>
          <w:snapToGrid/>
          <w:color w:val="auto"/>
          <w:sz w:val="21"/>
          <w:szCs w:val="21"/>
          <w:highlight w:val="none"/>
        </w:rPr>
      </w:pPr>
      <w:r>
        <w:rPr>
          <w:rFonts w:hint="eastAsia" w:hAnsi="宋体" w:cs="宋体"/>
          <w:snapToGrid/>
          <w:color w:val="auto"/>
          <w:sz w:val="21"/>
          <w:szCs w:val="21"/>
          <w:highlight w:val="none"/>
        </w:rPr>
        <w:t>试。此项为核心条款，如不满足将作为非实质性响应，不列入最终评审范围。</w:t>
      </w:r>
    </w:p>
    <w:bookmarkEnd w:id="4"/>
    <w:p>
      <w:pPr>
        <w:pStyle w:val="13"/>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2、付款方式：2022年9月30日前支付50%，验收成功后支付剩下的50%</w:t>
      </w:r>
    </w:p>
    <w:p>
      <w:pPr>
        <w:pStyle w:val="2"/>
        <w:ind w:left="0" w:leftChars="0" w:firstLine="0" w:firstLineChars="0"/>
        <w:rPr>
          <w:rFonts w:hAnsi="宋体" w:cs="宋体"/>
          <w:snapToGrid/>
          <w:color w:val="auto"/>
          <w:sz w:val="21"/>
          <w:szCs w:val="21"/>
          <w:highlight w:val="none"/>
        </w:rPr>
      </w:pPr>
      <w:r>
        <w:rPr>
          <w:rFonts w:hint="eastAsia" w:hAnsi="宋体" w:cs="宋体"/>
          <w:snapToGrid/>
          <w:color w:val="auto"/>
          <w:sz w:val="21"/>
          <w:szCs w:val="21"/>
          <w:highlight w:val="none"/>
        </w:rPr>
        <w:t>3、本项目涉及所有内容要求免费售后维护保养不小于</w:t>
      </w:r>
      <w:r>
        <w:rPr>
          <w:rFonts w:hAnsi="宋体" w:cs="宋体"/>
          <w:snapToGrid/>
          <w:color w:val="auto"/>
          <w:sz w:val="21"/>
          <w:szCs w:val="21"/>
          <w:highlight w:val="none"/>
        </w:rPr>
        <w:t xml:space="preserve"> 1 </w:t>
      </w:r>
      <w:r>
        <w:rPr>
          <w:rFonts w:hint="eastAsia" w:hAnsi="宋体" w:cs="宋体"/>
          <w:snapToGrid/>
          <w:color w:val="auto"/>
          <w:sz w:val="21"/>
          <w:szCs w:val="21"/>
          <w:highlight w:val="none"/>
        </w:rPr>
        <w:t>年。售后服务要求及时，接到</w:t>
      </w:r>
    </w:p>
    <w:p>
      <w:pPr>
        <w:pStyle w:val="2"/>
        <w:ind w:left="0" w:leftChars="0" w:firstLine="0" w:firstLineChars="0"/>
        <w:rPr>
          <w:rFonts w:hAnsi="宋体" w:cs="宋体"/>
          <w:snapToGrid/>
          <w:color w:val="auto"/>
          <w:sz w:val="21"/>
          <w:szCs w:val="21"/>
          <w:highlight w:val="none"/>
        </w:rPr>
      </w:pPr>
      <w:r>
        <w:rPr>
          <w:rFonts w:hint="eastAsia" w:hAnsi="宋体" w:cs="宋体"/>
          <w:snapToGrid/>
          <w:color w:val="auto"/>
          <w:sz w:val="21"/>
          <w:szCs w:val="21"/>
          <w:highlight w:val="none"/>
        </w:rPr>
        <w:t>用户报修维护信息后</w:t>
      </w:r>
      <w:r>
        <w:rPr>
          <w:rFonts w:hAnsi="宋体" w:cs="宋体"/>
          <w:snapToGrid/>
          <w:color w:val="auto"/>
          <w:sz w:val="21"/>
          <w:szCs w:val="21"/>
          <w:highlight w:val="none"/>
        </w:rPr>
        <w:t xml:space="preserve"> 2</w:t>
      </w:r>
      <w:r>
        <w:rPr>
          <w:rFonts w:hint="eastAsia" w:hAnsi="宋体" w:cs="宋体"/>
          <w:snapToGrid/>
          <w:color w:val="auto"/>
          <w:sz w:val="21"/>
          <w:szCs w:val="21"/>
          <w:highlight w:val="none"/>
        </w:rPr>
        <w:t>小时内予以技术响应，</w:t>
      </w:r>
      <w:r>
        <w:rPr>
          <w:rFonts w:hAnsi="宋体" w:cs="宋体"/>
          <w:snapToGrid/>
          <w:color w:val="auto"/>
          <w:sz w:val="21"/>
          <w:szCs w:val="21"/>
          <w:highlight w:val="none"/>
        </w:rPr>
        <w:t xml:space="preserve">4 </w:t>
      </w:r>
      <w:r>
        <w:rPr>
          <w:rFonts w:hint="eastAsia" w:hAnsi="宋体" w:cs="宋体"/>
          <w:snapToGrid/>
          <w:color w:val="auto"/>
          <w:sz w:val="21"/>
          <w:szCs w:val="21"/>
          <w:highlight w:val="none"/>
        </w:rPr>
        <w:t>小时内到达学校进行修复工作，针对服务响应时间提供相应的证明材料（人员、场地等）。售后服务提供本公司售后联系人、手机号码及公司固定电话（直线电话）。</w:t>
      </w:r>
    </w:p>
    <w:p>
      <w:pPr>
        <w:pStyle w:val="2"/>
        <w:ind w:left="0" w:leftChars="0" w:firstLine="0" w:firstLineChars="0"/>
        <w:rPr>
          <w:rFonts w:hAnsi="宋体" w:cs="宋体"/>
          <w:snapToGrid/>
          <w:color w:val="auto"/>
          <w:sz w:val="21"/>
          <w:szCs w:val="21"/>
          <w:highlight w:val="none"/>
        </w:rPr>
      </w:pPr>
      <w:r>
        <w:rPr>
          <w:rFonts w:hint="eastAsia" w:hAnsi="宋体" w:cs="宋体"/>
          <w:snapToGrid/>
          <w:color w:val="auto"/>
          <w:sz w:val="21"/>
          <w:szCs w:val="21"/>
          <w:highlight w:val="none"/>
        </w:rPr>
        <w:t>4、中标人应对使用教师进行使用培训，投标人应在投标书中提供详细的培训方案、人员配置、培训内容及培训进度，直至使用方熟练掌握。</w:t>
      </w:r>
    </w:p>
    <w:p>
      <w:pPr>
        <w:pStyle w:val="2"/>
        <w:ind w:left="0" w:leftChars="0" w:firstLine="0" w:firstLineChars="0"/>
        <w:rPr>
          <w:rFonts w:hAnsi="宋体" w:cs="宋体"/>
          <w:snapToGrid/>
          <w:color w:val="auto"/>
          <w:sz w:val="21"/>
          <w:szCs w:val="21"/>
          <w:highlight w:val="none"/>
        </w:rPr>
      </w:pPr>
      <w:r>
        <w:rPr>
          <w:rFonts w:hint="eastAsia" w:hAnsi="宋体" w:cs="宋体"/>
          <w:snapToGrid/>
          <w:color w:val="auto"/>
          <w:sz w:val="21"/>
          <w:szCs w:val="21"/>
          <w:highlight w:val="none"/>
        </w:rPr>
        <w:t>有关说明：</w:t>
      </w:r>
    </w:p>
    <w:p>
      <w:pPr>
        <w:pStyle w:val="2"/>
        <w:ind w:left="0" w:leftChars="0" w:firstLine="0" w:firstLineChars="0"/>
        <w:rPr>
          <w:rFonts w:hAnsi="宋体" w:cs="宋体"/>
          <w:snapToGrid/>
          <w:color w:val="auto"/>
          <w:sz w:val="21"/>
          <w:szCs w:val="21"/>
          <w:highlight w:val="none"/>
        </w:rPr>
      </w:pPr>
      <w:r>
        <w:rPr>
          <w:rFonts w:hAnsi="宋体" w:cs="宋体"/>
          <w:snapToGrid/>
          <w:color w:val="auto"/>
          <w:sz w:val="21"/>
          <w:szCs w:val="21"/>
          <w:highlight w:val="none"/>
        </w:rPr>
        <w:t xml:space="preserve">1. </w:t>
      </w:r>
      <w:r>
        <w:rPr>
          <w:rFonts w:hint="eastAsia" w:hAnsi="宋体" w:cs="宋体"/>
          <w:snapToGrid/>
          <w:color w:val="auto"/>
          <w:sz w:val="21"/>
          <w:szCs w:val="21"/>
          <w:highlight w:val="none"/>
        </w:rPr>
        <w:t>投标人的报价不得超出本项目预算金额。</w:t>
      </w:r>
    </w:p>
    <w:p>
      <w:pPr>
        <w:pStyle w:val="2"/>
        <w:ind w:left="0" w:leftChars="0" w:firstLine="0" w:firstLineChars="0"/>
        <w:rPr>
          <w:rFonts w:hAnsi="宋体" w:cs="宋体"/>
          <w:snapToGrid/>
          <w:color w:val="auto"/>
          <w:sz w:val="21"/>
          <w:szCs w:val="21"/>
          <w:highlight w:val="none"/>
        </w:rPr>
      </w:pPr>
      <w:r>
        <w:rPr>
          <w:rFonts w:hAnsi="宋体" w:cs="宋体"/>
          <w:snapToGrid/>
          <w:color w:val="auto"/>
          <w:sz w:val="21"/>
          <w:szCs w:val="21"/>
          <w:highlight w:val="none"/>
        </w:rPr>
        <w:t>2</w:t>
      </w:r>
      <w:r>
        <w:rPr>
          <w:rFonts w:hint="eastAsia" w:hAnsi="宋体" w:cs="宋体"/>
          <w:snapToGrid/>
          <w:color w:val="auto"/>
          <w:sz w:val="21"/>
          <w:szCs w:val="21"/>
          <w:highlight w:val="none"/>
        </w:rPr>
        <w:t>.</w:t>
      </w:r>
      <w:r>
        <w:rPr>
          <w:rFonts w:hAnsi="宋体" w:cs="宋体"/>
          <w:snapToGrid/>
          <w:color w:val="auto"/>
          <w:sz w:val="21"/>
          <w:szCs w:val="21"/>
          <w:highlight w:val="none"/>
        </w:rPr>
        <w:t xml:space="preserve"> </w:t>
      </w:r>
      <w:r>
        <w:rPr>
          <w:rFonts w:hint="eastAsia" w:hAnsi="宋体" w:cs="宋体"/>
          <w:snapToGrid/>
          <w:color w:val="auto"/>
          <w:sz w:val="21"/>
          <w:szCs w:val="21"/>
          <w:highlight w:val="none"/>
        </w:rPr>
        <w:t>本次招标项目核心产品为：动力电池智能拆装实训系统、公交车整车动力系统故障诊断智能实训系统、实操示教工位机。</w:t>
      </w:r>
    </w:p>
    <w:p>
      <w:pPr>
        <w:pStyle w:val="2"/>
        <w:ind w:left="0" w:leftChars="0" w:firstLine="0" w:firstLineChars="0"/>
        <w:rPr>
          <w:rFonts w:hAnsi="宋体" w:cs="宋体"/>
          <w:snapToGrid/>
          <w:color w:val="auto"/>
          <w:sz w:val="21"/>
          <w:szCs w:val="21"/>
          <w:highlight w:val="none"/>
        </w:rPr>
      </w:pPr>
      <w:r>
        <w:rPr>
          <w:rFonts w:hint="eastAsia" w:hAnsi="宋体" w:cs="宋体"/>
          <w:snapToGrid/>
          <w:color w:val="auto"/>
          <w:sz w:val="21"/>
          <w:szCs w:val="21"/>
          <w:highlight w:val="none"/>
        </w:rPr>
        <w:t>3.</w:t>
      </w:r>
      <w:r>
        <w:rPr>
          <w:rFonts w:hint="eastAsia"/>
          <w:color w:val="auto"/>
          <w:highlight w:val="none"/>
        </w:rPr>
        <w:t xml:space="preserve"> </w:t>
      </w:r>
      <w:r>
        <w:rPr>
          <w:rFonts w:hint="eastAsia" w:hAnsi="宋体" w:cs="宋体"/>
          <w:snapToGrid/>
          <w:color w:val="auto"/>
          <w:sz w:val="21"/>
          <w:szCs w:val="21"/>
          <w:highlight w:val="none"/>
        </w:rPr>
        <w:t>投标人如为代理商，需提供本次拟投设备的制造商针对本项目的授权书和原厂售后服务承诺书。</w:t>
      </w:r>
    </w:p>
    <w:p>
      <w:pPr>
        <w:pStyle w:val="2"/>
        <w:ind w:left="0" w:leftChars="0" w:firstLine="0" w:firstLineChars="0"/>
        <w:rPr>
          <w:rFonts w:hAnsi="宋体" w:cs="宋体"/>
          <w:snapToGrid/>
          <w:color w:val="auto"/>
          <w:sz w:val="21"/>
          <w:szCs w:val="21"/>
          <w:highlight w:val="none"/>
        </w:rPr>
      </w:pPr>
      <w:r>
        <w:rPr>
          <w:rFonts w:hAnsi="宋体" w:cs="宋体"/>
          <w:snapToGrid/>
          <w:color w:val="auto"/>
          <w:sz w:val="21"/>
          <w:szCs w:val="21"/>
          <w:highlight w:val="none"/>
        </w:rPr>
        <w:t xml:space="preserve">4. </w:t>
      </w:r>
      <w:r>
        <w:rPr>
          <w:rFonts w:hint="eastAsia" w:hAnsi="宋体" w:cs="宋体"/>
          <w:snapToGrid/>
          <w:color w:val="auto"/>
          <w:sz w:val="21"/>
          <w:szCs w:val="21"/>
          <w:highlight w:val="none"/>
        </w:rPr>
        <w:t>投标人需提供拟投标的系统和软件产品的证明材料，如著作权证书或产品登记证书或测试报告或使用手册等。</w:t>
      </w:r>
    </w:p>
    <w:p>
      <w:pPr>
        <w:pStyle w:val="2"/>
        <w:ind w:left="0" w:leftChars="0" w:firstLine="0" w:firstLineChars="0"/>
        <w:rPr>
          <w:rFonts w:ascii="Calibri" w:hAnsi="宋体" w:cs="宋体"/>
          <w:snapToGrid/>
          <w:color w:val="auto"/>
          <w:sz w:val="21"/>
          <w:szCs w:val="21"/>
          <w:highlight w:val="none"/>
        </w:rPr>
        <w:sectPr>
          <w:footerReference r:id="rId3" w:type="default"/>
          <w:pgSz w:w="11906" w:h="16839"/>
          <w:pgMar w:top="1269" w:right="1785" w:bottom="1205" w:left="1213" w:header="0" w:footer="1086" w:gutter="0"/>
          <w:cols w:space="720" w:num="1"/>
        </w:sectPr>
      </w:pPr>
      <w:r>
        <w:rPr>
          <w:rFonts w:hint="eastAsia" w:hAnsi="宋体" w:cs="宋体"/>
          <w:snapToGrid/>
          <w:color w:val="auto"/>
          <w:sz w:val="21"/>
          <w:szCs w:val="21"/>
          <w:highlight w:val="none"/>
        </w:rPr>
        <w:t>5</w:t>
      </w:r>
      <w:r>
        <w:rPr>
          <w:rFonts w:hAnsi="宋体" w:cs="宋体"/>
          <w:snapToGrid/>
          <w:color w:val="auto"/>
          <w:sz w:val="21"/>
          <w:szCs w:val="21"/>
          <w:highlight w:val="none"/>
        </w:rPr>
        <w:t xml:space="preserve">. </w:t>
      </w:r>
      <w:r>
        <w:rPr>
          <w:rFonts w:hint="eastAsia" w:hAnsi="宋体" w:cs="宋体"/>
          <w:snapToGrid/>
          <w:color w:val="auto"/>
          <w:sz w:val="21"/>
          <w:szCs w:val="21"/>
          <w:highlight w:val="none"/>
        </w:rPr>
        <w:t>本项目要求演示。演示产品型号必须与投标文件中所投型号一致，与系统及软件演示有关的所有设备均由投标人自行配备。具体演示要求参见“附件：演示内容及要求”</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Optimum">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366"/>
      <w:rPr>
        <w:rFonts w:ascii="Calibri" w:hAnsi="Calibri" w:eastAsia="Calibri" w:cs="Calibri"/>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03361"/>
    <w:multiLevelType w:val="multilevel"/>
    <w:tmpl w:val="02703361"/>
    <w:lvl w:ilvl="0" w:tentative="0">
      <w:start w:val="1"/>
      <w:numFmt w:val="decimal"/>
      <w:lvlText w:val="%1)"/>
      <w:lvlJc w:val="left"/>
      <w:pPr>
        <w:ind w:left="845"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3E50AB9"/>
    <w:multiLevelType w:val="multilevel"/>
    <w:tmpl w:val="03E50AB9"/>
    <w:lvl w:ilvl="0" w:tentative="0">
      <w:start w:val="1"/>
      <w:numFmt w:val="decimal"/>
      <w:lvlText w:val="%1)"/>
      <w:lvlJc w:val="left"/>
      <w:pPr>
        <w:ind w:left="840" w:hanging="420"/>
      </w:pPr>
      <w:rPr>
        <w:rFonts w:hint="eastAsia"/>
        <w:b w:val="0"/>
        <w:i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DDE2CFB"/>
    <w:multiLevelType w:val="multilevel"/>
    <w:tmpl w:val="0DDE2CFB"/>
    <w:lvl w:ilvl="0" w:tentative="0">
      <w:start w:val="1"/>
      <w:numFmt w:val="decimal"/>
      <w:lvlText w:val="%1."/>
      <w:lvlJc w:val="left"/>
      <w:pPr>
        <w:ind w:left="420" w:hanging="420"/>
      </w:pPr>
      <w:rPr>
        <w:b/>
        <w:color w:val="000000" w:themeColor="text1"/>
        <w14:textFill>
          <w14:solidFill>
            <w14:schemeClr w14:val="tx1"/>
          </w14:solidFill>
        </w14:textFill>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0610950"/>
    <w:multiLevelType w:val="multilevel"/>
    <w:tmpl w:val="10610950"/>
    <w:lvl w:ilvl="0" w:tentative="0">
      <w:start w:val="1"/>
      <w:numFmt w:val="decimal"/>
      <w:lvlText w:val="%1."/>
      <w:lvlJc w:val="left"/>
      <w:pPr>
        <w:ind w:left="420" w:hanging="420"/>
      </w:pPr>
      <w:rPr>
        <w:b/>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07B75C7"/>
    <w:multiLevelType w:val="multilevel"/>
    <w:tmpl w:val="107B75C7"/>
    <w:lvl w:ilvl="0" w:tentative="0">
      <w:start w:val="1"/>
      <w:numFmt w:val="decimal"/>
      <w:lvlText w:val="%1."/>
      <w:lvlJc w:val="left"/>
      <w:pPr>
        <w:ind w:left="420" w:hanging="420"/>
      </w:pPr>
      <w:rPr>
        <w:b/>
        <w:color w:val="auto"/>
      </w:rPr>
    </w:lvl>
    <w:lvl w:ilvl="1" w:tentative="0">
      <w:start w:val="1"/>
      <w:numFmt w:val="decimal"/>
      <w:lvlText w:val="%2)"/>
      <w:lvlJc w:val="left"/>
      <w:pPr>
        <w:ind w:left="780" w:hanging="360"/>
      </w:pPr>
      <w:rPr>
        <w:rFonts w:hint="eastAsia"/>
        <w:b w:val="0"/>
        <w:i w:val="0"/>
        <w:color w:val="000000"/>
      </w:rPr>
    </w:lvl>
    <w:lvl w:ilvl="2" w:tentative="0">
      <w:start w:val="1"/>
      <w:numFmt w:val="decimalEnclosedCircle"/>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D2398D"/>
    <w:multiLevelType w:val="multilevel"/>
    <w:tmpl w:val="2FD2398D"/>
    <w:lvl w:ilvl="0" w:tentative="0">
      <w:start w:val="1"/>
      <w:numFmt w:val="decimal"/>
      <w:lvlText w:val="%1、"/>
      <w:lvlJc w:val="left"/>
      <w:pPr>
        <w:ind w:left="840" w:hanging="420"/>
      </w:pPr>
      <w:rPr>
        <w:rFonts w:hint="eastAsia"/>
        <w:b w:val="0"/>
        <w:sz w:val="24"/>
        <w:szCs w:val="22"/>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4462628"/>
    <w:multiLevelType w:val="multilevel"/>
    <w:tmpl w:val="34462628"/>
    <w:lvl w:ilvl="0" w:tentative="0">
      <w:start w:val="1"/>
      <w:numFmt w:val="decimal"/>
      <w:lvlText w:val="%1)"/>
      <w:lvlJc w:val="left"/>
      <w:pPr>
        <w:ind w:left="840" w:hanging="420"/>
      </w:pPr>
      <w:rPr>
        <w:rFonts w:hint="eastAsia"/>
        <w:b w:val="0"/>
        <w:i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3A563E5F"/>
    <w:multiLevelType w:val="multilevel"/>
    <w:tmpl w:val="3A563E5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45AC2270"/>
    <w:multiLevelType w:val="multilevel"/>
    <w:tmpl w:val="45AC2270"/>
    <w:lvl w:ilvl="0" w:tentative="0">
      <w:start w:val="1"/>
      <w:numFmt w:val="decimal"/>
      <w:lvlText w:val="%1)"/>
      <w:lvlJc w:val="left"/>
      <w:pPr>
        <w:ind w:left="840" w:hanging="420"/>
      </w:pPr>
      <w:rPr>
        <w:rFonts w:hint="eastAsia"/>
        <w:b w:val="0"/>
        <w:i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97B3297"/>
    <w:multiLevelType w:val="multilevel"/>
    <w:tmpl w:val="497B329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4B4015A2"/>
    <w:multiLevelType w:val="multilevel"/>
    <w:tmpl w:val="4B4015A2"/>
    <w:lvl w:ilvl="0" w:tentative="0">
      <w:start w:val="1"/>
      <w:numFmt w:val="decimal"/>
      <w:lvlText w:val="%1."/>
      <w:lvlJc w:val="left"/>
      <w:pPr>
        <w:ind w:left="420" w:hanging="420"/>
      </w:pPr>
      <w:rPr>
        <w:b/>
        <w:color w:val="000000" w:themeColor="text1"/>
        <w14:textFill>
          <w14:solidFill>
            <w14:schemeClr w14:val="tx1"/>
          </w14:solidFill>
        </w14:textFill>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B9B41D2"/>
    <w:multiLevelType w:val="multilevel"/>
    <w:tmpl w:val="4B9B41D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D0C66C4"/>
    <w:multiLevelType w:val="multilevel"/>
    <w:tmpl w:val="5D0C66C4"/>
    <w:lvl w:ilvl="0" w:tentative="0">
      <w:start w:val="1"/>
      <w:numFmt w:val="chineseCountingThousand"/>
      <w:lvlText w:val="%1、"/>
      <w:lvlJc w:val="left"/>
      <w:pPr>
        <w:ind w:left="63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2E0782A"/>
    <w:multiLevelType w:val="multilevel"/>
    <w:tmpl w:val="62E0782A"/>
    <w:lvl w:ilvl="0" w:tentative="0">
      <w:start w:val="1"/>
      <w:numFmt w:val="decimal"/>
      <w:lvlText w:val="%1)"/>
      <w:lvlJc w:val="left"/>
      <w:pPr>
        <w:ind w:left="840" w:hanging="420"/>
      </w:pPr>
      <w:rPr>
        <w:rFonts w:hint="eastAsia"/>
        <w:b w:val="0"/>
        <w:i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2"/>
  </w:num>
  <w:num w:numId="2">
    <w:abstractNumId w:val="5"/>
  </w:num>
  <w:num w:numId="3">
    <w:abstractNumId w:val="3"/>
  </w:num>
  <w:num w:numId="4">
    <w:abstractNumId w:val="13"/>
  </w:num>
  <w:num w:numId="5">
    <w:abstractNumId w:val="6"/>
  </w:num>
  <w:num w:numId="6">
    <w:abstractNumId w:val="1"/>
  </w:num>
  <w:num w:numId="7">
    <w:abstractNumId w:val="8"/>
  </w:num>
  <w:num w:numId="8">
    <w:abstractNumId w:val="2"/>
  </w:num>
  <w:num w:numId="9">
    <w:abstractNumId w:val="4"/>
  </w:num>
  <w:num w:numId="10">
    <w:abstractNumId w:val="7"/>
  </w:num>
  <w:num w:numId="11">
    <w:abstractNumId w:val="11"/>
  </w:num>
  <w:num w:numId="12">
    <w:abstractNumId w:val="10"/>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90F11A5"/>
    <w:rsid w:val="32157387"/>
    <w:rsid w:val="43B03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2"/>
    <w:basedOn w:val="1"/>
    <w:next w:val="1"/>
    <w:unhideWhenUsed/>
    <w:qFormat/>
    <w:uiPriority w:val="9"/>
    <w:pPr>
      <w:keepNext/>
      <w:keepLines/>
      <w:spacing w:before="260" w:after="260"/>
      <w:outlineLvl w:val="1"/>
    </w:pPr>
    <w:rPr>
      <w:rFonts w:eastAsia="黑体" w:asciiTheme="majorHAnsi" w:hAnsiTheme="majorHAnsi" w:cstheme="majorBidi"/>
      <w:b/>
      <w:bCs/>
      <w:szCs w:val="32"/>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firstLineChars="200"/>
    </w:pPr>
    <w:rPr>
      <w:sz w:val="30"/>
      <w:szCs w:val="20"/>
    </w:rPr>
  </w:style>
  <w:style w:type="paragraph" w:styleId="3">
    <w:name w:val="Body Text Indent"/>
    <w:basedOn w:val="1"/>
    <w:qFormat/>
    <w:uiPriority w:val="99"/>
    <w:pPr>
      <w:ind w:firstLine="570"/>
    </w:pPr>
    <w:rPr>
      <w:rFonts w:ascii="宋体" w:eastAsia="宋体"/>
      <w:sz w:val="28"/>
    </w:rPr>
  </w:style>
  <w:style w:type="paragraph" w:styleId="5">
    <w:name w:val="Normal (Web)"/>
    <w:basedOn w:val="1"/>
    <w:unhideWhenUsed/>
    <w:qFormat/>
    <w:uiPriority w:val="99"/>
    <w:pPr>
      <w:spacing w:before="100" w:beforeAutospacing="1" w:after="100" w:afterAutospacing="1"/>
    </w:pPr>
    <w:rPr>
      <w:rFonts w:ascii="宋体" w:hAnsi="宋体" w:cs="宋体"/>
      <w:szCs w:val="24"/>
    </w:rPr>
  </w:style>
  <w:style w:type="table" w:styleId="7">
    <w:name w:val="Table Grid"/>
    <w:basedOn w:val="6"/>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列出段落1"/>
    <w:basedOn w:val="1"/>
    <w:qFormat/>
    <w:uiPriority w:val="99"/>
    <w:pPr>
      <w:widowControl w:val="0"/>
      <w:kinsoku/>
      <w:autoSpaceDE/>
      <w:autoSpaceDN/>
      <w:adjustRightInd/>
      <w:snapToGrid/>
      <w:ind w:firstLine="420" w:firstLineChars="200"/>
      <w:jc w:val="both"/>
      <w:textAlignment w:val="auto"/>
    </w:pPr>
    <w:rPr>
      <w:rFonts w:asciiTheme="minorHAnsi" w:hAnsiTheme="minorHAnsi" w:eastAsiaTheme="minorEastAsia" w:cstheme="minorBidi"/>
      <w:snapToGrid/>
      <w:color w:val="auto"/>
      <w:kern w:val="2"/>
      <w:szCs w:val="22"/>
    </w:rPr>
  </w:style>
  <w:style w:type="paragraph" w:styleId="10">
    <w:name w:val="List Paragraph"/>
    <w:basedOn w:val="1"/>
    <w:qFormat/>
    <w:uiPriority w:val="34"/>
    <w:pPr>
      <w:widowControl w:val="0"/>
      <w:kinsoku/>
      <w:autoSpaceDE/>
      <w:autoSpaceDN/>
      <w:adjustRightInd/>
      <w:snapToGrid/>
      <w:ind w:firstLine="420" w:firstLineChars="200"/>
      <w:jc w:val="both"/>
      <w:textAlignment w:val="auto"/>
    </w:pPr>
    <w:rPr>
      <w:rFonts w:asciiTheme="minorHAnsi" w:hAnsiTheme="minorHAnsi" w:eastAsiaTheme="minorEastAsia" w:cstheme="minorBidi"/>
      <w:snapToGrid/>
      <w:color w:val="auto"/>
      <w:kern w:val="2"/>
      <w:szCs w:val="22"/>
    </w:rPr>
  </w:style>
  <w:style w:type="paragraph" w:customStyle="1" w:styleId="11">
    <w:name w:val="DAS正文"/>
    <w:basedOn w:val="1"/>
    <w:qFormat/>
    <w:uiPriority w:val="0"/>
    <w:pPr>
      <w:spacing w:line="360" w:lineRule="auto"/>
      <w:ind w:right="181" w:firstLine="480" w:firstLineChars="200"/>
    </w:pPr>
    <w:rPr>
      <w:rFonts w:ascii="Verdana" w:hAnsi="Verdana" w:eastAsia="宋体" w:cs="Times New Roman"/>
      <w:sz w:val="24"/>
      <w:szCs w:val="24"/>
    </w:rPr>
  </w:style>
  <w:style w:type="paragraph" w:customStyle="1" w:styleId="12">
    <w:name w:val="图表中 居中加粗"/>
    <w:basedOn w:val="1"/>
    <w:qFormat/>
    <w:uiPriority w:val="99"/>
    <w:pPr>
      <w:widowControl w:val="0"/>
      <w:kinsoku/>
      <w:autoSpaceDE/>
      <w:autoSpaceDN/>
      <w:adjustRightInd/>
      <w:snapToGrid/>
      <w:spacing w:line="360" w:lineRule="auto"/>
      <w:jc w:val="center"/>
      <w:textAlignment w:val="auto"/>
    </w:pPr>
    <w:rPr>
      <w:rFonts w:ascii="Times New Roman" w:hAnsi="Times New Roman" w:eastAsia="宋体" w:cs="宋体"/>
      <w:b/>
      <w:bCs/>
      <w:snapToGrid/>
      <w:color w:val="auto"/>
      <w:kern w:val="2"/>
      <w:sz w:val="18"/>
      <w:szCs w:val="18"/>
    </w:rPr>
  </w:style>
  <w:style w:type="paragraph" w:customStyle="1" w:styleId="13">
    <w:name w:val="Default"/>
    <w:qFormat/>
    <w:uiPriority w:val="0"/>
    <w:pPr>
      <w:widowControl w:val="0"/>
      <w:autoSpaceDE w:val="0"/>
      <w:autoSpaceDN w:val="0"/>
      <w:adjustRightInd w:val="0"/>
    </w:pPr>
    <w:rPr>
      <w:rFonts w:ascii="Optimum" w:hAnsi="Cambria" w:eastAsia="Optimum"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2022-08-17T08:58:00Z</dcterms:created>
  <dc:creator>Administrator</dc:creator>
  <cp:lastModifiedBy>zheng</cp:lastModifiedBy>
  <dcterms:modified xsi:type="dcterms:W3CDTF">2022-08-22T08:04:24Z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68487D9534644AC88BE2A3567743CABC</vt:lpwstr>
  </property>
</Properties>
</file>