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21"/>
          <w:szCs w:val="22"/>
          <w:lang w:val="en-US" w:eastAsia="zh-CN" w:bidi="ar-SA"/>
        </w:rPr>
      </w:pPr>
      <w:bookmarkStart w:id="0" w:name="PO_PURCHASE_REQUIREMENT_FILE15370"/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一、项目概述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发展具有创新精神的科技创新教育已逐渐成为国家对教育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新要求。在党的十八大上，党将创新驱动发展战略放在国家发展的核心位置，在十九大上，习近平总书记更是进一步强调了要继续坚持这一战略。国务院《中国教育现代化2035》中提出“提升一流人才培养与创新能力”；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1"/>
          <w:szCs w:val="21"/>
          <w:highlight w:val="none"/>
          <w:lang w:val="en-US" w:eastAsia="zh-CN"/>
        </w:rPr>
        <w:t>《义务教育劳动课程标准(2022年版)》中聚焦中国学生发展核心素养，培养学生适应未来发展的正确价值观、必备品格和关键能力，引导学生明确人生发展方向，成长为德智体美劳全面发展的社会主义建设者和接班人的培养目标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《上海市教育数字化转型实施方案》中强调“实施信息素养提升工程，健全师生信息素养培养体系，推进人工智能、编程技术等课程进中小学课堂；推进中小学科创（STEAM）教育全面有效开展；加强政产学研协作，促进成果转化”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空天科技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作为一项高度综合的现代化系统科学技术，它综合运用了基础科学、应用科学和工程技术的最新成果，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同时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作为我国战略性产业事业，对我国的国防建设、经济建设和科技发展具有重要战略意义，它也必将成为未来重要的发展产业，而任何科技领域的发展都与人才的培养密不可分。同时，开展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空天教育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，应当注重兴趣与能力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综合培养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理论与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实践活动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相结合，让课程更加地贴近生活，同时创设情境，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激发学生学习的兴趣、提高他们的主观能动性，使他们乐于学习，勤于学习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实现学生的全面个性化发展，更能够为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战略发展培养和输送大量优秀人才，从而促进国家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空天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事业的发展。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现建设星际航天综合工程实践课程，通过项目化学习，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强化综合素质培养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让学生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保持对知识的渴望，保持对探索的兴趣，培育科学精神，刻苦学习，努力实践，带动青少年讲科学、爱科学、学科学、用科学，努力成长为祖国的栋梁之材，将来能更好的为实现中华民族伟大复兴的中国梦贡献力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二、项目清单</w:t>
      </w:r>
    </w:p>
    <w:tbl>
      <w:tblPr>
        <w:tblStyle w:val="5"/>
        <w:tblW w:w="81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3524"/>
        <w:gridCol w:w="720"/>
        <w:gridCol w:w="742"/>
        <w:gridCol w:w="1186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DIY多旋翼套件机械套装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DIY多旋翼电子套装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涵道旋翼飞行器机械套装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涵道旋翼飞行器电子套装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机载图像设想一体传输套装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FPV眼镜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FPV眼镜天线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头戴式MR混合现实设备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头戴电池多电池充电座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头戴显示器电池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MR摄像头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MR混合现实显示系统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MR混合现实场地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1.5米工具挂板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2米松木工作台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科教模拟舱视景模块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科教模拟舱金属舱体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科教模拟舱操纵系统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科教模拟舱仪表系统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16通道发射机套装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手动装机工具套装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1S备份电池套装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2S备份电池套装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锂电池专用充电器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充电器用固定电源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RM程控无人机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桌面式模拟飞行台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USB遥控模拟器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三合一小型加工中心套装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椴木层板耗材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PLA打印耗材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示教模型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EPLA新型超轻材料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开源硬件基础套装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飞行器设计实践主题课程课时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航空工业设计实践主题课程课时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程序控制飞行器实践主题课程课时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专家讲座课时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教师培训课时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三、主要设备技术要求</w:t>
      </w:r>
    </w:p>
    <w:tbl>
      <w:tblPr>
        <w:tblStyle w:val="5"/>
        <w:tblW w:w="103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96"/>
        <w:gridCol w:w="5658"/>
        <w:gridCol w:w="761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DIY多旋翼套件机械套装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包含炭纤维连接杆：≥6个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炭纤维杆外径：≥6毫米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包含椴木机架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包含动力组：≥6个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动力组箱体由高强度尼龙CNC加工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包含适配器，大面积安装托板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工作电压：≥3.7-8.4V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△效率：≥5g/w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△该设备提供视频演示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DIY多旋翼电子套装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核心芯片：32位ARM芯片；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具备多种传感器：压敏电阻垂直空气柱传感器、MEMS三轴高速回转体的动量矩传感器；具备自主飞行功能包括：安全保护模式切换、飞行模式切换、航线规划、巡逻航线自主规划、航线上传与下载、自主盘旋、任务点校核、自动降落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△具备UART扩展数据接口，支持DSM通信协议；工作电压：≥3.3-6.6V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△该设备提供视频演示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涵道旋翼飞行器机械套装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带ELRS接收器和5.8G VTX的AIO系列飞控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超轻1S65mm无刷穿越机18.7g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配备最轻无刷电机的设备-SE0702重1.46克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Runcam Nano3 轻的1/3 CMOS 800TVL相机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兼容1SLipo/LIHV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BNF版轴距：≥65mm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尺寸：≥80mm*80mm*37mm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重量：≤18.7g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可选接收机：2.4GHz ExpressLRS SPI接收器；915MHzExpressLRS串行接收器；868MHz ExpressLRS串行接收器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涵道旋翼飞行器电子套装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内置SPI系列接收机/或者外置CRSF协议接收机。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支持直插和焊线两种电机连接方式。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内置8M黑匣子，自带气压计可配合GPS使用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F411飞控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FC固件:ZEUSF4 FR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CPU:STM32F411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陀螺仪:MPU6000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BEC输出:5V1A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UARTS:≥2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OSD:支持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黑匣子:≥8M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气压计:BMP280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Frsky SPI 系列接收机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5A BL_S ESC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电调固件:S-H-90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持续电流:≥5A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峰值电流:≥6A（5秒）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支持协议:DShot600/300/150/Oneshot125/42，MultiShot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机载图像设想一体传输套装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工作频率：≥5.8G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工作频道：48CH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发射功率：25mW/200mW/400mW/发射关闭（PitMode）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工作电压：DC5-24V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工作电流（12V）：100mA(25mW)/180mA(200mW)/240mA(400mW)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天线：扣盘天线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重量：≤3.1g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孔距∶开孔尺寸可与摄像头匹配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外围直径：≤19*19mm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图像传感器：1/3“COMS传感器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水平分辨率：≥1200TVL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电视系统∶NTSC/PAL可变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图像169/43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WDR:d-WDR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最小照明∶≥0.001LuxF1.2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镜头：2.1mm镜头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同步：内部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电子快门PAL∶1/50~100，000；NTSC∶2/60 9 110万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信噪比&gt;52dB（AGC OFF）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视频输出CVBS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自动增益控制是BLC YES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相机OSD是DNR2DNR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日/夜自动/彩色/黑白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尺寸∶≥19毫米*19毫米*19毫米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宽功率输入DC4.5-40V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屏幕尺寸∶≥4.3英寸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分辨率∶480x272像素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长宽比16∶9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亮度∶350cd/m2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视频格式∶NTSC/PAL（自动选择）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AV输出∶3.5AV输出接口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充电∶标准Micro USB 5V/2A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界面参数显示∶接收信道及频率，电池电量，接收信号强度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内置电池∶1800MAH（1S）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工作时间：≥2小时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灵敏度∶≥-90dBm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天线连接器∶RP-SMA（内针）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大小∶≥123*85*26mm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频率范围∶5362MHZ-5945MHz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频道∶≥48频道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FPV眼镜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天线数量：≥2个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供电方式：内置电池+外接口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续航时长：≥1小时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支持USB接口快速充电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支持一键搜索频点功能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FPV眼镜天线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FPV频眼镜配套连接线套装1条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传输模式：60fps状态下≥1080p，120fps下≥720P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传输延时：≤40ms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头戴式MR混合现实设备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MR混合现实一体式头显：≥1台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镜片：≥1件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电池容量：≥3680mAh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6DoF手柄：≥1个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Beacon定位盘：≥3块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USB-C充电数据线：≥1根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充电器：≥1个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产品说明书：≥1本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头戴电池多电池充电座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同时支持三个或三个以上头显电池充电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头戴显示器电池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电池容量：≥3680mAh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路由器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P-LINK双千兆路由器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1900M无线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5G双频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WDR7660千兆易展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mesh分布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六信号放大器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高速路由WIFI穿墙IPv6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MR摄像头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分辨率：≥1080p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视角：≥150度广角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线长：≥5米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是否含USB接口：是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MR混合现实显示系统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负责真实世界和虚拟世界的图像合成，生成清晰直观的混合现实视频。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MR混合现实场地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配套MR混合现实使用的场地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1.5米工具挂板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材质：金属烤漆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用于收纳悬挂各类工具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2米松木工作台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主要材料：松木、钢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主要尺寸：≥200X120X75CM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科教模拟舱视景模块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够实时生成模拟真实世界的窗外景象，具有白天、清晨、黄昏和夜间等工作模式，提供云、雾等等气象条件，可实现能见度、云层等的数量特性变化。背景图形尽量真实，并与飞机动态相适应，动态延迟不大于300毫秒，满足心理实验要求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科教模拟舱金属舱体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包括舱罩/舱门、 底座、仿真仪表板组件、中央操纵台组件、操纵系统组件、电源箱、集线箱、飞行员座椅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科教模拟舱操纵系统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襟翼开关手柄、混合调节器仿真仪表面板、油门（带摩擦制动器）、ALT静空气阀控制、系统汇流条断路器板仿真仪表面板、调光器断路器仿真开关、航空电子设备汇流条1断路器板仿真开关、航空电子设备汇流条2断路器板、刹车手柄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科教模拟舱仪表系统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主开关仿真仪表面板（交流发电机和电瓶）（ALT和BAT）、备用电瓶开关仿真仪表面板、航空电子设备开关、仿真仪表面板、调光板仿真仪表面板、麦克风开关仿真仪表面板、电气开关板仿真仪表面板、MFD仿真飞行显示器、仿真GMA1437音频控制仪表面板、备用空速指示器仿真仪表面板、备用地平指示器仿真仪表面板、仿真PFD多功能显示器、备用高度表仿真仪表面板、ELT远程开关/信号器仿真仪表面板、飞行小时记录器仿真仪表面板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16通道发射机套装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具备同时对多个接收设备的遥控能力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支持储存多组模型数据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具备失控保护功能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支持多种链路频道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手动装机工具套装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用于将零件从板件上剪下，切细小电线的模型剪钳1把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用于小零件的夹持，固定等，磨砂表面防静电镊子1把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不锈钢锉刀1套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包含刻度的切割垫1个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用于螺丝的锁紧和拆卸的螺丝刀2把，批头分别为十字、一字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各类粘合剂1套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切割类工具1套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量具类工具1套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1S备份电池套装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电池类型：1S 5C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电量：≥600mah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充放电系数：5C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电压：≥3.4-4.2V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2S备份电池套装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电池类型：2S 20C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电量：≥1800mah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充放电系数：10C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电压：≥7.4-8.4V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锂电池专用充电器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重量：≤1KG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支持宽输入电压：≥11-15V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支持锂电池充电组：≥8组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最大充电电流：≤6A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最大平衡电流：≤6A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最大输出功率：≥216W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充电器用固定电源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支持过压保护功能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支持过载保护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支持短路保护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支持宽电压输入：≥200-240V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输出电压：≥20-26V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输出功率：≥200W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RM程控无人机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飞行速度：≥6m/s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飞行高度：≥20m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飞行时间：≥10分钟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像素：≥500万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支持电子防抖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录像分辨率：≥500万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支持照片，视频拍摄模式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文件格式：支持JPG，MP4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电池容量：≥1.1Ah/3.8V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接口：Micro USB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重量：≥100g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桌面式模拟飞行台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每套由模拟飞行服务器、显示器、操纵摇杆、脚踏、节流阀组成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△能够切换100个全世界不同机场，能够切换20种飞不同飞行器类型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飞行操纵摇杆支持左右手互换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摇杆具备4独立个轴，10个按钮，1个八向苦力帽开关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节流阀具备切换式方向舵，滑动式滑轨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脚踏支持阻尼调节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脚踏数字分辨率：≥800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 xml:space="preserve">服务器处理器：i7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图形处理器：RTX2060 10G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 xml:space="preserve">飞行服务器SSD固态硬盘大小：≥500GB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飞行服务器机械硬盘大小：≥1TB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飞行服务器内存：≥8G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电源：≥600W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显示器尺寸：≥25英寸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显示器刷新频率：≥100Hz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△该设备提供视频演示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USB遥控模拟器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可以模拟固定翼、多旋翼、直升机等多种机型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通道数量：≥6-9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支持系统：Windows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支持联网升级更新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支持4通道摇杆微调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支持比例式辅助通道设定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三合一小型加工中心套装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 xml:space="preserve">A250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机器尺寸: 405mm x 424mm x 490mm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3D打印工作尺寸: ≥230mm x 250mm x 235mm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激光雕刻和切割工作尺寸:≥ 230 x 250mm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CNC雕刻和切割工作尺寸:≥ 230mm x 250mm x 180mm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包含：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MCU：Cortex-M4处理器驱动的控制器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包含 5寸智能触控屏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包含1个可拆卸打印板的磁吸热床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包含1个用于激光雕刻和切割的铝制栅格平台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包含用于CNC 雕刻的定制MDF 板和夹具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包含智能调速风扇的电源模组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功率：≥320W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输入电源：100-220V 50Hz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△该设备提供视频演示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椴木层板耗材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航空层板；适用于激光切割或机械切割，可加工成为结构件；材质：椴木夹层板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PLA打印耗材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由PLA制成，PLA耗材是一种可降解的热敏树脂，它可以由玉米淀粉等可再生资源制成，对环境安全。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示教模型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仿真比例1：50~1：12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材料：合金、塑料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EPLA新型超轻材料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直径：≥1.75mm，发泡率：≥220%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开源硬件基础套装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套件包含四种模块类型，输入、输出、功能及电源模块；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无需编程，通过三种基本逻辑模块”与”、”或”、”非”建立逻辑思维，即插即用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可以学习相关传感器及电路知识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结合瓦楞纸结构耗材，彩笔等工具制作趣味项目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多结构连接，可通过磁吸、乐高积木、螺丝、魔术贴等方式固定，也可以与木、纸等身边常见材料结合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帮助学生锻炼逻辑思维能力，为编程学习奠定基础；创作出创意互动作品，提高创造力，培养动手能力。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技术性能：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套件使用糖果色区分不同类型模块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材质：模块外壳采用玩具级别ABS材质；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连接方式：采用开源硬件标准通用的Ph2.0 3Pin接口，可以防反插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无需软件编程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电源模块：具有3通道信号输入输出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输入设备：角度传感器，蓝色按钮模块，红色按钮模块，黄色按钮模块，环境光传感器，水分传感器，火焰传感器，触摸传感器，声音传感器，温度传感器，运动传感器；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输出设备：红色小灯模块，绿色小灯模块，蓝色小灯模块，蜂鸣器模块，风扇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功能设备：“与”模块，“或”模块，“非”模块，阈值模块，分支模块，持续模块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配件：microUSB线，传感器连接线，电池盒，螺丝包，魔术贴若干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△该设备提供视频演示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飞行器设计实践主题</w:t>
            </w:r>
            <w:bookmarkStart w:id="1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</w:t>
            </w:r>
            <w:bookmarkEnd w:id="1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课时费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《飞行器设计实践主题》课程以工程实践为主要形式，创设任务情景，理论与实践活动相结合。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航空工业设计实践主题课程课时费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《航空工业设计实践主题》课程创设未来空天工业设计情景，理论与实践活动相结合。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程序控制飞行器实践主题课程课时费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《程序控制飞行器实践主题》课程通过解决实际工程问题的虚拟情景，使各跨学科知识整合，避免零散而片面。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专家讲座课时费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专家讲座共计开展12课时。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教师培训课时费</w:t>
            </w:r>
          </w:p>
        </w:tc>
        <w:tc>
          <w:tcPr>
            <w:tcW w:w="5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教师培训共计开展10课时。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四、课程说明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4520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4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课时/模块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245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空天综合体验中心</w:t>
            </w:r>
          </w:p>
        </w:tc>
        <w:tc>
          <w:tcPr>
            <w:tcW w:w="4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通过模拟器与仿真设备以激发学生科学兴趣、启迪科学观念为目的，以情景认知与科学原理为展教思想基础，通过互动体验引导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在探索、发现的过程中，感悟科学魅力、开启智慧之门。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2245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飞行器设计实践</w:t>
            </w:r>
          </w:p>
          <w:p>
            <w:pPr>
              <w:pStyle w:val="2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主题课程</w:t>
            </w:r>
          </w:p>
          <w:p>
            <w:pPr>
              <w:pStyle w:val="2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（三年级学段）</w:t>
            </w:r>
          </w:p>
        </w:tc>
        <w:tc>
          <w:tcPr>
            <w:tcW w:w="4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工程实践为主要形式，创设任务情景，理论与实践活动相结合，课程设置认识无人机、装配无人机、设计无人机、飞行器先导课、智能制造基础、探索飞行器科学实验与试飞、PBL综合实践等方面，培养学生勇于探索的科学精神和创造性解决问题的能力。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2245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空天工业设计实践</w:t>
            </w:r>
          </w:p>
          <w:p>
            <w:pPr>
              <w:pStyle w:val="2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主题课程</w:t>
            </w:r>
          </w:p>
          <w:p>
            <w:pPr>
              <w:pStyle w:val="2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（四年级学段）</w:t>
            </w:r>
          </w:p>
        </w:tc>
        <w:tc>
          <w:tcPr>
            <w:tcW w:w="4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课程以沉浸式创新体验实战工坊课堂为主要形式，创设未来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工业设计情景，理论与实践活动相结合，，逐步了解科技创意设计的基础知识，掌握工具的安全使用和简单制作技能，培养工程设计流程的基础思维方式，树立起独立自主、合作互助的精神。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2245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程序控制飞行器实践</w:t>
            </w:r>
          </w:p>
          <w:p>
            <w:pPr>
              <w:pStyle w:val="2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主题课程</w:t>
            </w:r>
          </w:p>
          <w:p>
            <w:pPr>
              <w:pStyle w:val="2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（五年级学段）</w:t>
            </w:r>
          </w:p>
        </w:tc>
        <w:tc>
          <w:tcPr>
            <w:tcW w:w="4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创设以“智能无人机解决工程问题”的情景，主要分为程序控制无人机基础、程序控制无人机简单飞行、程序控制无人机定位与障碍飞行、旋翼赛编程挑战、程序语言基础与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无人机、机载拓展模块、综合实践七大板块，使各跨学科知识整合。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45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专家讲座</w:t>
            </w:r>
          </w:p>
        </w:tc>
        <w:tc>
          <w:tcPr>
            <w:tcW w:w="4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邀请高校专家开展主题讲座，拓展学生学科视野，增长科学知识。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教师培训</w:t>
            </w:r>
          </w:p>
        </w:tc>
        <w:tc>
          <w:tcPr>
            <w:tcW w:w="4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通过培训转变教育观念，提高教育教学能力、教育创新能力和教育科研能力，提升综合素质。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课程展示活动</w:t>
            </w:r>
          </w:p>
        </w:tc>
        <w:tc>
          <w:tcPr>
            <w:tcW w:w="4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每年举行一次全校性的成果展示,在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校园内浓厚的科技氛围,以此弘扬科学精神、传播科学思想、普及科学知识,在学校全体学生中形成“爱科学、学科学、讲科学、用科学”的浓厚氛围。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五、其他相关要求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1、上述技术参数中所有要求提供的相关证书、检测报告、承诺函、截图资料等文件，须在纸质投标文件标注相应页码，未标注或标注错误导致评审委员会无法查找，按未提供处理。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2、投标人应在投标文件中详细描述运输、配送、保修以及配送的方案。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3、★指标必须响应，否则将按无效投标处理。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交付地点：用户指定地点。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  <w:lang w:val="en-US" w:eastAsia="zh-CN"/>
        </w:rPr>
        <w:t>6、</w:t>
      </w:r>
      <w:r>
        <w:rPr>
          <w:rFonts w:hint="eastAsia"/>
        </w:rPr>
        <w:t>完工时间: 合同签订正式进场施工后，20天内完成生产（采购）、供货、安装调试并通过相关部门验收。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  <w:lang w:val="en-US" w:eastAsia="zh-CN"/>
        </w:rPr>
        <w:t>7、</w:t>
      </w:r>
      <w:r>
        <w:rPr>
          <w:rFonts w:hint="eastAsia"/>
        </w:rPr>
        <w:t>付款方式：</w:t>
      </w:r>
      <w:r>
        <w:rPr>
          <w:rFonts w:hint="eastAsia"/>
          <w:lang w:eastAsia="zh-CN"/>
        </w:rPr>
        <w:t>合同签订后，支付合同金额的50%，交货验收合格后支付合同金额的50%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  <w:lang w:val="en-US" w:eastAsia="zh-CN"/>
        </w:rPr>
        <w:t>8、</w:t>
      </w:r>
      <w:r>
        <w:rPr>
          <w:rFonts w:hint="eastAsia"/>
        </w:rPr>
        <w:t>质保期：</w:t>
      </w:r>
      <w:r>
        <w:rPr>
          <w:rFonts w:hint="eastAsia"/>
          <w:lang w:eastAsia="zh-CN"/>
        </w:rPr>
        <w:t>整体项目要求中标人提供整体不少于三年售后服务承诺，其中有特殊要求从其要求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9、</w:t>
      </w:r>
      <w:r>
        <w:rPr>
          <w:rFonts w:hint="eastAsia" w:cs="宋体"/>
          <w:b w:val="0"/>
          <w:bCs w:val="0"/>
          <w:szCs w:val="21"/>
        </w:rPr>
        <w:t>以上为本次项目最低技术要求，欢迎投标单位提供更优质的产品参与投标。</w:t>
      </w:r>
    </w:p>
    <w:p>
      <w:pPr>
        <w:spacing w:before="480" w:beforeLines="200"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其他注意事项</w:t>
      </w:r>
    </w:p>
    <w:bookmarkEnd w:id="0"/>
    <w:p>
      <w:pPr>
        <w:pStyle w:val="2"/>
        <w:spacing w:after="0" w:line="360" w:lineRule="auto"/>
        <w:rPr>
          <w:rFonts w:hint="eastAsia" w:ascii="宋体" w:hAnsi="宋体" w:cs="宋体"/>
          <w:szCs w:val="21"/>
        </w:rPr>
      </w:pP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招标文件中各项技术规格如标明了某一特定的专利技术、商标、名称、设计、原产地或供应者等，是为了准确或清楚地说明本次招标货物的技术规格及要求。投标人在投标中可以选用替代内容，但这些替代内容实质上相当于或优于技术规格的要求，并且满足招标人的要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OTQ2MDc2NWQ3ZDdlODhiMzY4MzRmMzlkMTQ1ZTYifQ=="/>
  </w:docVars>
  <w:rsids>
    <w:rsidRoot w:val="6D182FB2"/>
    <w:rsid w:val="6D182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 w:val="28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color w:val="CC0033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01"/>
    <w:basedOn w:val="7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2022-10-09T02:08:00Z</dcterms:created>
  <dc:creator>裴思园</dc:creator>
  <cp:lastModifiedBy>裴思园</cp:lastModifiedBy>
  <dcterms:modified xsi:type="dcterms:W3CDTF">2022-10-09T02:21:03Z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475782108CDF407590A11B552AA083C2</vt:lpwstr>
  </property>
</Properties>
</file>