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9B" w:rsidRPr="0000418F" w:rsidRDefault="003A2F9B" w:rsidP="003A2F9B">
      <w:pPr>
        <w:pStyle w:val="1"/>
        <w:spacing w:line="360" w:lineRule="auto"/>
        <w:jc w:val="center"/>
        <w:rPr>
          <w:rFonts w:cs="宋体"/>
          <w:b w:val="0"/>
          <w:bCs w:val="0"/>
          <w:color w:val="000000"/>
          <w:sz w:val="36"/>
          <w:szCs w:val="36"/>
          <w:lang w:val="x-none"/>
        </w:rPr>
      </w:pPr>
      <w:bookmarkStart w:id="0" w:name="_Toc2018573"/>
      <w:r w:rsidRPr="0000418F">
        <w:rPr>
          <w:rFonts w:ascii="宋体" w:hAnsi="宋体" w:cs="宋体" w:hint="eastAsia"/>
          <w:color w:val="000000"/>
          <w:sz w:val="32"/>
          <w:szCs w:val="32"/>
        </w:rPr>
        <w:t>项</w:t>
      </w:r>
      <w:bookmarkEnd w:id="0"/>
      <w:r w:rsidRPr="0000418F">
        <w:rPr>
          <w:rFonts w:ascii="宋体" w:hAnsi="宋体" w:cs="宋体" w:hint="eastAsia"/>
          <w:color w:val="000000"/>
          <w:sz w:val="32"/>
          <w:szCs w:val="32"/>
        </w:rPr>
        <w:t>目概况及招标需求</w:t>
      </w:r>
    </w:p>
    <w:p w:rsidR="00B90C36" w:rsidRDefault="00B90C36" w:rsidP="00B90C36">
      <w:pPr>
        <w:pStyle w:val="a6"/>
        <w:adjustRightInd w:val="0"/>
        <w:snapToGrid w:val="0"/>
        <w:spacing w:line="360" w:lineRule="auto"/>
        <w:ind w:left="63" w:right="63" w:firstLineChars="150" w:firstLine="315"/>
        <w:rPr>
          <w:rFonts w:hAnsi="宋体" w:cs="宋体"/>
          <w:kern w:val="0"/>
          <w:szCs w:val="21"/>
        </w:rPr>
      </w:pPr>
    </w:p>
    <w:p w:rsidR="00B90C36" w:rsidRDefault="00B90C36" w:rsidP="00B90C36">
      <w:pPr>
        <w:autoSpaceDE w:val="0"/>
        <w:autoSpaceDN w:val="0"/>
        <w:adjustRightInd w:val="0"/>
        <w:spacing w:line="360" w:lineRule="auto"/>
        <w:jc w:val="left"/>
        <w:rPr>
          <w:rFonts w:ascii="宋体" w:cs="宋体"/>
          <w:b/>
          <w:bCs/>
          <w:szCs w:val="21"/>
        </w:rPr>
      </w:pPr>
      <w:r>
        <w:rPr>
          <w:rFonts w:ascii="宋体" w:cs="宋体" w:hint="eastAsia"/>
          <w:b/>
          <w:bCs/>
          <w:szCs w:val="21"/>
        </w:rPr>
        <w:t>一、项目背景</w:t>
      </w:r>
    </w:p>
    <w:p w:rsidR="00B90C36" w:rsidRDefault="00B90C36" w:rsidP="00B90C36">
      <w:pPr>
        <w:autoSpaceDE w:val="0"/>
        <w:autoSpaceDN w:val="0"/>
        <w:adjustRightInd w:val="0"/>
        <w:spacing w:line="360" w:lineRule="auto"/>
        <w:ind w:firstLine="420"/>
        <w:jc w:val="left"/>
        <w:rPr>
          <w:rFonts w:ascii="宋体" w:cs="宋体"/>
          <w:szCs w:val="21"/>
          <w:highlight w:val="white"/>
        </w:rPr>
      </w:pPr>
      <w:r>
        <w:rPr>
          <w:rFonts w:ascii="宋体" w:cs="宋体" w:hint="eastAsia"/>
          <w:szCs w:val="21"/>
          <w:highlight w:val="white"/>
        </w:rPr>
        <w:t>上海青浦工业园区东邻上海虹桥综合交通枢纽，西接江苏和浙江两省，对长三角和全国有着广阔辐射作用，其总规划面积</w:t>
      </w:r>
      <w:r>
        <w:rPr>
          <w:rFonts w:ascii="宋体" w:cs="宋体"/>
          <w:szCs w:val="21"/>
          <w:highlight w:val="white"/>
        </w:rPr>
        <w:t>56.2</w:t>
      </w:r>
      <w:r>
        <w:rPr>
          <w:rFonts w:ascii="宋体" w:cs="宋体" w:hint="eastAsia"/>
          <w:szCs w:val="21"/>
          <w:highlight w:val="white"/>
        </w:rPr>
        <w:t>平方公里，目前已开发</w:t>
      </w:r>
      <w:r>
        <w:rPr>
          <w:rFonts w:ascii="宋体" w:cs="宋体"/>
          <w:szCs w:val="21"/>
          <w:highlight w:val="white"/>
        </w:rPr>
        <w:t>34.8</w:t>
      </w:r>
      <w:r>
        <w:rPr>
          <w:rFonts w:ascii="宋体" w:cs="宋体" w:hint="eastAsia"/>
          <w:szCs w:val="21"/>
          <w:highlight w:val="white"/>
        </w:rPr>
        <w:t>平方公里。</w:t>
      </w:r>
      <w:r>
        <w:rPr>
          <w:rFonts w:ascii="宋体" w:cs="宋体"/>
          <w:szCs w:val="21"/>
          <w:highlight w:val="white"/>
        </w:rPr>
        <w:t>G50</w:t>
      </w:r>
      <w:r>
        <w:rPr>
          <w:rFonts w:ascii="宋体" w:cs="宋体" w:hint="eastAsia"/>
          <w:szCs w:val="21"/>
          <w:highlight w:val="white"/>
        </w:rPr>
        <w:t>沪渝高速、</w:t>
      </w:r>
      <w:r>
        <w:rPr>
          <w:rFonts w:ascii="宋体" w:cs="宋体"/>
          <w:szCs w:val="21"/>
          <w:highlight w:val="white"/>
        </w:rPr>
        <w:t>G15</w:t>
      </w:r>
      <w:r>
        <w:rPr>
          <w:rFonts w:ascii="宋体" w:cs="宋体" w:hint="eastAsia"/>
          <w:szCs w:val="21"/>
          <w:highlight w:val="white"/>
        </w:rPr>
        <w:t>沈海高速等</w:t>
      </w:r>
      <w:r>
        <w:rPr>
          <w:rFonts w:ascii="宋体" w:cs="宋体"/>
          <w:szCs w:val="21"/>
          <w:highlight w:val="white"/>
        </w:rPr>
        <w:t>7</w:t>
      </w:r>
      <w:r>
        <w:rPr>
          <w:rFonts w:ascii="宋体" w:cs="宋体" w:hint="eastAsia"/>
          <w:szCs w:val="21"/>
          <w:highlight w:val="white"/>
        </w:rPr>
        <w:t>条高速公路分布全域，轨道交通</w:t>
      </w:r>
      <w:r>
        <w:rPr>
          <w:rFonts w:ascii="宋体" w:cs="宋体"/>
          <w:szCs w:val="21"/>
          <w:highlight w:val="white"/>
        </w:rPr>
        <w:t>17</w:t>
      </w:r>
      <w:r>
        <w:rPr>
          <w:rFonts w:ascii="宋体" w:cs="宋体" w:hint="eastAsia"/>
          <w:szCs w:val="21"/>
          <w:highlight w:val="white"/>
        </w:rPr>
        <w:t>号线横穿全境，嘉闵高架和建设中的</w:t>
      </w:r>
      <w:proofErr w:type="gramStart"/>
      <w:r>
        <w:rPr>
          <w:rFonts w:ascii="宋体" w:cs="宋体" w:hint="eastAsia"/>
          <w:szCs w:val="21"/>
          <w:highlight w:val="white"/>
        </w:rPr>
        <w:t>崧泽高</w:t>
      </w:r>
      <w:proofErr w:type="gramEnd"/>
      <w:r>
        <w:rPr>
          <w:rFonts w:ascii="宋体" w:cs="宋体" w:hint="eastAsia"/>
          <w:szCs w:val="21"/>
          <w:highlight w:val="white"/>
        </w:rPr>
        <w:t>架直通虹桥枢纽，直达虹桥国际机场。园区现已集聚</w:t>
      </w:r>
      <w:r>
        <w:rPr>
          <w:rFonts w:ascii="宋体" w:cs="宋体"/>
          <w:szCs w:val="21"/>
          <w:highlight w:val="white"/>
        </w:rPr>
        <w:t>2000</w:t>
      </w:r>
      <w:r>
        <w:rPr>
          <w:rFonts w:ascii="宋体" w:cs="宋体" w:hint="eastAsia"/>
          <w:szCs w:val="21"/>
          <w:highlight w:val="white"/>
        </w:rPr>
        <w:t>多家国内外企业，先进制造业产业结构日趋优化，布局更加合理，能级不断提升，已基本形成</w:t>
      </w:r>
      <w:r>
        <w:rPr>
          <w:rFonts w:ascii="宋体" w:cs="宋体"/>
          <w:szCs w:val="21"/>
          <w:highlight w:val="white"/>
        </w:rPr>
        <w:t>“</w:t>
      </w:r>
      <w:r>
        <w:rPr>
          <w:rFonts w:ascii="宋体" w:cs="宋体"/>
          <w:szCs w:val="21"/>
          <w:highlight w:val="white"/>
        </w:rPr>
        <w:t>4+4</w:t>
      </w:r>
      <w:r>
        <w:rPr>
          <w:rFonts w:ascii="宋体" w:cs="宋体"/>
          <w:szCs w:val="21"/>
          <w:highlight w:val="white"/>
        </w:rPr>
        <w:t>”</w:t>
      </w:r>
      <w:r>
        <w:rPr>
          <w:rFonts w:ascii="宋体" w:cs="宋体" w:hint="eastAsia"/>
          <w:szCs w:val="21"/>
          <w:highlight w:val="white"/>
        </w:rPr>
        <w:t>产业格局，即：精密机械及装备制造业、生物医药、新材料、电子信息等四大主导产业和印刷传媒、快速消费品、民用航空、人工智能等四大新兴产业，园区正在建设以科研创新为先导，以产业升级为目标的先进制造业高地。为进一步优化营商环境，园区在积极为落户企业提供公用事业配套、规划施工、投融资、知识产权保护和人才开发等全方位的贴心服务的同时，积极营造</w:t>
      </w:r>
      <w:r>
        <w:rPr>
          <w:rFonts w:ascii="宋体" w:cs="宋体"/>
          <w:szCs w:val="21"/>
          <w:highlight w:val="white"/>
        </w:rPr>
        <w:t>“</w:t>
      </w:r>
      <w:r>
        <w:rPr>
          <w:rFonts w:ascii="宋体" w:cs="宋体" w:hint="eastAsia"/>
          <w:szCs w:val="21"/>
          <w:highlight w:val="white"/>
        </w:rPr>
        <w:t>亲商、安商、富商</w:t>
      </w:r>
      <w:r>
        <w:rPr>
          <w:rFonts w:ascii="宋体" w:cs="宋体"/>
          <w:szCs w:val="21"/>
          <w:highlight w:val="white"/>
        </w:rPr>
        <w:t>”</w:t>
      </w:r>
      <w:r>
        <w:rPr>
          <w:rFonts w:ascii="宋体" w:cs="宋体" w:hint="eastAsia"/>
          <w:szCs w:val="21"/>
          <w:highlight w:val="white"/>
        </w:rPr>
        <w:t>的投资环境，计划</w:t>
      </w:r>
      <w:proofErr w:type="gramStart"/>
      <w:r>
        <w:rPr>
          <w:rFonts w:ascii="宋体" w:cs="宋体" w:hint="eastAsia"/>
          <w:szCs w:val="21"/>
          <w:highlight w:val="white"/>
        </w:rPr>
        <w:t>配合轨交</w:t>
      </w:r>
      <w:r>
        <w:rPr>
          <w:rFonts w:ascii="宋体" w:cs="宋体"/>
          <w:szCs w:val="21"/>
          <w:highlight w:val="white"/>
        </w:rPr>
        <w:t>17</w:t>
      </w:r>
      <w:r>
        <w:rPr>
          <w:rFonts w:ascii="宋体" w:cs="宋体" w:hint="eastAsia"/>
          <w:szCs w:val="21"/>
          <w:highlight w:val="white"/>
        </w:rPr>
        <w:t>号</w:t>
      </w:r>
      <w:proofErr w:type="gramEnd"/>
      <w:r>
        <w:rPr>
          <w:rFonts w:ascii="宋体" w:cs="宋体" w:hint="eastAsia"/>
          <w:szCs w:val="21"/>
          <w:highlight w:val="white"/>
        </w:rPr>
        <w:t>线的开通，在园区规划范围内地铁</w:t>
      </w:r>
      <w:proofErr w:type="gramStart"/>
      <w:r>
        <w:rPr>
          <w:rFonts w:ascii="宋体" w:cs="宋体"/>
          <w:szCs w:val="21"/>
          <w:highlight w:val="white"/>
        </w:rPr>
        <w:t>17</w:t>
      </w:r>
      <w:r>
        <w:rPr>
          <w:rFonts w:ascii="宋体" w:cs="宋体" w:hint="eastAsia"/>
          <w:szCs w:val="21"/>
          <w:highlight w:val="white"/>
        </w:rPr>
        <w:t>号线赵巷</w:t>
      </w:r>
      <w:proofErr w:type="gramEnd"/>
      <w:r>
        <w:rPr>
          <w:rFonts w:ascii="宋体" w:cs="宋体" w:hint="eastAsia"/>
          <w:szCs w:val="21"/>
          <w:highlight w:val="white"/>
        </w:rPr>
        <w:t>站、汇金路站、青浦新城站及</w:t>
      </w:r>
      <w:proofErr w:type="gramStart"/>
      <w:r>
        <w:rPr>
          <w:rFonts w:ascii="宋体" w:cs="宋体" w:hint="eastAsia"/>
          <w:szCs w:val="21"/>
          <w:highlight w:val="white"/>
        </w:rPr>
        <w:t>漕</w:t>
      </w:r>
      <w:proofErr w:type="gramEnd"/>
      <w:r>
        <w:rPr>
          <w:rFonts w:ascii="宋体" w:cs="宋体" w:hint="eastAsia"/>
          <w:szCs w:val="21"/>
          <w:highlight w:val="white"/>
        </w:rPr>
        <w:t>盈路站等四个站点与重点落户企业间开通高峰时段</w:t>
      </w:r>
      <w:proofErr w:type="gramStart"/>
      <w:r>
        <w:rPr>
          <w:rFonts w:ascii="宋体" w:cs="宋体" w:hint="eastAsia"/>
          <w:szCs w:val="21"/>
          <w:highlight w:val="white"/>
        </w:rPr>
        <w:t>短驳班线</w:t>
      </w:r>
      <w:proofErr w:type="gramEnd"/>
      <w:r>
        <w:rPr>
          <w:rFonts w:ascii="宋体" w:cs="宋体" w:hint="eastAsia"/>
          <w:szCs w:val="21"/>
          <w:highlight w:val="white"/>
        </w:rPr>
        <w:t>，改善企业出行便利。</w:t>
      </w:r>
    </w:p>
    <w:p w:rsidR="00B90C36" w:rsidRDefault="00B90C36" w:rsidP="00B90C36">
      <w:pPr>
        <w:autoSpaceDE w:val="0"/>
        <w:autoSpaceDN w:val="0"/>
        <w:adjustRightInd w:val="0"/>
        <w:spacing w:line="360" w:lineRule="auto"/>
        <w:jc w:val="left"/>
        <w:rPr>
          <w:rFonts w:ascii="宋体" w:cs="宋体"/>
          <w:b/>
          <w:bCs/>
          <w:szCs w:val="21"/>
        </w:rPr>
      </w:pPr>
      <w:r>
        <w:rPr>
          <w:rFonts w:ascii="宋体" w:cs="宋体" w:hint="eastAsia"/>
          <w:b/>
          <w:bCs/>
          <w:szCs w:val="21"/>
        </w:rPr>
        <w:t>二、服务内容</w:t>
      </w:r>
    </w:p>
    <w:p w:rsidR="00B90C36" w:rsidRDefault="00B90C36" w:rsidP="00B90C36">
      <w:pPr>
        <w:autoSpaceDE w:val="0"/>
        <w:autoSpaceDN w:val="0"/>
        <w:adjustRightInd w:val="0"/>
        <w:spacing w:line="360" w:lineRule="auto"/>
        <w:jc w:val="left"/>
        <w:rPr>
          <w:rFonts w:ascii="宋体" w:cs="宋体"/>
          <w:szCs w:val="21"/>
          <w:highlight w:val="white"/>
        </w:rPr>
      </w:pPr>
      <w:r>
        <w:rPr>
          <w:rFonts w:ascii="宋体" w:cs="宋体" w:hint="eastAsia"/>
          <w:szCs w:val="21"/>
          <w:highlight w:val="white"/>
        </w:rPr>
        <w:t>（一）服务时间：</w:t>
      </w:r>
      <w:r w:rsidRPr="00834967">
        <w:rPr>
          <w:rFonts w:ascii="宋体" w:cs="宋体" w:hint="eastAsia"/>
          <w:color w:val="FF0000"/>
          <w:szCs w:val="21"/>
        </w:rPr>
        <w:t>5个月</w:t>
      </w:r>
      <w:r>
        <w:rPr>
          <w:rFonts w:hint="eastAsia"/>
          <w:color w:val="FF0000"/>
          <w:szCs w:val="21"/>
        </w:rPr>
        <w:t>，</w:t>
      </w:r>
      <w:r w:rsidRPr="00834967">
        <w:rPr>
          <w:rFonts w:ascii="宋体" w:cs="宋体" w:hint="eastAsia"/>
          <w:color w:val="FF0000"/>
          <w:szCs w:val="21"/>
        </w:rPr>
        <w:t>具体起始时间在合同约定。</w:t>
      </w:r>
      <w:r>
        <w:rPr>
          <w:rFonts w:ascii="宋体" w:cs="宋体" w:hint="eastAsia"/>
          <w:szCs w:val="21"/>
          <w:highlight w:val="white"/>
        </w:rPr>
        <w:t>所有工作日上午早</w:t>
      </w:r>
      <w:r>
        <w:rPr>
          <w:rFonts w:ascii="宋体" w:cs="宋体"/>
          <w:szCs w:val="21"/>
          <w:highlight w:val="white"/>
        </w:rPr>
        <w:t>7:30</w:t>
      </w:r>
      <w:r>
        <w:rPr>
          <w:rFonts w:ascii="宋体" w:cs="宋体" w:hint="eastAsia"/>
          <w:szCs w:val="21"/>
          <w:highlight w:val="white"/>
        </w:rPr>
        <w:t>至</w:t>
      </w:r>
      <w:r>
        <w:rPr>
          <w:rFonts w:ascii="宋体" w:cs="宋体"/>
          <w:szCs w:val="21"/>
          <w:highlight w:val="white"/>
        </w:rPr>
        <w:t>9</w:t>
      </w:r>
      <w:r>
        <w:rPr>
          <w:rFonts w:ascii="宋体" w:cs="宋体" w:hint="eastAsia"/>
          <w:szCs w:val="21"/>
        </w:rPr>
        <w:t>点，下午</w:t>
      </w:r>
      <w:r>
        <w:rPr>
          <w:rFonts w:ascii="宋体" w:cs="宋体"/>
          <w:szCs w:val="21"/>
        </w:rPr>
        <w:t>16:30</w:t>
      </w:r>
      <w:r>
        <w:rPr>
          <w:rFonts w:ascii="宋体" w:cs="宋体" w:hint="eastAsia"/>
          <w:szCs w:val="21"/>
        </w:rPr>
        <w:t>点至</w:t>
      </w:r>
      <w:r>
        <w:rPr>
          <w:rFonts w:ascii="宋体" w:cs="宋体"/>
          <w:szCs w:val="21"/>
        </w:rPr>
        <w:t>18</w:t>
      </w:r>
      <w:r>
        <w:rPr>
          <w:rFonts w:ascii="宋体" w:cs="宋体" w:hint="eastAsia"/>
          <w:szCs w:val="21"/>
        </w:rPr>
        <w:t>点</w:t>
      </w:r>
    </w:p>
    <w:p w:rsidR="00B90C36" w:rsidRDefault="00B90C36" w:rsidP="00B90C36">
      <w:pPr>
        <w:autoSpaceDE w:val="0"/>
        <w:autoSpaceDN w:val="0"/>
        <w:adjustRightInd w:val="0"/>
        <w:spacing w:line="360" w:lineRule="auto"/>
        <w:rPr>
          <w:rFonts w:ascii="宋体" w:cs="宋体"/>
          <w:szCs w:val="21"/>
          <w:highlight w:val="white"/>
        </w:rPr>
      </w:pPr>
      <w:r>
        <w:rPr>
          <w:rFonts w:ascii="宋体" w:cs="宋体" w:hint="eastAsia"/>
          <w:szCs w:val="21"/>
          <w:highlight w:val="white"/>
        </w:rPr>
        <w:t>（二）服务线路：</w:t>
      </w:r>
    </w:p>
    <w:p w:rsidR="00B90C36" w:rsidRDefault="00B90C36" w:rsidP="00B90C36">
      <w:pPr>
        <w:autoSpaceDE w:val="0"/>
        <w:autoSpaceDN w:val="0"/>
        <w:adjustRightInd w:val="0"/>
        <w:spacing w:line="360" w:lineRule="auto"/>
        <w:rPr>
          <w:rFonts w:ascii="宋体" w:cs="宋体"/>
          <w:szCs w:val="21"/>
        </w:rPr>
      </w:pPr>
      <w:r>
        <w:rPr>
          <w:rFonts w:ascii="宋体" w:cs="宋体" w:hint="eastAsia"/>
          <w:b/>
          <w:bCs/>
          <w:szCs w:val="21"/>
        </w:rPr>
        <w:t>线路</w:t>
      </w:r>
      <w:proofErr w:type="gramStart"/>
      <w:r>
        <w:rPr>
          <w:rFonts w:ascii="宋体" w:cs="宋体" w:hint="eastAsia"/>
          <w:b/>
          <w:bCs/>
          <w:szCs w:val="21"/>
        </w:rPr>
        <w:t>一</w:t>
      </w:r>
      <w:proofErr w:type="gramEnd"/>
      <w:r>
        <w:rPr>
          <w:rFonts w:ascii="宋体" w:cs="宋体" w:hint="eastAsia"/>
          <w:b/>
          <w:bCs/>
          <w:szCs w:val="21"/>
        </w:rPr>
        <w:t>：</w:t>
      </w:r>
      <w:proofErr w:type="gramStart"/>
      <w:r>
        <w:rPr>
          <w:rFonts w:ascii="宋体" w:cs="宋体" w:hint="eastAsia"/>
          <w:szCs w:val="21"/>
        </w:rPr>
        <w:t>漕</w:t>
      </w:r>
      <w:proofErr w:type="gramEnd"/>
      <w:r>
        <w:rPr>
          <w:rFonts w:ascii="宋体" w:cs="宋体" w:hint="eastAsia"/>
          <w:szCs w:val="21"/>
        </w:rPr>
        <w:t>盈路站</w:t>
      </w:r>
      <w:r>
        <w:rPr>
          <w:rFonts w:ascii="宋体" w:cs="宋体"/>
          <w:szCs w:val="21"/>
        </w:rPr>
        <w:t>3</w:t>
      </w:r>
      <w:r>
        <w:rPr>
          <w:rFonts w:ascii="宋体" w:cs="宋体" w:hint="eastAsia"/>
          <w:szCs w:val="21"/>
        </w:rPr>
        <w:t>号出站上客→</w:t>
      </w:r>
      <w:proofErr w:type="gramStart"/>
      <w:r>
        <w:rPr>
          <w:rFonts w:ascii="宋体" w:cs="宋体" w:hint="eastAsia"/>
          <w:szCs w:val="21"/>
        </w:rPr>
        <w:t>漕</w:t>
      </w:r>
      <w:proofErr w:type="gramEnd"/>
      <w:r>
        <w:rPr>
          <w:rFonts w:ascii="宋体" w:cs="宋体" w:hint="eastAsia"/>
          <w:szCs w:val="21"/>
        </w:rPr>
        <w:t>盈路→新胜路→</w:t>
      </w:r>
      <w:proofErr w:type="gramStart"/>
      <w:r>
        <w:rPr>
          <w:rFonts w:ascii="宋体" w:cs="宋体" w:hint="eastAsia"/>
          <w:szCs w:val="21"/>
        </w:rPr>
        <w:t>盈港路</w:t>
      </w:r>
      <w:proofErr w:type="gramEnd"/>
      <w:r>
        <w:rPr>
          <w:rFonts w:ascii="宋体" w:cs="宋体" w:hint="eastAsia"/>
          <w:szCs w:val="21"/>
        </w:rPr>
        <w:t>至出发点</w:t>
      </w:r>
    </w:p>
    <w:p w:rsidR="00B90C36" w:rsidRDefault="00B90C36" w:rsidP="00B90C36">
      <w:pPr>
        <w:autoSpaceDE w:val="0"/>
        <w:autoSpaceDN w:val="0"/>
        <w:adjustRightInd w:val="0"/>
        <w:spacing w:line="360" w:lineRule="auto"/>
        <w:rPr>
          <w:rFonts w:ascii="宋体" w:cs="宋体"/>
          <w:szCs w:val="21"/>
        </w:rPr>
      </w:pPr>
      <w:r>
        <w:rPr>
          <w:rFonts w:ascii="宋体" w:cs="宋体" w:hint="eastAsia"/>
          <w:b/>
          <w:bCs/>
          <w:szCs w:val="21"/>
        </w:rPr>
        <w:t>线路二：</w:t>
      </w:r>
      <w:proofErr w:type="gramStart"/>
      <w:r>
        <w:rPr>
          <w:rFonts w:ascii="宋体" w:cs="宋体" w:hint="eastAsia"/>
          <w:szCs w:val="21"/>
        </w:rPr>
        <w:t>漕</w:t>
      </w:r>
      <w:proofErr w:type="gramEnd"/>
      <w:r>
        <w:rPr>
          <w:rFonts w:ascii="宋体" w:cs="宋体" w:hint="eastAsia"/>
          <w:szCs w:val="21"/>
        </w:rPr>
        <w:t>盈路站</w:t>
      </w:r>
      <w:r>
        <w:rPr>
          <w:rFonts w:ascii="宋体" w:cs="宋体"/>
          <w:szCs w:val="21"/>
        </w:rPr>
        <w:t>2</w:t>
      </w:r>
      <w:r>
        <w:rPr>
          <w:rFonts w:ascii="宋体" w:cs="宋体" w:hint="eastAsia"/>
          <w:szCs w:val="21"/>
        </w:rPr>
        <w:t>号门出站上客→胜利路</w:t>
      </w:r>
      <w:r>
        <w:rPr>
          <w:rFonts w:ascii="宋体" w:cs="宋体"/>
          <w:szCs w:val="21"/>
        </w:rPr>
        <w:t xml:space="preserve"> </w:t>
      </w:r>
      <w:r>
        <w:rPr>
          <w:rFonts w:ascii="宋体" w:cs="宋体" w:hint="eastAsia"/>
          <w:szCs w:val="21"/>
        </w:rPr>
        <w:t>→</w:t>
      </w:r>
      <w:proofErr w:type="gramStart"/>
      <w:r>
        <w:rPr>
          <w:rFonts w:ascii="宋体" w:cs="宋体" w:hint="eastAsia"/>
          <w:szCs w:val="21"/>
        </w:rPr>
        <w:t>拓青路</w:t>
      </w:r>
      <w:proofErr w:type="gramEnd"/>
      <w:r>
        <w:rPr>
          <w:rFonts w:ascii="宋体" w:cs="宋体" w:hint="eastAsia"/>
          <w:szCs w:val="21"/>
        </w:rPr>
        <w:t>→胜利路北盈路→</w:t>
      </w:r>
      <w:proofErr w:type="gramStart"/>
      <w:r>
        <w:rPr>
          <w:rFonts w:ascii="宋体" w:cs="宋体" w:hint="eastAsia"/>
          <w:szCs w:val="21"/>
        </w:rPr>
        <w:t>崧</w:t>
      </w:r>
      <w:proofErr w:type="gramEnd"/>
      <w:r>
        <w:rPr>
          <w:rFonts w:ascii="宋体" w:cs="宋体" w:hint="eastAsia"/>
          <w:szCs w:val="21"/>
        </w:rPr>
        <w:t>泽大道至</w:t>
      </w:r>
      <w:proofErr w:type="gramStart"/>
      <w:r>
        <w:rPr>
          <w:rFonts w:ascii="宋体" w:cs="宋体" w:hint="eastAsia"/>
          <w:szCs w:val="21"/>
        </w:rPr>
        <w:t>青赵路回</w:t>
      </w:r>
      <w:proofErr w:type="gramEnd"/>
      <w:r>
        <w:rPr>
          <w:rFonts w:ascii="宋体" w:cs="宋体" w:hint="eastAsia"/>
          <w:szCs w:val="21"/>
        </w:rPr>
        <w:t>出发点</w:t>
      </w:r>
    </w:p>
    <w:p w:rsidR="00B90C36" w:rsidRDefault="00B90C36" w:rsidP="00B90C36">
      <w:pPr>
        <w:autoSpaceDE w:val="0"/>
        <w:autoSpaceDN w:val="0"/>
        <w:adjustRightInd w:val="0"/>
        <w:spacing w:line="360" w:lineRule="auto"/>
        <w:rPr>
          <w:rFonts w:ascii="宋体" w:cs="宋体"/>
          <w:szCs w:val="21"/>
        </w:rPr>
      </w:pPr>
      <w:r>
        <w:rPr>
          <w:rFonts w:ascii="宋体" w:cs="宋体" w:hint="eastAsia"/>
          <w:b/>
          <w:bCs/>
          <w:szCs w:val="21"/>
        </w:rPr>
        <w:t>线路三：</w:t>
      </w:r>
      <w:r>
        <w:rPr>
          <w:rFonts w:ascii="宋体" w:cs="宋体" w:hint="eastAsia"/>
          <w:szCs w:val="21"/>
        </w:rPr>
        <w:t>青浦新城站</w:t>
      </w:r>
      <w:r>
        <w:rPr>
          <w:rFonts w:ascii="宋体" w:cs="宋体"/>
          <w:szCs w:val="21"/>
        </w:rPr>
        <w:t>1</w:t>
      </w:r>
      <w:r>
        <w:rPr>
          <w:rFonts w:ascii="宋体" w:cs="宋体" w:hint="eastAsia"/>
          <w:szCs w:val="21"/>
        </w:rPr>
        <w:t>号出口外青松公路</w:t>
      </w:r>
      <w:r>
        <w:rPr>
          <w:rFonts w:ascii="宋体" w:cs="宋体"/>
          <w:szCs w:val="21"/>
        </w:rPr>
        <w:t>(</w:t>
      </w:r>
      <w:r>
        <w:rPr>
          <w:rFonts w:ascii="宋体" w:cs="宋体" w:hint="eastAsia"/>
          <w:szCs w:val="21"/>
        </w:rPr>
        <w:t>公交站</w:t>
      </w:r>
      <w:r>
        <w:rPr>
          <w:rFonts w:ascii="宋体" w:cs="宋体"/>
          <w:szCs w:val="21"/>
        </w:rPr>
        <w:t>)</w:t>
      </w:r>
      <w:r>
        <w:rPr>
          <w:rFonts w:ascii="宋体" w:cs="宋体" w:hint="eastAsia"/>
          <w:szCs w:val="21"/>
        </w:rPr>
        <w:t>上客→外青松公路→新达路→</w:t>
      </w:r>
      <w:proofErr w:type="gramStart"/>
      <w:r>
        <w:rPr>
          <w:rFonts w:ascii="宋体" w:cs="宋体" w:hint="eastAsia"/>
          <w:szCs w:val="21"/>
        </w:rPr>
        <w:t>崧</w:t>
      </w:r>
      <w:proofErr w:type="gramEnd"/>
      <w:r>
        <w:rPr>
          <w:rFonts w:ascii="宋体" w:cs="宋体" w:hint="eastAsia"/>
          <w:szCs w:val="21"/>
        </w:rPr>
        <w:t>泽大道→</w:t>
      </w:r>
      <w:proofErr w:type="gramStart"/>
      <w:r>
        <w:rPr>
          <w:rFonts w:ascii="宋体" w:cs="宋体" w:hint="eastAsia"/>
          <w:szCs w:val="21"/>
        </w:rPr>
        <w:t>新涛路</w:t>
      </w:r>
      <w:proofErr w:type="gramEnd"/>
      <w:r>
        <w:rPr>
          <w:rFonts w:ascii="宋体" w:cs="宋体" w:hint="eastAsia"/>
          <w:szCs w:val="21"/>
        </w:rPr>
        <w:t>→</w:t>
      </w:r>
      <w:proofErr w:type="gramStart"/>
      <w:r>
        <w:rPr>
          <w:rFonts w:ascii="宋体" w:cs="宋体" w:hint="eastAsia"/>
          <w:szCs w:val="21"/>
        </w:rPr>
        <w:t>新技路</w:t>
      </w:r>
      <w:proofErr w:type="gramEnd"/>
      <w:r>
        <w:rPr>
          <w:rFonts w:ascii="宋体" w:cs="宋体" w:hint="eastAsia"/>
          <w:szCs w:val="21"/>
        </w:rPr>
        <w:t>→外青松公路回出发点</w:t>
      </w:r>
    </w:p>
    <w:p w:rsidR="00B90C36" w:rsidRDefault="00B90C36" w:rsidP="00B90C36">
      <w:pPr>
        <w:autoSpaceDE w:val="0"/>
        <w:autoSpaceDN w:val="0"/>
        <w:adjustRightInd w:val="0"/>
        <w:spacing w:line="360" w:lineRule="auto"/>
        <w:rPr>
          <w:rFonts w:ascii="宋体" w:cs="宋体"/>
          <w:szCs w:val="21"/>
        </w:rPr>
      </w:pPr>
      <w:r>
        <w:rPr>
          <w:rFonts w:ascii="宋体" w:cs="宋体" w:hint="eastAsia"/>
          <w:b/>
          <w:bCs/>
          <w:szCs w:val="21"/>
        </w:rPr>
        <w:t>线路四：</w:t>
      </w:r>
      <w:r>
        <w:rPr>
          <w:rFonts w:ascii="宋体" w:cs="宋体" w:hint="eastAsia"/>
          <w:szCs w:val="21"/>
        </w:rPr>
        <w:t>青浦新城站</w:t>
      </w:r>
      <w:r>
        <w:rPr>
          <w:rFonts w:ascii="宋体" w:cs="宋体"/>
          <w:szCs w:val="21"/>
        </w:rPr>
        <w:t>1</w:t>
      </w:r>
      <w:r>
        <w:rPr>
          <w:rFonts w:ascii="宋体" w:cs="宋体" w:hint="eastAsia"/>
          <w:szCs w:val="21"/>
        </w:rPr>
        <w:t>号出口外青松公路</w:t>
      </w:r>
      <w:r>
        <w:rPr>
          <w:rFonts w:ascii="宋体" w:cs="宋体"/>
          <w:szCs w:val="21"/>
        </w:rPr>
        <w:t>(</w:t>
      </w:r>
      <w:r>
        <w:rPr>
          <w:rFonts w:ascii="宋体" w:cs="宋体" w:hint="eastAsia"/>
          <w:szCs w:val="21"/>
        </w:rPr>
        <w:t>公交站</w:t>
      </w:r>
      <w:r>
        <w:rPr>
          <w:rFonts w:ascii="宋体" w:cs="宋体"/>
          <w:szCs w:val="21"/>
        </w:rPr>
        <w:t>)</w:t>
      </w:r>
      <w:r>
        <w:rPr>
          <w:rFonts w:ascii="宋体" w:cs="宋体" w:hint="eastAsia"/>
          <w:szCs w:val="21"/>
        </w:rPr>
        <w:t>上客→外青松公路→</w:t>
      </w:r>
      <w:proofErr w:type="gramStart"/>
      <w:r>
        <w:rPr>
          <w:rFonts w:ascii="宋体" w:cs="宋体" w:hint="eastAsia"/>
          <w:szCs w:val="21"/>
        </w:rPr>
        <w:t>新高路</w:t>
      </w:r>
      <w:proofErr w:type="gramEnd"/>
      <w:r>
        <w:rPr>
          <w:rFonts w:ascii="宋体" w:cs="宋体" w:hint="eastAsia"/>
          <w:szCs w:val="21"/>
        </w:rPr>
        <w:t>→外青松公路→</w:t>
      </w:r>
      <w:proofErr w:type="gramStart"/>
      <w:r>
        <w:rPr>
          <w:rFonts w:ascii="宋体" w:cs="宋体" w:hint="eastAsia"/>
          <w:szCs w:val="21"/>
        </w:rPr>
        <w:t>天辰路</w:t>
      </w:r>
      <w:proofErr w:type="gramEnd"/>
      <w:r>
        <w:rPr>
          <w:rFonts w:ascii="宋体" w:cs="宋体" w:hint="eastAsia"/>
          <w:szCs w:val="21"/>
        </w:rPr>
        <w:t>→外青松公路回出发点</w:t>
      </w:r>
    </w:p>
    <w:p w:rsidR="00B90C36" w:rsidRDefault="00B90C36" w:rsidP="00B90C36">
      <w:pPr>
        <w:autoSpaceDE w:val="0"/>
        <w:autoSpaceDN w:val="0"/>
        <w:adjustRightInd w:val="0"/>
        <w:spacing w:line="360" w:lineRule="auto"/>
        <w:rPr>
          <w:rFonts w:ascii="宋体" w:cs="宋体"/>
          <w:szCs w:val="21"/>
        </w:rPr>
      </w:pPr>
      <w:r>
        <w:rPr>
          <w:rFonts w:ascii="宋体" w:cs="宋体" w:hint="eastAsia"/>
          <w:b/>
          <w:bCs/>
          <w:szCs w:val="21"/>
        </w:rPr>
        <w:t>线路五：</w:t>
      </w:r>
      <w:r>
        <w:rPr>
          <w:rFonts w:ascii="宋体" w:cs="宋体" w:hint="eastAsia"/>
          <w:szCs w:val="21"/>
        </w:rPr>
        <w:t>汇金路站</w:t>
      </w:r>
      <w:r>
        <w:rPr>
          <w:rFonts w:ascii="宋体" w:cs="宋体"/>
          <w:szCs w:val="21"/>
        </w:rPr>
        <w:t>4</w:t>
      </w:r>
      <w:r>
        <w:rPr>
          <w:rFonts w:ascii="宋体" w:cs="宋体" w:hint="eastAsia"/>
          <w:szCs w:val="21"/>
        </w:rPr>
        <w:t>号出口汇金路</w:t>
      </w:r>
      <w:r>
        <w:rPr>
          <w:rFonts w:ascii="宋体" w:cs="宋体"/>
          <w:szCs w:val="21"/>
        </w:rPr>
        <w:t>(</w:t>
      </w:r>
      <w:r>
        <w:rPr>
          <w:rFonts w:ascii="宋体" w:cs="宋体" w:hint="eastAsia"/>
          <w:szCs w:val="21"/>
        </w:rPr>
        <w:t>公交站</w:t>
      </w:r>
      <w:r>
        <w:rPr>
          <w:rFonts w:ascii="宋体" w:cs="宋体"/>
          <w:szCs w:val="21"/>
        </w:rPr>
        <w:t>)</w:t>
      </w:r>
      <w:r>
        <w:rPr>
          <w:rFonts w:ascii="宋体" w:cs="宋体" w:hint="eastAsia"/>
          <w:szCs w:val="21"/>
        </w:rPr>
        <w:t>上客→</w:t>
      </w:r>
      <w:proofErr w:type="gramStart"/>
      <w:r>
        <w:rPr>
          <w:rFonts w:ascii="宋体" w:cs="宋体" w:hint="eastAsia"/>
          <w:szCs w:val="21"/>
        </w:rPr>
        <w:t>崧</w:t>
      </w:r>
      <w:proofErr w:type="gramEnd"/>
      <w:r>
        <w:rPr>
          <w:rFonts w:ascii="宋体" w:cs="宋体" w:hint="eastAsia"/>
          <w:szCs w:val="21"/>
        </w:rPr>
        <w:t>泽大道→汇金路→中心路</w:t>
      </w:r>
      <w:r>
        <w:rPr>
          <w:rFonts w:ascii="宋体" w:cs="宋体"/>
          <w:szCs w:val="21"/>
        </w:rPr>
        <w:t>.</w:t>
      </w:r>
      <w:r>
        <w:rPr>
          <w:rFonts w:ascii="宋体" w:cs="宋体" w:hint="eastAsia"/>
          <w:szCs w:val="21"/>
        </w:rPr>
        <w:t>横二路口→汇金路回出发点</w:t>
      </w:r>
    </w:p>
    <w:p w:rsidR="00B90C36" w:rsidRDefault="00B90C36" w:rsidP="00B90C36">
      <w:pPr>
        <w:autoSpaceDE w:val="0"/>
        <w:autoSpaceDN w:val="0"/>
        <w:adjustRightInd w:val="0"/>
        <w:spacing w:line="360" w:lineRule="auto"/>
        <w:rPr>
          <w:rFonts w:ascii="宋体" w:cs="宋体"/>
          <w:szCs w:val="21"/>
        </w:rPr>
      </w:pPr>
      <w:r>
        <w:rPr>
          <w:rFonts w:ascii="宋体" w:cs="宋体" w:hint="eastAsia"/>
          <w:b/>
          <w:bCs/>
          <w:szCs w:val="21"/>
        </w:rPr>
        <w:t>线路六：</w:t>
      </w:r>
      <w:r>
        <w:rPr>
          <w:rFonts w:ascii="宋体" w:cs="宋体" w:hint="eastAsia"/>
          <w:szCs w:val="21"/>
        </w:rPr>
        <w:t>赵</w:t>
      </w:r>
      <w:proofErr w:type="gramStart"/>
      <w:r>
        <w:rPr>
          <w:rFonts w:ascii="宋体" w:cs="宋体" w:hint="eastAsia"/>
          <w:szCs w:val="21"/>
        </w:rPr>
        <w:t>巷站盈港</w:t>
      </w:r>
      <w:proofErr w:type="gramEnd"/>
      <w:r>
        <w:rPr>
          <w:rFonts w:ascii="宋体" w:cs="宋体" w:hint="eastAsia"/>
          <w:szCs w:val="21"/>
        </w:rPr>
        <w:t>路公交站上客（</w:t>
      </w:r>
      <w:r>
        <w:rPr>
          <w:rFonts w:ascii="宋体" w:cs="宋体"/>
          <w:szCs w:val="21"/>
        </w:rPr>
        <w:t>2</w:t>
      </w:r>
      <w:r>
        <w:rPr>
          <w:rFonts w:ascii="宋体" w:cs="宋体" w:hint="eastAsia"/>
          <w:szCs w:val="21"/>
        </w:rPr>
        <w:t>号出口）→</w:t>
      </w:r>
      <w:proofErr w:type="gramStart"/>
      <w:r>
        <w:rPr>
          <w:rFonts w:ascii="宋体" w:cs="宋体" w:hint="eastAsia"/>
          <w:szCs w:val="21"/>
        </w:rPr>
        <w:t>崧</w:t>
      </w:r>
      <w:proofErr w:type="gramEnd"/>
      <w:r>
        <w:rPr>
          <w:rFonts w:ascii="宋体" w:cs="宋体" w:hint="eastAsia"/>
          <w:szCs w:val="21"/>
        </w:rPr>
        <w:t>盈路→</w:t>
      </w:r>
      <w:proofErr w:type="gramStart"/>
      <w:r>
        <w:rPr>
          <w:rFonts w:ascii="宋体" w:cs="宋体" w:hint="eastAsia"/>
          <w:szCs w:val="21"/>
        </w:rPr>
        <w:t>崧煌</w:t>
      </w:r>
      <w:proofErr w:type="gramEnd"/>
      <w:r>
        <w:rPr>
          <w:rFonts w:ascii="宋体" w:cs="宋体" w:hint="eastAsia"/>
          <w:szCs w:val="21"/>
        </w:rPr>
        <w:t>路</w:t>
      </w:r>
      <w:r>
        <w:rPr>
          <w:rFonts w:ascii="宋体" w:cs="宋体"/>
          <w:szCs w:val="21"/>
        </w:rPr>
        <w:t xml:space="preserve"> </w:t>
      </w:r>
      <w:r>
        <w:rPr>
          <w:rFonts w:ascii="宋体" w:cs="宋体" w:hint="eastAsia"/>
          <w:szCs w:val="21"/>
        </w:rPr>
        <w:t>→</w:t>
      </w:r>
      <w:proofErr w:type="gramStart"/>
      <w:r>
        <w:rPr>
          <w:rFonts w:ascii="宋体" w:cs="宋体" w:hint="eastAsia"/>
          <w:szCs w:val="21"/>
        </w:rPr>
        <w:t>崧</w:t>
      </w:r>
      <w:proofErr w:type="gramEnd"/>
      <w:r>
        <w:rPr>
          <w:rFonts w:ascii="宋体" w:cs="宋体" w:hint="eastAsia"/>
          <w:szCs w:val="21"/>
        </w:rPr>
        <w:t>泽大道→</w:t>
      </w:r>
      <w:proofErr w:type="gramStart"/>
      <w:r>
        <w:rPr>
          <w:rFonts w:ascii="宋体" w:cs="宋体" w:hint="eastAsia"/>
          <w:szCs w:val="21"/>
        </w:rPr>
        <w:t>崧</w:t>
      </w:r>
      <w:proofErr w:type="gramEnd"/>
      <w:r>
        <w:rPr>
          <w:rFonts w:ascii="宋体" w:cs="宋体" w:hint="eastAsia"/>
          <w:szCs w:val="21"/>
        </w:rPr>
        <w:t>盈路→</w:t>
      </w:r>
      <w:proofErr w:type="gramStart"/>
      <w:r>
        <w:rPr>
          <w:rFonts w:ascii="宋体" w:cs="宋体" w:hint="eastAsia"/>
          <w:szCs w:val="21"/>
        </w:rPr>
        <w:t>崧</w:t>
      </w:r>
      <w:proofErr w:type="gramEnd"/>
      <w:r>
        <w:rPr>
          <w:rFonts w:ascii="宋体" w:cs="宋体" w:hint="eastAsia"/>
          <w:szCs w:val="21"/>
        </w:rPr>
        <w:t>华路→</w:t>
      </w:r>
      <w:proofErr w:type="gramStart"/>
      <w:r>
        <w:rPr>
          <w:rFonts w:ascii="宋体" w:cs="宋体" w:hint="eastAsia"/>
          <w:szCs w:val="21"/>
        </w:rPr>
        <w:t>盈港路</w:t>
      </w:r>
      <w:proofErr w:type="gramEnd"/>
      <w:r>
        <w:rPr>
          <w:rFonts w:ascii="宋体" w:cs="宋体" w:hint="eastAsia"/>
          <w:szCs w:val="21"/>
        </w:rPr>
        <w:t>回出发点</w:t>
      </w:r>
    </w:p>
    <w:p w:rsidR="00B90C36" w:rsidRDefault="00B90C36" w:rsidP="00B90C36">
      <w:pPr>
        <w:autoSpaceDE w:val="0"/>
        <w:autoSpaceDN w:val="0"/>
        <w:adjustRightInd w:val="0"/>
        <w:spacing w:line="360" w:lineRule="auto"/>
        <w:rPr>
          <w:rFonts w:ascii="宋体" w:cs="宋体"/>
          <w:szCs w:val="21"/>
        </w:rPr>
      </w:pPr>
      <w:r>
        <w:rPr>
          <w:rFonts w:ascii="宋体" w:cs="宋体" w:hint="eastAsia"/>
          <w:b/>
          <w:bCs/>
          <w:szCs w:val="21"/>
        </w:rPr>
        <w:lastRenderedPageBreak/>
        <w:t>线路七：</w:t>
      </w:r>
      <w:r>
        <w:rPr>
          <w:rFonts w:ascii="宋体" w:cs="宋体" w:hint="eastAsia"/>
          <w:szCs w:val="21"/>
        </w:rPr>
        <w:t>赵</w:t>
      </w:r>
      <w:proofErr w:type="gramStart"/>
      <w:r>
        <w:rPr>
          <w:rFonts w:ascii="宋体" w:cs="宋体" w:hint="eastAsia"/>
          <w:szCs w:val="21"/>
        </w:rPr>
        <w:t>巷站盈港</w:t>
      </w:r>
      <w:proofErr w:type="gramEnd"/>
      <w:r>
        <w:rPr>
          <w:rFonts w:ascii="宋体" w:cs="宋体" w:hint="eastAsia"/>
          <w:szCs w:val="21"/>
        </w:rPr>
        <w:t>路公交站上客（</w:t>
      </w:r>
      <w:r>
        <w:rPr>
          <w:rFonts w:ascii="宋体" w:cs="宋体"/>
          <w:szCs w:val="21"/>
        </w:rPr>
        <w:t>2</w:t>
      </w:r>
      <w:r>
        <w:rPr>
          <w:rFonts w:ascii="宋体" w:cs="宋体" w:hint="eastAsia"/>
          <w:szCs w:val="21"/>
        </w:rPr>
        <w:t>号出口）→</w:t>
      </w:r>
      <w:proofErr w:type="gramStart"/>
      <w:r>
        <w:rPr>
          <w:rFonts w:ascii="宋体" w:cs="宋体" w:hint="eastAsia"/>
          <w:szCs w:val="21"/>
        </w:rPr>
        <w:t>崧</w:t>
      </w:r>
      <w:proofErr w:type="gramEnd"/>
      <w:r>
        <w:rPr>
          <w:rFonts w:ascii="宋体" w:cs="宋体" w:hint="eastAsia"/>
          <w:szCs w:val="21"/>
        </w:rPr>
        <w:t>盈路→</w:t>
      </w:r>
      <w:proofErr w:type="gramStart"/>
      <w:r>
        <w:rPr>
          <w:rFonts w:ascii="宋体" w:cs="宋体" w:hint="eastAsia"/>
          <w:szCs w:val="21"/>
        </w:rPr>
        <w:t>崧</w:t>
      </w:r>
      <w:proofErr w:type="gramEnd"/>
      <w:r>
        <w:rPr>
          <w:rFonts w:ascii="宋体" w:cs="宋体" w:hint="eastAsia"/>
          <w:szCs w:val="21"/>
        </w:rPr>
        <w:t>秀路→</w:t>
      </w:r>
      <w:proofErr w:type="gramStart"/>
      <w:r>
        <w:rPr>
          <w:rFonts w:ascii="宋体" w:cs="宋体" w:hint="eastAsia"/>
          <w:szCs w:val="21"/>
        </w:rPr>
        <w:t>崧</w:t>
      </w:r>
      <w:proofErr w:type="gramEnd"/>
      <w:r>
        <w:rPr>
          <w:rFonts w:ascii="宋体" w:cs="宋体" w:hint="eastAsia"/>
          <w:szCs w:val="21"/>
        </w:rPr>
        <w:t>华路→→回出发点</w:t>
      </w:r>
    </w:p>
    <w:p w:rsidR="00B90C36" w:rsidRDefault="00B90C36" w:rsidP="00B90C36">
      <w:pPr>
        <w:autoSpaceDE w:val="0"/>
        <w:autoSpaceDN w:val="0"/>
        <w:adjustRightInd w:val="0"/>
        <w:spacing w:line="360" w:lineRule="auto"/>
        <w:rPr>
          <w:rFonts w:ascii="宋体" w:cs="宋体"/>
          <w:b/>
          <w:bCs/>
          <w:szCs w:val="21"/>
        </w:rPr>
      </w:pPr>
      <w:r>
        <w:rPr>
          <w:rFonts w:ascii="宋体" w:cs="宋体" w:hint="eastAsia"/>
          <w:b/>
          <w:bCs/>
          <w:szCs w:val="21"/>
        </w:rPr>
        <w:t>（三）调整优化：</w:t>
      </w:r>
    </w:p>
    <w:p w:rsidR="00B90C36" w:rsidRDefault="00B90C36" w:rsidP="00B90C36">
      <w:pPr>
        <w:autoSpaceDE w:val="0"/>
        <w:autoSpaceDN w:val="0"/>
        <w:adjustRightInd w:val="0"/>
        <w:spacing w:line="360" w:lineRule="auto"/>
        <w:rPr>
          <w:rFonts w:ascii="宋体" w:cs="宋体"/>
          <w:szCs w:val="21"/>
        </w:rPr>
      </w:pPr>
      <w:r>
        <w:rPr>
          <w:rFonts w:ascii="宋体" w:cs="宋体"/>
          <w:szCs w:val="21"/>
        </w:rPr>
        <w:t>1</w:t>
      </w:r>
      <w:r>
        <w:rPr>
          <w:rFonts w:ascii="宋体" w:cs="宋体" w:hint="eastAsia"/>
          <w:szCs w:val="21"/>
        </w:rPr>
        <w:t>）重新调整</w:t>
      </w:r>
      <w:proofErr w:type="gramStart"/>
      <w:r>
        <w:rPr>
          <w:rFonts w:ascii="宋体" w:cs="宋体" w:hint="eastAsia"/>
          <w:szCs w:val="21"/>
        </w:rPr>
        <w:t>短驳车路线</w:t>
      </w:r>
      <w:proofErr w:type="gramEnd"/>
      <w:r>
        <w:rPr>
          <w:rFonts w:ascii="宋体" w:cs="宋体" w:hint="eastAsia"/>
          <w:szCs w:val="21"/>
        </w:rPr>
        <w:t>规划和发车频次；由原来的</w:t>
      </w:r>
      <w:r>
        <w:rPr>
          <w:rFonts w:ascii="宋体" w:cs="宋体"/>
          <w:szCs w:val="21"/>
        </w:rPr>
        <w:t>8</w:t>
      </w:r>
      <w:r>
        <w:rPr>
          <w:rFonts w:ascii="宋体" w:cs="宋体" w:hint="eastAsia"/>
          <w:szCs w:val="21"/>
        </w:rPr>
        <w:t>条线路</w:t>
      </w:r>
      <w:r>
        <w:rPr>
          <w:rFonts w:ascii="宋体" w:cs="宋体"/>
          <w:szCs w:val="21"/>
        </w:rPr>
        <w:t>8</w:t>
      </w:r>
      <w:r>
        <w:rPr>
          <w:rFonts w:ascii="宋体" w:cs="宋体" w:hint="eastAsia"/>
          <w:szCs w:val="21"/>
        </w:rPr>
        <w:t>辆短驳车，整合为新的</w:t>
      </w:r>
      <w:r>
        <w:rPr>
          <w:rFonts w:ascii="宋体" w:cs="宋体"/>
          <w:szCs w:val="21"/>
        </w:rPr>
        <w:t>7</w:t>
      </w:r>
      <w:r>
        <w:rPr>
          <w:rFonts w:ascii="宋体" w:cs="宋体" w:hint="eastAsia"/>
          <w:szCs w:val="21"/>
        </w:rPr>
        <w:t>条线路</w:t>
      </w:r>
      <w:r>
        <w:rPr>
          <w:rFonts w:ascii="宋体" w:cs="宋体"/>
          <w:szCs w:val="21"/>
        </w:rPr>
        <w:t>10</w:t>
      </w:r>
      <w:r>
        <w:rPr>
          <w:rFonts w:ascii="宋体" w:cs="宋体" w:hint="eastAsia"/>
          <w:szCs w:val="21"/>
        </w:rPr>
        <w:t>辆短驳车，繁忙路线增加班次，并且</w:t>
      </w:r>
      <w:proofErr w:type="gramStart"/>
      <w:r>
        <w:rPr>
          <w:rFonts w:ascii="宋体" w:cs="宋体" w:hint="eastAsia"/>
          <w:szCs w:val="21"/>
        </w:rPr>
        <w:t>短驳车覆盖</w:t>
      </w:r>
      <w:proofErr w:type="gramEnd"/>
      <w:r>
        <w:rPr>
          <w:rFonts w:ascii="宋体" w:cs="宋体" w:hint="eastAsia"/>
          <w:szCs w:val="21"/>
        </w:rPr>
        <w:t>范围扩大至</w:t>
      </w:r>
      <w:proofErr w:type="gramStart"/>
      <w:r>
        <w:rPr>
          <w:rFonts w:ascii="宋体" w:cs="宋体" w:hint="eastAsia"/>
          <w:szCs w:val="21"/>
        </w:rPr>
        <w:t>天辰路沿线</w:t>
      </w:r>
      <w:proofErr w:type="gramEnd"/>
      <w:r>
        <w:rPr>
          <w:rFonts w:ascii="宋体" w:cs="宋体" w:hint="eastAsia"/>
          <w:szCs w:val="21"/>
        </w:rPr>
        <w:t>。</w:t>
      </w:r>
    </w:p>
    <w:p w:rsidR="00B90C36" w:rsidRDefault="00B90C36" w:rsidP="00B90C36">
      <w:pPr>
        <w:autoSpaceDE w:val="0"/>
        <w:autoSpaceDN w:val="0"/>
        <w:adjustRightInd w:val="0"/>
        <w:spacing w:line="360" w:lineRule="auto"/>
        <w:rPr>
          <w:rFonts w:ascii="宋体" w:cs="宋体"/>
          <w:szCs w:val="21"/>
        </w:rPr>
      </w:pPr>
      <w:r>
        <w:rPr>
          <w:rFonts w:ascii="宋体" w:cs="宋体"/>
          <w:szCs w:val="21"/>
        </w:rPr>
        <w:t>2</w:t>
      </w:r>
      <w:r>
        <w:rPr>
          <w:rFonts w:ascii="宋体" w:cs="宋体" w:hint="eastAsia"/>
          <w:szCs w:val="21"/>
        </w:rPr>
        <w:t>）班车的优化：（班车需要优化的需求）</w:t>
      </w:r>
    </w:p>
    <w:p w:rsidR="00B90C36" w:rsidRDefault="00B90C36" w:rsidP="00B90C36">
      <w:pPr>
        <w:autoSpaceDE w:val="0"/>
        <w:autoSpaceDN w:val="0"/>
        <w:adjustRightInd w:val="0"/>
        <w:spacing w:line="360" w:lineRule="auto"/>
        <w:ind w:left="198"/>
        <w:rPr>
          <w:rFonts w:ascii="宋体" w:cs="宋体"/>
          <w:szCs w:val="21"/>
        </w:rPr>
      </w:pPr>
      <w:r>
        <w:rPr>
          <w:rFonts w:ascii="宋体" w:cs="宋体"/>
          <w:szCs w:val="21"/>
        </w:rPr>
        <w:t>2.1</w:t>
      </w:r>
      <w:r>
        <w:rPr>
          <w:rFonts w:ascii="宋体" w:cs="宋体" w:hint="eastAsia"/>
          <w:szCs w:val="21"/>
        </w:rPr>
        <w:t>系统优化：增设信息采集器，采集时段内上下车的数据，便于为今后班车路线的调整提供有效的依据。</w:t>
      </w:r>
    </w:p>
    <w:p w:rsidR="00B90C36" w:rsidRDefault="00B90C36" w:rsidP="00B90C36">
      <w:pPr>
        <w:autoSpaceDE w:val="0"/>
        <w:autoSpaceDN w:val="0"/>
        <w:adjustRightInd w:val="0"/>
        <w:spacing w:line="360" w:lineRule="auto"/>
        <w:ind w:left="198"/>
        <w:rPr>
          <w:rFonts w:ascii="宋体" w:cs="宋体"/>
          <w:szCs w:val="21"/>
        </w:rPr>
      </w:pPr>
      <w:r>
        <w:rPr>
          <w:rFonts w:ascii="宋体" w:cs="宋体"/>
          <w:szCs w:val="21"/>
        </w:rPr>
        <w:t>2.2</w:t>
      </w:r>
      <w:proofErr w:type="gramStart"/>
      <w:r>
        <w:rPr>
          <w:rFonts w:ascii="宋体" w:cs="宋体" w:hint="eastAsia"/>
          <w:szCs w:val="21"/>
        </w:rPr>
        <w:t>短驳车乘车</w:t>
      </w:r>
      <w:proofErr w:type="gramEnd"/>
      <w:r>
        <w:rPr>
          <w:rFonts w:ascii="宋体" w:cs="宋体" w:hint="eastAsia"/>
          <w:szCs w:val="21"/>
        </w:rPr>
        <w:t>卡办理优化：由原来的现场办理，升级为线上申请，线下审核寄送的方式，减免了企业员工原来必须请假出来办卡的麻烦。增设手机扫码，可无需使用</w:t>
      </w:r>
      <w:proofErr w:type="gramStart"/>
      <w:r>
        <w:rPr>
          <w:rFonts w:ascii="宋体" w:cs="宋体" w:hint="eastAsia"/>
          <w:szCs w:val="21"/>
        </w:rPr>
        <w:t>短驳车卡</w:t>
      </w:r>
      <w:proofErr w:type="gramEnd"/>
      <w:r>
        <w:rPr>
          <w:rFonts w:ascii="宋体" w:cs="宋体" w:hint="eastAsia"/>
          <w:szCs w:val="21"/>
        </w:rPr>
        <w:t>，避免</w:t>
      </w:r>
      <w:proofErr w:type="gramStart"/>
      <w:r>
        <w:rPr>
          <w:rFonts w:ascii="宋体" w:cs="宋体" w:hint="eastAsia"/>
          <w:szCs w:val="21"/>
        </w:rPr>
        <w:t>短驳车卡</w:t>
      </w:r>
      <w:proofErr w:type="gramEnd"/>
      <w:r>
        <w:rPr>
          <w:rFonts w:ascii="宋体" w:cs="宋体" w:hint="eastAsia"/>
          <w:szCs w:val="21"/>
        </w:rPr>
        <w:t>丢失问题。</w:t>
      </w:r>
    </w:p>
    <w:p w:rsidR="00B90C36" w:rsidRDefault="00B90C36" w:rsidP="00B90C36">
      <w:pPr>
        <w:autoSpaceDE w:val="0"/>
        <w:autoSpaceDN w:val="0"/>
        <w:adjustRightInd w:val="0"/>
        <w:spacing w:line="360" w:lineRule="auto"/>
        <w:ind w:left="198"/>
        <w:rPr>
          <w:rFonts w:ascii="宋体" w:cs="宋体"/>
          <w:szCs w:val="21"/>
        </w:rPr>
      </w:pPr>
      <w:r>
        <w:rPr>
          <w:rFonts w:ascii="宋体" w:cs="宋体"/>
          <w:szCs w:val="21"/>
        </w:rPr>
        <w:t>2.3</w:t>
      </w:r>
      <w:r>
        <w:rPr>
          <w:rFonts w:ascii="宋体" w:cs="宋体" w:hint="eastAsia"/>
          <w:szCs w:val="21"/>
        </w:rPr>
        <w:t>在每辆短驳班车增加</w:t>
      </w:r>
      <w:r>
        <w:rPr>
          <w:rFonts w:ascii="宋体" w:cs="宋体"/>
          <w:szCs w:val="21"/>
        </w:rPr>
        <w:t>GPS</w:t>
      </w:r>
      <w:r>
        <w:rPr>
          <w:rFonts w:ascii="宋体" w:cs="宋体" w:hint="eastAsia"/>
          <w:szCs w:val="21"/>
        </w:rPr>
        <w:t>定位信息化设备，同时在园区公众号上增设短驳班车位置查询功能。乘坐人可通过手机，进入园区公众号班车查询，实时追踪班车运营路线、抵达站点时间，让企业员工了解短驳班车的运营情况，减少等待时间。</w:t>
      </w:r>
    </w:p>
    <w:p w:rsidR="00B90C36" w:rsidRDefault="00B90C36" w:rsidP="00B90C36">
      <w:pPr>
        <w:autoSpaceDE w:val="0"/>
        <w:autoSpaceDN w:val="0"/>
        <w:adjustRightInd w:val="0"/>
        <w:spacing w:line="360" w:lineRule="auto"/>
        <w:ind w:left="198"/>
        <w:rPr>
          <w:rFonts w:ascii="宋体" w:cs="宋体"/>
          <w:szCs w:val="21"/>
        </w:rPr>
      </w:pPr>
      <w:r>
        <w:rPr>
          <w:rFonts w:ascii="宋体" w:cs="宋体"/>
          <w:szCs w:val="21"/>
        </w:rPr>
        <w:t>2.5</w:t>
      </w:r>
      <w:r>
        <w:rPr>
          <w:rFonts w:ascii="宋体" w:cs="宋体" w:hint="eastAsia"/>
          <w:szCs w:val="21"/>
        </w:rPr>
        <w:t>短驳班车增设电子屏，电子屏可以滚动播放园区宣传片、企业宣传片或者各类新政策。增设电子报站器，提醒乘客上下车。</w:t>
      </w:r>
    </w:p>
    <w:p w:rsidR="00B90C36" w:rsidRDefault="00B90C36" w:rsidP="00B90C36">
      <w:pPr>
        <w:autoSpaceDE w:val="0"/>
        <w:autoSpaceDN w:val="0"/>
        <w:adjustRightInd w:val="0"/>
        <w:spacing w:line="360" w:lineRule="auto"/>
        <w:rPr>
          <w:rFonts w:ascii="宋体" w:cs="宋体"/>
          <w:szCs w:val="21"/>
        </w:rPr>
      </w:pPr>
      <w:r>
        <w:rPr>
          <w:rFonts w:ascii="宋体" w:cs="宋体" w:hint="eastAsia"/>
          <w:szCs w:val="21"/>
          <w:highlight w:val="white"/>
        </w:rPr>
        <w:t>（四）服务车型：新能源大客车或新能源公交车（车龄不超过</w:t>
      </w:r>
      <w:r>
        <w:rPr>
          <w:rFonts w:ascii="宋体" w:cs="宋体"/>
          <w:szCs w:val="21"/>
          <w:highlight w:val="white"/>
        </w:rPr>
        <w:t>3</w:t>
      </w:r>
      <w:r>
        <w:rPr>
          <w:rFonts w:ascii="宋体" w:cs="宋体" w:hint="eastAsia"/>
          <w:szCs w:val="21"/>
          <w:highlight w:val="white"/>
        </w:rPr>
        <w:t>年）。</w:t>
      </w:r>
    </w:p>
    <w:p w:rsidR="00B90C36" w:rsidRDefault="00B90C36" w:rsidP="00B90C36">
      <w:pPr>
        <w:autoSpaceDE w:val="0"/>
        <w:autoSpaceDN w:val="0"/>
        <w:adjustRightInd w:val="0"/>
        <w:spacing w:line="360" w:lineRule="auto"/>
        <w:jc w:val="left"/>
        <w:rPr>
          <w:rFonts w:ascii="宋体" w:cs="宋体"/>
          <w:b/>
          <w:bCs/>
          <w:szCs w:val="21"/>
        </w:rPr>
      </w:pPr>
      <w:r>
        <w:rPr>
          <w:rFonts w:ascii="宋体" w:cs="宋体" w:hint="eastAsia"/>
          <w:b/>
          <w:bCs/>
          <w:szCs w:val="21"/>
        </w:rPr>
        <w:t>三、服务要求</w:t>
      </w:r>
    </w:p>
    <w:p w:rsidR="00B90C36" w:rsidRDefault="00B90C36" w:rsidP="00B90C36">
      <w:pPr>
        <w:autoSpaceDE w:val="0"/>
        <w:autoSpaceDN w:val="0"/>
        <w:adjustRightInd w:val="0"/>
        <w:spacing w:line="360" w:lineRule="auto"/>
        <w:jc w:val="left"/>
        <w:rPr>
          <w:rFonts w:ascii="宋体" w:cs="宋体"/>
          <w:szCs w:val="21"/>
          <w:highlight w:val="white"/>
        </w:rPr>
      </w:pPr>
      <w:r>
        <w:rPr>
          <w:rFonts w:ascii="宋体" w:cs="宋体"/>
          <w:szCs w:val="21"/>
          <w:highlight w:val="white"/>
        </w:rPr>
        <w:t>(</w:t>
      </w:r>
      <w:proofErr w:type="gramStart"/>
      <w:r>
        <w:rPr>
          <w:rFonts w:ascii="宋体" w:cs="宋体" w:hint="eastAsia"/>
          <w:szCs w:val="21"/>
          <w:highlight w:val="white"/>
        </w:rPr>
        <w:t>一</w:t>
      </w:r>
      <w:proofErr w:type="gramEnd"/>
      <w:r>
        <w:rPr>
          <w:rFonts w:ascii="宋体" w:cs="宋体"/>
          <w:szCs w:val="21"/>
          <w:highlight w:val="white"/>
        </w:rPr>
        <w:t>)</w:t>
      </w:r>
      <w:r>
        <w:rPr>
          <w:rFonts w:ascii="宋体" w:cs="宋体" w:hint="eastAsia"/>
          <w:szCs w:val="21"/>
          <w:highlight w:val="white"/>
        </w:rPr>
        <w:t>车辆要求：</w:t>
      </w:r>
    </w:p>
    <w:p w:rsidR="00B90C36" w:rsidRDefault="00B90C36" w:rsidP="00B90C36">
      <w:pPr>
        <w:autoSpaceDE w:val="0"/>
        <w:autoSpaceDN w:val="0"/>
        <w:adjustRightInd w:val="0"/>
        <w:spacing w:line="360" w:lineRule="auto"/>
        <w:rPr>
          <w:rFonts w:ascii="宋体" w:cs="宋体"/>
          <w:szCs w:val="21"/>
        </w:rPr>
      </w:pPr>
      <w:r>
        <w:rPr>
          <w:rFonts w:ascii="宋体" w:cs="宋体"/>
          <w:szCs w:val="21"/>
        </w:rPr>
        <w:t>1.1</w:t>
      </w:r>
      <w:r>
        <w:rPr>
          <w:rFonts w:ascii="宋体" w:cs="宋体" w:hint="eastAsia"/>
          <w:szCs w:val="21"/>
        </w:rPr>
        <w:t>提供符合国家道路运输管理要求的车辆投入采购方交通车运营，并保证所有车辆持有运营证，</w:t>
      </w:r>
      <w:r>
        <w:rPr>
          <w:rFonts w:ascii="宋体" w:cs="宋体"/>
          <w:szCs w:val="21"/>
        </w:rPr>
        <w:t>GSP</w:t>
      </w:r>
      <w:r>
        <w:rPr>
          <w:rFonts w:ascii="宋体" w:cs="宋体" w:hint="eastAsia"/>
          <w:szCs w:val="21"/>
        </w:rPr>
        <w:t>全球卫星定位系统。</w:t>
      </w:r>
      <w:r>
        <w:rPr>
          <w:rFonts w:ascii="宋体" w:cs="宋体" w:hint="eastAsia"/>
          <w:szCs w:val="21"/>
          <w:highlight w:val="white"/>
        </w:rPr>
        <w:t>车辆行驶轨迹可以从</w:t>
      </w:r>
      <w:r>
        <w:rPr>
          <w:rFonts w:ascii="宋体" w:cs="宋体"/>
          <w:szCs w:val="21"/>
          <w:highlight w:val="white"/>
        </w:rPr>
        <w:t>GPS</w:t>
      </w:r>
      <w:r>
        <w:rPr>
          <w:rFonts w:ascii="宋体" w:cs="宋体" w:hint="eastAsia"/>
          <w:szCs w:val="21"/>
          <w:highlight w:val="white"/>
        </w:rPr>
        <w:t>上实时查看</w:t>
      </w:r>
      <w:r>
        <w:rPr>
          <w:rFonts w:ascii="宋体" w:cs="宋体" w:hint="eastAsia"/>
          <w:szCs w:val="21"/>
        </w:rPr>
        <w:t>，并实现</w:t>
      </w:r>
      <w:proofErr w:type="gramStart"/>
      <w:r>
        <w:rPr>
          <w:rFonts w:ascii="宋体" w:cs="宋体" w:hint="eastAsia"/>
          <w:szCs w:val="21"/>
        </w:rPr>
        <w:t>乘客扫码上车</w:t>
      </w:r>
      <w:proofErr w:type="gramEnd"/>
      <w:r>
        <w:rPr>
          <w:rFonts w:ascii="宋体" w:cs="宋体" w:hint="eastAsia"/>
          <w:szCs w:val="21"/>
        </w:rPr>
        <w:t>，每月统计运行数据，以进行下阶段的线路调整。技术上可以实现制定人群乘车，避免无关人员上车。</w:t>
      </w:r>
    </w:p>
    <w:p w:rsidR="00B90C36" w:rsidRDefault="00B90C36" w:rsidP="00B90C36">
      <w:pPr>
        <w:autoSpaceDE w:val="0"/>
        <w:autoSpaceDN w:val="0"/>
        <w:adjustRightInd w:val="0"/>
        <w:spacing w:line="360" w:lineRule="auto"/>
        <w:rPr>
          <w:rFonts w:ascii="宋体" w:cs="宋体"/>
          <w:szCs w:val="21"/>
        </w:rPr>
      </w:pPr>
      <w:r>
        <w:rPr>
          <w:rFonts w:ascii="宋体" w:cs="宋体"/>
          <w:szCs w:val="21"/>
        </w:rPr>
        <w:t>1.2</w:t>
      </w:r>
      <w:r>
        <w:rPr>
          <w:rFonts w:ascii="宋体" w:cs="宋体" w:hint="eastAsia"/>
          <w:szCs w:val="21"/>
        </w:rPr>
        <w:t>所提供的车辆外观、车厢座椅、设施需保持整洁卫生、完好无损，每天交付使用前清洁一次，每周须定期深度消毒一次，保持干净、整洁、舒适状态。</w:t>
      </w:r>
    </w:p>
    <w:p w:rsidR="00B90C36" w:rsidRDefault="00B90C36" w:rsidP="00B90C36">
      <w:pPr>
        <w:autoSpaceDE w:val="0"/>
        <w:autoSpaceDN w:val="0"/>
        <w:adjustRightInd w:val="0"/>
        <w:spacing w:line="360" w:lineRule="auto"/>
        <w:rPr>
          <w:rFonts w:ascii="宋体" w:cs="宋体"/>
          <w:szCs w:val="21"/>
        </w:rPr>
      </w:pPr>
      <w:r>
        <w:rPr>
          <w:rFonts w:ascii="宋体" w:cs="宋体"/>
          <w:szCs w:val="21"/>
        </w:rPr>
        <w:t>1.3</w:t>
      </w:r>
      <w:r>
        <w:rPr>
          <w:rFonts w:ascii="宋体" w:cs="宋体" w:hint="eastAsia"/>
          <w:szCs w:val="21"/>
        </w:rPr>
        <w:t>车况良好车龄在</w:t>
      </w:r>
      <w:r>
        <w:rPr>
          <w:rFonts w:ascii="宋体" w:cs="宋体"/>
          <w:szCs w:val="21"/>
        </w:rPr>
        <w:t>3</w:t>
      </w:r>
      <w:r>
        <w:rPr>
          <w:rFonts w:ascii="宋体" w:cs="宋体" w:hint="eastAsia"/>
          <w:szCs w:val="21"/>
        </w:rPr>
        <w:t>年以内，符合安全行驶有关规定要求。</w:t>
      </w:r>
    </w:p>
    <w:p w:rsidR="00B90C36" w:rsidRDefault="00B90C36" w:rsidP="00B90C36">
      <w:pPr>
        <w:autoSpaceDE w:val="0"/>
        <w:autoSpaceDN w:val="0"/>
        <w:adjustRightInd w:val="0"/>
        <w:spacing w:line="360" w:lineRule="auto"/>
        <w:rPr>
          <w:rFonts w:ascii="宋体" w:cs="宋体"/>
          <w:szCs w:val="21"/>
        </w:rPr>
      </w:pPr>
      <w:r>
        <w:rPr>
          <w:rFonts w:ascii="宋体" w:cs="宋体"/>
          <w:szCs w:val="21"/>
        </w:rPr>
        <w:t>1.4</w:t>
      </w:r>
      <w:r>
        <w:rPr>
          <w:rFonts w:ascii="宋体" w:cs="宋体" w:hint="eastAsia"/>
          <w:szCs w:val="21"/>
          <w:highlight w:val="white"/>
        </w:rPr>
        <w:t>投标人须购置乘客乘运人员责任险（提供保险凭证）</w:t>
      </w:r>
      <w:r>
        <w:rPr>
          <w:rFonts w:ascii="宋体" w:cs="宋体" w:hint="eastAsia"/>
          <w:szCs w:val="21"/>
        </w:rPr>
        <w:t>。</w:t>
      </w:r>
    </w:p>
    <w:p w:rsidR="00B90C36" w:rsidRDefault="00B90C36" w:rsidP="00B90C36">
      <w:pPr>
        <w:autoSpaceDE w:val="0"/>
        <w:autoSpaceDN w:val="0"/>
        <w:adjustRightInd w:val="0"/>
        <w:spacing w:line="360" w:lineRule="auto"/>
        <w:rPr>
          <w:rFonts w:ascii="宋体" w:cs="宋体"/>
          <w:szCs w:val="21"/>
        </w:rPr>
      </w:pPr>
      <w:r>
        <w:rPr>
          <w:rFonts w:ascii="宋体" w:cs="宋体"/>
          <w:szCs w:val="21"/>
        </w:rPr>
        <w:t>1.5</w:t>
      </w:r>
      <w:r>
        <w:rPr>
          <w:rFonts w:ascii="宋体" w:cs="宋体" w:hint="eastAsia"/>
          <w:szCs w:val="21"/>
        </w:rPr>
        <w:t>合同期间，中标人行车载客须遵守交通规则，如因中标人驾驶不遵守交通规则而造成的交通事故或乘客损伤，招标人有权向中标人索赔。对中标人驾驶员的违章违规行为，招标人有义务及时向中标人反映、投诉。采购方人员要求造成的违章罚款由双方共同承担。</w:t>
      </w:r>
    </w:p>
    <w:p w:rsidR="00B90C36" w:rsidRDefault="00B90C36" w:rsidP="00B90C36">
      <w:pPr>
        <w:autoSpaceDE w:val="0"/>
        <w:autoSpaceDN w:val="0"/>
        <w:adjustRightInd w:val="0"/>
        <w:spacing w:line="360" w:lineRule="auto"/>
        <w:rPr>
          <w:rFonts w:ascii="宋体" w:cs="宋体"/>
          <w:szCs w:val="21"/>
        </w:rPr>
      </w:pPr>
      <w:r>
        <w:rPr>
          <w:rFonts w:ascii="宋体" w:cs="宋体"/>
          <w:szCs w:val="21"/>
        </w:rPr>
        <w:t>1.6</w:t>
      </w:r>
      <w:r>
        <w:rPr>
          <w:rFonts w:ascii="宋体" w:cs="宋体" w:hint="eastAsia"/>
          <w:szCs w:val="21"/>
        </w:rPr>
        <w:t>车辆规格：</w:t>
      </w:r>
      <w:r>
        <w:rPr>
          <w:rFonts w:ascii="宋体" w:cs="宋体" w:hint="eastAsia"/>
          <w:szCs w:val="21"/>
          <w:highlight w:val="white"/>
        </w:rPr>
        <w:t>新能源车</w:t>
      </w:r>
      <w:r>
        <w:rPr>
          <w:rFonts w:ascii="宋体" w:cs="宋体"/>
          <w:szCs w:val="21"/>
          <w:highlight w:val="white"/>
        </w:rPr>
        <w:t>48</w:t>
      </w:r>
      <w:r>
        <w:rPr>
          <w:rFonts w:ascii="宋体" w:cs="宋体" w:hint="eastAsia"/>
          <w:szCs w:val="21"/>
          <w:highlight w:val="white"/>
        </w:rPr>
        <w:t>座以上空调大巴或新能源公交车辆</w:t>
      </w:r>
      <w:r>
        <w:rPr>
          <w:rFonts w:ascii="宋体" w:cs="宋体" w:hint="eastAsia"/>
          <w:szCs w:val="21"/>
        </w:rPr>
        <w:t>。</w:t>
      </w:r>
    </w:p>
    <w:p w:rsidR="00B90C36" w:rsidRDefault="00B90C36" w:rsidP="00B90C36">
      <w:pPr>
        <w:autoSpaceDE w:val="0"/>
        <w:autoSpaceDN w:val="0"/>
        <w:adjustRightInd w:val="0"/>
        <w:spacing w:line="360" w:lineRule="auto"/>
        <w:rPr>
          <w:rFonts w:ascii="宋体" w:cs="宋体"/>
          <w:szCs w:val="21"/>
        </w:rPr>
      </w:pPr>
      <w:r>
        <w:rPr>
          <w:rFonts w:ascii="宋体" w:cs="宋体"/>
          <w:szCs w:val="21"/>
        </w:rPr>
        <w:t>1.7</w:t>
      </w:r>
      <w:r>
        <w:rPr>
          <w:rFonts w:ascii="宋体" w:cs="宋体" w:hint="eastAsia"/>
          <w:szCs w:val="21"/>
        </w:rPr>
        <w:t>投标人车辆须统一车型、颜色统一；车厢内外需整洁卫生、车窗明亮，做到每日清洁；定期对车</w:t>
      </w:r>
      <w:r>
        <w:rPr>
          <w:rFonts w:ascii="宋体" w:cs="宋体" w:hint="eastAsia"/>
          <w:szCs w:val="21"/>
        </w:rPr>
        <w:lastRenderedPageBreak/>
        <w:t>厢进行消毒，喷洒空气清新剂；每个座椅需配备便于拆洗方便的座套，每月更换一次，保持洁净；车厢内应配备小药箱（投标人须提供服务细则、驾驶员工作行为规范、内部管理办法、奖惩措施等资料）。</w:t>
      </w:r>
    </w:p>
    <w:p w:rsidR="00B90C36" w:rsidRDefault="00B90C36" w:rsidP="00B90C36">
      <w:pPr>
        <w:autoSpaceDE w:val="0"/>
        <w:autoSpaceDN w:val="0"/>
        <w:adjustRightInd w:val="0"/>
        <w:spacing w:line="360" w:lineRule="auto"/>
        <w:rPr>
          <w:rFonts w:ascii="宋体" w:cs="宋体"/>
          <w:szCs w:val="21"/>
        </w:rPr>
      </w:pPr>
      <w:r>
        <w:rPr>
          <w:rFonts w:ascii="宋体" w:cs="宋体"/>
          <w:szCs w:val="21"/>
        </w:rPr>
        <w:t>1.8</w:t>
      </w:r>
      <w:r>
        <w:rPr>
          <w:rFonts w:ascii="宋体" w:cs="宋体" w:hint="eastAsia"/>
          <w:szCs w:val="21"/>
        </w:rPr>
        <w:t>投标人所提供的车辆需符合国家规定安全环保等要求，车辆在试用期间如确需维修、保养，或年审、季审、接受定期检审及其它经招标人认可的合理因素而造成的需要暂停运行时，投标人须调派同等条件以上的车辆（需招标人认可）供招标人使用。</w:t>
      </w:r>
    </w:p>
    <w:p w:rsidR="00B90C36" w:rsidRDefault="00B90C36" w:rsidP="00B90C36">
      <w:pPr>
        <w:autoSpaceDE w:val="0"/>
        <w:autoSpaceDN w:val="0"/>
        <w:adjustRightInd w:val="0"/>
        <w:spacing w:line="360" w:lineRule="auto"/>
        <w:rPr>
          <w:rFonts w:ascii="宋体" w:cs="宋体"/>
          <w:szCs w:val="21"/>
        </w:rPr>
      </w:pPr>
      <w:r>
        <w:rPr>
          <w:rFonts w:ascii="宋体" w:cs="宋体" w:hint="eastAsia"/>
          <w:szCs w:val="21"/>
        </w:rPr>
        <w:t>（二）驾驶员要求：</w:t>
      </w:r>
    </w:p>
    <w:p w:rsidR="00B90C36" w:rsidRDefault="00B90C36" w:rsidP="00B90C36">
      <w:pPr>
        <w:autoSpaceDE w:val="0"/>
        <w:autoSpaceDN w:val="0"/>
        <w:adjustRightInd w:val="0"/>
        <w:spacing w:line="360" w:lineRule="auto"/>
        <w:rPr>
          <w:rFonts w:ascii="宋体" w:cs="宋体"/>
          <w:szCs w:val="21"/>
        </w:rPr>
      </w:pPr>
      <w:r>
        <w:rPr>
          <w:rFonts w:ascii="宋体" w:cs="宋体"/>
          <w:szCs w:val="21"/>
        </w:rPr>
        <w:t>2.1</w:t>
      </w:r>
      <w:r>
        <w:rPr>
          <w:rFonts w:ascii="宋体" w:cs="宋体" w:hint="eastAsia"/>
          <w:szCs w:val="21"/>
        </w:rPr>
        <w:t>驾驶员技术精湛、服务态度良好。</w:t>
      </w:r>
    </w:p>
    <w:p w:rsidR="00B90C36" w:rsidRDefault="00B90C36" w:rsidP="00B90C36">
      <w:pPr>
        <w:widowControl/>
        <w:autoSpaceDE w:val="0"/>
        <w:autoSpaceDN w:val="0"/>
        <w:adjustRightInd w:val="0"/>
        <w:spacing w:line="460" w:lineRule="atLeast"/>
        <w:jc w:val="left"/>
        <w:rPr>
          <w:rFonts w:ascii="宋体" w:cs="宋体"/>
          <w:szCs w:val="21"/>
          <w:highlight w:val="white"/>
        </w:rPr>
      </w:pPr>
      <w:r>
        <w:rPr>
          <w:rFonts w:ascii="宋体" w:cs="宋体"/>
          <w:szCs w:val="21"/>
        </w:rPr>
        <w:t>2.2</w:t>
      </w:r>
      <w:r>
        <w:rPr>
          <w:rFonts w:ascii="宋体" w:cs="宋体" w:hint="eastAsia"/>
          <w:szCs w:val="21"/>
          <w:highlight w:val="white"/>
        </w:rPr>
        <w:t>驾驶员要求有</w:t>
      </w:r>
      <w:r>
        <w:rPr>
          <w:rFonts w:ascii="宋体" w:cs="宋体"/>
          <w:szCs w:val="21"/>
          <w:highlight w:val="white"/>
        </w:rPr>
        <w:t>5</w:t>
      </w:r>
      <w:r>
        <w:rPr>
          <w:rFonts w:ascii="宋体" w:cs="宋体" w:hint="eastAsia"/>
          <w:szCs w:val="21"/>
          <w:highlight w:val="white"/>
        </w:rPr>
        <w:t>年以上大客车驾驶经验，持有</w:t>
      </w:r>
      <w:r>
        <w:rPr>
          <w:rFonts w:ascii="宋体" w:cs="宋体"/>
          <w:szCs w:val="21"/>
          <w:highlight w:val="white"/>
        </w:rPr>
        <w:t>“</w:t>
      </w:r>
      <w:r>
        <w:rPr>
          <w:rFonts w:ascii="宋体" w:cs="宋体" w:hint="eastAsia"/>
          <w:szCs w:val="21"/>
          <w:highlight w:val="white"/>
        </w:rPr>
        <w:t>道路旅客运输从业资格证</w:t>
      </w:r>
      <w:r>
        <w:rPr>
          <w:rFonts w:ascii="宋体" w:cs="宋体"/>
          <w:szCs w:val="21"/>
          <w:highlight w:val="white"/>
        </w:rPr>
        <w:t>”</w:t>
      </w:r>
      <w:r>
        <w:rPr>
          <w:rFonts w:ascii="宋体" w:cs="宋体" w:hint="eastAsia"/>
          <w:szCs w:val="21"/>
          <w:highlight w:val="white"/>
        </w:rPr>
        <w:t>或</w:t>
      </w:r>
      <w:r>
        <w:rPr>
          <w:rFonts w:ascii="宋体" w:cs="宋体"/>
          <w:szCs w:val="21"/>
          <w:highlight w:val="white"/>
        </w:rPr>
        <w:t>“</w:t>
      </w:r>
      <w:r>
        <w:rPr>
          <w:rFonts w:ascii="宋体" w:cs="宋体" w:hint="eastAsia"/>
          <w:szCs w:val="21"/>
          <w:highlight w:val="white"/>
        </w:rPr>
        <w:t>上海市公共汽车和电车客运从业人员培训合格证</w:t>
      </w:r>
      <w:r>
        <w:rPr>
          <w:rFonts w:ascii="宋体" w:cs="宋体"/>
          <w:szCs w:val="21"/>
          <w:highlight w:val="white"/>
        </w:rPr>
        <w:t>”</w:t>
      </w:r>
      <w:r>
        <w:rPr>
          <w:rFonts w:ascii="宋体" w:cs="宋体" w:hint="eastAsia"/>
          <w:szCs w:val="21"/>
          <w:highlight w:val="white"/>
        </w:rPr>
        <w:t>，本人品行良好，负责任、安全意识强，并且无交通责任事故记录</w:t>
      </w:r>
      <w:r>
        <w:rPr>
          <w:rFonts w:ascii="宋体" w:cs="宋体" w:hint="eastAsia"/>
          <w:szCs w:val="21"/>
        </w:rPr>
        <w:t>。</w:t>
      </w:r>
    </w:p>
    <w:p w:rsidR="00B90C36" w:rsidRDefault="00B90C36" w:rsidP="00B90C36">
      <w:pPr>
        <w:autoSpaceDE w:val="0"/>
        <w:autoSpaceDN w:val="0"/>
        <w:adjustRightInd w:val="0"/>
        <w:spacing w:line="360" w:lineRule="auto"/>
        <w:rPr>
          <w:rFonts w:ascii="宋体" w:cs="宋体"/>
          <w:szCs w:val="21"/>
        </w:rPr>
      </w:pPr>
      <w:r>
        <w:rPr>
          <w:rFonts w:ascii="宋体" w:cs="宋体"/>
          <w:szCs w:val="21"/>
        </w:rPr>
        <w:t>2.3</w:t>
      </w:r>
      <w:r>
        <w:rPr>
          <w:rFonts w:ascii="宋体" w:cs="宋体" w:hint="eastAsia"/>
          <w:szCs w:val="21"/>
        </w:rPr>
        <w:t>驾驶员出车</w:t>
      </w:r>
      <w:proofErr w:type="gramStart"/>
      <w:r>
        <w:rPr>
          <w:rFonts w:ascii="宋体" w:cs="宋体" w:hint="eastAsia"/>
          <w:szCs w:val="21"/>
        </w:rPr>
        <w:t>时着</w:t>
      </w:r>
      <w:proofErr w:type="gramEnd"/>
      <w:r>
        <w:rPr>
          <w:rFonts w:ascii="宋体" w:cs="宋体" w:hint="eastAsia"/>
          <w:szCs w:val="21"/>
        </w:rPr>
        <w:t>统一服装，衣着整齐干净，保持良好精神，遵守招标人规章制度，礼貌对待客人，保障按时到位，车容整洁，安全平稳行车，服从招标人的合理安排，并在主要行车线路上按招标人所要求上下车地点接送客人（违反交通规则的地点除外），如有违反，招标人有权要求更换驾驶员。</w:t>
      </w:r>
    </w:p>
    <w:p w:rsidR="00B90C36" w:rsidRDefault="00B90C36" w:rsidP="00B90C36">
      <w:pPr>
        <w:autoSpaceDE w:val="0"/>
        <w:autoSpaceDN w:val="0"/>
        <w:adjustRightInd w:val="0"/>
        <w:spacing w:line="360" w:lineRule="auto"/>
        <w:rPr>
          <w:rFonts w:ascii="宋体" w:cs="宋体"/>
          <w:szCs w:val="21"/>
        </w:rPr>
      </w:pPr>
      <w:r>
        <w:rPr>
          <w:rFonts w:ascii="宋体" w:cs="宋体" w:hint="eastAsia"/>
          <w:szCs w:val="21"/>
        </w:rPr>
        <w:t>（三）具体工作要求</w:t>
      </w:r>
    </w:p>
    <w:p w:rsidR="00B90C36" w:rsidRDefault="00B90C36" w:rsidP="00B90C36">
      <w:pPr>
        <w:autoSpaceDE w:val="0"/>
        <w:autoSpaceDN w:val="0"/>
        <w:adjustRightInd w:val="0"/>
        <w:spacing w:line="360" w:lineRule="auto"/>
        <w:rPr>
          <w:rFonts w:ascii="宋体" w:cs="宋体"/>
          <w:szCs w:val="21"/>
        </w:rPr>
      </w:pPr>
      <w:r>
        <w:rPr>
          <w:rFonts w:ascii="宋体" w:cs="宋体"/>
          <w:szCs w:val="21"/>
        </w:rPr>
        <w:t>3.1</w:t>
      </w:r>
      <w:r>
        <w:rPr>
          <w:rFonts w:ascii="宋体" w:cs="宋体" w:hint="eastAsia"/>
          <w:szCs w:val="21"/>
        </w:rPr>
        <w:t>中标人车辆必须在招标人规定的时间准时或提前到达指定站点，发车前</w:t>
      </w:r>
      <w:r>
        <w:rPr>
          <w:rFonts w:ascii="宋体" w:cs="宋体"/>
          <w:szCs w:val="21"/>
        </w:rPr>
        <w:t>5-10</w:t>
      </w:r>
      <w:r>
        <w:rPr>
          <w:rFonts w:ascii="宋体" w:cs="宋体" w:hint="eastAsia"/>
          <w:szCs w:val="21"/>
        </w:rPr>
        <w:t>分钟开启空调；由招标人车队长在确认人数后指令中标人驾驶员发车。交通车上需配备套有带甲方单位名称的线路标识牌。</w:t>
      </w:r>
    </w:p>
    <w:p w:rsidR="00B90C36" w:rsidRDefault="00B90C36" w:rsidP="00B90C36">
      <w:pPr>
        <w:autoSpaceDE w:val="0"/>
        <w:autoSpaceDN w:val="0"/>
        <w:adjustRightInd w:val="0"/>
        <w:spacing w:line="360" w:lineRule="auto"/>
        <w:rPr>
          <w:rFonts w:ascii="宋体" w:cs="宋体"/>
          <w:szCs w:val="21"/>
        </w:rPr>
      </w:pPr>
      <w:r>
        <w:rPr>
          <w:rFonts w:ascii="宋体" w:cs="宋体"/>
          <w:szCs w:val="21"/>
        </w:rPr>
        <w:t>3.2</w:t>
      </w:r>
      <w:r>
        <w:rPr>
          <w:rFonts w:ascii="宋体" w:cs="宋体" w:hint="eastAsia"/>
          <w:szCs w:val="21"/>
        </w:rPr>
        <w:t>中标人负责在车辆上设置车辆线路、站点、时间表的标识，并负责维持车辆运行秩序。</w:t>
      </w:r>
    </w:p>
    <w:p w:rsidR="00B90C36" w:rsidRDefault="00B90C36" w:rsidP="00B90C36">
      <w:pPr>
        <w:autoSpaceDE w:val="0"/>
        <w:autoSpaceDN w:val="0"/>
        <w:adjustRightInd w:val="0"/>
        <w:spacing w:line="360" w:lineRule="auto"/>
        <w:rPr>
          <w:rFonts w:ascii="宋体" w:cs="宋体"/>
          <w:szCs w:val="21"/>
        </w:rPr>
      </w:pPr>
      <w:r>
        <w:rPr>
          <w:rFonts w:ascii="宋体" w:cs="宋体"/>
          <w:szCs w:val="21"/>
        </w:rPr>
        <w:t>3.3</w:t>
      </w:r>
      <w:r>
        <w:rPr>
          <w:rFonts w:ascii="宋体" w:cs="宋体" w:hint="eastAsia"/>
          <w:szCs w:val="21"/>
        </w:rPr>
        <w:t>根据招标人需要，经双方协商，中标人应根据乘车人员的变化，对车辆路线、停靠站点以及线路实际乘车人数调整车型，以保证最大限度满足地铁站至园区企业的人员短驳出行。</w:t>
      </w:r>
    </w:p>
    <w:p w:rsidR="00B90C36" w:rsidRDefault="00B90C36" w:rsidP="00B90C36">
      <w:pPr>
        <w:autoSpaceDE w:val="0"/>
        <w:autoSpaceDN w:val="0"/>
        <w:adjustRightInd w:val="0"/>
        <w:spacing w:line="360" w:lineRule="auto"/>
        <w:rPr>
          <w:rFonts w:ascii="宋体" w:cs="宋体"/>
          <w:szCs w:val="21"/>
        </w:rPr>
      </w:pPr>
      <w:r>
        <w:rPr>
          <w:rFonts w:ascii="宋体" w:cs="宋体"/>
          <w:szCs w:val="21"/>
        </w:rPr>
        <w:t>3.4</w:t>
      </w:r>
      <w:r>
        <w:rPr>
          <w:rFonts w:ascii="宋体" w:cs="宋体" w:hint="eastAsia"/>
          <w:szCs w:val="21"/>
        </w:rPr>
        <w:t>遇特殊情况，供应商应尽量满足采购临时改变的时间及增加用车次数的需求。</w:t>
      </w:r>
    </w:p>
    <w:p w:rsidR="00B90C36" w:rsidRDefault="00B90C36" w:rsidP="00B90C36">
      <w:pPr>
        <w:autoSpaceDE w:val="0"/>
        <w:autoSpaceDN w:val="0"/>
        <w:adjustRightInd w:val="0"/>
        <w:spacing w:line="360" w:lineRule="auto"/>
        <w:rPr>
          <w:rFonts w:ascii="宋体" w:cs="宋体"/>
          <w:szCs w:val="21"/>
        </w:rPr>
      </w:pPr>
      <w:r>
        <w:rPr>
          <w:rFonts w:ascii="宋体" w:cs="宋体"/>
          <w:szCs w:val="21"/>
        </w:rPr>
        <w:t>3.5</w:t>
      </w:r>
      <w:r>
        <w:rPr>
          <w:rFonts w:ascii="宋体" w:cs="宋体" w:hint="eastAsia"/>
          <w:szCs w:val="21"/>
        </w:rPr>
        <w:t>中标人派出的驾驶员和车辆，其管理工作由招标人负责，如中标</w:t>
      </w:r>
      <w:proofErr w:type="gramStart"/>
      <w:r>
        <w:rPr>
          <w:rFonts w:ascii="宋体" w:cs="宋体" w:hint="eastAsia"/>
          <w:szCs w:val="21"/>
        </w:rPr>
        <w:t>人人员</w:t>
      </w:r>
      <w:proofErr w:type="gramEnd"/>
      <w:r>
        <w:rPr>
          <w:rFonts w:ascii="宋体" w:cs="宋体" w:hint="eastAsia"/>
          <w:szCs w:val="21"/>
        </w:rPr>
        <w:t>有违反国家的法律、法令等，车辆保管及驾驶等责任均由中标人负责，与招标人无关。中标人派出的人员的福利、工资、医疗、保险等均由中标人与员工商定。如果发生劳资纠纷，由中标人自行解决，招标人不承担任何责任。</w:t>
      </w:r>
    </w:p>
    <w:p w:rsidR="00B90C36" w:rsidRDefault="00B90C36" w:rsidP="00B90C36">
      <w:pPr>
        <w:autoSpaceDE w:val="0"/>
        <w:autoSpaceDN w:val="0"/>
        <w:adjustRightInd w:val="0"/>
        <w:spacing w:line="360" w:lineRule="auto"/>
        <w:rPr>
          <w:rFonts w:ascii="宋体" w:cs="宋体"/>
          <w:szCs w:val="21"/>
        </w:rPr>
      </w:pPr>
      <w:r>
        <w:rPr>
          <w:rFonts w:ascii="宋体" w:cs="宋体"/>
          <w:szCs w:val="21"/>
        </w:rPr>
        <w:t>3.6</w:t>
      </w:r>
      <w:r>
        <w:rPr>
          <w:rFonts w:ascii="宋体" w:cs="宋体" w:hint="eastAsia"/>
          <w:szCs w:val="21"/>
        </w:rPr>
        <w:t>招标人有权根据需求，在基本不增加里程的基础上，对行车路线、上、下站点和时间做出调整，中标人不得另行收费。在特殊情况下，（如修路、塞车等）招标人有权改变原定线路，中标人不得拒绝，所造成的路桥费用增加部分由招标人负责。</w:t>
      </w:r>
    </w:p>
    <w:p w:rsidR="00B90C36" w:rsidRDefault="00B90C36" w:rsidP="00B90C36">
      <w:pPr>
        <w:autoSpaceDE w:val="0"/>
        <w:autoSpaceDN w:val="0"/>
        <w:adjustRightInd w:val="0"/>
        <w:spacing w:line="360" w:lineRule="auto"/>
        <w:rPr>
          <w:rFonts w:ascii="宋体" w:cs="宋体"/>
          <w:szCs w:val="21"/>
        </w:rPr>
      </w:pPr>
      <w:r>
        <w:rPr>
          <w:rFonts w:ascii="宋体" w:cs="宋体"/>
          <w:szCs w:val="21"/>
        </w:rPr>
        <w:t>3.7</w:t>
      </w:r>
      <w:r>
        <w:rPr>
          <w:rFonts w:ascii="宋体" w:cs="宋体" w:hint="eastAsia"/>
          <w:szCs w:val="21"/>
        </w:rPr>
        <w:t>中标人如没有依时完成合同规定任务或服务质量达不到要求，如经招标人累计三次提出书面批评意见后，中标人仍无改进或改进不力的，招标人有权单方面终止合同。</w:t>
      </w:r>
    </w:p>
    <w:p w:rsidR="00B90C36" w:rsidRDefault="00B90C36" w:rsidP="00B90C36">
      <w:pPr>
        <w:autoSpaceDE w:val="0"/>
        <w:autoSpaceDN w:val="0"/>
        <w:adjustRightInd w:val="0"/>
        <w:spacing w:line="360" w:lineRule="auto"/>
        <w:ind w:left="63" w:right="63" w:firstLine="316"/>
        <w:rPr>
          <w:rFonts w:ascii="宋体" w:cs="宋体"/>
          <w:b/>
          <w:bCs/>
          <w:szCs w:val="21"/>
        </w:rPr>
      </w:pPr>
      <w:r>
        <w:rPr>
          <w:rFonts w:ascii="宋体" w:cs="宋体" w:hint="eastAsia"/>
          <w:b/>
          <w:bCs/>
          <w:szCs w:val="21"/>
        </w:rPr>
        <w:lastRenderedPageBreak/>
        <w:t>四、其他说明：</w:t>
      </w:r>
    </w:p>
    <w:p w:rsidR="00B90C36" w:rsidRDefault="00B90C36" w:rsidP="00B90C36">
      <w:pPr>
        <w:autoSpaceDE w:val="0"/>
        <w:autoSpaceDN w:val="0"/>
        <w:adjustRightInd w:val="0"/>
        <w:spacing w:after="200" w:line="276" w:lineRule="auto"/>
        <w:jc w:val="left"/>
        <w:rPr>
          <w:rFonts w:ascii="宋体" w:cs="宋体"/>
          <w:kern w:val="0"/>
          <w:sz w:val="22"/>
          <w:szCs w:val="22"/>
          <w:lang w:val="zh-CN"/>
        </w:rPr>
      </w:pPr>
      <w:r>
        <w:rPr>
          <w:rFonts w:ascii="宋体" w:cs="宋体" w:hint="eastAsia"/>
          <w:szCs w:val="21"/>
        </w:rPr>
        <w:t>本项目投标报价以人民币为结算单位，投标报价精确到元。投标总价包括以上所有工作人员的工资（包含交金）、管理人员的工资（包含交金）、补贴等所有的费用。以上招标的范围、内容、要求，采购人保留对其</w:t>
      </w:r>
      <w:proofErr w:type="gramStart"/>
      <w:r>
        <w:rPr>
          <w:rFonts w:ascii="宋体" w:cs="宋体" w:hint="eastAsia"/>
          <w:szCs w:val="21"/>
        </w:rPr>
        <w:t>作出</w:t>
      </w:r>
      <w:proofErr w:type="gramEnd"/>
      <w:r>
        <w:rPr>
          <w:rFonts w:ascii="宋体" w:cs="宋体" w:hint="eastAsia"/>
          <w:szCs w:val="21"/>
        </w:rPr>
        <w:t>部分调整或收回的权利，并据此调整相应费用</w:t>
      </w:r>
    </w:p>
    <w:p w:rsidR="00B90C36" w:rsidRPr="00F13B34" w:rsidRDefault="00B90C36" w:rsidP="00B90C36">
      <w:pPr>
        <w:pStyle w:val="a6"/>
        <w:adjustRightInd w:val="0"/>
        <w:snapToGrid w:val="0"/>
        <w:spacing w:line="360" w:lineRule="auto"/>
        <w:ind w:right="63"/>
        <w:rPr>
          <w:rFonts w:hAnsi="宋体" w:cs="宋体" w:hint="eastAsia"/>
          <w:kern w:val="0"/>
          <w:szCs w:val="21"/>
        </w:rPr>
        <w:sectPr w:rsidR="00B90C36" w:rsidRPr="00F13B34">
          <w:footerReference w:type="default" r:id="rId8"/>
          <w:pgSz w:w="11906" w:h="16838"/>
          <w:pgMar w:top="1418" w:right="1418" w:bottom="1418" w:left="1418" w:header="851" w:footer="851" w:gutter="0"/>
          <w:cols w:space="720"/>
          <w:docGrid w:type="lines" w:linePitch="312"/>
        </w:sectPr>
      </w:pPr>
      <w:bookmarkStart w:id="1" w:name="_GoBack"/>
      <w:bookmarkEnd w:id="1"/>
    </w:p>
    <w:p w:rsidR="00FC4261" w:rsidRPr="00B90C36" w:rsidRDefault="00FC4261" w:rsidP="00B90C36">
      <w:pPr>
        <w:pStyle w:val="1"/>
        <w:spacing w:line="240" w:lineRule="auto"/>
      </w:pPr>
    </w:p>
    <w:sectPr w:rsidR="00FC4261" w:rsidRPr="00B90C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C30" w:rsidRDefault="00AB4C30" w:rsidP="003A2F9B">
      <w:r>
        <w:separator/>
      </w:r>
    </w:p>
  </w:endnote>
  <w:endnote w:type="continuationSeparator" w:id="0">
    <w:p w:rsidR="00AB4C30" w:rsidRDefault="00AB4C30" w:rsidP="003A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36" w:rsidRDefault="00B90C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C30" w:rsidRDefault="00AB4C30" w:rsidP="003A2F9B">
      <w:r>
        <w:separator/>
      </w:r>
    </w:p>
  </w:footnote>
  <w:footnote w:type="continuationSeparator" w:id="0">
    <w:p w:rsidR="00AB4C30" w:rsidRDefault="00AB4C30" w:rsidP="003A2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B5693"/>
    <w:multiLevelType w:val="multilevel"/>
    <w:tmpl w:val="1DBB5693"/>
    <w:lvl w:ilvl="0">
      <w:start w:val="1"/>
      <w:numFmt w:val="japaneseCounting"/>
      <w:lvlText w:val="第%1章"/>
      <w:lvlJc w:val="left"/>
      <w:pPr>
        <w:ind w:left="1080" w:hanging="108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57"/>
    <w:rsid w:val="00235557"/>
    <w:rsid w:val="003A2F9B"/>
    <w:rsid w:val="003A5AAA"/>
    <w:rsid w:val="00AB4C30"/>
    <w:rsid w:val="00B90C36"/>
    <w:rsid w:val="00FC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A2F9B"/>
    <w:pPr>
      <w:widowControl w:val="0"/>
      <w:jc w:val="both"/>
    </w:pPr>
    <w:rPr>
      <w:rFonts w:ascii="Times New Roman" w:eastAsia="宋体" w:hAnsi="Times New Roman" w:cs="Times New Roman"/>
      <w:szCs w:val="24"/>
    </w:rPr>
  </w:style>
  <w:style w:type="paragraph" w:styleId="1">
    <w:name w:val="heading 1"/>
    <w:basedOn w:val="a"/>
    <w:link w:val="1Char1"/>
    <w:qFormat/>
    <w:rsid w:val="003A2F9B"/>
    <w:pPr>
      <w:keepNext/>
      <w:keepLines/>
      <w:spacing w:before="340" w:after="330" w:line="578" w:lineRule="auto"/>
      <w:outlineLvl w:val="0"/>
    </w:pPr>
    <w:rPr>
      <w:b/>
      <w:bCs/>
      <w:kern w:val="44"/>
      <w:sz w:val="44"/>
      <w:szCs w:val="44"/>
    </w:rPr>
  </w:style>
  <w:style w:type="paragraph" w:styleId="2">
    <w:name w:val="heading 2"/>
    <w:basedOn w:val="a"/>
    <w:link w:val="2Char1"/>
    <w:qFormat/>
    <w:rsid w:val="003A2F9B"/>
    <w:pPr>
      <w:keepNext/>
      <w:spacing w:line="216" w:lineRule="auto"/>
      <w:outlineLvl w:val="1"/>
    </w:pPr>
    <w:rPr>
      <w:rFonts w:ascii="宋体"/>
      <w:sz w:val="28"/>
      <w:szCs w:val="20"/>
    </w:rPr>
  </w:style>
  <w:style w:type="paragraph" w:styleId="3">
    <w:name w:val="heading 3"/>
    <w:basedOn w:val="a"/>
    <w:next w:val="a"/>
    <w:link w:val="3Char"/>
    <w:qFormat/>
    <w:rsid w:val="00B90C36"/>
    <w:pPr>
      <w:keepNext/>
      <w:keepLines/>
      <w:spacing w:before="260" w:after="260" w:line="416" w:lineRule="auto"/>
      <w:outlineLvl w:val="2"/>
    </w:pPr>
    <w:rPr>
      <w:b/>
      <w:bCs/>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A2F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A2F9B"/>
    <w:rPr>
      <w:sz w:val="18"/>
      <w:szCs w:val="18"/>
    </w:rPr>
  </w:style>
  <w:style w:type="paragraph" w:styleId="a5">
    <w:name w:val="footer"/>
    <w:basedOn w:val="a"/>
    <w:link w:val="Char0"/>
    <w:unhideWhenUsed/>
    <w:rsid w:val="003A2F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3A2F9B"/>
    <w:rPr>
      <w:sz w:val="18"/>
      <w:szCs w:val="18"/>
    </w:rPr>
  </w:style>
  <w:style w:type="character" w:customStyle="1" w:styleId="1Char">
    <w:name w:val="标题 1 Char"/>
    <w:basedOn w:val="a1"/>
    <w:uiPriority w:val="9"/>
    <w:rsid w:val="003A2F9B"/>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3A2F9B"/>
    <w:rPr>
      <w:rFonts w:asciiTheme="majorHAnsi" w:eastAsiaTheme="majorEastAsia" w:hAnsiTheme="majorHAnsi" w:cstheme="majorBidi"/>
      <w:b/>
      <w:bCs/>
      <w:sz w:val="32"/>
      <w:szCs w:val="32"/>
    </w:rPr>
  </w:style>
  <w:style w:type="character" w:customStyle="1" w:styleId="2Char1">
    <w:name w:val="标题 2 Char1"/>
    <w:link w:val="2"/>
    <w:rsid w:val="003A2F9B"/>
    <w:rPr>
      <w:rFonts w:ascii="宋体" w:eastAsia="宋体" w:hAnsi="Times New Roman" w:cs="Times New Roman"/>
      <w:sz w:val="28"/>
      <w:szCs w:val="20"/>
    </w:rPr>
  </w:style>
  <w:style w:type="character" w:customStyle="1" w:styleId="1Char1">
    <w:name w:val="标题 1 Char1"/>
    <w:link w:val="1"/>
    <w:rsid w:val="003A2F9B"/>
    <w:rPr>
      <w:rFonts w:ascii="Times New Roman" w:eastAsia="宋体" w:hAnsi="Times New Roman" w:cs="Times New Roman"/>
      <w:b/>
      <w:bCs/>
      <w:kern w:val="44"/>
      <w:sz w:val="44"/>
      <w:szCs w:val="44"/>
    </w:rPr>
  </w:style>
  <w:style w:type="paragraph" w:styleId="a0">
    <w:name w:val="Body Text"/>
    <w:basedOn w:val="a"/>
    <w:link w:val="Char1"/>
    <w:uiPriority w:val="99"/>
    <w:semiHidden/>
    <w:unhideWhenUsed/>
    <w:rsid w:val="003A2F9B"/>
    <w:pPr>
      <w:spacing w:after="120"/>
    </w:pPr>
  </w:style>
  <w:style w:type="character" w:customStyle="1" w:styleId="Char1">
    <w:name w:val="正文文本 Char"/>
    <w:basedOn w:val="a1"/>
    <w:link w:val="a0"/>
    <w:uiPriority w:val="99"/>
    <w:semiHidden/>
    <w:rsid w:val="003A2F9B"/>
    <w:rPr>
      <w:rFonts w:ascii="Times New Roman" w:eastAsia="宋体" w:hAnsi="Times New Roman" w:cs="Times New Roman"/>
      <w:szCs w:val="24"/>
    </w:rPr>
  </w:style>
  <w:style w:type="character" w:customStyle="1" w:styleId="3Char">
    <w:name w:val="标题 3 Char"/>
    <w:basedOn w:val="a1"/>
    <w:link w:val="3"/>
    <w:rsid w:val="00B90C36"/>
    <w:rPr>
      <w:rFonts w:ascii="Times New Roman" w:eastAsia="宋体" w:hAnsi="Times New Roman" w:cs="Times New Roman"/>
      <w:b/>
      <w:bCs/>
      <w:sz w:val="32"/>
      <w:szCs w:val="32"/>
      <w:lang w:val="x-none" w:eastAsia="x-none"/>
    </w:rPr>
  </w:style>
  <w:style w:type="character" w:customStyle="1" w:styleId="Char2">
    <w:name w:val="纯文本 Char"/>
    <w:link w:val="a6"/>
    <w:qFormat/>
    <w:locked/>
    <w:rsid w:val="00B90C36"/>
    <w:rPr>
      <w:rFonts w:ascii="宋体" w:hAnsi="Courier New"/>
      <w:snapToGrid w:val="0"/>
    </w:rPr>
  </w:style>
  <w:style w:type="paragraph" w:styleId="a6">
    <w:name w:val="Plain Text"/>
    <w:basedOn w:val="a"/>
    <w:link w:val="Char2"/>
    <w:qFormat/>
    <w:rsid w:val="00B90C36"/>
    <w:rPr>
      <w:rFonts w:ascii="宋体" w:eastAsiaTheme="minorEastAsia" w:hAnsi="Courier New" w:cstheme="minorBidi"/>
      <w:snapToGrid w:val="0"/>
      <w:szCs w:val="22"/>
    </w:rPr>
  </w:style>
  <w:style w:type="character" w:customStyle="1" w:styleId="Char10">
    <w:name w:val="纯文本 Char1"/>
    <w:basedOn w:val="a1"/>
    <w:uiPriority w:val="99"/>
    <w:semiHidden/>
    <w:rsid w:val="00B90C36"/>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A2F9B"/>
    <w:pPr>
      <w:widowControl w:val="0"/>
      <w:jc w:val="both"/>
    </w:pPr>
    <w:rPr>
      <w:rFonts w:ascii="Times New Roman" w:eastAsia="宋体" w:hAnsi="Times New Roman" w:cs="Times New Roman"/>
      <w:szCs w:val="24"/>
    </w:rPr>
  </w:style>
  <w:style w:type="paragraph" w:styleId="1">
    <w:name w:val="heading 1"/>
    <w:basedOn w:val="a"/>
    <w:link w:val="1Char1"/>
    <w:qFormat/>
    <w:rsid w:val="003A2F9B"/>
    <w:pPr>
      <w:keepNext/>
      <w:keepLines/>
      <w:spacing w:before="340" w:after="330" w:line="578" w:lineRule="auto"/>
      <w:outlineLvl w:val="0"/>
    </w:pPr>
    <w:rPr>
      <w:b/>
      <w:bCs/>
      <w:kern w:val="44"/>
      <w:sz w:val="44"/>
      <w:szCs w:val="44"/>
    </w:rPr>
  </w:style>
  <w:style w:type="paragraph" w:styleId="2">
    <w:name w:val="heading 2"/>
    <w:basedOn w:val="a"/>
    <w:link w:val="2Char1"/>
    <w:qFormat/>
    <w:rsid w:val="003A2F9B"/>
    <w:pPr>
      <w:keepNext/>
      <w:spacing w:line="216" w:lineRule="auto"/>
      <w:outlineLvl w:val="1"/>
    </w:pPr>
    <w:rPr>
      <w:rFonts w:ascii="宋体"/>
      <w:sz w:val="28"/>
      <w:szCs w:val="20"/>
    </w:rPr>
  </w:style>
  <w:style w:type="paragraph" w:styleId="3">
    <w:name w:val="heading 3"/>
    <w:basedOn w:val="a"/>
    <w:next w:val="a"/>
    <w:link w:val="3Char"/>
    <w:qFormat/>
    <w:rsid w:val="00B90C36"/>
    <w:pPr>
      <w:keepNext/>
      <w:keepLines/>
      <w:spacing w:before="260" w:after="260" w:line="416" w:lineRule="auto"/>
      <w:outlineLvl w:val="2"/>
    </w:pPr>
    <w:rPr>
      <w:b/>
      <w:bCs/>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A2F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A2F9B"/>
    <w:rPr>
      <w:sz w:val="18"/>
      <w:szCs w:val="18"/>
    </w:rPr>
  </w:style>
  <w:style w:type="paragraph" w:styleId="a5">
    <w:name w:val="footer"/>
    <w:basedOn w:val="a"/>
    <w:link w:val="Char0"/>
    <w:unhideWhenUsed/>
    <w:rsid w:val="003A2F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3A2F9B"/>
    <w:rPr>
      <w:sz w:val="18"/>
      <w:szCs w:val="18"/>
    </w:rPr>
  </w:style>
  <w:style w:type="character" w:customStyle="1" w:styleId="1Char">
    <w:name w:val="标题 1 Char"/>
    <w:basedOn w:val="a1"/>
    <w:uiPriority w:val="9"/>
    <w:rsid w:val="003A2F9B"/>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3A2F9B"/>
    <w:rPr>
      <w:rFonts w:asciiTheme="majorHAnsi" w:eastAsiaTheme="majorEastAsia" w:hAnsiTheme="majorHAnsi" w:cstheme="majorBidi"/>
      <w:b/>
      <w:bCs/>
      <w:sz w:val="32"/>
      <w:szCs w:val="32"/>
    </w:rPr>
  </w:style>
  <w:style w:type="character" w:customStyle="1" w:styleId="2Char1">
    <w:name w:val="标题 2 Char1"/>
    <w:link w:val="2"/>
    <w:rsid w:val="003A2F9B"/>
    <w:rPr>
      <w:rFonts w:ascii="宋体" w:eastAsia="宋体" w:hAnsi="Times New Roman" w:cs="Times New Roman"/>
      <w:sz w:val="28"/>
      <w:szCs w:val="20"/>
    </w:rPr>
  </w:style>
  <w:style w:type="character" w:customStyle="1" w:styleId="1Char1">
    <w:name w:val="标题 1 Char1"/>
    <w:link w:val="1"/>
    <w:rsid w:val="003A2F9B"/>
    <w:rPr>
      <w:rFonts w:ascii="Times New Roman" w:eastAsia="宋体" w:hAnsi="Times New Roman" w:cs="Times New Roman"/>
      <w:b/>
      <w:bCs/>
      <w:kern w:val="44"/>
      <w:sz w:val="44"/>
      <w:szCs w:val="44"/>
    </w:rPr>
  </w:style>
  <w:style w:type="paragraph" w:styleId="a0">
    <w:name w:val="Body Text"/>
    <w:basedOn w:val="a"/>
    <w:link w:val="Char1"/>
    <w:uiPriority w:val="99"/>
    <w:semiHidden/>
    <w:unhideWhenUsed/>
    <w:rsid w:val="003A2F9B"/>
    <w:pPr>
      <w:spacing w:after="120"/>
    </w:pPr>
  </w:style>
  <w:style w:type="character" w:customStyle="1" w:styleId="Char1">
    <w:name w:val="正文文本 Char"/>
    <w:basedOn w:val="a1"/>
    <w:link w:val="a0"/>
    <w:uiPriority w:val="99"/>
    <w:semiHidden/>
    <w:rsid w:val="003A2F9B"/>
    <w:rPr>
      <w:rFonts w:ascii="Times New Roman" w:eastAsia="宋体" w:hAnsi="Times New Roman" w:cs="Times New Roman"/>
      <w:szCs w:val="24"/>
    </w:rPr>
  </w:style>
  <w:style w:type="character" w:customStyle="1" w:styleId="3Char">
    <w:name w:val="标题 3 Char"/>
    <w:basedOn w:val="a1"/>
    <w:link w:val="3"/>
    <w:rsid w:val="00B90C36"/>
    <w:rPr>
      <w:rFonts w:ascii="Times New Roman" w:eastAsia="宋体" w:hAnsi="Times New Roman" w:cs="Times New Roman"/>
      <w:b/>
      <w:bCs/>
      <w:sz w:val="32"/>
      <w:szCs w:val="32"/>
      <w:lang w:val="x-none" w:eastAsia="x-none"/>
    </w:rPr>
  </w:style>
  <w:style w:type="character" w:customStyle="1" w:styleId="Char2">
    <w:name w:val="纯文本 Char"/>
    <w:link w:val="a6"/>
    <w:qFormat/>
    <w:locked/>
    <w:rsid w:val="00B90C36"/>
    <w:rPr>
      <w:rFonts w:ascii="宋体" w:hAnsi="Courier New"/>
      <w:snapToGrid w:val="0"/>
    </w:rPr>
  </w:style>
  <w:style w:type="paragraph" w:styleId="a6">
    <w:name w:val="Plain Text"/>
    <w:basedOn w:val="a"/>
    <w:link w:val="Char2"/>
    <w:qFormat/>
    <w:rsid w:val="00B90C36"/>
    <w:rPr>
      <w:rFonts w:ascii="宋体" w:eastAsiaTheme="minorEastAsia" w:hAnsi="Courier New" w:cstheme="minorBidi"/>
      <w:snapToGrid w:val="0"/>
      <w:szCs w:val="22"/>
    </w:rPr>
  </w:style>
  <w:style w:type="character" w:customStyle="1" w:styleId="Char10">
    <w:name w:val="纯文本 Char1"/>
    <w:basedOn w:val="a1"/>
    <w:uiPriority w:val="99"/>
    <w:semiHidden/>
    <w:rsid w:val="00B90C36"/>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1520</Characters>
  <Application>Microsoft Office Word</Application>
  <DocSecurity>0</DocSecurity>
  <Lines>76</Lines>
  <Paragraphs>92</Paragraphs>
  <ScaleCrop>false</ScaleCrop>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小尤</dc:creator>
  <cp:keywords/>
  <dc:description/>
  <cp:lastModifiedBy>小尤</cp:lastModifiedBy>
  <cp:revision>3</cp:revision>
  <dcterms:created xsi:type="dcterms:W3CDTF">2022-08-08T02:28:00Z</dcterms:created>
  <dcterms:modified xsi:type="dcterms:W3CDTF">2022-08-08T02:33:00Z</dcterms:modified>
</cp:coreProperties>
</file>