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0D1083" w14:textId="77777777" w:rsidR="00492AB4" w:rsidRPr="0007057B" w:rsidRDefault="00492AB4" w:rsidP="00492AB4">
      <w:pPr>
        <w:pStyle w:val="a3"/>
        <w:spacing w:before="0" w:beforeAutospacing="0" w:after="0" w:afterAutospacing="0" w:line="500" w:lineRule="exact"/>
        <w:jc w:val="center"/>
        <w:rPr>
          <w:rFonts w:cs="宋体" w:hint="default"/>
          <w:b/>
          <w:color w:val="auto"/>
          <w:szCs w:val="24"/>
        </w:rPr>
      </w:pPr>
      <w:r w:rsidRPr="0007057B">
        <w:rPr>
          <w:rFonts w:cs="宋体"/>
          <w:b/>
          <w:color w:val="auto"/>
          <w:szCs w:val="24"/>
        </w:rPr>
        <w:t>第三部分  采购需求</w:t>
      </w:r>
      <w:bookmarkStart w:id="0" w:name="_Hlk62574834"/>
    </w:p>
    <w:p w14:paraId="1A3F212C" w14:textId="77777777" w:rsidR="00492AB4" w:rsidRPr="0007057B" w:rsidRDefault="00492AB4" w:rsidP="00492AB4">
      <w:pPr>
        <w:spacing w:line="500" w:lineRule="exact"/>
        <w:ind w:firstLine="600"/>
        <w:rPr>
          <w:rFonts w:ascii="宋体" w:hAnsi="宋体"/>
          <w:b/>
          <w:bCs/>
          <w:sz w:val="24"/>
        </w:rPr>
      </w:pPr>
      <w:r w:rsidRPr="0007057B">
        <w:rPr>
          <w:rFonts w:ascii="宋体" w:hAnsi="宋体" w:hint="eastAsia"/>
          <w:b/>
          <w:bCs/>
          <w:sz w:val="24"/>
        </w:rPr>
        <w:t>一、项目基本情况</w:t>
      </w:r>
    </w:p>
    <w:p w14:paraId="02E85594" w14:textId="77777777" w:rsidR="00492AB4" w:rsidRPr="0007057B" w:rsidRDefault="00492AB4" w:rsidP="00492AB4">
      <w:pPr>
        <w:spacing w:line="500" w:lineRule="exact"/>
        <w:ind w:firstLine="600"/>
        <w:rPr>
          <w:rFonts w:ascii="宋体" w:hAnsi="宋体" w:cs="宋体"/>
          <w:sz w:val="24"/>
        </w:rPr>
      </w:pPr>
      <w:r w:rsidRPr="0007057B">
        <w:rPr>
          <w:rFonts w:ascii="宋体" w:hAnsi="宋体" w:cs="宋体" w:hint="eastAsia"/>
          <w:sz w:val="24"/>
        </w:rPr>
        <w:t>项目名称：北站街道社区文化活动中心托管与运营项目</w:t>
      </w:r>
    </w:p>
    <w:p w14:paraId="2627B1E9" w14:textId="77777777" w:rsidR="00492AB4" w:rsidRPr="0007057B" w:rsidRDefault="00492AB4" w:rsidP="00492AB4">
      <w:pPr>
        <w:widowControl/>
        <w:tabs>
          <w:tab w:val="left" w:pos="-21"/>
        </w:tabs>
        <w:spacing w:line="500" w:lineRule="exact"/>
        <w:ind w:firstLine="600"/>
        <w:rPr>
          <w:rFonts w:ascii="宋体" w:hAnsi="宋体" w:cs="宋体"/>
          <w:sz w:val="24"/>
        </w:rPr>
      </w:pPr>
      <w:r w:rsidRPr="0007057B">
        <w:rPr>
          <w:rFonts w:ascii="宋体" w:hAnsi="宋体" w:cs="宋体" w:hint="eastAsia"/>
          <w:sz w:val="24"/>
        </w:rPr>
        <w:t>项目地点：</w:t>
      </w:r>
      <w:bookmarkStart w:id="1" w:name="_Hlk65073447"/>
      <w:r w:rsidRPr="0007057B">
        <w:rPr>
          <w:rFonts w:ascii="宋体" w:hAnsi="宋体" w:cs="宋体" w:hint="eastAsia"/>
          <w:sz w:val="24"/>
        </w:rPr>
        <w:t>天目中路383号3楼</w:t>
      </w:r>
      <w:bookmarkEnd w:id="1"/>
    </w:p>
    <w:p w14:paraId="5BE0F264" w14:textId="77777777" w:rsidR="00492AB4" w:rsidRPr="0007057B" w:rsidRDefault="00492AB4" w:rsidP="00492AB4">
      <w:pPr>
        <w:widowControl/>
        <w:tabs>
          <w:tab w:val="left" w:pos="-21"/>
        </w:tabs>
        <w:spacing w:line="500" w:lineRule="exact"/>
        <w:ind w:firstLine="600"/>
        <w:rPr>
          <w:rFonts w:ascii="宋体" w:hAnsi="宋体" w:cs="宋体"/>
          <w:sz w:val="24"/>
        </w:rPr>
      </w:pPr>
      <w:r w:rsidRPr="0007057B">
        <w:rPr>
          <w:rFonts w:ascii="宋体" w:hAnsi="宋体" w:cs="宋体" w:hint="eastAsia"/>
          <w:sz w:val="24"/>
        </w:rPr>
        <w:t>服务周期：</w:t>
      </w:r>
      <w:bookmarkStart w:id="2" w:name="_Hlk65073681"/>
      <w:r w:rsidRPr="0007057B">
        <w:rPr>
          <w:rFonts w:ascii="宋体" w:hAnsi="宋体" w:cs="宋体" w:hint="eastAsia"/>
          <w:sz w:val="24"/>
        </w:rPr>
        <w:t>合同订立后</w:t>
      </w:r>
      <w:r w:rsidRPr="0007057B">
        <w:rPr>
          <w:rFonts w:ascii="宋体" w:hAnsi="宋体" w:cs="宋体"/>
          <w:sz w:val="24"/>
        </w:rPr>
        <w:t>12</w:t>
      </w:r>
      <w:r w:rsidRPr="0007057B">
        <w:rPr>
          <w:rFonts w:ascii="宋体" w:hAnsi="宋体" w:cs="宋体" w:hint="eastAsia"/>
          <w:sz w:val="24"/>
        </w:rPr>
        <w:t>个月</w:t>
      </w:r>
      <w:bookmarkEnd w:id="2"/>
    </w:p>
    <w:p w14:paraId="5FBFC064" w14:textId="77777777" w:rsidR="00492AB4" w:rsidRPr="0007057B" w:rsidRDefault="00492AB4" w:rsidP="00492AB4">
      <w:pPr>
        <w:widowControl/>
        <w:tabs>
          <w:tab w:val="left" w:pos="-21"/>
        </w:tabs>
        <w:spacing w:line="500" w:lineRule="exact"/>
        <w:ind w:firstLine="600"/>
        <w:rPr>
          <w:rFonts w:ascii="宋体" w:hAnsi="宋体" w:cs="宋体"/>
          <w:sz w:val="24"/>
        </w:rPr>
      </w:pPr>
      <w:r w:rsidRPr="0007057B">
        <w:rPr>
          <w:rFonts w:ascii="宋体" w:hAnsi="宋体" w:cs="宋体" w:hint="eastAsia"/>
          <w:sz w:val="24"/>
        </w:rPr>
        <w:t>场所概况：北站街道社区文化活动中心面积约4000平方米，中心内的“北站剧场”可举办戏剧、舞台剧、论坛、电影发布会等优质文化活动；文化中心内还设有社区教育、连环画传承、百姓剧场、艺术展览空间、多功能活动室、东方信息苑、少儿图书馆、排练房、市民健身房等功能区，是满足社区居民公共文化需求，享受公共文化服务的场所。</w:t>
      </w:r>
    </w:p>
    <w:p w14:paraId="5A44A2E7" w14:textId="77777777" w:rsidR="00492AB4" w:rsidRPr="0007057B" w:rsidRDefault="00492AB4" w:rsidP="00492AB4">
      <w:pPr>
        <w:widowControl/>
        <w:tabs>
          <w:tab w:val="left" w:pos="-21"/>
        </w:tabs>
        <w:spacing w:line="500" w:lineRule="exact"/>
        <w:ind w:firstLine="600"/>
        <w:rPr>
          <w:rFonts w:ascii="宋体" w:hAnsi="宋体" w:cs="宋体"/>
          <w:sz w:val="24"/>
        </w:rPr>
      </w:pPr>
      <w:r w:rsidRPr="0007057B">
        <w:rPr>
          <w:rFonts w:ascii="宋体" w:hAnsi="宋体" w:cs="宋体" w:hint="eastAsia"/>
          <w:sz w:val="24"/>
        </w:rPr>
        <w:t>服务对象和人群：服务北站街道8万社区居民和社区白领</w:t>
      </w:r>
    </w:p>
    <w:p w14:paraId="162A6B4F" w14:textId="77777777" w:rsidR="00492AB4" w:rsidRPr="0007057B" w:rsidRDefault="00492AB4" w:rsidP="00492AB4">
      <w:pPr>
        <w:spacing w:line="500" w:lineRule="exact"/>
        <w:ind w:firstLine="600"/>
        <w:rPr>
          <w:rFonts w:ascii="宋体" w:hAnsi="宋体"/>
          <w:sz w:val="24"/>
        </w:rPr>
      </w:pPr>
      <w:r w:rsidRPr="0007057B">
        <w:rPr>
          <w:rFonts w:ascii="宋体" w:hAnsi="宋体" w:cs="宋体" w:hint="eastAsia"/>
          <w:sz w:val="24"/>
        </w:rPr>
        <w:t>立项依据：</w:t>
      </w:r>
      <w:r w:rsidRPr="0007057B">
        <w:rPr>
          <w:rFonts w:ascii="宋体" w:hAnsi="宋体" w:cs="TT24o00" w:hint="eastAsia"/>
          <w:kern w:val="0"/>
          <w:sz w:val="24"/>
        </w:rPr>
        <w:t>依据《上海市基本公共文化服务实施标准（2015-2020年）》、《静安区关于加强社区文化活动中心管理的办法》、《上海市社区文化活动中心评估定级指标体系》的要求，满足社区居民对文化、体育、教育、科普、信息等方面服务的精神文化需求。本项目服务</w:t>
      </w:r>
      <w:r w:rsidRPr="0007057B">
        <w:rPr>
          <w:rFonts w:ascii="宋体" w:hAnsi="宋体" w:cs="宋体" w:hint="eastAsia"/>
          <w:sz w:val="24"/>
        </w:rPr>
        <w:t>供应商须具备文化相关的场所管理及项目运行经验，管理团队人员不得少于10人。</w:t>
      </w:r>
    </w:p>
    <w:p w14:paraId="7463850C" w14:textId="77777777" w:rsidR="00492AB4" w:rsidRPr="0007057B" w:rsidRDefault="00492AB4" w:rsidP="00492AB4">
      <w:pPr>
        <w:spacing w:line="500" w:lineRule="exact"/>
        <w:ind w:firstLine="600"/>
        <w:rPr>
          <w:rFonts w:ascii="宋体" w:hAnsi="宋体" w:cs="TT24o00"/>
          <w:b/>
          <w:bCs/>
          <w:kern w:val="0"/>
          <w:sz w:val="24"/>
        </w:rPr>
      </w:pPr>
      <w:r w:rsidRPr="0007057B">
        <w:rPr>
          <w:rFonts w:ascii="宋体" w:hAnsi="宋体" w:cs="TT24o00" w:hint="eastAsia"/>
          <w:b/>
          <w:bCs/>
          <w:kern w:val="0"/>
          <w:sz w:val="24"/>
        </w:rPr>
        <w:t>二、项目内容及要求</w:t>
      </w:r>
    </w:p>
    <w:p w14:paraId="28F404E9"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本项目是社区公共文化服务的基础平台，运行机构应当开展与其功能特点相适应的公益文化服务，坚持公益性、基本性、均等性、便利性，做到基本的公共文化服务全部免费开放，满足社区群众对精神文化生活的需求。</w:t>
      </w:r>
    </w:p>
    <w:p w14:paraId="346D39AF" w14:textId="77777777" w:rsidR="00492AB4" w:rsidRPr="0007057B" w:rsidRDefault="00492AB4" w:rsidP="00492AB4">
      <w:pPr>
        <w:ind w:firstLine="602"/>
        <w:rPr>
          <w:rFonts w:ascii="宋体" w:hAnsi="宋体" w:cs="宋体"/>
          <w:b/>
          <w:sz w:val="24"/>
        </w:rPr>
      </w:pPr>
      <w:r w:rsidRPr="0007057B">
        <w:rPr>
          <w:rFonts w:ascii="宋体" w:hAnsi="宋体" w:cs="宋体" w:hint="eastAsia"/>
          <w:b/>
          <w:sz w:val="24"/>
        </w:rPr>
        <w:t>（一）活动管理要求</w:t>
      </w:r>
    </w:p>
    <w:p w14:paraId="5D4ABCA6" w14:textId="77777777" w:rsidR="00492AB4" w:rsidRPr="0007057B" w:rsidRDefault="00492AB4" w:rsidP="00492AB4">
      <w:pPr>
        <w:ind w:firstLine="600"/>
        <w:rPr>
          <w:rFonts w:ascii="宋体" w:hAnsi="宋体" w:cs="宋体"/>
          <w:sz w:val="24"/>
        </w:rPr>
      </w:pPr>
      <w:r w:rsidRPr="0007057B">
        <w:rPr>
          <w:rFonts w:ascii="宋体" w:hAnsi="宋体" w:cs="宋体" w:hint="eastAsia"/>
          <w:sz w:val="24"/>
        </w:rPr>
        <w:t>1、落实社区文化活动中心日常开放管理，每天8：00～20：00开放，全年无休，各项服务功能满足社区群众的基本公共文化需求，保证场所安全运行；</w:t>
      </w:r>
    </w:p>
    <w:p w14:paraId="1734107D" w14:textId="77777777" w:rsidR="00492AB4" w:rsidRPr="0007057B" w:rsidRDefault="00492AB4" w:rsidP="00492AB4">
      <w:pPr>
        <w:ind w:firstLine="600"/>
        <w:rPr>
          <w:rFonts w:ascii="宋体" w:hAnsi="宋体" w:cs="宋体"/>
          <w:sz w:val="24"/>
        </w:rPr>
      </w:pPr>
      <w:r w:rsidRPr="0007057B">
        <w:rPr>
          <w:rFonts w:ascii="宋体" w:hAnsi="宋体" w:cs="宋体" w:hint="eastAsia"/>
          <w:sz w:val="24"/>
        </w:rPr>
        <w:t xml:space="preserve">2、完成每年春、秋两季社区教育基础课程的组织管理，全年受益不少于2000人次。在此基础上，每年开设公益课、体验活动等社区教育特色课程10个左右； </w:t>
      </w:r>
    </w:p>
    <w:p w14:paraId="43693944" w14:textId="77777777" w:rsidR="00492AB4" w:rsidRPr="0007057B" w:rsidRDefault="00492AB4" w:rsidP="00492AB4">
      <w:pPr>
        <w:ind w:firstLine="600"/>
        <w:rPr>
          <w:rFonts w:ascii="宋体" w:hAnsi="宋体" w:cs="宋体"/>
          <w:sz w:val="24"/>
        </w:rPr>
      </w:pPr>
      <w:r w:rsidRPr="0007057B">
        <w:rPr>
          <w:rFonts w:ascii="宋体" w:hAnsi="宋体" w:cs="宋体" w:hint="eastAsia"/>
          <w:sz w:val="24"/>
        </w:rPr>
        <w:t>3、推动社区群众团队健康有序发展，全年组织团队公益性展演汇演20场次，活动覆盖人数不少于2000人次；</w:t>
      </w:r>
    </w:p>
    <w:p w14:paraId="36C6C5D6" w14:textId="77777777" w:rsidR="00492AB4" w:rsidRPr="0007057B" w:rsidRDefault="00492AB4" w:rsidP="00492AB4">
      <w:pPr>
        <w:ind w:firstLine="600"/>
        <w:rPr>
          <w:rFonts w:ascii="宋体" w:hAnsi="宋体" w:cs="宋体"/>
          <w:sz w:val="24"/>
        </w:rPr>
      </w:pPr>
      <w:r w:rsidRPr="0007057B">
        <w:rPr>
          <w:rFonts w:ascii="宋体" w:hAnsi="宋体" w:cs="宋体" w:hint="eastAsia"/>
          <w:sz w:val="24"/>
        </w:rPr>
        <w:t>4、结合市民文化节、传统节日等组织开展群众性文化活动，丰富群众文化生活，全年开展大型群众文化主题活动4场，活动参与人数不少于500人次；</w:t>
      </w:r>
    </w:p>
    <w:p w14:paraId="02A07E4F" w14:textId="77777777" w:rsidR="00492AB4" w:rsidRPr="0007057B" w:rsidRDefault="00492AB4" w:rsidP="00492AB4">
      <w:pPr>
        <w:ind w:firstLine="600"/>
        <w:rPr>
          <w:rFonts w:ascii="宋体" w:hAnsi="宋体" w:cs="宋体"/>
          <w:sz w:val="24"/>
        </w:rPr>
      </w:pPr>
      <w:r w:rsidRPr="0007057B">
        <w:rPr>
          <w:rFonts w:ascii="宋体" w:hAnsi="宋体" w:cs="宋体" w:hint="eastAsia"/>
          <w:sz w:val="24"/>
        </w:rPr>
        <w:t>5、发挥社区群文志愿者作用，积极参与社区活动，组织群文志愿者队伍不少于200人；</w:t>
      </w:r>
    </w:p>
    <w:p w14:paraId="621A4ED3" w14:textId="77777777" w:rsidR="00492AB4" w:rsidRPr="0007057B" w:rsidRDefault="00492AB4" w:rsidP="00492AB4">
      <w:pPr>
        <w:ind w:firstLine="600"/>
        <w:rPr>
          <w:rFonts w:ascii="宋体" w:hAnsi="宋体" w:cs="宋体"/>
          <w:sz w:val="24"/>
        </w:rPr>
      </w:pPr>
      <w:r w:rsidRPr="0007057B">
        <w:rPr>
          <w:rFonts w:ascii="宋体" w:hAnsi="宋体" w:cs="宋体" w:hint="eastAsia"/>
          <w:sz w:val="24"/>
        </w:rPr>
        <w:t>6、落实市、区、街道、居委四级公共文化配送服务要求，落实社区文化活动</w:t>
      </w:r>
      <w:r w:rsidRPr="0007057B">
        <w:rPr>
          <w:rFonts w:ascii="宋体" w:hAnsi="宋体" w:cs="宋体" w:hint="eastAsia"/>
          <w:sz w:val="24"/>
        </w:rPr>
        <w:lastRenderedPageBreak/>
        <w:t>中心到各居民区综合文化活动室层面的文化配送延伸服务，每年确保每个居民区综合文化活动室配送文艺指导员不少于1名、文化活动不少于2场。</w:t>
      </w:r>
    </w:p>
    <w:p w14:paraId="264EE25A" w14:textId="77777777" w:rsidR="00492AB4" w:rsidRPr="0007057B" w:rsidRDefault="00492AB4" w:rsidP="00492AB4">
      <w:pPr>
        <w:spacing w:line="500" w:lineRule="exact"/>
        <w:ind w:firstLine="602"/>
        <w:rPr>
          <w:rFonts w:ascii="宋体" w:hAnsi="宋体" w:cs="宋体"/>
          <w:b/>
          <w:sz w:val="24"/>
        </w:rPr>
      </w:pPr>
      <w:r w:rsidRPr="0007057B">
        <w:rPr>
          <w:rFonts w:ascii="宋体" w:hAnsi="宋体" w:cs="宋体" w:hint="eastAsia"/>
          <w:b/>
          <w:sz w:val="24"/>
        </w:rPr>
        <w:t>（二）场地管理要求</w:t>
      </w:r>
    </w:p>
    <w:p w14:paraId="3B4E5E2D" w14:textId="77777777" w:rsidR="00492AB4" w:rsidRPr="0007057B" w:rsidRDefault="00492AB4" w:rsidP="00492AB4">
      <w:pPr>
        <w:spacing w:line="500" w:lineRule="exact"/>
        <w:ind w:firstLine="600"/>
        <w:rPr>
          <w:rFonts w:ascii="宋体" w:hAnsi="宋体" w:cs="宋体"/>
          <w:sz w:val="24"/>
        </w:rPr>
      </w:pPr>
      <w:r w:rsidRPr="0007057B">
        <w:rPr>
          <w:rFonts w:ascii="宋体" w:hAnsi="宋体" w:cs="宋体" w:hint="eastAsia"/>
          <w:sz w:val="24"/>
        </w:rPr>
        <w:t>1、配备专员做好中心服务前台、展厅、北站剧场、连环画传承馆、百姓剧场、教学教室、演艺教室、东方信息苑、图书馆、音乐室、舞蹈房的场地、设施、器材的管理和使用。</w:t>
      </w:r>
    </w:p>
    <w:p w14:paraId="487FC920" w14:textId="77777777" w:rsidR="00492AB4" w:rsidRPr="0007057B" w:rsidRDefault="00492AB4" w:rsidP="00492AB4">
      <w:pPr>
        <w:spacing w:line="500" w:lineRule="exact"/>
        <w:ind w:firstLine="600"/>
        <w:rPr>
          <w:rFonts w:ascii="宋体" w:hAnsi="宋体" w:cs="宋体"/>
          <w:sz w:val="24"/>
        </w:rPr>
      </w:pPr>
      <w:r w:rsidRPr="0007057B">
        <w:rPr>
          <w:rFonts w:ascii="宋体" w:hAnsi="宋体" w:cs="宋体" w:hint="eastAsia"/>
          <w:sz w:val="24"/>
        </w:rPr>
        <w:t>2、配备专业音控人员，做好展厅、阶梯剧场、演艺教室、多功能报告厅等的演出及会务工作。</w:t>
      </w:r>
    </w:p>
    <w:p w14:paraId="6953B63A" w14:textId="77777777" w:rsidR="00492AB4" w:rsidRPr="0007057B" w:rsidRDefault="00492AB4" w:rsidP="00492AB4">
      <w:pPr>
        <w:spacing w:line="500" w:lineRule="exact"/>
        <w:ind w:firstLine="600"/>
        <w:rPr>
          <w:rFonts w:ascii="宋体" w:hAnsi="宋体" w:cs="宋体"/>
          <w:sz w:val="24"/>
        </w:rPr>
      </w:pPr>
      <w:r w:rsidRPr="0007057B">
        <w:rPr>
          <w:rFonts w:ascii="宋体" w:hAnsi="宋体" w:cs="宋体" w:hint="eastAsia"/>
          <w:sz w:val="24"/>
        </w:rPr>
        <w:t>3、科学统筹文化活动中心的场地资源，合理安排中心各类群众团队的活动使用，保证团队活动安全有序。</w:t>
      </w:r>
    </w:p>
    <w:p w14:paraId="4B82B499" w14:textId="77777777" w:rsidR="00492AB4" w:rsidRPr="0007057B" w:rsidRDefault="00492AB4" w:rsidP="00492AB4">
      <w:pPr>
        <w:spacing w:line="500" w:lineRule="exact"/>
        <w:ind w:firstLine="600"/>
        <w:rPr>
          <w:rFonts w:ascii="宋体" w:hAnsi="宋体" w:cs="宋体"/>
          <w:sz w:val="24"/>
        </w:rPr>
      </w:pPr>
      <w:r w:rsidRPr="0007057B">
        <w:rPr>
          <w:rFonts w:ascii="宋体" w:hAnsi="宋体" w:cs="宋体" w:hint="eastAsia"/>
          <w:sz w:val="24"/>
        </w:rPr>
        <w:t>4、中心的场地开放使用属于基本公共文化服务项目，运行机构在管理过程中必须做到免费开放。不得以任何名义出租文化活动中心场地并收取费用。</w:t>
      </w:r>
    </w:p>
    <w:p w14:paraId="70573024" w14:textId="77777777" w:rsidR="00492AB4" w:rsidRPr="0007057B" w:rsidRDefault="00492AB4" w:rsidP="00492AB4">
      <w:pPr>
        <w:spacing w:line="500" w:lineRule="exact"/>
        <w:ind w:firstLine="600"/>
        <w:rPr>
          <w:rFonts w:ascii="宋体" w:hAnsi="宋体" w:cs="宋体"/>
          <w:sz w:val="24"/>
        </w:rPr>
      </w:pPr>
      <w:r w:rsidRPr="0007057B">
        <w:rPr>
          <w:rFonts w:ascii="宋体" w:hAnsi="宋体" w:cs="宋体" w:hint="eastAsia"/>
          <w:sz w:val="24"/>
        </w:rPr>
        <w:t>5、对文化中心的公共设施设备做好故障排查和日常维护保养工作，对文化中心进行日常巡查工作并做好相关记录。</w:t>
      </w:r>
    </w:p>
    <w:p w14:paraId="5BDEB7C2" w14:textId="77777777" w:rsidR="00492AB4" w:rsidRPr="0007057B" w:rsidRDefault="00492AB4" w:rsidP="00492AB4">
      <w:pPr>
        <w:spacing w:line="500" w:lineRule="exact"/>
        <w:ind w:firstLine="600"/>
        <w:rPr>
          <w:rFonts w:ascii="宋体" w:hAnsi="宋体" w:cs="宋体"/>
          <w:sz w:val="24"/>
        </w:rPr>
      </w:pPr>
      <w:r w:rsidRPr="0007057B">
        <w:rPr>
          <w:rFonts w:ascii="宋体" w:hAnsi="宋体" w:cs="宋体" w:hint="eastAsia"/>
          <w:sz w:val="24"/>
        </w:rPr>
        <w:t>6、完善应急管理预案，做好场所应急保障工作。</w:t>
      </w:r>
    </w:p>
    <w:p w14:paraId="0A3C6FDC" w14:textId="77777777" w:rsidR="00492AB4" w:rsidRPr="0007057B" w:rsidRDefault="00492AB4" w:rsidP="00492AB4">
      <w:pPr>
        <w:spacing w:line="500" w:lineRule="exact"/>
        <w:ind w:firstLine="600"/>
        <w:rPr>
          <w:rFonts w:ascii="宋体" w:hAnsi="宋体" w:cs="宋体"/>
          <w:sz w:val="24"/>
        </w:rPr>
      </w:pPr>
      <w:r w:rsidRPr="0007057B">
        <w:rPr>
          <w:rFonts w:ascii="宋体" w:hAnsi="宋体" w:cs="宋体" w:hint="eastAsia"/>
          <w:sz w:val="24"/>
        </w:rPr>
        <w:t>7、人员需求表：</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685"/>
        <w:gridCol w:w="1263"/>
        <w:gridCol w:w="5976"/>
      </w:tblGrid>
      <w:tr w:rsidR="00492AB4" w:rsidRPr="0007057B" w14:paraId="677626E4" w14:textId="77777777" w:rsidTr="002F2AE5">
        <w:tc>
          <w:tcPr>
            <w:tcW w:w="1685" w:type="dxa"/>
          </w:tcPr>
          <w:p w14:paraId="4B9C115B" w14:textId="77777777" w:rsidR="00492AB4" w:rsidRPr="0007057B" w:rsidRDefault="00492AB4" w:rsidP="002F2AE5">
            <w:pPr>
              <w:spacing w:line="500" w:lineRule="exact"/>
              <w:jc w:val="center"/>
              <w:rPr>
                <w:rFonts w:ascii="宋体" w:hAnsi="宋体"/>
                <w:b/>
                <w:sz w:val="24"/>
              </w:rPr>
            </w:pPr>
            <w:r w:rsidRPr="0007057B">
              <w:rPr>
                <w:rFonts w:ascii="宋体" w:hAnsi="宋体" w:hint="eastAsia"/>
                <w:b/>
                <w:sz w:val="24"/>
              </w:rPr>
              <w:t>岗位</w:t>
            </w:r>
          </w:p>
        </w:tc>
        <w:tc>
          <w:tcPr>
            <w:tcW w:w="1263" w:type="dxa"/>
          </w:tcPr>
          <w:p w14:paraId="3D52A002" w14:textId="77777777" w:rsidR="00492AB4" w:rsidRPr="0007057B" w:rsidRDefault="00492AB4" w:rsidP="002F2AE5">
            <w:pPr>
              <w:spacing w:line="500" w:lineRule="exact"/>
              <w:jc w:val="center"/>
              <w:rPr>
                <w:rFonts w:ascii="宋体" w:hAnsi="宋体"/>
                <w:b/>
                <w:sz w:val="24"/>
              </w:rPr>
            </w:pPr>
            <w:r w:rsidRPr="0007057B">
              <w:rPr>
                <w:rFonts w:ascii="宋体" w:hAnsi="宋体" w:hint="eastAsia"/>
                <w:b/>
                <w:sz w:val="24"/>
              </w:rPr>
              <w:t>人数</w:t>
            </w:r>
          </w:p>
        </w:tc>
        <w:tc>
          <w:tcPr>
            <w:tcW w:w="5976" w:type="dxa"/>
          </w:tcPr>
          <w:p w14:paraId="25D13F4D" w14:textId="77777777" w:rsidR="00492AB4" w:rsidRPr="0007057B" w:rsidRDefault="00492AB4" w:rsidP="002F2AE5">
            <w:pPr>
              <w:spacing w:line="500" w:lineRule="exact"/>
              <w:jc w:val="center"/>
              <w:rPr>
                <w:rFonts w:ascii="宋体" w:hAnsi="宋体"/>
                <w:b/>
                <w:sz w:val="24"/>
              </w:rPr>
            </w:pPr>
            <w:r w:rsidRPr="0007057B">
              <w:rPr>
                <w:rFonts w:ascii="宋体" w:hAnsi="宋体" w:hint="eastAsia"/>
                <w:b/>
                <w:sz w:val="24"/>
              </w:rPr>
              <w:t>主要工作及岗位要求</w:t>
            </w:r>
          </w:p>
        </w:tc>
      </w:tr>
      <w:tr w:rsidR="00492AB4" w:rsidRPr="0007057B" w14:paraId="68BB6B51" w14:textId="77777777" w:rsidTr="002F2AE5">
        <w:tc>
          <w:tcPr>
            <w:tcW w:w="1685" w:type="dxa"/>
          </w:tcPr>
          <w:p w14:paraId="3ABEE254" w14:textId="77777777" w:rsidR="00492AB4" w:rsidRPr="0007057B" w:rsidRDefault="00492AB4" w:rsidP="002F2AE5">
            <w:pPr>
              <w:spacing w:line="400" w:lineRule="exact"/>
              <w:rPr>
                <w:rFonts w:ascii="宋体" w:hAnsi="宋体"/>
                <w:sz w:val="24"/>
              </w:rPr>
            </w:pPr>
            <w:r w:rsidRPr="0007057B">
              <w:rPr>
                <w:rFonts w:ascii="宋体" w:hAnsi="宋体" w:hint="eastAsia"/>
                <w:sz w:val="24"/>
              </w:rPr>
              <w:t>运行经理</w:t>
            </w:r>
          </w:p>
        </w:tc>
        <w:tc>
          <w:tcPr>
            <w:tcW w:w="1263" w:type="dxa"/>
          </w:tcPr>
          <w:p w14:paraId="47FD80C3" w14:textId="77777777" w:rsidR="00492AB4" w:rsidRPr="0007057B" w:rsidRDefault="00492AB4" w:rsidP="002F2AE5">
            <w:pPr>
              <w:spacing w:line="400" w:lineRule="exact"/>
              <w:rPr>
                <w:rFonts w:ascii="宋体" w:hAnsi="宋体"/>
                <w:sz w:val="24"/>
              </w:rPr>
            </w:pPr>
            <w:r w:rsidRPr="0007057B">
              <w:rPr>
                <w:rFonts w:ascii="宋体" w:hAnsi="宋体" w:hint="eastAsia"/>
                <w:sz w:val="24"/>
              </w:rPr>
              <w:t>1</w:t>
            </w:r>
          </w:p>
        </w:tc>
        <w:tc>
          <w:tcPr>
            <w:tcW w:w="5976" w:type="dxa"/>
          </w:tcPr>
          <w:p w14:paraId="6341A748" w14:textId="77777777" w:rsidR="00492AB4" w:rsidRPr="0007057B" w:rsidRDefault="00492AB4" w:rsidP="002F2AE5">
            <w:pPr>
              <w:spacing w:line="400" w:lineRule="exact"/>
              <w:rPr>
                <w:rFonts w:ascii="宋体" w:hAnsi="宋体"/>
                <w:sz w:val="24"/>
              </w:rPr>
            </w:pPr>
            <w:r w:rsidRPr="0007057B">
              <w:rPr>
                <w:rFonts w:ascii="宋体" w:hAnsi="宋体" w:hint="eastAsia"/>
                <w:sz w:val="24"/>
              </w:rPr>
              <w:t>负责本项目运行，统筹协调各项事务，年龄不超过55岁，具备大专及以上学历，具备相关文化类管理岗位工作经验。</w:t>
            </w:r>
          </w:p>
        </w:tc>
      </w:tr>
      <w:tr w:rsidR="00492AB4" w:rsidRPr="0007057B" w14:paraId="0EE9473C" w14:textId="77777777" w:rsidTr="002F2AE5">
        <w:tc>
          <w:tcPr>
            <w:tcW w:w="1685" w:type="dxa"/>
          </w:tcPr>
          <w:p w14:paraId="7910ED6C" w14:textId="77777777" w:rsidR="00492AB4" w:rsidRPr="0007057B" w:rsidRDefault="00492AB4" w:rsidP="002F2AE5">
            <w:pPr>
              <w:spacing w:line="400" w:lineRule="exact"/>
              <w:rPr>
                <w:rFonts w:ascii="宋体" w:hAnsi="宋体"/>
                <w:sz w:val="24"/>
              </w:rPr>
            </w:pPr>
            <w:r w:rsidRPr="0007057B">
              <w:rPr>
                <w:rFonts w:ascii="宋体" w:hAnsi="宋体" w:hint="eastAsia"/>
                <w:sz w:val="24"/>
              </w:rPr>
              <w:t>活动策划</w:t>
            </w:r>
          </w:p>
        </w:tc>
        <w:tc>
          <w:tcPr>
            <w:tcW w:w="1263" w:type="dxa"/>
          </w:tcPr>
          <w:p w14:paraId="197130C3" w14:textId="77777777" w:rsidR="00492AB4" w:rsidRPr="0007057B" w:rsidRDefault="00492AB4" w:rsidP="002F2AE5">
            <w:pPr>
              <w:spacing w:line="400" w:lineRule="exact"/>
              <w:rPr>
                <w:rFonts w:ascii="宋体" w:hAnsi="宋体"/>
                <w:sz w:val="24"/>
              </w:rPr>
            </w:pPr>
            <w:r w:rsidRPr="0007057B">
              <w:rPr>
                <w:rFonts w:ascii="宋体" w:hAnsi="宋体" w:hint="eastAsia"/>
                <w:sz w:val="24"/>
              </w:rPr>
              <w:t>1</w:t>
            </w:r>
          </w:p>
        </w:tc>
        <w:tc>
          <w:tcPr>
            <w:tcW w:w="5976" w:type="dxa"/>
          </w:tcPr>
          <w:p w14:paraId="26686B4E" w14:textId="77777777" w:rsidR="00492AB4" w:rsidRPr="0007057B" w:rsidRDefault="00492AB4" w:rsidP="002F2AE5">
            <w:pPr>
              <w:spacing w:line="400" w:lineRule="exact"/>
              <w:rPr>
                <w:rFonts w:ascii="宋体" w:hAnsi="宋体"/>
                <w:sz w:val="24"/>
              </w:rPr>
            </w:pPr>
            <w:r w:rsidRPr="0007057B">
              <w:rPr>
                <w:rFonts w:ascii="宋体" w:hAnsi="宋体" w:hint="eastAsia"/>
                <w:sz w:val="24"/>
              </w:rPr>
              <w:t>负责各</w:t>
            </w:r>
            <w:proofErr w:type="gramStart"/>
            <w:r w:rsidRPr="0007057B">
              <w:rPr>
                <w:rFonts w:ascii="宋体" w:hAnsi="宋体" w:hint="eastAsia"/>
                <w:sz w:val="24"/>
              </w:rPr>
              <w:t>类群文活动</w:t>
            </w:r>
            <w:proofErr w:type="gramEnd"/>
            <w:r w:rsidRPr="0007057B">
              <w:rPr>
                <w:rFonts w:ascii="宋体" w:hAnsi="宋体" w:hint="eastAsia"/>
                <w:sz w:val="24"/>
              </w:rPr>
              <w:t xml:space="preserve">的策划及组织实施，应具文化类活动策划及相关岗位工作经验。 </w:t>
            </w:r>
          </w:p>
        </w:tc>
      </w:tr>
      <w:tr w:rsidR="00492AB4" w:rsidRPr="0007057B" w14:paraId="6FB72D47" w14:textId="77777777" w:rsidTr="002F2AE5">
        <w:tc>
          <w:tcPr>
            <w:tcW w:w="1685" w:type="dxa"/>
          </w:tcPr>
          <w:p w14:paraId="265E8F9B" w14:textId="77777777" w:rsidR="00492AB4" w:rsidRPr="0007057B" w:rsidRDefault="00492AB4" w:rsidP="002F2AE5">
            <w:pPr>
              <w:spacing w:line="400" w:lineRule="exact"/>
              <w:rPr>
                <w:rFonts w:ascii="宋体" w:hAnsi="宋体"/>
                <w:sz w:val="24"/>
              </w:rPr>
            </w:pPr>
            <w:r w:rsidRPr="0007057B">
              <w:rPr>
                <w:rFonts w:ascii="宋体" w:hAnsi="宋体" w:hint="eastAsia"/>
                <w:sz w:val="24"/>
              </w:rPr>
              <w:t>前台服务</w:t>
            </w:r>
          </w:p>
        </w:tc>
        <w:tc>
          <w:tcPr>
            <w:tcW w:w="1263" w:type="dxa"/>
          </w:tcPr>
          <w:p w14:paraId="14B7F9BD" w14:textId="77777777" w:rsidR="00492AB4" w:rsidRPr="0007057B" w:rsidRDefault="00492AB4" w:rsidP="002F2AE5">
            <w:pPr>
              <w:spacing w:line="400" w:lineRule="exact"/>
              <w:rPr>
                <w:rFonts w:ascii="宋体" w:hAnsi="宋体"/>
                <w:sz w:val="24"/>
              </w:rPr>
            </w:pPr>
            <w:r w:rsidRPr="0007057B">
              <w:rPr>
                <w:rFonts w:ascii="宋体" w:hAnsi="宋体" w:hint="eastAsia"/>
                <w:sz w:val="24"/>
              </w:rPr>
              <w:t>1</w:t>
            </w:r>
          </w:p>
        </w:tc>
        <w:tc>
          <w:tcPr>
            <w:tcW w:w="5976" w:type="dxa"/>
          </w:tcPr>
          <w:p w14:paraId="70F485A0" w14:textId="77777777" w:rsidR="00492AB4" w:rsidRPr="0007057B" w:rsidRDefault="00492AB4" w:rsidP="002F2AE5">
            <w:pPr>
              <w:spacing w:line="400" w:lineRule="exact"/>
              <w:rPr>
                <w:rFonts w:ascii="宋体" w:hAnsi="宋体"/>
                <w:sz w:val="24"/>
              </w:rPr>
            </w:pPr>
            <w:r w:rsidRPr="0007057B">
              <w:rPr>
                <w:rFonts w:ascii="宋体" w:hAnsi="宋体" w:hint="eastAsia"/>
                <w:sz w:val="24"/>
              </w:rPr>
              <w:t>负责文化活动中心前台接待、电话咨询、活动预约登记等工作。</w:t>
            </w:r>
          </w:p>
        </w:tc>
      </w:tr>
      <w:tr w:rsidR="00492AB4" w:rsidRPr="0007057B" w14:paraId="1BB549C2" w14:textId="77777777" w:rsidTr="002F2AE5">
        <w:tc>
          <w:tcPr>
            <w:tcW w:w="1685" w:type="dxa"/>
          </w:tcPr>
          <w:p w14:paraId="6150FB32" w14:textId="77777777" w:rsidR="00492AB4" w:rsidRPr="0007057B" w:rsidRDefault="00492AB4" w:rsidP="002F2AE5">
            <w:pPr>
              <w:spacing w:line="400" w:lineRule="exact"/>
              <w:rPr>
                <w:rFonts w:ascii="宋体" w:hAnsi="宋体"/>
                <w:sz w:val="24"/>
              </w:rPr>
            </w:pPr>
            <w:r w:rsidRPr="0007057B">
              <w:rPr>
                <w:rFonts w:ascii="宋体" w:hAnsi="宋体" w:hint="eastAsia"/>
                <w:sz w:val="24"/>
              </w:rPr>
              <w:t>办公室内勤</w:t>
            </w:r>
          </w:p>
        </w:tc>
        <w:tc>
          <w:tcPr>
            <w:tcW w:w="1263" w:type="dxa"/>
          </w:tcPr>
          <w:p w14:paraId="7AC1977C" w14:textId="77777777" w:rsidR="00492AB4" w:rsidRPr="0007057B" w:rsidRDefault="00492AB4" w:rsidP="002F2AE5">
            <w:pPr>
              <w:spacing w:line="400" w:lineRule="exact"/>
              <w:rPr>
                <w:rFonts w:ascii="宋体" w:hAnsi="宋体"/>
                <w:sz w:val="24"/>
              </w:rPr>
            </w:pPr>
            <w:r w:rsidRPr="0007057B">
              <w:rPr>
                <w:rFonts w:ascii="宋体" w:hAnsi="宋体" w:hint="eastAsia"/>
                <w:sz w:val="24"/>
              </w:rPr>
              <w:t>1</w:t>
            </w:r>
          </w:p>
        </w:tc>
        <w:tc>
          <w:tcPr>
            <w:tcW w:w="5976" w:type="dxa"/>
          </w:tcPr>
          <w:p w14:paraId="6FDD6695" w14:textId="77777777" w:rsidR="00492AB4" w:rsidRPr="0007057B" w:rsidRDefault="00492AB4" w:rsidP="002F2AE5">
            <w:pPr>
              <w:spacing w:line="400" w:lineRule="exact"/>
              <w:rPr>
                <w:rFonts w:ascii="宋体" w:hAnsi="宋体"/>
                <w:sz w:val="24"/>
              </w:rPr>
            </w:pPr>
            <w:r w:rsidRPr="0007057B">
              <w:rPr>
                <w:rFonts w:ascii="宋体" w:hAnsi="宋体" w:hint="eastAsia"/>
                <w:sz w:val="24"/>
              </w:rPr>
              <w:t>负责中心场所的开放预约、活动信息、项目档案资料等，须具有一定电脑图文操作能力。</w:t>
            </w:r>
          </w:p>
        </w:tc>
      </w:tr>
      <w:tr w:rsidR="00492AB4" w:rsidRPr="0007057B" w14:paraId="2C522844" w14:textId="77777777" w:rsidTr="002F2AE5">
        <w:tc>
          <w:tcPr>
            <w:tcW w:w="1685" w:type="dxa"/>
          </w:tcPr>
          <w:p w14:paraId="14DB530C" w14:textId="77777777" w:rsidR="00492AB4" w:rsidRPr="0007057B" w:rsidRDefault="00492AB4" w:rsidP="002F2AE5">
            <w:pPr>
              <w:spacing w:line="400" w:lineRule="exact"/>
              <w:rPr>
                <w:rFonts w:ascii="宋体" w:hAnsi="宋体"/>
                <w:sz w:val="24"/>
              </w:rPr>
            </w:pPr>
            <w:r w:rsidRPr="0007057B">
              <w:rPr>
                <w:rFonts w:ascii="宋体" w:hAnsi="宋体" w:hint="eastAsia"/>
                <w:sz w:val="24"/>
              </w:rPr>
              <w:t>场馆管理人员</w:t>
            </w:r>
          </w:p>
        </w:tc>
        <w:tc>
          <w:tcPr>
            <w:tcW w:w="1263" w:type="dxa"/>
          </w:tcPr>
          <w:p w14:paraId="3D0DB659" w14:textId="77777777" w:rsidR="00492AB4" w:rsidRPr="0007057B" w:rsidRDefault="00492AB4" w:rsidP="002F2AE5">
            <w:pPr>
              <w:spacing w:line="400" w:lineRule="exact"/>
              <w:rPr>
                <w:rFonts w:ascii="宋体" w:hAnsi="宋体"/>
                <w:sz w:val="24"/>
              </w:rPr>
            </w:pPr>
            <w:r w:rsidRPr="0007057B">
              <w:rPr>
                <w:rFonts w:ascii="宋体" w:hAnsi="宋体" w:hint="eastAsia"/>
                <w:sz w:val="24"/>
              </w:rPr>
              <w:t>1</w:t>
            </w:r>
          </w:p>
        </w:tc>
        <w:tc>
          <w:tcPr>
            <w:tcW w:w="5976" w:type="dxa"/>
          </w:tcPr>
          <w:p w14:paraId="521936A5" w14:textId="77777777" w:rsidR="00492AB4" w:rsidRPr="0007057B" w:rsidRDefault="00492AB4" w:rsidP="002F2AE5">
            <w:pPr>
              <w:spacing w:line="400" w:lineRule="exact"/>
              <w:rPr>
                <w:rFonts w:ascii="宋体" w:hAnsi="宋体"/>
                <w:sz w:val="24"/>
              </w:rPr>
            </w:pPr>
            <w:r w:rsidRPr="0007057B">
              <w:rPr>
                <w:rFonts w:ascii="宋体" w:hAnsi="宋体" w:hint="eastAsia"/>
                <w:sz w:val="24"/>
              </w:rPr>
              <w:t>负责中心各场所的现场开放管理。</w:t>
            </w:r>
          </w:p>
        </w:tc>
      </w:tr>
      <w:tr w:rsidR="00492AB4" w:rsidRPr="0007057B" w14:paraId="74AB931D" w14:textId="77777777" w:rsidTr="002F2AE5">
        <w:tc>
          <w:tcPr>
            <w:tcW w:w="1685" w:type="dxa"/>
          </w:tcPr>
          <w:p w14:paraId="66DF87C0" w14:textId="77777777" w:rsidR="00492AB4" w:rsidRPr="0007057B" w:rsidRDefault="00492AB4" w:rsidP="002F2AE5">
            <w:pPr>
              <w:spacing w:line="400" w:lineRule="exact"/>
              <w:rPr>
                <w:rFonts w:ascii="宋体" w:hAnsi="宋体"/>
                <w:sz w:val="24"/>
              </w:rPr>
            </w:pPr>
            <w:r w:rsidRPr="0007057B">
              <w:rPr>
                <w:rFonts w:ascii="宋体" w:hAnsi="宋体" w:hint="eastAsia"/>
                <w:sz w:val="24"/>
              </w:rPr>
              <w:t>团队管理人员</w:t>
            </w:r>
          </w:p>
        </w:tc>
        <w:tc>
          <w:tcPr>
            <w:tcW w:w="1263" w:type="dxa"/>
          </w:tcPr>
          <w:p w14:paraId="2867C2CB" w14:textId="77777777" w:rsidR="00492AB4" w:rsidRPr="0007057B" w:rsidRDefault="00492AB4" w:rsidP="002F2AE5">
            <w:pPr>
              <w:spacing w:line="400" w:lineRule="exact"/>
              <w:rPr>
                <w:rFonts w:ascii="宋体" w:hAnsi="宋体"/>
                <w:sz w:val="24"/>
              </w:rPr>
            </w:pPr>
            <w:r w:rsidRPr="0007057B">
              <w:rPr>
                <w:rFonts w:ascii="宋体" w:hAnsi="宋体" w:hint="eastAsia"/>
                <w:sz w:val="24"/>
              </w:rPr>
              <w:t>1</w:t>
            </w:r>
          </w:p>
        </w:tc>
        <w:tc>
          <w:tcPr>
            <w:tcW w:w="5976" w:type="dxa"/>
          </w:tcPr>
          <w:p w14:paraId="2FA8AAC2" w14:textId="77777777" w:rsidR="00492AB4" w:rsidRPr="0007057B" w:rsidRDefault="00492AB4" w:rsidP="002F2AE5">
            <w:pPr>
              <w:spacing w:line="400" w:lineRule="exact"/>
              <w:rPr>
                <w:rFonts w:ascii="宋体" w:hAnsi="宋体"/>
                <w:sz w:val="24"/>
              </w:rPr>
            </w:pPr>
            <w:r w:rsidRPr="0007057B">
              <w:rPr>
                <w:rFonts w:ascii="宋体" w:hAnsi="宋体" w:hint="eastAsia"/>
                <w:sz w:val="24"/>
              </w:rPr>
              <w:t>负责群众团队的联络以及市区各类文体展演活动的对接。</w:t>
            </w:r>
          </w:p>
        </w:tc>
      </w:tr>
      <w:tr w:rsidR="00492AB4" w:rsidRPr="0007057B" w14:paraId="06781CB9" w14:textId="77777777" w:rsidTr="002F2AE5">
        <w:tc>
          <w:tcPr>
            <w:tcW w:w="1685" w:type="dxa"/>
          </w:tcPr>
          <w:p w14:paraId="7537BA0A" w14:textId="77777777" w:rsidR="00492AB4" w:rsidRPr="0007057B" w:rsidRDefault="00492AB4" w:rsidP="002F2AE5">
            <w:pPr>
              <w:spacing w:line="400" w:lineRule="exact"/>
              <w:rPr>
                <w:rFonts w:ascii="宋体" w:hAnsi="宋体"/>
                <w:sz w:val="24"/>
              </w:rPr>
            </w:pPr>
            <w:r w:rsidRPr="0007057B">
              <w:rPr>
                <w:rFonts w:ascii="宋体" w:hAnsi="宋体" w:hint="eastAsia"/>
                <w:sz w:val="24"/>
              </w:rPr>
              <w:t>音响、设备负责人</w:t>
            </w:r>
          </w:p>
        </w:tc>
        <w:tc>
          <w:tcPr>
            <w:tcW w:w="1263" w:type="dxa"/>
          </w:tcPr>
          <w:p w14:paraId="75E9113C" w14:textId="77777777" w:rsidR="00492AB4" w:rsidRPr="0007057B" w:rsidRDefault="00492AB4" w:rsidP="002F2AE5">
            <w:pPr>
              <w:spacing w:line="400" w:lineRule="exact"/>
              <w:rPr>
                <w:rFonts w:ascii="宋体" w:hAnsi="宋体"/>
                <w:sz w:val="24"/>
              </w:rPr>
            </w:pPr>
            <w:r w:rsidRPr="0007057B">
              <w:rPr>
                <w:rFonts w:ascii="宋体" w:hAnsi="宋体" w:hint="eastAsia"/>
                <w:sz w:val="24"/>
              </w:rPr>
              <w:t>3</w:t>
            </w:r>
          </w:p>
        </w:tc>
        <w:tc>
          <w:tcPr>
            <w:tcW w:w="5976" w:type="dxa"/>
          </w:tcPr>
          <w:p w14:paraId="09471187" w14:textId="77777777" w:rsidR="00492AB4" w:rsidRPr="0007057B" w:rsidRDefault="00492AB4" w:rsidP="002F2AE5">
            <w:pPr>
              <w:spacing w:line="400" w:lineRule="exact"/>
              <w:rPr>
                <w:rFonts w:ascii="宋体" w:hAnsi="宋体"/>
                <w:sz w:val="24"/>
              </w:rPr>
            </w:pPr>
            <w:r w:rsidRPr="0007057B">
              <w:rPr>
                <w:rFonts w:ascii="宋体" w:hAnsi="宋体" w:hint="eastAsia"/>
                <w:sz w:val="24"/>
              </w:rPr>
              <w:t>负责中心（含片中心）灯光音响及其配套设备管理，年龄不超过50岁，应具备相关音控岗位工作经验。</w:t>
            </w:r>
          </w:p>
        </w:tc>
      </w:tr>
      <w:tr w:rsidR="00492AB4" w:rsidRPr="0007057B" w14:paraId="50A2BF2F" w14:textId="77777777" w:rsidTr="002F2AE5">
        <w:tc>
          <w:tcPr>
            <w:tcW w:w="1685" w:type="dxa"/>
          </w:tcPr>
          <w:p w14:paraId="48F28CEB" w14:textId="77777777" w:rsidR="00492AB4" w:rsidRPr="0007057B" w:rsidRDefault="00492AB4" w:rsidP="002F2AE5">
            <w:pPr>
              <w:spacing w:line="400" w:lineRule="exact"/>
              <w:rPr>
                <w:rFonts w:ascii="宋体" w:hAnsi="宋体"/>
                <w:sz w:val="24"/>
              </w:rPr>
            </w:pPr>
            <w:r w:rsidRPr="0007057B">
              <w:rPr>
                <w:rFonts w:ascii="宋体" w:hAnsi="宋体" w:hint="eastAsia"/>
                <w:sz w:val="24"/>
              </w:rPr>
              <w:lastRenderedPageBreak/>
              <w:t>东方信息苑</w:t>
            </w:r>
          </w:p>
        </w:tc>
        <w:tc>
          <w:tcPr>
            <w:tcW w:w="1263" w:type="dxa"/>
          </w:tcPr>
          <w:p w14:paraId="1C14F78E" w14:textId="77777777" w:rsidR="00492AB4" w:rsidRPr="0007057B" w:rsidRDefault="00492AB4" w:rsidP="002F2AE5">
            <w:pPr>
              <w:spacing w:line="400" w:lineRule="exact"/>
              <w:rPr>
                <w:rFonts w:ascii="宋体" w:hAnsi="宋体"/>
                <w:sz w:val="24"/>
              </w:rPr>
            </w:pPr>
            <w:r w:rsidRPr="0007057B">
              <w:rPr>
                <w:rFonts w:ascii="宋体" w:hAnsi="宋体" w:hint="eastAsia"/>
                <w:sz w:val="24"/>
              </w:rPr>
              <w:t>1</w:t>
            </w:r>
          </w:p>
        </w:tc>
        <w:tc>
          <w:tcPr>
            <w:tcW w:w="5976" w:type="dxa"/>
          </w:tcPr>
          <w:p w14:paraId="6B69B071" w14:textId="77777777" w:rsidR="00492AB4" w:rsidRPr="0007057B" w:rsidRDefault="00492AB4" w:rsidP="002F2AE5">
            <w:pPr>
              <w:spacing w:line="400" w:lineRule="exact"/>
              <w:rPr>
                <w:rFonts w:ascii="宋体" w:hAnsi="宋体"/>
                <w:sz w:val="24"/>
              </w:rPr>
            </w:pPr>
            <w:r w:rsidRPr="0007057B">
              <w:rPr>
                <w:rFonts w:ascii="宋体" w:hAnsi="宋体" w:hint="eastAsia"/>
                <w:sz w:val="24"/>
              </w:rPr>
              <w:t>负责东方信息苑日常开放管理，具备一定电脑应用能力。</w:t>
            </w:r>
          </w:p>
        </w:tc>
      </w:tr>
      <w:tr w:rsidR="00492AB4" w:rsidRPr="0007057B" w14:paraId="0C23F80A" w14:textId="77777777" w:rsidTr="002F2AE5">
        <w:tc>
          <w:tcPr>
            <w:tcW w:w="1685" w:type="dxa"/>
          </w:tcPr>
          <w:p w14:paraId="0E8D49B7" w14:textId="77777777" w:rsidR="00492AB4" w:rsidRPr="0007057B" w:rsidRDefault="00492AB4" w:rsidP="002F2AE5">
            <w:pPr>
              <w:spacing w:line="400" w:lineRule="exact"/>
              <w:rPr>
                <w:rFonts w:ascii="宋体" w:hAnsi="宋体"/>
                <w:sz w:val="24"/>
              </w:rPr>
            </w:pPr>
            <w:r w:rsidRPr="0007057B">
              <w:rPr>
                <w:rFonts w:ascii="宋体" w:hAnsi="宋体" w:hint="eastAsia"/>
                <w:sz w:val="24"/>
              </w:rPr>
              <w:t>合计</w:t>
            </w:r>
          </w:p>
        </w:tc>
        <w:tc>
          <w:tcPr>
            <w:tcW w:w="1263" w:type="dxa"/>
          </w:tcPr>
          <w:p w14:paraId="5D51AA93" w14:textId="77777777" w:rsidR="00492AB4" w:rsidRPr="0007057B" w:rsidRDefault="00492AB4" w:rsidP="002F2AE5">
            <w:pPr>
              <w:spacing w:line="400" w:lineRule="exact"/>
              <w:rPr>
                <w:rFonts w:ascii="宋体" w:hAnsi="宋体"/>
                <w:sz w:val="24"/>
              </w:rPr>
            </w:pPr>
            <w:r w:rsidRPr="0007057B">
              <w:rPr>
                <w:rFonts w:ascii="宋体" w:hAnsi="宋体" w:hint="eastAsia"/>
                <w:sz w:val="24"/>
              </w:rPr>
              <w:t>10</w:t>
            </w:r>
          </w:p>
        </w:tc>
        <w:tc>
          <w:tcPr>
            <w:tcW w:w="5976" w:type="dxa"/>
          </w:tcPr>
          <w:p w14:paraId="2109B2FB" w14:textId="77777777" w:rsidR="00492AB4" w:rsidRPr="0007057B" w:rsidRDefault="00492AB4" w:rsidP="002F2AE5">
            <w:pPr>
              <w:spacing w:line="400" w:lineRule="exact"/>
              <w:rPr>
                <w:rFonts w:ascii="宋体" w:hAnsi="宋体"/>
                <w:sz w:val="24"/>
              </w:rPr>
            </w:pPr>
          </w:p>
        </w:tc>
      </w:tr>
    </w:tbl>
    <w:p w14:paraId="5AEF5B97" w14:textId="77777777" w:rsidR="00492AB4" w:rsidRPr="0007057B" w:rsidRDefault="00492AB4" w:rsidP="00492AB4">
      <w:pPr>
        <w:spacing w:line="500" w:lineRule="exact"/>
        <w:ind w:firstLine="602"/>
        <w:rPr>
          <w:rFonts w:ascii="宋体" w:hAnsi="宋体"/>
          <w:b/>
          <w:sz w:val="24"/>
        </w:rPr>
      </w:pPr>
      <w:r w:rsidRPr="0007057B">
        <w:rPr>
          <w:rFonts w:ascii="宋体" w:hAnsi="宋体" w:hint="eastAsia"/>
          <w:b/>
          <w:sz w:val="24"/>
        </w:rPr>
        <w:t>（三）其他要求</w:t>
      </w:r>
    </w:p>
    <w:p w14:paraId="2B99A665"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1、项目整体设计。在项目执行前期，对目标活动的执行应有较为合理系统的统筹安排，有相应的活动计划和安排。</w:t>
      </w:r>
    </w:p>
    <w:p w14:paraId="409131CE" w14:textId="77777777" w:rsidR="00492AB4" w:rsidRPr="0007057B" w:rsidRDefault="00492AB4" w:rsidP="00492AB4">
      <w:pPr>
        <w:spacing w:line="500" w:lineRule="exact"/>
        <w:ind w:firstLine="600"/>
        <w:rPr>
          <w:rFonts w:ascii="宋体" w:hAnsi="宋体"/>
          <w:sz w:val="24"/>
        </w:rPr>
      </w:pPr>
      <w:r w:rsidRPr="0007057B">
        <w:rPr>
          <w:rFonts w:ascii="宋体" w:hAnsi="宋体" w:cs="TT24o00" w:hint="eastAsia"/>
          <w:kern w:val="0"/>
          <w:sz w:val="24"/>
        </w:rPr>
        <w:t>2、建立项目信息化服务机制。项目执行期间，对</w:t>
      </w:r>
      <w:r w:rsidRPr="0007057B">
        <w:rPr>
          <w:rFonts w:ascii="宋体" w:hAnsi="宋体" w:hint="eastAsia"/>
          <w:sz w:val="24"/>
        </w:rPr>
        <w:t>中心活动和管理的信息收集、跟踪服务。</w:t>
      </w:r>
    </w:p>
    <w:p w14:paraId="1D307FC2"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3、建立项目</w:t>
      </w:r>
      <w:proofErr w:type="gramStart"/>
      <w:r w:rsidRPr="0007057B">
        <w:rPr>
          <w:rFonts w:ascii="宋体" w:hAnsi="宋体" w:cs="TT24o00" w:hint="eastAsia"/>
          <w:kern w:val="0"/>
          <w:sz w:val="24"/>
        </w:rPr>
        <w:t>基础台</w:t>
      </w:r>
      <w:proofErr w:type="gramEnd"/>
      <w:r w:rsidRPr="0007057B">
        <w:rPr>
          <w:rFonts w:ascii="宋体" w:hAnsi="宋体" w:cs="TT24o00" w:hint="eastAsia"/>
          <w:kern w:val="0"/>
          <w:sz w:val="24"/>
        </w:rPr>
        <w:t>账机制。在项目执行期间，应积极听取购买方意见，并做好相关活动及服务的台账记录、档案管理、群众满意度调查。</w:t>
      </w:r>
    </w:p>
    <w:p w14:paraId="68A1F9BC"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4、建立项目管理机制。建立文化活动中心管理服务配套制度，项目应有较为规范的管理服务流程。</w:t>
      </w:r>
    </w:p>
    <w:p w14:paraId="28F68D58"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5、规范财务管理制度，保障项目运作中的财务安全。</w:t>
      </w:r>
    </w:p>
    <w:p w14:paraId="15993FF7"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6、配置</w:t>
      </w:r>
      <w:proofErr w:type="gramStart"/>
      <w:r w:rsidRPr="0007057B">
        <w:rPr>
          <w:rFonts w:ascii="宋体" w:hAnsi="宋体" w:cs="TT24o00" w:hint="eastAsia"/>
          <w:kern w:val="0"/>
          <w:sz w:val="24"/>
        </w:rPr>
        <w:t>固定运</w:t>
      </w:r>
      <w:proofErr w:type="gramEnd"/>
      <w:r w:rsidRPr="0007057B">
        <w:rPr>
          <w:rFonts w:ascii="宋体" w:hAnsi="宋体" w:cs="TT24o00" w:hint="eastAsia"/>
          <w:kern w:val="0"/>
          <w:sz w:val="24"/>
        </w:rPr>
        <w:t>维人员。必须配备稳定的工作人员，参与项目跟踪、执行，并与购买方定期保持工作对接。</w:t>
      </w:r>
    </w:p>
    <w:p w14:paraId="333795C9" w14:textId="77777777" w:rsidR="00492AB4" w:rsidRPr="0007057B" w:rsidRDefault="00492AB4" w:rsidP="00492AB4">
      <w:pPr>
        <w:spacing w:line="500" w:lineRule="exact"/>
        <w:ind w:firstLine="600"/>
        <w:rPr>
          <w:rFonts w:ascii="宋体" w:hAnsi="宋体" w:cs="TT24o00"/>
          <w:b/>
          <w:bCs/>
          <w:kern w:val="0"/>
          <w:sz w:val="24"/>
        </w:rPr>
      </w:pPr>
      <w:r w:rsidRPr="0007057B">
        <w:rPr>
          <w:rFonts w:ascii="宋体" w:hAnsi="宋体" w:cs="TT24o00" w:hint="eastAsia"/>
          <w:b/>
          <w:bCs/>
          <w:kern w:val="0"/>
          <w:sz w:val="24"/>
        </w:rPr>
        <w:t>三、项目目标</w:t>
      </w:r>
    </w:p>
    <w:p w14:paraId="767A1C8E" w14:textId="77777777" w:rsidR="00492AB4" w:rsidRPr="0007057B" w:rsidRDefault="00492AB4" w:rsidP="00492AB4">
      <w:pPr>
        <w:ind w:firstLine="600"/>
        <w:jc w:val="left"/>
        <w:rPr>
          <w:rFonts w:ascii="宋体" w:hAnsi="宋体" w:cs="TT24o00"/>
          <w:kern w:val="0"/>
          <w:sz w:val="24"/>
        </w:rPr>
      </w:pPr>
      <w:r w:rsidRPr="0007057B">
        <w:rPr>
          <w:rFonts w:ascii="宋体" w:hAnsi="宋体" w:cs="TT24o00" w:hint="eastAsia"/>
          <w:kern w:val="0"/>
          <w:sz w:val="24"/>
        </w:rPr>
        <w:t>（1）产出目标：按照项目服务内容，根据新建中心建设进度，在对应项目周期内，总体完成率100%，节点任务完成量100%；</w:t>
      </w:r>
    </w:p>
    <w:p w14:paraId="45A659F0" w14:textId="77777777" w:rsidR="00492AB4" w:rsidRPr="0007057B" w:rsidRDefault="00492AB4" w:rsidP="00492AB4">
      <w:pPr>
        <w:ind w:firstLine="600"/>
        <w:jc w:val="left"/>
        <w:rPr>
          <w:rFonts w:ascii="宋体" w:hAnsi="宋体" w:cs="TT24o00"/>
          <w:kern w:val="0"/>
          <w:sz w:val="24"/>
        </w:rPr>
      </w:pPr>
      <w:r w:rsidRPr="0007057B">
        <w:rPr>
          <w:rFonts w:ascii="宋体" w:hAnsi="宋体" w:cs="TT24o00" w:hint="eastAsia"/>
          <w:kern w:val="0"/>
          <w:sz w:val="24"/>
        </w:rPr>
        <w:t>（2）效果目标：落实社区文化活动中心的安全运行管理，健全完善规章制度，科学规范用好基层公共文化阵地，为社区各方参与公共文化生活创造便利条件，服务群众对美好生活的追求；</w:t>
      </w:r>
    </w:p>
    <w:p w14:paraId="19D52AD3"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3）影响力目标：落实社区基本公共文化服务，强化文化引领在社区治理中的积极作用，关注社区各年龄段人群的精神文化生活需求，以公益性、基本性、均等性活动载体，实现社区活动的喜闻乐见、群众团队的蓬勃发展，不断提升市民群众对社区文化活动中心的知晓率、参与度、满意度。</w:t>
      </w:r>
    </w:p>
    <w:p w14:paraId="21D8A3F1" w14:textId="77777777" w:rsidR="00492AB4" w:rsidRPr="0007057B" w:rsidRDefault="00492AB4" w:rsidP="00492AB4">
      <w:pPr>
        <w:spacing w:line="500" w:lineRule="exact"/>
        <w:ind w:firstLine="600"/>
        <w:rPr>
          <w:rFonts w:ascii="宋体" w:hAnsi="宋体" w:cs="TT24o00"/>
          <w:b/>
          <w:bCs/>
          <w:kern w:val="0"/>
          <w:sz w:val="24"/>
        </w:rPr>
      </w:pPr>
      <w:r w:rsidRPr="0007057B">
        <w:rPr>
          <w:rFonts w:ascii="宋体" w:hAnsi="宋体" w:cs="TT24o00" w:hint="eastAsia"/>
          <w:b/>
          <w:bCs/>
          <w:kern w:val="0"/>
          <w:sz w:val="24"/>
        </w:rPr>
        <w:t>四、从业经验与专业能力要求</w:t>
      </w:r>
    </w:p>
    <w:p w14:paraId="0F160C60"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1、承接组织须配备文化相关管理运营资质，配备专业管理运行团队，团队人数至少10人。</w:t>
      </w:r>
    </w:p>
    <w:p w14:paraId="5BE57EB6"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 xml:space="preserve">2、承接组织在项目服务过程中不能开展营利性活动以及代理各类商业广告类活动。 </w:t>
      </w:r>
    </w:p>
    <w:p w14:paraId="0E3B0308"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3、本项目合同不得转让。对部分专业性强、技术要求高的管理服务项目，可</w:t>
      </w:r>
      <w:r w:rsidRPr="0007057B">
        <w:rPr>
          <w:rFonts w:ascii="宋体" w:hAnsi="宋体" w:cs="TT24o00" w:hint="eastAsia"/>
          <w:kern w:val="0"/>
          <w:sz w:val="24"/>
        </w:rPr>
        <w:lastRenderedPageBreak/>
        <w:t>以进行专业分包，分包应符合规定，不得将合同约定的全部事项委托他人。</w:t>
      </w:r>
    </w:p>
    <w:p w14:paraId="08F00780" w14:textId="77777777" w:rsidR="00492AB4" w:rsidRPr="0007057B" w:rsidRDefault="00492AB4" w:rsidP="00492AB4">
      <w:pPr>
        <w:spacing w:line="500" w:lineRule="exact"/>
        <w:ind w:firstLine="600"/>
        <w:rPr>
          <w:rFonts w:ascii="宋体" w:hAnsi="宋体"/>
          <w:b/>
          <w:bCs/>
          <w:sz w:val="24"/>
        </w:rPr>
      </w:pPr>
      <w:r w:rsidRPr="0007057B">
        <w:rPr>
          <w:rFonts w:ascii="宋体" w:hAnsi="宋体" w:hint="eastAsia"/>
          <w:b/>
          <w:bCs/>
          <w:sz w:val="24"/>
        </w:rPr>
        <w:t>五、成交组织责任</w:t>
      </w:r>
    </w:p>
    <w:p w14:paraId="7B5C78D0" w14:textId="77777777" w:rsidR="00492AB4" w:rsidRPr="0007057B" w:rsidRDefault="00492AB4" w:rsidP="00492AB4">
      <w:pPr>
        <w:spacing w:line="500" w:lineRule="exact"/>
        <w:ind w:firstLine="600"/>
        <w:rPr>
          <w:rFonts w:ascii="宋体" w:hAnsi="宋体" w:cs="TT24o00"/>
          <w:kern w:val="0"/>
          <w:sz w:val="24"/>
        </w:rPr>
      </w:pPr>
      <w:r w:rsidRPr="0007057B">
        <w:rPr>
          <w:rFonts w:ascii="宋体" w:hAnsi="宋体" w:cs="TT24o00" w:hint="eastAsia"/>
          <w:kern w:val="0"/>
          <w:sz w:val="24"/>
        </w:rPr>
        <w:t>成交组织应依据采购方要求，在社区内积极推动项目内的各项服务，并充分维护服务对象的合法权益。</w:t>
      </w:r>
    </w:p>
    <w:p w14:paraId="2593B010" w14:textId="77777777" w:rsidR="00492AB4" w:rsidRPr="0007057B" w:rsidRDefault="00492AB4" w:rsidP="00492AB4">
      <w:pPr>
        <w:adjustRightInd w:val="0"/>
        <w:snapToGrid w:val="0"/>
        <w:spacing w:line="500" w:lineRule="exact"/>
        <w:ind w:firstLine="600"/>
        <w:rPr>
          <w:rFonts w:ascii="宋体" w:hAnsi="宋体" w:cs="TT24o00"/>
          <w:kern w:val="0"/>
          <w:sz w:val="24"/>
        </w:rPr>
      </w:pPr>
      <w:r w:rsidRPr="0007057B">
        <w:rPr>
          <w:rFonts w:ascii="宋体" w:hAnsi="宋体" w:cs="TT24o00" w:hint="eastAsia"/>
          <w:kern w:val="0"/>
          <w:sz w:val="24"/>
        </w:rPr>
        <w:t>如</w:t>
      </w:r>
      <w:proofErr w:type="gramStart"/>
      <w:r w:rsidRPr="0007057B">
        <w:rPr>
          <w:rFonts w:ascii="宋体" w:hAnsi="宋体" w:cs="TT24o00" w:hint="eastAsia"/>
          <w:kern w:val="0"/>
          <w:sz w:val="24"/>
        </w:rPr>
        <w:t>系成交</w:t>
      </w:r>
      <w:proofErr w:type="gramEnd"/>
      <w:r w:rsidRPr="0007057B">
        <w:rPr>
          <w:rFonts w:ascii="宋体" w:hAnsi="宋体" w:cs="TT24o00" w:hint="eastAsia"/>
          <w:kern w:val="0"/>
          <w:sz w:val="24"/>
        </w:rPr>
        <w:t>组织的重大责任事故对场地财产造成损失的，采购方有权向报价单位按照损失金额索赔。</w:t>
      </w:r>
    </w:p>
    <w:p w14:paraId="2DD609E4" w14:textId="77777777" w:rsidR="00492AB4" w:rsidRPr="0007057B" w:rsidRDefault="00492AB4" w:rsidP="00492AB4">
      <w:pPr>
        <w:autoSpaceDE w:val="0"/>
        <w:autoSpaceDN w:val="0"/>
        <w:adjustRightInd w:val="0"/>
        <w:snapToGrid w:val="0"/>
        <w:spacing w:line="500" w:lineRule="exact"/>
        <w:ind w:firstLine="600"/>
        <w:rPr>
          <w:rFonts w:ascii="宋体" w:hAnsi="宋体" w:cs="TT24o00"/>
          <w:kern w:val="0"/>
          <w:sz w:val="24"/>
        </w:rPr>
      </w:pPr>
      <w:r w:rsidRPr="0007057B">
        <w:rPr>
          <w:rFonts w:ascii="宋体" w:hAnsi="宋体" w:cs="TT24o00" w:hint="eastAsia"/>
          <w:kern w:val="0"/>
          <w:sz w:val="24"/>
        </w:rPr>
        <w:t>成交</w:t>
      </w:r>
      <w:r w:rsidRPr="0007057B">
        <w:rPr>
          <w:rFonts w:ascii="宋体" w:hAnsi="宋体" w:cs="宋体" w:hint="eastAsia"/>
          <w:kern w:val="0"/>
          <w:sz w:val="24"/>
        </w:rPr>
        <w:t>组织</w:t>
      </w:r>
      <w:r w:rsidRPr="0007057B">
        <w:rPr>
          <w:rFonts w:ascii="宋体" w:hAnsi="宋体" w:cs="TT24o00" w:hint="eastAsia"/>
          <w:kern w:val="0"/>
          <w:sz w:val="24"/>
        </w:rPr>
        <w:t>应在项目实施前对所有派出工作人员进行安全培训，所有工作人员如发生人身伤害事故，应</w:t>
      </w:r>
      <w:proofErr w:type="gramStart"/>
      <w:r w:rsidRPr="0007057B">
        <w:rPr>
          <w:rFonts w:ascii="宋体" w:hAnsi="宋体" w:cs="TT24o00" w:hint="eastAsia"/>
          <w:kern w:val="0"/>
          <w:sz w:val="24"/>
        </w:rPr>
        <w:t>由成交</w:t>
      </w:r>
      <w:proofErr w:type="gramEnd"/>
      <w:r w:rsidRPr="0007057B">
        <w:rPr>
          <w:rFonts w:ascii="宋体" w:hAnsi="宋体" w:cs="宋体" w:hint="eastAsia"/>
          <w:kern w:val="0"/>
          <w:sz w:val="24"/>
        </w:rPr>
        <w:t>组织</w:t>
      </w:r>
      <w:r w:rsidRPr="0007057B">
        <w:rPr>
          <w:rFonts w:ascii="宋体" w:hAnsi="宋体" w:cs="TT24o00" w:hint="eastAsia"/>
          <w:kern w:val="0"/>
          <w:sz w:val="24"/>
        </w:rPr>
        <w:t>负全责。</w:t>
      </w:r>
    </w:p>
    <w:p w14:paraId="07462C86" w14:textId="77777777" w:rsidR="00492AB4" w:rsidRPr="0007057B" w:rsidRDefault="00492AB4" w:rsidP="00492AB4">
      <w:pPr>
        <w:spacing w:line="500" w:lineRule="exact"/>
        <w:ind w:firstLine="600"/>
        <w:rPr>
          <w:rFonts w:ascii="宋体" w:hAnsi="宋体"/>
          <w:b/>
          <w:bCs/>
          <w:sz w:val="24"/>
        </w:rPr>
      </w:pPr>
      <w:r w:rsidRPr="0007057B">
        <w:rPr>
          <w:rFonts w:ascii="宋体" w:hAnsi="宋体" w:hint="eastAsia"/>
          <w:b/>
          <w:bCs/>
          <w:sz w:val="24"/>
        </w:rPr>
        <w:t>六、督查评估</w:t>
      </w:r>
    </w:p>
    <w:p w14:paraId="2A26C91A" w14:textId="77777777" w:rsidR="00492AB4" w:rsidRPr="0007057B" w:rsidRDefault="00492AB4" w:rsidP="00492AB4">
      <w:pPr>
        <w:adjustRightInd w:val="0"/>
        <w:snapToGrid w:val="0"/>
        <w:spacing w:line="500" w:lineRule="exact"/>
        <w:ind w:firstLine="600"/>
        <w:rPr>
          <w:rFonts w:ascii="宋体" w:hAnsi="宋体" w:cs="TT24o00"/>
          <w:kern w:val="0"/>
          <w:sz w:val="24"/>
        </w:rPr>
      </w:pPr>
      <w:r w:rsidRPr="0007057B">
        <w:rPr>
          <w:rFonts w:ascii="宋体" w:hAnsi="宋体" w:cs="TT24o00" w:hint="eastAsia"/>
          <w:kern w:val="0"/>
          <w:sz w:val="24"/>
        </w:rPr>
        <w:t>当采购方发现成交组织的派出工作人员不符合采购单位的要求，采购方有权要求成交组织及时更换工作人员，如采购方要求更换工作人员，则成交组织应予以积极配合，更换人员须及时到场。</w:t>
      </w:r>
    </w:p>
    <w:p w14:paraId="2CFDBBAB" w14:textId="77777777" w:rsidR="00492AB4" w:rsidRPr="0007057B" w:rsidRDefault="00492AB4" w:rsidP="00492AB4">
      <w:pPr>
        <w:adjustRightInd w:val="0"/>
        <w:snapToGrid w:val="0"/>
        <w:spacing w:line="500" w:lineRule="exact"/>
        <w:ind w:firstLine="600"/>
        <w:rPr>
          <w:rFonts w:ascii="宋体" w:hAnsi="宋体" w:cs="TT24o00"/>
          <w:kern w:val="0"/>
          <w:sz w:val="24"/>
        </w:rPr>
      </w:pPr>
      <w:r w:rsidRPr="0007057B">
        <w:rPr>
          <w:rFonts w:ascii="宋体" w:hAnsi="宋体" w:cs="TT24o00" w:hint="eastAsia"/>
          <w:kern w:val="0"/>
          <w:sz w:val="24"/>
        </w:rPr>
        <w:t>当采购</w:t>
      </w:r>
      <w:proofErr w:type="gramStart"/>
      <w:r w:rsidRPr="0007057B">
        <w:rPr>
          <w:rFonts w:ascii="宋体" w:hAnsi="宋体" w:cs="TT24o00" w:hint="eastAsia"/>
          <w:kern w:val="0"/>
          <w:sz w:val="24"/>
        </w:rPr>
        <w:t>方任何</w:t>
      </w:r>
      <w:proofErr w:type="gramEnd"/>
      <w:r w:rsidRPr="0007057B">
        <w:rPr>
          <w:rFonts w:ascii="宋体" w:hAnsi="宋体" w:cs="TT24o00" w:hint="eastAsia"/>
          <w:kern w:val="0"/>
          <w:sz w:val="24"/>
        </w:rPr>
        <w:t>时间发现成交组织的服务标准不能达到规定之要求，成交组织应立即进行整改，并提出相应整改情况的报告。在一个月内如未达到采购方要求。采购方有权提出提前终止合约，并不承担成交组织所有的相关费用。</w:t>
      </w:r>
    </w:p>
    <w:p w14:paraId="1D156511" w14:textId="77777777" w:rsidR="00492AB4" w:rsidRPr="0007057B" w:rsidRDefault="00492AB4" w:rsidP="00492AB4">
      <w:pPr>
        <w:adjustRightInd w:val="0"/>
        <w:snapToGrid w:val="0"/>
        <w:spacing w:line="500" w:lineRule="exact"/>
        <w:ind w:firstLine="600"/>
        <w:rPr>
          <w:rFonts w:ascii="宋体" w:hAnsi="宋体" w:cs="TT24o00"/>
          <w:b/>
          <w:bCs/>
          <w:kern w:val="0"/>
          <w:sz w:val="24"/>
        </w:rPr>
      </w:pPr>
      <w:r w:rsidRPr="0007057B">
        <w:rPr>
          <w:rFonts w:ascii="宋体" w:hAnsi="宋体" w:cs="TT24o00" w:hint="eastAsia"/>
          <w:b/>
          <w:bCs/>
          <w:kern w:val="0"/>
          <w:sz w:val="24"/>
        </w:rPr>
        <w:t>七、</w:t>
      </w:r>
      <w:r w:rsidRPr="0007057B">
        <w:rPr>
          <w:rFonts w:ascii="宋体" w:hAnsi="宋体" w:hint="eastAsia"/>
          <w:b/>
          <w:bCs/>
          <w:sz w:val="24"/>
        </w:rPr>
        <w:t>付款方式：</w:t>
      </w:r>
    </w:p>
    <w:p w14:paraId="58D2FDC3" w14:textId="77777777" w:rsidR="00492AB4" w:rsidRPr="0007057B" w:rsidRDefault="00492AB4" w:rsidP="00492AB4">
      <w:pPr>
        <w:widowControl/>
        <w:adjustRightInd w:val="0"/>
        <w:spacing w:line="480" w:lineRule="exact"/>
        <w:ind w:firstLineChars="200" w:firstLine="480"/>
        <w:jc w:val="left"/>
        <w:rPr>
          <w:rFonts w:ascii="宋体" w:hAnsi="宋体" w:cs="宋体"/>
          <w:sz w:val="24"/>
        </w:rPr>
      </w:pPr>
      <w:r w:rsidRPr="0007057B">
        <w:rPr>
          <w:rFonts w:ascii="宋体" w:hAnsi="宋体" w:cs="宋体" w:hint="eastAsia"/>
          <w:sz w:val="24"/>
        </w:rPr>
        <w:t>签订合同后先行支付合同金额的50%；项目周期一半时，支付合同金额的40%；2021年12月底支付合同金额的10%。</w:t>
      </w:r>
    </w:p>
    <w:bookmarkEnd w:id="0"/>
    <w:p w14:paraId="315E11B6" w14:textId="77777777" w:rsidR="00492AB4" w:rsidRPr="0007057B" w:rsidRDefault="00492AB4" w:rsidP="00492AB4">
      <w:pPr>
        <w:spacing w:line="500" w:lineRule="exact"/>
        <w:ind w:firstLineChars="200" w:firstLine="472"/>
        <w:rPr>
          <w:rFonts w:ascii="宋体" w:hAnsi="宋体" w:cs="宋体"/>
          <w:spacing w:val="-2"/>
          <w:sz w:val="24"/>
        </w:rPr>
      </w:pPr>
    </w:p>
    <w:p w14:paraId="750CA402" w14:textId="77777777" w:rsidR="003C4D69" w:rsidRPr="00492AB4" w:rsidRDefault="003C4D69"/>
    <w:sectPr w:rsidR="003C4D69" w:rsidRPr="00492AB4" w:rsidSect="0038467A">
      <w:type w:val="continuous"/>
      <w:pgSz w:w="11910" w:h="16840" w:code="9"/>
      <w:pgMar w:top="1440" w:right="1797" w:bottom="1440" w:left="1797" w:header="720" w:footer="720" w:gutter="0"/>
      <w:cols w:space="6676" w:equalWidth="0">
        <w:col w:w="8640"/>
      </w:cols>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T24o00">
    <w:altName w:val="黑体"/>
    <w:charset w:val="86"/>
    <w:family w:val="auto"/>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420"/>
  <w:drawingGridHorizontalSpacing w:val="105"/>
  <w:drawingGridVerticalSpacing w:val="299"/>
  <w:displayHorizont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AB4"/>
    <w:rsid w:val="0038467A"/>
    <w:rsid w:val="003C4D69"/>
    <w:rsid w:val="00492AB4"/>
    <w:rsid w:val="00971F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6DA64B"/>
  <w15:chartTrackingRefBased/>
  <w15:docId w15:val="{A021E0F0-4581-4DD2-ACEA-864D0273B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92AB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qFormat/>
    <w:rsid w:val="00492AB4"/>
    <w:pPr>
      <w:widowControl/>
      <w:spacing w:before="100" w:beforeAutospacing="1" w:after="100" w:afterAutospacing="1"/>
      <w:jc w:val="left"/>
    </w:pPr>
    <w:rPr>
      <w:rFonts w:ascii="宋体" w:hAnsi="宋体" w:hint="eastAsia"/>
      <w:color w:val="000000"/>
      <w:kern w:val="0"/>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1345</Words>
  <Characters>1441</Characters>
  <Application>Microsoft Office Word</Application>
  <DocSecurity>0</DocSecurity>
  <Lines>90</Lines>
  <Paragraphs>92</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 沁雯</dc:creator>
  <cp:keywords/>
  <dc:description/>
  <cp:lastModifiedBy>陈 沁雯</cp:lastModifiedBy>
  <cp:revision>1</cp:revision>
  <dcterms:created xsi:type="dcterms:W3CDTF">2021-03-30T10:15:00Z</dcterms:created>
  <dcterms:modified xsi:type="dcterms:W3CDTF">2021-03-30T10:15:00Z</dcterms:modified>
</cp:coreProperties>
</file>