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2F99C">
      <w:pPr>
        <w:spacing w:line="120" w:lineRule="auto"/>
        <w:jc w:val="center"/>
        <w:rPr>
          <w:rFonts w:ascii="方正小标宋_GBK" w:hAnsi="华文中宋" w:eastAsia="方正小标宋_GBK" w:cs="华文中宋"/>
          <w:spacing w:val="-10"/>
          <w:sz w:val="44"/>
          <w:szCs w:val="44"/>
        </w:rPr>
      </w:pPr>
      <w:bookmarkStart w:id="0" w:name="_Toc54124574"/>
      <w:r>
        <w:rPr>
          <w:rFonts w:hint="eastAsia" w:eastAsia="方正小标宋_GBK"/>
          <w:bCs/>
          <w:kern w:val="28"/>
          <w:sz w:val="44"/>
          <w:szCs w:val="30"/>
        </w:rPr>
        <w:t>关于关于临港新片区信号控制联网提升项目（二期）的咨询服务采购</w:t>
      </w:r>
      <w:r>
        <w:rPr>
          <w:rFonts w:hint="eastAsia" w:ascii="方正小标宋_GBK" w:hAnsi="华文中宋" w:eastAsia="方正小标宋_GBK" w:cs="华文中宋"/>
          <w:sz w:val="44"/>
          <w:szCs w:val="44"/>
        </w:rPr>
        <w:t>需求</w:t>
      </w:r>
    </w:p>
    <w:p w14:paraId="11DEBE20">
      <w:pPr>
        <w:pStyle w:val="2"/>
        <w:spacing w:before="0" w:after="0" w:line="600" w:lineRule="exact"/>
        <w:ind w:firstLine="720" w:firstLineChars="200"/>
        <w:rPr>
          <w:rFonts w:ascii="方正黑体_GBK" w:eastAsia="方正黑体_GBK"/>
          <w:b w:val="0"/>
          <w:bCs w:val="0"/>
          <w:sz w:val="36"/>
          <w:szCs w:val="36"/>
        </w:rPr>
      </w:pPr>
      <w:r>
        <w:rPr>
          <w:rFonts w:hint="eastAsia" w:ascii="方正黑体_GBK" w:eastAsia="方正黑体_GBK"/>
          <w:b w:val="0"/>
          <w:bCs w:val="0"/>
          <w:sz w:val="36"/>
          <w:szCs w:val="36"/>
        </w:rPr>
        <w:t>一、项目</w:t>
      </w:r>
      <w:bookmarkEnd w:id="0"/>
      <w:r>
        <w:rPr>
          <w:rFonts w:hint="eastAsia" w:ascii="方正黑体_GBK" w:eastAsia="方正黑体_GBK"/>
          <w:b w:val="0"/>
          <w:bCs w:val="0"/>
          <w:sz w:val="36"/>
          <w:szCs w:val="36"/>
        </w:rPr>
        <w:t>背景</w:t>
      </w:r>
    </w:p>
    <w:p w14:paraId="4800DB3E">
      <w:pPr>
        <w:spacing w:line="760" w:lineRule="exact"/>
        <w:ind w:firstLine="720" w:firstLineChars="200"/>
        <w:rPr>
          <w:rFonts w:ascii="方正仿宋_GBK" w:eastAsia="方正仿宋_GBK"/>
          <w:sz w:val="36"/>
          <w:szCs w:val="36"/>
        </w:rPr>
      </w:pPr>
      <w:r>
        <w:rPr>
          <w:rFonts w:hint="eastAsia" w:eastAsia="方正仿宋_GBK"/>
          <w:kern w:val="0"/>
          <w:sz w:val="36"/>
          <w:szCs w:val="36"/>
        </w:rPr>
        <w:t>临港新片区信号控制联网提升项目（</w:t>
      </w:r>
      <w:r>
        <w:rPr>
          <w:rFonts w:hint="eastAsia" w:eastAsia="方正仿宋_GBK"/>
          <w:kern w:val="0"/>
          <w:sz w:val="36"/>
          <w:szCs w:val="36"/>
          <w:lang w:val="en-US" w:eastAsia="zh-CN"/>
        </w:rPr>
        <w:t>二</w:t>
      </w:r>
      <w:r>
        <w:rPr>
          <w:rFonts w:hint="eastAsia" w:eastAsia="方正仿宋_GBK"/>
          <w:kern w:val="0"/>
          <w:sz w:val="36"/>
          <w:szCs w:val="36"/>
        </w:rPr>
        <w:t>期）是</w:t>
      </w:r>
      <w:r>
        <w:rPr>
          <w:rFonts w:hint="eastAsia" w:ascii="Times New Roman" w:hAnsi="Times New Roman" w:eastAsia="方正仿宋_GBK" w:cs="Times New Roman"/>
          <w:kern w:val="0"/>
          <w:sz w:val="36"/>
          <w:szCs w:val="36"/>
        </w:rPr>
        <w:t>用于支撑交警部门开展</w:t>
      </w:r>
      <w:r>
        <w:rPr>
          <w:rFonts w:hint="eastAsia" w:ascii="Times New Roman" w:hAnsi="Times New Roman" w:eastAsia="方正仿宋_GBK" w:cs="Times New Roman"/>
          <w:sz w:val="36"/>
          <w:lang w:eastAsia="zh-Hans"/>
        </w:rPr>
        <w:t>交通管理</w:t>
      </w:r>
      <w:r>
        <w:rPr>
          <w:rFonts w:hint="eastAsia" w:ascii="Times New Roman" w:hAnsi="Times New Roman" w:eastAsia="方正仿宋_GBK" w:cs="Times New Roman"/>
          <w:kern w:val="0"/>
          <w:sz w:val="36"/>
          <w:szCs w:val="36"/>
        </w:rPr>
        <w:t>工作，</w:t>
      </w:r>
      <w:r>
        <w:rPr>
          <w:rFonts w:hint="eastAsia" w:ascii="Times New Roman" w:hAnsi="Times New Roman" w:eastAsia="方正仿宋_GBK" w:cs="Times New Roman"/>
          <w:sz w:val="36"/>
          <w:lang w:eastAsia="zh-Hans"/>
        </w:rPr>
        <w:t>满足交警部门对交通管理的迫切需求，有效支撑智能网联汽车创新应用</w:t>
      </w:r>
      <w:r>
        <w:rPr>
          <w:rFonts w:hint="eastAsia" w:eastAsia="方正仿宋_GBK"/>
          <w:kern w:val="0"/>
          <w:sz w:val="36"/>
          <w:szCs w:val="36"/>
        </w:rPr>
        <w:t>。</w:t>
      </w:r>
      <w:r>
        <w:rPr>
          <w:rFonts w:hint="eastAsia" w:ascii="Times New Roman" w:hAnsi="Times New Roman" w:eastAsia="方正仿宋_GBK" w:cs="Times New Roman"/>
          <w:kern w:val="0"/>
          <w:sz w:val="36"/>
          <w:szCs w:val="36"/>
        </w:rPr>
        <w:t>主要建设内容为：</w:t>
      </w:r>
      <w:r>
        <w:rPr>
          <w:rFonts w:hint="eastAsia" w:ascii="Times New Roman" w:hAnsi="Times New Roman" w:eastAsia="方正仿宋_GBK" w:cs="Times New Roman"/>
          <w:sz w:val="36"/>
          <w:szCs w:val="22"/>
        </w:rPr>
        <w:t>一是对临港浦东全域范围内的328个国产单点信号机及其配套设施改造；二是对53个国产已联网路口信号机SCATS改造；三是建设相关路口信号控制机</w:t>
      </w:r>
      <w:r>
        <w:rPr>
          <w:rFonts w:hint="eastAsia" w:ascii="Times New Roman" w:hAnsi="Times New Roman" w:eastAsia="方正仿宋_GBK" w:cs="Times New Roman"/>
          <w:sz w:val="36"/>
          <w:szCs w:val="22"/>
          <w:lang w:eastAsia="zh-Hans"/>
        </w:rPr>
        <w:t>配套</w:t>
      </w:r>
      <w:r>
        <w:rPr>
          <w:rFonts w:hint="eastAsia" w:ascii="Times New Roman" w:hAnsi="Times New Roman" w:eastAsia="方正仿宋_GBK" w:cs="Times New Roman"/>
          <w:sz w:val="36"/>
          <w:szCs w:val="22"/>
        </w:rPr>
        <w:t>专用通信网络及其管道。</w:t>
      </w:r>
    </w:p>
    <w:p w14:paraId="685BA4AF">
      <w:pPr>
        <w:pStyle w:val="2"/>
        <w:spacing w:before="0" w:after="0" w:line="600" w:lineRule="exact"/>
        <w:ind w:firstLine="720" w:firstLineChars="200"/>
        <w:rPr>
          <w:rFonts w:ascii="方正黑体_GBK" w:eastAsia="方正黑体_GBK"/>
          <w:b w:val="0"/>
          <w:bCs w:val="0"/>
          <w:sz w:val="36"/>
          <w:szCs w:val="36"/>
        </w:rPr>
      </w:pPr>
      <w:r>
        <w:rPr>
          <w:rFonts w:hint="eastAsia" w:ascii="方正黑体_GBK" w:eastAsia="方正黑体_GBK"/>
          <w:b w:val="0"/>
          <w:bCs w:val="0"/>
          <w:sz w:val="36"/>
          <w:szCs w:val="36"/>
        </w:rPr>
        <w:t>二、项目目标</w:t>
      </w:r>
    </w:p>
    <w:p w14:paraId="538E170E">
      <w:pPr>
        <w:spacing w:line="760" w:lineRule="exact"/>
        <w:ind w:firstLine="720" w:firstLineChars="200"/>
        <w:rPr>
          <w:rFonts w:ascii="方正仿宋_GBK" w:hAnsi="宋体" w:eastAsia="方正仿宋_GBK"/>
          <w:sz w:val="36"/>
          <w:szCs w:val="36"/>
          <w:lang w:eastAsia="zh-TW"/>
        </w:rPr>
      </w:pPr>
      <w:r>
        <w:rPr>
          <w:rFonts w:hint="eastAsia" w:ascii="方正仿宋_GBK" w:hAnsi="宋体" w:eastAsia="方正仿宋_GBK"/>
          <w:sz w:val="36"/>
          <w:szCs w:val="36"/>
        </w:rPr>
        <w:t>编写</w:t>
      </w:r>
      <w:r>
        <w:rPr>
          <w:rFonts w:hint="eastAsia" w:eastAsia="方正仿宋_GBK"/>
          <w:kern w:val="0"/>
          <w:sz w:val="36"/>
          <w:szCs w:val="36"/>
        </w:rPr>
        <w:t>临港新片区信号控制联网提升项目（</w:t>
      </w:r>
      <w:r>
        <w:rPr>
          <w:rFonts w:hint="eastAsia" w:eastAsia="方正仿宋_GBK"/>
          <w:kern w:val="0"/>
          <w:sz w:val="36"/>
          <w:szCs w:val="36"/>
          <w:lang w:val="en-US" w:eastAsia="zh-CN"/>
        </w:rPr>
        <w:t>二</w:t>
      </w:r>
      <w:r>
        <w:rPr>
          <w:rFonts w:hint="eastAsia" w:eastAsia="方正仿宋_GBK"/>
          <w:kern w:val="0"/>
          <w:sz w:val="36"/>
          <w:szCs w:val="36"/>
        </w:rPr>
        <w:t>期）</w:t>
      </w:r>
      <w:r>
        <w:rPr>
          <w:rFonts w:hint="eastAsia" w:ascii="方正仿宋_GBK" w:hAnsi="宋体" w:eastAsia="方正仿宋_GBK"/>
          <w:sz w:val="36"/>
          <w:szCs w:val="36"/>
        </w:rPr>
        <w:t>的项目建议书和可行性研究报告，并通过专家评审。</w:t>
      </w:r>
    </w:p>
    <w:p w14:paraId="3DF6A7D4">
      <w:pPr>
        <w:pStyle w:val="2"/>
        <w:spacing w:before="0" w:after="0" w:line="600" w:lineRule="exact"/>
        <w:ind w:firstLine="720" w:firstLineChars="200"/>
        <w:rPr>
          <w:rFonts w:ascii="方正黑体_GBK" w:eastAsia="方正黑体_GBK"/>
          <w:b w:val="0"/>
          <w:bCs w:val="0"/>
          <w:sz w:val="36"/>
          <w:szCs w:val="36"/>
        </w:rPr>
      </w:pPr>
      <w:r>
        <w:rPr>
          <w:rFonts w:hint="eastAsia" w:ascii="方正黑体_GBK" w:eastAsia="方正黑体_GBK"/>
          <w:b w:val="0"/>
          <w:bCs w:val="0"/>
          <w:sz w:val="36"/>
          <w:szCs w:val="36"/>
        </w:rPr>
        <w:t>三、项目内容</w:t>
      </w:r>
    </w:p>
    <w:p w14:paraId="10C45C0B">
      <w:pPr>
        <w:pStyle w:val="12"/>
        <w:numPr>
          <w:ilvl w:val="0"/>
          <w:numId w:val="1"/>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服务范围：</w:t>
      </w:r>
    </w:p>
    <w:p w14:paraId="580BC552">
      <w:pPr>
        <w:spacing w:line="600" w:lineRule="exact"/>
        <w:ind w:firstLine="720" w:firstLineChars="200"/>
        <w:rPr>
          <w:rFonts w:ascii="方正仿宋_GBK" w:hAnsi="宋体" w:eastAsia="方正仿宋_GBK"/>
          <w:sz w:val="36"/>
          <w:szCs w:val="36"/>
        </w:rPr>
      </w:pPr>
      <w:r>
        <w:rPr>
          <w:rFonts w:hint="eastAsia" w:ascii="方正仿宋_GBK" w:hAnsi="宋体" w:eastAsia="方正仿宋_GBK"/>
          <w:sz w:val="36"/>
          <w:szCs w:val="36"/>
        </w:rPr>
        <w:t>咨询服务单位负责项目建议书和可行性研究报告的编写，并完成规划报告编制过程中的各项工作，包括调研、访谈、研讨、撰写、征询、评审、编印、制作工作。</w:t>
      </w:r>
    </w:p>
    <w:p w14:paraId="569DC4E3">
      <w:pPr>
        <w:pStyle w:val="12"/>
        <w:numPr>
          <w:ilvl w:val="0"/>
          <w:numId w:val="1"/>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服务方式</w:t>
      </w:r>
    </w:p>
    <w:p w14:paraId="7D971A18">
      <w:pPr>
        <w:spacing w:line="600" w:lineRule="exact"/>
        <w:ind w:firstLine="720" w:firstLineChars="200"/>
        <w:rPr>
          <w:rFonts w:ascii="方正仿宋_GBK" w:hAnsi="宋体" w:eastAsia="方正仿宋_GBK"/>
          <w:sz w:val="36"/>
          <w:szCs w:val="36"/>
        </w:rPr>
      </w:pPr>
      <w:r>
        <w:rPr>
          <w:rFonts w:hint="eastAsia" w:ascii="方正仿宋_GBK" w:hAnsi="宋体" w:eastAsia="方正仿宋_GBK"/>
          <w:sz w:val="36"/>
          <w:szCs w:val="36"/>
        </w:rPr>
        <w:t>本次咨询的服务方式将包括但不限于：</w:t>
      </w:r>
    </w:p>
    <w:p w14:paraId="28D0FE8F">
      <w:pPr>
        <w:pStyle w:val="12"/>
        <w:numPr>
          <w:ilvl w:val="0"/>
          <w:numId w:val="2"/>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报告编写</w:t>
      </w:r>
    </w:p>
    <w:p w14:paraId="74C286E4">
      <w:pPr>
        <w:pStyle w:val="12"/>
        <w:numPr>
          <w:ilvl w:val="0"/>
          <w:numId w:val="2"/>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访谈</w:t>
      </w:r>
    </w:p>
    <w:p w14:paraId="65BDDBF3">
      <w:pPr>
        <w:pStyle w:val="12"/>
        <w:numPr>
          <w:ilvl w:val="0"/>
          <w:numId w:val="2"/>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针对报告的讲解</w:t>
      </w:r>
    </w:p>
    <w:p w14:paraId="3FABF4AF">
      <w:pPr>
        <w:pStyle w:val="12"/>
        <w:numPr>
          <w:ilvl w:val="0"/>
          <w:numId w:val="2"/>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工作会议（沟通会、专家评审会等）</w:t>
      </w:r>
    </w:p>
    <w:p w14:paraId="42D6BDA2">
      <w:pPr>
        <w:pStyle w:val="12"/>
        <w:numPr>
          <w:ilvl w:val="0"/>
          <w:numId w:val="1"/>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服务内容</w:t>
      </w:r>
    </w:p>
    <w:p w14:paraId="4335C472">
      <w:pPr>
        <w:pStyle w:val="12"/>
        <w:numPr>
          <w:ilvl w:val="0"/>
          <w:numId w:val="3"/>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开展访谈和调研工作</w:t>
      </w:r>
    </w:p>
    <w:p w14:paraId="39AD74E2">
      <w:pPr>
        <w:numPr>
          <w:ilvl w:val="0"/>
          <w:numId w:val="4"/>
        </w:numPr>
        <w:spacing w:line="600" w:lineRule="exact"/>
        <w:ind w:firstLine="720" w:firstLineChars="200"/>
        <w:rPr>
          <w:rFonts w:hint="eastAsia" w:ascii="方正仿宋_GBK" w:hAnsi="宋体" w:eastAsia="方正仿宋_GBK"/>
          <w:sz w:val="36"/>
          <w:szCs w:val="36"/>
        </w:rPr>
      </w:pPr>
      <w:r>
        <w:rPr>
          <w:rFonts w:hint="eastAsia" w:ascii="方正仿宋_GBK" w:hAnsi="宋体" w:eastAsia="方正仿宋_GBK"/>
          <w:sz w:val="36"/>
          <w:szCs w:val="36"/>
        </w:rPr>
        <w:t>全面开展浦东新区、临港新片区信号控制系统的现状排摸工作，重点梳理现有信号控制系统设施规模、类型、位置，掌握信号控制专网架构和路径，掌握各分控机房的位置、设备配置、机房环境，掌握信号控制系统中心平台组成、架构和应用成效（包括绿波、信号配时优化、交保等）。</w:t>
      </w:r>
    </w:p>
    <w:p w14:paraId="311692B7">
      <w:pPr>
        <w:numPr>
          <w:ilvl w:val="0"/>
          <w:numId w:val="4"/>
        </w:numPr>
        <w:spacing w:line="600" w:lineRule="exact"/>
        <w:ind w:firstLine="720" w:firstLineChars="200"/>
        <w:rPr>
          <w:rFonts w:hint="eastAsia" w:ascii="方正仿宋_GBK" w:hAnsi="宋体" w:eastAsia="方正仿宋_GBK"/>
          <w:sz w:val="36"/>
          <w:szCs w:val="36"/>
        </w:rPr>
      </w:pPr>
      <w:r>
        <w:rPr>
          <w:rFonts w:hint="eastAsia" w:ascii="方正仿宋_GBK" w:hAnsi="宋体" w:eastAsia="方正仿宋_GBK"/>
          <w:sz w:val="36"/>
          <w:szCs w:val="36"/>
        </w:rPr>
        <w:t>全面梳理本市关于信号控制系统相关的管理文件和标准、规范要求，结合关联系统（如易得PASS、交通治堵大模型、非现场执法等）的应用现状和发展趋势，统筹规划浦东新区、临港新片区信号控制系统的分阶段发展目标，制定主要任务和实施计划。</w:t>
      </w:r>
    </w:p>
    <w:p w14:paraId="00BE2608">
      <w:pPr>
        <w:spacing w:line="600" w:lineRule="exact"/>
        <w:ind w:firstLine="720" w:firstLineChars="200"/>
        <w:rPr>
          <w:rFonts w:ascii="方正仿宋_GBK" w:hAnsi="宋体" w:eastAsia="方正仿宋_GBK"/>
          <w:sz w:val="36"/>
          <w:szCs w:val="36"/>
        </w:rPr>
      </w:pPr>
      <w:r>
        <w:rPr>
          <w:rFonts w:hint="eastAsia" w:ascii="方正仿宋_GBK" w:hAnsi="宋体" w:eastAsia="方正仿宋_GBK"/>
          <w:sz w:val="36"/>
          <w:szCs w:val="36"/>
          <w:lang w:val="en-US" w:eastAsia="zh-CN"/>
        </w:rPr>
        <w:t>3）</w:t>
      </w:r>
      <w:r>
        <w:rPr>
          <w:rFonts w:hint="eastAsia" w:ascii="方正仿宋_GBK" w:hAnsi="宋体" w:eastAsia="方正仿宋_GBK"/>
          <w:sz w:val="36"/>
          <w:szCs w:val="36"/>
        </w:rPr>
        <w:t>在委托方的配合下，咨询服务单位对由委托方和咨询服务单位共同确定的被访谈对象进行访谈和调研。</w:t>
      </w:r>
    </w:p>
    <w:p w14:paraId="4DD185DD">
      <w:pPr>
        <w:pStyle w:val="12"/>
        <w:numPr>
          <w:ilvl w:val="0"/>
          <w:numId w:val="3"/>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编制《</w:t>
      </w:r>
      <w:r>
        <w:rPr>
          <w:rFonts w:hint="eastAsia" w:eastAsia="方正仿宋_GBK"/>
          <w:kern w:val="0"/>
          <w:sz w:val="36"/>
          <w:szCs w:val="36"/>
        </w:rPr>
        <w:t>临港新片区信号控制联网提升项目（</w:t>
      </w:r>
      <w:r>
        <w:rPr>
          <w:rFonts w:hint="eastAsia" w:eastAsia="方正仿宋_GBK"/>
          <w:kern w:val="0"/>
          <w:sz w:val="36"/>
          <w:szCs w:val="36"/>
          <w:lang w:val="en-US" w:eastAsia="zh-CN"/>
        </w:rPr>
        <w:t>二</w:t>
      </w:r>
      <w:r>
        <w:rPr>
          <w:rFonts w:hint="eastAsia" w:eastAsia="方正仿宋_GBK"/>
          <w:kern w:val="0"/>
          <w:sz w:val="36"/>
          <w:szCs w:val="36"/>
        </w:rPr>
        <w:t>期）</w:t>
      </w:r>
      <w:r>
        <w:rPr>
          <w:rFonts w:hint="eastAsia" w:ascii="方正仿宋_GBK" w:hAnsi="宋体" w:eastAsia="方正仿宋_GBK"/>
          <w:sz w:val="36"/>
          <w:szCs w:val="36"/>
        </w:rPr>
        <w:t>可行性研究报告》。在委托方的配合下，由咨询服务单位负责报告的编写和印制。</w:t>
      </w:r>
    </w:p>
    <w:p w14:paraId="7A0956DF">
      <w:pPr>
        <w:pStyle w:val="12"/>
        <w:numPr>
          <w:ilvl w:val="0"/>
          <w:numId w:val="3"/>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可行性研究报告评审</w:t>
      </w:r>
    </w:p>
    <w:p w14:paraId="53569A9A">
      <w:pPr>
        <w:spacing w:line="600" w:lineRule="exact"/>
        <w:ind w:firstLine="720" w:firstLineChars="200"/>
        <w:rPr>
          <w:rFonts w:ascii="方正仿宋_GBK" w:hAnsi="宋体" w:eastAsia="方正仿宋_GBK"/>
          <w:sz w:val="36"/>
          <w:szCs w:val="36"/>
        </w:rPr>
      </w:pPr>
      <w:r>
        <w:rPr>
          <w:rFonts w:hint="eastAsia" w:ascii="方正仿宋_GBK" w:hAnsi="宋体" w:eastAsia="方正仿宋_GBK"/>
          <w:sz w:val="36"/>
          <w:szCs w:val="36"/>
        </w:rPr>
        <w:t>在委托方的配合下，咨询服务单位需参加报告评审会。</w:t>
      </w:r>
    </w:p>
    <w:p w14:paraId="3C75EDDF">
      <w:pPr>
        <w:pStyle w:val="12"/>
        <w:numPr>
          <w:ilvl w:val="0"/>
          <w:numId w:val="1"/>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服务要求</w:t>
      </w:r>
    </w:p>
    <w:p w14:paraId="13335B62">
      <w:pPr>
        <w:spacing w:line="600" w:lineRule="exact"/>
        <w:ind w:firstLine="720" w:firstLineChars="200"/>
        <w:rPr>
          <w:rFonts w:ascii="方正仿宋_GBK" w:hAnsi="宋体" w:eastAsia="方正仿宋_GBK"/>
          <w:sz w:val="36"/>
          <w:szCs w:val="36"/>
        </w:rPr>
      </w:pPr>
      <w:r>
        <w:rPr>
          <w:rFonts w:hint="eastAsia" w:ascii="方正仿宋_GBK" w:hAnsi="宋体" w:eastAsia="方正仿宋_GBK"/>
          <w:sz w:val="36"/>
          <w:szCs w:val="36"/>
        </w:rPr>
        <w:t>报告编制及修改完善时间：项目合同签订后3个月完成交付评审稿。</w:t>
      </w:r>
    </w:p>
    <w:p w14:paraId="34456A23">
      <w:pPr>
        <w:spacing w:line="600" w:lineRule="exact"/>
        <w:ind w:firstLine="720" w:firstLineChars="200"/>
        <w:rPr>
          <w:rFonts w:ascii="方正仿宋_GBK" w:hAnsi="宋体" w:eastAsia="方正仿宋_GBK"/>
          <w:sz w:val="36"/>
          <w:szCs w:val="36"/>
        </w:rPr>
      </w:pPr>
      <w:r>
        <w:rPr>
          <w:rFonts w:hint="eastAsia" w:ascii="方正仿宋_GBK" w:hAnsi="宋体" w:eastAsia="方正仿宋_GBK"/>
          <w:sz w:val="36"/>
          <w:szCs w:val="36"/>
        </w:rPr>
        <w:t>报告正文主要包括项目简介、项目建设必要性及可行性分析、需求分析、总体建设方案、项目建设和运行管理、环保、消防、工程安全评价与职业卫生、节能分析、总投资与资金筹措、考核指标及效益分析、结论与建议等。</w:t>
      </w:r>
    </w:p>
    <w:p w14:paraId="660588A5">
      <w:pPr>
        <w:pStyle w:val="12"/>
        <w:numPr>
          <w:ilvl w:val="0"/>
          <w:numId w:val="1"/>
        </w:numPr>
        <w:spacing w:line="600" w:lineRule="exact"/>
        <w:ind w:left="0" w:firstLine="720"/>
        <w:rPr>
          <w:rFonts w:ascii="方正仿宋_GBK" w:hAnsi="宋体" w:eastAsia="方正仿宋_GBK"/>
          <w:sz w:val="36"/>
          <w:szCs w:val="36"/>
        </w:rPr>
      </w:pPr>
      <w:r>
        <w:rPr>
          <w:rFonts w:hint="eastAsia" w:ascii="方正仿宋_GBK" w:hAnsi="宋体" w:eastAsia="方正仿宋_GBK"/>
          <w:sz w:val="36"/>
          <w:szCs w:val="36"/>
        </w:rPr>
        <w:t>编制评审和修改</w:t>
      </w:r>
    </w:p>
    <w:p w14:paraId="58D98AF8">
      <w:pPr>
        <w:spacing w:line="600" w:lineRule="exact"/>
        <w:ind w:firstLine="720" w:firstLineChars="200"/>
        <w:rPr>
          <w:rFonts w:ascii="方正仿宋_GBK" w:hAnsi="宋体" w:eastAsia="方正仿宋_GBK"/>
          <w:sz w:val="36"/>
          <w:szCs w:val="36"/>
        </w:rPr>
      </w:pPr>
      <w:r>
        <w:rPr>
          <w:rFonts w:hint="eastAsia" w:ascii="方正仿宋_GBK" w:hAnsi="宋体" w:eastAsia="方正仿宋_GBK"/>
          <w:sz w:val="36"/>
          <w:szCs w:val="36"/>
        </w:rPr>
        <w:t>评审结束后1个月内，应委托方的要求，咨询服务单位应对“项目建议书”和“可行性研究报告”的补充调研及修改负责。“报告”修改完并交付后的6个月内，仍负责对“报告”的补充调研及修改。</w:t>
      </w:r>
    </w:p>
    <w:p w14:paraId="551F5D1C">
      <w:pPr>
        <w:pStyle w:val="2"/>
        <w:spacing w:before="0" w:after="0" w:line="600" w:lineRule="exact"/>
        <w:ind w:firstLine="720" w:firstLineChars="200"/>
        <w:rPr>
          <w:rFonts w:ascii="方正黑体_GBK" w:eastAsia="方正黑体_GBK"/>
          <w:b w:val="0"/>
          <w:bCs w:val="0"/>
          <w:sz w:val="36"/>
          <w:szCs w:val="36"/>
        </w:rPr>
      </w:pPr>
      <w:r>
        <w:rPr>
          <w:rFonts w:hint="eastAsia" w:ascii="方正黑体_GBK" w:eastAsia="方正黑体_GBK"/>
          <w:b w:val="0"/>
          <w:bCs w:val="0"/>
          <w:sz w:val="36"/>
          <w:szCs w:val="36"/>
        </w:rPr>
        <w:t>四、可交付物要求</w:t>
      </w:r>
    </w:p>
    <w:p w14:paraId="2F43E067">
      <w:pPr>
        <w:spacing w:line="600" w:lineRule="exact"/>
        <w:ind w:firstLine="720" w:firstLineChars="200"/>
        <w:rPr>
          <w:rFonts w:ascii="方正仿宋_GBK" w:hAnsi="宋体" w:eastAsia="方正仿宋_GBK"/>
          <w:sz w:val="36"/>
          <w:szCs w:val="36"/>
        </w:rPr>
      </w:pPr>
      <w:r>
        <w:rPr>
          <w:rFonts w:hint="eastAsia" w:ascii="方正仿宋_GBK" w:hAnsi="宋体" w:eastAsia="方正仿宋_GBK"/>
          <w:sz w:val="36"/>
          <w:szCs w:val="36"/>
        </w:rPr>
        <w:t>提交中文项目建议书和可行性研究报告（报告打印文档5本和电子版文档）。</w:t>
      </w:r>
    </w:p>
    <w:p w14:paraId="166CDE98">
      <w:pPr>
        <w:pStyle w:val="2"/>
        <w:spacing w:before="0" w:after="0" w:line="600" w:lineRule="exact"/>
        <w:ind w:firstLine="720" w:firstLineChars="200"/>
        <w:rPr>
          <w:rFonts w:ascii="方正黑体_GBK" w:eastAsia="方正黑体_GBK"/>
          <w:b w:val="0"/>
          <w:bCs w:val="0"/>
          <w:sz w:val="36"/>
          <w:szCs w:val="36"/>
        </w:rPr>
      </w:pPr>
      <w:bookmarkStart w:id="1" w:name="_Toc54124575"/>
      <w:bookmarkStart w:id="2" w:name="_Toc445729785"/>
      <w:r>
        <w:rPr>
          <w:rFonts w:hint="eastAsia" w:ascii="方正黑体_GBK" w:eastAsia="方正黑体_GBK"/>
          <w:b w:val="0"/>
          <w:bCs w:val="0"/>
          <w:sz w:val="36"/>
          <w:szCs w:val="36"/>
        </w:rPr>
        <w:t>五、</w:t>
      </w:r>
      <w:bookmarkEnd w:id="1"/>
      <w:bookmarkEnd w:id="2"/>
      <w:r>
        <w:rPr>
          <w:rFonts w:hint="eastAsia" w:ascii="方正黑体_GBK" w:eastAsia="方正黑体_GBK"/>
          <w:b w:val="0"/>
          <w:bCs w:val="0"/>
          <w:sz w:val="36"/>
          <w:szCs w:val="36"/>
        </w:rPr>
        <w:t>项目实施要求</w:t>
      </w:r>
    </w:p>
    <w:p w14:paraId="7D121DC6">
      <w:pPr>
        <w:pStyle w:val="12"/>
        <w:numPr>
          <w:ilvl w:val="0"/>
          <w:numId w:val="5"/>
        </w:numPr>
        <w:spacing w:line="600" w:lineRule="exact"/>
        <w:ind w:left="0" w:firstLine="720"/>
        <w:rPr>
          <w:rFonts w:ascii="方正仿宋_GBK" w:hAnsi="宋体" w:eastAsia="方正仿宋_GBK" w:cs="仿宋"/>
          <w:sz w:val="36"/>
          <w:szCs w:val="36"/>
        </w:rPr>
      </w:pPr>
      <w:bookmarkStart w:id="3" w:name="_Toc54124576"/>
      <w:r>
        <w:rPr>
          <w:rFonts w:hint="eastAsia" w:ascii="方正仿宋_GBK" w:hAnsi="宋体" w:eastAsia="方正仿宋_GBK" w:cs="仿宋"/>
          <w:sz w:val="36"/>
          <w:szCs w:val="36"/>
        </w:rPr>
        <w:t>咨询单位应针对项目派驻人员名单须经采购人确认后，未经采购人书面批准不得更换，</w:t>
      </w:r>
      <w:r>
        <w:rPr>
          <w:rFonts w:hint="eastAsia" w:ascii="方正仿宋_GBK" w:hAnsi="宋体" w:eastAsia="方正仿宋_GBK" w:cs="仿宋"/>
          <w:sz w:val="36"/>
          <w:szCs w:val="36"/>
          <w:lang w:eastAsia="zh-CN"/>
        </w:rPr>
        <w:t>响应文件</w:t>
      </w:r>
      <w:r>
        <w:rPr>
          <w:rFonts w:hint="eastAsia" w:ascii="方正仿宋_GBK" w:hAnsi="宋体" w:eastAsia="方正仿宋_GBK" w:cs="仿宋"/>
          <w:sz w:val="36"/>
          <w:szCs w:val="36"/>
        </w:rPr>
        <w:t>中的人员应与实际派驻人相符若自行更换或撤离，则按本</w:t>
      </w:r>
      <w:r>
        <w:rPr>
          <w:rFonts w:hint="eastAsia" w:ascii="方正仿宋_GBK" w:hAnsi="宋体" w:eastAsia="方正仿宋_GBK" w:cs="仿宋"/>
          <w:sz w:val="36"/>
          <w:szCs w:val="36"/>
          <w:lang w:eastAsia="zh-CN"/>
        </w:rPr>
        <w:t>响应</w:t>
      </w:r>
      <w:r>
        <w:rPr>
          <w:rFonts w:hint="eastAsia" w:ascii="方正仿宋_GBK" w:hAnsi="宋体" w:eastAsia="方正仿宋_GBK" w:cs="仿宋"/>
          <w:sz w:val="36"/>
          <w:szCs w:val="36"/>
        </w:rPr>
        <w:t>文件有关条款扣除相应服务费用。</w:t>
      </w:r>
    </w:p>
    <w:p w14:paraId="28374EE6">
      <w:pPr>
        <w:pStyle w:val="12"/>
        <w:numPr>
          <w:ilvl w:val="0"/>
          <w:numId w:val="5"/>
        </w:numPr>
        <w:spacing w:line="600" w:lineRule="exact"/>
        <w:ind w:left="0" w:firstLine="720"/>
        <w:rPr>
          <w:rFonts w:ascii="方正仿宋_GBK" w:hAnsi="宋体" w:eastAsia="方正仿宋_GBK" w:cs="仿宋"/>
          <w:sz w:val="36"/>
          <w:szCs w:val="36"/>
        </w:rPr>
      </w:pPr>
      <w:r>
        <w:rPr>
          <w:rFonts w:hint="eastAsia" w:ascii="方正仿宋_GBK" w:hAnsi="宋体" w:eastAsia="方正仿宋_GBK" w:cs="仿宋"/>
          <w:sz w:val="36"/>
          <w:szCs w:val="36"/>
        </w:rPr>
        <w:t>咨询单位应组建一支有丰富咨询服务经验的团队，致力于本项目的建设。保证工程高质量按时完成，保证为用户提供优质服务。</w:t>
      </w:r>
    </w:p>
    <w:p w14:paraId="0325F28C">
      <w:pPr>
        <w:pStyle w:val="12"/>
        <w:numPr>
          <w:ilvl w:val="0"/>
          <w:numId w:val="5"/>
        </w:numPr>
        <w:spacing w:line="600" w:lineRule="exact"/>
        <w:ind w:left="0" w:firstLine="720"/>
        <w:rPr>
          <w:rFonts w:ascii="方正仿宋_GBK" w:hAnsi="宋体" w:eastAsia="方正仿宋_GBK" w:cs="仿宋"/>
          <w:sz w:val="36"/>
          <w:szCs w:val="36"/>
        </w:rPr>
      </w:pPr>
      <w:r>
        <w:rPr>
          <w:rFonts w:hint="eastAsia" w:ascii="方正仿宋_GBK" w:hAnsi="宋体" w:eastAsia="方正仿宋_GBK" w:cs="仿宋"/>
          <w:sz w:val="36"/>
          <w:szCs w:val="36"/>
          <w:lang w:val="en-US" w:eastAsia="zh-CN"/>
        </w:rPr>
        <w:t>供应商应配备：</w:t>
      </w:r>
    </w:p>
    <w:p w14:paraId="379451DF">
      <w:pPr>
        <w:pStyle w:val="12"/>
        <w:numPr>
          <w:ilvl w:val="0"/>
          <w:numId w:val="6"/>
        </w:numPr>
        <w:spacing w:line="600" w:lineRule="exact"/>
        <w:ind w:firstLine="420" w:firstLineChars="0"/>
        <w:rPr>
          <w:rFonts w:hint="eastAsia" w:ascii="方正仿宋_GBK" w:hAnsi="宋体" w:eastAsia="方正仿宋_GBK" w:cs="仿宋"/>
          <w:sz w:val="36"/>
          <w:szCs w:val="36"/>
        </w:rPr>
      </w:pPr>
      <w:r>
        <w:rPr>
          <w:rFonts w:hint="eastAsia" w:ascii="方正仿宋_GBK" w:hAnsi="宋体" w:eastAsia="方正仿宋_GBK" w:cs="仿宋"/>
          <w:sz w:val="36"/>
          <w:szCs w:val="36"/>
        </w:rPr>
        <w:t>项目总负责人（1人）：（1）具备信息化行业10年以上工作经验，具备计算机与信息技术应用专业的高级专业技术类职业资格或职称得2分。（2）具备电子、信息工程（含通信、广电、信息化）专业的注册咨询师资格证书。</w:t>
      </w:r>
    </w:p>
    <w:p w14:paraId="6F45C956">
      <w:pPr>
        <w:pStyle w:val="12"/>
        <w:numPr>
          <w:ilvl w:val="0"/>
          <w:numId w:val="6"/>
        </w:numPr>
        <w:spacing w:line="600" w:lineRule="exact"/>
        <w:ind w:firstLine="420" w:firstLineChars="0"/>
        <w:rPr>
          <w:rFonts w:ascii="方正仿宋_GBK" w:hAnsi="宋体" w:eastAsia="方正仿宋_GBK" w:cs="仿宋"/>
          <w:sz w:val="36"/>
          <w:szCs w:val="36"/>
        </w:rPr>
      </w:pPr>
      <w:r>
        <w:rPr>
          <w:rFonts w:hint="eastAsia" w:ascii="方正仿宋_GBK" w:hAnsi="宋体" w:eastAsia="方正仿宋_GBK" w:cs="仿宋"/>
          <w:sz w:val="36"/>
          <w:szCs w:val="36"/>
        </w:rPr>
        <w:t>项目成员：（1）项目成员具备电子、信息工程（含通信、广电、信息化）专业或其他(工程技术经济)专业的注册咨询师资质证书，具备计算机相关专业的中级专业技术证书且具有3年行业经验，</w:t>
      </w:r>
      <w:r>
        <w:rPr>
          <w:rFonts w:hint="eastAsia" w:ascii="方正仿宋_GBK" w:hAnsi="宋体" w:eastAsia="方正仿宋_GBK" w:cs="仿宋"/>
          <w:sz w:val="36"/>
          <w:szCs w:val="36"/>
          <w:lang w:val="en-US" w:eastAsia="zh-CN"/>
        </w:rPr>
        <w:t>不少于4人。</w:t>
      </w:r>
    </w:p>
    <w:p w14:paraId="68F470DE">
      <w:pPr>
        <w:pStyle w:val="12"/>
        <w:numPr>
          <w:ilvl w:val="0"/>
          <w:numId w:val="6"/>
        </w:numPr>
        <w:spacing w:line="600" w:lineRule="exact"/>
        <w:ind w:firstLine="420" w:firstLineChars="0"/>
        <w:rPr>
          <w:rFonts w:ascii="方正仿宋_GBK" w:hAnsi="宋体" w:eastAsia="方正仿宋_GBK" w:cs="仿宋"/>
          <w:sz w:val="36"/>
          <w:szCs w:val="36"/>
        </w:rPr>
      </w:pPr>
      <w:r>
        <w:rPr>
          <w:rFonts w:hint="eastAsia" w:ascii="方正仿宋_GBK" w:hAnsi="宋体" w:eastAsia="方正仿宋_GBK" w:cs="仿宋"/>
          <w:sz w:val="36"/>
          <w:szCs w:val="36"/>
          <w:lang w:val="en-US" w:eastAsia="zh-CN"/>
        </w:rPr>
        <w:t>供应商应具有</w:t>
      </w:r>
      <w:r>
        <w:rPr>
          <w:rFonts w:hint="eastAsia" w:ascii="方正仿宋_GBK" w:hAnsi="宋体" w:eastAsia="方正仿宋_GBK" w:cs="仿宋"/>
          <w:sz w:val="36"/>
          <w:szCs w:val="36"/>
        </w:rPr>
        <w:t>ISO 9001质量管理体系认证证书、2.ISO 27001信息安全管理体系认证证书</w:t>
      </w:r>
    </w:p>
    <w:p w14:paraId="6CDAA2AC">
      <w:pPr>
        <w:pStyle w:val="2"/>
        <w:spacing w:before="0" w:after="0" w:line="600" w:lineRule="exact"/>
        <w:ind w:firstLine="720" w:firstLineChars="200"/>
        <w:rPr>
          <w:rFonts w:ascii="方正黑体_GBK" w:eastAsia="方正黑体_GBK"/>
          <w:b w:val="0"/>
          <w:bCs w:val="0"/>
          <w:sz w:val="36"/>
          <w:szCs w:val="36"/>
        </w:rPr>
      </w:pPr>
      <w:r>
        <w:rPr>
          <w:rFonts w:hint="eastAsia" w:ascii="方正黑体_GBK" w:eastAsia="方正黑体_GBK"/>
          <w:b w:val="0"/>
          <w:bCs w:val="0"/>
          <w:sz w:val="36"/>
          <w:szCs w:val="36"/>
        </w:rPr>
        <w:t>六、</w:t>
      </w:r>
      <w:bookmarkEnd w:id="3"/>
      <w:r>
        <w:rPr>
          <w:rFonts w:hint="eastAsia" w:ascii="方正黑体_GBK" w:eastAsia="方正黑体_GBK"/>
          <w:b w:val="0"/>
          <w:bCs w:val="0"/>
          <w:sz w:val="36"/>
          <w:szCs w:val="36"/>
        </w:rPr>
        <w:t>售后服务要求</w:t>
      </w:r>
    </w:p>
    <w:p w14:paraId="2C8BAADB">
      <w:pPr>
        <w:pStyle w:val="12"/>
        <w:numPr>
          <w:ilvl w:val="0"/>
          <w:numId w:val="7"/>
        </w:numPr>
        <w:spacing w:line="600" w:lineRule="exact"/>
        <w:ind w:left="0" w:firstLine="720"/>
        <w:rPr>
          <w:rFonts w:ascii="方正仿宋_GBK" w:hAnsi="宋体" w:eastAsia="方正仿宋_GBK" w:cs="仿宋"/>
          <w:sz w:val="36"/>
          <w:szCs w:val="36"/>
        </w:rPr>
      </w:pPr>
      <w:r>
        <w:rPr>
          <w:rFonts w:hint="eastAsia" w:ascii="方正仿宋_GBK" w:hAnsi="宋体" w:eastAsia="方正仿宋_GBK" w:cs="仿宋"/>
          <w:sz w:val="36"/>
          <w:szCs w:val="36"/>
        </w:rPr>
        <w:t>项目完成后一年时间内，提供免费维护服务。服务内容包括：使用指导，对报告进行必须的修订，对报告隐含的错误进行纠正；维护方式包括：电话解答，远程维护，现场解决问题。</w:t>
      </w:r>
    </w:p>
    <w:p w14:paraId="0135149D">
      <w:pPr>
        <w:pStyle w:val="12"/>
        <w:numPr>
          <w:ilvl w:val="0"/>
          <w:numId w:val="7"/>
        </w:numPr>
        <w:spacing w:line="600" w:lineRule="exact"/>
        <w:ind w:left="0" w:firstLine="720"/>
        <w:rPr>
          <w:rFonts w:ascii="方正仿宋_GBK" w:hAnsi="宋体" w:eastAsia="方正仿宋_GBK" w:cs="仿宋"/>
          <w:sz w:val="36"/>
          <w:szCs w:val="36"/>
        </w:rPr>
      </w:pPr>
      <w:bookmarkStart w:id="4" w:name="_GoBack"/>
      <w:bookmarkEnd w:id="4"/>
      <w:r>
        <w:rPr>
          <w:rFonts w:hint="eastAsia" w:ascii="方正仿宋_GBK" w:hAnsi="宋体" w:eastAsia="方正仿宋_GBK" w:cs="仿宋"/>
          <w:sz w:val="36"/>
          <w:szCs w:val="36"/>
        </w:rPr>
        <w:t>承诺项目成员不少于1人按项目单位要求常驻用户现场，以便及时响应项目单位的服务要求</w:t>
      </w:r>
    </w:p>
    <w:p w14:paraId="05266CA7">
      <w:pPr>
        <w:pStyle w:val="12"/>
        <w:numPr>
          <w:ilvl w:val="0"/>
          <w:numId w:val="7"/>
        </w:numPr>
        <w:spacing w:line="600" w:lineRule="exact"/>
        <w:ind w:left="0" w:firstLine="720"/>
        <w:rPr>
          <w:rFonts w:ascii="方正仿宋_GBK" w:hAnsi="宋体" w:eastAsia="方正仿宋_GBK" w:cs="仿宋"/>
          <w:sz w:val="36"/>
          <w:szCs w:val="36"/>
        </w:rPr>
      </w:pPr>
      <w:r>
        <w:rPr>
          <w:rFonts w:hint="eastAsia" w:ascii="方正仿宋_GBK" w:hAnsi="宋体" w:eastAsia="方正仿宋_GBK" w:cs="仿宋"/>
          <w:sz w:val="36"/>
          <w:szCs w:val="36"/>
        </w:rPr>
        <w:t>承诺本项目实施过程中，设有专门联络员 7*24 小时服务响应项目单位需求，紧急情况下相应人员需2小时到达项目现场。</w:t>
      </w:r>
    </w:p>
    <w:p w14:paraId="7B71B509">
      <w:pPr>
        <w:pStyle w:val="12"/>
        <w:numPr>
          <w:ilvl w:val="0"/>
          <w:numId w:val="7"/>
        </w:numPr>
        <w:spacing w:line="600" w:lineRule="exact"/>
        <w:ind w:left="0" w:firstLine="720"/>
        <w:rPr>
          <w:rFonts w:ascii="方正仿宋_GBK" w:hAnsi="宋体" w:eastAsia="方正仿宋_GBK" w:cs="仿宋"/>
          <w:sz w:val="36"/>
          <w:szCs w:val="36"/>
        </w:rPr>
      </w:pPr>
      <w:r>
        <w:rPr>
          <w:rFonts w:hint="eastAsia" w:ascii="方正仿宋_GBK" w:hAnsi="宋体" w:eastAsia="方正仿宋_GBK" w:cs="仿宋"/>
          <w:sz w:val="36"/>
          <w:szCs w:val="36"/>
          <w:lang w:eastAsia="zh-CN"/>
        </w:rPr>
        <w:t>响应供应商</w:t>
      </w:r>
      <w:r>
        <w:rPr>
          <w:rFonts w:hint="eastAsia" w:ascii="方正仿宋_GBK" w:hAnsi="宋体" w:eastAsia="方正仿宋_GBK" w:cs="仿宋"/>
          <w:sz w:val="36"/>
          <w:szCs w:val="36"/>
        </w:rPr>
        <w:t>应根据自身条件和能力提交详细的售后服务方案和计划。售后服务方案和计划应包括提供售后服务的保障措施，必须明确所能提供的包括但不限于以上几项的服务内容及维护细则。</w:t>
      </w:r>
    </w:p>
    <w:p w14:paraId="1636F1CF">
      <w:pPr>
        <w:pStyle w:val="12"/>
        <w:spacing w:line="600" w:lineRule="exact"/>
        <w:ind w:firstLine="720"/>
        <w:rPr>
          <w:rFonts w:ascii="方正仿宋_GBK" w:hAnsi="宋体" w:eastAsia="方正仿宋_GBK" w:cs="仿宋"/>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2000000000000000000"/>
    <w:charset w:val="86"/>
    <w:family w:val="script"/>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64C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4D52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B4D52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29598"/>
    <w:multiLevelType w:val="singleLevel"/>
    <w:tmpl w:val="AD029598"/>
    <w:lvl w:ilvl="0" w:tentative="0">
      <w:start w:val="1"/>
      <w:numFmt w:val="decimal"/>
      <w:suff w:val="nothing"/>
      <w:lvlText w:val="%1）"/>
      <w:lvlJc w:val="left"/>
    </w:lvl>
  </w:abstractNum>
  <w:abstractNum w:abstractNumId="1">
    <w:nsid w:val="B699FD20"/>
    <w:multiLevelType w:val="singleLevel"/>
    <w:tmpl w:val="B699FD20"/>
    <w:lvl w:ilvl="0" w:tentative="0">
      <w:start w:val="1"/>
      <w:numFmt w:val="decimal"/>
      <w:lvlText w:val="%1."/>
      <w:lvlJc w:val="left"/>
      <w:pPr>
        <w:tabs>
          <w:tab w:val="left" w:pos="312"/>
        </w:tabs>
      </w:pPr>
    </w:lvl>
  </w:abstractNum>
  <w:abstractNum w:abstractNumId="2">
    <w:nsid w:val="3AE94556"/>
    <w:multiLevelType w:val="multilevel"/>
    <w:tmpl w:val="3AE94556"/>
    <w:lvl w:ilvl="0" w:tentative="0">
      <w:start w:val="1"/>
      <w:numFmt w:val="chineseCountingThousand"/>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3D674ECD"/>
    <w:multiLevelType w:val="multilevel"/>
    <w:tmpl w:val="3D674ECD"/>
    <w:lvl w:ilvl="0" w:tentative="0">
      <w:start w:val="1"/>
      <w:numFmt w:val="decimal"/>
      <w:lvlText w:val="%1."/>
      <w:lvlJc w:val="left"/>
      <w:pPr>
        <w:ind w:left="1160" w:hanging="440"/>
      </w:p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4">
    <w:nsid w:val="478F0F0E"/>
    <w:multiLevelType w:val="multilevel"/>
    <w:tmpl w:val="478F0F0E"/>
    <w:lvl w:ilvl="0" w:tentative="0">
      <w:start w:val="1"/>
      <w:numFmt w:val="chineseCountingThousand"/>
      <w:lvlText w:val="(%1)"/>
      <w:lvlJc w:val="left"/>
      <w:pPr>
        <w:ind w:left="1160" w:hanging="440"/>
      </w:pPr>
    </w:lvl>
    <w:lvl w:ilvl="1" w:tentative="0">
      <w:start w:val="1"/>
      <w:numFmt w:val="lowerLetter"/>
      <w:lvlText w:val="%2)"/>
      <w:lvlJc w:val="left"/>
      <w:pPr>
        <w:ind w:left="1600" w:hanging="440"/>
      </w:p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5">
    <w:nsid w:val="4BB826E7"/>
    <w:multiLevelType w:val="multilevel"/>
    <w:tmpl w:val="4BB826E7"/>
    <w:lvl w:ilvl="0" w:tentative="0">
      <w:start w:val="1"/>
      <w:numFmt w:val="chineseCountingThousand"/>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7A2668A1"/>
    <w:multiLevelType w:val="multilevel"/>
    <w:tmpl w:val="7A2668A1"/>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num w:numId="1">
    <w:abstractNumId w:val="4"/>
  </w:num>
  <w:num w:numId="2">
    <w:abstractNumId w:val="6"/>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3NzE0MTYzZjRlY2QzZTc1OTE5Yjk5MTJiMDY4ZDYifQ=="/>
  </w:docVars>
  <w:rsids>
    <w:rsidRoot w:val="087B4057"/>
    <w:rsid w:val="00082618"/>
    <w:rsid w:val="00136A03"/>
    <w:rsid w:val="0014149C"/>
    <w:rsid w:val="0018386B"/>
    <w:rsid w:val="001D42B7"/>
    <w:rsid w:val="00205D9C"/>
    <w:rsid w:val="002855BD"/>
    <w:rsid w:val="002F60B4"/>
    <w:rsid w:val="00353866"/>
    <w:rsid w:val="004603F4"/>
    <w:rsid w:val="005E0881"/>
    <w:rsid w:val="006670DC"/>
    <w:rsid w:val="0072555B"/>
    <w:rsid w:val="00756BD1"/>
    <w:rsid w:val="00772AF4"/>
    <w:rsid w:val="0090210D"/>
    <w:rsid w:val="00937ED9"/>
    <w:rsid w:val="009860BA"/>
    <w:rsid w:val="009F175A"/>
    <w:rsid w:val="00B11EA7"/>
    <w:rsid w:val="00B44799"/>
    <w:rsid w:val="00BD401B"/>
    <w:rsid w:val="00D27EF0"/>
    <w:rsid w:val="00D83521"/>
    <w:rsid w:val="00E010A8"/>
    <w:rsid w:val="00F36219"/>
    <w:rsid w:val="02F95B04"/>
    <w:rsid w:val="03126433"/>
    <w:rsid w:val="052E39FE"/>
    <w:rsid w:val="060C2195"/>
    <w:rsid w:val="084D57DE"/>
    <w:rsid w:val="087B4057"/>
    <w:rsid w:val="0AF84868"/>
    <w:rsid w:val="0B4F7F11"/>
    <w:rsid w:val="0CD141DE"/>
    <w:rsid w:val="15172298"/>
    <w:rsid w:val="175F0C28"/>
    <w:rsid w:val="199A14FA"/>
    <w:rsid w:val="1A1761AE"/>
    <w:rsid w:val="1B25613A"/>
    <w:rsid w:val="265F518F"/>
    <w:rsid w:val="27A8586C"/>
    <w:rsid w:val="2CD972DC"/>
    <w:rsid w:val="30B4276C"/>
    <w:rsid w:val="31E97AE1"/>
    <w:rsid w:val="32EA0538"/>
    <w:rsid w:val="36784866"/>
    <w:rsid w:val="374E2ADF"/>
    <w:rsid w:val="37965E1B"/>
    <w:rsid w:val="3C276AD4"/>
    <w:rsid w:val="3F8C6D47"/>
    <w:rsid w:val="404620C7"/>
    <w:rsid w:val="42085E4F"/>
    <w:rsid w:val="432B2731"/>
    <w:rsid w:val="4565002D"/>
    <w:rsid w:val="45952E6E"/>
    <w:rsid w:val="46E0185B"/>
    <w:rsid w:val="4E1B78BF"/>
    <w:rsid w:val="4E4D541A"/>
    <w:rsid w:val="564072D8"/>
    <w:rsid w:val="5AD03531"/>
    <w:rsid w:val="5B606A85"/>
    <w:rsid w:val="5C734DEC"/>
    <w:rsid w:val="5F7235F0"/>
    <w:rsid w:val="616C63E5"/>
    <w:rsid w:val="63CF50BD"/>
    <w:rsid w:val="65676C2C"/>
    <w:rsid w:val="67462065"/>
    <w:rsid w:val="697919C0"/>
    <w:rsid w:val="6AA1500D"/>
    <w:rsid w:val="6B855231"/>
    <w:rsid w:val="6D6D7047"/>
    <w:rsid w:val="79AB6645"/>
    <w:rsid w:val="7B0E046A"/>
    <w:rsid w:val="7D2A76B3"/>
    <w:rsid w:val="7EB7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character" w:customStyle="1" w:styleId="10">
    <w:name w:val="样式 正文文本 + 新宋体 小四 黑色 Char"/>
    <w:link w:val="11"/>
    <w:qFormat/>
    <w:uiPriority w:val="0"/>
    <w:rPr>
      <w:rFonts w:ascii="新宋体" w:hAnsi="新宋体"/>
      <w:color w:val="000000"/>
    </w:rPr>
  </w:style>
  <w:style w:type="paragraph" w:customStyle="1" w:styleId="11">
    <w:name w:val="样式 正文文本 + 新宋体 小四 黑色"/>
    <w:basedOn w:val="4"/>
    <w:link w:val="10"/>
    <w:qFormat/>
    <w:uiPriority w:val="0"/>
    <w:rPr>
      <w:rFonts w:ascii="新宋体" w:hAnsi="新宋体"/>
      <w:color w:val="000000"/>
    </w:r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1501</Words>
  <Characters>1514</Characters>
  <Lines>9</Lines>
  <Paragraphs>2</Paragraphs>
  <TotalTime>10</TotalTime>
  <ScaleCrop>false</ScaleCrop>
  <LinksUpToDate>false</LinksUpToDate>
  <CharactersWithSpaces>1514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2021-11-12T02:26:00Z</dcterms:created>
  <dc:creator>园</dc:creator>
  <cp:lastModifiedBy>晋一民</cp:lastModifiedBy>
  <cp:lastPrinted>2021-11-12T04:49:00Z</cp:lastPrinted>
  <dcterms:modified xsi:type="dcterms:W3CDTF">2025-11-07T07:02:54Z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EE55E57EE47D41099CD8291779F382E9_13</vt:lpwstr>
  </property>
  <property fmtid="{D5CDD505-2E9C-101B-9397-08002B2CF9AE}" pid="4" name="KSOTemplateDocerSaveRecord">
    <vt:lpwstr>eyJoZGlkIjoiNGM3MmY0OTNjM2FiYjM2YjE2NGRhZTljZmIyMTQyNWMiLCJ1c2VySWQiOiIxNjQzMTc3ODEwIn0=</vt:lpwstr>
  </property>
</Properties>
</file>