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60B3" w14:textId="77777777" w:rsidR="00525356" w:rsidRPr="00344FA1" w:rsidRDefault="00525356">
      <w:pPr>
        <w:ind w:firstLineChars="0" w:firstLine="0"/>
        <w:jc w:val="center"/>
        <w:rPr>
          <w:rFonts w:ascii="黑体" w:eastAsia="黑体" w:hAnsi="黑体"/>
          <w:sz w:val="48"/>
          <w:szCs w:val="48"/>
        </w:rPr>
      </w:pPr>
    </w:p>
    <w:p w14:paraId="5F5885AC" w14:textId="77777777" w:rsidR="00525356" w:rsidRPr="00344FA1" w:rsidRDefault="00525356">
      <w:pPr>
        <w:ind w:firstLineChars="0" w:firstLine="0"/>
        <w:jc w:val="center"/>
        <w:rPr>
          <w:rFonts w:ascii="黑体" w:eastAsia="黑体" w:hAnsi="黑体"/>
          <w:sz w:val="48"/>
          <w:szCs w:val="48"/>
        </w:rPr>
      </w:pPr>
    </w:p>
    <w:p w14:paraId="620CFEBC" w14:textId="77777777" w:rsidR="00525356" w:rsidRPr="00344FA1" w:rsidRDefault="005F37EE">
      <w:pPr>
        <w:ind w:firstLineChars="0" w:firstLine="0"/>
        <w:jc w:val="center"/>
        <w:rPr>
          <w:rFonts w:ascii="黑体" w:eastAsia="黑体" w:hAnsi="黑体"/>
          <w:sz w:val="52"/>
          <w:szCs w:val="52"/>
        </w:rPr>
      </w:pPr>
      <w:r w:rsidRPr="00344FA1">
        <w:rPr>
          <w:rFonts w:ascii="方正小标宋简体" w:eastAsia="方正小标宋简体" w:hAnsi="黑体" w:hint="eastAsia"/>
          <w:sz w:val="52"/>
          <w:szCs w:val="52"/>
        </w:rPr>
        <w:t>上海市投资促进平台（升级改造）</w:t>
      </w:r>
    </w:p>
    <w:p w14:paraId="279557AD" w14:textId="77777777" w:rsidR="00525356" w:rsidRPr="00344FA1" w:rsidRDefault="005F37EE">
      <w:pPr>
        <w:ind w:firstLineChars="0" w:firstLine="0"/>
        <w:jc w:val="center"/>
        <w:rPr>
          <w:rFonts w:ascii="方正小标宋简体" w:eastAsia="方正小标宋简体" w:hAnsi="黑体"/>
          <w:sz w:val="52"/>
          <w:szCs w:val="52"/>
        </w:rPr>
      </w:pPr>
      <w:r w:rsidRPr="00344FA1">
        <w:rPr>
          <w:rFonts w:ascii="方正小标宋简体" w:eastAsia="方正小标宋简体" w:hAnsi="黑体"/>
          <w:sz w:val="52"/>
          <w:szCs w:val="52"/>
        </w:rPr>
        <w:t>2024年度采购需求</w:t>
      </w:r>
    </w:p>
    <w:p w14:paraId="27515879" w14:textId="77777777" w:rsidR="00525356" w:rsidRPr="00344FA1" w:rsidRDefault="00525356">
      <w:pPr>
        <w:ind w:firstLineChars="0" w:firstLine="0"/>
        <w:jc w:val="center"/>
        <w:rPr>
          <w:rFonts w:ascii="黑体" w:eastAsia="黑体" w:hAnsi="黑体"/>
          <w:sz w:val="72"/>
          <w:szCs w:val="72"/>
        </w:rPr>
      </w:pPr>
    </w:p>
    <w:p w14:paraId="76BBDE83" w14:textId="77777777" w:rsidR="00525356" w:rsidRPr="00344FA1" w:rsidRDefault="00525356">
      <w:pPr>
        <w:ind w:firstLineChars="0" w:firstLine="0"/>
        <w:jc w:val="center"/>
        <w:rPr>
          <w:rFonts w:ascii="黑体" w:eastAsia="黑体" w:hAnsi="黑体"/>
          <w:sz w:val="48"/>
          <w:szCs w:val="48"/>
        </w:rPr>
      </w:pPr>
    </w:p>
    <w:p w14:paraId="20544F83" w14:textId="77777777" w:rsidR="00525356" w:rsidRPr="00344FA1" w:rsidRDefault="00525356">
      <w:pPr>
        <w:ind w:firstLineChars="0" w:firstLine="0"/>
        <w:jc w:val="center"/>
        <w:rPr>
          <w:rFonts w:ascii="黑体" w:eastAsia="黑体" w:hAnsi="黑体"/>
          <w:sz w:val="52"/>
          <w:szCs w:val="52"/>
        </w:rPr>
      </w:pPr>
    </w:p>
    <w:p w14:paraId="5D7B1B3F" w14:textId="77777777" w:rsidR="00525356" w:rsidRPr="00344FA1" w:rsidRDefault="00525356">
      <w:pPr>
        <w:ind w:firstLine="1040"/>
        <w:rPr>
          <w:rFonts w:ascii="黑体" w:eastAsia="黑体" w:hAnsi="黑体"/>
          <w:sz w:val="52"/>
          <w:szCs w:val="52"/>
        </w:rPr>
      </w:pPr>
    </w:p>
    <w:p w14:paraId="56D124BD" w14:textId="77777777" w:rsidR="00525356" w:rsidRPr="00344FA1" w:rsidRDefault="00525356"/>
    <w:p w14:paraId="307B533C" w14:textId="77777777" w:rsidR="00525356" w:rsidRPr="00344FA1" w:rsidRDefault="00525356"/>
    <w:p w14:paraId="0634DFD8" w14:textId="77777777" w:rsidR="00525356" w:rsidRPr="00344FA1" w:rsidRDefault="00525356"/>
    <w:p w14:paraId="357C1A0A" w14:textId="77777777" w:rsidR="00525356" w:rsidRPr="00344FA1" w:rsidRDefault="00525356"/>
    <w:p w14:paraId="74FFD0CA" w14:textId="77777777" w:rsidR="00525356" w:rsidRPr="00344FA1" w:rsidRDefault="00525356"/>
    <w:p w14:paraId="14F9C973" w14:textId="77777777" w:rsidR="00525356" w:rsidRPr="00344FA1" w:rsidRDefault="00525356">
      <w:pPr>
        <w:ind w:firstLine="1040"/>
        <w:rPr>
          <w:rFonts w:ascii="黑体" w:eastAsia="黑体" w:hAnsi="黑体"/>
          <w:sz w:val="52"/>
          <w:szCs w:val="52"/>
        </w:rPr>
      </w:pPr>
    </w:p>
    <w:p w14:paraId="125E11A4" w14:textId="77777777" w:rsidR="00525356" w:rsidRPr="00344FA1" w:rsidRDefault="00525356">
      <w:pPr>
        <w:jc w:val="center"/>
        <w:sectPr w:rsidR="00525356" w:rsidRPr="00344FA1" w:rsidSect="00FB5A46">
          <w:headerReference w:type="even" r:id="rId7"/>
          <w:headerReference w:type="default" r:id="rId8"/>
          <w:footerReference w:type="even" r:id="rId9"/>
          <w:footerReference w:type="default" r:id="rId10"/>
          <w:headerReference w:type="first" r:id="rId11"/>
          <w:footerReference w:type="first" r:id="rId12"/>
          <w:pgSz w:w="11906" w:h="16838"/>
          <w:pgMar w:top="1134" w:right="1797" w:bottom="1135" w:left="1797" w:header="340" w:footer="7" w:gutter="0"/>
          <w:pgNumType w:start="1"/>
          <w:cols w:space="720"/>
          <w:titlePg/>
          <w:docGrid w:type="linesAndChars" w:linePitch="326"/>
        </w:sectPr>
      </w:pPr>
    </w:p>
    <w:p w14:paraId="3DD78CC8" w14:textId="77777777" w:rsidR="00525356" w:rsidRPr="00344FA1" w:rsidRDefault="005F37EE">
      <w:pPr>
        <w:pStyle w:val="1"/>
      </w:pPr>
      <w:bookmarkStart w:id="0" w:name="_Toc63785461"/>
      <w:r w:rsidRPr="00344FA1">
        <w:rPr>
          <w:rFonts w:hint="eastAsia"/>
        </w:rPr>
        <w:lastRenderedPageBreak/>
        <w:t>项目概况</w:t>
      </w:r>
      <w:bookmarkEnd w:id="0"/>
    </w:p>
    <w:p w14:paraId="1140A415" w14:textId="4BD6603E" w:rsidR="00525356" w:rsidRPr="00344FA1" w:rsidRDefault="005F37EE">
      <w:pPr>
        <w:spacing w:line="560" w:lineRule="exact"/>
        <w:ind w:firstLine="482"/>
      </w:pPr>
      <w:r w:rsidRPr="00344FA1">
        <w:rPr>
          <w:rFonts w:hint="eastAsia"/>
          <w:b/>
          <w:bCs/>
        </w:rPr>
        <w:t>项目背景&amp;现状：</w:t>
      </w:r>
      <w:r w:rsidRPr="00344FA1">
        <w:rPr>
          <w:rFonts w:hint="eastAsia"/>
        </w:rPr>
        <w:t>招商引资是经济发展的“牛鼻子”和“生命线”，近三年政府密集出台了一系列文件，要求全面贯彻落</w:t>
      </w:r>
      <w:proofErr w:type="gramStart"/>
      <w:r w:rsidRPr="00344FA1">
        <w:rPr>
          <w:rFonts w:hint="eastAsia"/>
        </w:rPr>
        <w:t>实习近</w:t>
      </w:r>
      <w:proofErr w:type="gramEnd"/>
      <w:r w:rsidRPr="00344FA1">
        <w:rPr>
          <w:rFonts w:hint="eastAsia"/>
        </w:rPr>
        <w:t>平总书记关于优化营商环境，不断提高招商引资工作水平，促进经济高质量发展的重要部署，有力推动招商引资工作不断走向专业化、精准化和市场化。信息技术正是促进招商引资专业化能力不断提升的重要辅助工具。</w:t>
      </w:r>
    </w:p>
    <w:p w14:paraId="77E381C8" w14:textId="77777777" w:rsidR="00525356" w:rsidRPr="00344FA1" w:rsidRDefault="005F37EE">
      <w:pPr>
        <w:adjustRightInd w:val="0"/>
        <w:snapToGrid w:val="0"/>
        <w:spacing w:line="560" w:lineRule="exact"/>
      </w:pPr>
      <w:r w:rsidRPr="00344FA1">
        <w:rPr>
          <w:rFonts w:hint="eastAsia"/>
        </w:rPr>
        <w:t>上海市投资促进平台是国内较早建立的基于产业地图的信息化招商平台，初步实现了“投资上海第一站”的功能定位。随着上海市投资促进服务中心（上海市中小企业上市促进中心）招商引资工作职能的开展和新技术的爆发式发展，平台的资源整合度、业务完整性、智能化水平以及安全性等方面逐渐凸显不足。资源整合度方面，平台目前主要通过用户查询的方式展示产业资源，需要进一步提高资源的整合度，提升平台资源推介能力；业务完整性方面，考虑新增项目管理、资料管理、运营考核等功能，提升平台业务服务能力；智能化水平方面，考虑利用人工智能、数据分析等新技术，充分发掘投资线索；安全性方面，平台计划对接“随申办”系统，因此对安全方面的升级改造也迫在眉睫。</w:t>
      </w:r>
    </w:p>
    <w:p w14:paraId="6DF6D2C9" w14:textId="77777777" w:rsidR="00525356" w:rsidRPr="00344FA1" w:rsidRDefault="005F37EE">
      <w:pPr>
        <w:spacing w:line="560" w:lineRule="exact"/>
      </w:pPr>
      <w:r w:rsidRPr="00344FA1">
        <w:rPr>
          <w:rFonts w:hint="eastAsia"/>
        </w:rPr>
        <w:t>项目名称：上海市投资促进平台（升级改造）</w:t>
      </w:r>
    </w:p>
    <w:p w14:paraId="3101500C" w14:textId="1BC5D69B" w:rsidR="00525356" w:rsidRPr="00344FA1" w:rsidRDefault="005F37EE">
      <w:pPr>
        <w:spacing w:line="560" w:lineRule="exact"/>
      </w:pPr>
      <w:r w:rsidRPr="00344FA1">
        <w:rPr>
          <w:rFonts w:hint="eastAsia"/>
        </w:rPr>
        <w:t>建设周期：</w:t>
      </w:r>
      <w:r w:rsidR="004F6256" w:rsidRPr="00344FA1">
        <w:rPr>
          <w:rFonts w:hint="eastAsia"/>
        </w:rPr>
        <w:t>自合同签订之日起9个月内完成项目建设</w:t>
      </w:r>
    </w:p>
    <w:p w14:paraId="1A68ACE9" w14:textId="77777777" w:rsidR="00525356" w:rsidRPr="00344FA1" w:rsidRDefault="005F37EE">
      <w:pPr>
        <w:spacing w:line="560" w:lineRule="exact"/>
      </w:pPr>
      <w:r w:rsidRPr="00344FA1">
        <w:rPr>
          <w:rFonts w:hint="eastAsia"/>
        </w:rPr>
        <w:t>建设地点：浦东新区浦东南路3500号18楼</w:t>
      </w:r>
    </w:p>
    <w:p w14:paraId="6E3BADD1" w14:textId="77777777" w:rsidR="00525356" w:rsidRPr="00344FA1" w:rsidRDefault="005F37EE">
      <w:pPr>
        <w:spacing w:line="560" w:lineRule="exact"/>
      </w:pPr>
      <w:r w:rsidRPr="00344FA1">
        <w:rPr>
          <w:rFonts w:hint="eastAsia"/>
        </w:rPr>
        <w:t>是否接受联合体投标：</w:t>
      </w:r>
      <w:proofErr w:type="gramStart"/>
      <w:r w:rsidRPr="00344FA1">
        <w:rPr>
          <w:rFonts w:hint="eastAsia"/>
        </w:rPr>
        <w:t>否</w:t>
      </w:r>
      <w:proofErr w:type="gramEnd"/>
    </w:p>
    <w:p w14:paraId="02883014" w14:textId="77777777" w:rsidR="00525356" w:rsidRPr="00344FA1" w:rsidRDefault="005F37EE">
      <w:pPr>
        <w:spacing w:line="560" w:lineRule="exact"/>
      </w:pPr>
      <w:r w:rsidRPr="00344FA1">
        <w:t>是否</w:t>
      </w:r>
      <w:proofErr w:type="gramStart"/>
      <w:r w:rsidRPr="00344FA1">
        <w:t>按信创要求</w:t>
      </w:r>
      <w:proofErr w:type="gramEnd"/>
      <w:r w:rsidRPr="00344FA1">
        <w:t>建设：是</w:t>
      </w:r>
    </w:p>
    <w:p w14:paraId="24AE0986" w14:textId="77777777" w:rsidR="00525356" w:rsidRPr="00344FA1" w:rsidRDefault="005F37EE">
      <w:pPr>
        <w:pStyle w:val="1"/>
      </w:pPr>
      <w:bookmarkStart w:id="1" w:name="_Toc47533256"/>
      <w:bookmarkStart w:id="2" w:name="_Toc47531634"/>
      <w:bookmarkStart w:id="3" w:name="_Toc47539070"/>
      <w:bookmarkStart w:id="4" w:name="_Toc47537134"/>
      <w:bookmarkStart w:id="5" w:name="_Toc47536272"/>
      <w:bookmarkStart w:id="6" w:name="_Toc47536644"/>
      <w:bookmarkStart w:id="7" w:name="_Toc47532891"/>
      <w:bookmarkStart w:id="8" w:name="_Toc47532255"/>
      <w:bookmarkStart w:id="9" w:name="_Toc63785463"/>
      <w:bookmarkStart w:id="10" w:name="_Toc48223882"/>
      <w:bookmarkEnd w:id="1"/>
      <w:bookmarkEnd w:id="2"/>
      <w:bookmarkEnd w:id="3"/>
      <w:bookmarkEnd w:id="4"/>
      <w:bookmarkEnd w:id="5"/>
      <w:bookmarkEnd w:id="6"/>
      <w:bookmarkEnd w:id="7"/>
      <w:bookmarkEnd w:id="8"/>
      <w:r w:rsidRPr="00344FA1">
        <w:rPr>
          <w:rFonts w:hint="eastAsia"/>
        </w:rPr>
        <w:t>建设目标</w:t>
      </w:r>
      <w:bookmarkEnd w:id="9"/>
      <w:bookmarkEnd w:id="10"/>
    </w:p>
    <w:p w14:paraId="43B01A7E" w14:textId="77777777" w:rsidR="00525356" w:rsidRPr="00344FA1" w:rsidRDefault="005F37EE">
      <w:pPr>
        <w:spacing w:line="560" w:lineRule="exact"/>
        <w:rPr>
          <w:bCs/>
        </w:rPr>
      </w:pPr>
      <w:r w:rsidRPr="00344FA1">
        <w:rPr>
          <w:rFonts w:hint="eastAsia"/>
          <w:bCs/>
        </w:rPr>
        <w:t>本项目依据《关于加强投资促进工作推进经济高质量发展的若干意见》《上海市加强集成创新持续优化营商环境行动方案》《关于新时期强化投资促进加快建设现代化产业体系的政策措施》等政策要求，贯彻落实龚正市长在上海市投资促进工作领导小组会议上关于“加强招商引资”的讲话精神，通过开展上海市投资促进平台升级改造建设，助力打响“投资上海”品牌，进一步推动中心产业资</w:t>
      </w:r>
      <w:r w:rsidRPr="00344FA1">
        <w:rPr>
          <w:rFonts w:hint="eastAsia"/>
          <w:bCs/>
        </w:rPr>
        <w:lastRenderedPageBreak/>
        <w:t>源推介、政策研究分析、招商引资统筹工作的有效开展。具体目标如下：</w:t>
      </w:r>
    </w:p>
    <w:p w14:paraId="55F5322F" w14:textId="77777777" w:rsidR="00525356" w:rsidRPr="00344FA1" w:rsidRDefault="005F37EE">
      <w:pPr>
        <w:spacing w:line="560" w:lineRule="exact"/>
        <w:rPr>
          <w:bCs/>
        </w:rPr>
      </w:pPr>
      <w:r w:rsidRPr="00344FA1">
        <w:rPr>
          <w:rFonts w:hint="eastAsia"/>
          <w:bCs/>
        </w:rPr>
        <w:t>1.</w:t>
      </w:r>
      <w:r w:rsidRPr="00344FA1">
        <w:rPr>
          <w:bCs/>
        </w:rPr>
        <w:tab/>
      </w:r>
      <w:r w:rsidRPr="00344FA1">
        <w:rPr>
          <w:rFonts w:hint="eastAsia"/>
          <w:bCs/>
        </w:rPr>
        <w:t>应用方面。通过开设并分配更多的街镇、园区管理员账号，将平台应用推广至更多的街镇和园区，进一步扩大平台应用范围，提升全市招商服务机构的资源整合和业务协同能力，推动全市投资促进工作取得新成效。</w:t>
      </w:r>
    </w:p>
    <w:p w14:paraId="3A9309D2" w14:textId="77777777" w:rsidR="00525356" w:rsidRPr="00344FA1" w:rsidRDefault="005F37EE">
      <w:pPr>
        <w:spacing w:line="560" w:lineRule="exact"/>
        <w:rPr>
          <w:bCs/>
        </w:rPr>
      </w:pPr>
      <w:r w:rsidRPr="00344FA1">
        <w:rPr>
          <w:rFonts w:hint="eastAsia"/>
          <w:bCs/>
        </w:rPr>
        <w:t>2.</w:t>
      </w:r>
      <w:r w:rsidRPr="00344FA1">
        <w:rPr>
          <w:bCs/>
        </w:rPr>
        <w:tab/>
      </w:r>
      <w:r w:rsidRPr="00344FA1">
        <w:rPr>
          <w:rFonts w:hint="eastAsia"/>
          <w:bCs/>
        </w:rPr>
        <w:t>功能方面。做强做优“投资上海”品牌，通过新建和优化产业布局、宣传推介、政策助手、智能选址、招商动态、活动宣传等功能，完善平台操作体验，</w:t>
      </w:r>
      <w:r w:rsidRPr="00344FA1">
        <w:rPr>
          <w:rFonts w:hint="eastAsia"/>
        </w:rPr>
        <w:t>提升平台资源推介能力</w:t>
      </w:r>
      <w:r w:rsidRPr="00344FA1">
        <w:rPr>
          <w:rFonts w:hint="eastAsia"/>
          <w:bCs/>
        </w:rPr>
        <w:t>；加大平台数据的挖掘应用，充分发挥平台数据价值，精准挖掘投资线索；新增</w:t>
      </w:r>
      <w:r w:rsidRPr="00344FA1">
        <w:rPr>
          <w:rFonts w:hint="eastAsia"/>
        </w:rPr>
        <w:t>项目管理、资料管理、运营考核等功能，</w:t>
      </w:r>
      <w:r w:rsidRPr="00344FA1">
        <w:rPr>
          <w:rFonts w:hint="eastAsia"/>
          <w:bCs/>
        </w:rPr>
        <w:t>根据“一网统管”整体要求实现与“随申办”系统对接，强化后台管理与安全防护，优化平台运营。</w:t>
      </w:r>
    </w:p>
    <w:p w14:paraId="35EC817A" w14:textId="77777777" w:rsidR="00525356" w:rsidRPr="00344FA1" w:rsidRDefault="005F37EE">
      <w:pPr>
        <w:pStyle w:val="1"/>
      </w:pPr>
      <w:bookmarkStart w:id="11" w:name="_Toc47533288"/>
      <w:bookmarkStart w:id="12" w:name="_Toc47532923"/>
      <w:bookmarkStart w:id="13" w:name="_Toc47539102"/>
      <w:bookmarkStart w:id="14" w:name="_Toc47536676"/>
      <w:bookmarkStart w:id="15" w:name="_Toc47536304"/>
      <w:bookmarkStart w:id="16" w:name="_Toc47537166"/>
      <w:bookmarkEnd w:id="11"/>
      <w:bookmarkEnd w:id="12"/>
      <w:bookmarkEnd w:id="13"/>
      <w:bookmarkEnd w:id="14"/>
      <w:bookmarkEnd w:id="15"/>
      <w:bookmarkEnd w:id="16"/>
      <w:r w:rsidRPr="00344FA1">
        <w:rPr>
          <w:rFonts w:hint="eastAsia"/>
        </w:rPr>
        <w:t>项目建设内容</w:t>
      </w:r>
    </w:p>
    <w:p w14:paraId="4D2FE409" w14:textId="77777777" w:rsidR="00525356" w:rsidRPr="00344FA1" w:rsidRDefault="005F37EE">
      <w:pPr>
        <w:pStyle w:val="2"/>
        <w:ind w:firstLine="602"/>
      </w:pPr>
      <w:r w:rsidRPr="00344FA1">
        <w:rPr>
          <w:rFonts w:hint="eastAsia"/>
        </w:rPr>
        <w:t>系统架构</w:t>
      </w:r>
    </w:p>
    <w:p w14:paraId="414C0862" w14:textId="77777777" w:rsidR="00525356" w:rsidRPr="00344FA1" w:rsidRDefault="005F37EE">
      <w:pPr>
        <w:spacing w:line="560" w:lineRule="exact"/>
      </w:pPr>
      <w:r w:rsidRPr="00344FA1">
        <w:rPr>
          <w:rFonts w:hint="eastAsia"/>
        </w:rPr>
        <w:t>基础设施</w:t>
      </w:r>
      <w:r w:rsidRPr="00344FA1">
        <w:t>层</w:t>
      </w:r>
      <w:r w:rsidRPr="00344FA1">
        <w:rPr>
          <w:rFonts w:hint="eastAsia"/>
        </w:rPr>
        <w:t>：主要提供虚拟机、网络环境、中间件、操作系统、数据库等公共支撑能力，为应用构建提供基础。</w:t>
      </w:r>
    </w:p>
    <w:p w14:paraId="1CEA6CA6" w14:textId="77777777" w:rsidR="00525356" w:rsidRPr="00344FA1" w:rsidRDefault="005F37EE">
      <w:pPr>
        <w:spacing w:line="560" w:lineRule="exact"/>
      </w:pPr>
      <w:r w:rsidRPr="00344FA1">
        <w:t>数据层</w:t>
      </w:r>
      <w:r w:rsidRPr="00344FA1">
        <w:rPr>
          <w:rFonts w:hint="eastAsia"/>
        </w:rPr>
        <w:t>：位于基础设施层上方，</w:t>
      </w:r>
      <w:r w:rsidRPr="00344FA1">
        <w:t>主要基于</w:t>
      </w:r>
      <w:r w:rsidRPr="00344FA1">
        <w:rPr>
          <w:rFonts w:hint="eastAsia"/>
        </w:rPr>
        <w:t>地图、园区、楼宇、厂房、企业、政策、产业</w:t>
      </w:r>
      <w:r w:rsidRPr="00344FA1">
        <w:t>等数据，为平台提供数据支撑。</w:t>
      </w:r>
    </w:p>
    <w:p w14:paraId="6856D5FF" w14:textId="77777777" w:rsidR="00525356" w:rsidRPr="00344FA1" w:rsidRDefault="005F37EE">
      <w:pPr>
        <w:spacing w:line="560" w:lineRule="exact"/>
      </w:pPr>
      <w:r w:rsidRPr="00344FA1">
        <w:rPr>
          <w:rFonts w:hint="eastAsia"/>
        </w:rPr>
        <w:t>能力</w:t>
      </w:r>
      <w:r w:rsidRPr="00344FA1">
        <w:t>层</w:t>
      </w:r>
      <w:r w:rsidRPr="00344FA1">
        <w:rPr>
          <w:rFonts w:hint="eastAsia"/>
        </w:rPr>
        <w:t>：</w:t>
      </w:r>
      <w:r w:rsidRPr="00344FA1">
        <w:t>位于</w:t>
      </w:r>
      <w:r w:rsidRPr="00344FA1">
        <w:rPr>
          <w:rFonts w:hint="eastAsia"/>
        </w:rPr>
        <w:t>数据层</w:t>
      </w:r>
      <w:r w:rsidRPr="00344FA1">
        <w:t>和应用层之间，为应用层提供基础设施和必要的支持</w:t>
      </w:r>
      <w:r w:rsidRPr="00344FA1">
        <w:rPr>
          <w:rFonts w:hint="eastAsia"/>
        </w:rPr>
        <w:t>：一是对数据层业务</w:t>
      </w:r>
      <w:r w:rsidRPr="00344FA1">
        <w:t>数据进行数据存储和管理</w:t>
      </w:r>
      <w:r w:rsidRPr="00344FA1">
        <w:rPr>
          <w:rFonts w:hint="eastAsia"/>
        </w:rPr>
        <w:t>；二是</w:t>
      </w:r>
      <w:r w:rsidRPr="00344FA1">
        <w:t>负责系统的安全性和权限控制</w:t>
      </w:r>
      <w:r w:rsidRPr="00344FA1">
        <w:rPr>
          <w:rFonts w:hint="eastAsia"/>
        </w:rPr>
        <w:t>，</w:t>
      </w:r>
      <w:r w:rsidRPr="00344FA1">
        <w:t>对各应用层用户进行统一授权管理</w:t>
      </w:r>
      <w:r w:rsidRPr="00344FA1">
        <w:rPr>
          <w:rFonts w:hint="eastAsia"/>
        </w:rPr>
        <w:t>，</w:t>
      </w:r>
      <w:r w:rsidRPr="00344FA1">
        <w:t>包括用户认证、访问控制和数据加密等功能</w:t>
      </w:r>
      <w:r w:rsidRPr="00344FA1">
        <w:rPr>
          <w:rFonts w:hint="eastAsia"/>
        </w:rPr>
        <w:t>；三是</w:t>
      </w:r>
      <w:r w:rsidRPr="00344FA1">
        <w:t>提供地图服务</w:t>
      </w:r>
      <w:r w:rsidRPr="00344FA1">
        <w:rPr>
          <w:rFonts w:hint="eastAsia"/>
        </w:rPr>
        <w:t>，</w:t>
      </w:r>
      <w:r w:rsidRPr="00344FA1">
        <w:t>为应用层数据呈现提供更好的支撑。</w:t>
      </w:r>
      <w:r w:rsidRPr="00344FA1">
        <w:rPr>
          <w:rFonts w:hint="eastAsia"/>
        </w:rPr>
        <w:t>能力层</w:t>
      </w:r>
      <w:r w:rsidRPr="00344FA1">
        <w:t>设计</w:t>
      </w:r>
      <w:r w:rsidRPr="00344FA1">
        <w:rPr>
          <w:rFonts w:hint="eastAsia"/>
        </w:rPr>
        <w:t>要</w:t>
      </w:r>
      <w:r w:rsidRPr="00344FA1">
        <w:t>考虑扩展性</w:t>
      </w:r>
      <w:r w:rsidRPr="00344FA1">
        <w:rPr>
          <w:rFonts w:hint="eastAsia"/>
        </w:rPr>
        <w:t>和</w:t>
      </w:r>
      <w:r w:rsidRPr="00344FA1">
        <w:t>可靠性</w:t>
      </w:r>
      <w:r w:rsidRPr="00344FA1">
        <w:rPr>
          <w:rFonts w:hint="eastAsia"/>
        </w:rPr>
        <w:t>，能</w:t>
      </w:r>
      <w:r w:rsidRPr="00344FA1">
        <w:t>与应用层进行良好的接口设计和交互。</w:t>
      </w:r>
    </w:p>
    <w:p w14:paraId="665C9298" w14:textId="77777777" w:rsidR="00525356" w:rsidRPr="00344FA1" w:rsidRDefault="005F37EE">
      <w:pPr>
        <w:spacing w:line="560" w:lineRule="exact"/>
      </w:pPr>
      <w:r w:rsidRPr="00344FA1">
        <w:t>应用层</w:t>
      </w:r>
      <w:r w:rsidRPr="00344FA1">
        <w:rPr>
          <w:rFonts w:hint="eastAsia"/>
        </w:rPr>
        <w:t>：</w:t>
      </w:r>
      <w:r w:rsidRPr="00344FA1">
        <w:t>充分应用</w:t>
      </w:r>
      <w:r w:rsidRPr="00344FA1">
        <w:rPr>
          <w:rFonts w:hint="eastAsia"/>
        </w:rPr>
        <w:t>下层</w:t>
      </w:r>
      <w:r w:rsidRPr="00344FA1">
        <w:t>各类支撑能力和数据支持，利用大数据分析和可视</w:t>
      </w:r>
      <w:r w:rsidRPr="00344FA1">
        <w:rPr>
          <w:rFonts w:hint="eastAsia"/>
        </w:rPr>
        <w:t>化</w:t>
      </w:r>
      <w:r w:rsidRPr="00344FA1">
        <w:t>工具引擎，构</w:t>
      </w:r>
      <w:r w:rsidRPr="00344FA1">
        <w:rPr>
          <w:rFonts w:hint="eastAsia"/>
        </w:rPr>
        <w:t>建产业布局、资源推介、政策助手、智能选址、资料下载、招商动态、个人中心、数据分析应用、后台管理、其他十大业务功能模块</w:t>
      </w:r>
      <w:r w:rsidRPr="00344FA1">
        <w:t>，满足实际应用需求。</w:t>
      </w:r>
    </w:p>
    <w:p w14:paraId="0870ADD5" w14:textId="77777777" w:rsidR="00525356" w:rsidRPr="00344FA1" w:rsidRDefault="005F37EE">
      <w:pPr>
        <w:spacing w:line="560" w:lineRule="exact"/>
        <w:rPr>
          <w:b/>
        </w:rPr>
      </w:pPr>
      <w:r w:rsidRPr="00344FA1">
        <w:rPr>
          <w:rFonts w:hint="eastAsia"/>
        </w:rPr>
        <w:t>用户与展示层：</w:t>
      </w:r>
      <w:r w:rsidRPr="00344FA1">
        <w:t>平台主要面向</w:t>
      </w:r>
      <w:r w:rsidRPr="00344FA1">
        <w:rPr>
          <w:rFonts w:hint="eastAsia"/>
        </w:rPr>
        <w:t>企业投资方和产业资源管理方</w:t>
      </w:r>
      <w:r w:rsidRPr="00344FA1">
        <w:t>提供服务</w:t>
      </w:r>
      <w:r w:rsidRPr="00344FA1">
        <w:rPr>
          <w:rFonts w:hint="eastAsia"/>
        </w:rPr>
        <w:t>，支持</w:t>
      </w:r>
      <w:r w:rsidRPr="00344FA1">
        <w:t>PC端</w:t>
      </w:r>
      <w:r w:rsidRPr="00344FA1">
        <w:rPr>
          <w:rFonts w:hint="eastAsia"/>
        </w:rPr>
        <w:t>和移动端</w:t>
      </w:r>
      <w:r w:rsidRPr="00344FA1">
        <w:t>展示。</w:t>
      </w:r>
    </w:p>
    <w:p w14:paraId="65C98B56" w14:textId="77777777" w:rsidR="00525356" w:rsidRPr="00344FA1" w:rsidRDefault="005F37EE">
      <w:pPr>
        <w:pStyle w:val="2"/>
        <w:ind w:firstLine="602"/>
      </w:pPr>
      <w:r w:rsidRPr="00344FA1">
        <w:rPr>
          <w:rFonts w:hint="eastAsia"/>
        </w:rPr>
        <w:lastRenderedPageBreak/>
        <w:t>软件开发清单</w:t>
      </w:r>
    </w:p>
    <w:p w14:paraId="7FF33C9A" w14:textId="3BC2FD94" w:rsidR="00525356" w:rsidRPr="00344FA1" w:rsidRDefault="005F37EE">
      <w:pPr>
        <w:spacing w:line="560" w:lineRule="exact"/>
      </w:pPr>
      <w:r w:rsidRPr="00344FA1">
        <w:rPr>
          <w:rFonts w:hint="eastAsia"/>
        </w:rPr>
        <w:t>本项目为上海市投资促进平台升级改造项目，包含产业布局、资源推介、政策助手、智能选址、资料下载、招商动态、个人中心、数据分析应用、后台管理、其他</w:t>
      </w:r>
      <w:r w:rsidR="00EC737D" w:rsidRPr="00344FA1">
        <w:rPr>
          <w:rFonts w:hint="eastAsia"/>
        </w:rPr>
        <w:t>功能</w:t>
      </w:r>
      <w:r w:rsidRPr="00344FA1">
        <w:rPr>
          <w:rFonts w:hint="eastAsia"/>
        </w:rPr>
        <w:t>十大功能板块，具体内容如下：</w:t>
      </w:r>
    </w:p>
    <w:tbl>
      <w:tblPr>
        <w:tblW w:w="5034" w:type="pct"/>
        <w:jc w:val="center"/>
        <w:tblLayout w:type="fixed"/>
        <w:tblLook w:val="04A0" w:firstRow="1" w:lastRow="0" w:firstColumn="1" w:lastColumn="0" w:noHBand="0" w:noVBand="1"/>
      </w:tblPr>
      <w:tblGrid>
        <w:gridCol w:w="561"/>
        <w:gridCol w:w="993"/>
        <w:gridCol w:w="1702"/>
        <w:gridCol w:w="5102"/>
      </w:tblGrid>
      <w:tr w:rsidR="00344FA1" w:rsidRPr="00344FA1" w14:paraId="1B082512" w14:textId="77777777">
        <w:trPr>
          <w:trHeight w:val="270"/>
          <w:tblHeader/>
          <w:jc w:val="center"/>
        </w:trPr>
        <w:tc>
          <w:tcPr>
            <w:tcW w:w="3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8E266" w14:textId="77777777" w:rsidR="00525356" w:rsidRPr="00344FA1" w:rsidRDefault="005F37EE">
            <w:pPr>
              <w:widowControl/>
              <w:spacing w:line="240" w:lineRule="auto"/>
              <w:ind w:firstLineChars="0" w:firstLine="0"/>
              <w:jc w:val="center"/>
              <w:rPr>
                <w:rFonts w:cs="宋体"/>
                <w:b/>
                <w:kern w:val="0"/>
                <w:sz w:val="22"/>
                <w:szCs w:val="22"/>
              </w:rPr>
            </w:pPr>
            <w:r w:rsidRPr="00344FA1">
              <w:rPr>
                <w:rFonts w:cs="宋体" w:hint="eastAsia"/>
                <w:b/>
                <w:kern w:val="0"/>
                <w:sz w:val="22"/>
                <w:szCs w:val="22"/>
              </w:rPr>
              <w:t>序号</w:t>
            </w:r>
          </w:p>
        </w:tc>
        <w:tc>
          <w:tcPr>
            <w:tcW w:w="594" w:type="pct"/>
            <w:tcBorders>
              <w:top w:val="single" w:sz="4" w:space="0" w:color="auto"/>
              <w:left w:val="nil"/>
              <w:bottom w:val="single" w:sz="4" w:space="0" w:color="auto"/>
              <w:right w:val="single" w:sz="4" w:space="0" w:color="auto"/>
            </w:tcBorders>
            <w:shd w:val="clear" w:color="auto" w:fill="auto"/>
            <w:noWrap/>
            <w:vAlign w:val="center"/>
          </w:tcPr>
          <w:p w14:paraId="1FC21FAD" w14:textId="77777777" w:rsidR="00525356" w:rsidRPr="00344FA1" w:rsidRDefault="005F37EE">
            <w:pPr>
              <w:widowControl/>
              <w:spacing w:line="240" w:lineRule="auto"/>
              <w:ind w:firstLineChars="0" w:firstLine="0"/>
              <w:jc w:val="center"/>
              <w:rPr>
                <w:rFonts w:cs="宋体"/>
                <w:b/>
                <w:kern w:val="0"/>
                <w:sz w:val="22"/>
                <w:szCs w:val="22"/>
              </w:rPr>
            </w:pPr>
            <w:r w:rsidRPr="00344FA1">
              <w:rPr>
                <w:rFonts w:cs="宋体" w:hint="eastAsia"/>
                <w:b/>
                <w:kern w:val="0"/>
                <w:sz w:val="22"/>
                <w:szCs w:val="22"/>
              </w:rPr>
              <w:t>应用系统名称</w:t>
            </w:r>
          </w:p>
        </w:tc>
        <w:tc>
          <w:tcPr>
            <w:tcW w:w="1018" w:type="pct"/>
            <w:tcBorders>
              <w:top w:val="single" w:sz="4" w:space="0" w:color="auto"/>
              <w:left w:val="nil"/>
              <w:bottom w:val="single" w:sz="4" w:space="0" w:color="auto"/>
              <w:right w:val="single" w:sz="4" w:space="0" w:color="auto"/>
            </w:tcBorders>
            <w:shd w:val="clear" w:color="auto" w:fill="auto"/>
            <w:noWrap/>
            <w:vAlign w:val="center"/>
          </w:tcPr>
          <w:p w14:paraId="7545E14C" w14:textId="77777777" w:rsidR="00525356" w:rsidRPr="00344FA1" w:rsidRDefault="005F37EE">
            <w:pPr>
              <w:widowControl/>
              <w:spacing w:line="240" w:lineRule="auto"/>
              <w:ind w:firstLineChars="0" w:firstLine="0"/>
              <w:jc w:val="center"/>
              <w:rPr>
                <w:rFonts w:cs="宋体"/>
                <w:b/>
                <w:kern w:val="0"/>
                <w:sz w:val="22"/>
                <w:szCs w:val="22"/>
              </w:rPr>
            </w:pPr>
            <w:r w:rsidRPr="00344FA1">
              <w:rPr>
                <w:rFonts w:cs="宋体" w:hint="eastAsia"/>
                <w:b/>
                <w:kern w:val="0"/>
                <w:sz w:val="22"/>
                <w:szCs w:val="22"/>
              </w:rPr>
              <w:t>模块名称</w:t>
            </w:r>
          </w:p>
        </w:tc>
        <w:tc>
          <w:tcPr>
            <w:tcW w:w="3052" w:type="pct"/>
            <w:tcBorders>
              <w:top w:val="single" w:sz="4" w:space="0" w:color="auto"/>
              <w:left w:val="nil"/>
              <w:bottom w:val="single" w:sz="4" w:space="0" w:color="auto"/>
              <w:right w:val="single" w:sz="4" w:space="0" w:color="auto"/>
            </w:tcBorders>
            <w:shd w:val="clear" w:color="auto" w:fill="auto"/>
            <w:vAlign w:val="center"/>
          </w:tcPr>
          <w:p w14:paraId="14E11C52" w14:textId="77777777" w:rsidR="00525356" w:rsidRPr="00344FA1" w:rsidRDefault="005F37EE">
            <w:pPr>
              <w:widowControl/>
              <w:spacing w:line="240" w:lineRule="auto"/>
              <w:ind w:firstLineChars="0" w:firstLine="0"/>
              <w:jc w:val="center"/>
              <w:rPr>
                <w:rFonts w:cs="宋体"/>
                <w:b/>
                <w:kern w:val="0"/>
                <w:sz w:val="22"/>
                <w:szCs w:val="22"/>
              </w:rPr>
            </w:pPr>
            <w:r w:rsidRPr="00344FA1">
              <w:rPr>
                <w:rFonts w:cs="宋体" w:hint="eastAsia"/>
                <w:b/>
                <w:kern w:val="0"/>
                <w:sz w:val="22"/>
                <w:szCs w:val="22"/>
              </w:rPr>
              <w:t>模块描述</w:t>
            </w:r>
          </w:p>
        </w:tc>
      </w:tr>
      <w:tr w:rsidR="00344FA1" w:rsidRPr="00344FA1" w14:paraId="5C1176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61"/>
          <w:jc w:val="center"/>
        </w:trPr>
        <w:tc>
          <w:tcPr>
            <w:tcW w:w="336" w:type="pct"/>
            <w:vMerge w:val="restart"/>
            <w:vAlign w:val="center"/>
          </w:tcPr>
          <w:p w14:paraId="2282EE9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1</w:t>
            </w:r>
          </w:p>
        </w:tc>
        <w:tc>
          <w:tcPr>
            <w:tcW w:w="594" w:type="pct"/>
            <w:vMerge w:val="restart"/>
            <w:vAlign w:val="center"/>
          </w:tcPr>
          <w:p w14:paraId="1408FD6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产业布局</w:t>
            </w:r>
          </w:p>
        </w:tc>
        <w:tc>
          <w:tcPr>
            <w:tcW w:w="1018" w:type="pct"/>
            <w:vAlign w:val="center"/>
          </w:tcPr>
          <w:p w14:paraId="37ED9E93"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产业列表</w:t>
            </w:r>
            <w:r w:rsidRPr="00344FA1">
              <w:rPr>
                <w:rFonts w:cs="宋体"/>
                <w:kern w:val="0"/>
                <w:sz w:val="22"/>
                <w:szCs w:val="22"/>
              </w:rPr>
              <w:t>-产业列表全列表展示（PC/APP/微信小程序/H5）</w:t>
            </w:r>
          </w:p>
        </w:tc>
        <w:tc>
          <w:tcPr>
            <w:tcW w:w="3052" w:type="pct"/>
            <w:shd w:val="clear" w:color="auto" w:fill="auto"/>
            <w:vAlign w:val="center"/>
          </w:tcPr>
          <w:p w14:paraId="31E93E8D" w14:textId="77777777" w:rsidR="00525356" w:rsidRPr="00344FA1" w:rsidRDefault="005F37EE">
            <w:pPr>
              <w:spacing w:line="240" w:lineRule="auto"/>
              <w:ind w:firstLineChars="0" w:firstLine="0"/>
              <w:rPr>
                <w:rFonts w:cs="宋体"/>
                <w:kern w:val="0"/>
                <w:sz w:val="22"/>
                <w:szCs w:val="22"/>
              </w:rPr>
            </w:pPr>
            <w:r w:rsidRPr="00344FA1">
              <w:rPr>
                <w:rFonts w:cs="宋体"/>
                <w:kern w:val="0"/>
                <w:sz w:val="22"/>
                <w:szCs w:val="22"/>
              </w:rPr>
              <w:t>1.列表模式切换：系统提供地图和产业列表切换功能，点击地图模式后，以地图形式呈现全市产业布局情况</w:t>
            </w:r>
            <w:r w:rsidRPr="00344FA1">
              <w:rPr>
                <w:rFonts w:cs="宋体" w:hint="eastAsia"/>
                <w:kern w:val="0"/>
                <w:sz w:val="22"/>
                <w:szCs w:val="22"/>
              </w:rPr>
              <w:t>；</w:t>
            </w:r>
            <w:r w:rsidRPr="00344FA1">
              <w:rPr>
                <w:rFonts w:cs="宋体"/>
                <w:kern w:val="0"/>
                <w:sz w:val="22"/>
                <w:szCs w:val="22"/>
              </w:rPr>
              <w:t>点击列表模式，可通过列表形式对全市产业资源信息进行展示。2.列表模式展示：列表模式展示的内容包括缩略图、名称、位置、面积、四至范围、资源标签（产业标签、交通便利等标签）。</w:t>
            </w:r>
          </w:p>
        </w:tc>
      </w:tr>
      <w:tr w:rsidR="00344FA1" w:rsidRPr="00344FA1" w14:paraId="3B4C4B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jc w:val="center"/>
        </w:trPr>
        <w:tc>
          <w:tcPr>
            <w:tcW w:w="336" w:type="pct"/>
            <w:vMerge/>
          </w:tcPr>
          <w:p w14:paraId="24F0473D"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0E9B84B"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14FD38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产业列表</w:t>
            </w:r>
            <w:r w:rsidRPr="00344FA1">
              <w:rPr>
                <w:rFonts w:cs="宋体"/>
                <w:kern w:val="0"/>
                <w:sz w:val="22"/>
                <w:szCs w:val="22"/>
              </w:rPr>
              <w:t>-条件筛选及展示（PC/APP/微信小程序/H5）</w:t>
            </w:r>
          </w:p>
        </w:tc>
        <w:tc>
          <w:tcPr>
            <w:tcW w:w="3052" w:type="pct"/>
            <w:shd w:val="clear" w:color="auto" w:fill="auto"/>
            <w:vAlign w:val="center"/>
          </w:tcPr>
          <w:p w14:paraId="3E722042"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优化和提升系统资源查询的可用性和友好性。系统支持用户在列表和地图模式下，查找和筛选感兴趣的资源，提供更直观、便捷的查询体验。系统支持资源多维查询，具体查询维度包括：（</w:t>
            </w:r>
            <w:r w:rsidRPr="00344FA1">
              <w:rPr>
                <w:rFonts w:cs="宋体"/>
                <w:kern w:val="0"/>
                <w:sz w:val="22"/>
                <w:szCs w:val="22"/>
              </w:rPr>
              <w:t>1）关键字模糊查询（名称、地址等匹配）；（2）区域（浦东新区、黄浦区、静安区等）；（3）面积（亩）；（4）用途；（5）产业（人工智能、集成电路、生物医药等）；（6）其他条件。查询后能够直接展示最终查询结果</w:t>
            </w:r>
            <w:r w:rsidRPr="00344FA1">
              <w:rPr>
                <w:rFonts w:cs="宋体" w:hint="eastAsia"/>
                <w:kern w:val="0"/>
                <w:sz w:val="22"/>
                <w:szCs w:val="22"/>
              </w:rPr>
              <w:t>。</w:t>
            </w:r>
          </w:p>
        </w:tc>
      </w:tr>
      <w:tr w:rsidR="00344FA1" w:rsidRPr="00344FA1" w14:paraId="09046A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59"/>
          <w:jc w:val="center"/>
        </w:trPr>
        <w:tc>
          <w:tcPr>
            <w:tcW w:w="336" w:type="pct"/>
            <w:vMerge/>
          </w:tcPr>
          <w:p w14:paraId="78F4CC6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252C1D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BE446E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产业列表</w:t>
            </w:r>
            <w:r w:rsidRPr="00344FA1">
              <w:rPr>
                <w:rFonts w:cs="宋体"/>
                <w:kern w:val="0"/>
                <w:sz w:val="22"/>
                <w:szCs w:val="22"/>
              </w:rPr>
              <w:t>-详细信息展示（PC/APP/微信小程序/H5）</w:t>
            </w:r>
          </w:p>
        </w:tc>
        <w:tc>
          <w:tcPr>
            <w:tcW w:w="3052" w:type="pct"/>
            <w:shd w:val="clear" w:color="auto" w:fill="auto"/>
            <w:vAlign w:val="center"/>
          </w:tcPr>
          <w:p w14:paraId="1F7FE86D"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点击资源列表中的任何一项，进入资源的详细信息页面。该页面可提供更全面的资源信息，帮助用户更好地了解资源的特点和优势，包括但不限于如下信息：（</w:t>
            </w:r>
            <w:r w:rsidRPr="00344FA1">
              <w:rPr>
                <w:rFonts w:cs="宋体"/>
                <w:kern w:val="0"/>
                <w:sz w:val="22"/>
                <w:szCs w:val="22"/>
              </w:rPr>
              <w:t>1）主要信息（名称、所属区域、面积、用途等）；（2）实景拍摄图、视频；（3）标签信息；（4）地图区位图（可直接跳转第三方应用导航）；（5）相关政策；（6）参观路线；（7）重点推荐；（8）联系信息。</w:t>
            </w:r>
          </w:p>
        </w:tc>
      </w:tr>
      <w:tr w:rsidR="00344FA1" w:rsidRPr="00344FA1" w14:paraId="66D34E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0"/>
          <w:jc w:val="center"/>
        </w:trPr>
        <w:tc>
          <w:tcPr>
            <w:tcW w:w="336" w:type="pct"/>
            <w:vMerge/>
          </w:tcPr>
          <w:p w14:paraId="0972ABDE"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F380AD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4048D8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重点产业</w:t>
            </w:r>
            <w:r w:rsidRPr="00344FA1">
              <w:rPr>
                <w:rFonts w:cs="宋体"/>
                <w:kern w:val="0"/>
                <w:sz w:val="22"/>
                <w:szCs w:val="22"/>
              </w:rPr>
              <w:t>-产业专题菜单（PC/APP/微信小程序/H5）</w:t>
            </w:r>
          </w:p>
        </w:tc>
        <w:tc>
          <w:tcPr>
            <w:tcW w:w="3052" w:type="pct"/>
            <w:shd w:val="clear" w:color="auto" w:fill="auto"/>
            <w:vAlign w:val="center"/>
          </w:tcPr>
          <w:p w14:paraId="6DB57EED"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首页上产业布局下增加“重点产业”菜单，点击“重点产业”可展示其详细介绍内容。</w:t>
            </w:r>
          </w:p>
        </w:tc>
      </w:tr>
      <w:tr w:rsidR="00344FA1" w:rsidRPr="00344FA1" w14:paraId="717832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19"/>
          <w:jc w:val="center"/>
        </w:trPr>
        <w:tc>
          <w:tcPr>
            <w:tcW w:w="336" w:type="pct"/>
            <w:vMerge/>
          </w:tcPr>
          <w:p w14:paraId="5365F741"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9CB4AB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6FEEB22"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重点产业</w:t>
            </w:r>
            <w:r w:rsidRPr="00344FA1">
              <w:rPr>
                <w:rFonts w:cs="宋体"/>
                <w:kern w:val="0"/>
                <w:sz w:val="22"/>
                <w:szCs w:val="22"/>
              </w:rPr>
              <w:t>-专题综述页面（PC/APP/微信小程序/H5）</w:t>
            </w:r>
          </w:p>
        </w:tc>
        <w:tc>
          <w:tcPr>
            <w:tcW w:w="3052" w:type="pct"/>
            <w:shd w:val="clear" w:color="auto" w:fill="auto"/>
            <w:vAlign w:val="center"/>
          </w:tcPr>
          <w:p w14:paraId="0C8F533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在专题综述页面上，对上海所属或涉及的各类产业领域的相关信息进行整合、分类和展示，</w:t>
            </w:r>
            <w:r w:rsidRPr="00344FA1">
              <w:rPr>
                <w:rFonts w:cs="宋体"/>
                <w:kern w:val="0"/>
                <w:sz w:val="22"/>
                <w:szCs w:val="22"/>
              </w:rPr>
              <w:t>集中呈现上海(2</w:t>
            </w:r>
            <w:r w:rsidRPr="00344FA1">
              <w:rPr>
                <w:rFonts w:cs="宋体" w:hint="eastAsia"/>
                <w:kern w:val="0"/>
                <w:sz w:val="22"/>
                <w:szCs w:val="22"/>
              </w:rPr>
              <w:t>+2</w:t>
            </w:r>
            <w:r w:rsidRPr="00344FA1">
              <w:rPr>
                <w:rFonts w:cs="宋体"/>
                <w:kern w:val="0"/>
                <w:sz w:val="22"/>
                <w:szCs w:val="22"/>
              </w:rPr>
              <w:t>)+(3+6)+(4+5)先导产业专题目录</w:t>
            </w:r>
            <w:r w:rsidRPr="00344FA1">
              <w:rPr>
                <w:rFonts w:cs="宋体" w:hint="eastAsia"/>
                <w:kern w:val="0"/>
                <w:sz w:val="22"/>
                <w:szCs w:val="22"/>
              </w:rPr>
              <w:t>。</w:t>
            </w:r>
          </w:p>
        </w:tc>
      </w:tr>
      <w:tr w:rsidR="00344FA1" w:rsidRPr="00344FA1" w14:paraId="0D6F0A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8"/>
          <w:jc w:val="center"/>
        </w:trPr>
        <w:tc>
          <w:tcPr>
            <w:tcW w:w="336" w:type="pct"/>
            <w:vMerge/>
          </w:tcPr>
          <w:p w14:paraId="2B48A46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CD78F09"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49705A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重点产业</w:t>
            </w:r>
            <w:r w:rsidRPr="00344FA1">
              <w:rPr>
                <w:rFonts w:cs="宋体"/>
                <w:kern w:val="0"/>
                <w:sz w:val="22"/>
                <w:szCs w:val="22"/>
              </w:rPr>
              <w:t>-专题产业介绍（PC/APP/微信小程序/H5）</w:t>
            </w:r>
          </w:p>
        </w:tc>
        <w:tc>
          <w:tcPr>
            <w:tcW w:w="3052" w:type="pct"/>
            <w:shd w:val="clear" w:color="auto" w:fill="auto"/>
            <w:vAlign w:val="center"/>
          </w:tcPr>
          <w:p w14:paraId="00C129D9" w14:textId="77777777" w:rsidR="00525356" w:rsidRPr="00344FA1" w:rsidRDefault="005F37EE">
            <w:pPr>
              <w:spacing w:line="240" w:lineRule="auto"/>
              <w:ind w:firstLineChars="0" w:firstLine="0"/>
              <w:rPr>
                <w:rFonts w:cs="宋体"/>
                <w:kern w:val="0"/>
                <w:sz w:val="22"/>
                <w:szCs w:val="22"/>
              </w:rPr>
            </w:pPr>
            <w:r w:rsidRPr="00344FA1">
              <w:rPr>
                <w:rFonts w:cs="宋体"/>
                <w:kern w:val="0"/>
                <w:sz w:val="22"/>
                <w:szCs w:val="22"/>
              </w:rPr>
              <w:t>呈现每个专题下的所有产业，并显示产业的详情介绍。</w:t>
            </w:r>
            <w:r w:rsidRPr="00344FA1">
              <w:rPr>
                <w:rFonts w:cs="宋体" w:hint="eastAsia"/>
                <w:kern w:val="0"/>
                <w:sz w:val="22"/>
                <w:szCs w:val="22"/>
              </w:rPr>
              <w:t>如：点击综述页面上的</w:t>
            </w:r>
            <w:r w:rsidRPr="00344FA1">
              <w:rPr>
                <w:rFonts w:cs="宋体"/>
                <w:kern w:val="0"/>
                <w:sz w:val="22"/>
                <w:szCs w:val="22"/>
              </w:rPr>
              <w:t>(2</w:t>
            </w:r>
            <w:r w:rsidRPr="00344FA1">
              <w:rPr>
                <w:rFonts w:cs="宋体" w:hint="eastAsia"/>
                <w:kern w:val="0"/>
                <w:sz w:val="22"/>
                <w:szCs w:val="22"/>
              </w:rPr>
              <w:t>+2</w:t>
            </w:r>
            <w:r w:rsidRPr="00344FA1">
              <w:rPr>
                <w:rFonts w:cs="宋体"/>
                <w:kern w:val="0"/>
                <w:sz w:val="22"/>
                <w:szCs w:val="22"/>
              </w:rPr>
              <w:t>)+(3+6)+(4+5)先导产业中的“6</w:t>
            </w:r>
            <w:r w:rsidRPr="00344FA1">
              <w:rPr>
                <w:rFonts w:cs="宋体" w:hint="eastAsia"/>
                <w:kern w:val="0"/>
                <w:sz w:val="22"/>
                <w:szCs w:val="22"/>
              </w:rPr>
              <w:t>”</w:t>
            </w:r>
            <w:r w:rsidRPr="00344FA1">
              <w:rPr>
                <w:rFonts w:cs="宋体"/>
                <w:kern w:val="0"/>
                <w:sz w:val="22"/>
                <w:szCs w:val="22"/>
              </w:rPr>
              <w:t>专题，呈现该专题下的6个具体产业，</w:t>
            </w:r>
            <w:r w:rsidRPr="00344FA1">
              <w:rPr>
                <w:rFonts w:cs="宋体" w:hint="eastAsia"/>
                <w:kern w:val="0"/>
                <w:sz w:val="22"/>
                <w:szCs w:val="22"/>
              </w:rPr>
              <w:t>点击</w:t>
            </w:r>
            <w:r w:rsidRPr="00344FA1">
              <w:rPr>
                <w:rFonts w:cs="宋体"/>
                <w:kern w:val="0"/>
                <w:sz w:val="22"/>
                <w:szCs w:val="22"/>
              </w:rPr>
              <w:t>具体产业名称，可以跳转至该产业的产业详情页面。</w:t>
            </w:r>
          </w:p>
        </w:tc>
      </w:tr>
      <w:tr w:rsidR="00344FA1" w:rsidRPr="00344FA1" w14:paraId="34FDA2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77E7325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B837448"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D10DE9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重点产业</w:t>
            </w:r>
            <w:r w:rsidRPr="00344FA1">
              <w:rPr>
                <w:rFonts w:cs="宋体"/>
                <w:kern w:val="0"/>
                <w:sz w:val="22"/>
                <w:szCs w:val="22"/>
              </w:rPr>
              <w:t>-产业详情页面（PC/APP/微信小程序/H5）</w:t>
            </w:r>
          </w:p>
        </w:tc>
        <w:tc>
          <w:tcPr>
            <w:tcW w:w="3052" w:type="pct"/>
            <w:shd w:val="clear" w:color="auto" w:fill="auto"/>
            <w:vAlign w:val="center"/>
          </w:tcPr>
          <w:p w14:paraId="0B396C55"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构建产业详情页面，通过提供详尽、权威的产业信息，让用户更好地了解上海的产业范围、专业领域及核心竞争力。产业详情页面显示不限于如下信息：（</w:t>
            </w:r>
            <w:r w:rsidRPr="00344FA1">
              <w:rPr>
                <w:rFonts w:cs="宋体"/>
                <w:kern w:val="0"/>
                <w:sz w:val="22"/>
                <w:szCs w:val="22"/>
              </w:rPr>
              <w:t>1）产业简介；（2）产业规划图；（3）产业聚合区（相关产业涉及的园区，按地图/列表两种方式显示，可按区筛选）；（4）可出让载体资源（楼宇、地块、厂房）；（5）热力图（全市范围该产业的热力图，由库内企业生成）；（6）创新资源分布（科研院所、高等院校、协会联盟、其他创新平台等）；（7）明星企业（推荐该产业下的明星企业）；（8）支</w:t>
            </w:r>
            <w:r w:rsidRPr="00344FA1">
              <w:rPr>
                <w:rFonts w:cs="宋体" w:hint="eastAsia"/>
                <w:kern w:val="0"/>
                <w:sz w:val="22"/>
                <w:szCs w:val="22"/>
              </w:rPr>
              <w:t>持政策；（</w:t>
            </w:r>
            <w:r w:rsidRPr="00344FA1">
              <w:rPr>
                <w:rFonts w:cs="宋体"/>
                <w:kern w:val="0"/>
                <w:sz w:val="22"/>
                <w:szCs w:val="22"/>
              </w:rPr>
              <w:t>9）应用场景；（10）相关资料下载。</w:t>
            </w:r>
          </w:p>
        </w:tc>
      </w:tr>
      <w:tr w:rsidR="00344FA1" w:rsidRPr="00344FA1" w14:paraId="723A84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013D429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62FFA6A"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9A6756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产业地图</w:t>
            </w:r>
            <w:r w:rsidRPr="00344FA1">
              <w:rPr>
                <w:rFonts w:cs="宋体"/>
                <w:kern w:val="0"/>
                <w:sz w:val="22"/>
                <w:szCs w:val="22"/>
              </w:rPr>
              <w:t>-上海产业地图展示（PC/APP/微信小程序/H5）</w:t>
            </w:r>
          </w:p>
        </w:tc>
        <w:tc>
          <w:tcPr>
            <w:tcW w:w="3052" w:type="pct"/>
            <w:shd w:val="clear" w:color="auto" w:fill="auto"/>
            <w:vAlign w:val="center"/>
          </w:tcPr>
          <w:p w14:paraId="21F2949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上海市产业地图》由上海市人民政府发布，描绘上海市产业高质量发展的新画卷、新图景。平台基于最新发布的《上海市产业地图》，展示上海市产业总体布局、区域布局以及各类产业的规划布局、企业分布等信息，加强产业规划引导。</w:t>
            </w:r>
          </w:p>
        </w:tc>
      </w:tr>
      <w:tr w:rsidR="00344FA1" w:rsidRPr="00344FA1" w14:paraId="368CD2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49F2B60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F3E45B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305848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产业地图</w:t>
            </w:r>
            <w:r w:rsidRPr="00344FA1">
              <w:rPr>
                <w:rFonts w:cs="宋体"/>
                <w:kern w:val="0"/>
                <w:sz w:val="22"/>
                <w:szCs w:val="22"/>
              </w:rPr>
              <w:t>-行业地图动态生成（PC）</w:t>
            </w:r>
          </w:p>
        </w:tc>
        <w:tc>
          <w:tcPr>
            <w:tcW w:w="3052" w:type="pct"/>
            <w:shd w:val="clear" w:color="auto" w:fill="auto"/>
            <w:vAlign w:val="center"/>
          </w:tcPr>
          <w:p w14:paraId="55B908A0" w14:textId="77777777" w:rsidR="00525356" w:rsidRPr="00344FA1" w:rsidRDefault="005F37EE">
            <w:pPr>
              <w:spacing w:line="240" w:lineRule="auto"/>
              <w:ind w:firstLineChars="0" w:firstLine="0"/>
              <w:rPr>
                <w:rFonts w:cs="宋体"/>
                <w:kern w:val="0"/>
                <w:sz w:val="22"/>
                <w:szCs w:val="22"/>
              </w:rPr>
            </w:pPr>
            <w:r w:rsidRPr="00344FA1">
              <w:rPr>
                <w:rFonts w:cs="宋体"/>
                <w:kern w:val="0"/>
                <w:sz w:val="22"/>
                <w:szCs w:val="22"/>
              </w:rPr>
              <w:t>1.实时数据更新：行业地图基于平台库内企业数据和创新资源配套数据实时更新，确保行业地图的时效性。2.产业热力图：产业热力图基于平台库内企业数据实时生成。热力图以颜色深浅或热点密集程度表示某个地区或特定产业的企业数量或影响力，使用户直观了解产业在地理空间上的分布趋势。3.创新资源分布图：创新资源分布图基于平台库内创新资源配套数据</w:t>
            </w:r>
            <w:r w:rsidRPr="00344FA1">
              <w:rPr>
                <w:rFonts w:cs="宋体" w:hint="eastAsia"/>
                <w:kern w:val="0"/>
                <w:sz w:val="22"/>
                <w:szCs w:val="22"/>
              </w:rPr>
              <w:t>实时生成。图上以不同标签展示全市各产业的科研院所、高等院校、协会联盟及其他创新资源空间分布，使用户直观了解该产业的创新能力。</w:t>
            </w:r>
          </w:p>
        </w:tc>
      </w:tr>
      <w:tr w:rsidR="00344FA1" w:rsidRPr="00344FA1" w14:paraId="1E6876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val="restart"/>
            <w:vAlign w:val="center"/>
          </w:tcPr>
          <w:p w14:paraId="5363BE40"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2</w:t>
            </w:r>
          </w:p>
        </w:tc>
        <w:tc>
          <w:tcPr>
            <w:tcW w:w="594" w:type="pct"/>
            <w:vMerge w:val="restart"/>
            <w:vAlign w:val="center"/>
          </w:tcPr>
          <w:p w14:paraId="3486828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资源推介</w:t>
            </w:r>
          </w:p>
        </w:tc>
        <w:tc>
          <w:tcPr>
            <w:tcW w:w="1018" w:type="pct"/>
            <w:vAlign w:val="center"/>
          </w:tcPr>
          <w:p w14:paraId="274B4B3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推介对象菜单（</w:t>
            </w:r>
            <w:r w:rsidRPr="00344FA1">
              <w:rPr>
                <w:rFonts w:cs="宋体"/>
                <w:kern w:val="0"/>
                <w:sz w:val="22"/>
                <w:szCs w:val="22"/>
              </w:rPr>
              <w:t>PC/APP/微信小程序/H5）</w:t>
            </w:r>
          </w:p>
        </w:tc>
        <w:tc>
          <w:tcPr>
            <w:tcW w:w="3052" w:type="pct"/>
            <w:shd w:val="clear" w:color="auto" w:fill="auto"/>
            <w:vAlign w:val="center"/>
          </w:tcPr>
          <w:p w14:paraId="0E925235"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首页上宣传推介下增加推介对象菜单：重点载体、五个新城、特色产业园区、重点商圈、应用场景。</w:t>
            </w:r>
          </w:p>
        </w:tc>
      </w:tr>
      <w:tr w:rsidR="00344FA1" w:rsidRPr="00344FA1" w14:paraId="2A9B68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288680EF"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4B0D15FC"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011311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推介对象展示（</w:t>
            </w:r>
            <w:r w:rsidRPr="00344FA1">
              <w:rPr>
                <w:rFonts w:cs="宋体"/>
                <w:kern w:val="0"/>
                <w:sz w:val="22"/>
                <w:szCs w:val="22"/>
              </w:rPr>
              <w:t>PC/APP/微信小程序/H5）</w:t>
            </w:r>
          </w:p>
        </w:tc>
        <w:tc>
          <w:tcPr>
            <w:tcW w:w="3052" w:type="pct"/>
            <w:shd w:val="clear" w:color="auto" w:fill="auto"/>
            <w:vAlign w:val="center"/>
          </w:tcPr>
          <w:p w14:paraId="3E966487"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点选菜单之后跳转至推介对象介绍页面。页面呈现对于重点推介对象的内容介绍，可选择性展示以下内容：（</w:t>
            </w:r>
            <w:r w:rsidRPr="00344FA1">
              <w:rPr>
                <w:rFonts w:cs="宋体"/>
                <w:kern w:val="0"/>
                <w:sz w:val="22"/>
                <w:szCs w:val="22"/>
              </w:rPr>
              <w:t>1）主要信息（名称、简介）；（2）视频、图片；（3）地理区位；（4）相关政策；（5）下属子对象及其详细信息页面的链接（园区、楼宇、土地、厂房等）。</w:t>
            </w:r>
          </w:p>
        </w:tc>
      </w:tr>
      <w:tr w:rsidR="00344FA1" w:rsidRPr="00344FA1" w14:paraId="644449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271657A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F2D2A3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2B9283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推介对象内容管理（</w:t>
            </w:r>
            <w:r w:rsidRPr="00344FA1">
              <w:rPr>
                <w:rFonts w:cs="宋体"/>
                <w:kern w:val="0"/>
                <w:sz w:val="22"/>
                <w:szCs w:val="22"/>
              </w:rPr>
              <w:t>PC）</w:t>
            </w:r>
          </w:p>
        </w:tc>
        <w:tc>
          <w:tcPr>
            <w:tcW w:w="3052" w:type="pct"/>
            <w:shd w:val="clear" w:color="auto" w:fill="auto"/>
            <w:vAlign w:val="center"/>
          </w:tcPr>
          <w:p w14:paraId="3448B49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用于管理推介对象基础信息，具体功能包括：支持推介对象的新增、删除、修改操作，可编辑调整推介对象的展示优先级。推介对象包含全市和各区的重点载体（园区、楼宇、土地、厂房）、五个新城、特色产业园区、重点商圈、应用场景。</w:t>
            </w:r>
          </w:p>
        </w:tc>
      </w:tr>
      <w:tr w:rsidR="00344FA1" w:rsidRPr="00344FA1" w14:paraId="56532E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2AB6A67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C1D32D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735505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推介资源条件筛选（</w:t>
            </w:r>
            <w:r w:rsidRPr="00344FA1">
              <w:rPr>
                <w:rFonts w:cs="宋体"/>
                <w:kern w:val="0"/>
                <w:sz w:val="22"/>
                <w:szCs w:val="22"/>
              </w:rPr>
              <w:t>PC/APP/微信小程序/H5）</w:t>
            </w:r>
          </w:p>
        </w:tc>
        <w:tc>
          <w:tcPr>
            <w:tcW w:w="3052" w:type="pct"/>
            <w:shd w:val="clear" w:color="auto" w:fill="auto"/>
            <w:vAlign w:val="center"/>
          </w:tcPr>
          <w:p w14:paraId="63588780"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支持根据“全市</w:t>
            </w:r>
            <w:r w:rsidRPr="00344FA1">
              <w:rPr>
                <w:rFonts w:cs="宋体"/>
                <w:kern w:val="0"/>
                <w:sz w:val="22"/>
                <w:szCs w:val="22"/>
              </w:rPr>
              <w:t>/辖区、行业类别、重点载体”等条件进行组合筛选，筛选完成后能够直接呈现展示内容。</w:t>
            </w:r>
          </w:p>
        </w:tc>
      </w:tr>
      <w:tr w:rsidR="00344FA1" w:rsidRPr="00344FA1" w14:paraId="2F9E7F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336" w:type="pct"/>
            <w:vMerge/>
          </w:tcPr>
          <w:p w14:paraId="502D335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1171D7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ED34DE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推介报告生成（</w:t>
            </w:r>
            <w:r w:rsidRPr="00344FA1">
              <w:rPr>
                <w:rFonts w:cs="宋体"/>
                <w:kern w:val="0"/>
                <w:sz w:val="22"/>
                <w:szCs w:val="22"/>
              </w:rPr>
              <w:t>PC/APP/微信小程序/H5）</w:t>
            </w:r>
          </w:p>
        </w:tc>
        <w:tc>
          <w:tcPr>
            <w:tcW w:w="3052" w:type="pct"/>
            <w:shd w:val="clear" w:color="auto" w:fill="auto"/>
            <w:vAlign w:val="center"/>
          </w:tcPr>
          <w:p w14:paraId="2B607CBF"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允许用户按全市、各区或各行业的要求，一键操作生成资源推介报告。通过对用户的浏览数据、埋点数据等内容进行分析，生成推荐报告，为用户提供有针对性的资源推介和决策支持。报告展示近期重点推介对象，并根据用户画像实现个性化推荐。</w:t>
            </w:r>
          </w:p>
        </w:tc>
      </w:tr>
      <w:tr w:rsidR="00344FA1" w:rsidRPr="00344FA1" w14:paraId="5D9DC3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0"/>
          <w:jc w:val="center"/>
        </w:trPr>
        <w:tc>
          <w:tcPr>
            <w:tcW w:w="336" w:type="pct"/>
            <w:vMerge w:val="restart"/>
            <w:vAlign w:val="center"/>
          </w:tcPr>
          <w:p w14:paraId="6E8C7DB3"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3</w:t>
            </w:r>
          </w:p>
        </w:tc>
        <w:tc>
          <w:tcPr>
            <w:tcW w:w="594" w:type="pct"/>
            <w:vMerge w:val="restart"/>
            <w:vAlign w:val="center"/>
          </w:tcPr>
          <w:p w14:paraId="1EBF1FD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政策助手</w:t>
            </w:r>
          </w:p>
        </w:tc>
        <w:tc>
          <w:tcPr>
            <w:tcW w:w="1018" w:type="pct"/>
            <w:vAlign w:val="center"/>
          </w:tcPr>
          <w:p w14:paraId="2535061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-政策接口对接（PC）</w:t>
            </w:r>
          </w:p>
        </w:tc>
        <w:tc>
          <w:tcPr>
            <w:tcW w:w="3052" w:type="pct"/>
            <w:shd w:val="clear" w:color="auto" w:fill="auto"/>
            <w:vAlign w:val="center"/>
          </w:tcPr>
          <w:p w14:paraId="7E38A1A2"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对接第三方政策库资源，实现政策文件自动同步进入政策草稿库，由政策管理员筛选与投资、招商相关的政策。</w:t>
            </w:r>
          </w:p>
        </w:tc>
      </w:tr>
      <w:tr w:rsidR="00344FA1" w:rsidRPr="00344FA1" w14:paraId="29BD1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0"/>
          <w:jc w:val="center"/>
        </w:trPr>
        <w:tc>
          <w:tcPr>
            <w:tcW w:w="336" w:type="pct"/>
            <w:vMerge/>
          </w:tcPr>
          <w:p w14:paraId="08715F18"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059DDF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2A4C95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-对接政策预处理（PC）</w:t>
            </w:r>
          </w:p>
        </w:tc>
        <w:tc>
          <w:tcPr>
            <w:tcW w:w="3052" w:type="pct"/>
            <w:shd w:val="clear" w:color="auto" w:fill="auto"/>
            <w:vAlign w:val="center"/>
          </w:tcPr>
          <w:p w14:paraId="56CDA19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系统对接到新政策后，管理员对其进行预处理，经审批通过后对外发布。预处理包括在新政策列表里勾选需要的招商政策、对勾选的政策录入基本信息和摘要等。</w:t>
            </w:r>
          </w:p>
        </w:tc>
      </w:tr>
      <w:tr w:rsidR="00344FA1" w:rsidRPr="00344FA1" w14:paraId="7F7ACC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0"/>
          <w:jc w:val="center"/>
        </w:trPr>
        <w:tc>
          <w:tcPr>
            <w:tcW w:w="336" w:type="pct"/>
            <w:vMerge/>
          </w:tcPr>
          <w:p w14:paraId="57307F6E"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A95835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4DD6FE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-政策列表页面（PC/APP/微信小程序/H5）</w:t>
            </w:r>
          </w:p>
        </w:tc>
        <w:tc>
          <w:tcPr>
            <w:tcW w:w="3052" w:type="pct"/>
            <w:shd w:val="clear" w:color="auto" w:fill="auto"/>
            <w:vAlign w:val="center"/>
          </w:tcPr>
          <w:p w14:paraId="4E1B117D" w14:textId="77777777" w:rsidR="00525356" w:rsidRPr="00344FA1" w:rsidRDefault="005F37EE">
            <w:pPr>
              <w:spacing w:line="240" w:lineRule="auto"/>
              <w:ind w:firstLineChars="0" w:firstLine="0"/>
              <w:rPr>
                <w:rFonts w:cs="宋体"/>
                <w:kern w:val="0"/>
                <w:sz w:val="22"/>
                <w:szCs w:val="22"/>
              </w:rPr>
            </w:pPr>
            <w:r w:rsidRPr="00344FA1">
              <w:rPr>
                <w:rFonts w:cs="宋体"/>
                <w:kern w:val="0"/>
                <w:sz w:val="22"/>
                <w:szCs w:val="22"/>
              </w:rPr>
              <w:t>1.政策列表展示优化。对政策助手页面进行优化设计，以列表/卡片切换的形式展示政策概要。2.政策筛选区域优化。对政策类型、服务对象、产业领域、政策级别等四项筛选区域进行重新设计，符合当前用户的视觉逻辑和习惯</w:t>
            </w:r>
            <w:r w:rsidRPr="00344FA1">
              <w:rPr>
                <w:rFonts w:cs="宋体" w:hint="eastAsia"/>
                <w:kern w:val="0"/>
                <w:sz w:val="22"/>
                <w:szCs w:val="22"/>
              </w:rPr>
              <w:t>。</w:t>
            </w:r>
          </w:p>
        </w:tc>
      </w:tr>
      <w:tr w:rsidR="00344FA1" w:rsidRPr="00344FA1" w14:paraId="5FC957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336" w:type="pct"/>
            <w:vMerge/>
          </w:tcPr>
          <w:p w14:paraId="24F371FB"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A6880E1"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0624F14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-政策详情页面（PC/APP/微信小程序/H5）</w:t>
            </w:r>
          </w:p>
        </w:tc>
        <w:tc>
          <w:tcPr>
            <w:tcW w:w="3052" w:type="pct"/>
            <w:shd w:val="clear" w:color="auto" w:fill="auto"/>
            <w:vAlign w:val="center"/>
          </w:tcPr>
          <w:p w14:paraId="5249442D" w14:textId="77777777" w:rsidR="00525356" w:rsidRPr="00344FA1" w:rsidRDefault="005F37EE">
            <w:pPr>
              <w:spacing w:line="240" w:lineRule="auto"/>
              <w:ind w:firstLineChars="0" w:firstLine="0"/>
              <w:rPr>
                <w:rFonts w:cs="宋体"/>
                <w:kern w:val="0"/>
                <w:sz w:val="22"/>
                <w:szCs w:val="22"/>
              </w:rPr>
            </w:pPr>
            <w:r w:rsidRPr="00344FA1">
              <w:rPr>
                <w:rFonts w:cs="宋体"/>
                <w:kern w:val="0"/>
                <w:sz w:val="22"/>
                <w:szCs w:val="22"/>
              </w:rPr>
              <w:t>1.政策详情页面布局及内容优化。政策详情页面采取左右分屏结构，左边显示政策基本信息、政策类型（标签）、内容摘要，右边显示政策原文。2.政策解读链接跳转。如该条政策有关联政策和政策解读，则显示关联政策和政策解读链接，通过点击关联政策和政策解读链接，跳转至相关政策和解读。</w:t>
            </w:r>
          </w:p>
        </w:tc>
      </w:tr>
      <w:tr w:rsidR="00344FA1" w:rsidRPr="00344FA1" w14:paraId="6A032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A232C1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425F9C7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903465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-政策解读（PC/APP/微信小程序/H5）</w:t>
            </w:r>
          </w:p>
        </w:tc>
        <w:tc>
          <w:tcPr>
            <w:tcW w:w="3052" w:type="pct"/>
            <w:shd w:val="clear" w:color="auto" w:fill="auto"/>
            <w:vAlign w:val="center"/>
          </w:tcPr>
          <w:p w14:paraId="3DAE7D2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优化政策解读页面，政策解读页面能以单独页面的形式展示，政策解读的文字和图片在同一个页面上，可以调整文字和图片的顺序。解读页面显示政策原文链接和相关政策及其解读的链接。</w:t>
            </w:r>
          </w:p>
        </w:tc>
      </w:tr>
      <w:tr w:rsidR="00344FA1" w:rsidRPr="00344FA1" w14:paraId="488136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336" w:type="pct"/>
            <w:vMerge/>
          </w:tcPr>
          <w:p w14:paraId="163CCFA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5F6890A"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DF422E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政策库</w:t>
            </w:r>
            <w:r w:rsidRPr="00344FA1">
              <w:rPr>
                <w:rFonts w:cs="宋体"/>
                <w:kern w:val="0"/>
                <w:sz w:val="22"/>
                <w:szCs w:val="22"/>
              </w:rPr>
              <w:t>-政策信息审批（PC）</w:t>
            </w:r>
          </w:p>
        </w:tc>
        <w:tc>
          <w:tcPr>
            <w:tcW w:w="3052" w:type="pct"/>
            <w:shd w:val="clear" w:color="auto" w:fill="auto"/>
            <w:vAlign w:val="center"/>
          </w:tcPr>
          <w:p w14:paraId="29EB7200"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政策管理员录入政策基本信息、摘要，并打好政策标签后，需要提交其他管理员审核，审核完成后方可入库并对外展示。</w:t>
            </w:r>
          </w:p>
        </w:tc>
      </w:tr>
      <w:tr w:rsidR="00344FA1" w:rsidRPr="00344FA1" w14:paraId="7E7ADE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011D7EE"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795814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D8C7280"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政策专栏</w:t>
            </w:r>
            <w:r w:rsidRPr="00344FA1">
              <w:rPr>
                <w:rFonts w:cs="宋体"/>
                <w:kern w:val="0"/>
                <w:sz w:val="22"/>
                <w:szCs w:val="22"/>
              </w:rPr>
              <w:t>-政策专题栏目管理（PC）</w:t>
            </w:r>
          </w:p>
        </w:tc>
        <w:tc>
          <w:tcPr>
            <w:tcW w:w="3052" w:type="pct"/>
            <w:shd w:val="clear" w:color="auto" w:fill="auto"/>
            <w:vAlign w:val="center"/>
          </w:tcPr>
          <w:p w14:paraId="40119B2D"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支持通过后台添加、删除、修改专题的栏目名称，如人才政策、税收政策等。</w:t>
            </w:r>
          </w:p>
        </w:tc>
      </w:tr>
      <w:tr w:rsidR="00344FA1" w:rsidRPr="00344FA1" w14:paraId="71C839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AC1FC98"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F042DF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E63E892"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政策专栏</w:t>
            </w:r>
            <w:r w:rsidRPr="00344FA1">
              <w:rPr>
                <w:rFonts w:cs="宋体"/>
                <w:kern w:val="0"/>
                <w:sz w:val="22"/>
                <w:szCs w:val="22"/>
              </w:rPr>
              <w:t>-专题内容管理（PC）</w:t>
            </w:r>
          </w:p>
          <w:p w14:paraId="49DDF757" w14:textId="77777777" w:rsidR="00525356" w:rsidRPr="00344FA1" w:rsidRDefault="00525356">
            <w:pPr>
              <w:ind w:firstLine="440"/>
              <w:jc w:val="center"/>
              <w:rPr>
                <w:rFonts w:cs="宋体"/>
                <w:sz w:val="22"/>
                <w:szCs w:val="22"/>
              </w:rPr>
            </w:pPr>
          </w:p>
        </w:tc>
        <w:tc>
          <w:tcPr>
            <w:tcW w:w="3052" w:type="pct"/>
            <w:shd w:val="clear" w:color="auto" w:fill="auto"/>
            <w:vAlign w:val="center"/>
          </w:tcPr>
          <w:p w14:paraId="6366975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管理政策专题详情内容并进行政策解读，具体功能：</w:t>
            </w:r>
            <w:r w:rsidRPr="00344FA1">
              <w:rPr>
                <w:rFonts w:cs="宋体"/>
                <w:kern w:val="0"/>
                <w:sz w:val="22"/>
                <w:szCs w:val="22"/>
              </w:rPr>
              <w:t>1.政策新增及</w:t>
            </w:r>
            <w:r w:rsidRPr="00344FA1">
              <w:rPr>
                <w:rFonts w:cs="宋体" w:hint="eastAsia"/>
                <w:kern w:val="0"/>
                <w:sz w:val="22"/>
                <w:szCs w:val="22"/>
              </w:rPr>
              <w:t>专题</w:t>
            </w:r>
            <w:r w:rsidRPr="00344FA1">
              <w:rPr>
                <w:rFonts w:cs="宋体"/>
                <w:kern w:val="0"/>
                <w:sz w:val="22"/>
                <w:szCs w:val="22"/>
              </w:rPr>
              <w:t>底图配置。支持对专题政策及底图的新增、修改和删除操作。2.政策</w:t>
            </w:r>
            <w:r w:rsidRPr="00344FA1">
              <w:rPr>
                <w:rFonts w:cs="宋体" w:hint="eastAsia"/>
                <w:kern w:val="0"/>
                <w:sz w:val="22"/>
                <w:szCs w:val="22"/>
              </w:rPr>
              <w:t>专题</w:t>
            </w:r>
            <w:r w:rsidRPr="00344FA1">
              <w:rPr>
                <w:rFonts w:cs="宋体"/>
                <w:kern w:val="0"/>
                <w:sz w:val="22"/>
                <w:szCs w:val="22"/>
              </w:rPr>
              <w:t>编辑。支持编辑政策</w:t>
            </w:r>
            <w:r w:rsidRPr="00344FA1">
              <w:rPr>
                <w:rFonts w:cs="宋体" w:hint="eastAsia"/>
                <w:kern w:val="0"/>
                <w:sz w:val="22"/>
                <w:szCs w:val="22"/>
              </w:rPr>
              <w:t>专题</w:t>
            </w:r>
            <w:r w:rsidRPr="00344FA1">
              <w:rPr>
                <w:rFonts w:cs="宋体"/>
                <w:kern w:val="0"/>
                <w:sz w:val="22"/>
                <w:szCs w:val="22"/>
              </w:rPr>
              <w:t>内容。3.专题列表。以列表形式呈现所有专题政策，支持点击查看专题政策详情。</w:t>
            </w:r>
          </w:p>
        </w:tc>
      </w:tr>
      <w:tr w:rsidR="00344FA1" w:rsidRPr="00344FA1" w14:paraId="44B473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94DD2C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99BA0B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2715B7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政策专栏</w:t>
            </w:r>
            <w:r w:rsidRPr="00344FA1">
              <w:rPr>
                <w:rFonts w:cs="宋体"/>
                <w:kern w:val="0"/>
                <w:sz w:val="22"/>
                <w:szCs w:val="22"/>
              </w:rPr>
              <w:t>-关联政策跳转（PC/APP/微信小程序/H5）</w:t>
            </w:r>
          </w:p>
        </w:tc>
        <w:tc>
          <w:tcPr>
            <w:tcW w:w="3052" w:type="pct"/>
            <w:shd w:val="clear" w:color="auto" w:fill="auto"/>
          </w:tcPr>
          <w:p w14:paraId="61CE5C36" w14:textId="77777777" w:rsidR="00525356" w:rsidRPr="00344FA1" w:rsidRDefault="005F37EE">
            <w:pPr>
              <w:spacing w:line="240" w:lineRule="auto"/>
              <w:ind w:firstLineChars="0" w:firstLine="0"/>
              <w:rPr>
                <w:rFonts w:cs="宋体"/>
                <w:kern w:val="0"/>
                <w:sz w:val="22"/>
                <w:szCs w:val="22"/>
              </w:rPr>
            </w:pPr>
            <w:r w:rsidRPr="00344FA1">
              <w:rPr>
                <w:rFonts w:hint="eastAsia"/>
                <w:sz w:val="22"/>
                <w:szCs w:val="22"/>
              </w:rPr>
              <w:t>通过点击某个政策专栏，如“人才政策”专栏，可以跳转至政策标签为“人才”的所有政策展示页面，支持在该页面进行政策筛选与检索功能；再通过点击具体的某条人才政策，显示该政策的详细信息。</w:t>
            </w:r>
            <w:r w:rsidRPr="00344FA1">
              <w:rPr>
                <w:sz w:val="22"/>
                <w:szCs w:val="22"/>
              </w:rPr>
              <w:t>1.政策筛选。支持根据政策类型、发文单位等条件进行组合搜索。2.政策检索。支持根据政策名称进行模糊检索。3.政策展示。点击具体政策可查看政策详情内容。</w:t>
            </w:r>
          </w:p>
        </w:tc>
      </w:tr>
      <w:tr w:rsidR="00344FA1" w:rsidRPr="00344FA1" w14:paraId="62F2CE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336" w:type="pct"/>
            <w:vMerge w:val="restart"/>
            <w:vAlign w:val="center"/>
          </w:tcPr>
          <w:p w14:paraId="59B0DDC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4</w:t>
            </w:r>
          </w:p>
        </w:tc>
        <w:tc>
          <w:tcPr>
            <w:tcW w:w="594" w:type="pct"/>
            <w:vMerge w:val="restart"/>
            <w:vAlign w:val="center"/>
          </w:tcPr>
          <w:p w14:paraId="7139D923"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智能选址</w:t>
            </w:r>
          </w:p>
        </w:tc>
        <w:tc>
          <w:tcPr>
            <w:tcW w:w="1018" w:type="pct"/>
            <w:vAlign w:val="center"/>
          </w:tcPr>
          <w:p w14:paraId="534C017C"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选址算法（</w:t>
            </w:r>
            <w:r w:rsidRPr="00344FA1">
              <w:rPr>
                <w:rFonts w:cs="宋体"/>
                <w:kern w:val="0"/>
                <w:sz w:val="22"/>
                <w:szCs w:val="22"/>
              </w:rPr>
              <w:t>PC）</w:t>
            </w:r>
          </w:p>
        </w:tc>
        <w:tc>
          <w:tcPr>
            <w:tcW w:w="3052" w:type="pct"/>
            <w:shd w:val="clear" w:color="auto" w:fill="auto"/>
          </w:tcPr>
          <w:p w14:paraId="25E1CFEF" w14:textId="77777777" w:rsidR="00525356" w:rsidRPr="00344FA1" w:rsidRDefault="005F37EE">
            <w:pPr>
              <w:spacing w:line="240" w:lineRule="auto"/>
              <w:ind w:firstLineChars="0" w:firstLine="0"/>
              <w:rPr>
                <w:rFonts w:cs="宋体"/>
                <w:kern w:val="0"/>
                <w:sz w:val="22"/>
                <w:szCs w:val="22"/>
              </w:rPr>
            </w:pPr>
            <w:r w:rsidRPr="00344FA1">
              <w:rPr>
                <w:rFonts w:hint="eastAsia"/>
                <w:sz w:val="22"/>
                <w:szCs w:val="22"/>
              </w:rPr>
              <w:t>通过对智能选址算法进行全新升级，以更加精准的方式匹配公司平台库内的载体和相关政策，为企业提供更高效和准确的选址决策支持，从而帮助企业在选择落地点位时能够更好地把握商机和资源优势</w:t>
            </w:r>
            <w:r w:rsidRPr="00344FA1">
              <w:rPr>
                <w:sz w:val="22"/>
                <w:szCs w:val="22"/>
              </w:rPr>
              <w:t>。</w:t>
            </w:r>
          </w:p>
        </w:tc>
      </w:tr>
      <w:tr w:rsidR="00344FA1" w:rsidRPr="00344FA1" w14:paraId="1BD7E9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7DB8F3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5D1179FB"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028185F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选址报告内容（</w:t>
            </w:r>
            <w:r w:rsidRPr="00344FA1">
              <w:rPr>
                <w:rFonts w:cs="宋体"/>
                <w:kern w:val="0"/>
                <w:sz w:val="22"/>
                <w:szCs w:val="22"/>
              </w:rPr>
              <w:t>PC/APP/微信小程序/H5）</w:t>
            </w:r>
          </w:p>
        </w:tc>
        <w:tc>
          <w:tcPr>
            <w:tcW w:w="3052" w:type="pct"/>
            <w:shd w:val="clear" w:color="auto" w:fill="auto"/>
            <w:vAlign w:val="center"/>
          </w:tcPr>
          <w:p w14:paraId="3DFC871B"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根据用户投资意向和需求，为其提供详细的选址建议和分析报告。本次升级将优化选址报告的展示，并补充其他重要内容，如产业介绍、周边资源和更多载体推介等，以帮助用户全面了解潜在选址地点的优势和潜力。</w:t>
            </w:r>
          </w:p>
        </w:tc>
      </w:tr>
      <w:tr w:rsidR="00344FA1" w:rsidRPr="00344FA1" w14:paraId="5DF5E1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52F84E1"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4B097791"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53CC89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智能选址操作指引（</w:t>
            </w:r>
            <w:r w:rsidRPr="00344FA1">
              <w:rPr>
                <w:rFonts w:cs="宋体"/>
                <w:kern w:val="0"/>
                <w:sz w:val="22"/>
                <w:szCs w:val="22"/>
              </w:rPr>
              <w:t>PC/APP/微信小程序/H5）</w:t>
            </w:r>
          </w:p>
        </w:tc>
        <w:tc>
          <w:tcPr>
            <w:tcW w:w="3052" w:type="pct"/>
            <w:shd w:val="clear" w:color="auto" w:fill="auto"/>
            <w:vAlign w:val="center"/>
          </w:tcPr>
          <w:p w14:paraId="47E95886"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提供用户选址操作的页面引导，通过设计用户引导页，以流程化的方式引导用户进行寻址、选址、投资意向填报等一系列操作，降低用户学习成本，提高用户的选址转化率。</w:t>
            </w:r>
          </w:p>
        </w:tc>
      </w:tr>
      <w:tr w:rsidR="00344FA1" w:rsidRPr="00344FA1" w14:paraId="3854CA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3CDB968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5</w:t>
            </w:r>
          </w:p>
        </w:tc>
        <w:tc>
          <w:tcPr>
            <w:tcW w:w="594" w:type="pct"/>
            <w:vMerge w:val="restart"/>
            <w:vAlign w:val="center"/>
          </w:tcPr>
          <w:p w14:paraId="4F2A6F8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资料管理</w:t>
            </w:r>
          </w:p>
        </w:tc>
        <w:tc>
          <w:tcPr>
            <w:tcW w:w="1018" w:type="pct"/>
            <w:vAlign w:val="center"/>
          </w:tcPr>
          <w:p w14:paraId="2A04F6D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资料下载页（PC/APP/微信小程序/H5）</w:t>
            </w:r>
          </w:p>
        </w:tc>
        <w:tc>
          <w:tcPr>
            <w:tcW w:w="3052" w:type="pct"/>
            <w:shd w:val="clear" w:color="auto" w:fill="auto"/>
            <w:vAlign w:val="center"/>
          </w:tcPr>
          <w:p w14:paraId="1B7D7DEE"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新增宣传资料下载页面，包含展示列表、筛选、下载功能，可以在线查看，也可以点击下载将相关资料下载至本地。</w:t>
            </w:r>
          </w:p>
        </w:tc>
      </w:tr>
      <w:tr w:rsidR="00344FA1" w:rsidRPr="00344FA1" w14:paraId="270A23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7E2110B"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6B48C65"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77AB76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资料维护-资料管理（PC）</w:t>
            </w:r>
          </w:p>
        </w:tc>
        <w:tc>
          <w:tcPr>
            <w:tcW w:w="3052" w:type="pct"/>
            <w:shd w:val="clear" w:color="auto" w:fill="auto"/>
            <w:vAlign w:val="center"/>
          </w:tcPr>
          <w:p w14:paraId="39DB243E"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文件分类和标签化：系统支持对文档资料进行分类和添加标签。管理员可以根据文件类型、主题或适用对象等属性，对资料进行划分，并为其添加标签，方便后续的检索和管理。2.搜索和过滤：系统提供文件搜索和过滤功能，使管理员可以快速找到特定的资料。支持根据文件名称、标签、上传时间等条件进行过滤，以快速定位目标资料。3.访问统计和报告：系统提供资料的访问统计和报告功能。管理员可以查看每个资料的下载次数、访问频率等数据，了解用户的需求和偏好。</w:t>
            </w:r>
          </w:p>
        </w:tc>
      </w:tr>
      <w:tr w:rsidR="00344FA1" w:rsidRPr="00344FA1" w14:paraId="02C558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B133CA2"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C09F4A2"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4FAC643"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资料维护-下载权限管理（PC）</w:t>
            </w:r>
          </w:p>
        </w:tc>
        <w:tc>
          <w:tcPr>
            <w:tcW w:w="3052" w:type="pct"/>
            <w:shd w:val="clear" w:color="auto" w:fill="auto"/>
            <w:vAlign w:val="center"/>
          </w:tcPr>
          <w:p w14:paraId="0394E94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支持下载权限管理，设置文档资料是否可供下载，以及哪些是仅对管理员展示，哪些是管理员和大众用户均可查看。</w:t>
            </w:r>
          </w:p>
        </w:tc>
      </w:tr>
      <w:tr w:rsidR="00344FA1" w:rsidRPr="00344FA1" w14:paraId="1D6F1A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67E2EF50"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6</w:t>
            </w:r>
          </w:p>
        </w:tc>
        <w:tc>
          <w:tcPr>
            <w:tcW w:w="594" w:type="pct"/>
            <w:vMerge w:val="restart"/>
            <w:vAlign w:val="center"/>
          </w:tcPr>
          <w:p w14:paraId="0803C4F5"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招商动态</w:t>
            </w:r>
          </w:p>
        </w:tc>
        <w:tc>
          <w:tcPr>
            <w:tcW w:w="1018" w:type="pct"/>
            <w:vAlign w:val="center"/>
          </w:tcPr>
          <w:p w14:paraId="13A79CE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活动类-活动信息管理-活动回顾（PC）</w:t>
            </w:r>
          </w:p>
        </w:tc>
        <w:tc>
          <w:tcPr>
            <w:tcW w:w="3052" w:type="pct"/>
            <w:shd w:val="clear" w:color="auto" w:fill="auto"/>
            <w:vAlign w:val="center"/>
          </w:tcPr>
          <w:p w14:paraId="203B491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活动回顾信息录入。管理人员的可通过此板块录入回顾活动精彩瞬间，包括活动宣传主视频/图片、活动名称、文字介绍、活动当天视频/图片等内容。2.活动回顾发布。管理人员可发布或下架活动信息，发布后活动对外展示，下架后活动对外不可见。3.活动资讯同步。对接中心微信公众号，部分重要活动的公众号文章，可以直接引用。引用后的文章可在活动回顾板块进行展示。4.活动回顾信息维护。支持对活动回顾信息的修改和删除操作。</w:t>
            </w:r>
          </w:p>
        </w:tc>
      </w:tr>
      <w:tr w:rsidR="00344FA1" w:rsidRPr="00344FA1" w14:paraId="78CEF3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A61D7BE"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69E835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A2283D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活动类-活动信息管理-活动预告（PC）</w:t>
            </w:r>
          </w:p>
        </w:tc>
        <w:tc>
          <w:tcPr>
            <w:tcW w:w="3052" w:type="pct"/>
            <w:shd w:val="clear" w:color="auto" w:fill="auto"/>
            <w:vAlign w:val="center"/>
          </w:tcPr>
          <w:p w14:paraId="0928AF04"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活动预告信息录入。管理人员的可通过此板块录入活动预告基础信息，包括预告活动主视频/图片、活动名称、文字介绍、活动开始时间、活动结束时间、活动主办单位、活动参加条件、活动报名链接等内容。2.活动预告信息发布。管理人员可发布或下架活动预告信息，发布后活动对外展示，下架后活动对外不可见。3.活动预告信息维护。支持对活动预告信息的修改和删除操作。</w:t>
            </w:r>
          </w:p>
        </w:tc>
      </w:tr>
      <w:tr w:rsidR="00344FA1" w:rsidRPr="00344FA1" w14:paraId="2FF39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36515E07"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A90F8E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6A97EE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活动类-招商案例信息管理（PC）</w:t>
            </w:r>
          </w:p>
        </w:tc>
        <w:tc>
          <w:tcPr>
            <w:tcW w:w="3052" w:type="pct"/>
            <w:shd w:val="clear" w:color="auto" w:fill="auto"/>
            <w:vAlign w:val="center"/>
          </w:tcPr>
          <w:p w14:paraId="3F76143F"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招商案例信息维护。管理人员可通过后台管理招商案例信息，包括案例名称、文字介绍、视频/图片、相关政策等。提供招商案例新增、修改和删除操作。2.招商案例下架。管理人员可根据展示需求，一键下架招商案例信息，下架后对外服务页面不再展示招商案例信息。3.招商案例查询。支持根据案例创建人、创建时间、状态（正常\下架）、案例名称、产业类型、是否重大项目进行组合筛选。4.招商案例导出。支持以表格形式将所有的招商案例进行批量导出操作（视频信息除外），可一键导为EXCEL表格。</w:t>
            </w:r>
          </w:p>
        </w:tc>
      </w:tr>
      <w:tr w:rsidR="00344FA1" w:rsidRPr="00344FA1" w14:paraId="436EDA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EA01CC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4F7C700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3E3B5A7"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活动类-活动回顾展示页面（PC/APP/微信小程序/H5）</w:t>
            </w:r>
          </w:p>
        </w:tc>
        <w:tc>
          <w:tcPr>
            <w:tcW w:w="3052" w:type="pct"/>
            <w:shd w:val="clear" w:color="auto" w:fill="auto"/>
            <w:vAlign w:val="center"/>
          </w:tcPr>
          <w:p w14:paraId="01BCCF7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在活动结束后，对所有活动进行总结、评估和回顾。比如为招商大比武、视频大比武等重大比赛活动定制优胜者展示页面，回顾比赛精彩瞬间。具体功能包括：1.PC端活动回顾展示，包括活动宣传主视频/图片、活动名称、文字介绍、活动当天视频/图片等内容。2.微信公众号对接展示，可对接微信公众号，发布上海投资动态及中心活动资讯，包括但不限于：（1）投资上海全球行活动；（2）投资上海全国行活动；（3）投资促进大会、进博会等综合性活动；（4）人工智能大会等行业类活动；（5）合作伙伴签约等活动；（6）招商大比武、视频大比武等比赛活动。</w:t>
            </w:r>
          </w:p>
        </w:tc>
      </w:tr>
      <w:tr w:rsidR="00344FA1" w:rsidRPr="00344FA1" w14:paraId="4836BB0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0EC5E4ED"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58EC167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425A552"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活动类-活动预告展示页面（PC/APP/微信小程序/H5）</w:t>
            </w:r>
          </w:p>
        </w:tc>
        <w:tc>
          <w:tcPr>
            <w:tcW w:w="3052" w:type="pct"/>
            <w:shd w:val="clear" w:color="auto" w:fill="auto"/>
            <w:vAlign w:val="center"/>
          </w:tcPr>
          <w:p w14:paraId="63442470"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在中心举办招商培训，上市培育、产融对接，线下推介等活动之前，提前发布相关信息和细节，吸引目标受众的关注和参与。活动预告展示，通过精细的页面设计，将预告活动的主视频/图片、活动名称、文字介绍、活动开始时间、活动结束时间、活动主办单位、活动参加条件、活动报名链接等内容展示出来。</w:t>
            </w:r>
          </w:p>
        </w:tc>
      </w:tr>
      <w:tr w:rsidR="00344FA1" w:rsidRPr="00344FA1" w14:paraId="230E2C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6B1A2F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7C5595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0900107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活动类-招商案例展示页面（PC/APP/微信小程序/H5）</w:t>
            </w:r>
          </w:p>
        </w:tc>
        <w:tc>
          <w:tcPr>
            <w:tcW w:w="3052" w:type="pct"/>
            <w:shd w:val="clear" w:color="auto" w:fill="auto"/>
            <w:vAlign w:val="center"/>
          </w:tcPr>
          <w:p w14:paraId="6284FDEC"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梳理并呈现一些典型招商案例，展示上海区域、产业、服务或项目的价值和潜力。核心板块包括：1.重大项目签约；2.重要落地产业。页面展示案例名称、文字介绍、视频/图片、相关政策等等内容。</w:t>
            </w:r>
          </w:p>
        </w:tc>
      </w:tr>
      <w:tr w:rsidR="00344FA1" w:rsidRPr="00344FA1" w14:paraId="34DD40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1C4E4E6"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98E2E3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E90962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合作伙伴-合作伙伴展示（PC/APP/微信小程序/H5）</w:t>
            </w:r>
          </w:p>
        </w:tc>
        <w:tc>
          <w:tcPr>
            <w:tcW w:w="3052" w:type="pct"/>
            <w:shd w:val="clear" w:color="auto" w:fill="auto"/>
            <w:vAlign w:val="center"/>
          </w:tcPr>
          <w:p w14:paraId="1BDE2925"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合作伙伴功能板块旨在提升上海城市形象、拓展市场、增强信任度和吸引潜在客户，其展示内容包括：主视频/图片、文字介绍、企业LOGO群、单个企业小视频/图片、企业介绍。</w:t>
            </w:r>
          </w:p>
        </w:tc>
      </w:tr>
      <w:tr w:rsidR="00344FA1" w:rsidRPr="00344FA1" w14:paraId="40FC1A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6FC0EE7"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ED46DD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686943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合作伙伴-合作伙伴管理（PC）</w:t>
            </w:r>
          </w:p>
        </w:tc>
        <w:tc>
          <w:tcPr>
            <w:tcW w:w="3052" w:type="pct"/>
            <w:shd w:val="clear" w:color="auto" w:fill="auto"/>
            <w:vAlign w:val="center"/>
          </w:tcPr>
          <w:p w14:paraId="13F1DEC6"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合作伙伴信息维护。管理人员可通过后台维护合作伙伴信息，包括主视频/图片、文字介绍、企业LOGO群、单个企业小视频/图片、企业介绍。提供合作伙伴新增、修改和删除操作。2.合作伙伴下架。管理人员可根据展示需求，一键下架合作伙伴信息，下架后对外服务页面将不再展示合作伙伴信息。3.合作伙伴查询。支持根据合作伙伴名称、数据创建人、创建时间、状态（正常\下架）进行组合筛选。4.合作伙伴导出。支持以表格形式将所有的合作伙伴信息进行批量导出操作（视频信息除外），可一键导为EXCEL表格。</w:t>
            </w:r>
          </w:p>
        </w:tc>
      </w:tr>
      <w:tr w:rsidR="00344FA1" w:rsidRPr="00344FA1" w14:paraId="753215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27EB4E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1EE537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F04BE6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园区开发主体（PC/APP/微信小程序/H5）</w:t>
            </w:r>
          </w:p>
        </w:tc>
        <w:tc>
          <w:tcPr>
            <w:tcW w:w="3052" w:type="pct"/>
            <w:shd w:val="clear" w:color="auto" w:fill="auto"/>
            <w:vAlign w:val="center"/>
          </w:tcPr>
          <w:p w14:paraId="5408EB27"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面对一期市级重点园区开发主体、区级重点园区开发主体和专业园区开发主体板块页面呈现不够丰富、呈现形式较为单一、呈现重点不够突出的问题。本次将招商主体板块进行升级改造，具体如下：1.结构目录调整。将原来体系中的市级重点园区开发主体、区级重点园区开发主体和专业园区开发主体列入主体模块。2.页面重构设计。对主体模块详情页面进行重新设计，符合当前用户的视觉逻辑和习惯，并在页面增加显示主体简介、图片、视频、详情介绍、开发园区分布地图、下属园区简介、园区链接、主体联系方式等内容。</w:t>
            </w:r>
          </w:p>
        </w:tc>
      </w:tr>
      <w:tr w:rsidR="00344FA1" w:rsidRPr="00344FA1" w14:paraId="656CE7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D6CE3C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56AC911"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CB07C7A"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服务机构（PC/APP/微信小程序/H5）</w:t>
            </w:r>
          </w:p>
        </w:tc>
        <w:tc>
          <w:tcPr>
            <w:tcW w:w="3052" w:type="pct"/>
            <w:shd w:val="clear" w:color="auto" w:fill="auto"/>
            <w:vAlign w:val="center"/>
          </w:tcPr>
          <w:p w14:paraId="39A40BFE"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增加服务模块。将原来体系中的市级投促部门、各区投促部门列入服务模块；2.页面重构设计。对服务模块详情页面进行重新设计，符合当前用户的视觉逻辑和习惯；3.页面内容调整。投促部门页面内容包括：简介、图片、视频、详情介绍、联系方式等。</w:t>
            </w:r>
          </w:p>
        </w:tc>
      </w:tr>
      <w:tr w:rsidR="00344FA1" w:rsidRPr="00344FA1" w14:paraId="1CB393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DFB71ED"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524E4DF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110DCE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宣传网络-宣传网络展示（PC/APP/微信小程序/H5）</w:t>
            </w:r>
          </w:p>
        </w:tc>
        <w:tc>
          <w:tcPr>
            <w:tcW w:w="3052" w:type="pct"/>
            <w:shd w:val="clear" w:color="auto" w:fill="auto"/>
            <w:vAlign w:val="center"/>
          </w:tcPr>
          <w:p w14:paraId="1EF79FA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1.增加显示中心及各区投促部门联系方式；2.增加显示中心微信公众号、B站、抖音等平台及app下载的二维码。</w:t>
            </w:r>
          </w:p>
        </w:tc>
      </w:tr>
      <w:tr w:rsidR="00344FA1" w:rsidRPr="00344FA1" w14:paraId="449721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303A98D6"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5306106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AAFFDE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宣传网络-宣传网络管理（PC）</w:t>
            </w:r>
          </w:p>
        </w:tc>
        <w:tc>
          <w:tcPr>
            <w:tcW w:w="3052" w:type="pct"/>
            <w:shd w:val="clear" w:color="auto" w:fill="auto"/>
            <w:vAlign w:val="center"/>
          </w:tcPr>
          <w:p w14:paraId="3CAC99DA"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实现对宣传网络信息的基础配置，支持新增、修改和删除操作。</w:t>
            </w:r>
          </w:p>
        </w:tc>
      </w:tr>
      <w:tr w:rsidR="00344FA1" w:rsidRPr="00344FA1" w14:paraId="3C60E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4F0EFE0"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5A2F69E5"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7FE6A67"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网站导航（PC）</w:t>
            </w:r>
          </w:p>
        </w:tc>
        <w:tc>
          <w:tcPr>
            <w:tcW w:w="3052" w:type="pct"/>
            <w:shd w:val="clear" w:color="auto" w:fill="auto"/>
            <w:vAlign w:val="center"/>
          </w:tcPr>
          <w:p w14:paraId="2644E70F"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平台底部设置快捷导航区，实现平台内部关键站点、资源信息的快速链接跳转。</w:t>
            </w:r>
          </w:p>
        </w:tc>
      </w:tr>
      <w:tr w:rsidR="00344FA1" w:rsidRPr="00344FA1" w14:paraId="4C5364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6C31532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lastRenderedPageBreak/>
              <w:t>7</w:t>
            </w:r>
          </w:p>
        </w:tc>
        <w:tc>
          <w:tcPr>
            <w:tcW w:w="594" w:type="pct"/>
            <w:vMerge w:val="restart"/>
            <w:vAlign w:val="center"/>
          </w:tcPr>
          <w:p w14:paraId="3B4EFF1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个人中心</w:t>
            </w:r>
          </w:p>
        </w:tc>
        <w:tc>
          <w:tcPr>
            <w:tcW w:w="1018" w:type="pct"/>
            <w:vAlign w:val="center"/>
          </w:tcPr>
          <w:p w14:paraId="609DEB8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我要投资（PC/APP/微信小程序/H5）</w:t>
            </w:r>
          </w:p>
        </w:tc>
        <w:tc>
          <w:tcPr>
            <w:tcW w:w="3052" w:type="pct"/>
            <w:shd w:val="clear" w:color="auto" w:fill="auto"/>
            <w:vAlign w:val="center"/>
          </w:tcPr>
          <w:p w14:paraId="25626F45" w14:textId="55CD1A89"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一期我要投资只支持用户录入投资线索，存在功能结构单一、用户对提交投资线索后台处理情况不透明的问题。本期建设计划实现用户录入后，后台管理员可以</w:t>
            </w:r>
            <w:r w:rsidR="00A950A1" w:rsidRPr="00344FA1">
              <w:rPr>
                <w:rFonts w:cs="宋体" w:hint="eastAsia"/>
                <w:kern w:val="0"/>
                <w:sz w:val="22"/>
                <w:szCs w:val="22"/>
              </w:rPr>
              <w:t>通过系统直接洞察企业潜力，并</w:t>
            </w:r>
            <w:r w:rsidRPr="00344FA1">
              <w:rPr>
                <w:rFonts w:cs="宋体" w:hint="eastAsia"/>
                <w:kern w:val="0"/>
                <w:sz w:val="22"/>
                <w:szCs w:val="22"/>
              </w:rPr>
              <w:t>将该线索分配给相应负责人，用户也可查看提交的投资意向处理进度情况。</w:t>
            </w:r>
            <w:r w:rsidR="00A950A1" w:rsidRPr="00344FA1">
              <w:rPr>
                <w:rFonts w:cs="宋体"/>
                <w:kern w:val="0"/>
                <w:sz w:val="22"/>
                <w:szCs w:val="22"/>
              </w:rPr>
              <w:t>1.</w:t>
            </w:r>
            <w:r w:rsidR="00A950A1" w:rsidRPr="00344FA1">
              <w:rPr>
                <w:rFonts w:cs="宋体" w:hint="eastAsia"/>
                <w:kern w:val="0"/>
                <w:sz w:val="22"/>
                <w:szCs w:val="22"/>
              </w:rPr>
              <w:t>投资信息校验。基于全国企业大数据，可以针对投资项目进行投资基本信息校验，智能分析项目情况和投资主体经营情况。</w:t>
            </w:r>
            <w:r w:rsidR="00A950A1" w:rsidRPr="00344FA1">
              <w:rPr>
                <w:rFonts w:cs="宋体"/>
                <w:kern w:val="0"/>
                <w:sz w:val="22"/>
                <w:szCs w:val="22"/>
              </w:rPr>
              <w:t>2.投资关联信息匹配。支持多个投资项目和既有企业资源间的关联</w:t>
            </w:r>
            <w:r w:rsidR="00A950A1" w:rsidRPr="00344FA1">
              <w:rPr>
                <w:rFonts w:cs="宋体" w:hint="eastAsia"/>
                <w:kern w:val="0"/>
                <w:sz w:val="22"/>
                <w:szCs w:val="22"/>
              </w:rPr>
              <w:t>关系触达运算，包括投资关系、任职关系、股东关系等路径的穿透，触达层级要求可以实现</w:t>
            </w:r>
            <w:r w:rsidR="00A950A1" w:rsidRPr="00344FA1">
              <w:rPr>
                <w:rFonts w:cs="宋体"/>
                <w:kern w:val="0"/>
                <w:sz w:val="22"/>
                <w:szCs w:val="22"/>
              </w:rPr>
              <w:t>10层关系运算，并能输出全部匹配链接路径。</w:t>
            </w:r>
            <w:r w:rsidRPr="00344FA1">
              <w:rPr>
                <w:rFonts w:cs="宋体"/>
                <w:kern w:val="0"/>
                <w:sz w:val="22"/>
                <w:szCs w:val="22"/>
              </w:rPr>
              <w:t>1.投资信息分配。管理人员接收到投资信息后，可通过后台分配给相应的市级负责人，后续由该负责人处理这条线索。2.投资进度跟进。对应负责人接收到分配投资信息后，可通过后台跟进处理这条投资信息，包括向各区公开、分派，并督促区管理员接单处理、线上记录进度、办结等。3.投资状态查看。针对个人用户提交我的投资信息，可点击查看提交投资信息处理的情况，包括已提交、已分配、处理中、已办结等。</w:t>
            </w:r>
          </w:p>
        </w:tc>
      </w:tr>
      <w:tr w:rsidR="00344FA1" w:rsidRPr="00344FA1" w14:paraId="55DB3F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3652227F"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802274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5AA5B2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我的关注（PC/APP/微信小程序/H5）</w:t>
            </w:r>
          </w:p>
        </w:tc>
        <w:tc>
          <w:tcPr>
            <w:tcW w:w="3052" w:type="pct"/>
            <w:shd w:val="clear" w:color="auto" w:fill="auto"/>
            <w:vAlign w:val="center"/>
          </w:tcPr>
          <w:p w14:paraId="03790C5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收藏关注。登录用户可收藏感兴趣的载体（园区、楼宇、土地、厂房等）和活动信息，添加至我的关注中，添加完成后形成个人关注记录，支持删除某个关注。2.关注查看。登录用户方便用户可查看个人关注列表。</w:t>
            </w:r>
          </w:p>
        </w:tc>
      </w:tr>
      <w:tr w:rsidR="00344FA1" w:rsidRPr="00344FA1" w14:paraId="35CFAC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5720A9F5" w14:textId="77777777" w:rsidR="00525356" w:rsidRPr="00344FA1" w:rsidRDefault="00525356">
            <w:pPr>
              <w:spacing w:line="240" w:lineRule="auto"/>
              <w:ind w:firstLine="440"/>
              <w:jc w:val="center"/>
              <w:rPr>
                <w:rFonts w:cs="宋体"/>
                <w:kern w:val="0"/>
                <w:sz w:val="22"/>
                <w:szCs w:val="22"/>
              </w:rPr>
            </w:pPr>
          </w:p>
        </w:tc>
        <w:tc>
          <w:tcPr>
            <w:tcW w:w="594" w:type="pct"/>
            <w:vMerge/>
            <w:vAlign w:val="center"/>
          </w:tcPr>
          <w:p w14:paraId="1B24F146" w14:textId="77777777" w:rsidR="00525356" w:rsidRPr="00344FA1" w:rsidRDefault="00525356">
            <w:pPr>
              <w:spacing w:line="240" w:lineRule="auto"/>
              <w:ind w:firstLine="440"/>
              <w:jc w:val="center"/>
              <w:rPr>
                <w:rFonts w:cs="宋体"/>
                <w:kern w:val="0"/>
                <w:sz w:val="22"/>
                <w:szCs w:val="22"/>
              </w:rPr>
            </w:pPr>
          </w:p>
        </w:tc>
        <w:tc>
          <w:tcPr>
            <w:tcW w:w="1018" w:type="pct"/>
            <w:vAlign w:val="center"/>
          </w:tcPr>
          <w:p w14:paraId="7348D907"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载体对比（PC/APP/微信小程序/H5）</w:t>
            </w:r>
          </w:p>
        </w:tc>
        <w:tc>
          <w:tcPr>
            <w:tcW w:w="3052" w:type="pct"/>
            <w:shd w:val="clear" w:color="auto" w:fill="auto"/>
            <w:vAlign w:val="center"/>
          </w:tcPr>
          <w:p w14:paraId="4CBAD02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载体对比旨在帮助用户比较两个同类型的载体（例如区域、面积、交通、配套、租金等）的各项重要信息。该功能可让用户能够更好地了解不同载体的特点和优劣，从而做出更明智的选择。以下是对下载体对比功能的补充描述：1.选择比对载体：用户首先可以在平台上选择要进行比对的两个载体。这些载体应该属于相同类型；2.添加更多载体：用户可以继续添加更多的载体进行对比，使得比较更加全面。3.筛选功能：为了帮助用户更快地找到符合需求的载体，系统还可以提供筛选功能，让用户按照特定标准快速排除不合适的选项。4.信息展示：载体对比页面会以表格或图形的形式，清晰地列出两个载体的各项信息。这些信息包括：（1）区域信息：显示载体所处的位置、附近的交通枢纽、周边环境等。（2）面积：展示载体的总面积以及可用面积。（3）交通情况：提供载体附近的交通状况，例如是否靠近地铁站、公交站等。（4）配套设施：列出载体周围的配套设施，例如购物中心、医院、学校等。（5）租金：显示载体的租金价格和租赁条件。（6）政策优惠：列举适用于载体的政府政策、税收优惠等。（7）产业特点：描述载体所处行业的发展情况，以及该区域的产业特点。</w:t>
            </w:r>
          </w:p>
        </w:tc>
      </w:tr>
      <w:tr w:rsidR="00344FA1" w:rsidRPr="00344FA1" w14:paraId="6FF349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B179A88" w14:textId="77777777" w:rsidR="00525356" w:rsidRPr="00344FA1" w:rsidRDefault="00525356">
            <w:pPr>
              <w:spacing w:line="240" w:lineRule="auto"/>
              <w:ind w:firstLine="440"/>
              <w:jc w:val="left"/>
              <w:rPr>
                <w:rFonts w:cs="宋体"/>
                <w:kern w:val="0"/>
                <w:sz w:val="22"/>
                <w:szCs w:val="22"/>
              </w:rPr>
            </w:pPr>
          </w:p>
        </w:tc>
        <w:tc>
          <w:tcPr>
            <w:tcW w:w="594" w:type="pct"/>
            <w:vMerge/>
          </w:tcPr>
          <w:p w14:paraId="53903CAE" w14:textId="77777777" w:rsidR="00525356" w:rsidRPr="00344FA1" w:rsidRDefault="00525356">
            <w:pPr>
              <w:spacing w:line="240" w:lineRule="auto"/>
              <w:ind w:firstLine="440"/>
              <w:jc w:val="left"/>
              <w:rPr>
                <w:rFonts w:cs="宋体"/>
                <w:kern w:val="0"/>
                <w:sz w:val="22"/>
                <w:szCs w:val="22"/>
              </w:rPr>
            </w:pPr>
          </w:p>
        </w:tc>
        <w:tc>
          <w:tcPr>
            <w:tcW w:w="1018" w:type="pct"/>
            <w:vAlign w:val="center"/>
          </w:tcPr>
          <w:p w14:paraId="5F74C0F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分享能力（PC/APP/微信小程序/H5）</w:t>
            </w:r>
          </w:p>
        </w:tc>
        <w:tc>
          <w:tcPr>
            <w:tcW w:w="3052" w:type="pct"/>
            <w:shd w:val="clear" w:color="auto" w:fill="auto"/>
            <w:vAlign w:val="center"/>
          </w:tcPr>
          <w:p w14:paraId="1D1CABB0"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提升平台产业载体，招商政策、产业详情、电子资料、招商动态等各类资源的分享能力，加强平台资源推广力度。1.分享海报生成：支持产业载体，招商政策、产业详情、电子资料、招商动态等各类资源生成海报形式，直接一键对外分享，海报包含资源基本介绍、PC端访问链接及二维码信息，用户通过手机扫描二维码，可跳转至该资源的H5页面。2.名片分享：管理员分享资源时，可自行设置是否添加个人招商名片，名片内容包含：姓名、职位、电话、邮箱、地址等信息。</w:t>
            </w:r>
          </w:p>
        </w:tc>
      </w:tr>
      <w:tr w:rsidR="00344FA1" w:rsidRPr="00344FA1" w14:paraId="6A3498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63573658" w14:textId="77777777" w:rsidR="00525356" w:rsidRPr="00344FA1" w:rsidRDefault="00525356">
            <w:pPr>
              <w:spacing w:line="240" w:lineRule="auto"/>
              <w:ind w:firstLine="440"/>
              <w:jc w:val="left"/>
              <w:rPr>
                <w:rFonts w:cs="宋体"/>
                <w:kern w:val="0"/>
                <w:sz w:val="22"/>
                <w:szCs w:val="22"/>
              </w:rPr>
            </w:pPr>
          </w:p>
        </w:tc>
        <w:tc>
          <w:tcPr>
            <w:tcW w:w="594" w:type="pct"/>
            <w:vMerge/>
          </w:tcPr>
          <w:p w14:paraId="23CCCA94" w14:textId="77777777" w:rsidR="00525356" w:rsidRPr="00344FA1" w:rsidRDefault="00525356">
            <w:pPr>
              <w:spacing w:line="240" w:lineRule="auto"/>
              <w:ind w:firstLine="440"/>
              <w:jc w:val="left"/>
              <w:rPr>
                <w:rFonts w:cs="宋体"/>
                <w:kern w:val="0"/>
                <w:sz w:val="22"/>
                <w:szCs w:val="22"/>
              </w:rPr>
            </w:pPr>
          </w:p>
        </w:tc>
        <w:tc>
          <w:tcPr>
            <w:tcW w:w="1018" w:type="pct"/>
            <w:vAlign w:val="center"/>
          </w:tcPr>
          <w:p w14:paraId="028445D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公告查看（PC/APP/微信小程序/H5）</w:t>
            </w:r>
          </w:p>
        </w:tc>
        <w:tc>
          <w:tcPr>
            <w:tcW w:w="3052" w:type="pct"/>
            <w:shd w:val="clear" w:color="auto" w:fill="auto"/>
            <w:vAlign w:val="center"/>
          </w:tcPr>
          <w:p w14:paraId="27790EAC"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管理公告信息的上架、下架全流程，具体功能包括：1.公告发布。管理人员可线上编辑公告内容，包括公告名称、发布单位、发布时间、公告失效时间、发布正文、公告图片、公告对象。设置公告发布时间后，系统会在对应时间点推送公告信息。设置公告失效时间后，在对应时间点该公告会自动下架，下架后外部用户将不可见此公告。设置公告对象后，可针对特定人群发布公告，如所有用户、大众注册用户、后台管理员用户、后台区级管理员用户等。2.公告下架。管理人员可一键下架公告，下架后外部用户将不可见此公告。3.公告查看。公告列表。以列表形式呈现公告列表信息，列表内容包括：公告名称、发布时间、公告状态、下架时间、发布人。4.公告详情。展示的所有的公告详情内容信息。</w:t>
            </w:r>
          </w:p>
        </w:tc>
      </w:tr>
      <w:tr w:rsidR="00344FA1" w:rsidRPr="00344FA1" w14:paraId="10D727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7ED409E8" w14:textId="77777777" w:rsidR="00525356" w:rsidRPr="00344FA1" w:rsidRDefault="005F37EE">
            <w:pPr>
              <w:spacing w:line="240" w:lineRule="auto"/>
              <w:ind w:firstLine="440"/>
              <w:rPr>
                <w:rFonts w:cs="宋体"/>
                <w:kern w:val="0"/>
                <w:sz w:val="22"/>
                <w:szCs w:val="22"/>
              </w:rPr>
            </w:pPr>
            <w:r w:rsidRPr="00344FA1">
              <w:rPr>
                <w:rFonts w:cs="宋体" w:hint="eastAsia"/>
                <w:kern w:val="0"/>
                <w:sz w:val="22"/>
                <w:szCs w:val="22"/>
              </w:rPr>
              <w:t>8</w:t>
            </w:r>
          </w:p>
        </w:tc>
        <w:tc>
          <w:tcPr>
            <w:tcW w:w="594" w:type="pct"/>
            <w:vMerge w:val="restart"/>
            <w:vAlign w:val="center"/>
          </w:tcPr>
          <w:p w14:paraId="278D1087" w14:textId="77777777" w:rsidR="00525356" w:rsidRPr="00344FA1" w:rsidRDefault="005F37EE">
            <w:pPr>
              <w:spacing w:line="240" w:lineRule="auto"/>
              <w:ind w:firstLine="440"/>
              <w:jc w:val="center"/>
              <w:rPr>
                <w:rFonts w:cs="宋体"/>
                <w:kern w:val="0"/>
                <w:sz w:val="22"/>
                <w:szCs w:val="22"/>
              </w:rPr>
            </w:pPr>
            <w:r w:rsidRPr="00344FA1">
              <w:rPr>
                <w:rFonts w:cs="宋体" w:hint="eastAsia"/>
                <w:kern w:val="0"/>
                <w:sz w:val="22"/>
                <w:szCs w:val="22"/>
              </w:rPr>
              <w:t>数据分析应用</w:t>
            </w:r>
          </w:p>
        </w:tc>
        <w:tc>
          <w:tcPr>
            <w:tcW w:w="1018" w:type="pct"/>
            <w:vAlign w:val="center"/>
          </w:tcPr>
          <w:p w14:paraId="69BFDFA3"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需求画像生成（PC）</w:t>
            </w:r>
          </w:p>
        </w:tc>
        <w:tc>
          <w:tcPr>
            <w:tcW w:w="3052" w:type="pct"/>
            <w:shd w:val="clear" w:color="auto" w:fill="auto"/>
            <w:vAlign w:val="center"/>
          </w:tcPr>
          <w:p w14:paraId="00F34CD5" w14:textId="77777777" w:rsidR="00525356" w:rsidRPr="00344FA1" w:rsidRDefault="005F37EE">
            <w:pPr>
              <w:spacing w:line="240" w:lineRule="auto"/>
              <w:ind w:firstLineChars="0" w:firstLine="0"/>
              <w:jc w:val="left"/>
              <w:rPr>
                <w:rFonts w:cs="宋体"/>
                <w:kern w:val="0"/>
                <w:sz w:val="22"/>
                <w:szCs w:val="22"/>
              </w:rPr>
            </w:pPr>
            <w:r w:rsidRPr="00344FA1">
              <w:rPr>
                <w:rFonts w:cs="宋体" w:hint="eastAsia"/>
                <w:kern w:val="0"/>
                <w:sz w:val="22"/>
                <w:szCs w:val="22"/>
              </w:rPr>
              <w:t>1.数据收集与存储：为了生成用户需求画像，首先需要收集和存储用户的行为数据，包括用户的搜索关键词、点击记录、浏览历史、交互行为等。2.产业方向分析：通过对用户搜索关键词、浏览内容等进行语义分析和主题挖掘，识别用户感兴趣的产业方向。例如，如果用户经常搜索与科技、人工智能相关的内容，可能表明他们对科技产业有较高的关注度。3.需求倾向分析：通过分析用户的点击记录、拨号等，可以了解用户的需求倾向。例如，用户频繁点击特定类型的产业或园区，可能表明他们对这类园区或产业有较强的需求。4.机器学习与算法分析：借助机器学习和数据挖掘算法，从海量数据中提取有用的信息，并识别用户的行为模式和兴趣偏好。</w:t>
            </w:r>
          </w:p>
        </w:tc>
      </w:tr>
      <w:tr w:rsidR="00344FA1" w:rsidRPr="00344FA1" w14:paraId="154880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92555D3"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85A40E1"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977C2E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用户需求分析应用-资源主动推荐（PC/APP/微信小程序/H5）</w:t>
            </w:r>
          </w:p>
        </w:tc>
        <w:tc>
          <w:tcPr>
            <w:tcW w:w="3052" w:type="pct"/>
            <w:shd w:val="clear" w:color="auto" w:fill="auto"/>
            <w:vAlign w:val="center"/>
          </w:tcPr>
          <w:p w14:paraId="627DF5B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历史搜索。在产业布局搜索框右侧增加历史搜索栏目，以标签化的形式，将个人搜索记录前十条记录展示出来。2.热门搜索。在产业布局搜索框右侧增加热门搜索栏目，以标签化的形式，将搜索排名前十的搜索记录展示出来。3.右侧导航条展示。根据用户画像，判断用户可能感兴趣的产业资源，并在产业布局右侧导航条的重点推荐模块补充推荐。4.资源推介的重点载体推介页面展示。根据用户画像，判断用户可能感兴趣的产业资源，并在资源推介的重点载体推介页面补充推荐。5.推介政策展示。根据用户画像，判断用户可能感兴趣的产业政策，并在政策库页面补充推荐。</w:t>
            </w:r>
          </w:p>
        </w:tc>
      </w:tr>
      <w:tr w:rsidR="00344FA1" w:rsidRPr="00344FA1" w14:paraId="3A2B9D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97623CA"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447B0D5"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D57BAEA"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用户需求分析应用-资源雷达（PC/APP/微信小程序/H5）</w:t>
            </w:r>
          </w:p>
        </w:tc>
        <w:tc>
          <w:tcPr>
            <w:tcW w:w="3052" w:type="pct"/>
            <w:shd w:val="clear" w:color="auto" w:fill="auto"/>
            <w:vAlign w:val="center"/>
          </w:tcPr>
          <w:p w14:paraId="19AA6D3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资源雷达展示。支持搜索附近几公里内所有的资源信息，根据用户画像将用户可能感兴趣的资源突出显示，展示内容包括但不限于：（1）信息总览（地区人口、新房均价、二手房均价、写字楼均价）；（2）周边交通信息（地铁站、机场信息、高速信息等）；（3）周边配套信息（商圈、会议中心、研究中心、高校、医院等）；（4）周边招商资源统计信息（地块总数量、地块总面积、楼宇总数量、楼宇总面积、园区总数量、园区总投资、厂房总数量、厂房总面积等）；（5）重点招商资源推介（园区、楼宇、地块、厂房）。2.一键拨号。系统上呈现的园区联系人信息，点击之后，系统能够自动提取电话，并一键拨号（仅限移动端）。</w:t>
            </w:r>
          </w:p>
        </w:tc>
      </w:tr>
      <w:tr w:rsidR="00344FA1" w:rsidRPr="00344FA1" w14:paraId="7FB5A9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3647551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9</w:t>
            </w:r>
          </w:p>
        </w:tc>
        <w:tc>
          <w:tcPr>
            <w:tcW w:w="594" w:type="pct"/>
            <w:vMerge w:val="restart"/>
            <w:vAlign w:val="center"/>
          </w:tcPr>
          <w:p w14:paraId="6998B975"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后台管理</w:t>
            </w:r>
          </w:p>
        </w:tc>
        <w:tc>
          <w:tcPr>
            <w:tcW w:w="1018" w:type="pct"/>
            <w:vAlign w:val="center"/>
          </w:tcPr>
          <w:p w14:paraId="230FB6B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基础数据管理-厂房数据（PC）</w:t>
            </w:r>
          </w:p>
        </w:tc>
        <w:tc>
          <w:tcPr>
            <w:tcW w:w="3052" w:type="pct"/>
            <w:shd w:val="clear" w:color="auto" w:fill="auto"/>
            <w:vAlign w:val="center"/>
          </w:tcPr>
          <w:p w14:paraId="2CE24674"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补充基础厂房数据板块，并相应提供以下功能：1.数据录入和编辑。支持通过后台录入和编辑添加厂房类的数据。2.数据搜索。支持根据厂房名称、所属区域、创建人、创建时间进行组合搜索。3.数据导出。可将已录入的厂房数据进行批量导出操作，一键导成EXCEL表格。</w:t>
            </w:r>
          </w:p>
        </w:tc>
      </w:tr>
      <w:tr w:rsidR="00344FA1" w:rsidRPr="00344FA1" w14:paraId="1A268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7273546"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633C53A"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B221337"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基础数据管理-商圈数据（PC）</w:t>
            </w:r>
          </w:p>
        </w:tc>
        <w:tc>
          <w:tcPr>
            <w:tcW w:w="3052" w:type="pct"/>
            <w:shd w:val="clear" w:color="auto" w:fill="auto"/>
            <w:vAlign w:val="center"/>
          </w:tcPr>
          <w:p w14:paraId="65481A5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通过后台维护商圈数据，具体功能如下：1.数据录入和编辑。支持通过后台录入和编辑添加商圈类的数据。2.数据搜索。支持根据商圈名称、所属区域、创建人、创建时间进行组合搜索。3.数据导出。可将已录入的厂房数据进行批量导出操作，一键导成EXCEL表格。</w:t>
            </w:r>
          </w:p>
        </w:tc>
      </w:tr>
      <w:tr w:rsidR="00344FA1" w:rsidRPr="00344FA1" w14:paraId="4D8B8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5222375F"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5B313E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20F36F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基础数据管理-批量导入（PC）</w:t>
            </w:r>
          </w:p>
        </w:tc>
        <w:tc>
          <w:tcPr>
            <w:tcW w:w="3052" w:type="pct"/>
            <w:shd w:val="clear" w:color="auto" w:fill="auto"/>
            <w:vAlign w:val="center"/>
          </w:tcPr>
          <w:p w14:paraId="5CBCAED2"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支持根据系统提供的数据导入模板批量导入数据。管理人员可一键下载数据导入模板，根据模板填完新增园区、楼宇、企业、土地、厂房等数据后，进行批量导入操作。</w:t>
            </w:r>
          </w:p>
        </w:tc>
      </w:tr>
      <w:tr w:rsidR="00344FA1" w:rsidRPr="00344FA1" w14:paraId="44ED23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D1D49B8"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7A20024"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CEC5F49"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基础数据管理-批量导出（PC）</w:t>
            </w:r>
          </w:p>
        </w:tc>
        <w:tc>
          <w:tcPr>
            <w:tcW w:w="3052" w:type="pct"/>
            <w:shd w:val="clear" w:color="auto" w:fill="auto"/>
            <w:vAlign w:val="center"/>
          </w:tcPr>
          <w:p w14:paraId="2310572D"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支持将园区、楼宇、企业、土地、厂房、商圈、用户和部门管理架构进行批量导出EXCEL操作。</w:t>
            </w:r>
          </w:p>
        </w:tc>
      </w:tr>
      <w:tr w:rsidR="00344FA1" w:rsidRPr="00344FA1" w14:paraId="53AFAA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586A65C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4CFA8F7"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D91B02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基础数据管理-数据绑定（PC）</w:t>
            </w:r>
          </w:p>
        </w:tc>
        <w:tc>
          <w:tcPr>
            <w:tcW w:w="3052" w:type="pct"/>
            <w:shd w:val="clear" w:color="auto" w:fill="auto"/>
            <w:vAlign w:val="center"/>
          </w:tcPr>
          <w:p w14:paraId="491F5FEC"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在街镇和园区级别上，将不同实体（园区、楼宇、企业、土地和厂房）进行关联和绑定。具体功能如下：1.多对多关联。即一个集团或片区可以与多个园区、楼宇、企业、土地和厂房进行绑定，反之亦然。2.关联类型定义。每个关联可以定义关联类型，例如“园区与企业关联”、“街镇与园区关联”等。这样可以根据不同类型的关联进行区分和分类。3.批量绑定和解绑。系统可批量绑定数据，允许同时对多个实体进行绑定或解绑。4.实时更新。如果实体的信息或关联关系发生变化，数据绑定功能可实时更新。</w:t>
            </w:r>
          </w:p>
        </w:tc>
      </w:tr>
      <w:tr w:rsidR="00344FA1" w:rsidRPr="00344FA1" w14:paraId="391772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52B66E2"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D16A2CD"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8705CE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基础数据管理-地域限制（PC）</w:t>
            </w:r>
          </w:p>
        </w:tc>
        <w:tc>
          <w:tcPr>
            <w:tcW w:w="3052" w:type="pct"/>
            <w:shd w:val="clear" w:color="auto" w:fill="auto"/>
            <w:vAlign w:val="center"/>
          </w:tcPr>
          <w:p w14:paraId="79A7E55F"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一期系统在做数据录入过程或地图使用过程中，可以把范围选择为上海以外范围。本期将对地图编辑增加范围校验，将可编辑区域控制在上海市范围内，沪苏大丰产业联动集聚区除外。</w:t>
            </w:r>
          </w:p>
        </w:tc>
      </w:tr>
      <w:tr w:rsidR="00344FA1" w:rsidRPr="00344FA1" w14:paraId="7499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53854F78"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C467DD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77578E3A"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基础数据管理-配套设施数据（PC）</w:t>
            </w:r>
          </w:p>
        </w:tc>
        <w:tc>
          <w:tcPr>
            <w:tcW w:w="3052" w:type="pct"/>
            <w:shd w:val="clear" w:color="auto" w:fill="auto"/>
            <w:vAlign w:val="center"/>
          </w:tcPr>
          <w:p w14:paraId="74F84C7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管理人员可通过后台来维护各个园区、地图配套等信息。1.配套设施新增与展示。管理人员可通过后台来维护新增配套设施，包括设施类型（如：医院、学校、商圈、展位、会客厅、产业创新资源等）、名称、地址、介绍、图片、状态等。配套信息维护完成后，可在对应地图上进行关联展示。2.配套设施查询。支持根据配套设施类型、创建时间、添加人、状态进行组合搜索。3.配套设施批量上传。系统提供批量设施下载模板；管理人员可通过后台一键下载模板；根据配套设施模板维护好配套设施信息后，支持通过后台将模板一键导入至系统内。4.配套设施修改和删除。可通过后台查询所有配套设施后，可通过直接修改和删除配套设施。</w:t>
            </w:r>
          </w:p>
        </w:tc>
      </w:tr>
      <w:tr w:rsidR="00344FA1" w:rsidRPr="00344FA1" w14:paraId="57DDD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3D97BB5E"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0FBCDE8"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5716FF1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平台运营考核-运营统计页面（PC）</w:t>
            </w:r>
          </w:p>
        </w:tc>
        <w:tc>
          <w:tcPr>
            <w:tcW w:w="3052" w:type="pct"/>
            <w:shd w:val="clear" w:color="auto" w:fill="auto"/>
            <w:vAlign w:val="center"/>
          </w:tcPr>
          <w:p w14:paraId="28441B73"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优化运营统计页面，可以按区查看各类数据总量、更新频数、访问量，也可以按数据类型查看各类数据明细。访问量统计区分不同来源渠道。</w:t>
            </w:r>
          </w:p>
        </w:tc>
      </w:tr>
      <w:tr w:rsidR="00344FA1" w:rsidRPr="00344FA1" w14:paraId="3A3716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545225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7842E3D4"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392B2AD6"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平台运营考核-考核指标设置（PC）</w:t>
            </w:r>
          </w:p>
        </w:tc>
        <w:tc>
          <w:tcPr>
            <w:tcW w:w="3052" w:type="pct"/>
            <w:shd w:val="clear" w:color="auto" w:fill="auto"/>
            <w:vAlign w:val="center"/>
          </w:tcPr>
          <w:p w14:paraId="4817201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支持自定义配置各区运营考核指标，能够差异化地对各区进行运营考核。</w:t>
            </w:r>
          </w:p>
        </w:tc>
      </w:tr>
      <w:tr w:rsidR="00344FA1" w:rsidRPr="00344FA1" w14:paraId="6AF16F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6E56E38A"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6642304"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1AA009ED"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平台运营考核-指标生成（PC）</w:t>
            </w:r>
          </w:p>
        </w:tc>
        <w:tc>
          <w:tcPr>
            <w:tcW w:w="3052" w:type="pct"/>
            <w:shd w:val="clear" w:color="auto" w:fill="auto"/>
            <w:vAlign w:val="center"/>
          </w:tcPr>
          <w:p w14:paraId="08A988CA"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市级管理员一键生成各区的考核分数和明细，考核结果可直接下载，也可在平台发布供各区查看。</w:t>
            </w:r>
          </w:p>
        </w:tc>
      </w:tr>
      <w:tr w:rsidR="00344FA1" w:rsidRPr="00344FA1" w14:paraId="742CFB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B624F78"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158F9386"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01B48D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工作流升级-工作流配置（PC）</w:t>
            </w:r>
          </w:p>
        </w:tc>
        <w:tc>
          <w:tcPr>
            <w:tcW w:w="3052" w:type="pct"/>
            <w:shd w:val="clear" w:color="auto" w:fill="auto"/>
            <w:vAlign w:val="center"/>
          </w:tcPr>
          <w:p w14:paraId="71C6D6D7"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提供图形化的业务流程设计器：1.将工作流程的配置，以图形化的方式呈现，提供多种表单控件、流程任务、流程网关、流程配置等，降低流程配置难度；2.支持在后台管理界面，自定义配置工作流程，工作流的更新无需重新发布代码。</w:t>
            </w:r>
          </w:p>
        </w:tc>
      </w:tr>
      <w:tr w:rsidR="00344FA1" w:rsidRPr="00344FA1" w14:paraId="7F4BD9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CC3DCED"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0FF760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35E81E4"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工作流升级-审批流程可视化（PC）</w:t>
            </w:r>
          </w:p>
        </w:tc>
        <w:tc>
          <w:tcPr>
            <w:tcW w:w="3052" w:type="pct"/>
            <w:shd w:val="clear" w:color="auto" w:fill="auto"/>
            <w:vAlign w:val="center"/>
          </w:tcPr>
          <w:p w14:paraId="3BA9E1E5"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支持审批流程的可视化1.支持以可视化的方式，查看流程全生命周期；2.支持用户查看下一个审批节点名称和已经审批过的节点详情，包括审批人员、审批状态、审批时间。</w:t>
            </w:r>
          </w:p>
        </w:tc>
      </w:tr>
      <w:tr w:rsidR="00344FA1" w:rsidRPr="00344FA1" w14:paraId="42448F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1BF20506"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2EB775E5"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F32AD4E"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工作流升级-审批流程处理（PC）</w:t>
            </w:r>
          </w:p>
        </w:tc>
        <w:tc>
          <w:tcPr>
            <w:tcW w:w="3052" w:type="pct"/>
            <w:shd w:val="clear" w:color="auto" w:fill="auto"/>
            <w:vAlign w:val="center"/>
          </w:tcPr>
          <w:p w14:paraId="662F5E61"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支持超级管理员对所有流程的“删除待审批”功能和一键“完成审批”的权限。</w:t>
            </w:r>
          </w:p>
        </w:tc>
      </w:tr>
      <w:tr w:rsidR="00344FA1" w:rsidRPr="00344FA1" w14:paraId="44393D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5B3A2B34"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198468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29D589D2"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工作流升级-审批修改比对（PC）</w:t>
            </w:r>
          </w:p>
        </w:tc>
        <w:tc>
          <w:tcPr>
            <w:tcW w:w="3052" w:type="pct"/>
            <w:shd w:val="clear" w:color="auto" w:fill="auto"/>
            <w:vAlign w:val="center"/>
          </w:tcPr>
          <w:p w14:paraId="001517A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审批详情页面上，修改前后两套数据采取并排显示的方式，对发生变化的数据，尤其是地图数据及文本数据中发生修改的地方进行差异化标记。</w:t>
            </w:r>
          </w:p>
        </w:tc>
      </w:tr>
      <w:tr w:rsidR="00344FA1" w:rsidRPr="00344FA1" w14:paraId="56A4608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6302F80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03F1B64E"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AEB83AF"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工作流升级-审批退回处理（PC）</w:t>
            </w:r>
          </w:p>
        </w:tc>
        <w:tc>
          <w:tcPr>
            <w:tcW w:w="3052" w:type="pct"/>
            <w:shd w:val="clear" w:color="auto" w:fill="auto"/>
            <w:vAlign w:val="center"/>
          </w:tcPr>
          <w:p w14:paraId="6827B700"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优化审批退回操作逻辑，审批如被拒绝，该流程退回至发起人，保留提交审批前的修改内容。</w:t>
            </w:r>
          </w:p>
        </w:tc>
      </w:tr>
      <w:tr w:rsidR="00344FA1" w:rsidRPr="00344FA1" w14:paraId="0F8593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7B17F999"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1CF6BA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6D60BB81"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账号管理（PC）</w:t>
            </w:r>
          </w:p>
        </w:tc>
        <w:tc>
          <w:tcPr>
            <w:tcW w:w="3052" w:type="pct"/>
            <w:shd w:val="clear" w:color="auto" w:fill="auto"/>
            <w:vAlign w:val="center"/>
          </w:tcPr>
          <w:p w14:paraId="330630A9"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一期管理员仅支持账号登录，如忘记密码需要联系上级管理员重置，本期将升级管理员账号管理，具体包括：1.管理员账号同时支持手机号和账户登陆；2.管理员忘记密码可根据手机号修改密码；3.新建管理员账号时，校验管理员角色类型是否和绑定的载体类型相匹配。</w:t>
            </w:r>
          </w:p>
        </w:tc>
      </w:tr>
      <w:tr w:rsidR="00344FA1" w:rsidRPr="00344FA1" w14:paraId="219415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val="restart"/>
            <w:vAlign w:val="center"/>
          </w:tcPr>
          <w:p w14:paraId="1272698B"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1</w:t>
            </w:r>
            <w:r w:rsidRPr="00344FA1">
              <w:rPr>
                <w:rFonts w:cs="宋体"/>
                <w:kern w:val="0"/>
                <w:sz w:val="22"/>
                <w:szCs w:val="22"/>
              </w:rPr>
              <w:t>0</w:t>
            </w:r>
          </w:p>
        </w:tc>
        <w:tc>
          <w:tcPr>
            <w:tcW w:w="594" w:type="pct"/>
            <w:vMerge w:val="restart"/>
            <w:vAlign w:val="center"/>
          </w:tcPr>
          <w:p w14:paraId="4A47B36A" w14:textId="76371F91"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其他</w:t>
            </w:r>
            <w:r w:rsidR="00EC737D" w:rsidRPr="00344FA1">
              <w:rPr>
                <w:rFonts w:cs="宋体" w:hint="eastAsia"/>
                <w:kern w:val="0"/>
                <w:sz w:val="22"/>
                <w:szCs w:val="22"/>
              </w:rPr>
              <w:t>功能</w:t>
            </w:r>
          </w:p>
        </w:tc>
        <w:tc>
          <w:tcPr>
            <w:tcW w:w="1018" w:type="pct"/>
            <w:vAlign w:val="center"/>
          </w:tcPr>
          <w:p w14:paraId="3BBAD302"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“随申办”对接改造（H5）</w:t>
            </w:r>
          </w:p>
        </w:tc>
        <w:tc>
          <w:tcPr>
            <w:tcW w:w="3052" w:type="pct"/>
            <w:shd w:val="clear" w:color="auto" w:fill="auto"/>
            <w:vAlign w:val="center"/>
          </w:tcPr>
          <w:p w14:paraId="093DC3FA"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系统移动端APP端实现根据《“随申办”移动端设计标准规范3.0》要求完成对接。具体核心对接内容包括：1.入驻UI规范对接。2.入驻第三方轻应用的命名与图标对接。3.页面标题栏统一性。4.提供给随身办APP要素：服务责任主体logo、应用icon、应用名称；5.视觉规范对接：涉及颜色、字体、按钮、表单、图片、图标icon等。</w:t>
            </w:r>
          </w:p>
        </w:tc>
      </w:tr>
      <w:tr w:rsidR="00344FA1" w:rsidRPr="00344FA1" w14:paraId="17D6D7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49190EB7"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61566D7A"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BB2C9D8"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移动端通话记录（APP/微信小程序/H5）</w:t>
            </w:r>
          </w:p>
        </w:tc>
        <w:tc>
          <w:tcPr>
            <w:tcW w:w="3052" w:type="pct"/>
            <w:shd w:val="clear" w:color="auto" w:fill="auto"/>
            <w:vAlign w:val="center"/>
          </w:tcPr>
          <w:p w14:paraId="24F64C38"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1.线上拨号。支持用户在使用移动端时，可一键线上直接拨号，直接联系园区等单位。2.拨号记录查看。系统后台可查看拨号记录信息，包括拨号时间、拨号人、拨号对象内容。</w:t>
            </w:r>
          </w:p>
        </w:tc>
      </w:tr>
      <w:tr w:rsidR="00344FA1" w:rsidRPr="00344FA1" w14:paraId="54DB9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281B5325"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B517E7F"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06E8FA0"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站内引擎搜索（PC/APP/微信小程序/H5）</w:t>
            </w:r>
          </w:p>
        </w:tc>
        <w:tc>
          <w:tcPr>
            <w:tcW w:w="3052" w:type="pct"/>
            <w:shd w:val="clear" w:color="auto" w:fill="auto"/>
            <w:vAlign w:val="center"/>
          </w:tcPr>
          <w:p w14:paraId="6C88BD85"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1.全文搜索。不局限于特定页面或板块，直接通过用户输入的文字进行全站检索，内容涵盖：资源信息（园区、楼宇、地块、厂房等）、产业政策、活动资讯、电子宣传资料。搜索的内容以列表形式展示。2.搜索内容展示。根据全文搜索的内容，支持点击之后，一键进行浏览。</w:t>
            </w:r>
          </w:p>
        </w:tc>
      </w:tr>
      <w:tr w:rsidR="00344FA1" w:rsidRPr="00344FA1" w14:paraId="04F392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06BE0196"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424F9CE0"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03421EDC"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页面埋点（PC/APP/微信小程序/H5）</w:t>
            </w:r>
          </w:p>
        </w:tc>
        <w:tc>
          <w:tcPr>
            <w:tcW w:w="3052" w:type="pct"/>
            <w:shd w:val="clear" w:color="auto" w:fill="auto"/>
            <w:vAlign w:val="center"/>
          </w:tcPr>
          <w:p w14:paraId="1AA69D77" w14:textId="77777777" w:rsidR="00525356" w:rsidRPr="00344FA1" w:rsidRDefault="005F37EE">
            <w:pPr>
              <w:spacing w:line="240" w:lineRule="auto"/>
              <w:ind w:firstLineChars="0" w:firstLine="0"/>
              <w:rPr>
                <w:rFonts w:cs="宋体"/>
                <w:kern w:val="0"/>
                <w:sz w:val="22"/>
                <w:szCs w:val="22"/>
              </w:rPr>
            </w:pPr>
            <w:r w:rsidRPr="00344FA1">
              <w:rPr>
                <w:rFonts w:cs="宋体" w:hint="eastAsia"/>
                <w:kern w:val="0"/>
                <w:sz w:val="22"/>
                <w:szCs w:val="22"/>
              </w:rPr>
              <w:t>在平台各重要页面节点埋点，记录用户的搜索、访问等信息。以便后续对用户行为进行记录分析，形成用户精准画像，更好地对用户投资意向开展进一步分析。</w:t>
            </w:r>
          </w:p>
        </w:tc>
      </w:tr>
      <w:tr w:rsidR="00344FA1" w:rsidRPr="00344FA1" w14:paraId="49273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336" w:type="pct"/>
            <w:vMerge/>
          </w:tcPr>
          <w:p w14:paraId="0F57B35D" w14:textId="77777777" w:rsidR="00525356" w:rsidRPr="00344FA1" w:rsidRDefault="00525356">
            <w:pPr>
              <w:spacing w:line="240" w:lineRule="auto"/>
              <w:ind w:firstLineChars="0" w:firstLine="0"/>
              <w:jc w:val="left"/>
              <w:rPr>
                <w:rFonts w:cs="宋体"/>
                <w:kern w:val="0"/>
                <w:sz w:val="22"/>
                <w:szCs w:val="22"/>
              </w:rPr>
            </w:pPr>
          </w:p>
        </w:tc>
        <w:tc>
          <w:tcPr>
            <w:tcW w:w="594" w:type="pct"/>
            <w:vMerge/>
          </w:tcPr>
          <w:p w14:paraId="3288AB89" w14:textId="77777777" w:rsidR="00525356" w:rsidRPr="00344FA1" w:rsidRDefault="00525356">
            <w:pPr>
              <w:spacing w:line="240" w:lineRule="auto"/>
              <w:ind w:firstLineChars="0" w:firstLine="0"/>
              <w:jc w:val="left"/>
              <w:rPr>
                <w:rFonts w:cs="宋体"/>
                <w:kern w:val="0"/>
                <w:sz w:val="22"/>
                <w:szCs w:val="22"/>
              </w:rPr>
            </w:pPr>
          </w:p>
        </w:tc>
        <w:tc>
          <w:tcPr>
            <w:tcW w:w="1018" w:type="pct"/>
            <w:vAlign w:val="center"/>
          </w:tcPr>
          <w:p w14:paraId="40297BD0" w14:textId="77777777" w:rsidR="00525356" w:rsidRPr="00344FA1" w:rsidRDefault="005F37EE">
            <w:pPr>
              <w:spacing w:line="240" w:lineRule="auto"/>
              <w:ind w:firstLineChars="0" w:firstLine="0"/>
              <w:jc w:val="center"/>
              <w:rPr>
                <w:rFonts w:cs="宋体"/>
                <w:kern w:val="0"/>
                <w:sz w:val="22"/>
                <w:szCs w:val="22"/>
              </w:rPr>
            </w:pPr>
            <w:r w:rsidRPr="00344FA1">
              <w:rPr>
                <w:rFonts w:cs="宋体" w:hint="eastAsia"/>
                <w:kern w:val="0"/>
                <w:sz w:val="22"/>
                <w:szCs w:val="22"/>
              </w:rPr>
              <w:t>接口安全防护（PC）</w:t>
            </w:r>
          </w:p>
        </w:tc>
        <w:tc>
          <w:tcPr>
            <w:tcW w:w="3052" w:type="pct"/>
            <w:shd w:val="clear" w:color="auto" w:fill="auto"/>
            <w:vAlign w:val="center"/>
          </w:tcPr>
          <w:p w14:paraId="733BD266" w14:textId="77777777" w:rsidR="00A950A1" w:rsidRPr="00344FA1" w:rsidRDefault="00A950A1" w:rsidP="00A950A1">
            <w:pPr>
              <w:spacing w:line="240" w:lineRule="auto"/>
              <w:ind w:firstLineChars="0" w:firstLine="0"/>
              <w:rPr>
                <w:rFonts w:cs="宋体"/>
                <w:kern w:val="0"/>
                <w:sz w:val="22"/>
                <w:szCs w:val="22"/>
              </w:rPr>
            </w:pPr>
            <w:r w:rsidRPr="00344FA1">
              <w:rPr>
                <w:rFonts w:cs="宋体" w:hint="eastAsia"/>
                <w:kern w:val="0"/>
                <w:sz w:val="22"/>
                <w:szCs w:val="22"/>
              </w:rPr>
              <w:t>为各区预留园区、楼宇、企业、土地、厂房、商圈等数据标准接口，供各区统一调用对接，各区通过标准接口的方式，上报以上各类数据。同时采取以下四种措施确保接口数据安全：</w:t>
            </w:r>
          </w:p>
          <w:p w14:paraId="5903938E" w14:textId="77777777" w:rsidR="00A950A1" w:rsidRPr="00344FA1" w:rsidRDefault="00A950A1" w:rsidP="00A950A1">
            <w:pPr>
              <w:spacing w:line="240" w:lineRule="auto"/>
              <w:ind w:firstLineChars="0" w:firstLine="0"/>
              <w:rPr>
                <w:rFonts w:cs="宋体"/>
                <w:kern w:val="0"/>
                <w:sz w:val="22"/>
                <w:szCs w:val="22"/>
              </w:rPr>
            </w:pPr>
            <w:r w:rsidRPr="00344FA1">
              <w:rPr>
                <w:rFonts w:cs="宋体"/>
                <w:kern w:val="0"/>
                <w:sz w:val="22"/>
                <w:szCs w:val="22"/>
              </w:rPr>
              <w:t>1.接口数据审核。经接口上报的数据，统一由市投促中心审批后发布生效。</w:t>
            </w:r>
          </w:p>
          <w:p w14:paraId="79409C34" w14:textId="77777777" w:rsidR="00A950A1" w:rsidRPr="00344FA1" w:rsidRDefault="00A950A1" w:rsidP="00A950A1">
            <w:pPr>
              <w:spacing w:line="240" w:lineRule="auto"/>
              <w:ind w:firstLineChars="0" w:firstLine="0"/>
              <w:rPr>
                <w:rFonts w:cs="宋体"/>
                <w:kern w:val="0"/>
                <w:sz w:val="22"/>
                <w:szCs w:val="22"/>
              </w:rPr>
            </w:pPr>
            <w:r w:rsidRPr="00344FA1">
              <w:rPr>
                <w:rFonts w:cs="宋体"/>
                <w:kern w:val="0"/>
                <w:sz w:val="22"/>
                <w:szCs w:val="22"/>
              </w:rPr>
              <w:t>2.数据加密传输。对各类数据请求接口进行签名，做到预防伪装攻击、篡改攻击、重放攻击、数据信息泄露。对写操作接口和非公开的读操作接口信息进行加密。</w:t>
            </w:r>
          </w:p>
          <w:p w14:paraId="3EB56D21" w14:textId="77777777" w:rsidR="00A950A1" w:rsidRPr="00344FA1" w:rsidRDefault="00A950A1" w:rsidP="00A950A1">
            <w:pPr>
              <w:spacing w:line="240" w:lineRule="auto"/>
              <w:ind w:firstLineChars="0" w:firstLine="0"/>
              <w:rPr>
                <w:rFonts w:cs="宋体"/>
                <w:kern w:val="0"/>
                <w:sz w:val="22"/>
                <w:szCs w:val="22"/>
              </w:rPr>
            </w:pPr>
            <w:r w:rsidRPr="00344FA1">
              <w:rPr>
                <w:rFonts w:cs="宋体"/>
                <w:kern w:val="0"/>
                <w:sz w:val="22"/>
                <w:szCs w:val="22"/>
              </w:rPr>
              <w:t>3.标准接口管理。提供统一的接口数据传输监控图表，便于管理员实时掌握接口的运行状况和性能数据。</w:t>
            </w:r>
          </w:p>
          <w:p w14:paraId="3968FBE0" w14:textId="7E46D681" w:rsidR="00525356" w:rsidRPr="00344FA1" w:rsidRDefault="00A950A1" w:rsidP="00A950A1">
            <w:pPr>
              <w:spacing w:line="240" w:lineRule="auto"/>
              <w:ind w:firstLineChars="0" w:firstLine="0"/>
              <w:rPr>
                <w:rFonts w:cs="宋体"/>
                <w:kern w:val="0"/>
                <w:sz w:val="22"/>
                <w:szCs w:val="22"/>
              </w:rPr>
            </w:pPr>
            <w:r w:rsidRPr="00344FA1">
              <w:rPr>
                <w:rFonts w:cs="宋体"/>
                <w:kern w:val="0"/>
                <w:sz w:val="22"/>
                <w:szCs w:val="22"/>
              </w:rPr>
              <w:t>4.接口日志管理。补充接口数据传输日志，以列表形式清晰展示出来，方便管理人员了解接口调用和使用情况。具体展示内容包括调用地点、调用时间、接口名称、操作行为、操作用户等。管理员可根据操作时间、接口名称、操作用户进行组合筛选，查询相关日志，也可将选择的日志，以表格形式进行批量导出操作。</w:t>
            </w:r>
          </w:p>
          <w:p w14:paraId="127FBAA0" w14:textId="3A668F8F" w:rsidR="00A950A1" w:rsidRPr="00344FA1" w:rsidRDefault="00A950A1" w:rsidP="00344FA1">
            <w:pPr>
              <w:pStyle w:val="3"/>
            </w:pPr>
          </w:p>
        </w:tc>
      </w:tr>
    </w:tbl>
    <w:p w14:paraId="00F691AD" w14:textId="77777777" w:rsidR="00525356" w:rsidRPr="00344FA1" w:rsidRDefault="005F37EE">
      <w:pPr>
        <w:pStyle w:val="2"/>
        <w:ind w:firstLine="602"/>
      </w:pPr>
      <w:r w:rsidRPr="00344FA1">
        <w:rPr>
          <w:rFonts w:hint="eastAsia"/>
        </w:rPr>
        <w:t>技术指标</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449"/>
        <w:gridCol w:w="3436"/>
        <w:gridCol w:w="2551"/>
      </w:tblGrid>
      <w:tr w:rsidR="00344FA1" w:rsidRPr="00344FA1" w14:paraId="6EE351B0" w14:textId="77777777">
        <w:trPr>
          <w:trHeight w:val="553"/>
          <w:tblHeader/>
          <w:jc w:val="center"/>
        </w:trPr>
        <w:tc>
          <w:tcPr>
            <w:tcW w:w="475" w:type="pct"/>
            <w:vAlign w:val="center"/>
          </w:tcPr>
          <w:p w14:paraId="0E3F3A72" w14:textId="77777777" w:rsidR="00525356" w:rsidRPr="00344FA1" w:rsidRDefault="005F37EE">
            <w:pPr>
              <w:spacing w:line="240" w:lineRule="auto"/>
              <w:ind w:firstLineChars="0" w:firstLine="0"/>
              <w:jc w:val="center"/>
              <w:rPr>
                <w:b/>
                <w:sz w:val="22"/>
                <w:szCs w:val="22"/>
              </w:rPr>
            </w:pPr>
            <w:r w:rsidRPr="00344FA1">
              <w:rPr>
                <w:rFonts w:hint="eastAsia"/>
                <w:b/>
                <w:sz w:val="22"/>
                <w:szCs w:val="22"/>
              </w:rPr>
              <w:t>序号</w:t>
            </w:r>
          </w:p>
        </w:tc>
        <w:tc>
          <w:tcPr>
            <w:tcW w:w="882" w:type="pct"/>
            <w:vAlign w:val="center"/>
          </w:tcPr>
          <w:p w14:paraId="2AB1DB6B" w14:textId="77777777" w:rsidR="00525356" w:rsidRPr="00344FA1" w:rsidRDefault="005F37EE">
            <w:pPr>
              <w:spacing w:line="240" w:lineRule="auto"/>
              <w:ind w:firstLineChars="0" w:firstLine="0"/>
              <w:jc w:val="center"/>
              <w:rPr>
                <w:b/>
                <w:sz w:val="22"/>
                <w:szCs w:val="22"/>
              </w:rPr>
            </w:pPr>
            <w:r w:rsidRPr="00344FA1">
              <w:rPr>
                <w:rFonts w:hint="eastAsia"/>
                <w:b/>
                <w:sz w:val="22"/>
                <w:szCs w:val="22"/>
              </w:rPr>
              <w:t>考核内容</w:t>
            </w:r>
          </w:p>
        </w:tc>
        <w:tc>
          <w:tcPr>
            <w:tcW w:w="2091" w:type="pct"/>
            <w:vAlign w:val="center"/>
          </w:tcPr>
          <w:p w14:paraId="043B591A" w14:textId="77777777" w:rsidR="00525356" w:rsidRPr="00344FA1" w:rsidRDefault="005F37EE">
            <w:pPr>
              <w:spacing w:line="240" w:lineRule="auto"/>
              <w:ind w:firstLineChars="0" w:firstLine="0"/>
              <w:jc w:val="center"/>
              <w:rPr>
                <w:b/>
                <w:sz w:val="22"/>
                <w:szCs w:val="22"/>
              </w:rPr>
            </w:pPr>
            <w:r w:rsidRPr="00344FA1">
              <w:rPr>
                <w:rFonts w:hint="eastAsia"/>
                <w:b/>
                <w:sz w:val="22"/>
                <w:szCs w:val="22"/>
              </w:rPr>
              <w:t>说明</w:t>
            </w:r>
          </w:p>
        </w:tc>
        <w:tc>
          <w:tcPr>
            <w:tcW w:w="1552" w:type="pct"/>
            <w:vAlign w:val="center"/>
          </w:tcPr>
          <w:p w14:paraId="73D5DF45" w14:textId="77777777" w:rsidR="00525356" w:rsidRPr="00344FA1" w:rsidRDefault="005F37EE">
            <w:pPr>
              <w:spacing w:line="240" w:lineRule="auto"/>
              <w:ind w:firstLineChars="0" w:firstLine="0"/>
              <w:jc w:val="center"/>
              <w:rPr>
                <w:b/>
                <w:sz w:val="22"/>
                <w:szCs w:val="22"/>
              </w:rPr>
            </w:pPr>
            <w:r w:rsidRPr="00344FA1">
              <w:rPr>
                <w:rFonts w:hint="eastAsia"/>
                <w:b/>
                <w:sz w:val="22"/>
                <w:szCs w:val="22"/>
              </w:rPr>
              <w:t>要求</w:t>
            </w:r>
          </w:p>
        </w:tc>
      </w:tr>
      <w:tr w:rsidR="00344FA1" w:rsidRPr="00344FA1" w14:paraId="0787D95B" w14:textId="77777777">
        <w:trPr>
          <w:trHeight w:val="571"/>
          <w:jc w:val="center"/>
        </w:trPr>
        <w:tc>
          <w:tcPr>
            <w:tcW w:w="475" w:type="pct"/>
            <w:vAlign w:val="center"/>
          </w:tcPr>
          <w:p w14:paraId="21C1B9A9"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1</w:t>
            </w:r>
          </w:p>
        </w:tc>
        <w:tc>
          <w:tcPr>
            <w:tcW w:w="882" w:type="pct"/>
            <w:vAlign w:val="center"/>
          </w:tcPr>
          <w:p w14:paraId="1FFC5174"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访问速度</w:t>
            </w:r>
          </w:p>
        </w:tc>
        <w:tc>
          <w:tcPr>
            <w:tcW w:w="2091" w:type="pct"/>
            <w:vAlign w:val="center"/>
          </w:tcPr>
          <w:p w14:paraId="2DCD8670"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网络通畅情况下，网页响应速度</w:t>
            </w:r>
          </w:p>
        </w:tc>
        <w:tc>
          <w:tcPr>
            <w:tcW w:w="1552" w:type="pct"/>
            <w:vAlign w:val="center"/>
          </w:tcPr>
          <w:p w14:paraId="40AB527A" w14:textId="77777777" w:rsidR="00525356" w:rsidRPr="00344FA1" w:rsidRDefault="005F37EE">
            <w:pPr>
              <w:spacing w:line="240" w:lineRule="auto"/>
              <w:ind w:firstLineChars="0" w:firstLine="0"/>
              <w:jc w:val="center"/>
              <w:rPr>
                <w:sz w:val="22"/>
                <w:szCs w:val="22"/>
              </w:rPr>
            </w:pPr>
            <w:r w:rsidRPr="00344FA1">
              <w:rPr>
                <w:rFonts w:hint="eastAsia"/>
                <w:sz w:val="22"/>
                <w:szCs w:val="22"/>
              </w:rPr>
              <w:t>平均访问速度≤2秒</w:t>
            </w:r>
          </w:p>
        </w:tc>
      </w:tr>
      <w:tr w:rsidR="00344FA1" w:rsidRPr="00344FA1" w14:paraId="19F7A568" w14:textId="77777777">
        <w:trPr>
          <w:trHeight w:val="564"/>
          <w:jc w:val="center"/>
        </w:trPr>
        <w:tc>
          <w:tcPr>
            <w:tcW w:w="475" w:type="pct"/>
            <w:vAlign w:val="center"/>
          </w:tcPr>
          <w:p w14:paraId="01AA3308"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2</w:t>
            </w:r>
          </w:p>
        </w:tc>
        <w:tc>
          <w:tcPr>
            <w:tcW w:w="882" w:type="pct"/>
            <w:vAlign w:val="center"/>
          </w:tcPr>
          <w:p w14:paraId="79746B81"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数据库响应</w:t>
            </w:r>
          </w:p>
        </w:tc>
        <w:tc>
          <w:tcPr>
            <w:tcW w:w="2091" w:type="pct"/>
            <w:vAlign w:val="center"/>
          </w:tcPr>
          <w:p w14:paraId="024D3D83"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网络通畅情况下，大数据量查询响应速度（平均值）</w:t>
            </w:r>
          </w:p>
        </w:tc>
        <w:tc>
          <w:tcPr>
            <w:tcW w:w="1552" w:type="pct"/>
            <w:vAlign w:val="center"/>
          </w:tcPr>
          <w:p w14:paraId="683D7D2A" w14:textId="77777777" w:rsidR="00525356" w:rsidRPr="00344FA1" w:rsidRDefault="005F37EE">
            <w:pPr>
              <w:spacing w:line="240" w:lineRule="auto"/>
              <w:ind w:firstLineChars="0" w:firstLine="0"/>
              <w:jc w:val="center"/>
              <w:rPr>
                <w:sz w:val="22"/>
                <w:szCs w:val="22"/>
              </w:rPr>
            </w:pPr>
            <w:r w:rsidRPr="00344FA1">
              <w:rPr>
                <w:rFonts w:hint="eastAsia"/>
                <w:sz w:val="22"/>
                <w:szCs w:val="22"/>
              </w:rPr>
              <w:t>大数据量访问均值≤1秒</w:t>
            </w:r>
          </w:p>
        </w:tc>
      </w:tr>
      <w:tr w:rsidR="00344FA1" w:rsidRPr="00344FA1" w14:paraId="09062C14" w14:textId="77777777">
        <w:trPr>
          <w:trHeight w:val="461"/>
          <w:jc w:val="center"/>
        </w:trPr>
        <w:tc>
          <w:tcPr>
            <w:tcW w:w="475" w:type="pct"/>
            <w:vAlign w:val="center"/>
          </w:tcPr>
          <w:p w14:paraId="4C913589"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3</w:t>
            </w:r>
          </w:p>
        </w:tc>
        <w:tc>
          <w:tcPr>
            <w:tcW w:w="882" w:type="pct"/>
            <w:vAlign w:val="center"/>
          </w:tcPr>
          <w:p w14:paraId="79BFAFCB" w14:textId="77777777" w:rsidR="00525356" w:rsidRPr="00344FA1" w:rsidRDefault="005F37EE">
            <w:pPr>
              <w:spacing w:line="240" w:lineRule="auto"/>
              <w:ind w:firstLineChars="0" w:firstLine="0"/>
              <w:jc w:val="center"/>
              <w:rPr>
                <w:rFonts w:cs="宋体"/>
                <w:sz w:val="22"/>
                <w:szCs w:val="22"/>
              </w:rPr>
            </w:pPr>
            <w:r w:rsidRPr="00344FA1">
              <w:rPr>
                <w:rFonts w:cs="宋体" w:hint="eastAsia"/>
                <w:sz w:val="22"/>
                <w:szCs w:val="22"/>
              </w:rPr>
              <w:t>数据库响应</w:t>
            </w:r>
          </w:p>
        </w:tc>
        <w:tc>
          <w:tcPr>
            <w:tcW w:w="2091" w:type="pct"/>
            <w:vAlign w:val="center"/>
          </w:tcPr>
          <w:p w14:paraId="49C7F595"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lang w:bidi="ar"/>
              </w:rPr>
              <w:t>批量大数据量查询响应速度（平均值）</w:t>
            </w:r>
          </w:p>
        </w:tc>
        <w:tc>
          <w:tcPr>
            <w:tcW w:w="1552" w:type="pct"/>
            <w:vAlign w:val="center"/>
          </w:tcPr>
          <w:p w14:paraId="17253245" w14:textId="77777777" w:rsidR="00525356" w:rsidRPr="00344FA1" w:rsidRDefault="005F37EE">
            <w:pPr>
              <w:spacing w:line="240" w:lineRule="auto"/>
              <w:ind w:firstLineChars="0" w:firstLine="0"/>
              <w:jc w:val="center"/>
              <w:rPr>
                <w:sz w:val="22"/>
                <w:szCs w:val="22"/>
              </w:rPr>
            </w:pPr>
            <w:r w:rsidRPr="00344FA1">
              <w:rPr>
                <w:rFonts w:hint="eastAsia"/>
                <w:sz w:val="22"/>
                <w:szCs w:val="22"/>
              </w:rPr>
              <w:t>≤</w:t>
            </w:r>
            <w:r w:rsidRPr="00344FA1">
              <w:rPr>
                <w:sz w:val="22"/>
                <w:szCs w:val="22"/>
              </w:rPr>
              <w:t>5</w:t>
            </w:r>
            <w:r w:rsidRPr="00344FA1">
              <w:rPr>
                <w:rFonts w:hint="eastAsia"/>
                <w:sz w:val="22"/>
                <w:szCs w:val="22"/>
              </w:rPr>
              <w:t>秒</w:t>
            </w:r>
          </w:p>
        </w:tc>
      </w:tr>
      <w:tr w:rsidR="00344FA1" w:rsidRPr="00344FA1" w14:paraId="53072542" w14:textId="77777777">
        <w:trPr>
          <w:trHeight w:val="641"/>
          <w:jc w:val="center"/>
        </w:trPr>
        <w:tc>
          <w:tcPr>
            <w:tcW w:w="475" w:type="pct"/>
            <w:vAlign w:val="center"/>
          </w:tcPr>
          <w:p w14:paraId="4CD5B8C8" w14:textId="77777777" w:rsidR="00525356" w:rsidRPr="00344FA1" w:rsidRDefault="005F37EE">
            <w:pPr>
              <w:spacing w:line="240" w:lineRule="auto"/>
              <w:ind w:firstLineChars="0" w:firstLine="0"/>
              <w:jc w:val="center"/>
              <w:rPr>
                <w:sz w:val="22"/>
                <w:szCs w:val="22"/>
              </w:rPr>
            </w:pPr>
            <w:r w:rsidRPr="00344FA1">
              <w:rPr>
                <w:rFonts w:hint="eastAsia"/>
                <w:sz w:val="22"/>
                <w:szCs w:val="22"/>
              </w:rPr>
              <w:t>4</w:t>
            </w:r>
          </w:p>
        </w:tc>
        <w:tc>
          <w:tcPr>
            <w:tcW w:w="882" w:type="pct"/>
            <w:vMerge w:val="restart"/>
            <w:vAlign w:val="center"/>
          </w:tcPr>
          <w:p w14:paraId="3E1EAF5E"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接口响应</w:t>
            </w:r>
          </w:p>
        </w:tc>
        <w:tc>
          <w:tcPr>
            <w:tcW w:w="2091" w:type="pct"/>
            <w:vAlign w:val="center"/>
          </w:tcPr>
          <w:p w14:paraId="3A3A7367"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数据库调用响应速度（平均值）</w:t>
            </w:r>
          </w:p>
        </w:tc>
        <w:tc>
          <w:tcPr>
            <w:tcW w:w="1552" w:type="pct"/>
            <w:vAlign w:val="center"/>
          </w:tcPr>
          <w:p w14:paraId="6F6A107B" w14:textId="77777777" w:rsidR="00525356" w:rsidRPr="00344FA1" w:rsidRDefault="005F37EE">
            <w:pPr>
              <w:spacing w:line="240" w:lineRule="auto"/>
              <w:ind w:firstLineChars="0" w:firstLine="0"/>
              <w:jc w:val="center"/>
              <w:rPr>
                <w:sz w:val="22"/>
                <w:szCs w:val="22"/>
              </w:rPr>
            </w:pPr>
            <w:r w:rsidRPr="00344FA1">
              <w:rPr>
                <w:rFonts w:hint="eastAsia"/>
                <w:sz w:val="22"/>
                <w:szCs w:val="22"/>
              </w:rPr>
              <w:t>≤1秒</w:t>
            </w:r>
          </w:p>
        </w:tc>
      </w:tr>
      <w:tr w:rsidR="00344FA1" w:rsidRPr="00344FA1" w14:paraId="3C8D5686" w14:textId="77777777">
        <w:trPr>
          <w:trHeight w:val="543"/>
          <w:jc w:val="center"/>
        </w:trPr>
        <w:tc>
          <w:tcPr>
            <w:tcW w:w="475" w:type="pct"/>
            <w:vAlign w:val="center"/>
          </w:tcPr>
          <w:p w14:paraId="542D4871" w14:textId="77777777" w:rsidR="00525356" w:rsidRPr="00344FA1" w:rsidRDefault="005F37EE">
            <w:pPr>
              <w:spacing w:line="240" w:lineRule="auto"/>
              <w:ind w:firstLineChars="0" w:firstLine="0"/>
              <w:jc w:val="center"/>
              <w:rPr>
                <w:sz w:val="22"/>
                <w:szCs w:val="22"/>
              </w:rPr>
            </w:pPr>
            <w:r w:rsidRPr="00344FA1">
              <w:rPr>
                <w:rFonts w:hint="eastAsia"/>
                <w:sz w:val="22"/>
                <w:szCs w:val="22"/>
              </w:rPr>
              <w:t>5</w:t>
            </w:r>
          </w:p>
        </w:tc>
        <w:tc>
          <w:tcPr>
            <w:tcW w:w="882" w:type="pct"/>
            <w:vMerge/>
            <w:vAlign w:val="center"/>
          </w:tcPr>
          <w:p w14:paraId="6840ED5E" w14:textId="77777777" w:rsidR="00525356" w:rsidRPr="00344FA1" w:rsidRDefault="00525356">
            <w:pPr>
              <w:spacing w:line="240" w:lineRule="auto"/>
              <w:ind w:firstLineChars="0" w:firstLine="0"/>
              <w:jc w:val="center"/>
              <w:rPr>
                <w:sz w:val="22"/>
                <w:szCs w:val="22"/>
              </w:rPr>
            </w:pPr>
          </w:p>
        </w:tc>
        <w:tc>
          <w:tcPr>
            <w:tcW w:w="2091" w:type="pct"/>
            <w:vAlign w:val="center"/>
          </w:tcPr>
          <w:p w14:paraId="1DDF1295"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接口调用响应速度</w:t>
            </w:r>
          </w:p>
        </w:tc>
        <w:tc>
          <w:tcPr>
            <w:tcW w:w="1552" w:type="pct"/>
            <w:vAlign w:val="center"/>
          </w:tcPr>
          <w:p w14:paraId="11D89308" w14:textId="77777777" w:rsidR="00525356" w:rsidRPr="00344FA1" w:rsidRDefault="005F37EE">
            <w:pPr>
              <w:spacing w:line="240" w:lineRule="auto"/>
              <w:ind w:firstLineChars="0" w:firstLine="0"/>
              <w:jc w:val="center"/>
              <w:rPr>
                <w:sz w:val="22"/>
                <w:szCs w:val="22"/>
              </w:rPr>
            </w:pPr>
            <w:r w:rsidRPr="00344FA1">
              <w:rPr>
                <w:rFonts w:hint="eastAsia"/>
                <w:sz w:val="22"/>
                <w:szCs w:val="22"/>
              </w:rPr>
              <w:t>≤1.5秒</w:t>
            </w:r>
          </w:p>
        </w:tc>
      </w:tr>
      <w:tr w:rsidR="00344FA1" w:rsidRPr="00344FA1" w14:paraId="2C587352" w14:textId="77777777">
        <w:trPr>
          <w:trHeight w:val="565"/>
          <w:jc w:val="center"/>
        </w:trPr>
        <w:tc>
          <w:tcPr>
            <w:tcW w:w="475" w:type="pct"/>
            <w:vAlign w:val="center"/>
          </w:tcPr>
          <w:p w14:paraId="153D2A80"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6</w:t>
            </w:r>
          </w:p>
        </w:tc>
        <w:tc>
          <w:tcPr>
            <w:tcW w:w="882" w:type="pct"/>
            <w:vMerge w:val="restart"/>
            <w:vAlign w:val="center"/>
          </w:tcPr>
          <w:p w14:paraId="66941F7A"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系统承载</w:t>
            </w:r>
          </w:p>
        </w:tc>
        <w:tc>
          <w:tcPr>
            <w:tcW w:w="2091" w:type="pct"/>
            <w:shd w:val="clear" w:color="auto" w:fill="auto"/>
            <w:vAlign w:val="center"/>
          </w:tcPr>
          <w:p w14:paraId="5B888740"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单项功能支持并发量</w:t>
            </w:r>
          </w:p>
        </w:tc>
        <w:tc>
          <w:tcPr>
            <w:tcW w:w="1552" w:type="pct"/>
            <w:shd w:val="clear" w:color="auto" w:fill="auto"/>
            <w:vAlign w:val="center"/>
          </w:tcPr>
          <w:p w14:paraId="1FB98CBA" w14:textId="77777777" w:rsidR="00525356" w:rsidRPr="00344FA1" w:rsidRDefault="005F37EE">
            <w:pPr>
              <w:spacing w:line="240" w:lineRule="auto"/>
              <w:ind w:firstLineChars="0" w:firstLine="0"/>
              <w:jc w:val="center"/>
              <w:rPr>
                <w:sz w:val="22"/>
                <w:szCs w:val="22"/>
              </w:rPr>
            </w:pPr>
            <w:r w:rsidRPr="00344FA1">
              <w:rPr>
                <w:rFonts w:hint="eastAsia"/>
                <w:sz w:val="22"/>
                <w:szCs w:val="22"/>
              </w:rPr>
              <w:t>1000并发</w:t>
            </w:r>
          </w:p>
        </w:tc>
      </w:tr>
      <w:tr w:rsidR="00344FA1" w:rsidRPr="00344FA1" w14:paraId="01B478C9" w14:textId="77777777">
        <w:trPr>
          <w:jc w:val="center"/>
        </w:trPr>
        <w:tc>
          <w:tcPr>
            <w:tcW w:w="475" w:type="pct"/>
            <w:vAlign w:val="center"/>
          </w:tcPr>
          <w:p w14:paraId="584CC9A9"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7</w:t>
            </w:r>
          </w:p>
        </w:tc>
        <w:tc>
          <w:tcPr>
            <w:tcW w:w="882" w:type="pct"/>
            <w:vMerge/>
            <w:vAlign w:val="center"/>
          </w:tcPr>
          <w:p w14:paraId="14E12D11" w14:textId="77777777" w:rsidR="00525356" w:rsidRPr="00344FA1" w:rsidRDefault="00525356">
            <w:pPr>
              <w:spacing w:line="240" w:lineRule="auto"/>
              <w:ind w:firstLineChars="0" w:firstLine="0"/>
              <w:jc w:val="center"/>
              <w:rPr>
                <w:sz w:val="22"/>
                <w:szCs w:val="22"/>
              </w:rPr>
            </w:pPr>
          </w:p>
        </w:tc>
        <w:tc>
          <w:tcPr>
            <w:tcW w:w="2091" w:type="pct"/>
            <w:vAlign w:val="center"/>
          </w:tcPr>
          <w:p w14:paraId="1D8AA265"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响应速度</w:t>
            </w:r>
          </w:p>
        </w:tc>
        <w:tc>
          <w:tcPr>
            <w:tcW w:w="1552" w:type="pct"/>
            <w:vAlign w:val="center"/>
          </w:tcPr>
          <w:p w14:paraId="6A84BF86" w14:textId="77777777" w:rsidR="00525356" w:rsidRPr="00344FA1" w:rsidRDefault="005F37EE">
            <w:pPr>
              <w:spacing w:line="240" w:lineRule="auto"/>
              <w:ind w:firstLineChars="0" w:firstLine="0"/>
              <w:jc w:val="center"/>
              <w:rPr>
                <w:sz w:val="22"/>
                <w:szCs w:val="22"/>
              </w:rPr>
            </w:pPr>
            <w:r w:rsidRPr="00344FA1">
              <w:rPr>
                <w:sz w:val="22"/>
                <w:szCs w:val="22"/>
              </w:rPr>
              <w:t>3-5</w:t>
            </w:r>
            <w:r w:rsidRPr="00344FA1">
              <w:rPr>
                <w:rFonts w:hint="eastAsia"/>
                <w:sz w:val="22"/>
                <w:szCs w:val="22"/>
              </w:rPr>
              <w:t>秒（</w:t>
            </w:r>
            <w:r w:rsidRPr="00344FA1">
              <w:rPr>
                <w:rFonts w:cs="宋体" w:hint="eastAsia"/>
                <w:sz w:val="22"/>
                <w:szCs w:val="22"/>
              </w:rPr>
              <w:t>网络通畅且终端正常访问情况下</w:t>
            </w:r>
            <w:r w:rsidRPr="00344FA1">
              <w:rPr>
                <w:rFonts w:hint="eastAsia"/>
                <w:sz w:val="22"/>
                <w:szCs w:val="22"/>
              </w:rPr>
              <w:t>）</w:t>
            </w:r>
          </w:p>
        </w:tc>
      </w:tr>
      <w:tr w:rsidR="00344FA1" w:rsidRPr="00344FA1" w14:paraId="6C8A074C" w14:textId="77777777">
        <w:trPr>
          <w:trHeight w:val="619"/>
          <w:jc w:val="center"/>
        </w:trPr>
        <w:tc>
          <w:tcPr>
            <w:tcW w:w="475" w:type="pct"/>
            <w:vAlign w:val="center"/>
          </w:tcPr>
          <w:p w14:paraId="038A693A"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8</w:t>
            </w:r>
          </w:p>
        </w:tc>
        <w:tc>
          <w:tcPr>
            <w:tcW w:w="882" w:type="pct"/>
            <w:vAlign w:val="center"/>
          </w:tcPr>
          <w:p w14:paraId="6FF37E02"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系统稳定性</w:t>
            </w:r>
          </w:p>
        </w:tc>
        <w:tc>
          <w:tcPr>
            <w:tcW w:w="2091" w:type="pct"/>
            <w:vAlign w:val="center"/>
          </w:tcPr>
          <w:p w14:paraId="6B35FC70"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年故障时间</w:t>
            </w:r>
          </w:p>
        </w:tc>
        <w:tc>
          <w:tcPr>
            <w:tcW w:w="1552" w:type="pct"/>
            <w:vAlign w:val="center"/>
          </w:tcPr>
          <w:p w14:paraId="112250FF" w14:textId="77777777" w:rsidR="00525356" w:rsidRPr="00344FA1" w:rsidRDefault="005F37EE">
            <w:pPr>
              <w:spacing w:line="240" w:lineRule="auto"/>
              <w:ind w:firstLineChars="0" w:firstLine="0"/>
              <w:jc w:val="center"/>
              <w:rPr>
                <w:sz w:val="22"/>
                <w:szCs w:val="22"/>
              </w:rPr>
            </w:pPr>
            <w:r w:rsidRPr="00344FA1">
              <w:rPr>
                <w:rFonts w:hint="eastAsia"/>
                <w:sz w:val="22"/>
                <w:szCs w:val="22"/>
              </w:rPr>
              <w:t>不超过</w:t>
            </w:r>
            <w:r w:rsidRPr="00344FA1">
              <w:rPr>
                <w:sz w:val="22"/>
                <w:szCs w:val="22"/>
              </w:rPr>
              <w:t>2</w:t>
            </w:r>
            <w:r w:rsidRPr="00344FA1">
              <w:rPr>
                <w:rFonts w:hint="eastAsia"/>
                <w:sz w:val="22"/>
                <w:szCs w:val="22"/>
              </w:rPr>
              <w:t>天</w:t>
            </w:r>
          </w:p>
        </w:tc>
      </w:tr>
      <w:tr w:rsidR="00344FA1" w:rsidRPr="00344FA1" w14:paraId="56626DCA" w14:textId="77777777">
        <w:trPr>
          <w:trHeight w:val="557"/>
          <w:jc w:val="center"/>
        </w:trPr>
        <w:tc>
          <w:tcPr>
            <w:tcW w:w="475" w:type="pct"/>
            <w:vAlign w:val="center"/>
          </w:tcPr>
          <w:p w14:paraId="0646E573"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lastRenderedPageBreak/>
              <w:t>9</w:t>
            </w:r>
          </w:p>
        </w:tc>
        <w:tc>
          <w:tcPr>
            <w:tcW w:w="882" w:type="pct"/>
            <w:vMerge w:val="restart"/>
            <w:vAlign w:val="center"/>
          </w:tcPr>
          <w:p w14:paraId="68DD238C"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数据安全</w:t>
            </w:r>
          </w:p>
        </w:tc>
        <w:tc>
          <w:tcPr>
            <w:tcW w:w="2091" w:type="pct"/>
            <w:vAlign w:val="center"/>
          </w:tcPr>
          <w:p w14:paraId="06A9A999"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备份周期</w:t>
            </w:r>
          </w:p>
        </w:tc>
        <w:tc>
          <w:tcPr>
            <w:tcW w:w="1552" w:type="pct"/>
            <w:vAlign w:val="center"/>
          </w:tcPr>
          <w:p w14:paraId="35DC1019" w14:textId="77777777" w:rsidR="00525356" w:rsidRPr="00344FA1" w:rsidRDefault="005F37EE">
            <w:pPr>
              <w:spacing w:line="240" w:lineRule="auto"/>
              <w:ind w:firstLineChars="0" w:firstLine="0"/>
              <w:jc w:val="center"/>
              <w:rPr>
                <w:sz w:val="22"/>
                <w:szCs w:val="22"/>
              </w:rPr>
            </w:pPr>
            <w:r w:rsidRPr="00344FA1">
              <w:rPr>
                <w:rFonts w:hint="eastAsia"/>
                <w:sz w:val="22"/>
                <w:szCs w:val="22"/>
              </w:rPr>
              <w:t>每日增量备份，月度全量备份</w:t>
            </w:r>
          </w:p>
        </w:tc>
      </w:tr>
      <w:tr w:rsidR="00344FA1" w:rsidRPr="00344FA1" w14:paraId="39E36469" w14:textId="77777777">
        <w:trPr>
          <w:trHeight w:val="595"/>
          <w:jc w:val="center"/>
        </w:trPr>
        <w:tc>
          <w:tcPr>
            <w:tcW w:w="475" w:type="pct"/>
            <w:vAlign w:val="center"/>
          </w:tcPr>
          <w:p w14:paraId="191ACF01"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10</w:t>
            </w:r>
          </w:p>
        </w:tc>
        <w:tc>
          <w:tcPr>
            <w:tcW w:w="882" w:type="pct"/>
            <w:vMerge/>
            <w:vAlign w:val="center"/>
          </w:tcPr>
          <w:p w14:paraId="34840D11" w14:textId="77777777" w:rsidR="00525356" w:rsidRPr="00344FA1" w:rsidRDefault="00525356">
            <w:pPr>
              <w:spacing w:line="240" w:lineRule="auto"/>
              <w:ind w:firstLineChars="0" w:firstLine="0"/>
              <w:jc w:val="center"/>
              <w:rPr>
                <w:sz w:val="22"/>
                <w:szCs w:val="22"/>
              </w:rPr>
            </w:pPr>
          </w:p>
        </w:tc>
        <w:tc>
          <w:tcPr>
            <w:tcW w:w="2091" w:type="pct"/>
            <w:vAlign w:val="center"/>
          </w:tcPr>
          <w:p w14:paraId="48F60564"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可恢复周期</w:t>
            </w:r>
          </w:p>
        </w:tc>
        <w:tc>
          <w:tcPr>
            <w:tcW w:w="1552" w:type="pct"/>
            <w:vAlign w:val="center"/>
          </w:tcPr>
          <w:p w14:paraId="21399A5B" w14:textId="77777777" w:rsidR="00525356" w:rsidRPr="00344FA1" w:rsidRDefault="005F37EE">
            <w:pPr>
              <w:spacing w:line="240" w:lineRule="auto"/>
              <w:ind w:firstLineChars="0" w:firstLine="0"/>
              <w:jc w:val="center"/>
              <w:rPr>
                <w:sz w:val="22"/>
                <w:szCs w:val="22"/>
              </w:rPr>
            </w:pPr>
            <w:r w:rsidRPr="00344FA1">
              <w:rPr>
                <w:rFonts w:hint="eastAsia"/>
                <w:sz w:val="22"/>
                <w:szCs w:val="22"/>
              </w:rPr>
              <w:t>1天</w:t>
            </w:r>
          </w:p>
        </w:tc>
      </w:tr>
      <w:tr w:rsidR="00344FA1" w:rsidRPr="00344FA1" w14:paraId="28C1F109" w14:textId="77777777">
        <w:trPr>
          <w:trHeight w:val="560"/>
          <w:jc w:val="center"/>
        </w:trPr>
        <w:tc>
          <w:tcPr>
            <w:tcW w:w="475" w:type="pct"/>
            <w:vAlign w:val="center"/>
          </w:tcPr>
          <w:p w14:paraId="638FD155"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11</w:t>
            </w:r>
          </w:p>
        </w:tc>
        <w:tc>
          <w:tcPr>
            <w:tcW w:w="882" w:type="pct"/>
            <w:vMerge/>
            <w:vAlign w:val="center"/>
          </w:tcPr>
          <w:p w14:paraId="1F5E84C5" w14:textId="77777777" w:rsidR="00525356" w:rsidRPr="00344FA1" w:rsidRDefault="00525356">
            <w:pPr>
              <w:spacing w:line="240" w:lineRule="auto"/>
              <w:ind w:firstLineChars="0" w:firstLine="0"/>
              <w:jc w:val="center"/>
              <w:rPr>
                <w:sz w:val="22"/>
                <w:szCs w:val="22"/>
              </w:rPr>
            </w:pPr>
          </w:p>
        </w:tc>
        <w:tc>
          <w:tcPr>
            <w:tcW w:w="2091" w:type="pct"/>
            <w:vAlign w:val="center"/>
          </w:tcPr>
          <w:p w14:paraId="081839B5" w14:textId="77777777" w:rsidR="00525356" w:rsidRPr="00344FA1" w:rsidRDefault="005F37EE">
            <w:pPr>
              <w:spacing w:line="240" w:lineRule="auto"/>
              <w:ind w:firstLineChars="0" w:firstLine="0"/>
              <w:jc w:val="center"/>
              <w:rPr>
                <w:sz w:val="22"/>
                <w:szCs w:val="22"/>
              </w:rPr>
            </w:pPr>
            <w:r w:rsidRPr="00344FA1">
              <w:rPr>
                <w:rFonts w:cs="宋体" w:hint="eastAsia"/>
                <w:sz w:val="22"/>
                <w:szCs w:val="22"/>
              </w:rPr>
              <w:t>恢复耗时</w:t>
            </w:r>
          </w:p>
        </w:tc>
        <w:tc>
          <w:tcPr>
            <w:tcW w:w="1552" w:type="pct"/>
            <w:vAlign w:val="center"/>
          </w:tcPr>
          <w:p w14:paraId="246A9AD0" w14:textId="77777777" w:rsidR="00525356" w:rsidRPr="00344FA1" w:rsidRDefault="005F37EE">
            <w:pPr>
              <w:spacing w:line="240" w:lineRule="auto"/>
              <w:ind w:firstLineChars="0" w:firstLine="0"/>
              <w:jc w:val="center"/>
              <w:rPr>
                <w:sz w:val="22"/>
                <w:szCs w:val="22"/>
              </w:rPr>
            </w:pPr>
            <w:r w:rsidRPr="00344FA1">
              <w:rPr>
                <w:sz w:val="22"/>
                <w:szCs w:val="22"/>
              </w:rPr>
              <w:t>4-8</w:t>
            </w:r>
            <w:r w:rsidRPr="00344FA1">
              <w:rPr>
                <w:rFonts w:hint="eastAsia"/>
                <w:sz w:val="22"/>
                <w:szCs w:val="22"/>
              </w:rPr>
              <w:t>小时</w:t>
            </w:r>
          </w:p>
        </w:tc>
      </w:tr>
      <w:tr w:rsidR="00344FA1" w:rsidRPr="00344FA1" w14:paraId="4FAB6C50" w14:textId="77777777">
        <w:trPr>
          <w:jc w:val="center"/>
        </w:trPr>
        <w:tc>
          <w:tcPr>
            <w:tcW w:w="475" w:type="pct"/>
            <w:vAlign w:val="center"/>
          </w:tcPr>
          <w:p w14:paraId="3348A715" w14:textId="77777777" w:rsidR="00525356" w:rsidRPr="00344FA1" w:rsidRDefault="005F37EE">
            <w:pPr>
              <w:adjustRightInd w:val="0"/>
              <w:snapToGrid w:val="0"/>
              <w:spacing w:line="240" w:lineRule="auto"/>
              <w:ind w:firstLineChars="0" w:firstLine="0"/>
              <w:jc w:val="center"/>
              <w:rPr>
                <w:sz w:val="22"/>
                <w:szCs w:val="22"/>
              </w:rPr>
            </w:pPr>
            <w:r w:rsidRPr="00344FA1">
              <w:rPr>
                <w:rFonts w:hint="eastAsia"/>
                <w:sz w:val="22"/>
                <w:szCs w:val="22"/>
              </w:rPr>
              <w:t>12</w:t>
            </w:r>
          </w:p>
        </w:tc>
        <w:tc>
          <w:tcPr>
            <w:tcW w:w="882" w:type="pct"/>
            <w:vMerge/>
            <w:vAlign w:val="center"/>
          </w:tcPr>
          <w:p w14:paraId="053EAF0B" w14:textId="77777777" w:rsidR="00525356" w:rsidRPr="00344FA1" w:rsidRDefault="00525356">
            <w:pPr>
              <w:spacing w:line="240" w:lineRule="auto"/>
              <w:ind w:firstLineChars="0" w:firstLine="0"/>
              <w:jc w:val="center"/>
              <w:rPr>
                <w:sz w:val="22"/>
                <w:szCs w:val="22"/>
              </w:rPr>
            </w:pPr>
          </w:p>
        </w:tc>
        <w:tc>
          <w:tcPr>
            <w:tcW w:w="2091" w:type="pct"/>
            <w:vAlign w:val="center"/>
          </w:tcPr>
          <w:p w14:paraId="50CDE760" w14:textId="77777777" w:rsidR="00525356" w:rsidRPr="00344FA1" w:rsidRDefault="005F37EE">
            <w:pPr>
              <w:spacing w:line="240" w:lineRule="auto"/>
              <w:ind w:firstLineChars="0" w:firstLine="0"/>
              <w:jc w:val="center"/>
              <w:rPr>
                <w:sz w:val="22"/>
                <w:szCs w:val="22"/>
              </w:rPr>
            </w:pPr>
            <w:r w:rsidRPr="00344FA1">
              <w:rPr>
                <w:rFonts w:hint="eastAsia"/>
                <w:sz w:val="22"/>
                <w:szCs w:val="22"/>
              </w:rPr>
              <w:t>灾备方案</w:t>
            </w:r>
          </w:p>
        </w:tc>
        <w:tc>
          <w:tcPr>
            <w:tcW w:w="1552" w:type="pct"/>
            <w:vAlign w:val="center"/>
          </w:tcPr>
          <w:p w14:paraId="0632386D" w14:textId="77777777" w:rsidR="00525356" w:rsidRPr="00344FA1" w:rsidRDefault="005F37EE">
            <w:pPr>
              <w:spacing w:line="240" w:lineRule="auto"/>
              <w:ind w:firstLineChars="0" w:firstLine="0"/>
              <w:jc w:val="center"/>
              <w:rPr>
                <w:sz w:val="22"/>
                <w:szCs w:val="22"/>
              </w:rPr>
            </w:pPr>
            <w:r w:rsidRPr="00344FA1">
              <w:rPr>
                <w:rFonts w:hint="eastAsia"/>
                <w:sz w:val="22"/>
                <w:szCs w:val="22"/>
              </w:rPr>
              <w:t>由电子政务云提供同城灾备</w:t>
            </w:r>
          </w:p>
        </w:tc>
      </w:tr>
    </w:tbl>
    <w:p w14:paraId="7E67142C" w14:textId="77777777" w:rsidR="00525356" w:rsidRPr="00344FA1" w:rsidRDefault="005F37EE">
      <w:pPr>
        <w:pStyle w:val="2"/>
        <w:ind w:firstLine="602"/>
      </w:pPr>
      <w:r w:rsidRPr="00344FA1">
        <w:rPr>
          <w:rFonts w:hint="eastAsia"/>
        </w:rPr>
        <w:t>部署环境</w:t>
      </w:r>
    </w:p>
    <w:p w14:paraId="537DD764" w14:textId="77777777" w:rsidR="00525356" w:rsidRPr="00344FA1" w:rsidRDefault="005F37EE">
      <w:pPr>
        <w:spacing w:line="560" w:lineRule="exact"/>
      </w:pPr>
      <w:r w:rsidRPr="00344FA1">
        <w:rPr>
          <w:rFonts w:hint="eastAsia"/>
        </w:rPr>
        <w:t>考虑到系统需要通过互联网进行访问，且使用在线的基础电子底图服务，因此系统建设完成后部署在政务云资源互联网网段，各个服务及子系统之间通过核心交换机进行访问控制。</w:t>
      </w:r>
    </w:p>
    <w:p w14:paraId="1DBCF777" w14:textId="77777777" w:rsidR="00525356" w:rsidRPr="00344FA1" w:rsidRDefault="005F37EE">
      <w:pPr>
        <w:pStyle w:val="1"/>
      </w:pPr>
      <w:bookmarkStart w:id="17" w:name="_Toc63785502"/>
      <w:r w:rsidRPr="00344FA1">
        <w:rPr>
          <w:rFonts w:hint="eastAsia"/>
        </w:rPr>
        <w:t>电子政务云资源需求</w:t>
      </w:r>
      <w:bookmarkEnd w:id="17"/>
    </w:p>
    <w:p w14:paraId="756E456D" w14:textId="77777777" w:rsidR="00525356" w:rsidRPr="00344FA1" w:rsidRDefault="005F37EE">
      <w:pPr>
        <w:spacing w:line="560" w:lineRule="exact"/>
      </w:pPr>
      <w:r w:rsidRPr="00344FA1">
        <w:rPr>
          <w:rFonts w:hint="eastAsia"/>
        </w:rPr>
        <w:t>本次项目基于原有政务云资源互联网网段服务器资源进行部署升级，原有服务器资源包含1台应用服务器和1台数据库服务器。根据现阶段应用服务器和数据库使用情况，结合本次项目建设需求，拟对原有应用服务器进行扩容，同时新增1台应用服务作负载均衡、新增1台数据库服务器作为备机。具体服务器资源（包括主机资源和PaaS服务资源）需求如下：</w:t>
      </w:r>
    </w:p>
    <w:tbl>
      <w:tblPr>
        <w:tblW w:w="4861" w:type="pct"/>
        <w:tblInd w:w="119" w:type="dxa"/>
        <w:tblLayout w:type="fixed"/>
        <w:tblLook w:val="04A0" w:firstRow="1" w:lastRow="0" w:firstColumn="1" w:lastColumn="0" w:noHBand="0" w:noVBand="1"/>
      </w:tblPr>
      <w:tblGrid>
        <w:gridCol w:w="956"/>
        <w:gridCol w:w="1298"/>
        <w:gridCol w:w="1546"/>
        <w:gridCol w:w="397"/>
        <w:gridCol w:w="777"/>
        <w:gridCol w:w="1054"/>
        <w:gridCol w:w="974"/>
        <w:gridCol w:w="1059"/>
      </w:tblGrid>
      <w:tr w:rsidR="00344FA1" w:rsidRPr="00344FA1" w14:paraId="66C2DA8C" w14:textId="77777777">
        <w:trPr>
          <w:trHeight w:val="567"/>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tcPr>
          <w:p w14:paraId="226A6574" w14:textId="77777777" w:rsidR="00525356" w:rsidRPr="00344FA1" w:rsidRDefault="005F37EE">
            <w:pPr>
              <w:spacing w:line="240" w:lineRule="auto"/>
              <w:ind w:firstLineChars="0" w:firstLine="0"/>
              <w:jc w:val="center"/>
              <w:rPr>
                <w:bCs/>
                <w:sz w:val="22"/>
                <w:szCs w:val="22"/>
              </w:rPr>
            </w:pPr>
            <w:bookmarkStart w:id="18" w:name="RANGE!G5"/>
            <w:r w:rsidRPr="00344FA1">
              <w:rPr>
                <w:bCs/>
                <w:sz w:val="22"/>
                <w:szCs w:val="22"/>
              </w:rPr>
              <w:t>1</w:t>
            </w:r>
            <w:r w:rsidRPr="00344FA1">
              <w:rPr>
                <w:rFonts w:hint="eastAsia"/>
                <w:bCs/>
                <w:sz w:val="22"/>
                <w:szCs w:val="22"/>
              </w:rPr>
              <w:t xml:space="preserve">. </w:t>
            </w:r>
            <w:r w:rsidRPr="00344FA1">
              <w:rPr>
                <w:bCs/>
                <w:sz w:val="22"/>
                <w:szCs w:val="22"/>
              </w:rPr>
              <w:t>主机资源</w:t>
            </w:r>
            <w:bookmarkEnd w:id="18"/>
          </w:p>
        </w:tc>
      </w:tr>
      <w:tr w:rsidR="00344FA1" w:rsidRPr="00344FA1" w14:paraId="6593C429" w14:textId="77777777">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14:paraId="5C470AAB" w14:textId="77777777" w:rsidR="00525356" w:rsidRPr="00344FA1" w:rsidRDefault="005F37EE">
            <w:pPr>
              <w:spacing w:line="240" w:lineRule="auto"/>
              <w:ind w:firstLineChars="0" w:firstLine="0"/>
              <w:jc w:val="center"/>
              <w:rPr>
                <w:bCs/>
                <w:sz w:val="22"/>
                <w:szCs w:val="22"/>
              </w:rPr>
            </w:pPr>
            <w:r w:rsidRPr="00344FA1">
              <w:rPr>
                <w:bCs/>
                <w:sz w:val="22"/>
                <w:szCs w:val="22"/>
              </w:rPr>
              <w:t>资源类型</w:t>
            </w:r>
          </w:p>
        </w:tc>
        <w:tc>
          <w:tcPr>
            <w:tcW w:w="805" w:type="pct"/>
            <w:tcBorders>
              <w:top w:val="nil"/>
              <w:left w:val="nil"/>
              <w:bottom w:val="single" w:sz="8" w:space="0" w:color="auto"/>
              <w:right w:val="single" w:sz="8" w:space="0" w:color="auto"/>
            </w:tcBorders>
            <w:shd w:val="clear" w:color="auto" w:fill="auto"/>
            <w:noWrap/>
            <w:vAlign w:val="center"/>
          </w:tcPr>
          <w:p w14:paraId="2C712BD9" w14:textId="77777777" w:rsidR="00525356" w:rsidRPr="00344FA1" w:rsidRDefault="005F37EE">
            <w:pPr>
              <w:spacing w:line="240" w:lineRule="auto"/>
              <w:ind w:firstLineChars="0" w:firstLine="0"/>
              <w:jc w:val="center"/>
              <w:rPr>
                <w:bCs/>
                <w:sz w:val="22"/>
                <w:szCs w:val="22"/>
              </w:rPr>
            </w:pPr>
            <w:r w:rsidRPr="00344FA1">
              <w:rPr>
                <w:bCs/>
                <w:sz w:val="22"/>
                <w:szCs w:val="22"/>
              </w:rPr>
              <w:t>资源名称</w:t>
            </w:r>
          </w:p>
        </w:tc>
        <w:tc>
          <w:tcPr>
            <w:tcW w:w="959" w:type="pct"/>
            <w:tcBorders>
              <w:top w:val="nil"/>
              <w:left w:val="nil"/>
              <w:bottom w:val="single" w:sz="8" w:space="0" w:color="auto"/>
              <w:right w:val="single" w:sz="8" w:space="0" w:color="auto"/>
            </w:tcBorders>
            <w:shd w:val="clear" w:color="auto" w:fill="auto"/>
            <w:noWrap/>
            <w:vAlign w:val="center"/>
          </w:tcPr>
          <w:p w14:paraId="0CABE2A0" w14:textId="77777777" w:rsidR="00525356" w:rsidRPr="00344FA1" w:rsidRDefault="005F37EE">
            <w:pPr>
              <w:spacing w:line="240" w:lineRule="auto"/>
              <w:ind w:firstLineChars="0" w:firstLine="0"/>
              <w:jc w:val="center"/>
              <w:rPr>
                <w:bCs/>
                <w:sz w:val="22"/>
                <w:szCs w:val="22"/>
              </w:rPr>
            </w:pPr>
            <w:r w:rsidRPr="00344FA1">
              <w:rPr>
                <w:bCs/>
                <w:sz w:val="22"/>
                <w:szCs w:val="22"/>
              </w:rPr>
              <w:t>资源说明</w:t>
            </w:r>
          </w:p>
        </w:tc>
        <w:tc>
          <w:tcPr>
            <w:tcW w:w="728" w:type="pct"/>
            <w:gridSpan w:val="2"/>
            <w:tcBorders>
              <w:top w:val="nil"/>
              <w:left w:val="nil"/>
              <w:bottom w:val="single" w:sz="8" w:space="0" w:color="auto"/>
              <w:right w:val="single" w:sz="8" w:space="0" w:color="auto"/>
            </w:tcBorders>
            <w:shd w:val="clear" w:color="auto" w:fill="auto"/>
            <w:noWrap/>
            <w:vAlign w:val="center"/>
          </w:tcPr>
          <w:p w14:paraId="3921CFD8" w14:textId="77777777" w:rsidR="00525356" w:rsidRPr="00344FA1" w:rsidRDefault="005F37EE">
            <w:pPr>
              <w:spacing w:line="240" w:lineRule="auto"/>
              <w:ind w:firstLineChars="0" w:firstLine="0"/>
              <w:jc w:val="center"/>
              <w:rPr>
                <w:bCs/>
                <w:sz w:val="22"/>
                <w:szCs w:val="22"/>
              </w:rPr>
            </w:pPr>
            <w:r w:rsidRPr="00344FA1">
              <w:rPr>
                <w:bCs/>
                <w:sz w:val="22"/>
                <w:szCs w:val="22"/>
              </w:rPr>
              <w:t>资源核心（核）</w:t>
            </w:r>
          </w:p>
        </w:tc>
        <w:tc>
          <w:tcPr>
            <w:tcW w:w="654" w:type="pct"/>
            <w:tcBorders>
              <w:top w:val="nil"/>
              <w:left w:val="nil"/>
              <w:bottom w:val="single" w:sz="8" w:space="0" w:color="auto"/>
              <w:right w:val="single" w:sz="8" w:space="0" w:color="auto"/>
            </w:tcBorders>
            <w:shd w:val="clear" w:color="auto" w:fill="auto"/>
            <w:noWrap/>
            <w:vAlign w:val="center"/>
          </w:tcPr>
          <w:p w14:paraId="612F6264" w14:textId="77777777" w:rsidR="00525356" w:rsidRPr="00344FA1" w:rsidRDefault="005F37EE">
            <w:pPr>
              <w:spacing w:line="240" w:lineRule="auto"/>
              <w:ind w:firstLineChars="0" w:firstLine="0"/>
              <w:jc w:val="center"/>
              <w:rPr>
                <w:bCs/>
                <w:sz w:val="22"/>
                <w:szCs w:val="22"/>
              </w:rPr>
            </w:pPr>
            <w:r w:rsidRPr="00344FA1">
              <w:rPr>
                <w:bCs/>
                <w:sz w:val="22"/>
                <w:szCs w:val="22"/>
              </w:rPr>
              <w:t>资源内存(GB)</w:t>
            </w:r>
          </w:p>
        </w:tc>
        <w:tc>
          <w:tcPr>
            <w:tcW w:w="604" w:type="pct"/>
            <w:tcBorders>
              <w:top w:val="nil"/>
              <w:left w:val="nil"/>
              <w:bottom w:val="single" w:sz="8" w:space="0" w:color="auto"/>
              <w:right w:val="single" w:sz="8" w:space="0" w:color="auto"/>
            </w:tcBorders>
            <w:shd w:val="clear" w:color="auto" w:fill="auto"/>
            <w:noWrap/>
            <w:vAlign w:val="center"/>
          </w:tcPr>
          <w:p w14:paraId="71DE76C2" w14:textId="77777777" w:rsidR="00525356" w:rsidRPr="00344FA1" w:rsidRDefault="005F37EE">
            <w:pPr>
              <w:spacing w:line="240" w:lineRule="auto"/>
              <w:ind w:firstLineChars="0" w:firstLine="0"/>
              <w:jc w:val="center"/>
              <w:rPr>
                <w:bCs/>
                <w:sz w:val="22"/>
                <w:szCs w:val="22"/>
              </w:rPr>
            </w:pPr>
            <w:r w:rsidRPr="00344FA1">
              <w:rPr>
                <w:bCs/>
                <w:sz w:val="22"/>
                <w:szCs w:val="22"/>
              </w:rPr>
              <w:t>存储数量(GB)</w:t>
            </w:r>
          </w:p>
        </w:tc>
        <w:tc>
          <w:tcPr>
            <w:tcW w:w="657" w:type="pct"/>
            <w:tcBorders>
              <w:top w:val="nil"/>
              <w:left w:val="nil"/>
              <w:bottom w:val="single" w:sz="8" w:space="0" w:color="auto"/>
              <w:right w:val="single" w:sz="8" w:space="0" w:color="auto"/>
            </w:tcBorders>
            <w:shd w:val="clear" w:color="auto" w:fill="auto"/>
            <w:noWrap/>
            <w:vAlign w:val="center"/>
          </w:tcPr>
          <w:p w14:paraId="7E7EE7E9" w14:textId="77777777" w:rsidR="00525356" w:rsidRPr="00344FA1" w:rsidRDefault="005F37EE">
            <w:pPr>
              <w:spacing w:line="240" w:lineRule="auto"/>
              <w:ind w:firstLineChars="0" w:firstLine="0"/>
              <w:jc w:val="center"/>
              <w:rPr>
                <w:bCs/>
                <w:sz w:val="22"/>
                <w:szCs w:val="22"/>
              </w:rPr>
            </w:pPr>
            <w:r w:rsidRPr="00344FA1">
              <w:rPr>
                <w:bCs/>
                <w:sz w:val="22"/>
                <w:szCs w:val="22"/>
              </w:rPr>
              <w:t>资源数量(台)</w:t>
            </w:r>
          </w:p>
        </w:tc>
      </w:tr>
      <w:tr w:rsidR="00344FA1" w:rsidRPr="00344FA1" w14:paraId="00631E3D" w14:textId="77777777">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14:paraId="70D95619" w14:textId="77777777" w:rsidR="00525356" w:rsidRPr="00344FA1" w:rsidRDefault="005F37EE">
            <w:pPr>
              <w:spacing w:line="240" w:lineRule="auto"/>
              <w:ind w:firstLineChars="0" w:firstLine="0"/>
              <w:jc w:val="center"/>
              <w:rPr>
                <w:bCs/>
                <w:sz w:val="22"/>
                <w:szCs w:val="22"/>
              </w:rPr>
            </w:pPr>
            <w:r w:rsidRPr="00344FA1">
              <w:rPr>
                <w:bCs/>
                <w:sz w:val="22"/>
                <w:szCs w:val="22"/>
              </w:rPr>
              <w:t>虚拟机</w:t>
            </w:r>
          </w:p>
        </w:tc>
        <w:tc>
          <w:tcPr>
            <w:tcW w:w="805" w:type="pct"/>
            <w:tcBorders>
              <w:top w:val="nil"/>
              <w:left w:val="nil"/>
              <w:bottom w:val="single" w:sz="8" w:space="0" w:color="auto"/>
              <w:right w:val="single" w:sz="8" w:space="0" w:color="auto"/>
            </w:tcBorders>
            <w:shd w:val="clear" w:color="auto" w:fill="auto"/>
            <w:noWrap/>
            <w:vAlign w:val="center"/>
          </w:tcPr>
          <w:p w14:paraId="5CC8EAED" w14:textId="77777777" w:rsidR="00525356" w:rsidRPr="00344FA1" w:rsidRDefault="005F37EE">
            <w:pPr>
              <w:spacing w:line="240" w:lineRule="auto"/>
              <w:ind w:firstLineChars="0" w:firstLine="0"/>
              <w:jc w:val="center"/>
              <w:rPr>
                <w:bCs/>
                <w:sz w:val="22"/>
                <w:szCs w:val="22"/>
              </w:rPr>
            </w:pPr>
            <w:r w:rsidRPr="00344FA1">
              <w:rPr>
                <w:bCs/>
                <w:sz w:val="22"/>
                <w:szCs w:val="22"/>
              </w:rPr>
              <w:t>应用服务器</w:t>
            </w:r>
          </w:p>
        </w:tc>
        <w:tc>
          <w:tcPr>
            <w:tcW w:w="959" w:type="pct"/>
            <w:tcBorders>
              <w:top w:val="nil"/>
              <w:left w:val="nil"/>
              <w:bottom w:val="single" w:sz="8" w:space="0" w:color="auto"/>
              <w:right w:val="single" w:sz="8" w:space="0" w:color="auto"/>
            </w:tcBorders>
            <w:shd w:val="clear" w:color="auto" w:fill="auto"/>
            <w:noWrap/>
            <w:vAlign w:val="center"/>
          </w:tcPr>
          <w:p w14:paraId="22E96B07" w14:textId="77777777" w:rsidR="00525356" w:rsidRPr="00344FA1" w:rsidRDefault="005F37EE">
            <w:pPr>
              <w:spacing w:line="240" w:lineRule="auto"/>
              <w:ind w:firstLineChars="0" w:firstLine="0"/>
              <w:jc w:val="center"/>
              <w:rPr>
                <w:bCs/>
                <w:sz w:val="22"/>
                <w:szCs w:val="22"/>
              </w:rPr>
            </w:pPr>
            <w:r w:rsidRPr="00344FA1">
              <w:rPr>
                <w:kern w:val="0"/>
                <w:sz w:val="22"/>
                <w:szCs w:val="22"/>
              </w:rPr>
              <w:t>用作原应用服务器扩容</w:t>
            </w:r>
          </w:p>
        </w:tc>
        <w:tc>
          <w:tcPr>
            <w:tcW w:w="728" w:type="pct"/>
            <w:gridSpan w:val="2"/>
            <w:tcBorders>
              <w:top w:val="nil"/>
              <w:left w:val="nil"/>
              <w:bottom w:val="single" w:sz="8" w:space="0" w:color="auto"/>
              <w:right w:val="single" w:sz="8" w:space="0" w:color="auto"/>
            </w:tcBorders>
            <w:shd w:val="clear" w:color="auto" w:fill="auto"/>
            <w:noWrap/>
            <w:vAlign w:val="center"/>
          </w:tcPr>
          <w:p w14:paraId="6FBBB8B7" w14:textId="77777777" w:rsidR="00525356" w:rsidRPr="00344FA1" w:rsidRDefault="005F37EE">
            <w:pPr>
              <w:spacing w:line="240" w:lineRule="auto"/>
              <w:ind w:firstLineChars="0" w:firstLine="0"/>
              <w:jc w:val="center"/>
              <w:rPr>
                <w:bCs/>
                <w:sz w:val="22"/>
                <w:szCs w:val="22"/>
              </w:rPr>
            </w:pPr>
            <w:r w:rsidRPr="00344FA1">
              <w:rPr>
                <w:bCs/>
                <w:sz w:val="22"/>
                <w:szCs w:val="22"/>
              </w:rPr>
              <w:t>16</w:t>
            </w:r>
          </w:p>
        </w:tc>
        <w:tc>
          <w:tcPr>
            <w:tcW w:w="654" w:type="pct"/>
            <w:tcBorders>
              <w:top w:val="nil"/>
              <w:left w:val="nil"/>
              <w:bottom w:val="single" w:sz="8" w:space="0" w:color="auto"/>
              <w:right w:val="single" w:sz="8" w:space="0" w:color="auto"/>
            </w:tcBorders>
            <w:shd w:val="clear" w:color="auto" w:fill="auto"/>
            <w:noWrap/>
            <w:vAlign w:val="center"/>
          </w:tcPr>
          <w:p w14:paraId="0FAA4822" w14:textId="77777777" w:rsidR="00525356" w:rsidRPr="00344FA1" w:rsidRDefault="005F37EE">
            <w:pPr>
              <w:spacing w:line="240" w:lineRule="auto"/>
              <w:ind w:firstLineChars="0" w:firstLine="0"/>
              <w:jc w:val="center"/>
              <w:rPr>
                <w:bCs/>
                <w:sz w:val="22"/>
                <w:szCs w:val="22"/>
              </w:rPr>
            </w:pPr>
            <w:r w:rsidRPr="00344FA1">
              <w:rPr>
                <w:bCs/>
                <w:sz w:val="22"/>
                <w:szCs w:val="22"/>
              </w:rPr>
              <w:t>32</w:t>
            </w:r>
          </w:p>
        </w:tc>
        <w:tc>
          <w:tcPr>
            <w:tcW w:w="604" w:type="pct"/>
            <w:tcBorders>
              <w:top w:val="nil"/>
              <w:left w:val="nil"/>
              <w:bottom w:val="single" w:sz="8" w:space="0" w:color="auto"/>
              <w:right w:val="single" w:sz="8" w:space="0" w:color="auto"/>
            </w:tcBorders>
            <w:shd w:val="clear" w:color="auto" w:fill="auto"/>
            <w:noWrap/>
            <w:vAlign w:val="center"/>
          </w:tcPr>
          <w:p w14:paraId="129DF960" w14:textId="77777777" w:rsidR="00525356" w:rsidRPr="00344FA1" w:rsidRDefault="005F37EE">
            <w:pPr>
              <w:spacing w:line="240" w:lineRule="auto"/>
              <w:ind w:firstLineChars="0" w:firstLine="0"/>
              <w:jc w:val="center"/>
              <w:rPr>
                <w:bCs/>
                <w:sz w:val="22"/>
                <w:szCs w:val="22"/>
              </w:rPr>
            </w:pPr>
            <w:r w:rsidRPr="00344FA1">
              <w:rPr>
                <w:bCs/>
                <w:sz w:val="22"/>
                <w:szCs w:val="22"/>
              </w:rPr>
              <w:t>500</w:t>
            </w:r>
          </w:p>
        </w:tc>
        <w:tc>
          <w:tcPr>
            <w:tcW w:w="657" w:type="pct"/>
            <w:tcBorders>
              <w:top w:val="nil"/>
              <w:left w:val="nil"/>
              <w:bottom w:val="single" w:sz="8" w:space="0" w:color="auto"/>
              <w:right w:val="single" w:sz="8" w:space="0" w:color="auto"/>
            </w:tcBorders>
            <w:shd w:val="clear" w:color="auto" w:fill="auto"/>
            <w:noWrap/>
            <w:vAlign w:val="center"/>
          </w:tcPr>
          <w:p w14:paraId="5174941E" w14:textId="77777777" w:rsidR="00525356" w:rsidRPr="00344FA1" w:rsidRDefault="005F37EE">
            <w:pPr>
              <w:spacing w:line="240" w:lineRule="auto"/>
              <w:ind w:firstLineChars="0" w:firstLine="0"/>
              <w:jc w:val="center"/>
              <w:rPr>
                <w:bCs/>
                <w:sz w:val="22"/>
                <w:szCs w:val="22"/>
              </w:rPr>
            </w:pPr>
            <w:r w:rsidRPr="00344FA1">
              <w:rPr>
                <w:bCs/>
                <w:sz w:val="22"/>
                <w:szCs w:val="22"/>
              </w:rPr>
              <w:t>1</w:t>
            </w:r>
          </w:p>
        </w:tc>
      </w:tr>
      <w:tr w:rsidR="00344FA1" w:rsidRPr="00344FA1" w14:paraId="29AEB430" w14:textId="77777777">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14:paraId="758BCDBE" w14:textId="77777777" w:rsidR="00525356" w:rsidRPr="00344FA1" w:rsidRDefault="005F37EE">
            <w:pPr>
              <w:spacing w:line="240" w:lineRule="auto"/>
              <w:ind w:firstLineChars="0" w:firstLine="0"/>
              <w:jc w:val="center"/>
              <w:rPr>
                <w:bCs/>
                <w:sz w:val="22"/>
                <w:szCs w:val="22"/>
              </w:rPr>
            </w:pPr>
            <w:r w:rsidRPr="00344FA1">
              <w:rPr>
                <w:bCs/>
                <w:sz w:val="22"/>
                <w:szCs w:val="22"/>
              </w:rPr>
              <w:t>虚拟机</w:t>
            </w:r>
          </w:p>
        </w:tc>
        <w:tc>
          <w:tcPr>
            <w:tcW w:w="805" w:type="pct"/>
            <w:tcBorders>
              <w:top w:val="nil"/>
              <w:left w:val="nil"/>
              <w:bottom w:val="single" w:sz="8" w:space="0" w:color="auto"/>
              <w:right w:val="single" w:sz="8" w:space="0" w:color="auto"/>
            </w:tcBorders>
            <w:shd w:val="clear" w:color="auto" w:fill="auto"/>
            <w:noWrap/>
            <w:vAlign w:val="center"/>
          </w:tcPr>
          <w:p w14:paraId="0F60EC16" w14:textId="77777777" w:rsidR="00525356" w:rsidRPr="00344FA1" w:rsidRDefault="005F37EE">
            <w:pPr>
              <w:spacing w:line="240" w:lineRule="auto"/>
              <w:ind w:firstLineChars="0" w:firstLine="0"/>
              <w:jc w:val="center"/>
              <w:rPr>
                <w:bCs/>
                <w:sz w:val="22"/>
                <w:szCs w:val="22"/>
              </w:rPr>
            </w:pPr>
            <w:r w:rsidRPr="00344FA1">
              <w:rPr>
                <w:bCs/>
                <w:sz w:val="22"/>
                <w:szCs w:val="22"/>
              </w:rPr>
              <w:t>应用服务器</w:t>
            </w:r>
          </w:p>
        </w:tc>
        <w:tc>
          <w:tcPr>
            <w:tcW w:w="959" w:type="pct"/>
            <w:tcBorders>
              <w:top w:val="nil"/>
              <w:left w:val="nil"/>
              <w:bottom w:val="single" w:sz="8" w:space="0" w:color="auto"/>
              <w:right w:val="single" w:sz="8" w:space="0" w:color="auto"/>
            </w:tcBorders>
            <w:shd w:val="clear" w:color="auto" w:fill="auto"/>
            <w:noWrap/>
            <w:vAlign w:val="center"/>
          </w:tcPr>
          <w:p w14:paraId="144DC5D0" w14:textId="77777777" w:rsidR="00525356" w:rsidRPr="00344FA1" w:rsidRDefault="005F37EE">
            <w:pPr>
              <w:spacing w:line="240" w:lineRule="auto"/>
              <w:ind w:firstLineChars="0" w:firstLine="0"/>
              <w:jc w:val="center"/>
              <w:rPr>
                <w:bCs/>
                <w:sz w:val="22"/>
                <w:szCs w:val="22"/>
              </w:rPr>
            </w:pPr>
            <w:r w:rsidRPr="00344FA1">
              <w:rPr>
                <w:kern w:val="0"/>
                <w:sz w:val="22"/>
                <w:szCs w:val="22"/>
              </w:rPr>
              <w:t>用作</w:t>
            </w:r>
            <w:r w:rsidRPr="00344FA1">
              <w:rPr>
                <w:bCs/>
                <w:sz w:val="22"/>
                <w:szCs w:val="22"/>
              </w:rPr>
              <w:t>应用服务器</w:t>
            </w:r>
            <w:r w:rsidRPr="00344FA1">
              <w:rPr>
                <w:kern w:val="0"/>
                <w:sz w:val="22"/>
                <w:szCs w:val="22"/>
              </w:rPr>
              <w:t>负载均衡</w:t>
            </w:r>
          </w:p>
        </w:tc>
        <w:tc>
          <w:tcPr>
            <w:tcW w:w="728" w:type="pct"/>
            <w:gridSpan w:val="2"/>
            <w:tcBorders>
              <w:top w:val="nil"/>
              <w:left w:val="nil"/>
              <w:bottom w:val="single" w:sz="8" w:space="0" w:color="auto"/>
              <w:right w:val="single" w:sz="8" w:space="0" w:color="auto"/>
            </w:tcBorders>
            <w:shd w:val="clear" w:color="auto" w:fill="auto"/>
            <w:noWrap/>
            <w:vAlign w:val="center"/>
          </w:tcPr>
          <w:p w14:paraId="06AA6A6C" w14:textId="77777777" w:rsidR="00525356" w:rsidRPr="00344FA1" w:rsidRDefault="005F37EE">
            <w:pPr>
              <w:spacing w:line="240" w:lineRule="auto"/>
              <w:ind w:firstLineChars="0" w:firstLine="0"/>
              <w:jc w:val="center"/>
              <w:rPr>
                <w:bCs/>
                <w:sz w:val="22"/>
                <w:szCs w:val="22"/>
              </w:rPr>
            </w:pPr>
            <w:r w:rsidRPr="00344FA1">
              <w:rPr>
                <w:bCs/>
                <w:sz w:val="22"/>
                <w:szCs w:val="22"/>
              </w:rPr>
              <w:t>16</w:t>
            </w:r>
          </w:p>
        </w:tc>
        <w:tc>
          <w:tcPr>
            <w:tcW w:w="654" w:type="pct"/>
            <w:tcBorders>
              <w:top w:val="nil"/>
              <w:left w:val="nil"/>
              <w:bottom w:val="single" w:sz="8" w:space="0" w:color="auto"/>
              <w:right w:val="single" w:sz="8" w:space="0" w:color="auto"/>
            </w:tcBorders>
            <w:shd w:val="clear" w:color="auto" w:fill="auto"/>
            <w:noWrap/>
            <w:vAlign w:val="center"/>
          </w:tcPr>
          <w:p w14:paraId="52C16B01" w14:textId="77777777" w:rsidR="00525356" w:rsidRPr="00344FA1" w:rsidRDefault="005F37EE">
            <w:pPr>
              <w:spacing w:line="240" w:lineRule="auto"/>
              <w:ind w:firstLineChars="0" w:firstLine="0"/>
              <w:jc w:val="center"/>
              <w:rPr>
                <w:bCs/>
                <w:sz w:val="22"/>
                <w:szCs w:val="22"/>
              </w:rPr>
            </w:pPr>
            <w:r w:rsidRPr="00344FA1">
              <w:rPr>
                <w:bCs/>
                <w:sz w:val="22"/>
                <w:szCs w:val="22"/>
              </w:rPr>
              <w:t>32</w:t>
            </w:r>
          </w:p>
        </w:tc>
        <w:tc>
          <w:tcPr>
            <w:tcW w:w="604" w:type="pct"/>
            <w:tcBorders>
              <w:top w:val="nil"/>
              <w:left w:val="nil"/>
              <w:bottom w:val="single" w:sz="8" w:space="0" w:color="auto"/>
              <w:right w:val="single" w:sz="8" w:space="0" w:color="auto"/>
            </w:tcBorders>
            <w:shd w:val="clear" w:color="auto" w:fill="auto"/>
            <w:noWrap/>
            <w:vAlign w:val="center"/>
          </w:tcPr>
          <w:p w14:paraId="6132E0ED" w14:textId="77777777" w:rsidR="00525356" w:rsidRPr="00344FA1" w:rsidRDefault="005F37EE">
            <w:pPr>
              <w:spacing w:line="240" w:lineRule="auto"/>
              <w:ind w:firstLineChars="0" w:firstLine="0"/>
              <w:jc w:val="center"/>
              <w:rPr>
                <w:bCs/>
                <w:sz w:val="22"/>
                <w:szCs w:val="22"/>
              </w:rPr>
            </w:pPr>
            <w:r w:rsidRPr="00344FA1">
              <w:rPr>
                <w:bCs/>
                <w:sz w:val="22"/>
                <w:szCs w:val="22"/>
              </w:rPr>
              <w:t>1000</w:t>
            </w:r>
          </w:p>
        </w:tc>
        <w:tc>
          <w:tcPr>
            <w:tcW w:w="657" w:type="pct"/>
            <w:tcBorders>
              <w:top w:val="nil"/>
              <w:left w:val="nil"/>
              <w:bottom w:val="single" w:sz="8" w:space="0" w:color="auto"/>
              <w:right w:val="single" w:sz="8" w:space="0" w:color="auto"/>
            </w:tcBorders>
            <w:shd w:val="clear" w:color="auto" w:fill="auto"/>
            <w:noWrap/>
            <w:vAlign w:val="center"/>
          </w:tcPr>
          <w:p w14:paraId="77EBBC96" w14:textId="77777777" w:rsidR="00525356" w:rsidRPr="00344FA1" w:rsidRDefault="005F37EE">
            <w:pPr>
              <w:spacing w:line="240" w:lineRule="auto"/>
              <w:ind w:firstLineChars="0" w:firstLine="0"/>
              <w:jc w:val="center"/>
              <w:rPr>
                <w:bCs/>
                <w:sz w:val="22"/>
                <w:szCs w:val="22"/>
              </w:rPr>
            </w:pPr>
            <w:r w:rsidRPr="00344FA1">
              <w:rPr>
                <w:bCs/>
                <w:sz w:val="22"/>
                <w:szCs w:val="22"/>
              </w:rPr>
              <w:t>1</w:t>
            </w:r>
          </w:p>
        </w:tc>
      </w:tr>
      <w:tr w:rsidR="00344FA1" w:rsidRPr="00344FA1" w14:paraId="437D09D3" w14:textId="77777777">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14:paraId="2E436C48" w14:textId="77777777" w:rsidR="00525356" w:rsidRPr="00344FA1" w:rsidRDefault="005F37EE">
            <w:pPr>
              <w:spacing w:line="240" w:lineRule="auto"/>
              <w:ind w:firstLineChars="0" w:firstLine="0"/>
              <w:jc w:val="center"/>
              <w:rPr>
                <w:bCs/>
                <w:sz w:val="22"/>
                <w:szCs w:val="22"/>
              </w:rPr>
            </w:pPr>
            <w:r w:rsidRPr="00344FA1">
              <w:rPr>
                <w:bCs/>
                <w:sz w:val="22"/>
                <w:szCs w:val="22"/>
              </w:rPr>
              <w:t>虚拟机</w:t>
            </w:r>
          </w:p>
        </w:tc>
        <w:tc>
          <w:tcPr>
            <w:tcW w:w="805" w:type="pct"/>
            <w:tcBorders>
              <w:top w:val="nil"/>
              <w:left w:val="nil"/>
              <w:bottom w:val="single" w:sz="8" w:space="0" w:color="auto"/>
              <w:right w:val="single" w:sz="8" w:space="0" w:color="auto"/>
            </w:tcBorders>
            <w:shd w:val="clear" w:color="auto" w:fill="auto"/>
            <w:noWrap/>
            <w:vAlign w:val="center"/>
          </w:tcPr>
          <w:p w14:paraId="6B9DCDA3" w14:textId="77777777" w:rsidR="00525356" w:rsidRPr="00344FA1" w:rsidRDefault="005F37EE">
            <w:pPr>
              <w:spacing w:line="240" w:lineRule="auto"/>
              <w:ind w:firstLineChars="0" w:firstLine="0"/>
              <w:jc w:val="center"/>
              <w:rPr>
                <w:bCs/>
                <w:sz w:val="22"/>
                <w:szCs w:val="22"/>
              </w:rPr>
            </w:pPr>
            <w:r w:rsidRPr="00344FA1">
              <w:rPr>
                <w:bCs/>
                <w:sz w:val="22"/>
                <w:szCs w:val="22"/>
              </w:rPr>
              <w:t>数据库服务器</w:t>
            </w:r>
          </w:p>
        </w:tc>
        <w:tc>
          <w:tcPr>
            <w:tcW w:w="959" w:type="pct"/>
            <w:tcBorders>
              <w:top w:val="nil"/>
              <w:left w:val="nil"/>
              <w:bottom w:val="single" w:sz="8" w:space="0" w:color="auto"/>
              <w:right w:val="single" w:sz="8" w:space="0" w:color="auto"/>
            </w:tcBorders>
            <w:shd w:val="clear" w:color="auto" w:fill="auto"/>
            <w:noWrap/>
            <w:vAlign w:val="center"/>
          </w:tcPr>
          <w:p w14:paraId="1FE6CAFF" w14:textId="77777777" w:rsidR="00525356" w:rsidRPr="00344FA1" w:rsidRDefault="005F37EE">
            <w:pPr>
              <w:spacing w:line="240" w:lineRule="auto"/>
              <w:ind w:firstLineChars="0" w:firstLine="0"/>
              <w:jc w:val="center"/>
              <w:rPr>
                <w:bCs/>
                <w:sz w:val="22"/>
                <w:szCs w:val="22"/>
              </w:rPr>
            </w:pPr>
            <w:r w:rsidRPr="00344FA1">
              <w:rPr>
                <w:bCs/>
                <w:sz w:val="22"/>
                <w:szCs w:val="22"/>
              </w:rPr>
              <w:t>用作数据库服务器备机</w:t>
            </w:r>
          </w:p>
        </w:tc>
        <w:tc>
          <w:tcPr>
            <w:tcW w:w="728" w:type="pct"/>
            <w:gridSpan w:val="2"/>
            <w:tcBorders>
              <w:top w:val="nil"/>
              <w:left w:val="nil"/>
              <w:bottom w:val="single" w:sz="8" w:space="0" w:color="auto"/>
              <w:right w:val="single" w:sz="8" w:space="0" w:color="auto"/>
            </w:tcBorders>
            <w:shd w:val="clear" w:color="auto" w:fill="auto"/>
            <w:noWrap/>
            <w:vAlign w:val="center"/>
          </w:tcPr>
          <w:p w14:paraId="740657F3" w14:textId="77777777" w:rsidR="00525356" w:rsidRPr="00344FA1" w:rsidRDefault="005F37EE">
            <w:pPr>
              <w:spacing w:line="240" w:lineRule="auto"/>
              <w:ind w:firstLineChars="0" w:firstLine="0"/>
              <w:jc w:val="center"/>
              <w:rPr>
                <w:bCs/>
                <w:sz w:val="22"/>
                <w:szCs w:val="22"/>
              </w:rPr>
            </w:pPr>
            <w:r w:rsidRPr="00344FA1">
              <w:rPr>
                <w:bCs/>
                <w:sz w:val="22"/>
                <w:szCs w:val="22"/>
              </w:rPr>
              <w:t>16</w:t>
            </w:r>
          </w:p>
        </w:tc>
        <w:tc>
          <w:tcPr>
            <w:tcW w:w="654" w:type="pct"/>
            <w:tcBorders>
              <w:top w:val="nil"/>
              <w:left w:val="nil"/>
              <w:bottom w:val="single" w:sz="8" w:space="0" w:color="auto"/>
              <w:right w:val="single" w:sz="8" w:space="0" w:color="auto"/>
            </w:tcBorders>
            <w:shd w:val="clear" w:color="auto" w:fill="auto"/>
            <w:noWrap/>
            <w:vAlign w:val="center"/>
          </w:tcPr>
          <w:p w14:paraId="3268F1C6" w14:textId="77777777" w:rsidR="00525356" w:rsidRPr="00344FA1" w:rsidRDefault="005F37EE">
            <w:pPr>
              <w:spacing w:line="240" w:lineRule="auto"/>
              <w:ind w:firstLineChars="0" w:firstLine="0"/>
              <w:jc w:val="center"/>
              <w:rPr>
                <w:bCs/>
                <w:sz w:val="22"/>
                <w:szCs w:val="22"/>
              </w:rPr>
            </w:pPr>
            <w:r w:rsidRPr="00344FA1">
              <w:rPr>
                <w:bCs/>
                <w:sz w:val="22"/>
                <w:szCs w:val="22"/>
              </w:rPr>
              <w:t>32</w:t>
            </w:r>
          </w:p>
        </w:tc>
        <w:tc>
          <w:tcPr>
            <w:tcW w:w="604" w:type="pct"/>
            <w:tcBorders>
              <w:top w:val="nil"/>
              <w:left w:val="nil"/>
              <w:bottom w:val="single" w:sz="8" w:space="0" w:color="auto"/>
              <w:right w:val="single" w:sz="8" w:space="0" w:color="auto"/>
            </w:tcBorders>
            <w:shd w:val="clear" w:color="auto" w:fill="auto"/>
            <w:noWrap/>
            <w:vAlign w:val="center"/>
          </w:tcPr>
          <w:p w14:paraId="7F10135D" w14:textId="77777777" w:rsidR="00525356" w:rsidRPr="00344FA1" w:rsidRDefault="005F37EE">
            <w:pPr>
              <w:spacing w:line="240" w:lineRule="auto"/>
              <w:ind w:firstLineChars="0" w:firstLine="0"/>
              <w:jc w:val="center"/>
              <w:rPr>
                <w:bCs/>
                <w:sz w:val="22"/>
                <w:szCs w:val="22"/>
              </w:rPr>
            </w:pPr>
            <w:r w:rsidRPr="00344FA1">
              <w:rPr>
                <w:bCs/>
                <w:sz w:val="22"/>
                <w:szCs w:val="22"/>
              </w:rPr>
              <w:t>1000</w:t>
            </w:r>
          </w:p>
        </w:tc>
        <w:tc>
          <w:tcPr>
            <w:tcW w:w="657" w:type="pct"/>
            <w:tcBorders>
              <w:top w:val="nil"/>
              <w:left w:val="nil"/>
              <w:bottom w:val="single" w:sz="8" w:space="0" w:color="auto"/>
              <w:right w:val="single" w:sz="8" w:space="0" w:color="auto"/>
            </w:tcBorders>
            <w:shd w:val="clear" w:color="auto" w:fill="auto"/>
            <w:noWrap/>
            <w:vAlign w:val="center"/>
          </w:tcPr>
          <w:p w14:paraId="26C3E035" w14:textId="77777777" w:rsidR="00525356" w:rsidRPr="00344FA1" w:rsidRDefault="005F37EE">
            <w:pPr>
              <w:spacing w:line="240" w:lineRule="auto"/>
              <w:ind w:firstLineChars="0" w:firstLine="0"/>
              <w:jc w:val="center"/>
              <w:rPr>
                <w:bCs/>
                <w:sz w:val="22"/>
                <w:szCs w:val="22"/>
              </w:rPr>
            </w:pPr>
            <w:r w:rsidRPr="00344FA1">
              <w:rPr>
                <w:bCs/>
                <w:sz w:val="22"/>
                <w:szCs w:val="22"/>
              </w:rPr>
              <w:t>1</w:t>
            </w:r>
          </w:p>
        </w:tc>
      </w:tr>
      <w:tr w:rsidR="00344FA1" w:rsidRPr="00344FA1" w14:paraId="18B473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8"/>
            <w:shd w:val="clear" w:color="auto" w:fill="auto"/>
            <w:noWrap/>
            <w:vAlign w:val="center"/>
          </w:tcPr>
          <w:p w14:paraId="2EEEC2D0" w14:textId="77777777" w:rsidR="00525356" w:rsidRPr="00344FA1" w:rsidRDefault="005F37EE">
            <w:pPr>
              <w:spacing w:line="240" w:lineRule="auto"/>
              <w:ind w:firstLineChars="0" w:firstLine="0"/>
              <w:jc w:val="center"/>
              <w:rPr>
                <w:bCs/>
                <w:sz w:val="22"/>
                <w:szCs w:val="22"/>
              </w:rPr>
            </w:pPr>
            <w:r w:rsidRPr="00344FA1">
              <w:rPr>
                <w:bCs/>
                <w:sz w:val="22"/>
                <w:szCs w:val="22"/>
              </w:rPr>
              <w:t>2</w:t>
            </w:r>
            <w:r w:rsidRPr="00344FA1">
              <w:rPr>
                <w:rFonts w:hint="eastAsia"/>
                <w:bCs/>
                <w:sz w:val="22"/>
                <w:szCs w:val="22"/>
              </w:rPr>
              <w:t xml:space="preserve">. </w:t>
            </w:r>
            <w:r w:rsidRPr="00344FA1">
              <w:rPr>
                <w:bCs/>
                <w:sz w:val="22"/>
                <w:szCs w:val="22"/>
              </w:rPr>
              <w:t>PaaS服务资源</w:t>
            </w:r>
          </w:p>
        </w:tc>
      </w:tr>
      <w:tr w:rsidR="00344FA1" w:rsidRPr="00344FA1" w14:paraId="14D66F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03" w:type="pct"/>
            <w:gridSpan w:val="4"/>
            <w:shd w:val="clear" w:color="auto" w:fill="auto"/>
            <w:noWrap/>
            <w:vAlign w:val="center"/>
          </w:tcPr>
          <w:p w14:paraId="5DB6B90A" w14:textId="77777777" w:rsidR="00525356" w:rsidRPr="00344FA1" w:rsidRDefault="005F37EE">
            <w:pPr>
              <w:spacing w:line="240" w:lineRule="auto"/>
              <w:ind w:firstLineChars="0" w:firstLine="0"/>
              <w:jc w:val="center"/>
              <w:rPr>
                <w:bCs/>
                <w:sz w:val="22"/>
                <w:szCs w:val="22"/>
              </w:rPr>
            </w:pPr>
            <w:r w:rsidRPr="00344FA1">
              <w:rPr>
                <w:bCs/>
                <w:sz w:val="22"/>
                <w:szCs w:val="22"/>
              </w:rPr>
              <w:t>资源名称</w:t>
            </w:r>
          </w:p>
        </w:tc>
        <w:tc>
          <w:tcPr>
            <w:tcW w:w="2397" w:type="pct"/>
            <w:gridSpan w:val="4"/>
            <w:shd w:val="clear" w:color="auto" w:fill="auto"/>
            <w:vAlign w:val="center"/>
          </w:tcPr>
          <w:p w14:paraId="45E59D75" w14:textId="77777777" w:rsidR="00525356" w:rsidRPr="00344FA1" w:rsidRDefault="005F37EE">
            <w:pPr>
              <w:spacing w:line="240" w:lineRule="auto"/>
              <w:ind w:firstLineChars="0" w:firstLine="0"/>
              <w:jc w:val="center"/>
              <w:rPr>
                <w:bCs/>
                <w:sz w:val="22"/>
                <w:szCs w:val="22"/>
              </w:rPr>
            </w:pPr>
            <w:r w:rsidRPr="00344FA1">
              <w:rPr>
                <w:bCs/>
                <w:sz w:val="22"/>
                <w:szCs w:val="22"/>
              </w:rPr>
              <w:t>数量</w:t>
            </w:r>
          </w:p>
        </w:tc>
      </w:tr>
      <w:tr w:rsidR="00344FA1" w:rsidRPr="00344FA1" w14:paraId="1E5890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03" w:type="pct"/>
            <w:gridSpan w:val="4"/>
            <w:shd w:val="clear" w:color="auto" w:fill="auto"/>
            <w:vAlign w:val="center"/>
          </w:tcPr>
          <w:p w14:paraId="018A7904" w14:textId="77777777" w:rsidR="00525356" w:rsidRPr="00344FA1" w:rsidRDefault="005F37EE">
            <w:pPr>
              <w:spacing w:line="240" w:lineRule="auto"/>
              <w:ind w:firstLineChars="0" w:firstLine="0"/>
              <w:jc w:val="center"/>
              <w:rPr>
                <w:bCs/>
                <w:sz w:val="22"/>
                <w:szCs w:val="22"/>
              </w:rPr>
            </w:pPr>
            <w:r w:rsidRPr="00344FA1">
              <w:rPr>
                <w:rFonts w:hint="eastAsia"/>
                <w:bCs/>
                <w:sz w:val="22"/>
                <w:szCs w:val="22"/>
              </w:rPr>
              <w:t>操作系统</w:t>
            </w:r>
          </w:p>
        </w:tc>
        <w:tc>
          <w:tcPr>
            <w:tcW w:w="2397" w:type="pct"/>
            <w:gridSpan w:val="4"/>
            <w:shd w:val="clear" w:color="auto" w:fill="auto"/>
            <w:vAlign w:val="center"/>
          </w:tcPr>
          <w:p w14:paraId="38513484" w14:textId="77777777" w:rsidR="00525356" w:rsidRPr="00344FA1" w:rsidRDefault="005F37EE">
            <w:pPr>
              <w:spacing w:line="240" w:lineRule="auto"/>
              <w:ind w:firstLineChars="0" w:firstLine="0"/>
              <w:jc w:val="center"/>
              <w:rPr>
                <w:bCs/>
                <w:sz w:val="22"/>
                <w:szCs w:val="22"/>
              </w:rPr>
            </w:pPr>
            <w:r w:rsidRPr="00344FA1">
              <w:rPr>
                <w:bCs/>
                <w:sz w:val="22"/>
                <w:szCs w:val="22"/>
              </w:rPr>
              <w:t>2</w:t>
            </w:r>
          </w:p>
        </w:tc>
      </w:tr>
      <w:tr w:rsidR="00344FA1" w:rsidRPr="00344FA1" w14:paraId="169096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03" w:type="pct"/>
            <w:gridSpan w:val="4"/>
            <w:shd w:val="clear" w:color="auto" w:fill="auto"/>
            <w:vAlign w:val="center"/>
          </w:tcPr>
          <w:p w14:paraId="46A407C7" w14:textId="77777777" w:rsidR="00525356" w:rsidRPr="00344FA1" w:rsidRDefault="005F37EE">
            <w:pPr>
              <w:spacing w:line="240" w:lineRule="auto"/>
              <w:ind w:firstLineChars="0" w:firstLine="0"/>
              <w:jc w:val="center"/>
              <w:rPr>
                <w:bCs/>
                <w:sz w:val="22"/>
                <w:szCs w:val="22"/>
              </w:rPr>
            </w:pPr>
            <w:r w:rsidRPr="00344FA1">
              <w:rPr>
                <w:bCs/>
                <w:sz w:val="22"/>
                <w:szCs w:val="22"/>
              </w:rPr>
              <w:t>数据库</w:t>
            </w:r>
          </w:p>
        </w:tc>
        <w:tc>
          <w:tcPr>
            <w:tcW w:w="2397" w:type="pct"/>
            <w:gridSpan w:val="4"/>
            <w:shd w:val="clear" w:color="auto" w:fill="auto"/>
            <w:vAlign w:val="center"/>
          </w:tcPr>
          <w:p w14:paraId="1DCB2D2B" w14:textId="77777777" w:rsidR="00525356" w:rsidRPr="00344FA1" w:rsidRDefault="005F37EE">
            <w:pPr>
              <w:spacing w:line="240" w:lineRule="auto"/>
              <w:ind w:firstLineChars="0" w:firstLine="0"/>
              <w:jc w:val="center"/>
              <w:rPr>
                <w:bCs/>
                <w:sz w:val="22"/>
                <w:szCs w:val="22"/>
              </w:rPr>
            </w:pPr>
            <w:r w:rsidRPr="00344FA1">
              <w:rPr>
                <w:bCs/>
                <w:sz w:val="22"/>
                <w:szCs w:val="22"/>
              </w:rPr>
              <w:t>1</w:t>
            </w:r>
          </w:p>
        </w:tc>
      </w:tr>
      <w:tr w:rsidR="00344FA1" w:rsidRPr="00344FA1" w14:paraId="6A1B1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03" w:type="pct"/>
            <w:gridSpan w:val="4"/>
            <w:shd w:val="clear" w:color="auto" w:fill="auto"/>
            <w:vAlign w:val="center"/>
          </w:tcPr>
          <w:p w14:paraId="43DFED1C" w14:textId="77777777" w:rsidR="00525356" w:rsidRPr="00344FA1" w:rsidRDefault="005F37EE">
            <w:pPr>
              <w:spacing w:line="240" w:lineRule="auto"/>
              <w:ind w:firstLineChars="0" w:firstLine="0"/>
              <w:jc w:val="center"/>
              <w:rPr>
                <w:bCs/>
                <w:sz w:val="22"/>
                <w:szCs w:val="22"/>
              </w:rPr>
            </w:pPr>
            <w:r w:rsidRPr="00344FA1">
              <w:rPr>
                <w:rFonts w:hint="eastAsia"/>
                <w:bCs/>
                <w:sz w:val="22"/>
                <w:szCs w:val="22"/>
              </w:rPr>
              <w:lastRenderedPageBreak/>
              <w:t>中间件</w:t>
            </w:r>
          </w:p>
        </w:tc>
        <w:tc>
          <w:tcPr>
            <w:tcW w:w="2397" w:type="pct"/>
            <w:gridSpan w:val="4"/>
            <w:shd w:val="clear" w:color="auto" w:fill="auto"/>
            <w:vAlign w:val="center"/>
          </w:tcPr>
          <w:p w14:paraId="0098344D" w14:textId="77777777" w:rsidR="00525356" w:rsidRPr="00344FA1" w:rsidRDefault="005F37EE">
            <w:pPr>
              <w:spacing w:line="240" w:lineRule="auto"/>
              <w:ind w:firstLineChars="0" w:firstLine="0"/>
              <w:jc w:val="center"/>
              <w:rPr>
                <w:bCs/>
                <w:sz w:val="22"/>
                <w:szCs w:val="22"/>
              </w:rPr>
            </w:pPr>
            <w:r w:rsidRPr="00344FA1">
              <w:rPr>
                <w:rFonts w:hint="eastAsia"/>
                <w:bCs/>
                <w:sz w:val="22"/>
                <w:szCs w:val="22"/>
              </w:rPr>
              <w:t>1</w:t>
            </w:r>
          </w:p>
        </w:tc>
      </w:tr>
    </w:tbl>
    <w:p w14:paraId="2CF634ED" w14:textId="77777777" w:rsidR="00525356" w:rsidRPr="00344FA1" w:rsidRDefault="005F37EE">
      <w:pPr>
        <w:pStyle w:val="1"/>
      </w:pPr>
      <w:bookmarkStart w:id="19" w:name="_Toc63785503"/>
      <w:r w:rsidRPr="00344FA1">
        <w:rPr>
          <w:rFonts w:hint="eastAsia"/>
        </w:rPr>
        <w:t>其他工作要求</w:t>
      </w:r>
      <w:bookmarkStart w:id="20" w:name="_Toc61968111"/>
      <w:bookmarkStart w:id="21" w:name="_Toc63762370"/>
      <w:bookmarkStart w:id="22" w:name="_Toc63785504"/>
      <w:bookmarkStart w:id="23" w:name="_Toc63785439"/>
      <w:bookmarkStart w:id="24" w:name="_Toc63151871"/>
      <w:bookmarkStart w:id="25" w:name="_Toc63585480"/>
      <w:bookmarkStart w:id="26" w:name="_Toc62219358"/>
      <w:bookmarkStart w:id="27" w:name="_Toc62209488"/>
      <w:bookmarkEnd w:id="19"/>
      <w:bookmarkEnd w:id="20"/>
      <w:bookmarkEnd w:id="21"/>
      <w:bookmarkEnd w:id="22"/>
      <w:bookmarkEnd w:id="23"/>
      <w:bookmarkEnd w:id="24"/>
      <w:bookmarkEnd w:id="25"/>
      <w:bookmarkEnd w:id="26"/>
      <w:bookmarkEnd w:id="27"/>
    </w:p>
    <w:p w14:paraId="43AF72C7" w14:textId="77777777" w:rsidR="0066368D" w:rsidRPr="00344FA1" w:rsidRDefault="0066368D" w:rsidP="0066368D">
      <w:pPr>
        <w:pStyle w:val="2"/>
        <w:ind w:firstLine="602"/>
      </w:pPr>
      <w:bookmarkStart w:id="28" w:name="_Toc63785505"/>
      <w:r w:rsidRPr="00344FA1">
        <w:rPr>
          <w:rFonts w:hint="eastAsia"/>
        </w:rPr>
        <w:t>投资企业潜力洞察能力</w:t>
      </w:r>
    </w:p>
    <w:p w14:paraId="3CD31323" w14:textId="2AB42151" w:rsidR="0066368D" w:rsidRPr="00344FA1" w:rsidRDefault="0066368D" w:rsidP="00344FA1">
      <w:pPr>
        <w:tabs>
          <w:tab w:val="left" w:pos="312"/>
        </w:tabs>
        <w:spacing w:line="560" w:lineRule="exact"/>
        <w:ind w:firstLineChars="0"/>
      </w:pPr>
      <w:r w:rsidRPr="00344FA1">
        <w:rPr>
          <w:rFonts w:hint="eastAsia"/>
        </w:rPr>
        <w:t>为更好的服务于上海市的投资促进及招商对接工作，为后续平台能力延伸提供支撑，供应商需</w:t>
      </w:r>
      <w:r w:rsidRPr="00344FA1">
        <w:rPr>
          <w:lang w:eastAsia="zh-Hans"/>
        </w:rPr>
        <w:t>具备</w:t>
      </w:r>
      <w:r w:rsidRPr="00344FA1">
        <w:rPr>
          <w:rFonts w:hint="eastAsia"/>
        </w:rPr>
        <w:t>投资企业潜力洞察的能力，包括数据能力</w:t>
      </w:r>
      <w:r w:rsidR="00817DD2" w:rsidRPr="00344FA1">
        <w:rPr>
          <w:rFonts w:hint="eastAsia"/>
        </w:rPr>
        <w:t>、</w:t>
      </w:r>
      <w:r w:rsidRPr="00344FA1">
        <w:rPr>
          <w:rFonts w:hint="eastAsia"/>
        </w:rPr>
        <w:t>算力能力</w:t>
      </w:r>
      <w:r w:rsidR="00817DD2" w:rsidRPr="00344FA1">
        <w:rPr>
          <w:rFonts w:hint="eastAsia"/>
        </w:rPr>
        <w:t>、全国地理信息数据筛选能力</w:t>
      </w:r>
      <w:r w:rsidR="00666C77" w:rsidRPr="00344FA1">
        <w:rPr>
          <w:rFonts w:hint="eastAsia"/>
        </w:rPr>
        <w:t>、大数据搜索能力</w:t>
      </w:r>
      <w:r w:rsidR="00817DD2" w:rsidRPr="00344FA1">
        <w:rPr>
          <w:rFonts w:hint="eastAsia"/>
        </w:rPr>
        <w:t>等</w:t>
      </w:r>
      <w:r w:rsidRPr="00344FA1">
        <w:rPr>
          <w:lang w:eastAsia="zh-Hans"/>
        </w:rPr>
        <w:t>，</w:t>
      </w:r>
      <w:r w:rsidRPr="00344FA1">
        <w:rPr>
          <w:rFonts w:hint="eastAsia"/>
        </w:rPr>
        <w:t>可以根据</w:t>
      </w:r>
      <w:r w:rsidRPr="00344FA1">
        <w:rPr>
          <w:lang w:eastAsia="zh-Hans"/>
        </w:rPr>
        <w:t>具体场景进行大规模数据运算</w:t>
      </w:r>
      <w:r w:rsidRPr="00344FA1">
        <w:rPr>
          <w:rFonts w:hint="eastAsia"/>
        </w:rPr>
        <w:t>提供数据支撑</w:t>
      </w:r>
      <w:r w:rsidRPr="00344FA1">
        <w:rPr>
          <w:lang w:eastAsia="zh-Hans"/>
        </w:rPr>
        <w:t>，具体如下要求：</w:t>
      </w:r>
    </w:p>
    <w:p w14:paraId="0891ED33" w14:textId="77777777" w:rsidR="0066368D" w:rsidRPr="00344FA1" w:rsidRDefault="0066368D" w:rsidP="00344FA1">
      <w:pPr>
        <w:numPr>
          <w:ilvl w:val="0"/>
          <w:numId w:val="2"/>
        </w:numPr>
        <w:spacing w:line="560" w:lineRule="exact"/>
      </w:pPr>
      <w:r w:rsidRPr="00344FA1">
        <w:rPr>
          <w:rFonts w:hint="eastAsia"/>
        </w:rPr>
        <w:t>数据能力</w:t>
      </w:r>
    </w:p>
    <w:p w14:paraId="75DE1AA8" w14:textId="77777777" w:rsidR="00EC3B37" w:rsidRPr="00344FA1" w:rsidRDefault="0066368D" w:rsidP="00EC3B37">
      <w:pPr>
        <w:numPr>
          <w:ilvl w:val="255"/>
          <w:numId w:val="0"/>
        </w:numPr>
        <w:spacing w:line="560" w:lineRule="exact"/>
        <w:ind w:firstLineChars="200" w:firstLine="480"/>
      </w:pPr>
      <w:r w:rsidRPr="00344FA1">
        <w:rPr>
          <w:rFonts w:hint="eastAsia"/>
        </w:rPr>
        <w:t>供应商需具有全国工商企业库数据，便于在招商过程中对企业进行基础背景调查，基于全国企业大数据，可以针对任意一家企业画像，智能分析企业情况，包括但不限于如下信息：</w:t>
      </w:r>
    </w:p>
    <w:p w14:paraId="2107E7AA" w14:textId="3E1431E8" w:rsidR="00EC3B37" w:rsidRPr="00344FA1" w:rsidRDefault="00EC3B37" w:rsidP="00344FA1">
      <w:pPr>
        <w:spacing w:line="560" w:lineRule="exact"/>
      </w:pPr>
      <w:r w:rsidRPr="00344FA1">
        <w:rPr>
          <w:rFonts w:hint="eastAsia"/>
        </w:rPr>
        <w:t>（1）</w:t>
      </w:r>
      <w:r w:rsidR="0066368D" w:rsidRPr="00344FA1">
        <w:rPr>
          <w:rFonts w:hint="eastAsia"/>
        </w:rPr>
        <w:t>基本信息：企业简介、联系人信息、地址、官网等</w:t>
      </w:r>
      <w:r w:rsidRPr="00344FA1">
        <w:rPr>
          <w:rFonts w:hint="eastAsia"/>
        </w:rPr>
        <w:t>；</w:t>
      </w:r>
    </w:p>
    <w:p w14:paraId="32AF67B2" w14:textId="220F3595" w:rsidR="0066368D" w:rsidRPr="00344FA1" w:rsidRDefault="00EC3B37" w:rsidP="00344FA1">
      <w:pPr>
        <w:spacing w:line="560" w:lineRule="exact"/>
      </w:pPr>
      <w:r w:rsidRPr="00344FA1">
        <w:rPr>
          <w:rFonts w:hint="eastAsia"/>
        </w:rPr>
        <w:t>（</w:t>
      </w:r>
      <w:r w:rsidRPr="00344FA1">
        <w:t>2）</w:t>
      </w:r>
      <w:r w:rsidR="0066368D" w:rsidRPr="00344FA1">
        <w:rPr>
          <w:rFonts w:hint="eastAsia"/>
        </w:rPr>
        <w:t>工商信息：股东信息、主要人员、历史变更、分支机构</w:t>
      </w:r>
      <w:r w:rsidRPr="00344FA1">
        <w:rPr>
          <w:rFonts w:hint="eastAsia"/>
        </w:rPr>
        <w:t>；</w:t>
      </w:r>
    </w:p>
    <w:p w14:paraId="0AC36B79" w14:textId="77777777" w:rsidR="00817DD2" w:rsidRPr="00344FA1" w:rsidRDefault="00817DD2" w:rsidP="00344FA1">
      <w:pPr>
        <w:spacing w:line="560" w:lineRule="exact"/>
      </w:pPr>
      <w:r w:rsidRPr="00344FA1">
        <w:rPr>
          <w:rFonts w:hint="eastAsia"/>
        </w:rPr>
        <w:t>（3）</w:t>
      </w:r>
      <w:r w:rsidR="0066368D" w:rsidRPr="00344FA1">
        <w:rPr>
          <w:rFonts w:hint="eastAsia"/>
        </w:rPr>
        <w:t>经营情况：企业经营规模信息</w:t>
      </w:r>
      <w:r w:rsidR="00EC3B37" w:rsidRPr="00344FA1">
        <w:rPr>
          <w:rFonts w:hint="eastAsia"/>
        </w:rPr>
        <w:t>；</w:t>
      </w:r>
    </w:p>
    <w:p w14:paraId="7AD7CB62" w14:textId="507890CB" w:rsidR="0066368D" w:rsidRPr="00344FA1" w:rsidRDefault="00EC3B37" w:rsidP="00344FA1">
      <w:pPr>
        <w:spacing w:line="560" w:lineRule="exact"/>
      </w:pPr>
      <w:r w:rsidRPr="00344FA1">
        <w:rPr>
          <w:rFonts w:hint="eastAsia"/>
        </w:rPr>
        <w:t>（</w:t>
      </w:r>
      <w:r w:rsidRPr="00344FA1">
        <w:t>4）</w:t>
      </w:r>
      <w:r w:rsidR="0066368D" w:rsidRPr="00344FA1">
        <w:rPr>
          <w:rFonts w:hint="eastAsia"/>
        </w:rPr>
        <w:t>企业风险信息：经营异常、欠税记录、行政处罚、清算信息、股权冻结、案件流程、曝光台、法院公告、开庭公告、裁判文书、注销公告、抽查检查、终本案件、失信被执行人</w:t>
      </w:r>
      <w:r w:rsidR="00817DD2" w:rsidRPr="00344FA1">
        <w:rPr>
          <w:rFonts w:hint="eastAsia"/>
        </w:rPr>
        <w:t>；</w:t>
      </w:r>
    </w:p>
    <w:p w14:paraId="43A27745" w14:textId="5AA2235A" w:rsidR="0066368D" w:rsidRPr="00344FA1" w:rsidRDefault="00817DD2" w:rsidP="00344FA1">
      <w:pPr>
        <w:spacing w:line="560" w:lineRule="exact"/>
      </w:pPr>
      <w:r w:rsidRPr="00344FA1">
        <w:rPr>
          <w:rFonts w:hint="eastAsia"/>
        </w:rPr>
        <w:t>（5）</w:t>
      </w:r>
      <w:r w:rsidR="0066368D" w:rsidRPr="00344FA1">
        <w:rPr>
          <w:rFonts w:hint="eastAsia"/>
        </w:rPr>
        <w:t>知识产权：企业专利、企业证书、软著信息、资质记录等</w:t>
      </w:r>
      <w:r w:rsidRPr="00344FA1">
        <w:rPr>
          <w:rFonts w:hint="eastAsia"/>
        </w:rPr>
        <w:t>。</w:t>
      </w:r>
    </w:p>
    <w:p w14:paraId="4AC677E5" w14:textId="77777777" w:rsidR="0066368D" w:rsidRPr="00344FA1" w:rsidRDefault="0066368D" w:rsidP="00344FA1">
      <w:pPr>
        <w:numPr>
          <w:ilvl w:val="0"/>
          <w:numId w:val="2"/>
        </w:numPr>
        <w:spacing w:line="560" w:lineRule="exact"/>
      </w:pPr>
      <w:r w:rsidRPr="00344FA1">
        <w:rPr>
          <w:rFonts w:hint="eastAsia"/>
        </w:rPr>
        <w:t>算力能力</w:t>
      </w:r>
    </w:p>
    <w:p w14:paraId="3AF26043" w14:textId="77777777" w:rsidR="0066368D" w:rsidRPr="00344FA1" w:rsidRDefault="0066368D" w:rsidP="00344FA1">
      <w:pPr>
        <w:numPr>
          <w:ilvl w:val="255"/>
          <w:numId w:val="0"/>
        </w:numPr>
        <w:spacing w:line="560" w:lineRule="exact"/>
        <w:ind w:firstLine="420"/>
      </w:pPr>
      <w:r w:rsidRPr="00344FA1">
        <w:rPr>
          <w:rFonts w:hint="eastAsia"/>
        </w:rPr>
        <w:t>供应商需具备多对多企业触达链接能力，可以支持多个企业间的关联关系触达运算，包括投资关系、任职关系、股东关系等路径的穿透，触达层级要求可以实现</w:t>
      </w:r>
      <w:r w:rsidRPr="00344FA1">
        <w:t>10层关系运算，并能输出全部匹配链接路径。具体</w:t>
      </w:r>
      <w:r w:rsidRPr="00344FA1">
        <w:rPr>
          <w:rFonts w:hint="eastAsia"/>
        </w:rPr>
        <w:t>需支持如下要求：</w:t>
      </w:r>
    </w:p>
    <w:p w14:paraId="7F63BC88" w14:textId="2ACD4301" w:rsidR="0066368D" w:rsidRPr="00344FA1" w:rsidRDefault="00817DD2" w:rsidP="00344FA1">
      <w:pPr>
        <w:spacing w:line="560" w:lineRule="exact"/>
      </w:pPr>
      <w:r w:rsidRPr="00344FA1">
        <w:rPr>
          <w:rFonts w:hint="eastAsia"/>
        </w:rPr>
        <w:t>（1）</w:t>
      </w:r>
      <w:r w:rsidR="0066368D" w:rsidRPr="00344FA1">
        <w:t>10层穿透：可通过已有线索企业分析其他关系企业，支持10层穿透，找寻企业关系图谱，</w:t>
      </w:r>
      <w:r w:rsidR="0066368D" w:rsidRPr="00344FA1">
        <w:rPr>
          <w:rFonts w:hint="eastAsia"/>
        </w:rPr>
        <w:t>需支持</w:t>
      </w:r>
      <w:r w:rsidR="0066368D" w:rsidRPr="00344FA1">
        <w:t>&gt;20万个企业</w:t>
      </w:r>
      <w:r w:rsidR="0066368D" w:rsidRPr="00344FA1">
        <w:rPr>
          <w:rFonts w:hint="eastAsia"/>
        </w:rPr>
        <w:t>间触达计算；</w:t>
      </w:r>
    </w:p>
    <w:p w14:paraId="3044B793" w14:textId="7A5195EA" w:rsidR="0066368D" w:rsidRPr="00344FA1" w:rsidRDefault="00817DD2" w:rsidP="00344FA1">
      <w:pPr>
        <w:spacing w:line="560" w:lineRule="exact"/>
      </w:pPr>
      <w:r w:rsidRPr="00344FA1">
        <w:rPr>
          <w:rFonts w:hint="eastAsia"/>
        </w:rPr>
        <w:t>（2）</w:t>
      </w:r>
      <w:r w:rsidR="0066368D" w:rsidRPr="00344FA1">
        <w:rPr>
          <w:rFonts w:hint="eastAsia"/>
        </w:rPr>
        <w:t>触达条件：股权关系、任职关系、供应链上下游关系、投资关系等</w:t>
      </w:r>
      <w:r w:rsidRPr="00344FA1">
        <w:rPr>
          <w:rFonts w:hint="eastAsia"/>
        </w:rPr>
        <w:t>；</w:t>
      </w:r>
    </w:p>
    <w:p w14:paraId="57435A24" w14:textId="243B235E" w:rsidR="0066368D" w:rsidRPr="00344FA1" w:rsidRDefault="00817DD2" w:rsidP="00344FA1">
      <w:pPr>
        <w:spacing w:line="560" w:lineRule="exact"/>
      </w:pPr>
      <w:r w:rsidRPr="00344FA1">
        <w:rPr>
          <w:rFonts w:hint="eastAsia"/>
        </w:rPr>
        <w:lastRenderedPageBreak/>
        <w:t>（3）</w:t>
      </w:r>
      <w:r w:rsidR="0066368D" w:rsidRPr="00344FA1">
        <w:rPr>
          <w:rFonts w:hint="eastAsia"/>
        </w:rPr>
        <w:t>触达路径：可视化呈现相关的触达路径，并可快速链接相关的企业节点进行联系</w:t>
      </w:r>
      <w:r w:rsidRPr="00344FA1">
        <w:rPr>
          <w:rFonts w:hint="eastAsia"/>
        </w:rPr>
        <w:t>；</w:t>
      </w:r>
    </w:p>
    <w:p w14:paraId="4DE60BD1" w14:textId="77777777" w:rsidR="0066368D" w:rsidRPr="00344FA1" w:rsidRDefault="0066368D" w:rsidP="00344FA1">
      <w:pPr>
        <w:numPr>
          <w:ilvl w:val="0"/>
          <w:numId w:val="2"/>
        </w:numPr>
        <w:spacing w:line="560" w:lineRule="exact"/>
      </w:pPr>
      <w:r w:rsidRPr="00344FA1">
        <w:rPr>
          <w:rFonts w:hint="eastAsia"/>
        </w:rPr>
        <w:t>全国地理信息数据筛选能力</w:t>
      </w:r>
    </w:p>
    <w:p w14:paraId="0D602A9E" w14:textId="77777777" w:rsidR="0066368D" w:rsidRPr="00344FA1" w:rsidRDefault="0066368D" w:rsidP="00344FA1">
      <w:pPr>
        <w:spacing w:line="560" w:lineRule="exact"/>
      </w:pPr>
      <w:r w:rsidRPr="00344FA1">
        <w:rPr>
          <w:rFonts w:hint="eastAsia"/>
        </w:rPr>
        <w:t>供应商需支持基于全国地图任意区域自定义框选，支持附近区域内的所有相关企业的检索，并能支持后续的定制化条件筛选，包括但不限于行业分类、经营规模等级（需覆盖全国</w:t>
      </w:r>
      <w:r w:rsidRPr="00344FA1">
        <w:t>90%以上的企业数据）、注册资本、融资轮次等。</w:t>
      </w:r>
      <w:r w:rsidRPr="00344FA1">
        <w:br/>
      </w:r>
      <w:r w:rsidRPr="00344FA1">
        <w:rPr>
          <w:rFonts w:hint="eastAsia"/>
        </w:rPr>
        <w:t>具体要求如下：</w:t>
      </w:r>
    </w:p>
    <w:p w14:paraId="3D4FB322" w14:textId="0B231876" w:rsidR="0066368D" w:rsidRPr="00344FA1" w:rsidRDefault="00666C77" w:rsidP="00344FA1">
      <w:pPr>
        <w:spacing w:line="560" w:lineRule="exact"/>
      </w:pPr>
      <w:r w:rsidRPr="00344FA1">
        <w:rPr>
          <w:rFonts w:hint="eastAsia"/>
        </w:rPr>
        <w:t>（1）</w:t>
      </w:r>
      <w:r w:rsidR="0066368D" w:rsidRPr="00344FA1">
        <w:rPr>
          <w:rFonts w:hint="eastAsia"/>
        </w:rPr>
        <w:t>支持自定义相关的四至边界与电子围栏，并支持在线绘制；</w:t>
      </w:r>
    </w:p>
    <w:p w14:paraId="359800FC" w14:textId="6D61A9FC" w:rsidR="0066368D" w:rsidRPr="00344FA1" w:rsidRDefault="00666C77" w:rsidP="00344FA1">
      <w:pPr>
        <w:spacing w:line="560" w:lineRule="exact"/>
      </w:pPr>
      <w:r w:rsidRPr="00344FA1">
        <w:rPr>
          <w:rFonts w:hint="eastAsia"/>
        </w:rPr>
        <w:t>（2）</w:t>
      </w:r>
      <w:r w:rsidR="0066368D" w:rsidRPr="00344FA1">
        <w:rPr>
          <w:rFonts w:hint="eastAsia"/>
        </w:rPr>
        <w:t>根据绘制的四至边界，自动对接全国企业库，筛选相关企业信息；</w:t>
      </w:r>
    </w:p>
    <w:p w14:paraId="236A9106" w14:textId="250B3A74" w:rsidR="0066368D" w:rsidRPr="00344FA1" w:rsidRDefault="00666C77" w:rsidP="00344FA1">
      <w:pPr>
        <w:spacing w:line="560" w:lineRule="exact"/>
      </w:pPr>
      <w:r w:rsidRPr="00344FA1">
        <w:rPr>
          <w:rFonts w:hint="eastAsia"/>
        </w:rPr>
        <w:t>（3）</w:t>
      </w:r>
      <w:r w:rsidR="0066368D" w:rsidRPr="00344FA1">
        <w:rPr>
          <w:rFonts w:hint="eastAsia"/>
        </w:rPr>
        <w:t>支持所属行业、企业规模、贡献规模、注册资本、有无融资事件、上市状态、科技标签、融资轮次等条件跟进筛选。</w:t>
      </w:r>
    </w:p>
    <w:p w14:paraId="4A4A65FA" w14:textId="77777777" w:rsidR="0066368D" w:rsidRPr="00344FA1" w:rsidRDefault="0066368D" w:rsidP="00344FA1">
      <w:pPr>
        <w:numPr>
          <w:ilvl w:val="0"/>
          <w:numId w:val="2"/>
        </w:numPr>
        <w:spacing w:line="560" w:lineRule="exact"/>
      </w:pPr>
      <w:r w:rsidRPr="00344FA1">
        <w:rPr>
          <w:rFonts w:hint="eastAsia"/>
        </w:rPr>
        <w:t>大数据搜索能力</w:t>
      </w:r>
    </w:p>
    <w:p w14:paraId="2336F6A6" w14:textId="77777777" w:rsidR="0066368D" w:rsidRPr="00344FA1" w:rsidRDefault="0066368D" w:rsidP="00344FA1">
      <w:pPr>
        <w:spacing w:line="560" w:lineRule="exact"/>
      </w:pPr>
      <w:r w:rsidRPr="00344FA1">
        <w:rPr>
          <w:rFonts w:hint="eastAsia"/>
        </w:rPr>
        <w:t>供应商需具备针对全国工商注册企业高级搜索能力，并能快速筛选符合条件的企业</w:t>
      </w:r>
      <w:r w:rsidRPr="00344FA1">
        <w:t>.此能力</w:t>
      </w:r>
      <w:r w:rsidRPr="00344FA1">
        <w:rPr>
          <w:rFonts w:hint="eastAsia"/>
        </w:rPr>
        <w:t>需支持基于全国库</w:t>
      </w:r>
      <w:r w:rsidRPr="00344FA1">
        <w:t>2.5亿+，通过各</w:t>
      </w:r>
      <w:r w:rsidRPr="00344FA1">
        <w:rPr>
          <w:rFonts w:hint="eastAsia"/>
        </w:rPr>
        <w:t>类条件智能搜索相关的企业清单，包括但不限于：</w:t>
      </w:r>
    </w:p>
    <w:p w14:paraId="0EA0F515" w14:textId="17A47F34" w:rsidR="0066368D" w:rsidRPr="00344FA1" w:rsidRDefault="0066368D" w:rsidP="00344FA1">
      <w:pPr>
        <w:spacing w:line="560" w:lineRule="exact"/>
      </w:pPr>
      <w:r w:rsidRPr="00344FA1">
        <w:rPr>
          <w:rFonts w:hint="eastAsia"/>
        </w:rPr>
        <w:t>企业名称、所属区域（省市区县）</w:t>
      </w:r>
      <w:r w:rsidR="00666C77" w:rsidRPr="00344FA1">
        <w:rPr>
          <w:rFonts w:hint="eastAsia"/>
        </w:rPr>
        <w:t>、</w:t>
      </w:r>
      <w:r w:rsidRPr="00344FA1">
        <w:rPr>
          <w:rFonts w:hint="eastAsia"/>
        </w:rPr>
        <w:t>所属行业</w:t>
      </w:r>
      <w:r w:rsidRPr="00344FA1">
        <w:t xml:space="preserve"> </w:t>
      </w:r>
      <w:r w:rsidRPr="00344FA1">
        <w:rPr>
          <w:rFonts w:hint="eastAsia"/>
        </w:rPr>
        <w:t>、注册资本分布、</w:t>
      </w:r>
      <w:r w:rsidRPr="00344FA1">
        <w:t xml:space="preserve"> </w:t>
      </w:r>
      <w:r w:rsidRPr="00344FA1">
        <w:rPr>
          <w:rFonts w:hint="eastAsia"/>
        </w:rPr>
        <w:t>企业规模（小微企业、中型企业、规上企业、亿元企业、大型企业、特大型企业）、社会贡献（小型企业、中型企业、大型企业、亿元企业）、有无融资情况</w:t>
      </w:r>
      <w:r w:rsidRPr="00344FA1">
        <w:t xml:space="preserve"> </w:t>
      </w:r>
      <w:r w:rsidRPr="00344FA1">
        <w:rPr>
          <w:rFonts w:hint="eastAsia"/>
        </w:rPr>
        <w:t>、上市状态（</w:t>
      </w:r>
      <w:r w:rsidRPr="00344FA1">
        <w:t>A股、B股、新三板、港股、科技版、美股）、科技类标签（高新企业、瞪</w:t>
      </w:r>
      <w:r w:rsidRPr="00344FA1">
        <w:rPr>
          <w:rFonts w:hint="eastAsia"/>
        </w:rPr>
        <w:t>羚企业、科技小巨人、独角兽企业、科技中小型企业）、融资轮次（天使轮、</w:t>
      </w:r>
      <w:r w:rsidRPr="00344FA1">
        <w:t>A轮、B轮、C轮等））的条件筛选。</w:t>
      </w:r>
    </w:p>
    <w:p w14:paraId="7C59417C" w14:textId="77777777" w:rsidR="00525356" w:rsidRPr="00344FA1" w:rsidRDefault="005F37EE">
      <w:pPr>
        <w:pStyle w:val="2"/>
        <w:ind w:firstLine="602"/>
      </w:pPr>
      <w:r w:rsidRPr="00344FA1">
        <w:rPr>
          <w:rFonts w:hint="eastAsia"/>
        </w:rPr>
        <w:t>售后服务要求</w:t>
      </w:r>
      <w:bookmarkEnd w:id="28"/>
    </w:p>
    <w:p w14:paraId="073226A4" w14:textId="77777777" w:rsidR="00525356" w:rsidRPr="00344FA1" w:rsidRDefault="005F37EE">
      <w:pPr>
        <w:spacing w:line="560" w:lineRule="exact"/>
        <w:rPr>
          <w:lang w:eastAsia="zh-Hans"/>
        </w:rPr>
      </w:pPr>
      <w:r w:rsidRPr="00344FA1">
        <w:rPr>
          <w:lang w:eastAsia="zh-Hans"/>
        </w:rPr>
        <w:t>系统项目承建方应提供1年的维护保证期，包括5×8的现场工作日服务、非工作日2小时应急响应服务</w:t>
      </w:r>
      <w:r w:rsidRPr="00344FA1">
        <w:rPr>
          <w:rFonts w:hint="eastAsia"/>
        </w:rPr>
        <w:t>，1年后进入有偿维护期。</w:t>
      </w:r>
    </w:p>
    <w:p w14:paraId="2A0106F8" w14:textId="77777777" w:rsidR="00525356" w:rsidRPr="00344FA1" w:rsidRDefault="005F37EE">
      <w:pPr>
        <w:spacing w:line="560" w:lineRule="exact"/>
        <w:rPr>
          <w:lang w:eastAsia="zh-Hans"/>
        </w:rPr>
      </w:pPr>
      <w:r w:rsidRPr="00344FA1">
        <w:rPr>
          <w:rFonts w:hint="eastAsia"/>
          <w:bCs/>
        </w:rPr>
        <w:t>1.</w:t>
      </w:r>
      <w:r w:rsidRPr="00344FA1">
        <w:rPr>
          <w:bCs/>
        </w:rPr>
        <w:tab/>
      </w:r>
      <w:r w:rsidRPr="00344FA1">
        <w:rPr>
          <w:lang w:eastAsia="zh-Hans"/>
        </w:rPr>
        <w:t>技术服务内容</w:t>
      </w:r>
    </w:p>
    <w:p w14:paraId="04752413" w14:textId="77777777" w:rsidR="00525356" w:rsidRPr="00344FA1" w:rsidRDefault="005F37EE">
      <w:pPr>
        <w:spacing w:line="560" w:lineRule="exact"/>
        <w:rPr>
          <w:lang w:eastAsia="zh-Hans"/>
        </w:rPr>
      </w:pPr>
      <w:r w:rsidRPr="00344FA1">
        <w:rPr>
          <w:lang w:eastAsia="zh-Hans"/>
        </w:rPr>
        <w:t>技术服务内容包括：错误修改、轻量级需求变更、性能优化、运行环境诊断</w:t>
      </w:r>
      <w:r w:rsidRPr="00344FA1">
        <w:rPr>
          <w:lang w:eastAsia="zh-Hans"/>
        </w:rPr>
        <w:lastRenderedPageBreak/>
        <w:t>及保障，以及由于技术规范变化导致的程序变更。</w:t>
      </w:r>
    </w:p>
    <w:p w14:paraId="1CF5A76C" w14:textId="77777777" w:rsidR="00525356" w:rsidRPr="00344FA1" w:rsidRDefault="005F37EE">
      <w:pPr>
        <w:spacing w:line="560" w:lineRule="exact"/>
        <w:rPr>
          <w:lang w:eastAsia="zh-Hans"/>
        </w:rPr>
      </w:pPr>
      <w:r w:rsidRPr="00344FA1">
        <w:rPr>
          <w:lang w:eastAsia="zh-Hans"/>
        </w:rPr>
        <w:t>开发建设过程中，承建方要与需求单位密切配合，共同规划系统整体架构、数据库设计、业务功能模块开发等建设内容，共同研究制定业务应用、安全管理以及与其他相关系统的对接实施方案。</w:t>
      </w:r>
    </w:p>
    <w:p w14:paraId="1724AEC2" w14:textId="77777777" w:rsidR="00525356" w:rsidRPr="00344FA1" w:rsidRDefault="005F37EE">
      <w:pPr>
        <w:spacing w:line="560" w:lineRule="exact"/>
        <w:rPr>
          <w:lang w:eastAsia="zh-Hans"/>
        </w:rPr>
      </w:pPr>
      <w:r w:rsidRPr="00344FA1">
        <w:rPr>
          <w:rFonts w:hint="eastAsia"/>
          <w:bCs/>
        </w:rPr>
        <w:t>2.</w:t>
      </w:r>
      <w:r w:rsidRPr="00344FA1">
        <w:rPr>
          <w:bCs/>
        </w:rPr>
        <w:tab/>
      </w:r>
      <w:r w:rsidRPr="00344FA1">
        <w:rPr>
          <w:lang w:eastAsia="zh-Hans"/>
        </w:rPr>
        <w:t>提供详细的维护人员清单</w:t>
      </w:r>
    </w:p>
    <w:p w14:paraId="7550F7C1" w14:textId="77777777" w:rsidR="00525356" w:rsidRPr="00344FA1" w:rsidRDefault="005F37EE">
      <w:pPr>
        <w:spacing w:line="560" w:lineRule="exact"/>
        <w:rPr>
          <w:lang w:eastAsia="zh-Hans"/>
        </w:rPr>
      </w:pPr>
      <w:r w:rsidRPr="00344FA1">
        <w:rPr>
          <w:lang w:eastAsia="zh-Hans"/>
        </w:rPr>
        <w:t>承建方应提供本地化技术服务队伍承担系统的技术服务工作，需向用户提供详细的维护人员清单及其联系方式，主要维护人员要保持稳定。</w:t>
      </w:r>
    </w:p>
    <w:p w14:paraId="3E3D988E" w14:textId="77777777" w:rsidR="00525356" w:rsidRPr="00344FA1" w:rsidRDefault="005F37EE">
      <w:pPr>
        <w:spacing w:line="560" w:lineRule="exact"/>
        <w:rPr>
          <w:lang w:eastAsia="zh-Hans"/>
        </w:rPr>
      </w:pPr>
      <w:r w:rsidRPr="00344FA1">
        <w:rPr>
          <w:rFonts w:hint="eastAsia"/>
          <w:bCs/>
        </w:rPr>
        <w:t>3.</w:t>
      </w:r>
      <w:r w:rsidRPr="00344FA1">
        <w:rPr>
          <w:bCs/>
        </w:rPr>
        <w:tab/>
      </w:r>
      <w:r w:rsidRPr="00344FA1">
        <w:rPr>
          <w:lang w:eastAsia="zh-Hans"/>
        </w:rPr>
        <w:t>预防性维护</w:t>
      </w:r>
    </w:p>
    <w:p w14:paraId="5C1259B9" w14:textId="77777777" w:rsidR="00525356" w:rsidRPr="00344FA1" w:rsidRDefault="005F37EE">
      <w:pPr>
        <w:spacing w:line="560" w:lineRule="exact"/>
      </w:pPr>
      <w:r w:rsidRPr="00344FA1">
        <w:rPr>
          <w:lang w:eastAsia="zh-Hans"/>
        </w:rPr>
        <w:t>承建方应提供预防性服务，在服务的过程中，培训使用单位的技术人员执行预防性维护任务。</w:t>
      </w:r>
    </w:p>
    <w:p w14:paraId="4708FBC1" w14:textId="77777777" w:rsidR="00525356" w:rsidRPr="00344FA1" w:rsidRDefault="005F37EE">
      <w:pPr>
        <w:pStyle w:val="2"/>
        <w:ind w:firstLine="602"/>
      </w:pPr>
      <w:bookmarkStart w:id="29" w:name="_Toc63785506"/>
      <w:r w:rsidRPr="00344FA1">
        <w:rPr>
          <w:rFonts w:hint="eastAsia"/>
        </w:rPr>
        <w:t>应急响应要求</w:t>
      </w:r>
      <w:bookmarkEnd w:id="29"/>
    </w:p>
    <w:p w14:paraId="3EAEE405" w14:textId="77777777" w:rsidR="00525356" w:rsidRPr="00344FA1" w:rsidRDefault="005F37EE">
      <w:pPr>
        <w:pStyle w:val="1e"/>
        <w:snapToGrid w:val="0"/>
        <w:spacing w:line="560" w:lineRule="exact"/>
        <w:ind w:firstLine="480"/>
        <w:rPr>
          <w:rFonts w:ascii="宋体" w:hAnsi="宋体"/>
          <w:sz w:val="24"/>
          <w:szCs w:val="24"/>
        </w:rPr>
      </w:pPr>
      <w:r w:rsidRPr="00344FA1">
        <w:rPr>
          <w:rFonts w:ascii="宋体" w:hAnsi="宋体" w:hint="eastAsia"/>
          <w:sz w:val="24"/>
          <w:szCs w:val="24"/>
        </w:rPr>
        <w:t>供应商对系统故障应能够实时响应，若系统发生故障，接到通知后</w:t>
      </w:r>
      <w:r w:rsidRPr="00344FA1">
        <w:rPr>
          <w:rFonts w:ascii="宋体" w:hAnsi="宋体"/>
          <w:sz w:val="24"/>
          <w:szCs w:val="24"/>
        </w:rPr>
        <w:t>30分钟之内响应，专业工程师2小时内到达现场</w:t>
      </w:r>
      <w:r w:rsidRPr="00344FA1">
        <w:rPr>
          <w:rFonts w:ascii="宋体" w:hAnsi="宋体" w:hint="eastAsia"/>
          <w:sz w:val="24"/>
          <w:szCs w:val="24"/>
        </w:rPr>
        <w:t>。特殊故障与客户沟通协商后，按照协商的方式制定解决方案并进行处理。</w:t>
      </w:r>
    </w:p>
    <w:p w14:paraId="566E638A" w14:textId="77777777" w:rsidR="00525356" w:rsidRPr="00344FA1" w:rsidRDefault="005F37EE">
      <w:pPr>
        <w:pStyle w:val="1e"/>
        <w:snapToGrid w:val="0"/>
        <w:spacing w:line="560" w:lineRule="exact"/>
        <w:ind w:firstLine="480"/>
        <w:rPr>
          <w:rFonts w:ascii="宋体" w:hAnsi="宋体"/>
          <w:sz w:val="24"/>
          <w:szCs w:val="24"/>
        </w:rPr>
      </w:pPr>
      <w:r w:rsidRPr="00344FA1">
        <w:rPr>
          <w:rFonts w:ascii="宋体" w:hAnsi="宋体" w:hint="eastAsia"/>
          <w:sz w:val="24"/>
          <w:szCs w:val="24"/>
        </w:rPr>
        <w:t>具体故障级别及对应的应急响应要求如下：</w:t>
      </w:r>
    </w:p>
    <w:p w14:paraId="63ED8929" w14:textId="77777777" w:rsidR="00525356" w:rsidRPr="00344FA1" w:rsidRDefault="005F37EE">
      <w:pPr>
        <w:pStyle w:val="1e"/>
        <w:snapToGrid w:val="0"/>
        <w:spacing w:line="560" w:lineRule="exact"/>
        <w:ind w:firstLine="480"/>
        <w:rPr>
          <w:rFonts w:ascii="宋体" w:hAnsi="宋体"/>
          <w:sz w:val="24"/>
          <w:szCs w:val="24"/>
        </w:rPr>
      </w:pPr>
      <w:r w:rsidRPr="00344FA1">
        <w:rPr>
          <w:rFonts w:ascii="宋体" w:hAnsi="宋体" w:hint="eastAsia"/>
          <w:sz w:val="24"/>
          <w:szCs w:val="24"/>
        </w:rPr>
        <w:t>一级故障：在</w:t>
      </w:r>
      <w:r w:rsidRPr="00344FA1">
        <w:rPr>
          <w:rFonts w:ascii="宋体" w:hAnsi="宋体"/>
          <w:sz w:val="24"/>
          <w:szCs w:val="24"/>
        </w:rPr>
        <w:t>1小时内确诊，总故障解决时间不超过4小时。</w:t>
      </w:r>
    </w:p>
    <w:p w14:paraId="2AB3D68B" w14:textId="77777777" w:rsidR="00525356" w:rsidRPr="00344FA1" w:rsidRDefault="005F37EE">
      <w:pPr>
        <w:pStyle w:val="1e"/>
        <w:snapToGrid w:val="0"/>
        <w:spacing w:line="560" w:lineRule="exact"/>
        <w:ind w:firstLine="480"/>
        <w:rPr>
          <w:rFonts w:ascii="宋体" w:hAnsi="宋体"/>
          <w:sz w:val="24"/>
          <w:szCs w:val="24"/>
        </w:rPr>
      </w:pPr>
      <w:r w:rsidRPr="00344FA1">
        <w:rPr>
          <w:rFonts w:ascii="宋体" w:hAnsi="宋体" w:hint="eastAsia"/>
          <w:sz w:val="24"/>
          <w:szCs w:val="24"/>
        </w:rPr>
        <w:t>二级故障：在</w:t>
      </w:r>
      <w:r w:rsidRPr="00344FA1">
        <w:rPr>
          <w:rFonts w:ascii="宋体" w:hAnsi="宋体"/>
          <w:sz w:val="24"/>
          <w:szCs w:val="24"/>
        </w:rPr>
        <w:t>2小时内确诊，并在4小时内由专家到达现场确诊并解决，总故障解决时间不超过8小时；</w:t>
      </w:r>
    </w:p>
    <w:p w14:paraId="503A5482" w14:textId="77777777" w:rsidR="00525356" w:rsidRPr="00344FA1" w:rsidRDefault="005F37EE">
      <w:pPr>
        <w:pStyle w:val="1e"/>
        <w:snapToGrid w:val="0"/>
        <w:spacing w:line="560" w:lineRule="exact"/>
        <w:ind w:firstLine="480"/>
        <w:rPr>
          <w:rFonts w:ascii="宋体" w:hAnsi="宋体"/>
          <w:sz w:val="24"/>
          <w:szCs w:val="24"/>
        </w:rPr>
      </w:pPr>
      <w:r w:rsidRPr="00344FA1">
        <w:rPr>
          <w:rFonts w:ascii="宋体" w:hAnsi="宋体" w:hint="eastAsia"/>
          <w:sz w:val="24"/>
          <w:szCs w:val="24"/>
        </w:rPr>
        <w:t>三、四级故障：在</w:t>
      </w:r>
      <w:r w:rsidRPr="00344FA1">
        <w:rPr>
          <w:rFonts w:ascii="宋体" w:hAnsi="宋体"/>
          <w:sz w:val="24"/>
          <w:szCs w:val="24"/>
        </w:rPr>
        <w:t>4小时内确诊故障，总故障解决时间不超过16小时。</w:t>
      </w:r>
    </w:p>
    <w:p w14:paraId="68C8DA0A" w14:textId="77777777" w:rsidR="00525356" w:rsidRPr="00344FA1" w:rsidRDefault="005F37EE">
      <w:pPr>
        <w:pStyle w:val="2"/>
        <w:ind w:firstLine="602"/>
      </w:pPr>
      <w:bookmarkStart w:id="30" w:name="_Toc63785507"/>
      <w:r w:rsidRPr="00344FA1">
        <w:rPr>
          <w:rFonts w:hint="eastAsia"/>
        </w:rPr>
        <w:t>培训要求</w:t>
      </w:r>
      <w:bookmarkEnd w:id="30"/>
    </w:p>
    <w:p w14:paraId="7C61912A" w14:textId="77777777" w:rsidR="00525356" w:rsidRPr="00344FA1" w:rsidRDefault="005F37EE">
      <w:pPr>
        <w:spacing w:line="560" w:lineRule="exact"/>
      </w:pPr>
      <w:r w:rsidRPr="00344FA1">
        <w:rPr>
          <w:rFonts w:hint="eastAsia"/>
        </w:rPr>
        <w:t>对系统使用单位提供业务操作培训，应提供详细培训方案。</w:t>
      </w:r>
    </w:p>
    <w:p w14:paraId="460AE8CD" w14:textId="77777777" w:rsidR="00525356" w:rsidRPr="00344FA1" w:rsidRDefault="005F37EE">
      <w:pPr>
        <w:spacing w:line="560" w:lineRule="exact"/>
      </w:pPr>
      <w:r w:rsidRPr="00344FA1">
        <w:rPr>
          <w:rFonts w:hint="eastAsia"/>
          <w:bCs/>
        </w:rPr>
        <w:t>1.</w:t>
      </w:r>
      <w:r w:rsidRPr="00344FA1">
        <w:rPr>
          <w:bCs/>
        </w:rPr>
        <w:tab/>
      </w:r>
      <w:r w:rsidRPr="00344FA1">
        <w:rPr>
          <w:rFonts w:hint="eastAsia"/>
        </w:rPr>
        <w:t>在12个月的质量保证期内，提供2次与项目相关的必要培训。</w:t>
      </w:r>
    </w:p>
    <w:p w14:paraId="2B91D3B8" w14:textId="77777777" w:rsidR="00525356" w:rsidRPr="00344FA1" w:rsidRDefault="005F37EE">
      <w:pPr>
        <w:spacing w:line="560" w:lineRule="exact"/>
      </w:pPr>
      <w:r w:rsidRPr="00344FA1">
        <w:rPr>
          <w:rFonts w:hint="eastAsia"/>
          <w:bCs/>
        </w:rPr>
        <w:t>2.</w:t>
      </w:r>
      <w:r w:rsidRPr="00344FA1">
        <w:rPr>
          <w:bCs/>
        </w:rPr>
        <w:tab/>
      </w:r>
      <w:r w:rsidRPr="00344FA1">
        <w:rPr>
          <w:rFonts w:hint="eastAsia"/>
        </w:rPr>
        <w:t>供应商需要开展分层次的人员培训工作，每次培训后应对参加培训人员进行测试，评估培训成果。培训应具有培训教材、培训环境和高水平的培训讲师。</w:t>
      </w:r>
    </w:p>
    <w:p w14:paraId="14740C1E" w14:textId="77777777" w:rsidR="00525356" w:rsidRPr="00344FA1" w:rsidRDefault="005F37EE">
      <w:pPr>
        <w:spacing w:line="560" w:lineRule="exact"/>
      </w:pPr>
      <w:r w:rsidRPr="00344FA1">
        <w:rPr>
          <w:rFonts w:hint="eastAsia"/>
          <w:bCs/>
        </w:rPr>
        <w:t>3.</w:t>
      </w:r>
      <w:r w:rsidRPr="00344FA1">
        <w:rPr>
          <w:bCs/>
        </w:rPr>
        <w:tab/>
      </w:r>
      <w:r w:rsidRPr="00344FA1">
        <w:rPr>
          <w:rFonts w:hint="eastAsia"/>
        </w:rPr>
        <w:t>供应商应提供一般用户的基础操作培训和部门信息管理员的日常应用维护的培训，提供相应的培训教材（编制成册）和操作培训视频，确保用户对象能</w:t>
      </w:r>
      <w:r w:rsidRPr="00344FA1">
        <w:rPr>
          <w:rFonts w:hint="eastAsia"/>
        </w:rPr>
        <w:lastRenderedPageBreak/>
        <w:t>够掌握对应的操作技能。</w:t>
      </w:r>
    </w:p>
    <w:p w14:paraId="43019F4F" w14:textId="77777777" w:rsidR="00525356" w:rsidRPr="00344FA1" w:rsidRDefault="005F37EE">
      <w:pPr>
        <w:pStyle w:val="2"/>
        <w:ind w:firstLine="602"/>
      </w:pPr>
      <w:bookmarkStart w:id="31" w:name="_Toc63785508"/>
      <w:r w:rsidRPr="00344FA1">
        <w:rPr>
          <w:rFonts w:hint="eastAsia"/>
        </w:rPr>
        <w:t>验收要求</w:t>
      </w:r>
      <w:bookmarkEnd w:id="31"/>
    </w:p>
    <w:p w14:paraId="30496D52" w14:textId="77777777" w:rsidR="00525356" w:rsidRPr="00344FA1" w:rsidRDefault="005F37EE">
      <w:pPr>
        <w:spacing w:line="560" w:lineRule="exact"/>
        <w:rPr>
          <w:szCs w:val="21"/>
        </w:rPr>
      </w:pPr>
      <w:r w:rsidRPr="00344FA1">
        <w:rPr>
          <w:rFonts w:hint="eastAsia"/>
          <w:szCs w:val="21"/>
        </w:rPr>
        <w:t>本项目按下述方式开展验收。</w:t>
      </w:r>
    </w:p>
    <w:p w14:paraId="0BF3B18B" w14:textId="77777777" w:rsidR="00525356" w:rsidRPr="00344FA1" w:rsidRDefault="005F37EE">
      <w:pPr>
        <w:spacing w:line="560" w:lineRule="exact"/>
        <w:rPr>
          <w:szCs w:val="21"/>
        </w:rPr>
      </w:pPr>
      <w:r w:rsidRPr="00344FA1">
        <w:rPr>
          <w:rFonts w:hint="eastAsia"/>
          <w:bCs/>
        </w:rPr>
        <w:t>1.</w:t>
      </w:r>
      <w:r w:rsidRPr="00344FA1">
        <w:rPr>
          <w:bCs/>
        </w:rPr>
        <w:tab/>
      </w:r>
      <w:r w:rsidRPr="00344FA1">
        <w:rPr>
          <w:szCs w:val="21"/>
        </w:rPr>
        <w:t>验收分初验和终验。</w:t>
      </w:r>
    </w:p>
    <w:p w14:paraId="1EEED14D" w14:textId="77777777" w:rsidR="00525356" w:rsidRPr="00344FA1" w:rsidRDefault="005F37EE">
      <w:pPr>
        <w:spacing w:line="560" w:lineRule="exact"/>
        <w:rPr>
          <w:szCs w:val="21"/>
        </w:rPr>
      </w:pPr>
      <w:r w:rsidRPr="00344FA1">
        <w:rPr>
          <w:rFonts w:hint="eastAsia"/>
          <w:bCs/>
        </w:rPr>
        <w:t>2.</w:t>
      </w:r>
      <w:r w:rsidRPr="00344FA1">
        <w:rPr>
          <w:bCs/>
        </w:rPr>
        <w:tab/>
      </w:r>
      <w:r w:rsidRPr="00344FA1">
        <w:rPr>
          <w:szCs w:val="21"/>
        </w:rPr>
        <w:t>初验前，供应商须完成软件开发、软硬件安装和信息系统的调试等，并对本项目进行功能和运行检测，确保所有信息系统功能模块能够正常运行且已达到本项目约定的各类标准要求。供应商应以书面形式向招标方递交</w:t>
      </w:r>
      <w:r w:rsidRPr="00344FA1">
        <w:rPr>
          <w:rFonts w:hint="eastAsia"/>
          <w:szCs w:val="21"/>
        </w:rPr>
        <w:t>初验通知书</w:t>
      </w:r>
      <w:r w:rsidRPr="00344FA1">
        <w:rPr>
          <w:szCs w:val="21"/>
        </w:rPr>
        <w:t>。招标方应当在接到通知后的5个工作日内确定</w:t>
      </w:r>
      <w:r w:rsidRPr="00344FA1">
        <w:rPr>
          <w:rFonts w:hint="eastAsia"/>
          <w:szCs w:val="21"/>
        </w:rPr>
        <w:t>初验</w:t>
      </w:r>
      <w:r w:rsidRPr="00344FA1">
        <w:rPr>
          <w:szCs w:val="21"/>
        </w:rPr>
        <w:t>的具体日期，由双方按照本项目的约定完成本项目的初验。招标方有权委托第三方检测机构进行验收，对此供应商应当配合。</w:t>
      </w:r>
    </w:p>
    <w:p w14:paraId="4AE04C77" w14:textId="77777777" w:rsidR="00525356" w:rsidRPr="00344FA1" w:rsidRDefault="005F37EE">
      <w:pPr>
        <w:spacing w:line="560" w:lineRule="exact"/>
        <w:rPr>
          <w:szCs w:val="21"/>
        </w:rPr>
      </w:pPr>
      <w:r w:rsidRPr="00344FA1">
        <w:rPr>
          <w:rFonts w:hint="eastAsia"/>
          <w:bCs/>
        </w:rPr>
        <w:t>3.</w:t>
      </w:r>
      <w:r w:rsidRPr="00344FA1">
        <w:rPr>
          <w:bCs/>
        </w:rPr>
        <w:tab/>
      </w:r>
      <w:r w:rsidRPr="00344FA1">
        <w:rPr>
          <w:rFonts w:hint="eastAsia"/>
          <w:szCs w:val="21"/>
        </w:rPr>
        <w:t>初验</w:t>
      </w:r>
      <w:r w:rsidRPr="00344FA1">
        <w:rPr>
          <w:szCs w:val="21"/>
        </w:rPr>
        <w:t>时，供应商须提供软件文档</w:t>
      </w:r>
      <w:r w:rsidRPr="00344FA1">
        <w:rPr>
          <w:rFonts w:hint="eastAsia"/>
          <w:szCs w:val="21"/>
        </w:rPr>
        <w:t>及</w:t>
      </w:r>
      <w:r w:rsidRPr="00344FA1">
        <w:rPr>
          <w:szCs w:val="21"/>
        </w:rPr>
        <w:t>可安装的程序运行文件</w:t>
      </w:r>
      <w:r w:rsidRPr="00344FA1">
        <w:rPr>
          <w:rFonts w:hint="eastAsia"/>
          <w:szCs w:val="21"/>
        </w:rPr>
        <w:t>。软件文档</w:t>
      </w:r>
      <w:r w:rsidRPr="00344FA1">
        <w:rPr>
          <w:szCs w:val="21"/>
        </w:rPr>
        <w:t>包括《用户需求说明书》《系统概要设计说明书》《系统详细设计说明书》</w:t>
      </w:r>
      <w:r w:rsidRPr="00344FA1">
        <w:rPr>
          <w:rFonts w:hint="eastAsia"/>
          <w:szCs w:val="21"/>
        </w:rPr>
        <w:t>《三方功能需求确认单》</w:t>
      </w:r>
      <w:r w:rsidRPr="00344FA1">
        <w:rPr>
          <w:szCs w:val="21"/>
        </w:rPr>
        <w:t>《测试报告》《用户使用手册》《系统部署文档》等。所交付的文档与文件应当是可供自然人阅读的书面和电子文档。软件文档及可安装的程序运行文件验收通过后</w:t>
      </w:r>
      <w:r w:rsidRPr="00344FA1">
        <w:rPr>
          <w:rFonts w:hint="eastAsia"/>
          <w:szCs w:val="21"/>
        </w:rPr>
        <w:t>，</w:t>
      </w:r>
      <w:r w:rsidRPr="00344FA1">
        <w:rPr>
          <w:szCs w:val="21"/>
        </w:rPr>
        <w:t>视为</w:t>
      </w:r>
      <w:r w:rsidRPr="00344FA1">
        <w:rPr>
          <w:rFonts w:hint="eastAsia"/>
          <w:szCs w:val="21"/>
        </w:rPr>
        <w:t>初验</w:t>
      </w:r>
      <w:r w:rsidRPr="00344FA1">
        <w:rPr>
          <w:szCs w:val="21"/>
        </w:rPr>
        <w:t>通过。如有缺陷，招标方应向供应商出具书面报告，陈述需要改进的缺陷。供应商应立即严格依照招标方的书面报告中的要求改进缺陷，并再次进行</w:t>
      </w:r>
      <w:r w:rsidRPr="00344FA1">
        <w:rPr>
          <w:rFonts w:hint="eastAsia"/>
          <w:szCs w:val="21"/>
        </w:rPr>
        <w:t>初验</w:t>
      </w:r>
      <w:r w:rsidRPr="00344FA1">
        <w:rPr>
          <w:szCs w:val="21"/>
        </w:rPr>
        <w:t>。</w:t>
      </w:r>
    </w:p>
    <w:p w14:paraId="19E254BD" w14:textId="77777777" w:rsidR="00525356" w:rsidRPr="00344FA1" w:rsidRDefault="005F37EE">
      <w:pPr>
        <w:spacing w:line="560" w:lineRule="exact"/>
        <w:rPr>
          <w:szCs w:val="21"/>
        </w:rPr>
      </w:pPr>
      <w:r w:rsidRPr="00344FA1">
        <w:rPr>
          <w:rFonts w:hint="eastAsia"/>
          <w:bCs/>
        </w:rPr>
        <w:t>4.</w:t>
      </w:r>
      <w:r w:rsidRPr="00344FA1">
        <w:rPr>
          <w:bCs/>
        </w:rPr>
        <w:tab/>
      </w:r>
      <w:r w:rsidRPr="00344FA1">
        <w:rPr>
          <w:szCs w:val="21"/>
        </w:rPr>
        <w:t>自</w:t>
      </w:r>
      <w:r w:rsidRPr="00344FA1">
        <w:rPr>
          <w:rFonts w:hint="eastAsia"/>
          <w:szCs w:val="21"/>
        </w:rPr>
        <w:t>初验</w:t>
      </w:r>
      <w:r w:rsidRPr="00344FA1">
        <w:rPr>
          <w:szCs w:val="21"/>
        </w:rPr>
        <w:t>通过之日起，招标方享有供应商免费提供的</w:t>
      </w:r>
      <w:r w:rsidRPr="00344FA1">
        <w:rPr>
          <w:rFonts w:hint="eastAsia"/>
          <w:szCs w:val="21"/>
        </w:rPr>
        <w:t>30</w:t>
      </w:r>
      <w:r w:rsidRPr="00344FA1">
        <w:rPr>
          <w:szCs w:val="21"/>
        </w:rPr>
        <w:t>天的信息系统试运行期。该期间内，供应商应当按照招标方的要求提供现场</w:t>
      </w:r>
      <w:r w:rsidRPr="00344FA1">
        <w:rPr>
          <w:rFonts w:hint="eastAsia"/>
          <w:szCs w:val="21"/>
        </w:rPr>
        <w:t>驻场</w:t>
      </w:r>
      <w:r w:rsidRPr="00344FA1">
        <w:rPr>
          <w:szCs w:val="21"/>
        </w:rPr>
        <w:t>技术支持服务，解决信息系统试运行期间可能出现的各类问题，或进一步提高与完善信息系统运行水平。</w:t>
      </w:r>
    </w:p>
    <w:p w14:paraId="1AD99288" w14:textId="77777777" w:rsidR="00525356" w:rsidRPr="00344FA1" w:rsidRDefault="005F37EE">
      <w:pPr>
        <w:spacing w:line="560" w:lineRule="exact"/>
        <w:rPr>
          <w:szCs w:val="21"/>
        </w:rPr>
      </w:pPr>
      <w:r w:rsidRPr="00344FA1">
        <w:rPr>
          <w:rFonts w:hint="eastAsia"/>
          <w:bCs/>
        </w:rPr>
        <w:t>5.</w:t>
      </w:r>
      <w:r w:rsidRPr="00344FA1">
        <w:rPr>
          <w:bCs/>
        </w:rPr>
        <w:tab/>
      </w:r>
      <w:r w:rsidRPr="00344FA1">
        <w:rPr>
          <w:szCs w:val="21"/>
        </w:rPr>
        <w:t>初验通过且信息系统试运行期已经达到本项目约定的时间，经供应商确认信息系统具备正常运行条件，且信息系统通过运行测试，供应商应以书面形式通知招标方信息系统已准备就绪等待终验。招标方在收到终验通知后的</w:t>
      </w:r>
      <w:r w:rsidRPr="00344FA1">
        <w:rPr>
          <w:rFonts w:hint="eastAsia"/>
          <w:szCs w:val="21"/>
        </w:rPr>
        <w:t>10</w:t>
      </w:r>
      <w:r w:rsidRPr="00344FA1">
        <w:rPr>
          <w:szCs w:val="21"/>
        </w:rPr>
        <w:t>个工作日内发起组织专家验收会。</w:t>
      </w:r>
    </w:p>
    <w:p w14:paraId="27D723E7" w14:textId="77777777" w:rsidR="00525356" w:rsidRPr="00344FA1" w:rsidRDefault="005F37EE">
      <w:pPr>
        <w:spacing w:line="560" w:lineRule="exact"/>
        <w:rPr>
          <w:szCs w:val="21"/>
        </w:rPr>
      </w:pPr>
      <w:r w:rsidRPr="00344FA1">
        <w:rPr>
          <w:rFonts w:hint="eastAsia"/>
          <w:bCs/>
        </w:rPr>
        <w:t>6.</w:t>
      </w:r>
      <w:r w:rsidRPr="00344FA1">
        <w:rPr>
          <w:bCs/>
        </w:rPr>
        <w:tab/>
      </w:r>
      <w:r w:rsidRPr="00344FA1">
        <w:rPr>
          <w:szCs w:val="21"/>
        </w:rPr>
        <w:t>如果属于供应商原因致使本项目未能通过终验，供应商应当排除缺陷，</w:t>
      </w:r>
      <w:r w:rsidRPr="00344FA1">
        <w:rPr>
          <w:szCs w:val="21"/>
        </w:rPr>
        <w:lastRenderedPageBreak/>
        <w:t>直至本项目完全符合验收标准，由上述情形而产生的相关费用应由供应商自行承担。</w:t>
      </w:r>
    </w:p>
    <w:p w14:paraId="03892D1D" w14:textId="77777777" w:rsidR="00525356" w:rsidRPr="00344FA1" w:rsidRDefault="005F37EE">
      <w:pPr>
        <w:spacing w:line="560" w:lineRule="exact"/>
        <w:rPr>
          <w:szCs w:val="21"/>
        </w:rPr>
      </w:pPr>
      <w:r w:rsidRPr="00344FA1">
        <w:rPr>
          <w:rFonts w:hint="eastAsia"/>
          <w:bCs/>
        </w:rPr>
        <w:t>7.</w:t>
      </w:r>
      <w:r w:rsidRPr="00344FA1">
        <w:rPr>
          <w:bCs/>
        </w:rPr>
        <w:tab/>
      </w:r>
      <w:r w:rsidRPr="00344FA1">
        <w:rPr>
          <w:szCs w:val="21"/>
        </w:rPr>
        <w:t>如果由于招标方原因导致本项目在终验通过前出现故障或问题，供应商应及时配合排除该方面的故障或问题。</w:t>
      </w:r>
    </w:p>
    <w:p w14:paraId="40945CFE" w14:textId="77777777" w:rsidR="00525356" w:rsidRPr="00344FA1" w:rsidRDefault="005F37EE">
      <w:pPr>
        <w:spacing w:line="560" w:lineRule="exact"/>
        <w:rPr>
          <w:szCs w:val="21"/>
        </w:rPr>
      </w:pPr>
      <w:r w:rsidRPr="00344FA1">
        <w:rPr>
          <w:rFonts w:hint="eastAsia"/>
          <w:bCs/>
        </w:rPr>
        <w:t>8.</w:t>
      </w:r>
      <w:r w:rsidRPr="00344FA1">
        <w:rPr>
          <w:bCs/>
        </w:rPr>
        <w:tab/>
      </w:r>
      <w:r w:rsidRPr="00344FA1">
        <w:rPr>
          <w:szCs w:val="21"/>
        </w:rPr>
        <w:t>如本项目连续3次验收未通过（含初验未通过或终验未通过），招标方有权解除项目，并有权依照本项目约定的违约条款追究供应商的违约责任。</w:t>
      </w:r>
    </w:p>
    <w:p w14:paraId="16C0639A" w14:textId="77777777" w:rsidR="00525356" w:rsidRPr="00344FA1" w:rsidRDefault="005F37EE">
      <w:pPr>
        <w:pStyle w:val="2"/>
        <w:ind w:firstLine="602"/>
      </w:pPr>
      <w:bookmarkStart w:id="32" w:name="_Toc63785509"/>
      <w:r w:rsidRPr="00344FA1">
        <w:rPr>
          <w:rFonts w:hint="eastAsia"/>
        </w:rPr>
        <w:t>进度要求</w:t>
      </w:r>
      <w:bookmarkEnd w:id="32"/>
    </w:p>
    <w:p w14:paraId="6DB9D0ED" w14:textId="77777777" w:rsidR="00525356" w:rsidRPr="00344FA1" w:rsidRDefault="005F37EE">
      <w:pPr>
        <w:spacing w:line="560" w:lineRule="exact"/>
      </w:pPr>
      <w:r w:rsidRPr="00344FA1">
        <w:rPr>
          <w:rFonts w:hint="eastAsia"/>
        </w:rPr>
        <w:t>投标人应根据建设内容，分阶段制定合理的时间进度，并且应根据招标方要求进行调整和细化。</w:t>
      </w:r>
    </w:p>
    <w:p w14:paraId="0C9106F7" w14:textId="1C8EBFE3" w:rsidR="00525356" w:rsidRPr="00344FA1" w:rsidRDefault="005F37EE">
      <w:pPr>
        <w:spacing w:line="560" w:lineRule="exact"/>
      </w:pPr>
      <w:r w:rsidRPr="00344FA1">
        <w:rPr>
          <w:rFonts w:hint="eastAsia"/>
        </w:rPr>
        <w:t>总建设周期为</w:t>
      </w:r>
      <w:r w:rsidR="004F6256" w:rsidRPr="00344FA1">
        <w:rPr>
          <w:rFonts w:hint="eastAsia"/>
        </w:rPr>
        <w:t>自合同签订之日起9个月内完成项目建设</w:t>
      </w:r>
      <w:r w:rsidRPr="00344FA1">
        <w:rPr>
          <w:rFonts w:hint="eastAsia"/>
        </w:rPr>
        <w:t>。</w:t>
      </w:r>
    </w:p>
    <w:p w14:paraId="32C4F6BE" w14:textId="77777777" w:rsidR="00525356" w:rsidRPr="00344FA1" w:rsidRDefault="005F37EE">
      <w:pPr>
        <w:pStyle w:val="2"/>
        <w:ind w:firstLine="602"/>
      </w:pPr>
      <w:bookmarkStart w:id="33" w:name="_Toc63785510"/>
      <w:bookmarkStart w:id="34" w:name="_GoBack"/>
      <w:bookmarkEnd w:id="34"/>
      <w:r w:rsidRPr="00344FA1">
        <w:rPr>
          <w:rFonts w:hint="eastAsia"/>
        </w:rPr>
        <w:t>项目团队及驻场人员要求</w:t>
      </w:r>
      <w:bookmarkEnd w:id="33"/>
    </w:p>
    <w:p w14:paraId="493A95AA" w14:textId="168FDA40" w:rsidR="00525356" w:rsidRPr="00344FA1" w:rsidRDefault="005F37EE">
      <w:pPr>
        <w:spacing w:line="560" w:lineRule="exact"/>
      </w:pPr>
      <w:r w:rsidRPr="00344FA1">
        <w:rPr>
          <w:rFonts w:hint="eastAsia"/>
          <w:bCs/>
        </w:rPr>
        <w:t>1.</w:t>
      </w:r>
      <w:r w:rsidRPr="00344FA1">
        <w:rPr>
          <w:bCs/>
        </w:rPr>
        <w:tab/>
      </w:r>
      <w:r w:rsidRPr="00344FA1">
        <w:t>投标人须具有稳定的在职技术保障力量，能够提供及时的技术支援或服务，应针对本项目提供不少于</w:t>
      </w:r>
      <w:r w:rsidRPr="00344FA1">
        <w:rPr>
          <w:rFonts w:hint="eastAsia"/>
        </w:rPr>
        <w:t>12</w:t>
      </w:r>
      <w:r w:rsidRPr="00344FA1">
        <w:t>人的项目服务团队（包括项目经理、产品经理、技术负责人、研发等），投标单位的相关服务人员需具备相应的服务能力，需提供相关</w:t>
      </w:r>
      <w:r w:rsidRPr="00344FA1">
        <w:rPr>
          <w:rFonts w:hint="eastAsia"/>
        </w:rPr>
        <w:t>的资质</w:t>
      </w:r>
      <w:r w:rsidRPr="00344FA1">
        <w:t>证明</w:t>
      </w:r>
      <w:r w:rsidRPr="00344FA1">
        <w:rPr>
          <w:rFonts w:hint="eastAsia"/>
        </w:rPr>
        <w:t>，包含</w:t>
      </w:r>
      <w:r w:rsidRPr="00344FA1">
        <w:t>最近一个季度</w:t>
      </w:r>
      <w:r w:rsidR="002B483F" w:rsidRPr="00344FA1">
        <w:rPr>
          <w:rFonts w:hint="eastAsia"/>
        </w:rPr>
        <w:t>任意一月</w:t>
      </w:r>
      <w:r w:rsidRPr="00344FA1">
        <w:t>依法缴纳社保费的证明。</w:t>
      </w:r>
      <w:r w:rsidR="00EC737D" w:rsidRPr="00344FA1">
        <w:rPr>
          <w:rFonts w:hint="eastAsia"/>
        </w:rPr>
        <w:t>项目团队具有信息系统项目管理师（高级）证书（人力资源和社会保障部、工业和信息化部颁发）、系统架构设计师（高级）证书（人力资源和社会保障部、工业和信息化部颁发）优先考虑。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886"/>
        <w:gridCol w:w="1180"/>
        <w:gridCol w:w="1841"/>
        <w:gridCol w:w="1219"/>
      </w:tblGrid>
      <w:tr w:rsidR="00344FA1" w:rsidRPr="00344FA1" w14:paraId="5C9AAF99" w14:textId="77777777">
        <w:trPr>
          <w:trHeight w:val="285"/>
          <w:jc w:val="center"/>
        </w:trPr>
        <w:tc>
          <w:tcPr>
            <w:tcW w:w="0" w:type="auto"/>
            <w:shd w:val="clear" w:color="auto" w:fill="auto"/>
            <w:noWrap/>
            <w:vAlign w:val="center"/>
          </w:tcPr>
          <w:p w14:paraId="11876D16" w14:textId="77777777" w:rsidR="00525356" w:rsidRPr="00344FA1" w:rsidRDefault="005F37EE">
            <w:pPr>
              <w:widowControl/>
              <w:spacing w:line="240" w:lineRule="auto"/>
              <w:ind w:firstLineChars="0" w:firstLine="0"/>
              <w:jc w:val="center"/>
              <w:rPr>
                <w:b/>
              </w:rPr>
            </w:pPr>
            <w:r w:rsidRPr="00344FA1">
              <w:rPr>
                <w:rFonts w:hint="eastAsia"/>
                <w:b/>
              </w:rPr>
              <w:t>角色</w:t>
            </w:r>
          </w:p>
        </w:tc>
        <w:tc>
          <w:tcPr>
            <w:tcW w:w="0" w:type="auto"/>
            <w:shd w:val="clear" w:color="auto" w:fill="auto"/>
            <w:noWrap/>
            <w:vAlign w:val="center"/>
          </w:tcPr>
          <w:p w14:paraId="13709E51" w14:textId="77777777" w:rsidR="00525356" w:rsidRPr="00344FA1" w:rsidRDefault="005F37EE">
            <w:pPr>
              <w:widowControl/>
              <w:spacing w:line="240" w:lineRule="auto"/>
              <w:ind w:firstLineChars="0" w:firstLine="0"/>
              <w:jc w:val="center"/>
              <w:rPr>
                <w:b/>
              </w:rPr>
            </w:pPr>
            <w:r w:rsidRPr="00344FA1">
              <w:rPr>
                <w:rFonts w:hint="eastAsia"/>
                <w:b/>
              </w:rPr>
              <w:t>主要职责</w:t>
            </w:r>
          </w:p>
        </w:tc>
        <w:tc>
          <w:tcPr>
            <w:tcW w:w="0" w:type="auto"/>
            <w:shd w:val="clear" w:color="auto" w:fill="auto"/>
            <w:noWrap/>
            <w:vAlign w:val="center"/>
          </w:tcPr>
          <w:p w14:paraId="62763B2D" w14:textId="77777777" w:rsidR="00525356" w:rsidRPr="00344FA1" w:rsidRDefault="005F37EE">
            <w:pPr>
              <w:widowControl/>
              <w:spacing w:line="240" w:lineRule="auto"/>
              <w:ind w:firstLineChars="0" w:firstLine="0"/>
              <w:jc w:val="center"/>
              <w:rPr>
                <w:b/>
              </w:rPr>
            </w:pPr>
            <w:r w:rsidRPr="00344FA1">
              <w:rPr>
                <w:rFonts w:hint="eastAsia"/>
                <w:b/>
              </w:rPr>
              <w:t>人员数量</w:t>
            </w:r>
          </w:p>
        </w:tc>
        <w:tc>
          <w:tcPr>
            <w:tcW w:w="1841" w:type="dxa"/>
            <w:vAlign w:val="center"/>
          </w:tcPr>
          <w:p w14:paraId="6CC91E90" w14:textId="77777777" w:rsidR="00525356" w:rsidRPr="00344FA1" w:rsidRDefault="005F37EE">
            <w:pPr>
              <w:widowControl/>
              <w:spacing w:line="240" w:lineRule="auto"/>
              <w:ind w:firstLineChars="0" w:firstLine="0"/>
              <w:jc w:val="center"/>
              <w:rPr>
                <w:b/>
              </w:rPr>
            </w:pPr>
            <w:r w:rsidRPr="00344FA1">
              <w:rPr>
                <w:rFonts w:hint="eastAsia"/>
                <w:b/>
              </w:rPr>
              <w:t>人员要求</w:t>
            </w:r>
          </w:p>
        </w:tc>
        <w:tc>
          <w:tcPr>
            <w:tcW w:w="1219" w:type="dxa"/>
            <w:shd w:val="clear" w:color="auto" w:fill="auto"/>
            <w:noWrap/>
            <w:vAlign w:val="center"/>
          </w:tcPr>
          <w:p w14:paraId="7AA665C2" w14:textId="77777777" w:rsidR="00525356" w:rsidRPr="00344FA1" w:rsidRDefault="005F37EE">
            <w:pPr>
              <w:widowControl/>
              <w:spacing w:line="240" w:lineRule="auto"/>
              <w:ind w:firstLineChars="0" w:firstLine="0"/>
              <w:jc w:val="center"/>
              <w:rPr>
                <w:b/>
              </w:rPr>
            </w:pPr>
            <w:r w:rsidRPr="00344FA1">
              <w:rPr>
                <w:rFonts w:hint="eastAsia"/>
                <w:b/>
              </w:rPr>
              <w:t>驻场要求</w:t>
            </w:r>
          </w:p>
        </w:tc>
      </w:tr>
      <w:tr w:rsidR="00344FA1" w:rsidRPr="00344FA1" w14:paraId="50B0A571" w14:textId="77777777">
        <w:trPr>
          <w:trHeight w:val="285"/>
          <w:jc w:val="center"/>
        </w:trPr>
        <w:tc>
          <w:tcPr>
            <w:tcW w:w="0" w:type="auto"/>
            <w:shd w:val="clear" w:color="auto" w:fill="auto"/>
            <w:noWrap/>
            <w:vAlign w:val="center"/>
          </w:tcPr>
          <w:p w14:paraId="354F5E9E" w14:textId="77777777" w:rsidR="00525356" w:rsidRPr="00344FA1" w:rsidRDefault="005F37EE">
            <w:pPr>
              <w:widowControl/>
              <w:spacing w:line="240" w:lineRule="auto"/>
              <w:ind w:firstLineChars="0" w:firstLine="0"/>
              <w:jc w:val="center"/>
            </w:pPr>
            <w:r w:rsidRPr="00344FA1">
              <w:rPr>
                <w:rFonts w:hint="eastAsia"/>
              </w:rPr>
              <w:t>项目经理</w:t>
            </w:r>
          </w:p>
        </w:tc>
        <w:tc>
          <w:tcPr>
            <w:tcW w:w="0" w:type="auto"/>
            <w:shd w:val="clear" w:color="auto" w:fill="auto"/>
            <w:vAlign w:val="center"/>
          </w:tcPr>
          <w:p w14:paraId="40EDABAA" w14:textId="77777777" w:rsidR="00525356" w:rsidRPr="00344FA1" w:rsidRDefault="005F37EE">
            <w:pPr>
              <w:widowControl/>
              <w:spacing w:line="240" w:lineRule="auto"/>
              <w:ind w:firstLineChars="0" w:firstLine="0"/>
              <w:jc w:val="center"/>
            </w:pPr>
            <w:r w:rsidRPr="00344FA1">
              <w:rPr>
                <w:rFonts w:hint="eastAsia"/>
              </w:rPr>
              <w:t>负责项目质量和进度控制</w:t>
            </w:r>
          </w:p>
        </w:tc>
        <w:tc>
          <w:tcPr>
            <w:tcW w:w="0" w:type="auto"/>
            <w:shd w:val="clear" w:color="auto" w:fill="auto"/>
            <w:noWrap/>
            <w:vAlign w:val="center"/>
          </w:tcPr>
          <w:p w14:paraId="78DF718B" w14:textId="77777777" w:rsidR="00525356" w:rsidRPr="00344FA1" w:rsidRDefault="005F37EE">
            <w:pPr>
              <w:widowControl/>
              <w:spacing w:line="240" w:lineRule="auto"/>
              <w:ind w:firstLineChars="0" w:firstLine="0"/>
              <w:jc w:val="center"/>
            </w:pPr>
            <w:r w:rsidRPr="00344FA1">
              <w:rPr>
                <w:rFonts w:hint="eastAsia"/>
              </w:rPr>
              <w:t>1人</w:t>
            </w:r>
          </w:p>
        </w:tc>
        <w:tc>
          <w:tcPr>
            <w:tcW w:w="1841" w:type="dxa"/>
            <w:vAlign w:val="center"/>
          </w:tcPr>
          <w:p w14:paraId="2F13EB11" w14:textId="77777777" w:rsidR="00525356" w:rsidRPr="00344FA1" w:rsidRDefault="005F37EE">
            <w:pPr>
              <w:widowControl/>
              <w:spacing w:line="240" w:lineRule="auto"/>
              <w:ind w:firstLineChars="0" w:firstLine="0"/>
              <w:jc w:val="center"/>
            </w:pPr>
            <w:r w:rsidRPr="00344FA1">
              <w:rPr>
                <w:rFonts w:cs="宋体" w:hint="eastAsia"/>
                <w:kern w:val="0"/>
              </w:rPr>
              <w:t>硕士研究生及以上学历，</w:t>
            </w:r>
            <w:r w:rsidRPr="00344FA1">
              <w:rPr>
                <w:rFonts w:hint="eastAsia"/>
              </w:rPr>
              <w:t>具备信息工程高级工程师职称</w:t>
            </w:r>
          </w:p>
        </w:tc>
        <w:tc>
          <w:tcPr>
            <w:tcW w:w="1219" w:type="dxa"/>
            <w:shd w:val="clear" w:color="auto" w:fill="auto"/>
            <w:noWrap/>
            <w:vAlign w:val="center"/>
          </w:tcPr>
          <w:p w14:paraId="36009DC0" w14:textId="77777777" w:rsidR="00525356" w:rsidRPr="00344FA1" w:rsidRDefault="005F37EE">
            <w:pPr>
              <w:widowControl/>
              <w:spacing w:line="240" w:lineRule="auto"/>
              <w:ind w:firstLineChars="0" w:firstLine="0"/>
              <w:jc w:val="center"/>
            </w:pPr>
            <w:r w:rsidRPr="00344FA1">
              <w:rPr>
                <w:rFonts w:hint="eastAsia"/>
              </w:rPr>
              <w:t>驻场</w:t>
            </w:r>
          </w:p>
        </w:tc>
      </w:tr>
      <w:tr w:rsidR="00344FA1" w:rsidRPr="00344FA1" w14:paraId="4F1C8860" w14:textId="77777777">
        <w:trPr>
          <w:trHeight w:val="1004"/>
          <w:jc w:val="center"/>
        </w:trPr>
        <w:tc>
          <w:tcPr>
            <w:tcW w:w="0" w:type="auto"/>
            <w:shd w:val="clear" w:color="auto" w:fill="auto"/>
            <w:noWrap/>
            <w:vAlign w:val="center"/>
          </w:tcPr>
          <w:p w14:paraId="23C7BFF6" w14:textId="77777777" w:rsidR="00525356" w:rsidRPr="00344FA1" w:rsidRDefault="005F37EE">
            <w:pPr>
              <w:widowControl/>
              <w:spacing w:line="240" w:lineRule="auto"/>
              <w:ind w:firstLineChars="0" w:firstLine="0"/>
              <w:jc w:val="center"/>
            </w:pPr>
            <w:r w:rsidRPr="00344FA1">
              <w:rPr>
                <w:rFonts w:hint="eastAsia"/>
              </w:rPr>
              <w:t>产品经理</w:t>
            </w:r>
          </w:p>
        </w:tc>
        <w:tc>
          <w:tcPr>
            <w:tcW w:w="0" w:type="auto"/>
            <w:shd w:val="clear" w:color="auto" w:fill="auto"/>
            <w:vAlign w:val="center"/>
          </w:tcPr>
          <w:p w14:paraId="411C0706" w14:textId="77777777" w:rsidR="00525356" w:rsidRPr="00344FA1" w:rsidRDefault="005F37EE">
            <w:pPr>
              <w:widowControl/>
              <w:spacing w:line="240" w:lineRule="auto"/>
              <w:ind w:firstLineChars="0" w:firstLine="0"/>
              <w:jc w:val="center"/>
            </w:pPr>
            <w:r w:rsidRPr="00344FA1">
              <w:rPr>
                <w:rFonts w:hint="eastAsia"/>
              </w:rPr>
              <w:t>负责项目需求评估与产品设计</w:t>
            </w:r>
          </w:p>
        </w:tc>
        <w:tc>
          <w:tcPr>
            <w:tcW w:w="0" w:type="auto"/>
            <w:shd w:val="clear" w:color="auto" w:fill="auto"/>
            <w:noWrap/>
            <w:vAlign w:val="center"/>
          </w:tcPr>
          <w:p w14:paraId="6B465608" w14:textId="77777777" w:rsidR="00525356" w:rsidRPr="00344FA1" w:rsidRDefault="005F37EE">
            <w:pPr>
              <w:widowControl/>
              <w:spacing w:line="240" w:lineRule="auto"/>
              <w:ind w:firstLineChars="0" w:firstLine="0"/>
              <w:jc w:val="center"/>
            </w:pPr>
            <w:r w:rsidRPr="00344FA1">
              <w:rPr>
                <w:rFonts w:hint="eastAsia"/>
              </w:rPr>
              <w:t>1人</w:t>
            </w:r>
          </w:p>
        </w:tc>
        <w:tc>
          <w:tcPr>
            <w:tcW w:w="1841" w:type="dxa"/>
            <w:vAlign w:val="center"/>
          </w:tcPr>
          <w:p w14:paraId="045F5D7B" w14:textId="77777777" w:rsidR="00525356" w:rsidRPr="00344FA1" w:rsidRDefault="005F37EE">
            <w:pPr>
              <w:widowControl/>
              <w:spacing w:line="240" w:lineRule="auto"/>
              <w:ind w:firstLineChars="0" w:firstLine="0"/>
              <w:jc w:val="center"/>
            </w:pPr>
            <w:r w:rsidRPr="00344FA1">
              <w:rPr>
                <w:rFonts w:cs="宋体" w:hint="eastAsia"/>
                <w:kern w:val="0"/>
              </w:rPr>
              <w:t>本科及以上学历</w:t>
            </w:r>
          </w:p>
        </w:tc>
        <w:tc>
          <w:tcPr>
            <w:tcW w:w="1219" w:type="dxa"/>
            <w:shd w:val="clear" w:color="auto" w:fill="auto"/>
            <w:noWrap/>
            <w:vAlign w:val="center"/>
          </w:tcPr>
          <w:p w14:paraId="5991F2CD" w14:textId="77777777" w:rsidR="00525356" w:rsidRPr="00344FA1" w:rsidRDefault="005F37EE">
            <w:pPr>
              <w:widowControl/>
              <w:spacing w:line="240" w:lineRule="auto"/>
              <w:ind w:firstLineChars="0" w:firstLine="0"/>
              <w:jc w:val="center"/>
            </w:pPr>
            <w:r w:rsidRPr="00344FA1">
              <w:rPr>
                <w:rFonts w:hint="eastAsia"/>
              </w:rPr>
              <w:t>驻场</w:t>
            </w:r>
          </w:p>
        </w:tc>
      </w:tr>
      <w:tr w:rsidR="00344FA1" w:rsidRPr="00344FA1" w14:paraId="483904ED" w14:textId="77777777">
        <w:trPr>
          <w:trHeight w:val="900"/>
          <w:jc w:val="center"/>
        </w:trPr>
        <w:tc>
          <w:tcPr>
            <w:tcW w:w="0" w:type="auto"/>
            <w:shd w:val="clear" w:color="auto" w:fill="auto"/>
            <w:noWrap/>
            <w:vAlign w:val="center"/>
          </w:tcPr>
          <w:p w14:paraId="14A8A5EA" w14:textId="77777777" w:rsidR="00525356" w:rsidRPr="00344FA1" w:rsidRDefault="005F37EE">
            <w:pPr>
              <w:widowControl/>
              <w:spacing w:line="240" w:lineRule="auto"/>
              <w:ind w:firstLineChars="0" w:firstLine="0"/>
              <w:jc w:val="center"/>
            </w:pPr>
            <w:r w:rsidRPr="00344FA1">
              <w:rPr>
                <w:rFonts w:hint="eastAsia"/>
              </w:rPr>
              <w:t>研发</w:t>
            </w:r>
          </w:p>
        </w:tc>
        <w:tc>
          <w:tcPr>
            <w:tcW w:w="0" w:type="auto"/>
            <w:shd w:val="clear" w:color="auto" w:fill="auto"/>
            <w:noWrap/>
            <w:vAlign w:val="center"/>
          </w:tcPr>
          <w:p w14:paraId="24F1D016" w14:textId="77777777" w:rsidR="00525356" w:rsidRPr="00344FA1" w:rsidRDefault="005F37EE">
            <w:pPr>
              <w:widowControl/>
              <w:spacing w:line="240" w:lineRule="auto"/>
              <w:ind w:firstLineChars="0" w:firstLine="0"/>
              <w:jc w:val="center"/>
            </w:pPr>
            <w:r w:rsidRPr="00344FA1">
              <w:rPr>
                <w:rFonts w:hint="eastAsia"/>
              </w:rPr>
              <w:t>负责项目具体开发与实施</w:t>
            </w:r>
          </w:p>
        </w:tc>
        <w:tc>
          <w:tcPr>
            <w:tcW w:w="0" w:type="auto"/>
            <w:shd w:val="clear" w:color="auto" w:fill="auto"/>
            <w:noWrap/>
            <w:vAlign w:val="center"/>
          </w:tcPr>
          <w:p w14:paraId="6BC899CE" w14:textId="77777777" w:rsidR="00525356" w:rsidRPr="00344FA1" w:rsidRDefault="005F37EE">
            <w:pPr>
              <w:widowControl/>
              <w:spacing w:line="240" w:lineRule="auto"/>
              <w:ind w:firstLineChars="0" w:firstLine="0"/>
              <w:jc w:val="center"/>
            </w:pPr>
            <w:r w:rsidRPr="00344FA1">
              <w:rPr>
                <w:rFonts w:hint="eastAsia"/>
              </w:rPr>
              <w:t>10人</w:t>
            </w:r>
          </w:p>
        </w:tc>
        <w:tc>
          <w:tcPr>
            <w:tcW w:w="1841" w:type="dxa"/>
            <w:vAlign w:val="center"/>
          </w:tcPr>
          <w:p w14:paraId="09C16E6C" w14:textId="77777777" w:rsidR="00525356" w:rsidRPr="00344FA1" w:rsidRDefault="005F37EE">
            <w:pPr>
              <w:widowControl/>
              <w:spacing w:line="240" w:lineRule="auto"/>
              <w:ind w:firstLineChars="0" w:firstLine="0"/>
              <w:jc w:val="center"/>
            </w:pPr>
            <w:r w:rsidRPr="00344FA1">
              <w:rPr>
                <w:rFonts w:cs="宋体" w:hint="eastAsia"/>
                <w:kern w:val="0"/>
              </w:rPr>
              <w:t>本科及以上学历</w:t>
            </w:r>
          </w:p>
        </w:tc>
        <w:tc>
          <w:tcPr>
            <w:tcW w:w="1219" w:type="dxa"/>
            <w:shd w:val="clear" w:color="auto" w:fill="auto"/>
            <w:noWrap/>
            <w:vAlign w:val="center"/>
          </w:tcPr>
          <w:p w14:paraId="5CB5DF01" w14:textId="77777777" w:rsidR="00525356" w:rsidRPr="00344FA1" w:rsidRDefault="005F37EE">
            <w:pPr>
              <w:widowControl/>
              <w:spacing w:line="240" w:lineRule="auto"/>
              <w:ind w:firstLineChars="0" w:firstLine="0"/>
              <w:jc w:val="center"/>
            </w:pPr>
            <w:r w:rsidRPr="00344FA1">
              <w:rPr>
                <w:rFonts w:hint="eastAsia"/>
              </w:rPr>
              <w:t>不低于4人驻场</w:t>
            </w:r>
          </w:p>
        </w:tc>
      </w:tr>
    </w:tbl>
    <w:p w14:paraId="4E7ED096" w14:textId="4B6D8C42" w:rsidR="00525356" w:rsidRPr="00344FA1" w:rsidRDefault="005F37EE">
      <w:pPr>
        <w:spacing w:line="560" w:lineRule="exact"/>
      </w:pPr>
      <w:r w:rsidRPr="00344FA1">
        <w:rPr>
          <w:rFonts w:hint="eastAsia"/>
          <w:bCs/>
        </w:rPr>
        <w:t>2.</w:t>
      </w:r>
      <w:r w:rsidRPr="00344FA1">
        <w:rPr>
          <w:bCs/>
        </w:rPr>
        <w:tab/>
      </w:r>
      <w:r w:rsidRPr="00344FA1">
        <w:t>投标人应针对本项目提供不少于</w:t>
      </w:r>
      <w:r w:rsidRPr="00344FA1">
        <w:rPr>
          <w:rFonts w:hint="eastAsia"/>
        </w:rPr>
        <w:t>4</w:t>
      </w:r>
      <w:r w:rsidRPr="00344FA1">
        <w:t>人的质</w:t>
      </w:r>
      <w:proofErr w:type="gramStart"/>
      <w:r w:rsidRPr="00344FA1">
        <w:t>保期间</w:t>
      </w:r>
      <w:proofErr w:type="gramEnd"/>
      <w:r w:rsidRPr="00344FA1">
        <w:t>支撑团队（其中</w:t>
      </w:r>
      <w:r w:rsidR="004F6256" w:rsidRPr="00344FA1">
        <w:rPr>
          <w:rFonts w:hint="eastAsia"/>
        </w:rPr>
        <w:t>售后</w:t>
      </w:r>
      <w:r w:rsidRPr="00344FA1">
        <w:rPr>
          <w:rFonts w:hint="eastAsia"/>
        </w:rPr>
        <w:t>项</w:t>
      </w:r>
      <w:r w:rsidRPr="00344FA1">
        <w:rPr>
          <w:rFonts w:hint="eastAsia"/>
        </w:rPr>
        <w:lastRenderedPageBreak/>
        <w:t>目</w:t>
      </w:r>
      <w:r w:rsidRPr="00344FA1">
        <w:t>经理</w:t>
      </w:r>
      <w:r w:rsidRPr="00344FA1">
        <w:rPr>
          <w:rFonts w:hint="eastAsia"/>
        </w:rPr>
        <w:t>1</w:t>
      </w:r>
      <w:r w:rsidRPr="00344FA1">
        <w:t>人，</w:t>
      </w:r>
      <w:r w:rsidR="004F6256" w:rsidRPr="00344FA1">
        <w:rPr>
          <w:rFonts w:hint="eastAsia"/>
        </w:rPr>
        <w:t>售后</w:t>
      </w:r>
      <w:r w:rsidRPr="00344FA1">
        <w:t>产品经理</w:t>
      </w:r>
      <w:r w:rsidRPr="00344FA1">
        <w:rPr>
          <w:rFonts w:hint="eastAsia"/>
        </w:rPr>
        <w:t>1</w:t>
      </w:r>
      <w:r w:rsidRPr="00344FA1">
        <w:t>人，技术工程师不少于</w:t>
      </w:r>
      <w:r w:rsidRPr="00344FA1">
        <w:rPr>
          <w:rFonts w:hint="eastAsia"/>
        </w:rPr>
        <w:t>2</w:t>
      </w:r>
      <w:r w:rsidRPr="00344FA1">
        <w:t>人）；投标人的相关服务人员需具备相应的服务能力，提供相关</w:t>
      </w:r>
      <w:r w:rsidRPr="00344FA1">
        <w:rPr>
          <w:rFonts w:hint="eastAsia"/>
        </w:rPr>
        <w:t>的资质</w:t>
      </w:r>
      <w:r w:rsidRPr="00344FA1">
        <w:t>证明</w:t>
      </w:r>
      <w:r w:rsidRPr="00344FA1">
        <w:rPr>
          <w:rFonts w:hint="eastAsia"/>
        </w:rPr>
        <w:t>，包含</w:t>
      </w:r>
      <w:r w:rsidRPr="00344FA1">
        <w:t>最近一个季度</w:t>
      </w:r>
      <w:r w:rsidR="002B483F" w:rsidRPr="00344FA1">
        <w:rPr>
          <w:rFonts w:hint="eastAsia"/>
        </w:rPr>
        <w:t>任意一月</w:t>
      </w:r>
      <w:r w:rsidRPr="00344FA1">
        <w:t>依法缴纳社保费的证明。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396"/>
        <w:gridCol w:w="1180"/>
        <w:gridCol w:w="1890"/>
        <w:gridCol w:w="1180"/>
      </w:tblGrid>
      <w:tr w:rsidR="00344FA1" w:rsidRPr="00344FA1" w14:paraId="0E4F6492" w14:textId="77777777">
        <w:trPr>
          <w:trHeight w:val="285"/>
          <w:jc w:val="center"/>
        </w:trPr>
        <w:tc>
          <w:tcPr>
            <w:tcW w:w="0" w:type="auto"/>
            <w:shd w:val="clear" w:color="auto" w:fill="auto"/>
            <w:noWrap/>
            <w:vAlign w:val="center"/>
          </w:tcPr>
          <w:p w14:paraId="7214F82F" w14:textId="77777777" w:rsidR="00525356" w:rsidRPr="00344FA1" w:rsidRDefault="005F37EE">
            <w:pPr>
              <w:widowControl/>
              <w:spacing w:line="240" w:lineRule="auto"/>
              <w:ind w:firstLineChars="0" w:firstLine="0"/>
              <w:jc w:val="center"/>
              <w:rPr>
                <w:b/>
              </w:rPr>
            </w:pPr>
            <w:r w:rsidRPr="00344FA1">
              <w:rPr>
                <w:rFonts w:hint="eastAsia"/>
                <w:b/>
              </w:rPr>
              <w:t>角色</w:t>
            </w:r>
          </w:p>
        </w:tc>
        <w:tc>
          <w:tcPr>
            <w:tcW w:w="0" w:type="auto"/>
            <w:shd w:val="clear" w:color="auto" w:fill="auto"/>
            <w:noWrap/>
            <w:vAlign w:val="center"/>
          </w:tcPr>
          <w:p w14:paraId="29822048" w14:textId="77777777" w:rsidR="00525356" w:rsidRPr="00344FA1" w:rsidRDefault="005F37EE">
            <w:pPr>
              <w:widowControl/>
              <w:spacing w:line="240" w:lineRule="auto"/>
              <w:ind w:firstLineChars="0" w:firstLine="0"/>
              <w:jc w:val="center"/>
              <w:rPr>
                <w:b/>
              </w:rPr>
            </w:pPr>
            <w:r w:rsidRPr="00344FA1">
              <w:rPr>
                <w:rFonts w:hint="eastAsia"/>
                <w:b/>
              </w:rPr>
              <w:t>主要职责</w:t>
            </w:r>
          </w:p>
        </w:tc>
        <w:tc>
          <w:tcPr>
            <w:tcW w:w="0" w:type="auto"/>
            <w:shd w:val="clear" w:color="auto" w:fill="auto"/>
            <w:noWrap/>
            <w:vAlign w:val="center"/>
          </w:tcPr>
          <w:p w14:paraId="001D31B8" w14:textId="77777777" w:rsidR="00525356" w:rsidRPr="00344FA1" w:rsidRDefault="005F37EE">
            <w:pPr>
              <w:widowControl/>
              <w:spacing w:line="240" w:lineRule="auto"/>
              <w:ind w:firstLineChars="0" w:firstLine="0"/>
              <w:jc w:val="center"/>
              <w:rPr>
                <w:b/>
              </w:rPr>
            </w:pPr>
            <w:r w:rsidRPr="00344FA1">
              <w:rPr>
                <w:rFonts w:hint="eastAsia"/>
                <w:b/>
              </w:rPr>
              <w:t>人员数量</w:t>
            </w:r>
          </w:p>
        </w:tc>
        <w:tc>
          <w:tcPr>
            <w:tcW w:w="0" w:type="auto"/>
            <w:vAlign w:val="center"/>
          </w:tcPr>
          <w:p w14:paraId="7B08FEDC" w14:textId="77777777" w:rsidR="00525356" w:rsidRPr="00344FA1" w:rsidRDefault="005F37EE">
            <w:pPr>
              <w:widowControl/>
              <w:spacing w:line="240" w:lineRule="auto"/>
              <w:ind w:firstLineChars="0" w:firstLine="0"/>
              <w:jc w:val="center"/>
              <w:rPr>
                <w:b/>
              </w:rPr>
            </w:pPr>
            <w:r w:rsidRPr="00344FA1">
              <w:rPr>
                <w:rFonts w:hint="eastAsia"/>
                <w:b/>
              </w:rPr>
              <w:t>人员要求</w:t>
            </w:r>
          </w:p>
        </w:tc>
        <w:tc>
          <w:tcPr>
            <w:tcW w:w="0" w:type="auto"/>
            <w:shd w:val="clear" w:color="auto" w:fill="auto"/>
            <w:noWrap/>
            <w:vAlign w:val="center"/>
          </w:tcPr>
          <w:p w14:paraId="232645C5" w14:textId="77777777" w:rsidR="00525356" w:rsidRPr="00344FA1" w:rsidRDefault="005F37EE">
            <w:pPr>
              <w:widowControl/>
              <w:spacing w:line="240" w:lineRule="auto"/>
              <w:ind w:firstLineChars="0" w:firstLine="0"/>
              <w:jc w:val="center"/>
              <w:rPr>
                <w:b/>
              </w:rPr>
            </w:pPr>
            <w:r w:rsidRPr="00344FA1">
              <w:rPr>
                <w:rFonts w:hint="eastAsia"/>
                <w:b/>
              </w:rPr>
              <w:t>驻场要求</w:t>
            </w:r>
          </w:p>
        </w:tc>
      </w:tr>
      <w:tr w:rsidR="00344FA1" w:rsidRPr="00344FA1" w14:paraId="6C22E9FF" w14:textId="77777777">
        <w:trPr>
          <w:trHeight w:val="285"/>
          <w:jc w:val="center"/>
        </w:trPr>
        <w:tc>
          <w:tcPr>
            <w:tcW w:w="0" w:type="auto"/>
            <w:shd w:val="clear" w:color="auto" w:fill="auto"/>
            <w:noWrap/>
            <w:vAlign w:val="center"/>
          </w:tcPr>
          <w:p w14:paraId="16D1EBE4" w14:textId="3351EB3D" w:rsidR="00525356" w:rsidRPr="00344FA1" w:rsidRDefault="004F6256">
            <w:pPr>
              <w:widowControl/>
              <w:spacing w:line="240" w:lineRule="auto"/>
              <w:ind w:firstLineChars="0" w:firstLine="0"/>
              <w:jc w:val="center"/>
            </w:pPr>
            <w:r w:rsidRPr="00344FA1">
              <w:rPr>
                <w:rFonts w:hint="eastAsia"/>
              </w:rPr>
              <w:t>售后</w:t>
            </w:r>
            <w:r w:rsidR="005F37EE" w:rsidRPr="00344FA1">
              <w:rPr>
                <w:rFonts w:hint="eastAsia"/>
              </w:rPr>
              <w:t>项目经理</w:t>
            </w:r>
          </w:p>
        </w:tc>
        <w:tc>
          <w:tcPr>
            <w:tcW w:w="0" w:type="auto"/>
            <w:shd w:val="clear" w:color="auto" w:fill="auto"/>
            <w:vAlign w:val="center"/>
          </w:tcPr>
          <w:p w14:paraId="0E533BCF" w14:textId="77777777" w:rsidR="00525356" w:rsidRPr="00344FA1" w:rsidRDefault="005F37EE">
            <w:pPr>
              <w:widowControl/>
              <w:spacing w:line="240" w:lineRule="auto"/>
              <w:ind w:firstLineChars="0" w:firstLine="0"/>
              <w:jc w:val="center"/>
            </w:pPr>
            <w:r w:rsidRPr="00344FA1">
              <w:rPr>
                <w:rFonts w:hint="eastAsia"/>
              </w:rPr>
              <w:t>负责项目质量和进度控制</w:t>
            </w:r>
          </w:p>
        </w:tc>
        <w:tc>
          <w:tcPr>
            <w:tcW w:w="0" w:type="auto"/>
            <w:shd w:val="clear" w:color="auto" w:fill="auto"/>
            <w:noWrap/>
            <w:vAlign w:val="center"/>
          </w:tcPr>
          <w:p w14:paraId="2A2A2D99" w14:textId="77777777" w:rsidR="00525356" w:rsidRPr="00344FA1" w:rsidRDefault="005F37EE">
            <w:pPr>
              <w:widowControl/>
              <w:spacing w:line="240" w:lineRule="auto"/>
              <w:ind w:firstLineChars="0" w:firstLine="0"/>
              <w:jc w:val="center"/>
            </w:pPr>
            <w:r w:rsidRPr="00344FA1">
              <w:rPr>
                <w:rFonts w:hint="eastAsia"/>
              </w:rPr>
              <w:t>1人</w:t>
            </w:r>
          </w:p>
        </w:tc>
        <w:tc>
          <w:tcPr>
            <w:tcW w:w="0" w:type="auto"/>
            <w:vAlign w:val="center"/>
          </w:tcPr>
          <w:p w14:paraId="2F23FF4E" w14:textId="77777777" w:rsidR="00525356" w:rsidRPr="00344FA1" w:rsidRDefault="005F37EE">
            <w:pPr>
              <w:widowControl/>
              <w:spacing w:line="240" w:lineRule="auto"/>
              <w:ind w:firstLineChars="0" w:firstLine="0"/>
              <w:jc w:val="center"/>
            </w:pPr>
            <w:r w:rsidRPr="00344FA1">
              <w:rPr>
                <w:rFonts w:cs="宋体" w:hint="eastAsia"/>
                <w:kern w:val="0"/>
              </w:rPr>
              <w:t>本科及以上学历，</w:t>
            </w:r>
            <w:r w:rsidRPr="00344FA1">
              <w:rPr>
                <w:rFonts w:hint="eastAsia"/>
              </w:rPr>
              <w:t>具备信息系统项目管理</w:t>
            </w:r>
            <w:proofErr w:type="gramStart"/>
            <w:r w:rsidRPr="00344FA1">
              <w:rPr>
                <w:rFonts w:hint="eastAsia"/>
              </w:rPr>
              <w:t>师高级</w:t>
            </w:r>
            <w:proofErr w:type="gramEnd"/>
            <w:r w:rsidRPr="00344FA1">
              <w:rPr>
                <w:rFonts w:hint="eastAsia"/>
              </w:rPr>
              <w:t>资质证书</w:t>
            </w:r>
          </w:p>
        </w:tc>
        <w:tc>
          <w:tcPr>
            <w:tcW w:w="0" w:type="auto"/>
            <w:shd w:val="clear" w:color="auto" w:fill="auto"/>
            <w:noWrap/>
            <w:vAlign w:val="center"/>
          </w:tcPr>
          <w:p w14:paraId="13061A12" w14:textId="77777777" w:rsidR="00525356" w:rsidRPr="00344FA1" w:rsidRDefault="005F37EE">
            <w:pPr>
              <w:widowControl/>
              <w:spacing w:line="240" w:lineRule="auto"/>
              <w:ind w:firstLineChars="0" w:firstLine="0"/>
              <w:jc w:val="center"/>
            </w:pPr>
            <w:r w:rsidRPr="00344FA1">
              <w:rPr>
                <w:rFonts w:hint="eastAsia"/>
              </w:rPr>
              <w:t>不驻场</w:t>
            </w:r>
          </w:p>
        </w:tc>
      </w:tr>
      <w:tr w:rsidR="00344FA1" w:rsidRPr="00344FA1" w14:paraId="658A1450" w14:textId="77777777">
        <w:trPr>
          <w:trHeight w:val="285"/>
          <w:jc w:val="center"/>
        </w:trPr>
        <w:tc>
          <w:tcPr>
            <w:tcW w:w="0" w:type="auto"/>
            <w:shd w:val="clear" w:color="auto" w:fill="auto"/>
            <w:noWrap/>
            <w:vAlign w:val="center"/>
          </w:tcPr>
          <w:p w14:paraId="1277C417" w14:textId="4FD0A81A" w:rsidR="00525356" w:rsidRPr="00344FA1" w:rsidRDefault="004F6256">
            <w:pPr>
              <w:widowControl/>
              <w:spacing w:line="240" w:lineRule="auto"/>
              <w:ind w:firstLineChars="0" w:firstLine="0"/>
              <w:jc w:val="center"/>
            </w:pPr>
            <w:r w:rsidRPr="00344FA1">
              <w:rPr>
                <w:rFonts w:hint="eastAsia"/>
              </w:rPr>
              <w:t>售后</w:t>
            </w:r>
            <w:r w:rsidR="005F37EE" w:rsidRPr="00344FA1">
              <w:rPr>
                <w:rFonts w:hint="eastAsia"/>
              </w:rPr>
              <w:t>产品经理</w:t>
            </w:r>
          </w:p>
        </w:tc>
        <w:tc>
          <w:tcPr>
            <w:tcW w:w="0" w:type="auto"/>
            <w:shd w:val="clear" w:color="auto" w:fill="auto"/>
            <w:vAlign w:val="center"/>
          </w:tcPr>
          <w:p w14:paraId="17AA61ED" w14:textId="77777777" w:rsidR="00525356" w:rsidRPr="00344FA1" w:rsidRDefault="005F37EE">
            <w:pPr>
              <w:widowControl/>
              <w:spacing w:line="240" w:lineRule="auto"/>
              <w:ind w:firstLineChars="0" w:firstLine="0"/>
              <w:jc w:val="center"/>
            </w:pPr>
            <w:r w:rsidRPr="00344FA1">
              <w:rPr>
                <w:rFonts w:hint="eastAsia"/>
              </w:rPr>
              <w:t>负责项目需求评估与产品设计</w:t>
            </w:r>
          </w:p>
        </w:tc>
        <w:tc>
          <w:tcPr>
            <w:tcW w:w="0" w:type="auto"/>
            <w:shd w:val="clear" w:color="auto" w:fill="auto"/>
            <w:noWrap/>
            <w:vAlign w:val="center"/>
          </w:tcPr>
          <w:p w14:paraId="7E7B8414" w14:textId="77777777" w:rsidR="00525356" w:rsidRPr="00344FA1" w:rsidRDefault="005F37EE">
            <w:pPr>
              <w:widowControl/>
              <w:spacing w:line="240" w:lineRule="auto"/>
              <w:ind w:firstLineChars="0" w:firstLine="0"/>
              <w:jc w:val="center"/>
            </w:pPr>
            <w:r w:rsidRPr="00344FA1">
              <w:rPr>
                <w:rFonts w:hint="eastAsia"/>
              </w:rPr>
              <w:t>1人</w:t>
            </w:r>
          </w:p>
        </w:tc>
        <w:tc>
          <w:tcPr>
            <w:tcW w:w="0" w:type="auto"/>
            <w:vAlign w:val="center"/>
          </w:tcPr>
          <w:p w14:paraId="6387024D" w14:textId="77777777" w:rsidR="00525356" w:rsidRPr="00344FA1" w:rsidRDefault="005F37EE">
            <w:pPr>
              <w:widowControl/>
              <w:spacing w:line="240" w:lineRule="auto"/>
              <w:ind w:firstLineChars="0" w:firstLine="0"/>
              <w:jc w:val="center"/>
            </w:pPr>
            <w:r w:rsidRPr="00344FA1">
              <w:rPr>
                <w:rFonts w:cs="宋体" w:hint="eastAsia"/>
                <w:kern w:val="0"/>
              </w:rPr>
              <w:t>本科及以上学历</w:t>
            </w:r>
          </w:p>
        </w:tc>
        <w:tc>
          <w:tcPr>
            <w:tcW w:w="0" w:type="auto"/>
            <w:shd w:val="clear" w:color="auto" w:fill="auto"/>
            <w:noWrap/>
            <w:vAlign w:val="center"/>
          </w:tcPr>
          <w:p w14:paraId="4D703ABC" w14:textId="77777777" w:rsidR="00525356" w:rsidRPr="00344FA1" w:rsidRDefault="005F37EE">
            <w:pPr>
              <w:widowControl/>
              <w:spacing w:line="240" w:lineRule="auto"/>
              <w:ind w:firstLineChars="0" w:firstLine="0"/>
              <w:jc w:val="center"/>
            </w:pPr>
            <w:r w:rsidRPr="00344FA1">
              <w:rPr>
                <w:rFonts w:hint="eastAsia"/>
              </w:rPr>
              <w:t>不驻场</w:t>
            </w:r>
          </w:p>
        </w:tc>
      </w:tr>
      <w:tr w:rsidR="00344FA1" w:rsidRPr="00344FA1" w14:paraId="39912C31" w14:textId="77777777">
        <w:trPr>
          <w:trHeight w:val="285"/>
          <w:jc w:val="center"/>
        </w:trPr>
        <w:tc>
          <w:tcPr>
            <w:tcW w:w="0" w:type="auto"/>
            <w:shd w:val="clear" w:color="auto" w:fill="auto"/>
            <w:noWrap/>
            <w:vAlign w:val="center"/>
          </w:tcPr>
          <w:p w14:paraId="7D3A2EFB" w14:textId="77777777" w:rsidR="00525356" w:rsidRPr="00344FA1" w:rsidRDefault="005F37EE">
            <w:pPr>
              <w:widowControl/>
              <w:spacing w:line="240" w:lineRule="auto"/>
              <w:ind w:firstLineChars="0" w:firstLine="0"/>
              <w:jc w:val="center"/>
            </w:pPr>
            <w:r w:rsidRPr="00344FA1">
              <w:rPr>
                <w:rFonts w:hint="eastAsia"/>
              </w:rPr>
              <w:t>技术工程师</w:t>
            </w:r>
          </w:p>
        </w:tc>
        <w:tc>
          <w:tcPr>
            <w:tcW w:w="0" w:type="auto"/>
            <w:shd w:val="clear" w:color="auto" w:fill="auto"/>
            <w:noWrap/>
            <w:vAlign w:val="center"/>
          </w:tcPr>
          <w:p w14:paraId="3C293EEE" w14:textId="77777777" w:rsidR="00525356" w:rsidRPr="00344FA1" w:rsidRDefault="005F37EE">
            <w:pPr>
              <w:widowControl/>
              <w:spacing w:line="240" w:lineRule="auto"/>
              <w:ind w:firstLineChars="0" w:firstLine="0"/>
              <w:jc w:val="center"/>
            </w:pPr>
            <w:r w:rsidRPr="00344FA1">
              <w:rPr>
                <w:rFonts w:hint="eastAsia"/>
              </w:rPr>
              <w:t>负责项目运行维护</w:t>
            </w:r>
          </w:p>
        </w:tc>
        <w:tc>
          <w:tcPr>
            <w:tcW w:w="0" w:type="auto"/>
            <w:shd w:val="clear" w:color="auto" w:fill="auto"/>
            <w:noWrap/>
            <w:vAlign w:val="center"/>
          </w:tcPr>
          <w:p w14:paraId="15601218" w14:textId="77777777" w:rsidR="00525356" w:rsidRPr="00344FA1" w:rsidRDefault="005F37EE">
            <w:pPr>
              <w:widowControl/>
              <w:spacing w:line="240" w:lineRule="auto"/>
              <w:ind w:firstLineChars="0" w:firstLine="0"/>
              <w:jc w:val="center"/>
            </w:pPr>
            <w:r w:rsidRPr="00344FA1">
              <w:rPr>
                <w:rFonts w:hint="eastAsia"/>
              </w:rPr>
              <w:t>2人</w:t>
            </w:r>
          </w:p>
        </w:tc>
        <w:tc>
          <w:tcPr>
            <w:tcW w:w="0" w:type="auto"/>
            <w:vAlign w:val="center"/>
          </w:tcPr>
          <w:p w14:paraId="21A2F032" w14:textId="77777777" w:rsidR="00525356" w:rsidRPr="00344FA1" w:rsidRDefault="005F37EE">
            <w:pPr>
              <w:widowControl/>
              <w:spacing w:line="240" w:lineRule="auto"/>
              <w:ind w:firstLineChars="0" w:firstLine="0"/>
              <w:jc w:val="center"/>
            </w:pPr>
            <w:r w:rsidRPr="00344FA1">
              <w:rPr>
                <w:rFonts w:cs="宋体" w:hint="eastAsia"/>
                <w:kern w:val="0"/>
              </w:rPr>
              <w:t>本科及以上学历</w:t>
            </w:r>
          </w:p>
        </w:tc>
        <w:tc>
          <w:tcPr>
            <w:tcW w:w="0" w:type="auto"/>
            <w:shd w:val="clear" w:color="auto" w:fill="auto"/>
            <w:noWrap/>
            <w:vAlign w:val="center"/>
          </w:tcPr>
          <w:p w14:paraId="02E580F7" w14:textId="77777777" w:rsidR="00525356" w:rsidRPr="00344FA1" w:rsidRDefault="005F37EE">
            <w:pPr>
              <w:widowControl/>
              <w:spacing w:line="240" w:lineRule="auto"/>
              <w:ind w:firstLineChars="0" w:firstLine="0"/>
              <w:jc w:val="center"/>
            </w:pPr>
            <w:r w:rsidRPr="00344FA1">
              <w:rPr>
                <w:rFonts w:hint="eastAsia"/>
              </w:rPr>
              <w:t>不驻场</w:t>
            </w:r>
          </w:p>
        </w:tc>
      </w:tr>
    </w:tbl>
    <w:p w14:paraId="115930F1" w14:textId="77777777" w:rsidR="00525356" w:rsidRPr="00344FA1" w:rsidRDefault="005F37EE">
      <w:pPr>
        <w:pStyle w:val="2"/>
        <w:ind w:firstLine="602"/>
      </w:pPr>
      <w:bookmarkStart w:id="35" w:name="_Toc63785511"/>
      <w:r w:rsidRPr="00344FA1">
        <w:t>等级保护要求</w:t>
      </w:r>
      <w:bookmarkEnd w:id="35"/>
    </w:p>
    <w:p w14:paraId="25B74F91" w14:textId="77777777" w:rsidR="00525356" w:rsidRPr="00344FA1" w:rsidRDefault="005F37EE">
      <w:pPr>
        <w:spacing w:line="560" w:lineRule="exact"/>
      </w:pPr>
      <w:r w:rsidRPr="00344FA1">
        <w:t>本项目等级保护要求：拟建项目的信息系统安全等级</w:t>
      </w:r>
      <w:r w:rsidRPr="00344FA1">
        <w:rPr>
          <w:rFonts w:hint="eastAsia"/>
        </w:rPr>
        <w:t>为二级。</w:t>
      </w:r>
    </w:p>
    <w:p w14:paraId="04742221" w14:textId="77777777" w:rsidR="00525356" w:rsidRPr="00344FA1" w:rsidRDefault="005F37EE">
      <w:pPr>
        <w:pStyle w:val="2"/>
        <w:ind w:firstLine="602"/>
      </w:pPr>
      <w:r w:rsidRPr="00344FA1">
        <w:rPr>
          <w:rFonts w:hint="eastAsia"/>
        </w:rPr>
        <w:t>商业密码应用需求</w:t>
      </w:r>
    </w:p>
    <w:p w14:paraId="764E0528" w14:textId="77777777" w:rsidR="00525356" w:rsidRPr="00344FA1" w:rsidRDefault="005F37EE">
      <w:pPr>
        <w:spacing w:line="560" w:lineRule="exact"/>
      </w:pPr>
      <w:r w:rsidRPr="00344FA1">
        <w:rPr>
          <w:rFonts w:hint="eastAsia"/>
        </w:rPr>
        <w:t>系统相关功能设计需要</w:t>
      </w:r>
      <w:proofErr w:type="gramStart"/>
      <w:r w:rsidRPr="00344FA1">
        <w:rPr>
          <w:rFonts w:hint="eastAsia"/>
        </w:rPr>
        <w:t>使用国密算法</w:t>
      </w:r>
      <w:proofErr w:type="gramEnd"/>
      <w:r w:rsidRPr="00344FA1">
        <w:rPr>
          <w:rFonts w:hint="eastAsia"/>
        </w:rPr>
        <w:t>标准，项目完成后需要通过商用密码应用安全性评估。</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3686"/>
        <w:gridCol w:w="1773"/>
      </w:tblGrid>
      <w:tr w:rsidR="00344FA1" w:rsidRPr="00344FA1" w14:paraId="19CC3921" w14:textId="77777777">
        <w:trPr>
          <w:trHeight w:val="862"/>
          <w:tblHeader/>
          <w:jc w:val="center"/>
        </w:trPr>
        <w:tc>
          <w:tcPr>
            <w:tcW w:w="432" w:type="pct"/>
            <w:shd w:val="clear" w:color="auto" w:fill="auto"/>
            <w:vAlign w:val="center"/>
          </w:tcPr>
          <w:p w14:paraId="2A28C013" w14:textId="77777777" w:rsidR="00525356" w:rsidRPr="00344FA1" w:rsidRDefault="005F37EE">
            <w:pPr>
              <w:pStyle w:val="afff"/>
              <w:spacing w:line="240" w:lineRule="auto"/>
              <w:rPr>
                <w:rFonts w:ascii="宋体" w:hAnsi="宋体"/>
                <w:b/>
                <w:bCs/>
              </w:rPr>
            </w:pPr>
            <w:r w:rsidRPr="00344FA1">
              <w:rPr>
                <w:rFonts w:ascii="宋体" w:hAnsi="宋体" w:hint="eastAsia"/>
                <w:b/>
                <w:bCs/>
              </w:rPr>
              <w:t>安全</w:t>
            </w:r>
          </w:p>
          <w:p w14:paraId="785D6C25" w14:textId="77777777" w:rsidR="00525356" w:rsidRPr="00344FA1" w:rsidRDefault="005F37EE">
            <w:pPr>
              <w:pStyle w:val="afff"/>
              <w:spacing w:line="240" w:lineRule="auto"/>
              <w:rPr>
                <w:rFonts w:ascii="宋体" w:hAnsi="宋体"/>
                <w:b/>
                <w:bCs/>
              </w:rPr>
            </w:pPr>
            <w:r w:rsidRPr="00344FA1">
              <w:rPr>
                <w:rFonts w:ascii="宋体" w:hAnsi="宋体" w:hint="eastAsia"/>
                <w:b/>
                <w:bCs/>
              </w:rPr>
              <w:t>层面</w:t>
            </w:r>
          </w:p>
        </w:tc>
        <w:tc>
          <w:tcPr>
            <w:tcW w:w="1218" w:type="pct"/>
            <w:shd w:val="clear" w:color="auto" w:fill="auto"/>
            <w:vAlign w:val="center"/>
          </w:tcPr>
          <w:p w14:paraId="330AC014" w14:textId="77777777" w:rsidR="00525356" w:rsidRPr="00344FA1" w:rsidRDefault="005F37EE">
            <w:pPr>
              <w:pStyle w:val="afff"/>
              <w:spacing w:line="240" w:lineRule="auto"/>
              <w:rPr>
                <w:rFonts w:ascii="宋体" w:hAnsi="宋体"/>
                <w:b/>
                <w:bCs/>
              </w:rPr>
            </w:pPr>
            <w:r w:rsidRPr="00344FA1">
              <w:rPr>
                <w:rFonts w:ascii="宋体" w:hAnsi="宋体" w:hint="eastAsia"/>
                <w:b/>
                <w:bCs/>
              </w:rPr>
              <w:t>密码技术应用点</w:t>
            </w:r>
          </w:p>
        </w:tc>
        <w:tc>
          <w:tcPr>
            <w:tcW w:w="2262" w:type="pct"/>
            <w:shd w:val="clear" w:color="auto" w:fill="auto"/>
            <w:vAlign w:val="center"/>
          </w:tcPr>
          <w:p w14:paraId="3E7783D3" w14:textId="77777777" w:rsidR="00525356" w:rsidRPr="00344FA1" w:rsidRDefault="005F37EE">
            <w:pPr>
              <w:pStyle w:val="afff"/>
              <w:spacing w:line="240" w:lineRule="auto"/>
              <w:rPr>
                <w:rFonts w:ascii="宋体" w:hAnsi="宋体"/>
                <w:b/>
                <w:bCs/>
              </w:rPr>
            </w:pPr>
            <w:r w:rsidRPr="00344FA1">
              <w:rPr>
                <w:rFonts w:ascii="宋体" w:hAnsi="宋体" w:hint="eastAsia"/>
                <w:b/>
                <w:bCs/>
              </w:rPr>
              <w:t>密码应用需求</w:t>
            </w:r>
          </w:p>
        </w:tc>
        <w:tc>
          <w:tcPr>
            <w:tcW w:w="1088" w:type="pct"/>
            <w:shd w:val="clear" w:color="auto" w:fill="auto"/>
            <w:vAlign w:val="center"/>
          </w:tcPr>
          <w:p w14:paraId="0A091736" w14:textId="77777777" w:rsidR="00525356" w:rsidRPr="00344FA1" w:rsidRDefault="005F37EE">
            <w:pPr>
              <w:pStyle w:val="afff"/>
              <w:spacing w:line="240" w:lineRule="auto"/>
              <w:rPr>
                <w:rFonts w:ascii="宋体" w:hAnsi="宋体"/>
                <w:b/>
                <w:bCs/>
              </w:rPr>
            </w:pPr>
            <w:r w:rsidRPr="00344FA1">
              <w:rPr>
                <w:rFonts w:ascii="宋体" w:hAnsi="宋体" w:hint="eastAsia"/>
                <w:b/>
                <w:bCs/>
              </w:rPr>
              <w:t>说明</w:t>
            </w:r>
          </w:p>
        </w:tc>
      </w:tr>
      <w:tr w:rsidR="00344FA1" w:rsidRPr="00344FA1" w14:paraId="7D1B3B75" w14:textId="77777777">
        <w:trPr>
          <w:trHeight w:val="20"/>
          <w:jc w:val="center"/>
        </w:trPr>
        <w:tc>
          <w:tcPr>
            <w:tcW w:w="432" w:type="pct"/>
            <w:vMerge w:val="restart"/>
            <w:vAlign w:val="center"/>
          </w:tcPr>
          <w:p w14:paraId="4AB8578B" w14:textId="77777777" w:rsidR="00525356" w:rsidRPr="00344FA1" w:rsidRDefault="005F37EE">
            <w:pPr>
              <w:pStyle w:val="afff"/>
              <w:spacing w:line="240" w:lineRule="auto"/>
              <w:jc w:val="both"/>
              <w:rPr>
                <w:rFonts w:ascii="宋体" w:hAnsi="宋体"/>
              </w:rPr>
            </w:pPr>
            <w:r w:rsidRPr="00344FA1">
              <w:rPr>
                <w:rFonts w:ascii="宋体" w:hAnsi="宋体" w:hint="eastAsia"/>
              </w:rPr>
              <w:t>物理和环境安全</w:t>
            </w:r>
          </w:p>
        </w:tc>
        <w:tc>
          <w:tcPr>
            <w:tcW w:w="1218" w:type="pct"/>
            <w:vAlign w:val="center"/>
          </w:tcPr>
          <w:p w14:paraId="1D033DF3" w14:textId="77777777" w:rsidR="00525356" w:rsidRPr="00344FA1" w:rsidRDefault="005F37EE">
            <w:pPr>
              <w:pStyle w:val="afff"/>
              <w:spacing w:line="240" w:lineRule="auto"/>
              <w:jc w:val="both"/>
              <w:rPr>
                <w:rFonts w:ascii="宋体" w:hAnsi="宋体"/>
              </w:rPr>
            </w:pPr>
            <w:r w:rsidRPr="00344FA1">
              <w:rPr>
                <w:rFonts w:ascii="宋体" w:hAnsi="宋体" w:hint="eastAsia"/>
              </w:rPr>
              <w:t>身份鉴别</w:t>
            </w:r>
          </w:p>
        </w:tc>
        <w:tc>
          <w:tcPr>
            <w:tcW w:w="2262" w:type="pct"/>
            <w:vMerge w:val="restart"/>
            <w:vAlign w:val="center"/>
          </w:tcPr>
          <w:p w14:paraId="206C4D93" w14:textId="77777777" w:rsidR="00525356" w:rsidRPr="00344FA1" w:rsidRDefault="005F37EE">
            <w:pPr>
              <w:pStyle w:val="afff"/>
              <w:spacing w:line="240" w:lineRule="auto"/>
              <w:jc w:val="both"/>
              <w:rPr>
                <w:rFonts w:ascii="宋体" w:hAnsi="宋体"/>
              </w:rPr>
            </w:pPr>
            <w:r w:rsidRPr="00344FA1">
              <w:rPr>
                <w:rFonts w:ascii="宋体" w:hAnsi="宋体" w:hint="eastAsia"/>
              </w:rPr>
              <w:t>系统的物理和环境安全由云平台提供安全保障，不适用。</w:t>
            </w:r>
          </w:p>
        </w:tc>
        <w:tc>
          <w:tcPr>
            <w:tcW w:w="1088" w:type="pct"/>
            <w:vMerge w:val="restart"/>
            <w:vAlign w:val="center"/>
          </w:tcPr>
          <w:p w14:paraId="75E8C003"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68065271" w14:textId="77777777">
        <w:trPr>
          <w:trHeight w:val="20"/>
          <w:jc w:val="center"/>
        </w:trPr>
        <w:tc>
          <w:tcPr>
            <w:tcW w:w="432" w:type="pct"/>
            <w:vMerge/>
            <w:vAlign w:val="center"/>
          </w:tcPr>
          <w:p w14:paraId="18C4E7D3" w14:textId="77777777" w:rsidR="00525356" w:rsidRPr="00344FA1" w:rsidRDefault="00525356">
            <w:pPr>
              <w:pStyle w:val="afff"/>
              <w:spacing w:line="240" w:lineRule="auto"/>
              <w:jc w:val="both"/>
              <w:rPr>
                <w:rFonts w:ascii="宋体" w:hAnsi="宋体"/>
              </w:rPr>
            </w:pPr>
          </w:p>
        </w:tc>
        <w:tc>
          <w:tcPr>
            <w:tcW w:w="1218" w:type="pct"/>
            <w:vAlign w:val="center"/>
          </w:tcPr>
          <w:p w14:paraId="54FE47EB" w14:textId="77777777" w:rsidR="00525356" w:rsidRPr="00344FA1" w:rsidRDefault="005F37EE">
            <w:pPr>
              <w:pStyle w:val="afff"/>
              <w:spacing w:line="240" w:lineRule="auto"/>
              <w:jc w:val="both"/>
              <w:rPr>
                <w:rFonts w:ascii="宋体" w:hAnsi="宋体"/>
              </w:rPr>
            </w:pPr>
            <w:r w:rsidRPr="00344FA1">
              <w:rPr>
                <w:rFonts w:ascii="宋体" w:hAnsi="宋体" w:hint="eastAsia"/>
              </w:rPr>
              <w:t>电子门禁记录数据完整性</w:t>
            </w:r>
          </w:p>
        </w:tc>
        <w:tc>
          <w:tcPr>
            <w:tcW w:w="2262" w:type="pct"/>
            <w:vMerge/>
            <w:vAlign w:val="center"/>
          </w:tcPr>
          <w:p w14:paraId="3A19DA0A" w14:textId="77777777" w:rsidR="00525356" w:rsidRPr="00344FA1" w:rsidRDefault="00525356">
            <w:pPr>
              <w:pStyle w:val="afff"/>
              <w:spacing w:line="240" w:lineRule="auto"/>
              <w:jc w:val="both"/>
              <w:rPr>
                <w:rFonts w:ascii="宋体" w:hAnsi="宋体"/>
              </w:rPr>
            </w:pPr>
          </w:p>
        </w:tc>
        <w:tc>
          <w:tcPr>
            <w:tcW w:w="1088" w:type="pct"/>
            <w:vMerge/>
            <w:vAlign w:val="center"/>
          </w:tcPr>
          <w:p w14:paraId="0CCE790B" w14:textId="77777777" w:rsidR="00525356" w:rsidRPr="00344FA1" w:rsidRDefault="00525356">
            <w:pPr>
              <w:pStyle w:val="afff"/>
              <w:spacing w:line="240" w:lineRule="auto"/>
              <w:jc w:val="left"/>
              <w:rPr>
                <w:rFonts w:ascii="宋体" w:hAnsi="宋体"/>
              </w:rPr>
            </w:pPr>
          </w:p>
        </w:tc>
      </w:tr>
      <w:tr w:rsidR="00344FA1" w:rsidRPr="00344FA1" w14:paraId="593D5110" w14:textId="77777777">
        <w:trPr>
          <w:trHeight w:val="20"/>
          <w:jc w:val="center"/>
        </w:trPr>
        <w:tc>
          <w:tcPr>
            <w:tcW w:w="432" w:type="pct"/>
            <w:vMerge/>
            <w:vAlign w:val="center"/>
          </w:tcPr>
          <w:p w14:paraId="5595A2C6" w14:textId="77777777" w:rsidR="00525356" w:rsidRPr="00344FA1" w:rsidRDefault="00525356">
            <w:pPr>
              <w:pStyle w:val="afff"/>
              <w:spacing w:line="240" w:lineRule="auto"/>
              <w:jc w:val="both"/>
              <w:rPr>
                <w:rFonts w:ascii="宋体" w:hAnsi="宋体"/>
              </w:rPr>
            </w:pPr>
          </w:p>
        </w:tc>
        <w:tc>
          <w:tcPr>
            <w:tcW w:w="1218" w:type="pct"/>
            <w:vAlign w:val="center"/>
          </w:tcPr>
          <w:p w14:paraId="68926B15" w14:textId="77777777" w:rsidR="00525356" w:rsidRPr="00344FA1" w:rsidRDefault="005F37EE">
            <w:pPr>
              <w:pStyle w:val="afff"/>
              <w:spacing w:line="240" w:lineRule="auto"/>
              <w:jc w:val="both"/>
              <w:rPr>
                <w:rFonts w:ascii="宋体" w:hAnsi="宋体"/>
              </w:rPr>
            </w:pPr>
            <w:r w:rsidRPr="00344FA1">
              <w:rPr>
                <w:rFonts w:ascii="宋体" w:hAnsi="宋体" w:hint="eastAsia"/>
              </w:rPr>
              <w:t>视频监控记录数据完整性</w:t>
            </w:r>
          </w:p>
        </w:tc>
        <w:tc>
          <w:tcPr>
            <w:tcW w:w="2262" w:type="pct"/>
            <w:vMerge/>
            <w:vAlign w:val="center"/>
          </w:tcPr>
          <w:p w14:paraId="5422E6B6" w14:textId="77777777" w:rsidR="00525356" w:rsidRPr="00344FA1" w:rsidRDefault="00525356">
            <w:pPr>
              <w:pStyle w:val="afff"/>
              <w:spacing w:line="240" w:lineRule="auto"/>
              <w:jc w:val="both"/>
              <w:rPr>
                <w:rFonts w:ascii="宋体" w:hAnsi="宋体"/>
              </w:rPr>
            </w:pPr>
          </w:p>
        </w:tc>
        <w:tc>
          <w:tcPr>
            <w:tcW w:w="1088" w:type="pct"/>
            <w:vMerge/>
            <w:vAlign w:val="center"/>
          </w:tcPr>
          <w:p w14:paraId="59F9A50A" w14:textId="77777777" w:rsidR="00525356" w:rsidRPr="00344FA1" w:rsidRDefault="00525356">
            <w:pPr>
              <w:pStyle w:val="afff"/>
              <w:spacing w:line="240" w:lineRule="auto"/>
              <w:jc w:val="left"/>
              <w:rPr>
                <w:rFonts w:ascii="宋体" w:hAnsi="宋体"/>
              </w:rPr>
            </w:pPr>
          </w:p>
        </w:tc>
      </w:tr>
      <w:tr w:rsidR="00344FA1" w:rsidRPr="00344FA1" w14:paraId="382FC2CB" w14:textId="77777777">
        <w:trPr>
          <w:trHeight w:val="20"/>
          <w:jc w:val="center"/>
        </w:trPr>
        <w:tc>
          <w:tcPr>
            <w:tcW w:w="432" w:type="pct"/>
            <w:vMerge/>
            <w:vAlign w:val="center"/>
          </w:tcPr>
          <w:p w14:paraId="205BCA40" w14:textId="77777777" w:rsidR="00525356" w:rsidRPr="00344FA1" w:rsidRDefault="00525356">
            <w:pPr>
              <w:pStyle w:val="afff"/>
              <w:spacing w:line="240" w:lineRule="auto"/>
              <w:jc w:val="both"/>
              <w:rPr>
                <w:rFonts w:ascii="宋体" w:hAnsi="宋体"/>
              </w:rPr>
            </w:pPr>
          </w:p>
        </w:tc>
        <w:tc>
          <w:tcPr>
            <w:tcW w:w="1218" w:type="pct"/>
            <w:vAlign w:val="center"/>
          </w:tcPr>
          <w:p w14:paraId="7C6AC141" w14:textId="77777777" w:rsidR="00525356" w:rsidRPr="00344FA1" w:rsidRDefault="005F37EE">
            <w:pPr>
              <w:pStyle w:val="afff"/>
              <w:spacing w:line="240" w:lineRule="auto"/>
              <w:jc w:val="both"/>
              <w:rPr>
                <w:rFonts w:ascii="宋体" w:hAnsi="宋体"/>
              </w:rPr>
            </w:pPr>
            <w:r w:rsidRPr="00344FA1">
              <w:rPr>
                <w:rFonts w:ascii="宋体" w:hAnsi="宋体" w:hint="eastAsia"/>
              </w:rPr>
              <w:t>密码服务</w:t>
            </w:r>
          </w:p>
        </w:tc>
        <w:tc>
          <w:tcPr>
            <w:tcW w:w="2262" w:type="pct"/>
            <w:vMerge/>
            <w:vAlign w:val="center"/>
          </w:tcPr>
          <w:p w14:paraId="2684C9CF" w14:textId="77777777" w:rsidR="00525356" w:rsidRPr="00344FA1" w:rsidRDefault="00525356">
            <w:pPr>
              <w:pStyle w:val="afff"/>
              <w:spacing w:line="240" w:lineRule="auto"/>
              <w:jc w:val="both"/>
              <w:rPr>
                <w:rFonts w:ascii="宋体" w:hAnsi="宋体"/>
              </w:rPr>
            </w:pPr>
          </w:p>
        </w:tc>
        <w:tc>
          <w:tcPr>
            <w:tcW w:w="1088" w:type="pct"/>
            <w:vMerge/>
            <w:vAlign w:val="center"/>
          </w:tcPr>
          <w:p w14:paraId="4F3ED2F4" w14:textId="77777777" w:rsidR="00525356" w:rsidRPr="00344FA1" w:rsidRDefault="00525356">
            <w:pPr>
              <w:pStyle w:val="afff"/>
              <w:spacing w:line="240" w:lineRule="auto"/>
              <w:jc w:val="left"/>
              <w:rPr>
                <w:rFonts w:ascii="宋体" w:hAnsi="宋体"/>
              </w:rPr>
            </w:pPr>
          </w:p>
        </w:tc>
      </w:tr>
      <w:tr w:rsidR="00344FA1" w:rsidRPr="00344FA1" w14:paraId="54F65582" w14:textId="77777777">
        <w:trPr>
          <w:trHeight w:val="20"/>
          <w:jc w:val="center"/>
        </w:trPr>
        <w:tc>
          <w:tcPr>
            <w:tcW w:w="432" w:type="pct"/>
            <w:vMerge/>
            <w:vAlign w:val="center"/>
          </w:tcPr>
          <w:p w14:paraId="1B50ABA8" w14:textId="77777777" w:rsidR="00525356" w:rsidRPr="00344FA1" w:rsidRDefault="00525356">
            <w:pPr>
              <w:pStyle w:val="afff"/>
              <w:spacing w:line="240" w:lineRule="auto"/>
              <w:jc w:val="both"/>
              <w:rPr>
                <w:rFonts w:ascii="宋体" w:hAnsi="宋体"/>
              </w:rPr>
            </w:pPr>
          </w:p>
        </w:tc>
        <w:tc>
          <w:tcPr>
            <w:tcW w:w="1218" w:type="pct"/>
            <w:vAlign w:val="center"/>
          </w:tcPr>
          <w:p w14:paraId="00D61192" w14:textId="77777777" w:rsidR="00525356" w:rsidRPr="00344FA1" w:rsidRDefault="005F37EE">
            <w:pPr>
              <w:pStyle w:val="afff"/>
              <w:spacing w:line="240" w:lineRule="auto"/>
              <w:jc w:val="both"/>
              <w:rPr>
                <w:rFonts w:ascii="宋体" w:hAnsi="宋体"/>
              </w:rPr>
            </w:pPr>
            <w:r w:rsidRPr="00344FA1">
              <w:rPr>
                <w:rFonts w:ascii="宋体" w:hAnsi="宋体" w:hint="eastAsia"/>
              </w:rPr>
              <w:t>密码产品</w:t>
            </w:r>
          </w:p>
        </w:tc>
        <w:tc>
          <w:tcPr>
            <w:tcW w:w="2262" w:type="pct"/>
            <w:vMerge/>
            <w:vAlign w:val="center"/>
          </w:tcPr>
          <w:p w14:paraId="2F6CB0BB" w14:textId="77777777" w:rsidR="00525356" w:rsidRPr="00344FA1" w:rsidRDefault="00525356">
            <w:pPr>
              <w:pStyle w:val="afff"/>
              <w:spacing w:line="240" w:lineRule="auto"/>
              <w:jc w:val="both"/>
              <w:rPr>
                <w:rFonts w:ascii="宋体" w:hAnsi="宋体"/>
              </w:rPr>
            </w:pPr>
          </w:p>
        </w:tc>
        <w:tc>
          <w:tcPr>
            <w:tcW w:w="1088" w:type="pct"/>
            <w:vMerge/>
            <w:vAlign w:val="center"/>
          </w:tcPr>
          <w:p w14:paraId="77C4D398" w14:textId="77777777" w:rsidR="00525356" w:rsidRPr="00344FA1" w:rsidRDefault="00525356">
            <w:pPr>
              <w:pStyle w:val="afff"/>
              <w:spacing w:line="240" w:lineRule="auto"/>
              <w:jc w:val="left"/>
              <w:rPr>
                <w:rFonts w:ascii="宋体" w:hAnsi="宋体"/>
              </w:rPr>
            </w:pPr>
          </w:p>
        </w:tc>
      </w:tr>
      <w:tr w:rsidR="00344FA1" w:rsidRPr="00344FA1" w14:paraId="791EDBA6" w14:textId="77777777">
        <w:trPr>
          <w:trHeight w:val="20"/>
          <w:jc w:val="center"/>
        </w:trPr>
        <w:tc>
          <w:tcPr>
            <w:tcW w:w="432" w:type="pct"/>
            <w:vMerge w:val="restart"/>
            <w:vAlign w:val="center"/>
          </w:tcPr>
          <w:p w14:paraId="093B3206" w14:textId="77777777" w:rsidR="00525356" w:rsidRPr="00344FA1" w:rsidRDefault="005F37EE">
            <w:pPr>
              <w:pStyle w:val="afff"/>
              <w:spacing w:line="240" w:lineRule="auto"/>
              <w:jc w:val="both"/>
              <w:rPr>
                <w:rFonts w:ascii="宋体" w:hAnsi="宋体"/>
              </w:rPr>
            </w:pPr>
            <w:r w:rsidRPr="00344FA1">
              <w:rPr>
                <w:rFonts w:ascii="宋体" w:hAnsi="宋体" w:hint="eastAsia"/>
              </w:rPr>
              <w:t>网络和通信安全</w:t>
            </w:r>
          </w:p>
        </w:tc>
        <w:tc>
          <w:tcPr>
            <w:tcW w:w="1218" w:type="pct"/>
            <w:vMerge w:val="restart"/>
            <w:vAlign w:val="center"/>
          </w:tcPr>
          <w:p w14:paraId="3EFAC2D5" w14:textId="77777777" w:rsidR="00525356" w:rsidRPr="00344FA1" w:rsidRDefault="005F37EE">
            <w:pPr>
              <w:pStyle w:val="afff"/>
              <w:spacing w:line="240" w:lineRule="auto"/>
              <w:jc w:val="both"/>
              <w:rPr>
                <w:rFonts w:ascii="宋体" w:hAnsi="宋体"/>
              </w:rPr>
            </w:pPr>
            <w:r w:rsidRPr="00344FA1">
              <w:rPr>
                <w:rFonts w:ascii="宋体" w:hAnsi="宋体" w:hint="eastAsia"/>
              </w:rPr>
              <w:t>身份鉴别</w:t>
            </w:r>
          </w:p>
        </w:tc>
        <w:tc>
          <w:tcPr>
            <w:tcW w:w="2262" w:type="pct"/>
            <w:vAlign w:val="center"/>
          </w:tcPr>
          <w:p w14:paraId="35113720" w14:textId="77777777" w:rsidR="00525356" w:rsidRPr="00344FA1" w:rsidRDefault="005F37EE">
            <w:pPr>
              <w:pStyle w:val="afff"/>
              <w:spacing w:line="240" w:lineRule="auto"/>
              <w:jc w:val="both"/>
              <w:rPr>
                <w:rFonts w:ascii="宋体" w:hAnsi="宋体"/>
              </w:rPr>
            </w:pPr>
            <w:r w:rsidRPr="00344FA1">
              <w:rPr>
                <w:rFonts w:ascii="宋体" w:hAnsi="宋体" w:hint="eastAsia"/>
              </w:rPr>
              <w:t>确保用户端和服务端通信实体身份的真实性，防止与假冒实体进行通信。</w:t>
            </w:r>
          </w:p>
        </w:tc>
        <w:tc>
          <w:tcPr>
            <w:tcW w:w="1088" w:type="pct"/>
            <w:vAlign w:val="center"/>
          </w:tcPr>
          <w:p w14:paraId="707CA6FB"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7A2CD8DF" w14:textId="77777777">
        <w:trPr>
          <w:trHeight w:val="20"/>
          <w:jc w:val="center"/>
        </w:trPr>
        <w:tc>
          <w:tcPr>
            <w:tcW w:w="432" w:type="pct"/>
            <w:vMerge/>
            <w:vAlign w:val="center"/>
          </w:tcPr>
          <w:p w14:paraId="2FDD61DF" w14:textId="77777777" w:rsidR="00525356" w:rsidRPr="00344FA1" w:rsidRDefault="00525356">
            <w:pPr>
              <w:pStyle w:val="afff"/>
              <w:spacing w:line="240" w:lineRule="auto"/>
              <w:jc w:val="both"/>
              <w:rPr>
                <w:rFonts w:ascii="宋体" w:hAnsi="宋体"/>
              </w:rPr>
            </w:pPr>
          </w:p>
        </w:tc>
        <w:tc>
          <w:tcPr>
            <w:tcW w:w="1218" w:type="pct"/>
            <w:vMerge/>
            <w:vAlign w:val="center"/>
          </w:tcPr>
          <w:p w14:paraId="5B007782" w14:textId="77777777" w:rsidR="00525356" w:rsidRPr="00344FA1" w:rsidRDefault="00525356">
            <w:pPr>
              <w:pStyle w:val="afff"/>
              <w:spacing w:line="240" w:lineRule="auto"/>
              <w:jc w:val="both"/>
              <w:rPr>
                <w:rFonts w:ascii="宋体" w:hAnsi="宋体"/>
              </w:rPr>
            </w:pPr>
          </w:p>
        </w:tc>
        <w:tc>
          <w:tcPr>
            <w:tcW w:w="2262" w:type="pct"/>
            <w:vAlign w:val="center"/>
          </w:tcPr>
          <w:p w14:paraId="3BF5ABB7" w14:textId="77777777" w:rsidR="00525356" w:rsidRPr="00344FA1" w:rsidRDefault="005F37EE">
            <w:pPr>
              <w:pStyle w:val="afff"/>
              <w:spacing w:line="240" w:lineRule="auto"/>
              <w:jc w:val="both"/>
              <w:rPr>
                <w:rFonts w:ascii="宋体" w:hAnsi="宋体"/>
              </w:rPr>
            </w:pPr>
            <w:r w:rsidRPr="00344FA1">
              <w:rPr>
                <w:rFonts w:ascii="宋体" w:hAnsi="宋体" w:hint="eastAsia"/>
              </w:rPr>
              <w:t>管理端的身份鉴别由云平台提供安全保障，不适用。</w:t>
            </w:r>
          </w:p>
        </w:tc>
        <w:tc>
          <w:tcPr>
            <w:tcW w:w="1088" w:type="pct"/>
            <w:vAlign w:val="center"/>
          </w:tcPr>
          <w:p w14:paraId="5AC95E20"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02EECEA2" w14:textId="77777777">
        <w:trPr>
          <w:trHeight w:val="20"/>
          <w:jc w:val="center"/>
        </w:trPr>
        <w:tc>
          <w:tcPr>
            <w:tcW w:w="432" w:type="pct"/>
            <w:vMerge/>
            <w:vAlign w:val="center"/>
          </w:tcPr>
          <w:p w14:paraId="2588EEC1"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113C32D0" w14:textId="77777777" w:rsidR="00525356" w:rsidRPr="00344FA1" w:rsidRDefault="005F37EE">
            <w:pPr>
              <w:pStyle w:val="afff"/>
              <w:spacing w:line="240" w:lineRule="auto"/>
              <w:jc w:val="both"/>
              <w:rPr>
                <w:rFonts w:ascii="宋体" w:hAnsi="宋体"/>
              </w:rPr>
            </w:pPr>
            <w:r w:rsidRPr="00344FA1">
              <w:rPr>
                <w:rFonts w:ascii="宋体" w:hAnsi="宋体" w:hint="eastAsia"/>
              </w:rPr>
              <w:t>通信数据完整性</w:t>
            </w:r>
          </w:p>
        </w:tc>
        <w:tc>
          <w:tcPr>
            <w:tcW w:w="2262" w:type="pct"/>
            <w:vAlign w:val="center"/>
          </w:tcPr>
          <w:p w14:paraId="4D762117" w14:textId="77777777" w:rsidR="00525356" w:rsidRPr="00344FA1" w:rsidRDefault="005F37EE">
            <w:pPr>
              <w:pStyle w:val="afff"/>
              <w:spacing w:line="240" w:lineRule="auto"/>
              <w:jc w:val="both"/>
              <w:rPr>
                <w:rFonts w:ascii="宋体" w:hAnsi="宋体"/>
              </w:rPr>
            </w:pPr>
            <w:r w:rsidRPr="00344FA1">
              <w:rPr>
                <w:rFonts w:ascii="宋体" w:hAnsi="宋体" w:hint="eastAsia"/>
              </w:rPr>
              <w:t>保护用户端和服务端通信过程中业务数据的完整性，防止数据被非授权篡改。</w:t>
            </w:r>
          </w:p>
        </w:tc>
        <w:tc>
          <w:tcPr>
            <w:tcW w:w="1088" w:type="pct"/>
            <w:vAlign w:val="center"/>
          </w:tcPr>
          <w:p w14:paraId="47E04CCA"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1D81D1FA" w14:textId="77777777">
        <w:trPr>
          <w:trHeight w:val="20"/>
          <w:jc w:val="center"/>
        </w:trPr>
        <w:tc>
          <w:tcPr>
            <w:tcW w:w="432" w:type="pct"/>
            <w:vMerge/>
            <w:vAlign w:val="center"/>
          </w:tcPr>
          <w:p w14:paraId="1E79C9E3" w14:textId="77777777" w:rsidR="00525356" w:rsidRPr="00344FA1" w:rsidRDefault="00525356">
            <w:pPr>
              <w:pStyle w:val="afff"/>
              <w:spacing w:line="240" w:lineRule="auto"/>
              <w:jc w:val="both"/>
              <w:rPr>
                <w:rFonts w:ascii="宋体" w:hAnsi="宋体"/>
              </w:rPr>
            </w:pPr>
          </w:p>
        </w:tc>
        <w:tc>
          <w:tcPr>
            <w:tcW w:w="1218" w:type="pct"/>
            <w:vMerge/>
            <w:vAlign w:val="center"/>
          </w:tcPr>
          <w:p w14:paraId="4142C350" w14:textId="77777777" w:rsidR="00525356" w:rsidRPr="00344FA1" w:rsidRDefault="00525356">
            <w:pPr>
              <w:pStyle w:val="afff"/>
              <w:spacing w:line="240" w:lineRule="auto"/>
              <w:jc w:val="both"/>
              <w:rPr>
                <w:rFonts w:ascii="宋体" w:hAnsi="宋体"/>
              </w:rPr>
            </w:pPr>
          </w:p>
        </w:tc>
        <w:tc>
          <w:tcPr>
            <w:tcW w:w="2262" w:type="pct"/>
            <w:vAlign w:val="center"/>
          </w:tcPr>
          <w:p w14:paraId="394BA73C" w14:textId="77777777" w:rsidR="00525356" w:rsidRPr="00344FA1" w:rsidRDefault="005F37EE">
            <w:pPr>
              <w:pStyle w:val="afff"/>
              <w:spacing w:line="240" w:lineRule="auto"/>
              <w:jc w:val="both"/>
              <w:rPr>
                <w:rFonts w:ascii="宋体" w:hAnsi="宋体"/>
              </w:rPr>
            </w:pPr>
            <w:r w:rsidRPr="00344FA1">
              <w:rPr>
                <w:rFonts w:ascii="宋体" w:hAnsi="宋体" w:hint="eastAsia"/>
              </w:rPr>
              <w:t>管理端进行远程运</w:t>
            </w:r>
            <w:proofErr w:type="gramStart"/>
            <w:r w:rsidRPr="00344FA1">
              <w:rPr>
                <w:rFonts w:ascii="宋体" w:hAnsi="宋体" w:hint="eastAsia"/>
              </w:rPr>
              <w:t>维管理</w:t>
            </w:r>
            <w:proofErr w:type="gramEnd"/>
            <w:r w:rsidRPr="00344FA1">
              <w:rPr>
                <w:rFonts w:ascii="宋体" w:hAnsi="宋体" w:hint="eastAsia"/>
              </w:rPr>
              <w:t>时的运维通信数据完整性由云平台提供</w:t>
            </w:r>
            <w:r w:rsidRPr="00344FA1">
              <w:rPr>
                <w:rFonts w:ascii="宋体" w:hAnsi="宋体" w:hint="eastAsia"/>
              </w:rPr>
              <w:lastRenderedPageBreak/>
              <w:t>安全保障，不适用。</w:t>
            </w:r>
          </w:p>
        </w:tc>
        <w:tc>
          <w:tcPr>
            <w:tcW w:w="1088" w:type="pct"/>
            <w:vAlign w:val="center"/>
          </w:tcPr>
          <w:p w14:paraId="265B741A" w14:textId="77777777" w:rsidR="00525356" w:rsidRPr="00344FA1" w:rsidRDefault="005F37EE">
            <w:pPr>
              <w:pStyle w:val="afff"/>
              <w:spacing w:line="240" w:lineRule="auto"/>
              <w:jc w:val="left"/>
              <w:rPr>
                <w:rFonts w:ascii="宋体" w:hAnsi="宋体"/>
              </w:rPr>
            </w:pPr>
            <w:r w:rsidRPr="00344FA1">
              <w:rPr>
                <w:rFonts w:ascii="宋体" w:hAnsi="宋体" w:hint="eastAsia"/>
              </w:rPr>
              <w:lastRenderedPageBreak/>
              <w:t>云平台通过密评，已被完全</w:t>
            </w:r>
            <w:r w:rsidRPr="00344FA1">
              <w:rPr>
                <w:rFonts w:ascii="宋体" w:hAnsi="宋体" w:hint="eastAsia"/>
              </w:rPr>
              <w:lastRenderedPageBreak/>
              <w:t>评估。</w:t>
            </w:r>
          </w:p>
        </w:tc>
      </w:tr>
      <w:tr w:rsidR="00344FA1" w:rsidRPr="00344FA1" w14:paraId="41DC9C33" w14:textId="77777777">
        <w:trPr>
          <w:trHeight w:val="20"/>
          <w:jc w:val="center"/>
        </w:trPr>
        <w:tc>
          <w:tcPr>
            <w:tcW w:w="432" w:type="pct"/>
            <w:vMerge/>
            <w:vAlign w:val="center"/>
          </w:tcPr>
          <w:p w14:paraId="18613712"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648A5972" w14:textId="77777777" w:rsidR="00525356" w:rsidRPr="00344FA1" w:rsidRDefault="005F37EE">
            <w:pPr>
              <w:pStyle w:val="afff"/>
              <w:spacing w:line="240" w:lineRule="auto"/>
              <w:jc w:val="both"/>
              <w:rPr>
                <w:rFonts w:ascii="宋体" w:hAnsi="宋体"/>
              </w:rPr>
            </w:pPr>
            <w:r w:rsidRPr="00344FA1">
              <w:rPr>
                <w:rFonts w:ascii="宋体" w:hAnsi="宋体" w:hint="eastAsia"/>
              </w:rPr>
              <w:t>通信过程中重要数据的机密性</w:t>
            </w:r>
          </w:p>
        </w:tc>
        <w:tc>
          <w:tcPr>
            <w:tcW w:w="2262" w:type="pct"/>
            <w:vAlign w:val="center"/>
          </w:tcPr>
          <w:p w14:paraId="2A965530" w14:textId="77777777" w:rsidR="00525356" w:rsidRPr="00344FA1" w:rsidRDefault="005F37EE">
            <w:pPr>
              <w:pStyle w:val="afff"/>
              <w:spacing w:line="240" w:lineRule="auto"/>
              <w:jc w:val="both"/>
              <w:rPr>
                <w:rFonts w:ascii="宋体" w:hAnsi="宋体"/>
              </w:rPr>
            </w:pPr>
            <w:r w:rsidRPr="00344FA1">
              <w:rPr>
                <w:rFonts w:ascii="宋体" w:hAnsi="宋体" w:hint="eastAsia"/>
              </w:rPr>
              <w:t>保护用户端和服务端通信过程中业务数据的机密性，防止敏感数据泄露</w:t>
            </w:r>
          </w:p>
        </w:tc>
        <w:tc>
          <w:tcPr>
            <w:tcW w:w="1088" w:type="pct"/>
            <w:vAlign w:val="center"/>
          </w:tcPr>
          <w:p w14:paraId="644EE60E"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04AA7E70" w14:textId="77777777">
        <w:trPr>
          <w:trHeight w:val="20"/>
          <w:jc w:val="center"/>
        </w:trPr>
        <w:tc>
          <w:tcPr>
            <w:tcW w:w="432" w:type="pct"/>
            <w:vMerge/>
            <w:vAlign w:val="center"/>
          </w:tcPr>
          <w:p w14:paraId="476126B2" w14:textId="77777777" w:rsidR="00525356" w:rsidRPr="00344FA1" w:rsidRDefault="00525356">
            <w:pPr>
              <w:pStyle w:val="afff"/>
              <w:spacing w:line="240" w:lineRule="auto"/>
              <w:jc w:val="both"/>
              <w:rPr>
                <w:rFonts w:ascii="宋体" w:hAnsi="宋体"/>
              </w:rPr>
            </w:pPr>
          </w:p>
        </w:tc>
        <w:tc>
          <w:tcPr>
            <w:tcW w:w="1218" w:type="pct"/>
            <w:vMerge/>
            <w:vAlign w:val="center"/>
          </w:tcPr>
          <w:p w14:paraId="75165028" w14:textId="77777777" w:rsidR="00525356" w:rsidRPr="00344FA1" w:rsidRDefault="00525356">
            <w:pPr>
              <w:pStyle w:val="afff"/>
              <w:spacing w:line="240" w:lineRule="auto"/>
              <w:jc w:val="both"/>
              <w:rPr>
                <w:rFonts w:ascii="宋体" w:hAnsi="宋体"/>
              </w:rPr>
            </w:pPr>
          </w:p>
        </w:tc>
        <w:tc>
          <w:tcPr>
            <w:tcW w:w="2262" w:type="pct"/>
            <w:vAlign w:val="center"/>
          </w:tcPr>
          <w:p w14:paraId="740DF208" w14:textId="77777777" w:rsidR="00525356" w:rsidRPr="00344FA1" w:rsidRDefault="005F37EE">
            <w:pPr>
              <w:pStyle w:val="afff"/>
              <w:spacing w:line="240" w:lineRule="auto"/>
              <w:jc w:val="both"/>
              <w:rPr>
                <w:rFonts w:ascii="宋体" w:hAnsi="宋体"/>
              </w:rPr>
            </w:pPr>
            <w:r w:rsidRPr="00344FA1">
              <w:rPr>
                <w:rFonts w:ascii="宋体" w:hAnsi="宋体" w:hint="eastAsia"/>
              </w:rPr>
              <w:t>管理端进行远程运</w:t>
            </w:r>
            <w:proofErr w:type="gramStart"/>
            <w:r w:rsidRPr="00344FA1">
              <w:rPr>
                <w:rFonts w:ascii="宋体" w:hAnsi="宋体" w:hint="eastAsia"/>
              </w:rPr>
              <w:t>维管理</w:t>
            </w:r>
            <w:proofErr w:type="gramEnd"/>
            <w:r w:rsidRPr="00344FA1">
              <w:rPr>
                <w:rFonts w:ascii="宋体" w:hAnsi="宋体" w:hint="eastAsia"/>
              </w:rPr>
              <w:t>时的运维通信数据机密性由云平台提供安全保障，不适用。</w:t>
            </w:r>
          </w:p>
        </w:tc>
        <w:tc>
          <w:tcPr>
            <w:tcW w:w="1088" w:type="pct"/>
            <w:vAlign w:val="center"/>
          </w:tcPr>
          <w:p w14:paraId="560B2580"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2B95F430" w14:textId="77777777">
        <w:trPr>
          <w:trHeight w:val="20"/>
          <w:jc w:val="center"/>
        </w:trPr>
        <w:tc>
          <w:tcPr>
            <w:tcW w:w="432" w:type="pct"/>
            <w:vMerge/>
            <w:vAlign w:val="center"/>
          </w:tcPr>
          <w:p w14:paraId="1BC1477C" w14:textId="77777777" w:rsidR="00525356" w:rsidRPr="00344FA1" w:rsidRDefault="00525356">
            <w:pPr>
              <w:pStyle w:val="afff"/>
              <w:spacing w:line="240" w:lineRule="auto"/>
              <w:jc w:val="both"/>
              <w:rPr>
                <w:rFonts w:ascii="宋体" w:hAnsi="宋体"/>
              </w:rPr>
            </w:pPr>
          </w:p>
        </w:tc>
        <w:tc>
          <w:tcPr>
            <w:tcW w:w="1218" w:type="pct"/>
            <w:vAlign w:val="center"/>
          </w:tcPr>
          <w:p w14:paraId="60E02DBF" w14:textId="77777777" w:rsidR="00525356" w:rsidRPr="00344FA1" w:rsidRDefault="005F37EE">
            <w:pPr>
              <w:pStyle w:val="afff"/>
              <w:spacing w:line="240" w:lineRule="auto"/>
              <w:jc w:val="both"/>
              <w:rPr>
                <w:rFonts w:ascii="宋体" w:hAnsi="宋体"/>
              </w:rPr>
            </w:pPr>
            <w:r w:rsidRPr="00344FA1">
              <w:rPr>
                <w:rFonts w:ascii="宋体" w:hAnsi="宋体" w:hint="eastAsia"/>
              </w:rPr>
              <w:t>网络边界访问控制信息的完整性</w:t>
            </w:r>
          </w:p>
        </w:tc>
        <w:tc>
          <w:tcPr>
            <w:tcW w:w="2262" w:type="pct"/>
            <w:vAlign w:val="center"/>
          </w:tcPr>
          <w:p w14:paraId="1347E017" w14:textId="77777777" w:rsidR="00525356" w:rsidRPr="00344FA1" w:rsidRDefault="005F37EE">
            <w:pPr>
              <w:pStyle w:val="afff"/>
              <w:spacing w:line="240" w:lineRule="auto"/>
              <w:jc w:val="both"/>
              <w:rPr>
                <w:rFonts w:ascii="宋体" w:hAnsi="宋体"/>
              </w:rPr>
            </w:pPr>
            <w:r w:rsidRPr="00344FA1">
              <w:rPr>
                <w:rFonts w:ascii="宋体" w:hAnsi="宋体" w:hint="eastAsia"/>
              </w:rPr>
              <w:t>系统网络拓扑中不同区域网络边界访问控制信息的完整性保护由云平台提供，不适用。</w:t>
            </w:r>
          </w:p>
        </w:tc>
        <w:tc>
          <w:tcPr>
            <w:tcW w:w="1088" w:type="pct"/>
            <w:vAlign w:val="center"/>
          </w:tcPr>
          <w:p w14:paraId="476C94D1"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3E0848F0" w14:textId="77777777">
        <w:trPr>
          <w:trHeight w:val="20"/>
          <w:jc w:val="center"/>
        </w:trPr>
        <w:tc>
          <w:tcPr>
            <w:tcW w:w="432" w:type="pct"/>
            <w:vMerge/>
            <w:vAlign w:val="center"/>
          </w:tcPr>
          <w:p w14:paraId="32C59C3F" w14:textId="77777777" w:rsidR="00525356" w:rsidRPr="00344FA1" w:rsidRDefault="00525356">
            <w:pPr>
              <w:pStyle w:val="afff"/>
              <w:spacing w:line="240" w:lineRule="auto"/>
              <w:jc w:val="both"/>
              <w:rPr>
                <w:rFonts w:ascii="宋体" w:hAnsi="宋体"/>
              </w:rPr>
            </w:pPr>
          </w:p>
        </w:tc>
        <w:tc>
          <w:tcPr>
            <w:tcW w:w="1218" w:type="pct"/>
            <w:vAlign w:val="center"/>
          </w:tcPr>
          <w:p w14:paraId="6207E950" w14:textId="77777777" w:rsidR="00525356" w:rsidRPr="00344FA1" w:rsidRDefault="005F37EE">
            <w:pPr>
              <w:pStyle w:val="afff"/>
              <w:spacing w:line="240" w:lineRule="auto"/>
              <w:jc w:val="both"/>
              <w:rPr>
                <w:rFonts w:ascii="宋体" w:hAnsi="宋体"/>
              </w:rPr>
            </w:pPr>
            <w:r w:rsidRPr="00344FA1">
              <w:rPr>
                <w:rFonts w:ascii="宋体" w:hAnsi="宋体" w:hint="eastAsia"/>
              </w:rPr>
              <w:t>安全接入认证</w:t>
            </w:r>
          </w:p>
        </w:tc>
        <w:tc>
          <w:tcPr>
            <w:tcW w:w="2262" w:type="pct"/>
            <w:vAlign w:val="center"/>
          </w:tcPr>
          <w:p w14:paraId="648E8664" w14:textId="77777777" w:rsidR="00525356" w:rsidRPr="00344FA1" w:rsidRDefault="005F37EE">
            <w:pPr>
              <w:pStyle w:val="afff"/>
              <w:spacing w:line="240" w:lineRule="auto"/>
              <w:jc w:val="both"/>
              <w:rPr>
                <w:rFonts w:ascii="宋体" w:hAnsi="宋体"/>
              </w:rPr>
            </w:pPr>
            <w:r w:rsidRPr="00344FA1">
              <w:rPr>
                <w:rFonts w:ascii="宋体" w:hAnsi="宋体" w:hint="eastAsia"/>
              </w:rPr>
              <w:t>不适用</w:t>
            </w:r>
          </w:p>
        </w:tc>
        <w:tc>
          <w:tcPr>
            <w:tcW w:w="1088" w:type="pct"/>
            <w:vAlign w:val="center"/>
          </w:tcPr>
          <w:p w14:paraId="4AC68C7C" w14:textId="77777777" w:rsidR="00525356" w:rsidRPr="00344FA1" w:rsidRDefault="005F37EE">
            <w:pPr>
              <w:pStyle w:val="afff"/>
              <w:spacing w:line="240" w:lineRule="auto"/>
              <w:jc w:val="left"/>
              <w:rPr>
                <w:rFonts w:ascii="宋体" w:hAnsi="宋体"/>
              </w:rPr>
            </w:pPr>
            <w:r w:rsidRPr="00344FA1">
              <w:rPr>
                <w:rFonts w:ascii="宋体" w:hAnsi="宋体" w:hint="eastAsia"/>
              </w:rPr>
              <w:t>无外部设备接入本系统的需求。</w:t>
            </w:r>
          </w:p>
        </w:tc>
      </w:tr>
      <w:tr w:rsidR="00344FA1" w:rsidRPr="00344FA1" w14:paraId="10EF3198" w14:textId="77777777">
        <w:trPr>
          <w:trHeight w:val="1082"/>
          <w:jc w:val="center"/>
        </w:trPr>
        <w:tc>
          <w:tcPr>
            <w:tcW w:w="432" w:type="pct"/>
            <w:vMerge/>
            <w:vAlign w:val="center"/>
          </w:tcPr>
          <w:p w14:paraId="5EE2FB7F"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44D72EF2" w14:textId="77777777" w:rsidR="00525356" w:rsidRPr="00344FA1" w:rsidRDefault="005F37EE">
            <w:pPr>
              <w:pStyle w:val="afff"/>
              <w:spacing w:line="240" w:lineRule="auto"/>
              <w:jc w:val="both"/>
              <w:rPr>
                <w:rFonts w:ascii="宋体" w:hAnsi="宋体"/>
              </w:rPr>
            </w:pPr>
            <w:r w:rsidRPr="00344FA1">
              <w:rPr>
                <w:rFonts w:ascii="宋体" w:hAnsi="宋体" w:hint="eastAsia"/>
              </w:rPr>
              <w:t>密码服务</w:t>
            </w:r>
          </w:p>
        </w:tc>
        <w:tc>
          <w:tcPr>
            <w:tcW w:w="2262" w:type="pct"/>
            <w:vAlign w:val="center"/>
          </w:tcPr>
          <w:p w14:paraId="0E30E4C4" w14:textId="77777777" w:rsidR="00525356" w:rsidRPr="00344FA1" w:rsidRDefault="005F37EE">
            <w:pPr>
              <w:pStyle w:val="afff"/>
              <w:spacing w:line="240" w:lineRule="auto"/>
              <w:jc w:val="both"/>
              <w:rPr>
                <w:rFonts w:ascii="宋体" w:hAnsi="宋体"/>
              </w:rPr>
            </w:pPr>
            <w:r w:rsidRPr="00344FA1">
              <w:rPr>
                <w:rFonts w:ascii="宋体" w:hAnsi="宋体" w:hint="eastAsia"/>
              </w:rPr>
              <w:t>采用的数字证书由具备资质的电子认证服务机构签发。</w:t>
            </w:r>
          </w:p>
        </w:tc>
        <w:tc>
          <w:tcPr>
            <w:tcW w:w="1088" w:type="pct"/>
            <w:vAlign w:val="center"/>
          </w:tcPr>
          <w:p w14:paraId="04C4E76F"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6DB070C8" w14:textId="77777777">
        <w:trPr>
          <w:trHeight w:val="20"/>
          <w:jc w:val="center"/>
        </w:trPr>
        <w:tc>
          <w:tcPr>
            <w:tcW w:w="432" w:type="pct"/>
            <w:vMerge/>
            <w:vAlign w:val="center"/>
          </w:tcPr>
          <w:p w14:paraId="434E4466" w14:textId="77777777" w:rsidR="00525356" w:rsidRPr="00344FA1" w:rsidRDefault="00525356">
            <w:pPr>
              <w:pStyle w:val="afff"/>
              <w:spacing w:line="240" w:lineRule="auto"/>
              <w:jc w:val="both"/>
              <w:rPr>
                <w:rFonts w:ascii="宋体" w:hAnsi="宋体"/>
              </w:rPr>
            </w:pPr>
          </w:p>
        </w:tc>
        <w:tc>
          <w:tcPr>
            <w:tcW w:w="1218" w:type="pct"/>
            <w:vMerge/>
            <w:vAlign w:val="center"/>
          </w:tcPr>
          <w:p w14:paraId="2CA2CF07" w14:textId="77777777" w:rsidR="00525356" w:rsidRPr="00344FA1" w:rsidRDefault="00525356">
            <w:pPr>
              <w:pStyle w:val="afff"/>
              <w:spacing w:line="240" w:lineRule="auto"/>
              <w:jc w:val="both"/>
              <w:rPr>
                <w:rFonts w:ascii="宋体" w:hAnsi="宋体"/>
              </w:rPr>
            </w:pPr>
          </w:p>
        </w:tc>
        <w:tc>
          <w:tcPr>
            <w:tcW w:w="2262" w:type="pct"/>
            <w:vAlign w:val="center"/>
          </w:tcPr>
          <w:p w14:paraId="7CED0E70" w14:textId="77777777" w:rsidR="00525356" w:rsidRPr="00344FA1" w:rsidRDefault="005F37EE">
            <w:pPr>
              <w:pStyle w:val="afff"/>
              <w:spacing w:line="240" w:lineRule="auto"/>
              <w:jc w:val="both"/>
              <w:rPr>
                <w:rFonts w:ascii="宋体" w:hAnsi="宋体"/>
              </w:rPr>
            </w:pPr>
            <w:r w:rsidRPr="00344FA1">
              <w:rPr>
                <w:rFonts w:ascii="宋体" w:hAnsi="宋体" w:hint="eastAsia"/>
              </w:rPr>
              <w:t>采用的云密码服务由云平台提供，不适用。</w:t>
            </w:r>
          </w:p>
        </w:tc>
        <w:tc>
          <w:tcPr>
            <w:tcW w:w="1088" w:type="pct"/>
            <w:vAlign w:val="center"/>
          </w:tcPr>
          <w:p w14:paraId="2D4FE928"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5EE08227" w14:textId="77777777">
        <w:trPr>
          <w:trHeight w:val="965"/>
          <w:jc w:val="center"/>
        </w:trPr>
        <w:tc>
          <w:tcPr>
            <w:tcW w:w="432" w:type="pct"/>
            <w:vMerge/>
            <w:vAlign w:val="center"/>
          </w:tcPr>
          <w:p w14:paraId="24E38CEA"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48A1A1FB" w14:textId="77777777" w:rsidR="00525356" w:rsidRPr="00344FA1" w:rsidRDefault="005F37EE">
            <w:pPr>
              <w:pStyle w:val="afff"/>
              <w:spacing w:line="240" w:lineRule="auto"/>
              <w:jc w:val="both"/>
              <w:rPr>
                <w:rFonts w:ascii="宋体" w:hAnsi="宋体"/>
              </w:rPr>
            </w:pPr>
            <w:r w:rsidRPr="00344FA1">
              <w:rPr>
                <w:rFonts w:ascii="宋体" w:hAnsi="宋体" w:hint="eastAsia"/>
              </w:rPr>
              <w:t>密码产品</w:t>
            </w:r>
          </w:p>
        </w:tc>
        <w:tc>
          <w:tcPr>
            <w:tcW w:w="2262" w:type="pct"/>
            <w:vAlign w:val="center"/>
          </w:tcPr>
          <w:p w14:paraId="7BD00421" w14:textId="77777777" w:rsidR="00525356" w:rsidRPr="00344FA1" w:rsidRDefault="005F37EE">
            <w:pPr>
              <w:pStyle w:val="afff"/>
              <w:spacing w:line="240" w:lineRule="auto"/>
              <w:jc w:val="both"/>
              <w:rPr>
                <w:rFonts w:ascii="宋体" w:hAnsi="宋体"/>
              </w:rPr>
            </w:pPr>
            <w:r w:rsidRPr="00344FA1">
              <w:rPr>
                <w:rFonts w:ascii="宋体" w:hAnsi="宋体" w:hint="eastAsia"/>
              </w:rPr>
              <w:t>移动终端采用的密码产品应达到GB/T37092</w:t>
            </w:r>
            <w:proofErr w:type="gramStart"/>
            <w:r w:rsidRPr="00344FA1">
              <w:rPr>
                <w:rFonts w:ascii="宋体" w:hAnsi="宋体" w:hint="eastAsia"/>
              </w:rPr>
              <w:t>二</w:t>
            </w:r>
            <w:proofErr w:type="gramEnd"/>
            <w:r w:rsidRPr="00344FA1">
              <w:rPr>
                <w:rFonts w:ascii="宋体" w:hAnsi="宋体" w:hint="eastAsia"/>
              </w:rPr>
              <w:t>级及以上安全要求。</w:t>
            </w:r>
          </w:p>
        </w:tc>
        <w:tc>
          <w:tcPr>
            <w:tcW w:w="1088" w:type="pct"/>
            <w:vAlign w:val="center"/>
          </w:tcPr>
          <w:p w14:paraId="763B600B"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00814084" w14:textId="77777777">
        <w:trPr>
          <w:trHeight w:val="20"/>
          <w:jc w:val="center"/>
        </w:trPr>
        <w:tc>
          <w:tcPr>
            <w:tcW w:w="432" w:type="pct"/>
            <w:vMerge/>
            <w:vAlign w:val="center"/>
          </w:tcPr>
          <w:p w14:paraId="65EDEB41" w14:textId="77777777" w:rsidR="00525356" w:rsidRPr="00344FA1" w:rsidRDefault="00525356">
            <w:pPr>
              <w:pStyle w:val="afff"/>
              <w:spacing w:line="240" w:lineRule="auto"/>
              <w:jc w:val="both"/>
              <w:rPr>
                <w:rFonts w:ascii="宋体" w:hAnsi="宋体"/>
              </w:rPr>
            </w:pPr>
          </w:p>
        </w:tc>
        <w:tc>
          <w:tcPr>
            <w:tcW w:w="1218" w:type="pct"/>
            <w:vMerge/>
            <w:vAlign w:val="center"/>
          </w:tcPr>
          <w:p w14:paraId="73671BB0" w14:textId="77777777" w:rsidR="00525356" w:rsidRPr="00344FA1" w:rsidRDefault="00525356">
            <w:pPr>
              <w:pStyle w:val="afff"/>
              <w:spacing w:line="240" w:lineRule="auto"/>
              <w:jc w:val="both"/>
              <w:rPr>
                <w:rFonts w:ascii="宋体" w:hAnsi="宋体"/>
              </w:rPr>
            </w:pPr>
          </w:p>
        </w:tc>
        <w:tc>
          <w:tcPr>
            <w:tcW w:w="2262" w:type="pct"/>
            <w:vAlign w:val="center"/>
          </w:tcPr>
          <w:p w14:paraId="559E3189" w14:textId="77777777" w:rsidR="00525356" w:rsidRPr="00344FA1" w:rsidRDefault="005F37EE">
            <w:pPr>
              <w:pStyle w:val="afff"/>
              <w:spacing w:line="240" w:lineRule="auto"/>
              <w:jc w:val="both"/>
              <w:rPr>
                <w:rFonts w:ascii="宋体" w:hAnsi="宋体"/>
              </w:rPr>
            </w:pPr>
            <w:r w:rsidRPr="00344FA1">
              <w:rPr>
                <w:rFonts w:ascii="宋体" w:hAnsi="宋体" w:hint="eastAsia"/>
              </w:rPr>
              <w:t>服务</w:t>
            </w:r>
            <w:proofErr w:type="gramStart"/>
            <w:r w:rsidRPr="00344FA1">
              <w:rPr>
                <w:rFonts w:ascii="宋体" w:hAnsi="宋体" w:hint="eastAsia"/>
              </w:rPr>
              <w:t>端相关</w:t>
            </w:r>
            <w:proofErr w:type="gramEnd"/>
            <w:r w:rsidRPr="00344FA1">
              <w:rPr>
                <w:rFonts w:ascii="宋体" w:hAnsi="宋体" w:hint="eastAsia"/>
              </w:rPr>
              <w:t>的密码产品由云平台提供安全保障，不适用。</w:t>
            </w:r>
          </w:p>
        </w:tc>
        <w:tc>
          <w:tcPr>
            <w:tcW w:w="1088" w:type="pct"/>
            <w:vAlign w:val="center"/>
          </w:tcPr>
          <w:p w14:paraId="30DF45B0"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39DC3837" w14:textId="77777777">
        <w:trPr>
          <w:trHeight w:val="20"/>
          <w:jc w:val="center"/>
        </w:trPr>
        <w:tc>
          <w:tcPr>
            <w:tcW w:w="432" w:type="pct"/>
            <w:vMerge w:val="restart"/>
            <w:vAlign w:val="center"/>
          </w:tcPr>
          <w:p w14:paraId="7994B7AE" w14:textId="77777777" w:rsidR="00525356" w:rsidRPr="00344FA1" w:rsidRDefault="005F37EE">
            <w:pPr>
              <w:pStyle w:val="afff"/>
              <w:spacing w:line="240" w:lineRule="auto"/>
              <w:jc w:val="both"/>
              <w:rPr>
                <w:rFonts w:ascii="宋体" w:hAnsi="宋体"/>
              </w:rPr>
            </w:pPr>
            <w:r w:rsidRPr="00344FA1">
              <w:rPr>
                <w:rFonts w:ascii="宋体" w:hAnsi="宋体" w:hint="eastAsia"/>
              </w:rPr>
              <w:t>设备和计算安全</w:t>
            </w:r>
          </w:p>
        </w:tc>
        <w:tc>
          <w:tcPr>
            <w:tcW w:w="1218" w:type="pct"/>
            <w:vAlign w:val="center"/>
          </w:tcPr>
          <w:p w14:paraId="59578319" w14:textId="77777777" w:rsidR="00525356" w:rsidRPr="00344FA1" w:rsidRDefault="005F37EE">
            <w:pPr>
              <w:pStyle w:val="afff"/>
              <w:spacing w:line="240" w:lineRule="auto"/>
              <w:jc w:val="both"/>
              <w:rPr>
                <w:rFonts w:ascii="宋体" w:hAnsi="宋体"/>
              </w:rPr>
            </w:pPr>
            <w:r w:rsidRPr="00344FA1">
              <w:rPr>
                <w:rFonts w:ascii="宋体" w:hAnsi="宋体" w:hint="eastAsia"/>
              </w:rPr>
              <w:t>身份鉴别</w:t>
            </w:r>
          </w:p>
        </w:tc>
        <w:tc>
          <w:tcPr>
            <w:tcW w:w="2262" w:type="pct"/>
            <w:vAlign w:val="center"/>
          </w:tcPr>
          <w:p w14:paraId="0D4D4940" w14:textId="77777777" w:rsidR="00525356" w:rsidRPr="00344FA1" w:rsidRDefault="005F37EE">
            <w:pPr>
              <w:pStyle w:val="afff"/>
              <w:spacing w:line="240" w:lineRule="auto"/>
              <w:jc w:val="both"/>
              <w:rPr>
                <w:rFonts w:ascii="宋体" w:hAnsi="宋体"/>
              </w:rPr>
            </w:pPr>
            <w:r w:rsidRPr="00344FA1">
              <w:rPr>
                <w:rFonts w:ascii="宋体" w:hAnsi="宋体" w:hint="eastAsia"/>
              </w:rPr>
              <w:t>对服务器虚拟机等设备的远程运维管理员身份真实性进行识别和确认，防止假冒人员登录。</w:t>
            </w:r>
          </w:p>
        </w:tc>
        <w:tc>
          <w:tcPr>
            <w:tcW w:w="1088" w:type="pct"/>
            <w:vAlign w:val="center"/>
          </w:tcPr>
          <w:p w14:paraId="68FFD6B1"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1FC13FDA" w14:textId="77777777">
        <w:trPr>
          <w:trHeight w:val="20"/>
          <w:jc w:val="center"/>
        </w:trPr>
        <w:tc>
          <w:tcPr>
            <w:tcW w:w="432" w:type="pct"/>
            <w:vMerge/>
            <w:vAlign w:val="center"/>
          </w:tcPr>
          <w:p w14:paraId="50656FBE" w14:textId="77777777" w:rsidR="00525356" w:rsidRPr="00344FA1" w:rsidRDefault="00525356">
            <w:pPr>
              <w:pStyle w:val="afff"/>
              <w:spacing w:line="240" w:lineRule="auto"/>
              <w:jc w:val="both"/>
              <w:rPr>
                <w:rFonts w:ascii="宋体" w:hAnsi="宋体"/>
              </w:rPr>
            </w:pPr>
          </w:p>
        </w:tc>
        <w:tc>
          <w:tcPr>
            <w:tcW w:w="1218" w:type="pct"/>
            <w:vAlign w:val="center"/>
          </w:tcPr>
          <w:p w14:paraId="5E7CBD17" w14:textId="77777777" w:rsidR="00525356" w:rsidRPr="00344FA1" w:rsidRDefault="005F37EE">
            <w:pPr>
              <w:pStyle w:val="afff"/>
              <w:spacing w:line="240" w:lineRule="auto"/>
              <w:jc w:val="both"/>
              <w:rPr>
                <w:rFonts w:ascii="宋体" w:hAnsi="宋体"/>
              </w:rPr>
            </w:pPr>
            <w:r w:rsidRPr="00344FA1">
              <w:rPr>
                <w:rFonts w:ascii="宋体" w:hAnsi="宋体" w:hint="eastAsia"/>
              </w:rPr>
              <w:t>远程管理通道安全</w:t>
            </w:r>
          </w:p>
        </w:tc>
        <w:tc>
          <w:tcPr>
            <w:tcW w:w="2262" w:type="pct"/>
            <w:vAlign w:val="center"/>
          </w:tcPr>
          <w:p w14:paraId="726EF8DD" w14:textId="77777777" w:rsidR="00525356" w:rsidRPr="00344FA1" w:rsidRDefault="005F37EE">
            <w:pPr>
              <w:pStyle w:val="afff"/>
              <w:spacing w:line="240" w:lineRule="auto"/>
              <w:jc w:val="both"/>
              <w:rPr>
                <w:rFonts w:ascii="宋体" w:hAnsi="宋体"/>
              </w:rPr>
            </w:pPr>
            <w:r w:rsidRPr="00344FA1">
              <w:rPr>
                <w:rFonts w:ascii="宋体" w:hAnsi="宋体" w:hint="eastAsia"/>
              </w:rPr>
              <w:t>对服务器虚拟机等设备的远程运</w:t>
            </w:r>
            <w:proofErr w:type="gramStart"/>
            <w:r w:rsidRPr="00344FA1">
              <w:rPr>
                <w:rFonts w:ascii="宋体" w:hAnsi="宋体" w:hint="eastAsia"/>
              </w:rPr>
              <w:t>维管理</w:t>
            </w:r>
            <w:proofErr w:type="gramEnd"/>
            <w:r w:rsidRPr="00344FA1">
              <w:rPr>
                <w:rFonts w:ascii="宋体" w:hAnsi="宋体" w:hint="eastAsia"/>
              </w:rPr>
              <w:t>通道进行保护，防止鉴别信息泄漏。</w:t>
            </w:r>
          </w:p>
        </w:tc>
        <w:tc>
          <w:tcPr>
            <w:tcW w:w="1088" w:type="pct"/>
            <w:vAlign w:val="center"/>
          </w:tcPr>
          <w:p w14:paraId="264E2A80"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3C1B14A6" w14:textId="77777777">
        <w:trPr>
          <w:trHeight w:val="20"/>
          <w:jc w:val="center"/>
        </w:trPr>
        <w:tc>
          <w:tcPr>
            <w:tcW w:w="432" w:type="pct"/>
            <w:vMerge/>
            <w:vAlign w:val="center"/>
          </w:tcPr>
          <w:p w14:paraId="53BB4F62" w14:textId="77777777" w:rsidR="00525356" w:rsidRPr="00344FA1" w:rsidRDefault="00525356">
            <w:pPr>
              <w:pStyle w:val="afff"/>
              <w:spacing w:line="240" w:lineRule="auto"/>
              <w:jc w:val="both"/>
              <w:rPr>
                <w:rFonts w:ascii="宋体" w:hAnsi="宋体"/>
              </w:rPr>
            </w:pPr>
          </w:p>
        </w:tc>
        <w:tc>
          <w:tcPr>
            <w:tcW w:w="1218" w:type="pct"/>
            <w:vAlign w:val="center"/>
          </w:tcPr>
          <w:p w14:paraId="53E13D7D" w14:textId="77777777" w:rsidR="00525356" w:rsidRPr="00344FA1" w:rsidRDefault="005F37EE">
            <w:pPr>
              <w:pStyle w:val="afff"/>
              <w:spacing w:line="240" w:lineRule="auto"/>
              <w:jc w:val="both"/>
              <w:rPr>
                <w:rFonts w:ascii="宋体" w:hAnsi="宋体"/>
              </w:rPr>
            </w:pPr>
            <w:r w:rsidRPr="00344FA1">
              <w:rPr>
                <w:rFonts w:ascii="宋体" w:hAnsi="宋体" w:hint="eastAsia"/>
              </w:rPr>
              <w:t>系统资源访问控制信息完整性</w:t>
            </w:r>
          </w:p>
        </w:tc>
        <w:tc>
          <w:tcPr>
            <w:tcW w:w="2262" w:type="pct"/>
            <w:vAlign w:val="center"/>
          </w:tcPr>
          <w:p w14:paraId="0300CAEB" w14:textId="77777777" w:rsidR="00525356" w:rsidRPr="00344FA1" w:rsidRDefault="005F37EE">
            <w:pPr>
              <w:pStyle w:val="afff"/>
              <w:spacing w:line="240" w:lineRule="auto"/>
              <w:jc w:val="both"/>
              <w:rPr>
                <w:rFonts w:ascii="宋体" w:hAnsi="宋体"/>
              </w:rPr>
            </w:pPr>
            <w:r w:rsidRPr="00344FA1">
              <w:rPr>
                <w:rFonts w:ascii="宋体" w:hAnsi="宋体" w:hint="eastAsia"/>
              </w:rPr>
              <w:t>保护服务器虚拟机、数据库等设备访问控制信息的完整性，防止被非授权篡改。</w:t>
            </w:r>
          </w:p>
        </w:tc>
        <w:tc>
          <w:tcPr>
            <w:tcW w:w="1088" w:type="pct"/>
            <w:vAlign w:val="center"/>
          </w:tcPr>
          <w:p w14:paraId="50753911"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223760D6" w14:textId="77777777">
        <w:trPr>
          <w:trHeight w:val="890"/>
          <w:jc w:val="center"/>
        </w:trPr>
        <w:tc>
          <w:tcPr>
            <w:tcW w:w="432" w:type="pct"/>
            <w:vMerge/>
            <w:vAlign w:val="center"/>
          </w:tcPr>
          <w:p w14:paraId="75F3FC1E" w14:textId="77777777" w:rsidR="00525356" w:rsidRPr="00344FA1" w:rsidRDefault="00525356">
            <w:pPr>
              <w:pStyle w:val="afff"/>
              <w:spacing w:line="240" w:lineRule="auto"/>
              <w:jc w:val="both"/>
              <w:rPr>
                <w:rFonts w:ascii="宋体" w:hAnsi="宋体"/>
              </w:rPr>
            </w:pPr>
          </w:p>
        </w:tc>
        <w:tc>
          <w:tcPr>
            <w:tcW w:w="1218" w:type="pct"/>
            <w:vAlign w:val="center"/>
          </w:tcPr>
          <w:p w14:paraId="2C1C069B" w14:textId="77777777" w:rsidR="00525356" w:rsidRPr="00344FA1" w:rsidRDefault="005F37EE">
            <w:pPr>
              <w:pStyle w:val="afff"/>
              <w:spacing w:line="240" w:lineRule="auto"/>
              <w:jc w:val="both"/>
              <w:rPr>
                <w:rFonts w:ascii="宋体" w:hAnsi="宋体"/>
              </w:rPr>
            </w:pPr>
            <w:r w:rsidRPr="00344FA1">
              <w:rPr>
                <w:rFonts w:ascii="宋体" w:hAnsi="宋体" w:hint="eastAsia"/>
              </w:rPr>
              <w:t>重要信息资源安全标记的完整性</w:t>
            </w:r>
          </w:p>
        </w:tc>
        <w:tc>
          <w:tcPr>
            <w:tcW w:w="2262" w:type="pct"/>
            <w:vAlign w:val="center"/>
          </w:tcPr>
          <w:p w14:paraId="4A363DF4" w14:textId="77777777" w:rsidR="00525356" w:rsidRPr="00344FA1" w:rsidRDefault="005F37EE">
            <w:pPr>
              <w:pStyle w:val="afff"/>
              <w:spacing w:line="240" w:lineRule="auto"/>
              <w:jc w:val="both"/>
              <w:rPr>
                <w:rFonts w:ascii="宋体" w:hAnsi="宋体"/>
              </w:rPr>
            </w:pPr>
            <w:r w:rsidRPr="00344FA1">
              <w:rPr>
                <w:rFonts w:ascii="宋体" w:hAnsi="宋体" w:hint="eastAsia"/>
              </w:rPr>
              <w:t>不适用</w:t>
            </w:r>
          </w:p>
        </w:tc>
        <w:tc>
          <w:tcPr>
            <w:tcW w:w="1088" w:type="pct"/>
            <w:vAlign w:val="center"/>
          </w:tcPr>
          <w:p w14:paraId="1DF384B9" w14:textId="77777777" w:rsidR="00525356" w:rsidRPr="00344FA1" w:rsidRDefault="005F37EE">
            <w:pPr>
              <w:pStyle w:val="afff"/>
              <w:spacing w:line="240" w:lineRule="auto"/>
              <w:jc w:val="left"/>
              <w:rPr>
                <w:rFonts w:ascii="宋体" w:hAnsi="宋体"/>
              </w:rPr>
            </w:pPr>
            <w:r w:rsidRPr="00344FA1">
              <w:rPr>
                <w:rFonts w:ascii="宋体" w:hAnsi="宋体" w:hint="eastAsia"/>
              </w:rPr>
              <w:t>设备没有安全标记。</w:t>
            </w:r>
          </w:p>
        </w:tc>
      </w:tr>
      <w:tr w:rsidR="00344FA1" w:rsidRPr="00344FA1" w14:paraId="6C654091" w14:textId="77777777">
        <w:trPr>
          <w:trHeight w:val="20"/>
          <w:jc w:val="center"/>
        </w:trPr>
        <w:tc>
          <w:tcPr>
            <w:tcW w:w="432" w:type="pct"/>
            <w:vMerge/>
            <w:vAlign w:val="center"/>
          </w:tcPr>
          <w:p w14:paraId="418AAAFD" w14:textId="77777777" w:rsidR="00525356" w:rsidRPr="00344FA1" w:rsidRDefault="00525356">
            <w:pPr>
              <w:pStyle w:val="afff"/>
              <w:spacing w:line="240" w:lineRule="auto"/>
              <w:jc w:val="both"/>
              <w:rPr>
                <w:rFonts w:ascii="宋体" w:hAnsi="宋体"/>
              </w:rPr>
            </w:pPr>
          </w:p>
        </w:tc>
        <w:tc>
          <w:tcPr>
            <w:tcW w:w="1218" w:type="pct"/>
            <w:vAlign w:val="center"/>
          </w:tcPr>
          <w:p w14:paraId="7FCE7D0E" w14:textId="77777777" w:rsidR="00525356" w:rsidRPr="00344FA1" w:rsidRDefault="005F37EE">
            <w:pPr>
              <w:pStyle w:val="afff"/>
              <w:spacing w:line="240" w:lineRule="auto"/>
              <w:jc w:val="both"/>
              <w:rPr>
                <w:rFonts w:ascii="宋体" w:hAnsi="宋体"/>
              </w:rPr>
            </w:pPr>
            <w:r w:rsidRPr="00344FA1">
              <w:rPr>
                <w:rFonts w:ascii="宋体" w:hAnsi="宋体" w:hint="eastAsia"/>
              </w:rPr>
              <w:t>日志记录完整性</w:t>
            </w:r>
          </w:p>
        </w:tc>
        <w:tc>
          <w:tcPr>
            <w:tcW w:w="2262" w:type="pct"/>
            <w:vAlign w:val="center"/>
          </w:tcPr>
          <w:p w14:paraId="2FA0776D" w14:textId="77777777" w:rsidR="00525356" w:rsidRPr="00344FA1" w:rsidRDefault="005F37EE">
            <w:pPr>
              <w:pStyle w:val="afff"/>
              <w:spacing w:line="240" w:lineRule="auto"/>
              <w:jc w:val="both"/>
              <w:rPr>
                <w:rFonts w:ascii="宋体" w:hAnsi="宋体"/>
              </w:rPr>
            </w:pPr>
            <w:r w:rsidRPr="00344FA1">
              <w:rPr>
                <w:rFonts w:ascii="宋体" w:hAnsi="宋体" w:hint="eastAsia"/>
              </w:rPr>
              <w:t>保护服务器虚拟机、数据库等设备中日志记录的完整性，防止被非授权篡改。</w:t>
            </w:r>
          </w:p>
        </w:tc>
        <w:tc>
          <w:tcPr>
            <w:tcW w:w="1088" w:type="pct"/>
            <w:vAlign w:val="center"/>
          </w:tcPr>
          <w:p w14:paraId="3A125575"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3EE49223" w14:textId="77777777">
        <w:trPr>
          <w:trHeight w:val="20"/>
          <w:jc w:val="center"/>
        </w:trPr>
        <w:tc>
          <w:tcPr>
            <w:tcW w:w="432" w:type="pct"/>
            <w:vMerge/>
            <w:vAlign w:val="center"/>
          </w:tcPr>
          <w:p w14:paraId="036AFD6E" w14:textId="77777777" w:rsidR="00525356" w:rsidRPr="00344FA1" w:rsidRDefault="00525356">
            <w:pPr>
              <w:pStyle w:val="afff"/>
              <w:spacing w:line="240" w:lineRule="auto"/>
              <w:jc w:val="both"/>
              <w:rPr>
                <w:rFonts w:ascii="宋体" w:hAnsi="宋体"/>
              </w:rPr>
            </w:pPr>
          </w:p>
        </w:tc>
        <w:tc>
          <w:tcPr>
            <w:tcW w:w="1218" w:type="pct"/>
            <w:vAlign w:val="center"/>
          </w:tcPr>
          <w:p w14:paraId="3A891717" w14:textId="77777777" w:rsidR="00525356" w:rsidRPr="00344FA1" w:rsidRDefault="005F37EE">
            <w:pPr>
              <w:pStyle w:val="afff"/>
              <w:spacing w:line="240" w:lineRule="auto"/>
              <w:jc w:val="both"/>
              <w:rPr>
                <w:rFonts w:ascii="宋体" w:hAnsi="宋体"/>
              </w:rPr>
            </w:pPr>
            <w:r w:rsidRPr="00344FA1">
              <w:rPr>
                <w:rFonts w:ascii="宋体" w:hAnsi="宋体" w:hint="eastAsia"/>
              </w:rPr>
              <w:t>重要可执行程序完整性、来源真实性</w:t>
            </w:r>
          </w:p>
        </w:tc>
        <w:tc>
          <w:tcPr>
            <w:tcW w:w="2262" w:type="pct"/>
            <w:vAlign w:val="center"/>
          </w:tcPr>
          <w:p w14:paraId="384794B0" w14:textId="77777777" w:rsidR="00525356" w:rsidRPr="00344FA1" w:rsidRDefault="005F37EE">
            <w:pPr>
              <w:pStyle w:val="afff"/>
              <w:spacing w:line="240" w:lineRule="auto"/>
              <w:jc w:val="both"/>
              <w:rPr>
                <w:rFonts w:ascii="宋体" w:hAnsi="宋体"/>
              </w:rPr>
            </w:pPr>
            <w:r w:rsidRPr="00344FA1">
              <w:rPr>
                <w:rFonts w:ascii="宋体" w:hAnsi="宋体" w:hint="eastAsia"/>
              </w:rPr>
              <w:t>保护应用服务器虚拟机等设备中重要可执行程序的完整性和来源真实性，防止被非授权篡改。</w:t>
            </w:r>
          </w:p>
        </w:tc>
        <w:tc>
          <w:tcPr>
            <w:tcW w:w="1088" w:type="pct"/>
            <w:vAlign w:val="center"/>
          </w:tcPr>
          <w:p w14:paraId="2D1FFAC8"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43497A80" w14:textId="77777777">
        <w:trPr>
          <w:trHeight w:val="20"/>
          <w:jc w:val="center"/>
        </w:trPr>
        <w:tc>
          <w:tcPr>
            <w:tcW w:w="432" w:type="pct"/>
            <w:vMerge/>
            <w:vAlign w:val="center"/>
          </w:tcPr>
          <w:p w14:paraId="61C72D7E" w14:textId="77777777" w:rsidR="00525356" w:rsidRPr="00344FA1" w:rsidRDefault="00525356">
            <w:pPr>
              <w:pStyle w:val="afff"/>
              <w:spacing w:line="240" w:lineRule="auto"/>
              <w:jc w:val="both"/>
              <w:rPr>
                <w:rFonts w:ascii="宋体" w:hAnsi="宋体"/>
              </w:rPr>
            </w:pPr>
          </w:p>
        </w:tc>
        <w:tc>
          <w:tcPr>
            <w:tcW w:w="1218" w:type="pct"/>
            <w:vAlign w:val="center"/>
          </w:tcPr>
          <w:p w14:paraId="31292061" w14:textId="77777777" w:rsidR="00525356" w:rsidRPr="00344FA1" w:rsidRDefault="005F37EE">
            <w:pPr>
              <w:pStyle w:val="afff"/>
              <w:spacing w:line="240" w:lineRule="auto"/>
              <w:jc w:val="both"/>
              <w:rPr>
                <w:rFonts w:ascii="宋体" w:hAnsi="宋体"/>
              </w:rPr>
            </w:pPr>
            <w:r w:rsidRPr="00344FA1">
              <w:rPr>
                <w:rFonts w:ascii="宋体" w:hAnsi="宋体" w:hint="eastAsia"/>
              </w:rPr>
              <w:t>密码服务</w:t>
            </w:r>
          </w:p>
        </w:tc>
        <w:tc>
          <w:tcPr>
            <w:tcW w:w="2262" w:type="pct"/>
            <w:vAlign w:val="center"/>
          </w:tcPr>
          <w:p w14:paraId="11CBE868" w14:textId="77777777" w:rsidR="00525356" w:rsidRPr="00344FA1" w:rsidRDefault="005F37EE">
            <w:pPr>
              <w:pStyle w:val="afff"/>
              <w:spacing w:line="240" w:lineRule="auto"/>
              <w:jc w:val="both"/>
              <w:rPr>
                <w:rFonts w:ascii="宋体" w:hAnsi="宋体"/>
              </w:rPr>
            </w:pPr>
            <w:r w:rsidRPr="00344FA1">
              <w:rPr>
                <w:rFonts w:ascii="宋体" w:hAnsi="宋体" w:hint="eastAsia"/>
              </w:rPr>
              <w:t>采用的云密码服务由云平台提供，不适用。</w:t>
            </w:r>
          </w:p>
        </w:tc>
        <w:tc>
          <w:tcPr>
            <w:tcW w:w="1088" w:type="pct"/>
            <w:vAlign w:val="center"/>
          </w:tcPr>
          <w:p w14:paraId="569F95FA"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0F198B51" w14:textId="77777777">
        <w:trPr>
          <w:trHeight w:val="986"/>
          <w:jc w:val="center"/>
        </w:trPr>
        <w:tc>
          <w:tcPr>
            <w:tcW w:w="432" w:type="pct"/>
            <w:vMerge/>
            <w:vAlign w:val="center"/>
          </w:tcPr>
          <w:p w14:paraId="74ED62CE"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51F45EAA" w14:textId="77777777" w:rsidR="00525356" w:rsidRPr="00344FA1" w:rsidRDefault="005F37EE">
            <w:pPr>
              <w:pStyle w:val="afff"/>
              <w:spacing w:line="240" w:lineRule="auto"/>
              <w:jc w:val="both"/>
              <w:rPr>
                <w:rFonts w:ascii="宋体" w:hAnsi="宋体"/>
              </w:rPr>
            </w:pPr>
            <w:r w:rsidRPr="00344FA1">
              <w:rPr>
                <w:rFonts w:ascii="宋体" w:hAnsi="宋体" w:hint="eastAsia"/>
              </w:rPr>
              <w:t>密码产品</w:t>
            </w:r>
          </w:p>
        </w:tc>
        <w:tc>
          <w:tcPr>
            <w:tcW w:w="2262" w:type="pct"/>
            <w:vAlign w:val="center"/>
          </w:tcPr>
          <w:p w14:paraId="26E073E7" w14:textId="77777777" w:rsidR="00525356" w:rsidRPr="00344FA1" w:rsidRDefault="005F37EE">
            <w:pPr>
              <w:pStyle w:val="afff"/>
              <w:spacing w:line="240" w:lineRule="auto"/>
              <w:jc w:val="both"/>
              <w:rPr>
                <w:rFonts w:ascii="宋体" w:hAnsi="宋体"/>
              </w:rPr>
            </w:pPr>
            <w:r w:rsidRPr="00344FA1">
              <w:rPr>
                <w:rFonts w:ascii="宋体" w:hAnsi="宋体" w:hint="eastAsia"/>
              </w:rPr>
              <w:t>移动终端采用的密码产品应达到GB/T37092</w:t>
            </w:r>
            <w:proofErr w:type="gramStart"/>
            <w:r w:rsidRPr="00344FA1">
              <w:rPr>
                <w:rFonts w:ascii="宋体" w:hAnsi="宋体" w:hint="eastAsia"/>
              </w:rPr>
              <w:t>二</w:t>
            </w:r>
            <w:proofErr w:type="gramEnd"/>
            <w:r w:rsidRPr="00344FA1">
              <w:rPr>
                <w:rFonts w:ascii="宋体" w:hAnsi="宋体" w:hint="eastAsia"/>
              </w:rPr>
              <w:t>级及以上安全要求。</w:t>
            </w:r>
          </w:p>
        </w:tc>
        <w:tc>
          <w:tcPr>
            <w:tcW w:w="1088" w:type="pct"/>
            <w:vAlign w:val="center"/>
          </w:tcPr>
          <w:p w14:paraId="0BCB3E16"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54B907CD" w14:textId="77777777">
        <w:trPr>
          <w:trHeight w:val="20"/>
          <w:jc w:val="center"/>
        </w:trPr>
        <w:tc>
          <w:tcPr>
            <w:tcW w:w="432" w:type="pct"/>
            <w:vMerge/>
            <w:vAlign w:val="center"/>
          </w:tcPr>
          <w:p w14:paraId="6202542D" w14:textId="77777777" w:rsidR="00525356" w:rsidRPr="00344FA1" w:rsidRDefault="00525356">
            <w:pPr>
              <w:pStyle w:val="afff"/>
              <w:spacing w:line="240" w:lineRule="auto"/>
              <w:jc w:val="both"/>
              <w:rPr>
                <w:rFonts w:ascii="宋体" w:hAnsi="宋体"/>
              </w:rPr>
            </w:pPr>
          </w:p>
        </w:tc>
        <w:tc>
          <w:tcPr>
            <w:tcW w:w="1218" w:type="pct"/>
            <w:vMerge/>
            <w:vAlign w:val="center"/>
          </w:tcPr>
          <w:p w14:paraId="0E643391" w14:textId="77777777" w:rsidR="00525356" w:rsidRPr="00344FA1" w:rsidRDefault="00525356">
            <w:pPr>
              <w:pStyle w:val="afff"/>
              <w:spacing w:line="240" w:lineRule="auto"/>
              <w:jc w:val="both"/>
              <w:rPr>
                <w:rFonts w:ascii="宋体" w:hAnsi="宋体"/>
              </w:rPr>
            </w:pPr>
          </w:p>
        </w:tc>
        <w:tc>
          <w:tcPr>
            <w:tcW w:w="2262" w:type="pct"/>
            <w:vAlign w:val="center"/>
          </w:tcPr>
          <w:p w14:paraId="351B06C3" w14:textId="77777777" w:rsidR="00525356" w:rsidRPr="00344FA1" w:rsidRDefault="005F37EE">
            <w:pPr>
              <w:pStyle w:val="afff"/>
              <w:spacing w:line="240" w:lineRule="auto"/>
              <w:jc w:val="both"/>
              <w:rPr>
                <w:rFonts w:ascii="宋体" w:hAnsi="宋体"/>
              </w:rPr>
            </w:pPr>
            <w:r w:rsidRPr="00344FA1">
              <w:rPr>
                <w:rFonts w:ascii="宋体" w:hAnsi="宋体" w:hint="eastAsia"/>
              </w:rPr>
              <w:t>服务</w:t>
            </w:r>
            <w:proofErr w:type="gramStart"/>
            <w:r w:rsidRPr="00344FA1">
              <w:rPr>
                <w:rFonts w:ascii="宋体" w:hAnsi="宋体" w:hint="eastAsia"/>
              </w:rPr>
              <w:t>端相关</w:t>
            </w:r>
            <w:proofErr w:type="gramEnd"/>
            <w:r w:rsidRPr="00344FA1">
              <w:rPr>
                <w:rFonts w:ascii="宋体" w:hAnsi="宋体" w:hint="eastAsia"/>
              </w:rPr>
              <w:t>的密码产品由云平台提供安全保障，不适用。</w:t>
            </w:r>
          </w:p>
        </w:tc>
        <w:tc>
          <w:tcPr>
            <w:tcW w:w="1088" w:type="pct"/>
            <w:vAlign w:val="center"/>
          </w:tcPr>
          <w:p w14:paraId="68DF2C72"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40B10F89" w14:textId="77777777">
        <w:trPr>
          <w:trHeight w:val="20"/>
          <w:jc w:val="center"/>
        </w:trPr>
        <w:tc>
          <w:tcPr>
            <w:tcW w:w="432" w:type="pct"/>
            <w:vMerge w:val="restart"/>
            <w:vAlign w:val="center"/>
          </w:tcPr>
          <w:p w14:paraId="596D1D03" w14:textId="77777777" w:rsidR="00525356" w:rsidRPr="00344FA1" w:rsidRDefault="005F37EE">
            <w:pPr>
              <w:pStyle w:val="afff"/>
              <w:spacing w:line="240" w:lineRule="auto"/>
              <w:jc w:val="both"/>
              <w:rPr>
                <w:rFonts w:ascii="宋体" w:hAnsi="宋体"/>
              </w:rPr>
            </w:pPr>
            <w:r w:rsidRPr="00344FA1">
              <w:rPr>
                <w:rFonts w:ascii="宋体" w:hAnsi="宋体" w:hint="eastAsia"/>
              </w:rPr>
              <w:t>应用和数据安全</w:t>
            </w:r>
          </w:p>
        </w:tc>
        <w:tc>
          <w:tcPr>
            <w:tcW w:w="1218" w:type="pct"/>
            <w:vAlign w:val="center"/>
          </w:tcPr>
          <w:p w14:paraId="49FED840" w14:textId="77777777" w:rsidR="00525356" w:rsidRPr="00344FA1" w:rsidRDefault="005F37EE">
            <w:pPr>
              <w:pStyle w:val="afff"/>
              <w:spacing w:line="240" w:lineRule="auto"/>
              <w:jc w:val="both"/>
              <w:rPr>
                <w:rFonts w:ascii="宋体" w:hAnsi="宋体"/>
              </w:rPr>
            </w:pPr>
            <w:r w:rsidRPr="00344FA1">
              <w:rPr>
                <w:rFonts w:ascii="宋体" w:hAnsi="宋体" w:hint="eastAsia"/>
              </w:rPr>
              <w:t>身份鉴别</w:t>
            </w:r>
          </w:p>
        </w:tc>
        <w:tc>
          <w:tcPr>
            <w:tcW w:w="2262" w:type="pct"/>
            <w:vAlign w:val="center"/>
          </w:tcPr>
          <w:p w14:paraId="50BAF91F" w14:textId="77777777" w:rsidR="00525356" w:rsidRPr="00344FA1" w:rsidRDefault="005F37EE">
            <w:pPr>
              <w:pStyle w:val="afff"/>
              <w:spacing w:line="240" w:lineRule="auto"/>
              <w:jc w:val="both"/>
              <w:rPr>
                <w:rFonts w:ascii="宋体" w:hAnsi="宋体"/>
              </w:rPr>
            </w:pPr>
            <w:r w:rsidRPr="00344FA1">
              <w:rPr>
                <w:rFonts w:ascii="宋体" w:hAnsi="宋体" w:hint="eastAsia"/>
              </w:rPr>
              <w:t>确认用户端登录用户的身份真实性，防止假冒人员登录。</w:t>
            </w:r>
          </w:p>
        </w:tc>
        <w:tc>
          <w:tcPr>
            <w:tcW w:w="1088" w:type="pct"/>
            <w:vAlign w:val="center"/>
          </w:tcPr>
          <w:p w14:paraId="2FF40D5A"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20CDF2D7" w14:textId="77777777">
        <w:trPr>
          <w:trHeight w:val="20"/>
          <w:jc w:val="center"/>
        </w:trPr>
        <w:tc>
          <w:tcPr>
            <w:tcW w:w="432" w:type="pct"/>
            <w:vMerge/>
            <w:vAlign w:val="center"/>
          </w:tcPr>
          <w:p w14:paraId="63ADCC71" w14:textId="77777777" w:rsidR="00525356" w:rsidRPr="00344FA1" w:rsidRDefault="00525356">
            <w:pPr>
              <w:pStyle w:val="afff"/>
              <w:spacing w:line="240" w:lineRule="auto"/>
              <w:jc w:val="both"/>
              <w:rPr>
                <w:rFonts w:ascii="宋体" w:hAnsi="宋体"/>
              </w:rPr>
            </w:pPr>
          </w:p>
        </w:tc>
        <w:tc>
          <w:tcPr>
            <w:tcW w:w="1218" w:type="pct"/>
            <w:vAlign w:val="center"/>
          </w:tcPr>
          <w:p w14:paraId="1D88E471" w14:textId="77777777" w:rsidR="00525356" w:rsidRPr="00344FA1" w:rsidRDefault="005F37EE">
            <w:pPr>
              <w:pStyle w:val="afff"/>
              <w:spacing w:line="240" w:lineRule="auto"/>
              <w:jc w:val="both"/>
              <w:rPr>
                <w:rFonts w:ascii="宋体" w:hAnsi="宋体"/>
              </w:rPr>
            </w:pPr>
            <w:r w:rsidRPr="00344FA1">
              <w:rPr>
                <w:rFonts w:ascii="宋体" w:hAnsi="宋体" w:hint="eastAsia"/>
              </w:rPr>
              <w:t>访问控制信息完整性</w:t>
            </w:r>
          </w:p>
        </w:tc>
        <w:tc>
          <w:tcPr>
            <w:tcW w:w="2262" w:type="pct"/>
            <w:vAlign w:val="center"/>
          </w:tcPr>
          <w:p w14:paraId="27B09147" w14:textId="77777777" w:rsidR="00525356" w:rsidRPr="00344FA1" w:rsidRDefault="005F37EE">
            <w:pPr>
              <w:pStyle w:val="afff"/>
              <w:spacing w:line="240" w:lineRule="auto"/>
              <w:jc w:val="both"/>
              <w:rPr>
                <w:rFonts w:ascii="宋体" w:hAnsi="宋体"/>
              </w:rPr>
            </w:pPr>
            <w:r w:rsidRPr="00344FA1">
              <w:rPr>
                <w:rFonts w:ascii="宋体" w:hAnsi="宋体" w:hint="eastAsia"/>
              </w:rPr>
              <w:t>对应用系统的访问权限控制列表进行完整性保护，防止被非授权篡改。</w:t>
            </w:r>
          </w:p>
        </w:tc>
        <w:tc>
          <w:tcPr>
            <w:tcW w:w="1088" w:type="pct"/>
            <w:vAlign w:val="center"/>
          </w:tcPr>
          <w:p w14:paraId="3BC21C8C"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1F59CC07" w14:textId="77777777">
        <w:trPr>
          <w:trHeight w:val="20"/>
          <w:jc w:val="center"/>
        </w:trPr>
        <w:tc>
          <w:tcPr>
            <w:tcW w:w="432" w:type="pct"/>
            <w:vMerge/>
            <w:vAlign w:val="center"/>
          </w:tcPr>
          <w:p w14:paraId="17E9DCA1" w14:textId="77777777" w:rsidR="00525356" w:rsidRPr="00344FA1" w:rsidRDefault="00525356">
            <w:pPr>
              <w:pStyle w:val="afff"/>
              <w:spacing w:line="240" w:lineRule="auto"/>
              <w:jc w:val="both"/>
              <w:rPr>
                <w:rFonts w:ascii="宋体" w:hAnsi="宋体"/>
              </w:rPr>
            </w:pPr>
          </w:p>
        </w:tc>
        <w:tc>
          <w:tcPr>
            <w:tcW w:w="1218" w:type="pct"/>
            <w:vAlign w:val="center"/>
          </w:tcPr>
          <w:p w14:paraId="01C1BAA6" w14:textId="77777777" w:rsidR="00525356" w:rsidRPr="00344FA1" w:rsidRDefault="005F37EE">
            <w:pPr>
              <w:pStyle w:val="afff"/>
              <w:spacing w:line="240" w:lineRule="auto"/>
              <w:jc w:val="both"/>
              <w:rPr>
                <w:rFonts w:ascii="宋体" w:hAnsi="宋体"/>
              </w:rPr>
            </w:pPr>
            <w:r w:rsidRPr="00344FA1">
              <w:rPr>
                <w:rFonts w:ascii="宋体" w:hAnsi="宋体" w:hint="eastAsia"/>
              </w:rPr>
              <w:t>重要信息资源安全标记完整性</w:t>
            </w:r>
          </w:p>
        </w:tc>
        <w:tc>
          <w:tcPr>
            <w:tcW w:w="2262" w:type="pct"/>
            <w:vAlign w:val="center"/>
          </w:tcPr>
          <w:p w14:paraId="00222197" w14:textId="77777777" w:rsidR="00525356" w:rsidRPr="00344FA1" w:rsidRDefault="005F37EE">
            <w:pPr>
              <w:pStyle w:val="afff"/>
              <w:spacing w:line="240" w:lineRule="auto"/>
              <w:jc w:val="both"/>
              <w:rPr>
                <w:rFonts w:ascii="宋体" w:hAnsi="宋体"/>
              </w:rPr>
            </w:pPr>
            <w:r w:rsidRPr="00344FA1">
              <w:rPr>
                <w:rFonts w:ascii="宋体" w:hAnsi="宋体" w:hint="eastAsia"/>
              </w:rPr>
              <w:t>不适用</w:t>
            </w:r>
          </w:p>
        </w:tc>
        <w:tc>
          <w:tcPr>
            <w:tcW w:w="1088" w:type="pct"/>
            <w:vAlign w:val="center"/>
          </w:tcPr>
          <w:p w14:paraId="386F4293" w14:textId="77777777" w:rsidR="00525356" w:rsidRPr="00344FA1" w:rsidRDefault="005F37EE">
            <w:pPr>
              <w:pStyle w:val="afff"/>
              <w:spacing w:line="240" w:lineRule="auto"/>
              <w:jc w:val="left"/>
              <w:rPr>
                <w:rFonts w:ascii="宋体" w:hAnsi="宋体"/>
              </w:rPr>
            </w:pPr>
            <w:r w:rsidRPr="00344FA1">
              <w:rPr>
                <w:rFonts w:ascii="宋体" w:hAnsi="宋体" w:hint="eastAsia"/>
              </w:rPr>
              <w:t>应用没有安全标记。</w:t>
            </w:r>
          </w:p>
        </w:tc>
      </w:tr>
      <w:tr w:rsidR="00344FA1" w:rsidRPr="00344FA1" w14:paraId="59951B66" w14:textId="77777777">
        <w:trPr>
          <w:trHeight w:val="20"/>
          <w:jc w:val="center"/>
        </w:trPr>
        <w:tc>
          <w:tcPr>
            <w:tcW w:w="432" w:type="pct"/>
            <w:vMerge/>
            <w:vAlign w:val="center"/>
          </w:tcPr>
          <w:p w14:paraId="52F4EED3" w14:textId="77777777" w:rsidR="00525356" w:rsidRPr="00344FA1" w:rsidRDefault="00525356">
            <w:pPr>
              <w:pStyle w:val="afff"/>
              <w:spacing w:line="240" w:lineRule="auto"/>
              <w:jc w:val="both"/>
              <w:rPr>
                <w:rFonts w:ascii="宋体" w:hAnsi="宋体"/>
              </w:rPr>
            </w:pPr>
          </w:p>
        </w:tc>
        <w:tc>
          <w:tcPr>
            <w:tcW w:w="1218" w:type="pct"/>
            <w:vAlign w:val="center"/>
          </w:tcPr>
          <w:p w14:paraId="197AFD08" w14:textId="77777777" w:rsidR="00525356" w:rsidRPr="00344FA1" w:rsidRDefault="005F37EE">
            <w:pPr>
              <w:pStyle w:val="afff"/>
              <w:spacing w:line="240" w:lineRule="auto"/>
              <w:jc w:val="both"/>
              <w:rPr>
                <w:rFonts w:ascii="宋体" w:hAnsi="宋体"/>
              </w:rPr>
            </w:pPr>
            <w:r w:rsidRPr="00344FA1">
              <w:rPr>
                <w:rFonts w:ascii="宋体" w:hAnsi="宋体" w:hint="eastAsia"/>
              </w:rPr>
              <w:t>数据传输机密性</w:t>
            </w:r>
          </w:p>
        </w:tc>
        <w:tc>
          <w:tcPr>
            <w:tcW w:w="2262" w:type="pct"/>
            <w:vMerge w:val="restart"/>
            <w:vAlign w:val="center"/>
          </w:tcPr>
          <w:p w14:paraId="1E49D05C" w14:textId="77777777" w:rsidR="00525356" w:rsidRPr="00344FA1" w:rsidRDefault="005F37EE">
            <w:pPr>
              <w:pStyle w:val="afff"/>
              <w:spacing w:line="240" w:lineRule="auto"/>
              <w:jc w:val="both"/>
              <w:rPr>
                <w:rFonts w:ascii="宋体" w:hAnsi="宋体"/>
              </w:rPr>
            </w:pPr>
            <w:r w:rsidRPr="00344FA1">
              <w:rPr>
                <w:rFonts w:ascii="宋体" w:hAnsi="宋体" w:hint="eastAsia"/>
              </w:rPr>
              <w:t>保护用户端与服务端之间传输和存储的用户身份鉴别信息、电子公文数据等重要数据的机密性和完整性，防止数据泄露给非授权的个人、进程等。保护系统业务日志数据的完整性，防止该数据被非授权篡改。</w:t>
            </w:r>
          </w:p>
        </w:tc>
        <w:tc>
          <w:tcPr>
            <w:tcW w:w="1088" w:type="pct"/>
            <w:vMerge w:val="restart"/>
            <w:vAlign w:val="center"/>
          </w:tcPr>
          <w:p w14:paraId="10CB1298"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4FC93672" w14:textId="77777777">
        <w:trPr>
          <w:trHeight w:val="20"/>
          <w:jc w:val="center"/>
        </w:trPr>
        <w:tc>
          <w:tcPr>
            <w:tcW w:w="432" w:type="pct"/>
            <w:vMerge/>
            <w:vAlign w:val="center"/>
          </w:tcPr>
          <w:p w14:paraId="4848EB26" w14:textId="77777777" w:rsidR="00525356" w:rsidRPr="00344FA1" w:rsidRDefault="00525356">
            <w:pPr>
              <w:pStyle w:val="afff"/>
              <w:spacing w:line="240" w:lineRule="auto"/>
              <w:jc w:val="both"/>
              <w:rPr>
                <w:rFonts w:ascii="宋体" w:hAnsi="宋体"/>
              </w:rPr>
            </w:pPr>
          </w:p>
        </w:tc>
        <w:tc>
          <w:tcPr>
            <w:tcW w:w="1218" w:type="pct"/>
            <w:vAlign w:val="center"/>
          </w:tcPr>
          <w:p w14:paraId="3071FB81" w14:textId="77777777" w:rsidR="00525356" w:rsidRPr="00344FA1" w:rsidRDefault="005F37EE">
            <w:pPr>
              <w:pStyle w:val="afff"/>
              <w:spacing w:line="240" w:lineRule="auto"/>
              <w:jc w:val="both"/>
              <w:rPr>
                <w:rFonts w:ascii="宋体" w:hAnsi="宋体"/>
              </w:rPr>
            </w:pPr>
            <w:r w:rsidRPr="00344FA1">
              <w:rPr>
                <w:rFonts w:ascii="宋体" w:hAnsi="宋体" w:hint="eastAsia"/>
              </w:rPr>
              <w:t>数据存储机密性</w:t>
            </w:r>
          </w:p>
        </w:tc>
        <w:tc>
          <w:tcPr>
            <w:tcW w:w="2262" w:type="pct"/>
            <w:vMerge/>
            <w:vAlign w:val="center"/>
          </w:tcPr>
          <w:p w14:paraId="1FCA5084" w14:textId="77777777" w:rsidR="00525356" w:rsidRPr="00344FA1" w:rsidRDefault="00525356">
            <w:pPr>
              <w:pStyle w:val="afff"/>
              <w:spacing w:line="240" w:lineRule="auto"/>
              <w:jc w:val="both"/>
              <w:rPr>
                <w:rFonts w:ascii="宋体" w:hAnsi="宋体"/>
              </w:rPr>
            </w:pPr>
          </w:p>
        </w:tc>
        <w:tc>
          <w:tcPr>
            <w:tcW w:w="1088" w:type="pct"/>
            <w:vMerge/>
            <w:vAlign w:val="center"/>
          </w:tcPr>
          <w:p w14:paraId="2F7FAAD3" w14:textId="77777777" w:rsidR="00525356" w:rsidRPr="00344FA1" w:rsidRDefault="00525356">
            <w:pPr>
              <w:pStyle w:val="afff"/>
              <w:spacing w:line="240" w:lineRule="auto"/>
              <w:jc w:val="left"/>
              <w:rPr>
                <w:rFonts w:ascii="宋体" w:hAnsi="宋体"/>
              </w:rPr>
            </w:pPr>
          </w:p>
        </w:tc>
      </w:tr>
      <w:tr w:rsidR="00344FA1" w:rsidRPr="00344FA1" w14:paraId="69F3F098" w14:textId="77777777">
        <w:trPr>
          <w:trHeight w:val="20"/>
          <w:jc w:val="center"/>
        </w:trPr>
        <w:tc>
          <w:tcPr>
            <w:tcW w:w="432" w:type="pct"/>
            <w:vMerge/>
            <w:vAlign w:val="center"/>
          </w:tcPr>
          <w:p w14:paraId="753A8C6D" w14:textId="77777777" w:rsidR="00525356" w:rsidRPr="00344FA1" w:rsidRDefault="00525356">
            <w:pPr>
              <w:pStyle w:val="afff"/>
              <w:spacing w:line="240" w:lineRule="auto"/>
              <w:jc w:val="both"/>
              <w:rPr>
                <w:rFonts w:ascii="宋体" w:hAnsi="宋体"/>
              </w:rPr>
            </w:pPr>
          </w:p>
        </w:tc>
        <w:tc>
          <w:tcPr>
            <w:tcW w:w="1218" w:type="pct"/>
            <w:vAlign w:val="center"/>
          </w:tcPr>
          <w:p w14:paraId="622A29B5" w14:textId="77777777" w:rsidR="00525356" w:rsidRPr="00344FA1" w:rsidRDefault="005F37EE">
            <w:pPr>
              <w:pStyle w:val="afff"/>
              <w:spacing w:line="240" w:lineRule="auto"/>
              <w:jc w:val="both"/>
              <w:rPr>
                <w:rFonts w:ascii="宋体" w:hAnsi="宋体"/>
              </w:rPr>
            </w:pPr>
            <w:r w:rsidRPr="00344FA1">
              <w:rPr>
                <w:rFonts w:ascii="宋体" w:hAnsi="宋体" w:hint="eastAsia"/>
              </w:rPr>
              <w:t>数据传输完整性</w:t>
            </w:r>
          </w:p>
        </w:tc>
        <w:tc>
          <w:tcPr>
            <w:tcW w:w="2262" w:type="pct"/>
            <w:vMerge/>
            <w:vAlign w:val="center"/>
          </w:tcPr>
          <w:p w14:paraId="068EE531" w14:textId="77777777" w:rsidR="00525356" w:rsidRPr="00344FA1" w:rsidRDefault="00525356">
            <w:pPr>
              <w:pStyle w:val="afff"/>
              <w:spacing w:line="240" w:lineRule="auto"/>
              <w:jc w:val="both"/>
              <w:rPr>
                <w:rFonts w:ascii="宋体" w:hAnsi="宋体"/>
              </w:rPr>
            </w:pPr>
          </w:p>
        </w:tc>
        <w:tc>
          <w:tcPr>
            <w:tcW w:w="1088" w:type="pct"/>
            <w:vMerge/>
            <w:vAlign w:val="center"/>
          </w:tcPr>
          <w:p w14:paraId="32FB3383" w14:textId="77777777" w:rsidR="00525356" w:rsidRPr="00344FA1" w:rsidRDefault="00525356">
            <w:pPr>
              <w:pStyle w:val="afff"/>
              <w:spacing w:line="240" w:lineRule="auto"/>
              <w:jc w:val="left"/>
              <w:rPr>
                <w:rFonts w:ascii="宋体" w:hAnsi="宋体"/>
              </w:rPr>
            </w:pPr>
          </w:p>
        </w:tc>
      </w:tr>
      <w:tr w:rsidR="00344FA1" w:rsidRPr="00344FA1" w14:paraId="6BBCC91B" w14:textId="77777777">
        <w:trPr>
          <w:trHeight w:val="20"/>
          <w:jc w:val="center"/>
        </w:trPr>
        <w:tc>
          <w:tcPr>
            <w:tcW w:w="432" w:type="pct"/>
            <w:vMerge/>
            <w:vAlign w:val="center"/>
          </w:tcPr>
          <w:p w14:paraId="4E61E669" w14:textId="77777777" w:rsidR="00525356" w:rsidRPr="00344FA1" w:rsidRDefault="00525356">
            <w:pPr>
              <w:pStyle w:val="afff"/>
              <w:spacing w:line="240" w:lineRule="auto"/>
              <w:jc w:val="both"/>
              <w:rPr>
                <w:rFonts w:ascii="宋体" w:hAnsi="宋体"/>
              </w:rPr>
            </w:pPr>
          </w:p>
        </w:tc>
        <w:tc>
          <w:tcPr>
            <w:tcW w:w="1218" w:type="pct"/>
            <w:vAlign w:val="center"/>
          </w:tcPr>
          <w:p w14:paraId="1CD13944" w14:textId="77777777" w:rsidR="00525356" w:rsidRPr="00344FA1" w:rsidRDefault="005F37EE">
            <w:pPr>
              <w:pStyle w:val="afff"/>
              <w:spacing w:line="240" w:lineRule="auto"/>
              <w:jc w:val="both"/>
              <w:rPr>
                <w:rFonts w:ascii="宋体" w:hAnsi="宋体"/>
              </w:rPr>
            </w:pPr>
            <w:r w:rsidRPr="00344FA1">
              <w:rPr>
                <w:rFonts w:ascii="宋体" w:hAnsi="宋体" w:hint="eastAsia"/>
              </w:rPr>
              <w:t>数据存储完整性</w:t>
            </w:r>
          </w:p>
        </w:tc>
        <w:tc>
          <w:tcPr>
            <w:tcW w:w="2262" w:type="pct"/>
            <w:vMerge/>
            <w:vAlign w:val="center"/>
          </w:tcPr>
          <w:p w14:paraId="218EA77E" w14:textId="77777777" w:rsidR="00525356" w:rsidRPr="00344FA1" w:rsidRDefault="00525356">
            <w:pPr>
              <w:pStyle w:val="afff"/>
              <w:spacing w:line="240" w:lineRule="auto"/>
              <w:jc w:val="both"/>
              <w:rPr>
                <w:rFonts w:ascii="宋体" w:hAnsi="宋体"/>
              </w:rPr>
            </w:pPr>
          </w:p>
        </w:tc>
        <w:tc>
          <w:tcPr>
            <w:tcW w:w="1088" w:type="pct"/>
            <w:vMerge/>
            <w:vAlign w:val="center"/>
          </w:tcPr>
          <w:p w14:paraId="78BC52AE" w14:textId="77777777" w:rsidR="00525356" w:rsidRPr="00344FA1" w:rsidRDefault="00525356">
            <w:pPr>
              <w:pStyle w:val="afff"/>
              <w:spacing w:line="240" w:lineRule="auto"/>
              <w:jc w:val="left"/>
              <w:rPr>
                <w:rFonts w:ascii="宋体" w:hAnsi="宋体"/>
              </w:rPr>
            </w:pPr>
          </w:p>
        </w:tc>
      </w:tr>
      <w:tr w:rsidR="00344FA1" w:rsidRPr="00344FA1" w14:paraId="14E644C6" w14:textId="77777777">
        <w:trPr>
          <w:trHeight w:val="20"/>
          <w:jc w:val="center"/>
        </w:trPr>
        <w:tc>
          <w:tcPr>
            <w:tcW w:w="432" w:type="pct"/>
            <w:vMerge/>
            <w:vAlign w:val="center"/>
          </w:tcPr>
          <w:p w14:paraId="447C003A" w14:textId="77777777" w:rsidR="00525356" w:rsidRPr="00344FA1" w:rsidRDefault="00525356">
            <w:pPr>
              <w:pStyle w:val="afff"/>
              <w:spacing w:line="240" w:lineRule="auto"/>
              <w:jc w:val="both"/>
              <w:rPr>
                <w:rFonts w:ascii="宋体" w:hAnsi="宋体"/>
              </w:rPr>
            </w:pPr>
          </w:p>
        </w:tc>
        <w:tc>
          <w:tcPr>
            <w:tcW w:w="1218" w:type="pct"/>
            <w:vAlign w:val="center"/>
          </w:tcPr>
          <w:p w14:paraId="64218ECE" w14:textId="77777777" w:rsidR="00525356" w:rsidRPr="00344FA1" w:rsidRDefault="005F37EE">
            <w:pPr>
              <w:pStyle w:val="afff"/>
              <w:spacing w:line="240" w:lineRule="auto"/>
              <w:jc w:val="both"/>
              <w:rPr>
                <w:rFonts w:ascii="宋体" w:hAnsi="宋体"/>
              </w:rPr>
            </w:pPr>
            <w:r w:rsidRPr="00344FA1">
              <w:rPr>
                <w:rFonts w:ascii="宋体" w:hAnsi="宋体" w:hint="eastAsia"/>
              </w:rPr>
              <w:t>不可否认性</w:t>
            </w:r>
          </w:p>
        </w:tc>
        <w:tc>
          <w:tcPr>
            <w:tcW w:w="2262" w:type="pct"/>
            <w:vAlign w:val="center"/>
          </w:tcPr>
          <w:p w14:paraId="76705797" w14:textId="77777777" w:rsidR="00525356" w:rsidRPr="00344FA1" w:rsidRDefault="005F37EE">
            <w:pPr>
              <w:pStyle w:val="afff"/>
              <w:spacing w:line="240" w:lineRule="auto"/>
              <w:jc w:val="both"/>
              <w:rPr>
                <w:rFonts w:ascii="宋体" w:hAnsi="宋体"/>
              </w:rPr>
            </w:pPr>
            <w:r w:rsidRPr="00344FA1">
              <w:rPr>
                <w:rFonts w:ascii="宋体" w:hAnsi="宋体" w:hint="eastAsia"/>
              </w:rPr>
              <w:t>不适用。</w:t>
            </w:r>
          </w:p>
        </w:tc>
        <w:tc>
          <w:tcPr>
            <w:tcW w:w="1088" w:type="pct"/>
            <w:vAlign w:val="center"/>
          </w:tcPr>
          <w:p w14:paraId="4EDD2521" w14:textId="77777777" w:rsidR="00525356" w:rsidRPr="00344FA1" w:rsidRDefault="005F37EE">
            <w:pPr>
              <w:pStyle w:val="afff"/>
              <w:spacing w:line="240" w:lineRule="auto"/>
              <w:jc w:val="left"/>
              <w:rPr>
                <w:rFonts w:ascii="宋体" w:hAnsi="宋体"/>
              </w:rPr>
            </w:pPr>
            <w:r w:rsidRPr="00344FA1">
              <w:rPr>
                <w:rFonts w:ascii="宋体" w:hAnsi="宋体" w:hint="eastAsia"/>
              </w:rPr>
              <w:t>本系统不涉及</w:t>
            </w:r>
          </w:p>
        </w:tc>
      </w:tr>
      <w:tr w:rsidR="00344FA1" w:rsidRPr="00344FA1" w14:paraId="719DA95A" w14:textId="77777777">
        <w:trPr>
          <w:trHeight w:val="20"/>
          <w:jc w:val="center"/>
        </w:trPr>
        <w:tc>
          <w:tcPr>
            <w:tcW w:w="432" w:type="pct"/>
            <w:vMerge/>
            <w:vAlign w:val="center"/>
          </w:tcPr>
          <w:p w14:paraId="60E914FA"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68D6ABBC" w14:textId="77777777" w:rsidR="00525356" w:rsidRPr="00344FA1" w:rsidRDefault="005F37EE">
            <w:pPr>
              <w:pStyle w:val="afff"/>
              <w:spacing w:line="240" w:lineRule="auto"/>
              <w:jc w:val="both"/>
              <w:rPr>
                <w:rFonts w:ascii="宋体" w:hAnsi="宋体"/>
              </w:rPr>
            </w:pPr>
            <w:r w:rsidRPr="00344FA1">
              <w:rPr>
                <w:rFonts w:ascii="宋体" w:hAnsi="宋体" w:hint="eastAsia"/>
              </w:rPr>
              <w:t>密码服务</w:t>
            </w:r>
          </w:p>
        </w:tc>
        <w:tc>
          <w:tcPr>
            <w:tcW w:w="2262" w:type="pct"/>
            <w:vAlign w:val="center"/>
          </w:tcPr>
          <w:p w14:paraId="0E87413D" w14:textId="77777777" w:rsidR="00525356" w:rsidRPr="00344FA1" w:rsidRDefault="005F37EE">
            <w:pPr>
              <w:pStyle w:val="afff"/>
              <w:spacing w:line="240" w:lineRule="auto"/>
              <w:jc w:val="both"/>
              <w:rPr>
                <w:rFonts w:ascii="宋体" w:hAnsi="宋体"/>
              </w:rPr>
            </w:pPr>
            <w:r w:rsidRPr="00344FA1">
              <w:rPr>
                <w:rFonts w:ascii="宋体" w:hAnsi="宋体" w:hint="eastAsia"/>
              </w:rPr>
              <w:t>采用的数字证书由具备资质的电子认证服务机构签发。</w:t>
            </w:r>
          </w:p>
        </w:tc>
        <w:tc>
          <w:tcPr>
            <w:tcW w:w="1088" w:type="pct"/>
            <w:vAlign w:val="center"/>
          </w:tcPr>
          <w:p w14:paraId="75DE70E3"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633EA4A4" w14:textId="77777777">
        <w:trPr>
          <w:trHeight w:val="20"/>
          <w:jc w:val="center"/>
        </w:trPr>
        <w:tc>
          <w:tcPr>
            <w:tcW w:w="432" w:type="pct"/>
            <w:vMerge/>
            <w:vAlign w:val="center"/>
          </w:tcPr>
          <w:p w14:paraId="4876C952" w14:textId="77777777" w:rsidR="00525356" w:rsidRPr="00344FA1" w:rsidRDefault="00525356">
            <w:pPr>
              <w:pStyle w:val="afff"/>
              <w:spacing w:line="240" w:lineRule="auto"/>
              <w:jc w:val="both"/>
              <w:rPr>
                <w:rFonts w:ascii="宋体" w:hAnsi="宋体"/>
              </w:rPr>
            </w:pPr>
          </w:p>
        </w:tc>
        <w:tc>
          <w:tcPr>
            <w:tcW w:w="1218" w:type="pct"/>
            <w:vMerge/>
            <w:vAlign w:val="center"/>
          </w:tcPr>
          <w:p w14:paraId="101630B9" w14:textId="77777777" w:rsidR="00525356" w:rsidRPr="00344FA1" w:rsidRDefault="00525356">
            <w:pPr>
              <w:pStyle w:val="afff"/>
              <w:spacing w:line="240" w:lineRule="auto"/>
              <w:jc w:val="both"/>
              <w:rPr>
                <w:rFonts w:ascii="宋体" w:hAnsi="宋体"/>
              </w:rPr>
            </w:pPr>
          </w:p>
        </w:tc>
        <w:tc>
          <w:tcPr>
            <w:tcW w:w="2262" w:type="pct"/>
            <w:vAlign w:val="center"/>
          </w:tcPr>
          <w:p w14:paraId="3E57EC31" w14:textId="77777777" w:rsidR="00525356" w:rsidRPr="00344FA1" w:rsidRDefault="005F37EE">
            <w:pPr>
              <w:pStyle w:val="afff"/>
              <w:spacing w:line="240" w:lineRule="auto"/>
              <w:jc w:val="both"/>
              <w:rPr>
                <w:rFonts w:ascii="宋体" w:hAnsi="宋体"/>
              </w:rPr>
            </w:pPr>
            <w:r w:rsidRPr="00344FA1">
              <w:rPr>
                <w:rFonts w:ascii="宋体" w:hAnsi="宋体" w:hint="eastAsia"/>
              </w:rPr>
              <w:t>采用的云密码服务由云平台提供，不适用。</w:t>
            </w:r>
          </w:p>
        </w:tc>
        <w:tc>
          <w:tcPr>
            <w:tcW w:w="1088" w:type="pct"/>
            <w:vAlign w:val="center"/>
          </w:tcPr>
          <w:p w14:paraId="4E0CFC7A"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r w:rsidR="00344FA1" w:rsidRPr="00344FA1" w14:paraId="00F8EFA1" w14:textId="77777777">
        <w:trPr>
          <w:trHeight w:val="20"/>
          <w:jc w:val="center"/>
        </w:trPr>
        <w:tc>
          <w:tcPr>
            <w:tcW w:w="432" w:type="pct"/>
            <w:vMerge/>
            <w:vAlign w:val="center"/>
          </w:tcPr>
          <w:p w14:paraId="753F1CFD" w14:textId="77777777" w:rsidR="00525356" w:rsidRPr="00344FA1" w:rsidRDefault="00525356">
            <w:pPr>
              <w:pStyle w:val="afff"/>
              <w:spacing w:line="240" w:lineRule="auto"/>
              <w:jc w:val="both"/>
              <w:rPr>
                <w:rFonts w:ascii="宋体" w:hAnsi="宋体"/>
              </w:rPr>
            </w:pPr>
          </w:p>
        </w:tc>
        <w:tc>
          <w:tcPr>
            <w:tcW w:w="1218" w:type="pct"/>
            <w:vMerge w:val="restart"/>
            <w:vAlign w:val="center"/>
          </w:tcPr>
          <w:p w14:paraId="114807F4" w14:textId="77777777" w:rsidR="00525356" w:rsidRPr="00344FA1" w:rsidRDefault="005F37EE">
            <w:pPr>
              <w:pStyle w:val="afff"/>
              <w:spacing w:line="240" w:lineRule="auto"/>
              <w:jc w:val="both"/>
              <w:rPr>
                <w:rFonts w:ascii="宋体" w:hAnsi="宋体"/>
              </w:rPr>
            </w:pPr>
            <w:r w:rsidRPr="00344FA1">
              <w:rPr>
                <w:rFonts w:ascii="宋体" w:hAnsi="宋体" w:hint="eastAsia"/>
              </w:rPr>
              <w:t>密码产品</w:t>
            </w:r>
          </w:p>
        </w:tc>
        <w:tc>
          <w:tcPr>
            <w:tcW w:w="2262" w:type="pct"/>
            <w:vAlign w:val="center"/>
          </w:tcPr>
          <w:p w14:paraId="1365E0CD" w14:textId="77777777" w:rsidR="00525356" w:rsidRPr="00344FA1" w:rsidRDefault="005F37EE">
            <w:pPr>
              <w:pStyle w:val="afff"/>
              <w:spacing w:line="240" w:lineRule="auto"/>
              <w:jc w:val="both"/>
              <w:rPr>
                <w:rFonts w:ascii="宋体" w:hAnsi="宋体"/>
              </w:rPr>
            </w:pPr>
            <w:r w:rsidRPr="00344FA1">
              <w:rPr>
                <w:rFonts w:ascii="宋体" w:hAnsi="宋体" w:hint="eastAsia"/>
              </w:rPr>
              <w:t>用户</w:t>
            </w:r>
            <w:proofErr w:type="gramStart"/>
            <w:r w:rsidRPr="00344FA1">
              <w:rPr>
                <w:rFonts w:ascii="宋体" w:hAnsi="宋体" w:hint="eastAsia"/>
              </w:rPr>
              <w:t>端采用</w:t>
            </w:r>
            <w:proofErr w:type="gramEnd"/>
            <w:r w:rsidRPr="00344FA1">
              <w:rPr>
                <w:rFonts w:ascii="宋体" w:hAnsi="宋体" w:hint="eastAsia"/>
              </w:rPr>
              <w:t>的密码产品应达到GB/T37092</w:t>
            </w:r>
            <w:proofErr w:type="gramStart"/>
            <w:r w:rsidRPr="00344FA1">
              <w:rPr>
                <w:rFonts w:ascii="宋体" w:hAnsi="宋体" w:hint="eastAsia"/>
              </w:rPr>
              <w:t>二</w:t>
            </w:r>
            <w:proofErr w:type="gramEnd"/>
            <w:r w:rsidRPr="00344FA1">
              <w:rPr>
                <w:rFonts w:ascii="宋体" w:hAnsi="宋体" w:hint="eastAsia"/>
              </w:rPr>
              <w:t>级及以上安全要求。</w:t>
            </w:r>
          </w:p>
        </w:tc>
        <w:tc>
          <w:tcPr>
            <w:tcW w:w="1088" w:type="pct"/>
            <w:vAlign w:val="center"/>
          </w:tcPr>
          <w:p w14:paraId="466DE50D" w14:textId="77777777" w:rsidR="00525356" w:rsidRPr="00344FA1" w:rsidRDefault="005F37EE">
            <w:pPr>
              <w:pStyle w:val="afff"/>
              <w:spacing w:line="240" w:lineRule="auto"/>
              <w:jc w:val="left"/>
              <w:rPr>
                <w:rFonts w:ascii="宋体" w:hAnsi="宋体"/>
              </w:rPr>
            </w:pPr>
            <w:r w:rsidRPr="00344FA1">
              <w:rPr>
                <w:rFonts w:ascii="宋体" w:hAnsi="宋体" w:hint="eastAsia"/>
              </w:rPr>
              <w:t>无</w:t>
            </w:r>
          </w:p>
        </w:tc>
      </w:tr>
      <w:tr w:rsidR="00344FA1" w:rsidRPr="00344FA1" w14:paraId="53BD1FFD" w14:textId="77777777">
        <w:trPr>
          <w:trHeight w:val="20"/>
          <w:jc w:val="center"/>
        </w:trPr>
        <w:tc>
          <w:tcPr>
            <w:tcW w:w="432" w:type="pct"/>
            <w:vMerge/>
            <w:vAlign w:val="center"/>
          </w:tcPr>
          <w:p w14:paraId="690DA709" w14:textId="77777777" w:rsidR="00525356" w:rsidRPr="00344FA1" w:rsidRDefault="00525356">
            <w:pPr>
              <w:pStyle w:val="afff"/>
              <w:spacing w:line="240" w:lineRule="auto"/>
              <w:jc w:val="both"/>
              <w:rPr>
                <w:rFonts w:ascii="宋体" w:hAnsi="宋体"/>
              </w:rPr>
            </w:pPr>
          </w:p>
        </w:tc>
        <w:tc>
          <w:tcPr>
            <w:tcW w:w="1218" w:type="pct"/>
            <w:vMerge/>
            <w:vAlign w:val="center"/>
          </w:tcPr>
          <w:p w14:paraId="4BCE0346" w14:textId="77777777" w:rsidR="00525356" w:rsidRPr="00344FA1" w:rsidRDefault="00525356">
            <w:pPr>
              <w:pStyle w:val="afff"/>
              <w:spacing w:line="240" w:lineRule="auto"/>
              <w:jc w:val="both"/>
              <w:rPr>
                <w:rFonts w:ascii="宋体" w:hAnsi="宋体"/>
              </w:rPr>
            </w:pPr>
          </w:p>
        </w:tc>
        <w:tc>
          <w:tcPr>
            <w:tcW w:w="2262" w:type="pct"/>
            <w:vAlign w:val="center"/>
          </w:tcPr>
          <w:p w14:paraId="3960752A" w14:textId="77777777" w:rsidR="00525356" w:rsidRPr="00344FA1" w:rsidRDefault="005F37EE">
            <w:pPr>
              <w:pStyle w:val="afff"/>
              <w:spacing w:line="240" w:lineRule="auto"/>
              <w:jc w:val="both"/>
              <w:rPr>
                <w:rFonts w:ascii="宋体" w:hAnsi="宋体"/>
              </w:rPr>
            </w:pPr>
            <w:r w:rsidRPr="00344FA1">
              <w:rPr>
                <w:rFonts w:ascii="宋体" w:hAnsi="宋体" w:hint="eastAsia"/>
              </w:rPr>
              <w:t>服务</w:t>
            </w:r>
            <w:proofErr w:type="gramStart"/>
            <w:r w:rsidRPr="00344FA1">
              <w:rPr>
                <w:rFonts w:ascii="宋体" w:hAnsi="宋体" w:hint="eastAsia"/>
              </w:rPr>
              <w:t>端相关</w:t>
            </w:r>
            <w:proofErr w:type="gramEnd"/>
            <w:r w:rsidRPr="00344FA1">
              <w:rPr>
                <w:rFonts w:ascii="宋体" w:hAnsi="宋体" w:hint="eastAsia"/>
              </w:rPr>
              <w:t>的密码产品由云平台提供安全保障，不适用。</w:t>
            </w:r>
          </w:p>
        </w:tc>
        <w:tc>
          <w:tcPr>
            <w:tcW w:w="1088" w:type="pct"/>
            <w:vAlign w:val="center"/>
          </w:tcPr>
          <w:p w14:paraId="447B92D7" w14:textId="77777777" w:rsidR="00525356" w:rsidRPr="00344FA1" w:rsidRDefault="005F37EE">
            <w:pPr>
              <w:pStyle w:val="afff"/>
              <w:spacing w:line="240" w:lineRule="auto"/>
              <w:jc w:val="left"/>
              <w:rPr>
                <w:rFonts w:ascii="宋体" w:hAnsi="宋体"/>
              </w:rPr>
            </w:pPr>
            <w:r w:rsidRPr="00344FA1">
              <w:rPr>
                <w:rFonts w:ascii="宋体" w:hAnsi="宋体" w:hint="eastAsia"/>
              </w:rPr>
              <w:t>云平台通过密评，已被完全评估。</w:t>
            </w:r>
          </w:p>
        </w:tc>
      </w:tr>
    </w:tbl>
    <w:p w14:paraId="19811D9B" w14:textId="77777777" w:rsidR="00525356" w:rsidRPr="00344FA1" w:rsidRDefault="005F37EE">
      <w:pPr>
        <w:pStyle w:val="2"/>
        <w:ind w:firstLine="602"/>
      </w:pPr>
      <w:bookmarkStart w:id="36" w:name="_Toc63785512"/>
      <w:r w:rsidRPr="00344FA1">
        <w:rPr>
          <w:rFonts w:hint="eastAsia"/>
        </w:rPr>
        <w:t>技术文件要求</w:t>
      </w:r>
    </w:p>
    <w:p w14:paraId="09597DFB" w14:textId="77777777" w:rsidR="00525356" w:rsidRPr="00344FA1" w:rsidRDefault="005F37EE">
      <w:r w:rsidRPr="00344FA1">
        <w:rPr>
          <w:rFonts w:hint="eastAsia"/>
        </w:rPr>
        <w:t>投标人提供的书面技术资料应能确保系统正常运行所需的管理、运营及维护有关的全套文件。技术文件应该全面、完整、详细。投标人提供的技术文件至少应包括：</w:t>
      </w:r>
    </w:p>
    <w:p w14:paraId="4942C247" w14:textId="77777777" w:rsidR="00525356" w:rsidRPr="00344FA1" w:rsidRDefault="005F37EE">
      <w:r w:rsidRPr="00344FA1">
        <w:rPr>
          <w:rFonts w:hint="eastAsia"/>
          <w:bCs/>
        </w:rPr>
        <w:t>1.</w:t>
      </w:r>
      <w:r w:rsidRPr="00344FA1">
        <w:rPr>
          <w:bCs/>
        </w:rPr>
        <w:tab/>
      </w:r>
      <w:r w:rsidRPr="00344FA1">
        <w:t>系统说明文件</w:t>
      </w:r>
    </w:p>
    <w:p w14:paraId="2123EB32" w14:textId="77777777" w:rsidR="00525356" w:rsidRPr="00344FA1" w:rsidRDefault="005F37EE">
      <w:r w:rsidRPr="00344FA1">
        <w:rPr>
          <w:rFonts w:hint="eastAsia"/>
          <w:bCs/>
        </w:rPr>
        <w:t>2.</w:t>
      </w:r>
      <w:r w:rsidRPr="00344FA1">
        <w:rPr>
          <w:bCs/>
        </w:rPr>
        <w:tab/>
      </w:r>
      <w:r w:rsidRPr="00344FA1">
        <w:t xml:space="preserve">技术手册(安装、测试、操作、维护、故障排除等)； </w:t>
      </w:r>
    </w:p>
    <w:p w14:paraId="7A02A8FD" w14:textId="77777777" w:rsidR="00525356" w:rsidRPr="00344FA1" w:rsidRDefault="005F37EE">
      <w:r w:rsidRPr="00344FA1">
        <w:rPr>
          <w:rFonts w:hint="eastAsia"/>
          <w:bCs/>
        </w:rPr>
        <w:lastRenderedPageBreak/>
        <w:t>3.</w:t>
      </w:r>
      <w:r w:rsidRPr="00344FA1">
        <w:rPr>
          <w:bCs/>
        </w:rPr>
        <w:tab/>
      </w:r>
      <w:r w:rsidRPr="00344FA1">
        <w:t>项目文档，应该包括：</w:t>
      </w:r>
    </w:p>
    <w:p w14:paraId="5319EB38" w14:textId="77777777" w:rsidR="00525356" w:rsidRPr="00344FA1" w:rsidRDefault="005F37EE">
      <w:pPr>
        <w:ind w:left="360"/>
      </w:pPr>
      <w:r w:rsidRPr="00344FA1">
        <w:rPr>
          <w:rFonts w:hint="eastAsia"/>
        </w:rPr>
        <w:t>（1）</w:t>
      </w:r>
      <w:r w:rsidRPr="00344FA1">
        <w:t>软件需求说明书</w:t>
      </w:r>
    </w:p>
    <w:p w14:paraId="2461A02F" w14:textId="77777777" w:rsidR="00525356" w:rsidRPr="00344FA1" w:rsidRDefault="005F37EE">
      <w:pPr>
        <w:ind w:left="360"/>
      </w:pPr>
      <w:r w:rsidRPr="00344FA1">
        <w:rPr>
          <w:rFonts w:hint="eastAsia"/>
        </w:rPr>
        <w:t>（2）</w:t>
      </w:r>
      <w:r w:rsidRPr="00344FA1">
        <w:t>系统总体设计说明书</w:t>
      </w:r>
    </w:p>
    <w:p w14:paraId="504AE093" w14:textId="77777777" w:rsidR="00525356" w:rsidRPr="00344FA1" w:rsidRDefault="005F37EE">
      <w:pPr>
        <w:ind w:left="360"/>
      </w:pPr>
      <w:r w:rsidRPr="00344FA1">
        <w:rPr>
          <w:rFonts w:hint="eastAsia"/>
        </w:rPr>
        <w:t>（3）</w:t>
      </w:r>
      <w:r w:rsidRPr="00344FA1">
        <w:t>应用软件功能清单</w:t>
      </w:r>
    </w:p>
    <w:p w14:paraId="63963567" w14:textId="77777777" w:rsidR="00525356" w:rsidRPr="00344FA1" w:rsidRDefault="005F37EE">
      <w:r w:rsidRPr="00344FA1">
        <w:rPr>
          <w:rFonts w:hint="eastAsia"/>
        </w:rPr>
        <w:t>提供全套技术文件纸介质</w:t>
      </w:r>
      <w:r w:rsidRPr="00344FA1">
        <w:t>3套以及电子文件1套。</w:t>
      </w:r>
    </w:p>
    <w:p w14:paraId="3250F84C" w14:textId="77777777" w:rsidR="00525356" w:rsidRPr="00344FA1" w:rsidRDefault="005F37EE">
      <w:pPr>
        <w:pStyle w:val="1"/>
      </w:pPr>
      <w:r w:rsidRPr="00344FA1">
        <w:rPr>
          <w:rFonts w:hint="eastAsia"/>
        </w:rPr>
        <w:t>供应</w:t>
      </w:r>
      <w:proofErr w:type="gramStart"/>
      <w:r w:rsidRPr="00344FA1">
        <w:rPr>
          <w:rFonts w:hint="eastAsia"/>
        </w:rPr>
        <w:t>商管理</w:t>
      </w:r>
      <w:proofErr w:type="gramEnd"/>
      <w:r w:rsidRPr="00344FA1">
        <w:rPr>
          <w:rFonts w:hint="eastAsia"/>
        </w:rPr>
        <w:t>要求</w:t>
      </w:r>
      <w:bookmarkEnd w:id="36"/>
    </w:p>
    <w:p w14:paraId="67524B42" w14:textId="77777777" w:rsidR="00525356" w:rsidRPr="00344FA1" w:rsidRDefault="005F37EE">
      <w:pPr>
        <w:pStyle w:val="24"/>
        <w:spacing w:line="560" w:lineRule="exact"/>
        <w:ind w:firstLine="480"/>
        <w:rPr>
          <w:sz w:val="24"/>
          <w:szCs w:val="24"/>
        </w:rPr>
      </w:pPr>
      <w:r w:rsidRPr="00344FA1">
        <w:rPr>
          <w:rFonts w:hint="eastAsia"/>
          <w:sz w:val="24"/>
          <w:szCs w:val="24"/>
        </w:rPr>
        <w:t>1.</w:t>
      </w:r>
      <w:r w:rsidRPr="00344FA1">
        <w:rPr>
          <w:sz w:val="24"/>
          <w:szCs w:val="24"/>
        </w:rPr>
        <w:tab/>
      </w:r>
      <w:r w:rsidRPr="00344FA1">
        <w:rPr>
          <w:rFonts w:hint="eastAsia"/>
          <w:sz w:val="24"/>
          <w:szCs w:val="24"/>
        </w:rPr>
        <w:t>在项目实施期间，中标人应严格执行国家、地方、行业有关本项目业务管理和安全作业的法律、法规和制度并按规定承担相应的费用。中标人因违反规定等原因造成的一切损失和责任由中标人自行承担。</w:t>
      </w:r>
    </w:p>
    <w:p w14:paraId="5B1E0009" w14:textId="77777777" w:rsidR="00525356" w:rsidRPr="00344FA1" w:rsidRDefault="005F37EE">
      <w:pPr>
        <w:pStyle w:val="24"/>
        <w:spacing w:line="560" w:lineRule="exact"/>
        <w:ind w:firstLine="480"/>
        <w:rPr>
          <w:sz w:val="24"/>
          <w:szCs w:val="24"/>
        </w:rPr>
      </w:pPr>
      <w:r w:rsidRPr="00344FA1">
        <w:rPr>
          <w:rFonts w:hint="eastAsia"/>
          <w:sz w:val="24"/>
          <w:szCs w:val="24"/>
        </w:rPr>
        <w:t>2.</w:t>
      </w:r>
      <w:r w:rsidRPr="00344FA1">
        <w:rPr>
          <w:sz w:val="24"/>
          <w:szCs w:val="24"/>
        </w:rPr>
        <w:tab/>
      </w:r>
      <w:r w:rsidRPr="00344FA1">
        <w:rPr>
          <w:rFonts w:hint="eastAsia"/>
          <w:sz w:val="24"/>
          <w:szCs w:val="24"/>
        </w:rPr>
        <w:t>中标人在投标书中承诺并经招标人认定的项目负责人及专业技术人员必须是本单位职工（在本单位缴纳社会保障金）和该项目实施现场的实际操作者，应具有类似本项目的实施经验，并应在软件应用调研、安装、试运行等期间常驻项目现场。未经采购人同意，中标人不得调换或撤离上述人员。如采购人认为有必要，可要求中标人对上述人员中的部分人员</w:t>
      </w:r>
      <w:proofErr w:type="gramStart"/>
      <w:r w:rsidRPr="00344FA1">
        <w:rPr>
          <w:rFonts w:hint="eastAsia"/>
          <w:sz w:val="24"/>
          <w:szCs w:val="24"/>
        </w:rPr>
        <w:t>作出</w:t>
      </w:r>
      <w:proofErr w:type="gramEnd"/>
      <w:r w:rsidRPr="00344FA1">
        <w:rPr>
          <w:rFonts w:hint="eastAsia"/>
          <w:sz w:val="24"/>
          <w:szCs w:val="24"/>
        </w:rPr>
        <w:t>更好的调整。</w:t>
      </w:r>
    </w:p>
    <w:p w14:paraId="28F44A0A" w14:textId="77777777" w:rsidR="00525356" w:rsidRPr="00344FA1" w:rsidRDefault="005F37EE">
      <w:pPr>
        <w:pStyle w:val="24"/>
        <w:spacing w:line="560" w:lineRule="exact"/>
        <w:ind w:firstLine="480"/>
        <w:rPr>
          <w:sz w:val="24"/>
          <w:szCs w:val="24"/>
        </w:rPr>
      </w:pPr>
      <w:r w:rsidRPr="00344FA1">
        <w:rPr>
          <w:rFonts w:hint="eastAsia"/>
          <w:sz w:val="24"/>
          <w:szCs w:val="24"/>
        </w:rPr>
        <w:t>3.</w:t>
      </w:r>
      <w:r w:rsidRPr="00344FA1">
        <w:rPr>
          <w:sz w:val="24"/>
          <w:szCs w:val="24"/>
        </w:rPr>
        <w:tab/>
      </w:r>
      <w:r w:rsidRPr="00344FA1">
        <w:rPr>
          <w:rFonts w:hint="eastAsia"/>
          <w:sz w:val="24"/>
          <w:szCs w:val="24"/>
        </w:rPr>
        <w:t>中标人在项目实施期间，应按项目实际进度与环节落实所对应项目整体及各环节管理工作，按照规范做好项目实施期间相关管理与实施记录。</w:t>
      </w:r>
    </w:p>
    <w:p w14:paraId="3EC92345" w14:textId="77777777" w:rsidR="00525356" w:rsidRPr="00344FA1" w:rsidRDefault="005F37EE">
      <w:pPr>
        <w:pStyle w:val="24"/>
        <w:spacing w:line="560" w:lineRule="exact"/>
        <w:ind w:firstLine="480"/>
        <w:rPr>
          <w:sz w:val="24"/>
          <w:szCs w:val="24"/>
        </w:rPr>
      </w:pPr>
      <w:r w:rsidRPr="00344FA1">
        <w:rPr>
          <w:rFonts w:hint="eastAsia"/>
          <w:sz w:val="24"/>
          <w:szCs w:val="24"/>
        </w:rPr>
        <w:t>4.</w:t>
      </w:r>
      <w:r w:rsidRPr="00344FA1">
        <w:rPr>
          <w:sz w:val="24"/>
          <w:szCs w:val="24"/>
        </w:rPr>
        <w:tab/>
      </w:r>
      <w:r w:rsidRPr="00344FA1">
        <w:rPr>
          <w:rFonts w:hint="eastAsia"/>
          <w:sz w:val="24"/>
          <w:szCs w:val="24"/>
        </w:rPr>
        <w:t>参与本项目的工作人员应严格遵循采购人的安全制度，保障采购人资料和设备的安全。中标方如需进入采购人机房工作，只能在采购人规定的工作区域内对项目涉及的设备进行操作，严禁触动与项目无关的任何设备（包括任何操作行为），如需跨区操作必须得到采购人项目联系人确认。</w:t>
      </w:r>
    </w:p>
    <w:p w14:paraId="455AEC67" w14:textId="77777777" w:rsidR="00525356" w:rsidRPr="00344FA1" w:rsidRDefault="005F37EE">
      <w:pPr>
        <w:pStyle w:val="24"/>
        <w:spacing w:line="560" w:lineRule="exact"/>
        <w:ind w:firstLine="480"/>
        <w:rPr>
          <w:sz w:val="24"/>
          <w:szCs w:val="24"/>
        </w:rPr>
      </w:pPr>
      <w:r w:rsidRPr="00344FA1">
        <w:rPr>
          <w:rFonts w:hint="eastAsia"/>
          <w:sz w:val="24"/>
          <w:szCs w:val="24"/>
        </w:rPr>
        <w:t>5. 中标人在项目实施期间必须遵守采购人的规章制度并提供实施人员名单。</w:t>
      </w:r>
    </w:p>
    <w:p w14:paraId="4C2BF931" w14:textId="77777777" w:rsidR="00525356" w:rsidRPr="00344FA1" w:rsidRDefault="005F37EE">
      <w:pPr>
        <w:pStyle w:val="24"/>
        <w:spacing w:line="560" w:lineRule="exact"/>
        <w:ind w:firstLine="480"/>
        <w:rPr>
          <w:sz w:val="24"/>
          <w:szCs w:val="24"/>
        </w:rPr>
      </w:pPr>
      <w:r w:rsidRPr="00344FA1">
        <w:rPr>
          <w:rFonts w:hint="eastAsia"/>
          <w:sz w:val="24"/>
          <w:szCs w:val="24"/>
        </w:rPr>
        <w:t>6.</w:t>
      </w:r>
      <w:r w:rsidRPr="00344FA1">
        <w:rPr>
          <w:sz w:val="24"/>
          <w:szCs w:val="24"/>
        </w:rPr>
        <w:tab/>
      </w:r>
      <w:r w:rsidRPr="00344FA1">
        <w:rPr>
          <w:rFonts w:hint="eastAsia"/>
          <w:sz w:val="24"/>
          <w:szCs w:val="24"/>
        </w:rPr>
        <w:t>各投标人在投标文件中要结合本项目的特点和采购</w:t>
      </w:r>
      <w:proofErr w:type="gramStart"/>
      <w:r w:rsidRPr="00344FA1">
        <w:rPr>
          <w:rFonts w:hint="eastAsia"/>
          <w:sz w:val="24"/>
          <w:szCs w:val="24"/>
        </w:rPr>
        <w:t>人上述</w:t>
      </w:r>
      <w:proofErr w:type="gramEnd"/>
      <w:r w:rsidRPr="00344FA1">
        <w:rPr>
          <w:rFonts w:hint="eastAsia"/>
          <w:sz w:val="24"/>
          <w:szCs w:val="24"/>
        </w:rPr>
        <w:t>的具体要求制定相应的管理措施，并在报价中列支相应的费用清单，投标人报价中未列支上述费用清单的，上述费用视为已包含在投标人的投标总报价中。</w:t>
      </w:r>
    </w:p>
    <w:p w14:paraId="4E03BB78" w14:textId="77777777" w:rsidR="00525356" w:rsidRPr="00344FA1" w:rsidRDefault="005F37EE">
      <w:pPr>
        <w:pStyle w:val="24"/>
        <w:spacing w:line="560" w:lineRule="exact"/>
        <w:ind w:firstLine="480"/>
        <w:rPr>
          <w:sz w:val="24"/>
          <w:szCs w:val="24"/>
        </w:rPr>
      </w:pPr>
      <w:r w:rsidRPr="00344FA1">
        <w:rPr>
          <w:rFonts w:hint="eastAsia"/>
          <w:sz w:val="24"/>
          <w:szCs w:val="24"/>
        </w:rPr>
        <w:t>7.</w:t>
      </w:r>
      <w:r w:rsidRPr="00344FA1">
        <w:rPr>
          <w:sz w:val="24"/>
          <w:szCs w:val="24"/>
        </w:rPr>
        <w:tab/>
      </w:r>
      <w:r w:rsidRPr="00344FA1">
        <w:rPr>
          <w:rFonts w:hint="eastAsia"/>
          <w:sz w:val="24"/>
          <w:szCs w:val="24"/>
        </w:rPr>
        <w:t>本项目软件开发及调试将纳入采购人的管理范围，中标人在此过程中须服从上述单位的管理协调。</w:t>
      </w:r>
    </w:p>
    <w:p w14:paraId="547AB52C" w14:textId="77777777" w:rsidR="00525356" w:rsidRPr="00344FA1" w:rsidRDefault="005F37EE">
      <w:pPr>
        <w:pStyle w:val="1"/>
      </w:pPr>
      <w:bookmarkStart w:id="37" w:name="_Toc63785513"/>
      <w:r w:rsidRPr="00344FA1">
        <w:rPr>
          <w:rFonts w:hint="eastAsia"/>
        </w:rPr>
        <w:lastRenderedPageBreak/>
        <w:t>知识产权及保密要求</w:t>
      </w:r>
      <w:bookmarkEnd w:id="37"/>
    </w:p>
    <w:p w14:paraId="0285458A" w14:textId="77777777" w:rsidR="00525356" w:rsidRPr="00344FA1" w:rsidRDefault="005F37EE">
      <w:pPr>
        <w:spacing w:line="560" w:lineRule="exact"/>
        <w:rPr>
          <w:bCs/>
        </w:rPr>
      </w:pPr>
      <w:r w:rsidRPr="00344FA1">
        <w:rPr>
          <w:rFonts w:hint="eastAsia"/>
          <w:bCs/>
        </w:rPr>
        <w:t>1.</w:t>
      </w:r>
      <w:r w:rsidRPr="00344FA1">
        <w:rPr>
          <w:bCs/>
        </w:rPr>
        <w:tab/>
        <w:t>中标人数据、文件、资料知识产权</w:t>
      </w:r>
    </w:p>
    <w:p w14:paraId="4DC9820B" w14:textId="77777777" w:rsidR="00525356" w:rsidRPr="00344FA1" w:rsidRDefault="005F37EE">
      <w:pPr>
        <w:spacing w:line="560" w:lineRule="exact"/>
      </w:pPr>
      <w:r w:rsidRPr="00344FA1">
        <w:rPr>
          <w:rFonts w:hint="eastAsia"/>
        </w:rPr>
        <w:t>中标人保证其所提供的服务和交付的成果以及在履行本项目义务中使用到的所有数据、文件、信息不会引起任何第三方在专利权、著作权、商标权等知识产权方面向采购人或采购人的关联方及合作方（包括但不限于采购人的主管单位和采购人的合作单位等）发出侵权指控或提出索赔。若有，中标人应负责与第三方解决纠纷，若因此导致采购人损失的，采购人有权要求中标人赔偿采购人因此遭受的全部损失，包括但不限于直接损失、间接损失、诉讼费／仲裁费、律师费、公证费、鉴定费等。</w:t>
      </w:r>
    </w:p>
    <w:p w14:paraId="468EC1B4" w14:textId="77777777" w:rsidR="00525356" w:rsidRPr="00344FA1" w:rsidRDefault="005F37EE">
      <w:pPr>
        <w:spacing w:line="560" w:lineRule="exact"/>
      </w:pPr>
      <w:r w:rsidRPr="00344FA1">
        <w:rPr>
          <w:rFonts w:hint="eastAsia"/>
        </w:rPr>
        <w:t>中标人因履行本项目而产生的所有成果的知识产权等权利均归采购人所有，中标人应配合采购人进行相关权利登记或申请。未经采购人书面同意，中标人不得以任何形式使用或许可他人使用本项目成果的相关内容，不得擅自对外公开发表或向任何第三方透露。</w:t>
      </w:r>
    </w:p>
    <w:p w14:paraId="6DAA01D6" w14:textId="77777777" w:rsidR="00525356" w:rsidRPr="00344FA1" w:rsidRDefault="005F37EE">
      <w:pPr>
        <w:spacing w:line="560" w:lineRule="exact"/>
      </w:pPr>
      <w:r w:rsidRPr="00344FA1">
        <w:rPr>
          <w:rFonts w:hint="eastAsia"/>
        </w:rPr>
        <w:t>在不影响上述条款规定的由采购人取得所有成果的知识产权的前提下，双方因履行本项目而被授权接触或使用对方之知识产权（包括但不限于商标、专利、著作权等），和/或任何其他相关资料、数据等涉及的任何权利，均不视为向另一方转让上述权利或在本项目范围外授权许可另一方使用上述权利，上述权利仍应属于提供方，并仅可使用于本项目，被授权接触或使用方未经提供方书面同意，不得擅自挪作他用。</w:t>
      </w:r>
    </w:p>
    <w:p w14:paraId="2E155AB7" w14:textId="77777777" w:rsidR="00525356" w:rsidRPr="00344FA1" w:rsidRDefault="005F37EE">
      <w:pPr>
        <w:spacing w:line="560" w:lineRule="exact"/>
        <w:rPr>
          <w:bCs/>
        </w:rPr>
      </w:pPr>
      <w:r w:rsidRPr="00344FA1">
        <w:rPr>
          <w:rFonts w:hint="eastAsia"/>
          <w:bCs/>
        </w:rPr>
        <w:t>2.</w:t>
      </w:r>
      <w:r w:rsidRPr="00344FA1">
        <w:rPr>
          <w:bCs/>
        </w:rPr>
        <w:tab/>
        <w:t>项目保密要求</w:t>
      </w:r>
    </w:p>
    <w:p w14:paraId="0445EE95" w14:textId="77777777" w:rsidR="00525356" w:rsidRPr="00344FA1" w:rsidRDefault="005F37EE">
      <w:pPr>
        <w:spacing w:line="560" w:lineRule="exact"/>
      </w:pPr>
      <w:r w:rsidRPr="00344FA1">
        <w:rPr>
          <w:rFonts w:hint="eastAsia"/>
        </w:rPr>
        <w:t>中标人因履行本项目而知悉的所有数据、信息和资料（包括但不限于账号信息、图表、文字、计算过程、任何形式的文件、访谈记录、现场实测数据、采购人相关工作程序等）以及因履行本项目而形成的数据、信息和任何形式的工作成果，均是采购人要求保密的信息。未经采购人书面同意，中标人不得对外泄露采购人要求保密的信息，不得用于其他用途，否则中标人需承担由此引起的法律责任和经济责任，包括但不限于直接损失、间接损失、律师费、诉讼费/仲裁费、</w:t>
      </w:r>
      <w:r w:rsidRPr="00344FA1">
        <w:rPr>
          <w:rFonts w:hint="eastAsia"/>
        </w:rPr>
        <w:lastRenderedPageBreak/>
        <w:t>调查费、公证费等。</w:t>
      </w:r>
    </w:p>
    <w:p w14:paraId="09DE8447" w14:textId="77777777" w:rsidR="00525356" w:rsidRPr="00344FA1" w:rsidRDefault="005F37EE">
      <w:pPr>
        <w:spacing w:line="560" w:lineRule="exact"/>
      </w:pPr>
      <w:r w:rsidRPr="00344FA1">
        <w:rPr>
          <w:rFonts w:hint="eastAsia"/>
        </w:rPr>
        <w:t>中标人应采取必要的有效措施保证其参与本项目的人员（包括中标人聘用的人员、借调的人员、实习的人员）无论是在职或离职后，以及中标人的合作方无论是合作中或合作终止后，都能够履行本项目约定的保密义务。若中标</w:t>
      </w:r>
      <w:proofErr w:type="gramStart"/>
      <w:r w:rsidRPr="00344FA1">
        <w:rPr>
          <w:rFonts w:hint="eastAsia"/>
        </w:rPr>
        <w:t>人人员</w:t>
      </w:r>
      <w:proofErr w:type="gramEnd"/>
      <w:r w:rsidRPr="00344FA1">
        <w:rPr>
          <w:rFonts w:hint="eastAsia"/>
        </w:rPr>
        <w:t>或中标人合作方违反保密规定，中标人应承担连带责任。</w:t>
      </w:r>
    </w:p>
    <w:p w14:paraId="38854979" w14:textId="77777777" w:rsidR="00525356" w:rsidRPr="00344FA1" w:rsidRDefault="005F37EE">
      <w:pPr>
        <w:spacing w:line="560" w:lineRule="exact"/>
      </w:pPr>
      <w:r w:rsidRPr="00344FA1">
        <w:rPr>
          <w:rFonts w:hint="eastAsia"/>
        </w:rPr>
        <w:t>中标人（含中标人参与本项目的人员以及其合作方）未经采购方书面许可，不得以任何形式自行使用或以任何方式向第三方披露、转让、授权、出售与本项目有关的技术成果、计算机软件、源代码、策划文档、技术诀窍、秘密信息、技术资料和其他文件。</w:t>
      </w:r>
    </w:p>
    <w:p w14:paraId="6C606AD7" w14:textId="77777777" w:rsidR="00525356" w:rsidRPr="00344FA1" w:rsidRDefault="005F37EE">
      <w:pPr>
        <w:spacing w:line="560" w:lineRule="exact"/>
      </w:pPr>
      <w:r w:rsidRPr="00344FA1">
        <w:rPr>
          <w:rFonts w:hint="eastAsia"/>
        </w:rPr>
        <w:t>以上内容的保密期限自中标人知悉保密信息起始至保密信息被合法公开之日止。</w:t>
      </w:r>
    </w:p>
    <w:p w14:paraId="49EFA9AC" w14:textId="77777777" w:rsidR="00525356" w:rsidRPr="00344FA1" w:rsidRDefault="005F37EE">
      <w:pPr>
        <w:spacing w:line="560" w:lineRule="exact"/>
        <w:rPr>
          <w:bCs/>
        </w:rPr>
      </w:pPr>
      <w:r w:rsidRPr="00344FA1">
        <w:rPr>
          <w:rFonts w:hint="eastAsia"/>
          <w:bCs/>
        </w:rPr>
        <w:t>3.</w:t>
      </w:r>
      <w:r w:rsidRPr="00344FA1">
        <w:rPr>
          <w:bCs/>
        </w:rPr>
        <w:tab/>
        <w:t>临时账号等使用要求</w:t>
      </w:r>
    </w:p>
    <w:p w14:paraId="0A4D1729" w14:textId="77777777" w:rsidR="00525356" w:rsidRPr="00344FA1" w:rsidRDefault="005F37EE">
      <w:pPr>
        <w:spacing w:line="560" w:lineRule="exact"/>
      </w:pPr>
      <w:r w:rsidRPr="00344FA1">
        <w:rPr>
          <w:rFonts w:hint="eastAsia"/>
        </w:rPr>
        <w:t>中标人对采购人提拱的临时使用账号要保密，不得公开，对组件开发的账号密码需进行加密，避免信息安全的泄露。未经采购人的同意不得利用采购人的网络及平台进行短信、彩信、</w:t>
      </w:r>
      <w:proofErr w:type="gramStart"/>
      <w:r w:rsidRPr="00344FA1">
        <w:rPr>
          <w:rFonts w:hint="eastAsia"/>
        </w:rPr>
        <w:t>微信发送</w:t>
      </w:r>
      <w:proofErr w:type="gramEnd"/>
      <w:r w:rsidRPr="00344FA1">
        <w:t>,造成的一切后果由中标人负责。</w:t>
      </w:r>
    </w:p>
    <w:p w14:paraId="4A7E340B" w14:textId="77777777" w:rsidR="00525356" w:rsidRPr="00344FA1" w:rsidRDefault="005F37EE">
      <w:pPr>
        <w:pStyle w:val="1"/>
      </w:pPr>
      <w:bookmarkStart w:id="38" w:name="_Toc65170093"/>
      <w:r w:rsidRPr="00344FA1">
        <w:t>项目的变更、解除和终止</w:t>
      </w:r>
    </w:p>
    <w:p w14:paraId="669F7405" w14:textId="77777777" w:rsidR="00525356" w:rsidRPr="00344FA1" w:rsidRDefault="005F37EE">
      <w:pPr>
        <w:spacing w:line="560" w:lineRule="exact"/>
      </w:pPr>
      <w:r w:rsidRPr="00344FA1">
        <w:rPr>
          <w:rFonts w:hint="eastAsia"/>
        </w:rPr>
        <w:t>如果中标人丧失履约能力、发生资不抵债或进入破产程序，采购人可在任何时候以书面形式通知中标人终止本项目的执行而不给予中标人补偿。该终止本项目将不损害或影响采购人已经采取或将要采取任何行动或补救措施的权利。</w:t>
      </w:r>
    </w:p>
    <w:p w14:paraId="0E32BE7C" w14:textId="77777777" w:rsidR="00525356" w:rsidRPr="00344FA1" w:rsidRDefault="005F37EE">
      <w:pPr>
        <w:spacing w:line="560" w:lineRule="exact"/>
      </w:pPr>
      <w:r w:rsidRPr="00344FA1">
        <w:rPr>
          <w:rFonts w:hint="eastAsia"/>
        </w:rPr>
        <w:t>如遇国家、行业管理部门等机构的有关标准和规定调整的，导致本项目内容须做相应调整时，双方应按照公平、合理的原则共同协商修改本项目对应的合同的相关条款。</w:t>
      </w:r>
    </w:p>
    <w:p w14:paraId="2E14BF98" w14:textId="5885B546" w:rsidR="00EC737D" w:rsidRPr="00344FA1" w:rsidRDefault="00EC737D">
      <w:pPr>
        <w:pStyle w:val="1"/>
      </w:pPr>
      <w:bookmarkStart w:id="39" w:name="_Toc63785514"/>
      <w:bookmarkEnd w:id="38"/>
      <w:r w:rsidRPr="00344FA1">
        <w:rPr>
          <w:rFonts w:hint="eastAsia"/>
        </w:rPr>
        <w:t>供应</w:t>
      </w:r>
      <w:proofErr w:type="gramStart"/>
      <w:r w:rsidRPr="00344FA1">
        <w:rPr>
          <w:rFonts w:hint="eastAsia"/>
        </w:rPr>
        <w:t>商能力</w:t>
      </w:r>
      <w:proofErr w:type="gramEnd"/>
      <w:r w:rsidRPr="00344FA1">
        <w:rPr>
          <w:rFonts w:hint="eastAsia"/>
        </w:rPr>
        <w:t>要求</w:t>
      </w:r>
    </w:p>
    <w:p w14:paraId="1C882E4D" w14:textId="38671A62" w:rsidR="00EC737D" w:rsidRPr="00344FA1" w:rsidRDefault="00EC737D" w:rsidP="00344FA1">
      <w:r w:rsidRPr="00344FA1">
        <w:rPr>
          <w:rFonts w:hint="eastAsia"/>
        </w:rPr>
        <w:t>供应商具有</w:t>
      </w:r>
      <w:r w:rsidRPr="00344FA1">
        <w:t>DCMM</w:t>
      </w:r>
      <w:r w:rsidRPr="00344FA1">
        <w:rPr>
          <w:rFonts w:hint="eastAsia"/>
        </w:rPr>
        <w:t>数据管理能力成熟度认证等级证书、</w:t>
      </w:r>
      <w:r w:rsidRPr="00344FA1">
        <w:t>ISO20000</w:t>
      </w:r>
      <w:r w:rsidRPr="00344FA1">
        <w:rPr>
          <w:rFonts w:hint="eastAsia"/>
        </w:rPr>
        <w:t>信息技术服务管理体系认证证书、</w:t>
      </w:r>
      <w:r w:rsidRPr="00344FA1">
        <w:t>ISO27001</w:t>
      </w:r>
      <w:r w:rsidRPr="00344FA1">
        <w:rPr>
          <w:rFonts w:hint="eastAsia"/>
        </w:rPr>
        <w:t>信息安全管理体系认证证书、</w:t>
      </w:r>
      <w:r w:rsidRPr="00344FA1">
        <w:t>ISO9001</w:t>
      </w:r>
      <w:r w:rsidRPr="00344FA1">
        <w:rPr>
          <w:rFonts w:hint="eastAsia"/>
        </w:rPr>
        <w:t>质量管理体系认证证书优先考虑。具有与本项目需求相符的投资促进管理、产业图谱管理</w:t>
      </w:r>
      <w:r w:rsidRPr="00344FA1">
        <w:rPr>
          <w:rFonts w:hint="eastAsia"/>
        </w:rPr>
        <w:lastRenderedPageBreak/>
        <w:t>等相关功能的软件著作权证书的优先考虑。</w:t>
      </w:r>
    </w:p>
    <w:p w14:paraId="0A4462CD" w14:textId="77777777" w:rsidR="00525356" w:rsidRPr="00344FA1" w:rsidRDefault="005F37EE">
      <w:pPr>
        <w:pStyle w:val="1"/>
      </w:pPr>
      <w:bookmarkStart w:id="40" w:name="_Toc68798863"/>
      <w:bookmarkEnd w:id="39"/>
      <w:r w:rsidRPr="00344FA1">
        <w:rPr>
          <w:rFonts w:hint="eastAsia"/>
        </w:rPr>
        <w:t>附录</w:t>
      </w:r>
      <w:bookmarkEnd w:id="40"/>
    </w:p>
    <w:p w14:paraId="7C8F07AB" w14:textId="77777777" w:rsidR="00525356" w:rsidRPr="00344FA1" w:rsidRDefault="005F37EE">
      <w:pPr>
        <w:spacing w:line="560" w:lineRule="exact"/>
        <w:rPr>
          <w:bCs/>
        </w:rPr>
      </w:pPr>
      <w:proofErr w:type="gramStart"/>
      <w:r w:rsidRPr="00344FA1">
        <w:rPr>
          <w:rFonts w:hint="eastAsia"/>
          <w:bCs/>
        </w:rPr>
        <w:t>若项目</w:t>
      </w:r>
      <w:proofErr w:type="gramEnd"/>
      <w:r w:rsidRPr="00344FA1">
        <w:rPr>
          <w:rFonts w:hint="eastAsia"/>
          <w:bCs/>
        </w:rPr>
        <w:t>建设过程中需符合相关技术标准或规范文件的要求，请将相关文件作为附件列出。</w:t>
      </w:r>
    </w:p>
    <w:p w14:paraId="162629FA" w14:textId="77777777" w:rsidR="00525356" w:rsidRPr="00344FA1" w:rsidRDefault="005F37EE">
      <w:pPr>
        <w:spacing w:line="560" w:lineRule="exact"/>
        <w:rPr>
          <w:bCs/>
        </w:rPr>
      </w:pPr>
      <w:r w:rsidRPr="00344FA1">
        <w:rPr>
          <w:rFonts w:hint="eastAsia"/>
          <w:bCs/>
        </w:rPr>
        <w:t>参考如下：</w:t>
      </w:r>
    </w:p>
    <w:p w14:paraId="5125233A" w14:textId="77777777" w:rsidR="00525356" w:rsidRPr="00344FA1" w:rsidRDefault="005F37EE">
      <w:pPr>
        <w:spacing w:line="560" w:lineRule="exact"/>
      </w:pPr>
      <w:r w:rsidRPr="00344FA1">
        <w:rPr>
          <w:rFonts w:hint="eastAsia"/>
          <w:bCs/>
        </w:rPr>
        <w:t>1.</w:t>
      </w:r>
      <w:r w:rsidRPr="00344FA1">
        <w:rPr>
          <w:bCs/>
        </w:rPr>
        <w:tab/>
      </w:r>
      <w:r w:rsidRPr="00344FA1">
        <w:t>《政务网络安全监测平台总体技术要求》</w:t>
      </w:r>
    </w:p>
    <w:p w14:paraId="18C545E2" w14:textId="3B3AF87F" w:rsidR="00525356" w:rsidRPr="00344FA1" w:rsidRDefault="00525356"/>
    <w:p w14:paraId="0D29ABE3" w14:textId="77777777" w:rsidR="00525356" w:rsidRPr="00344FA1" w:rsidRDefault="005F37EE">
      <w:pPr>
        <w:spacing w:line="560" w:lineRule="exact"/>
        <w:jc w:val="left"/>
      </w:pPr>
      <w:r w:rsidRPr="00344FA1">
        <w:rPr>
          <w:rFonts w:hint="eastAsia"/>
          <w:bCs/>
        </w:rPr>
        <w:t>2.</w:t>
      </w:r>
      <w:r w:rsidRPr="00344FA1">
        <w:rPr>
          <w:bCs/>
        </w:rPr>
        <w:tab/>
      </w:r>
      <w:r w:rsidRPr="00344FA1">
        <w:rPr>
          <w:rFonts w:hint="eastAsia"/>
        </w:rPr>
        <w:t>《上海市电子政务外网建设和运行管理指南（试行）》</w:t>
      </w:r>
    </w:p>
    <w:p w14:paraId="12B3D7C5" w14:textId="605BFA93" w:rsidR="00525356" w:rsidRPr="00344FA1" w:rsidRDefault="00525356">
      <w:pPr>
        <w:jc w:val="left"/>
      </w:pPr>
    </w:p>
    <w:p w14:paraId="2D347C34" w14:textId="77777777" w:rsidR="00525356" w:rsidRPr="00344FA1" w:rsidRDefault="005F37EE">
      <w:pPr>
        <w:spacing w:line="560" w:lineRule="exact"/>
        <w:jc w:val="left"/>
        <w:rPr>
          <w:b/>
          <w:bCs/>
        </w:rPr>
      </w:pPr>
      <w:r w:rsidRPr="00344FA1">
        <w:rPr>
          <w:rFonts w:hint="eastAsia"/>
          <w:bCs/>
        </w:rPr>
        <w:t>3.</w:t>
      </w:r>
      <w:r w:rsidRPr="00344FA1">
        <w:rPr>
          <w:bCs/>
        </w:rPr>
        <w:tab/>
      </w:r>
      <w:r w:rsidRPr="00344FA1">
        <w:rPr>
          <w:rFonts w:hint="eastAsia"/>
        </w:rPr>
        <w:t>其他标准</w:t>
      </w:r>
    </w:p>
    <w:sectPr w:rsidR="00525356" w:rsidRPr="00344FA1">
      <w:footerReference w:type="first" r:id="rId13"/>
      <w:pgSz w:w="11906" w:h="16838"/>
      <w:pgMar w:top="1134" w:right="1797" w:bottom="1135" w:left="1797" w:header="340" w:footer="7" w:gutter="0"/>
      <w:pgNumType w:start="1"/>
      <w:cols w:space="720"/>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FB52" w14:textId="77777777" w:rsidR="00032079" w:rsidRDefault="00032079">
      <w:pPr>
        <w:spacing w:line="240" w:lineRule="auto"/>
      </w:pPr>
      <w:r>
        <w:separator/>
      </w:r>
    </w:p>
  </w:endnote>
  <w:endnote w:type="continuationSeparator" w:id="0">
    <w:p w14:paraId="48F661FB" w14:textId="77777777" w:rsidR="00032079" w:rsidRDefault="00032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 w:name="time">
    <w:altName w:val="宋体"/>
    <w:charset w:val="00"/>
    <w:family w:val="roman"/>
    <w:pitch w:val="default"/>
    <w:sig w:usb0="00000000" w:usb1="00000000" w:usb2="00000000" w:usb3="00000000" w:csb0="00040001" w:csb1="00000000"/>
  </w:font>
  <w:font w:name="Microsoft YaHei UI">
    <w:panose1 w:val="020B0503020204020204"/>
    <w:charset w:val="86"/>
    <w:family w:val="swiss"/>
    <w:pitch w:val="variable"/>
    <w:sig w:usb0="80000287" w:usb1="28CF3C52" w:usb2="00000016" w:usb3="00000000" w:csb0="0004001F" w:csb1="00000000"/>
  </w:font>
  <w:font w:name="Microsoft Sans Serif">
    <w:panose1 w:val="020B0604020202020204"/>
    <w:charset w:val="00"/>
    <w:family w:val="swiss"/>
    <w:pitch w:val="variable"/>
    <w:sig w:usb0="E1002AFF" w:usb1="C0000002" w:usb2="00000008"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852C" w14:textId="77777777" w:rsidR="004F6256" w:rsidRDefault="004F6256"/>
  <w:p w14:paraId="491DAC0C" w14:textId="77777777" w:rsidR="004F6256" w:rsidRDefault="004F62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15C2C" w14:textId="77777777" w:rsidR="004F6256" w:rsidRDefault="004F6256">
    <w:pPr>
      <w:ind w:firstLineChars="0" w:firstLine="0"/>
      <w:jc w:val="center"/>
    </w:pPr>
    <w:r>
      <w:fldChar w:fldCharType="begin"/>
    </w:r>
    <w:r>
      <w:instrText>PAGE   \* MERGEFORMAT</w:instrText>
    </w:r>
    <w:r>
      <w:fldChar w:fldCharType="separate"/>
    </w:r>
    <w:r>
      <w:rPr>
        <w:lang w:val="zh-CN"/>
      </w:rPr>
      <w:t>16</w:t>
    </w:r>
    <w:r>
      <w:rPr>
        <w:lang w:val="zh-CN"/>
      </w:rPr>
      <w:fldChar w:fldCharType="end"/>
    </w:r>
  </w:p>
  <w:p w14:paraId="0F29E2C6" w14:textId="77777777" w:rsidR="004F6256" w:rsidRDefault="004F62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E28B" w14:textId="77777777" w:rsidR="004F6256" w:rsidRDefault="004F6256">
    <w:pPr>
      <w:ind w:firstLineChars="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79C9" w14:textId="77777777" w:rsidR="004F6256" w:rsidRDefault="004F6256">
    <w:pPr>
      <w:ind w:firstLineChars="0" w:firstLine="0"/>
      <w:jc w:val="center"/>
      <w:rPr>
        <w:lang w:val="zh-CN"/>
      </w:rP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p w14:paraId="595AE11F" w14:textId="77777777" w:rsidR="004F6256" w:rsidRDefault="004F6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13012" w14:textId="77777777" w:rsidR="00032079" w:rsidRDefault="00032079">
      <w:r>
        <w:separator/>
      </w:r>
    </w:p>
  </w:footnote>
  <w:footnote w:type="continuationSeparator" w:id="0">
    <w:p w14:paraId="3458DB6B" w14:textId="77777777" w:rsidR="00032079" w:rsidRDefault="00032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CB54" w14:textId="77777777" w:rsidR="004F6256" w:rsidRDefault="004F6256"/>
  <w:p w14:paraId="69E1161A" w14:textId="77777777" w:rsidR="004F6256" w:rsidRDefault="004F62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29FE" w14:textId="77777777" w:rsidR="004F6256" w:rsidRDefault="004F6256">
    <w:pPr>
      <w:pStyle w:val="af0"/>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A7126" w14:textId="77777777" w:rsidR="004F6256" w:rsidRDefault="004F6256">
    <w:pPr>
      <w:pStyle w:val="af0"/>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EE5A17"/>
    <w:multiLevelType w:val="singleLevel"/>
    <w:tmpl w:val="3EB2A17E"/>
    <w:lvl w:ilvl="0">
      <w:start w:val="1"/>
      <w:numFmt w:val="decimal"/>
      <w:lvlText w:val="（%1）"/>
      <w:lvlJc w:val="left"/>
      <w:pPr>
        <w:ind w:left="425" w:hanging="425"/>
      </w:pPr>
      <w:rPr>
        <w:rFonts w:ascii="宋体" w:eastAsia="宋体" w:hAnsi="宋体" w:cs="Times New Roman"/>
      </w:rPr>
    </w:lvl>
  </w:abstractNum>
  <w:abstractNum w:abstractNumId="1" w15:restartNumberingAfterBreak="0">
    <w:nsid w:val="FED076A0"/>
    <w:multiLevelType w:val="singleLevel"/>
    <w:tmpl w:val="B23EAAAE"/>
    <w:lvl w:ilvl="0">
      <w:start w:val="1"/>
      <w:numFmt w:val="decimal"/>
      <w:lvlText w:val="（%1）"/>
      <w:lvlJc w:val="left"/>
      <w:pPr>
        <w:ind w:left="425" w:hanging="425"/>
      </w:pPr>
      <w:rPr>
        <w:rFonts w:ascii="宋体" w:eastAsia="宋体" w:hAnsi="宋体" w:cs="Times New Roman"/>
      </w:rPr>
    </w:lvl>
  </w:abstractNum>
  <w:abstractNum w:abstractNumId="2" w15:restartNumberingAfterBreak="0">
    <w:nsid w:val="0A1B521A"/>
    <w:multiLevelType w:val="hybridMultilevel"/>
    <w:tmpl w:val="B1F0F66C"/>
    <w:lvl w:ilvl="0" w:tplc="A7AE421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2632373"/>
    <w:multiLevelType w:val="hybridMultilevel"/>
    <w:tmpl w:val="4D2C278A"/>
    <w:lvl w:ilvl="0" w:tplc="FCAAD176">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540FF73"/>
    <w:multiLevelType w:val="singleLevel"/>
    <w:tmpl w:val="2540FF73"/>
    <w:lvl w:ilvl="0">
      <w:start w:val="1"/>
      <w:numFmt w:val="decimal"/>
      <w:lvlText w:val="%1)"/>
      <w:lvlJc w:val="left"/>
      <w:pPr>
        <w:ind w:left="425" w:hanging="425"/>
      </w:pPr>
      <w:rPr>
        <w:rFonts w:hint="default"/>
      </w:rPr>
    </w:lvl>
  </w:abstractNum>
  <w:abstractNum w:abstractNumId="5" w15:restartNumberingAfterBreak="0">
    <w:nsid w:val="3E7A1218"/>
    <w:multiLevelType w:val="hybridMultilevel"/>
    <w:tmpl w:val="36CA4A3A"/>
    <w:lvl w:ilvl="0" w:tplc="C2DAC0F0">
      <w:start w:val="5"/>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3D50246"/>
    <w:multiLevelType w:val="hybridMultilevel"/>
    <w:tmpl w:val="9202CEEE"/>
    <w:lvl w:ilvl="0" w:tplc="A6BACA82">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462E2271"/>
    <w:multiLevelType w:val="hybridMultilevel"/>
    <w:tmpl w:val="E29293F8"/>
    <w:lvl w:ilvl="0" w:tplc="E280C85A">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4711941"/>
    <w:multiLevelType w:val="hybridMultilevel"/>
    <w:tmpl w:val="8AD69E00"/>
    <w:lvl w:ilvl="0" w:tplc="EA240F4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51A0841"/>
    <w:multiLevelType w:val="singleLevel"/>
    <w:tmpl w:val="651A0841"/>
    <w:lvl w:ilvl="0">
      <w:start w:val="1"/>
      <w:numFmt w:val="decimal"/>
      <w:lvlText w:val="%1."/>
      <w:lvlJc w:val="left"/>
      <w:pPr>
        <w:tabs>
          <w:tab w:val="left" w:pos="312"/>
        </w:tabs>
      </w:pPr>
    </w:lvl>
  </w:abstractNum>
  <w:abstractNum w:abstractNumId="10" w15:restartNumberingAfterBreak="0">
    <w:nsid w:val="6A2F4AB3"/>
    <w:multiLevelType w:val="multilevel"/>
    <w:tmpl w:val="869C6D38"/>
    <w:lvl w:ilvl="0">
      <w:start w:val="1"/>
      <w:numFmt w:val="chineseCountingThousand"/>
      <w:pStyle w:val="1"/>
      <w:suff w:val="nothing"/>
      <w:lvlText w:val="%1、"/>
      <w:lvlJc w:val="left"/>
      <w:pPr>
        <w:ind w:left="425" w:hanging="425"/>
      </w:pPr>
      <w:rPr>
        <w:rFonts w:hint="eastAsia"/>
        <w:sz w:val="32"/>
        <w:szCs w:val="32"/>
        <w:lang w:val="en-US"/>
      </w:rPr>
    </w:lvl>
    <w:lvl w:ilvl="1">
      <w:start w:val="1"/>
      <w:numFmt w:val="decimal"/>
      <w:pStyle w:val="2"/>
      <w:isLgl/>
      <w:suff w:val="space"/>
      <w:lvlText w:val="%1.%2"/>
      <w:lvlJc w:val="left"/>
      <w:pPr>
        <w:ind w:left="-2552" w:hanging="567"/>
      </w:pPr>
      <w:rPr>
        <w:rFonts w:hint="eastAsia"/>
      </w:rPr>
    </w:lvl>
    <w:lvl w:ilvl="2">
      <w:start w:val="1"/>
      <w:numFmt w:val="decimal"/>
      <w:pStyle w:val="3"/>
      <w:isLgl/>
      <w:suff w:val="space"/>
      <w:lvlText w:val="%1.%2.%3"/>
      <w:lvlJc w:val="left"/>
      <w:pPr>
        <w:ind w:left="-2618" w:hanging="1069"/>
      </w:pPr>
      <w:rPr>
        <w:rFonts w:ascii="宋体" w:eastAsia="宋体" w:hAnsi="宋体" w:cs="Arial" w:hint="default"/>
      </w:rPr>
    </w:lvl>
    <w:lvl w:ilvl="3">
      <w:start w:val="1"/>
      <w:numFmt w:val="decimal"/>
      <w:pStyle w:val="4"/>
      <w:isLgl/>
      <w:suff w:val="space"/>
      <w:lvlText w:val="%1.%2.%3.%4"/>
      <w:lvlJc w:val="left"/>
      <w:pPr>
        <w:ind w:left="-284" w:hanging="851"/>
      </w:pPr>
      <w:rPr>
        <w:rFonts w:hint="eastAsia"/>
      </w:rPr>
    </w:lvl>
    <w:lvl w:ilvl="4">
      <w:start w:val="1"/>
      <w:numFmt w:val="decimal"/>
      <w:pStyle w:val="5"/>
      <w:isLgl/>
      <w:suff w:val="space"/>
      <w:lvlText w:val="%1.%2.%3.%4.%5"/>
      <w:lvlJc w:val="left"/>
      <w:pPr>
        <w:ind w:left="-143" w:hanging="992"/>
      </w:pPr>
      <w:rPr>
        <w:rFonts w:hint="eastAsia"/>
      </w:rPr>
    </w:lvl>
    <w:lvl w:ilvl="5">
      <w:start w:val="1"/>
      <w:numFmt w:val="decimal"/>
      <w:pStyle w:val="6"/>
      <w:isLgl/>
      <w:suff w:val="nothing"/>
      <w:lvlText w:val="%1.%2.%3.%4.%5.%6、"/>
      <w:lvlJc w:val="left"/>
      <w:pPr>
        <w:ind w:left="-2553" w:hanging="1134"/>
      </w:pPr>
      <w:rPr>
        <w:rFonts w:hint="eastAsia"/>
      </w:rPr>
    </w:lvl>
    <w:lvl w:ilvl="6">
      <w:start w:val="1"/>
      <w:numFmt w:val="decimal"/>
      <w:isLgl/>
      <w:lvlText w:val="%1.%2.%3.%4.%5.%6.%7"/>
      <w:lvlJc w:val="left"/>
      <w:pPr>
        <w:tabs>
          <w:tab w:val="left" w:pos="-1887"/>
        </w:tabs>
        <w:ind w:left="-2411" w:hanging="1276"/>
      </w:pPr>
      <w:rPr>
        <w:rFonts w:hint="eastAsia"/>
      </w:rPr>
    </w:lvl>
    <w:lvl w:ilvl="7">
      <w:start w:val="1"/>
      <w:numFmt w:val="decimal"/>
      <w:isLgl/>
      <w:lvlText w:val="%1.%2.%3.%4.%5.%6.%7.%8"/>
      <w:lvlJc w:val="left"/>
      <w:pPr>
        <w:tabs>
          <w:tab w:val="left" w:pos="-1887"/>
        </w:tabs>
        <w:ind w:left="-2269" w:hanging="1418"/>
      </w:pPr>
      <w:rPr>
        <w:rFonts w:hint="eastAsia"/>
      </w:rPr>
    </w:lvl>
    <w:lvl w:ilvl="8">
      <w:start w:val="1"/>
      <w:numFmt w:val="decimal"/>
      <w:isLgl/>
      <w:lvlText w:val="%1.%2.%3.%4.%5.%6.%7.%8.%9"/>
      <w:lvlJc w:val="left"/>
      <w:pPr>
        <w:tabs>
          <w:tab w:val="left" w:pos="-1527"/>
        </w:tabs>
        <w:ind w:left="-2128" w:hanging="1559"/>
      </w:pPr>
      <w:rPr>
        <w:rFonts w:hint="eastAsia"/>
      </w:rPr>
    </w:lvl>
  </w:abstractNum>
  <w:abstractNum w:abstractNumId="11" w15:restartNumberingAfterBreak="0">
    <w:nsid w:val="76DB0BE6"/>
    <w:multiLevelType w:val="hybridMultilevel"/>
    <w:tmpl w:val="85F692E4"/>
    <w:lvl w:ilvl="0" w:tplc="9F26F4B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B4D09FE"/>
    <w:multiLevelType w:val="hybridMultilevel"/>
    <w:tmpl w:val="99584016"/>
    <w:lvl w:ilvl="0" w:tplc="5B1A4DEA">
      <w:start w:val="2"/>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0"/>
  </w:num>
  <w:num w:numId="2">
    <w:abstractNumId w:val="9"/>
  </w:num>
  <w:num w:numId="3">
    <w:abstractNumId w:val="0"/>
  </w:num>
  <w:num w:numId="4">
    <w:abstractNumId w:val="1"/>
  </w:num>
  <w:num w:numId="5">
    <w:abstractNumId w:val="4"/>
  </w:num>
  <w:num w:numId="6">
    <w:abstractNumId w:val="11"/>
  </w:num>
  <w:num w:numId="7">
    <w:abstractNumId w:val="2"/>
  </w:num>
  <w:num w:numId="8">
    <w:abstractNumId w:val="12"/>
  </w:num>
  <w:num w:numId="9">
    <w:abstractNumId w:val="8"/>
  </w:num>
  <w:num w:numId="10">
    <w:abstractNumId w:val="6"/>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FiYTBlZjdjMGZmMjU2M2U5MGY4YWUyZWQ1NDZlNjcifQ=="/>
  </w:docVars>
  <w:rsids>
    <w:rsidRoot w:val="006910C0"/>
    <w:rsid w:val="8CDD3347"/>
    <w:rsid w:val="DF679EFB"/>
    <w:rsid w:val="E6738618"/>
    <w:rsid w:val="F1E7DFA4"/>
    <w:rsid w:val="F6BFA834"/>
    <w:rsid w:val="F7CF3ABF"/>
    <w:rsid w:val="F95F55CB"/>
    <w:rsid w:val="FBF77A90"/>
    <w:rsid w:val="FD9DF95B"/>
    <w:rsid w:val="FFDF7761"/>
    <w:rsid w:val="0000005A"/>
    <w:rsid w:val="00000AED"/>
    <w:rsid w:val="00003516"/>
    <w:rsid w:val="0000380E"/>
    <w:rsid w:val="00005AFD"/>
    <w:rsid w:val="00006563"/>
    <w:rsid w:val="000074F1"/>
    <w:rsid w:val="00007A41"/>
    <w:rsid w:val="00007DA7"/>
    <w:rsid w:val="00012EF0"/>
    <w:rsid w:val="000156DE"/>
    <w:rsid w:val="000165AD"/>
    <w:rsid w:val="000179E9"/>
    <w:rsid w:val="00020C18"/>
    <w:rsid w:val="00021EE6"/>
    <w:rsid w:val="0002280E"/>
    <w:rsid w:val="00022C74"/>
    <w:rsid w:val="00025122"/>
    <w:rsid w:val="000252D5"/>
    <w:rsid w:val="00026997"/>
    <w:rsid w:val="00027A64"/>
    <w:rsid w:val="00032079"/>
    <w:rsid w:val="00032D27"/>
    <w:rsid w:val="00034BC7"/>
    <w:rsid w:val="00035325"/>
    <w:rsid w:val="00035D5B"/>
    <w:rsid w:val="00037259"/>
    <w:rsid w:val="000378D0"/>
    <w:rsid w:val="00037F2C"/>
    <w:rsid w:val="00042C2A"/>
    <w:rsid w:val="000430EC"/>
    <w:rsid w:val="000447CB"/>
    <w:rsid w:val="00047915"/>
    <w:rsid w:val="00047D06"/>
    <w:rsid w:val="00050FBD"/>
    <w:rsid w:val="0005107A"/>
    <w:rsid w:val="0005192C"/>
    <w:rsid w:val="00052929"/>
    <w:rsid w:val="0005299F"/>
    <w:rsid w:val="000541D7"/>
    <w:rsid w:val="000545C0"/>
    <w:rsid w:val="00054DCB"/>
    <w:rsid w:val="0005586D"/>
    <w:rsid w:val="00056C0E"/>
    <w:rsid w:val="000574A8"/>
    <w:rsid w:val="000574F8"/>
    <w:rsid w:val="00057A49"/>
    <w:rsid w:val="00060250"/>
    <w:rsid w:val="0006231F"/>
    <w:rsid w:val="00062A05"/>
    <w:rsid w:val="00062EE6"/>
    <w:rsid w:val="0006344E"/>
    <w:rsid w:val="000649E6"/>
    <w:rsid w:val="00064C9F"/>
    <w:rsid w:val="00065AFD"/>
    <w:rsid w:val="0006794B"/>
    <w:rsid w:val="00067DCA"/>
    <w:rsid w:val="00070063"/>
    <w:rsid w:val="0007087A"/>
    <w:rsid w:val="000710EC"/>
    <w:rsid w:val="00072237"/>
    <w:rsid w:val="00072ABE"/>
    <w:rsid w:val="00073DD5"/>
    <w:rsid w:val="0007759F"/>
    <w:rsid w:val="00080B39"/>
    <w:rsid w:val="00083950"/>
    <w:rsid w:val="0008452F"/>
    <w:rsid w:val="00084E8E"/>
    <w:rsid w:val="00085A68"/>
    <w:rsid w:val="00090625"/>
    <w:rsid w:val="00090948"/>
    <w:rsid w:val="00091CD1"/>
    <w:rsid w:val="0009350E"/>
    <w:rsid w:val="0009460E"/>
    <w:rsid w:val="000951D4"/>
    <w:rsid w:val="000A0D9B"/>
    <w:rsid w:val="000A2146"/>
    <w:rsid w:val="000A2930"/>
    <w:rsid w:val="000A3276"/>
    <w:rsid w:val="000A3C35"/>
    <w:rsid w:val="000A3E30"/>
    <w:rsid w:val="000A5876"/>
    <w:rsid w:val="000A61D0"/>
    <w:rsid w:val="000A6C67"/>
    <w:rsid w:val="000A6DB8"/>
    <w:rsid w:val="000A7596"/>
    <w:rsid w:val="000B11A8"/>
    <w:rsid w:val="000B1959"/>
    <w:rsid w:val="000B2E1C"/>
    <w:rsid w:val="000B4459"/>
    <w:rsid w:val="000B4B46"/>
    <w:rsid w:val="000B5363"/>
    <w:rsid w:val="000B53BA"/>
    <w:rsid w:val="000B642F"/>
    <w:rsid w:val="000B6C99"/>
    <w:rsid w:val="000C3F3C"/>
    <w:rsid w:val="000C596B"/>
    <w:rsid w:val="000C5A75"/>
    <w:rsid w:val="000C6F09"/>
    <w:rsid w:val="000C75F7"/>
    <w:rsid w:val="000D0AB2"/>
    <w:rsid w:val="000D225C"/>
    <w:rsid w:val="000D36F2"/>
    <w:rsid w:val="000D4B26"/>
    <w:rsid w:val="000D74DB"/>
    <w:rsid w:val="000E24D6"/>
    <w:rsid w:val="000E5088"/>
    <w:rsid w:val="000E6072"/>
    <w:rsid w:val="000E6D61"/>
    <w:rsid w:val="000E7A23"/>
    <w:rsid w:val="000F1C29"/>
    <w:rsid w:val="000F1E9E"/>
    <w:rsid w:val="000F2B10"/>
    <w:rsid w:val="000F3F72"/>
    <w:rsid w:val="001055B2"/>
    <w:rsid w:val="001068F0"/>
    <w:rsid w:val="00106AB8"/>
    <w:rsid w:val="00106C9E"/>
    <w:rsid w:val="00106E16"/>
    <w:rsid w:val="0010768B"/>
    <w:rsid w:val="00111701"/>
    <w:rsid w:val="00112A29"/>
    <w:rsid w:val="001167F6"/>
    <w:rsid w:val="00116C86"/>
    <w:rsid w:val="0012134A"/>
    <w:rsid w:val="00121ACF"/>
    <w:rsid w:val="00121D8F"/>
    <w:rsid w:val="00122037"/>
    <w:rsid w:val="0012210C"/>
    <w:rsid w:val="00122A7F"/>
    <w:rsid w:val="00123F98"/>
    <w:rsid w:val="001242A5"/>
    <w:rsid w:val="00124531"/>
    <w:rsid w:val="00124707"/>
    <w:rsid w:val="00126EDF"/>
    <w:rsid w:val="00127BBE"/>
    <w:rsid w:val="00131D52"/>
    <w:rsid w:val="001329C1"/>
    <w:rsid w:val="00132C16"/>
    <w:rsid w:val="00136320"/>
    <w:rsid w:val="00136FFA"/>
    <w:rsid w:val="00137AC6"/>
    <w:rsid w:val="00145512"/>
    <w:rsid w:val="001465BD"/>
    <w:rsid w:val="00147B45"/>
    <w:rsid w:val="00150803"/>
    <w:rsid w:val="00151D83"/>
    <w:rsid w:val="001546C9"/>
    <w:rsid w:val="00154FAE"/>
    <w:rsid w:val="00155E77"/>
    <w:rsid w:val="00156919"/>
    <w:rsid w:val="00156A70"/>
    <w:rsid w:val="00160A61"/>
    <w:rsid w:val="00160FC0"/>
    <w:rsid w:val="0016429B"/>
    <w:rsid w:val="00164525"/>
    <w:rsid w:val="00164C50"/>
    <w:rsid w:val="00165CB2"/>
    <w:rsid w:val="00166767"/>
    <w:rsid w:val="001707CB"/>
    <w:rsid w:val="00171477"/>
    <w:rsid w:val="00172A1A"/>
    <w:rsid w:val="00173251"/>
    <w:rsid w:val="00174401"/>
    <w:rsid w:val="00176BED"/>
    <w:rsid w:val="0017759D"/>
    <w:rsid w:val="001804A5"/>
    <w:rsid w:val="00181C94"/>
    <w:rsid w:val="00182C84"/>
    <w:rsid w:val="00187031"/>
    <w:rsid w:val="00191EA4"/>
    <w:rsid w:val="00191F44"/>
    <w:rsid w:val="00192B6C"/>
    <w:rsid w:val="00192C30"/>
    <w:rsid w:val="0019381E"/>
    <w:rsid w:val="00194121"/>
    <w:rsid w:val="00194CF5"/>
    <w:rsid w:val="0019503C"/>
    <w:rsid w:val="00195D94"/>
    <w:rsid w:val="00196F7B"/>
    <w:rsid w:val="001971CB"/>
    <w:rsid w:val="0019795C"/>
    <w:rsid w:val="001A053A"/>
    <w:rsid w:val="001A22A2"/>
    <w:rsid w:val="001A2971"/>
    <w:rsid w:val="001A3D52"/>
    <w:rsid w:val="001A460A"/>
    <w:rsid w:val="001A4716"/>
    <w:rsid w:val="001A4A4C"/>
    <w:rsid w:val="001B0230"/>
    <w:rsid w:val="001B13AB"/>
    <w:rsid w:val="001B3907"/>
    <w:rsid w:val="001B3B49"/>
    <w:rsid w:val="001B4907"/>
    <w:rsid w:val="001B4DC5"/>
    <w:rsid w:val="001B5505"/>
    <w:rsid w:val="001C2180"/>
    <w:rsid w:val="001C29CC"/>
    <w:rsid w:val="001C2E48"/>
    <w:rsid w:val="001C3217"/>
    <w:rsid w:val="001C37CD"/>
    <w:rsid w:val="001C3B98"/>
    <w:rsid w:val="001C6028"/>
    <w:rsid w:val="001C6365"/>
    <w:rsid w:val="001C7F57"/>
    <w:rsid w:val="001D0E79"/>
    <w:rsid w:val="001D15B3"/>
    <w:rsid w:val="001D6049"/>
    <w:rsid w:val="001D7339"/>
    <w:rsid w:val="001E2750"/>
    <w:rsid w:val="001E4343"/>
    <w:rsid w:val="001E52BB"/>
    <w:rsid w:val="001E660A"/>
    <w:rsid w:val="001F05D6"/>
    <w:rsid w:val="001F28BE"/>
    <w:rsid w:val="001F5B0A"/>
    <w:rsid w:val="001F640F"/>
    <w:rsid w:val="001F6794"/>
    <w:rsid w:val="001F6F65"/>
    <w:rsid w:val="00200072"/>
    <w:rsid w:val="002002DF"/>
    <w:rsid w:val="00203A6F"/>
    <w:rsid w:val="00205646"/>
    <w:rsid w:val="002063F7"/>
    <w:rsid w:val="00211EC6"/>
    <w:rsid w:val="002129E5"/>
    <w:rsid w:val="00212AA4"/>
    <w:rsid w:val="00212E13"/>
    <w:rsid w:val="002163C8"/>
    <w:rsid w:val="002179FE"/>
    <w:rsid w:val="00220CC0"/>
    <w:rsid w:val="00221A36"/>
    <w:rsid w:val="00222B76"/>
    <w:rsid w:val="00223296"/>
    <w:rsid w:val="0022329B"/>
    <w:rsid w:val="002240F7"/>
    <w:rsid w:val="0022486F"/>
    <w:rsid w:val="00225314"/>
    <w:rsid w:val="00225DF4"/>
    <w:rsid w:val="00226C70"/>
    <w:rsid w:val="00230C8A"/>
    <w:rsid w:val="00231F98"/>
    <w:rsid w:val="002324F8"/>
    <w:rsid w:val="002348B0"/>
    <w:rsid w:val="00235CDC"/>
    <w:rsid w:val="00237E76"/>
    <w:rsid w:val="00240BBE"/>
    <w:rsid w:val="00241525"/>
    <w:rsid w:val="00241D87"/>
    <w:rsid w:val="00243C55"/>
    <w:rsid w:val="00243D5E"/>
    <w:rsid w:val="002451EC"/>
    <w:rsid w:val="00245ED4"/>
    <w:rsid w:val="00246091"/>
    <w:rsid w:val="00246B41"/>
    <w:rsid w:val="0025002B"/>
    <w:rsid w:val="002500DE"/>
    <w:rsid w:val="00252457"/>
    <w:rsid w:val="00252581"/>
    <w:rsid w:val="002535B5"/>
    <w:rsid w:val="002538CB"/>
    <w:rsid w:val="002542BD"/>
    <w:rsid w:val="0025774E"/>
    <w:rsid w:val="00257D64"/>
    <w:rsid w:val="0026340A"/>
    <w:rsid w:val="002654EA"/>
    <w:rsid w:val="002704EA"/>
    <w:rsid w:val="0027061A"/>
    <w:rsid w:val="002719CC"/>
    <w:rsid w:val="002730C5"/>
    <w:rsid w:val="0027337C"/>
    <w:rsid w:val="00275612"/>
    <w:rsid w:val="0027602B"/>
    <w:rsid w:val="00277F5E"/>
    <w:rsid w:val="00280084"/>
    <w:rsid w:val="00280490"/>
    <w:rsid w:val="0028182C"/>
    <w:rsid w:val="002860B8"/>
    <w:rsid w:val="0029206E"/>
    <w:rsid w:val="00293382"/>
    <w:rsid w:val="00294F51"/>
    <w:rsid w:val="00295517"/>
    <w:rsid w:val="002A2342"/>
    <w:rsid w:val="002A279E"/>
    <w:rsid w:val="002A4FA3"/>
    <w:rsid w:val="002B28A5"/>
    <w:rsid w:val="002B3606"/>
    <w:rsid w:val="002B3D80"/>
    <w:rsid w:val="002B4402"/>
    <w:rsid w:val="002B483F"/>
    <w:rsid w:val="002B4946"/>
    <w:rsid w:val="002B4C41"/>
    <w:rsid w:val="002B588D"/>
    <w:rsid w:val="002C1839"/>
    <w:rsid w:val="002C214A"/>
    <w:rsid w:val="002C28E8"/>
    <w:rsid w:val="002C3027"/>
    <w:rsid w:val="002C674D"/>
    <w:rsid w:val="002C7648"/>
    <w:rsid w:val="002C7DC4"/>
    <w:rsid w:val="002D0821"/>
    <w:rsid w:val="002D1929"/>
    <w:rsid w:val="002D1B73"/>
    <w:rsid w:val="002D3CB0"/>
    <w:rsid w:val="002D4800"/>
    <w:rsid w:val="002D5B21"/>
    <w:rsid w:val="002D6F6D"/>
    <w:rsid w:val="002E1FE6"/>
    <w:rsid w:val="002E2EA7"/>
    <w:rsid w:val="002E36D2"/>
    <w:rsid w:val="002E748B"/>
    <w:rsid w:val="002F2002"/>
    <w:rsid w:val="002F335D"/>
    <w:rsid w:val="002F4E32"/>
    <w:rsid w:val="002F503F"/>
    <w:rsid w:val="002F51DD"/>
    <w:rsid w:val="002F5D08"/>
    <w:rsid w:val="002F6895"/>
    <w:rsid w:val="002F6D13"/>
    <w:rsid w:val="003038D3"/>
    <w:rsid w:val="003049C7"/>
    <w:rsid w:val="00305F0E"/>
    <w:rsid w:val="0030667A"/>
    <w:rsid w:val="003106DE"/>
    <w:rsid w:val="00311530"/>
    <w:rsid w:val="00312D31"/>
    <w:rsid w:val="00315216"/>
    <w:rsid w:val="0031691C"/>
    <w:rsid w:val="00317AEF"/>
    <w:rsid w:val="00317F49"/>
    <w:rsid w:val="0032089B"/>
    <w:rsid w:val="00323450"/>
    <w:rsid w:val="00323D93"/>
    <w:rsid w:val="0032489B"/>
    <w:rsid w:val="0032525B"/>
    <w:rsid w:val="00326A7A"/>
    <w:rsid w:val="00326FEE"/>
    <w:rsid w:val="00330842"/>
    <w:rsid w:val="003315D7"/>
    <w:rsid w:val="00334DE6"/>
    <w:rsid w:val="0033536D"/>
    <w:rsid w:val="003353FF"/>
    <w:rsid w:val="003366D2"/>
    <w:rsid w:val="00337C79"/>
    <w:rsid w:val="00337FEF"/>
    <w:rsid w:val="0034084C"/>
    <w:rsid w:val="00340D5E"/>
    <w:rsid w:val="003420B5"/>
    <w:rsid w:val="00343646"/>
    <w:rsid w:val="00344CCB"/>
    <w:rsid w:val="00344FA1"/>
    <w:rsid w:val="00345897"/>
    <w:rsid w:val="00351BFC"/>
    <w:rsid w:val="0035575E"/>
    <w:rsid w:val="003565B4"/>
    <w:rsid w:val="00362E75"/>
    <w:rsid w:val="003631AA"/>
    <w:rsid w:val="003632D5"/>
    <w:rsid w:val="00363575"/>
    <w:rsid w:val="00364EF9"/>
    <w:rsid w:val="00367579"/>
    <w:rsid w:val="0036795B"/>
    <w:rsid w:val="00370A29"/>
    <w:rsid w:val="003722F9"/>
    <w:rsid w:val="00372349"/>
    <w:rsid w:val="00372CBC"/>
    <w:rsid w:val="00373A61"/>
    <w:rsid w:val="00374BDE"/>
    <w:rsid w:val="00376B39"/>
    <w:rsid w:val="003772C0"/>
    <w:rsid w:val="00377BAC"/>
    <w:rsid w:val="00380142"/>
    <w:rsid w:val="00380558"/>
    <w:rsid w:val="00381D3C"/>
    <w:rsid w:val="0038223E"/>
    <w:rsid w:val="00382D92"/>
    <w:rsid w:val="00383E5C"/>
    <w:rsid w:val="00385AEF"/>
    <w:rsid w:val="003860EA"/>
    <w:rsid w:val="0038781A"/>
    <w:rsid w:val="0039080B"/>
    <w:rsid w:val="0039326E"/>
    <w:rsid w:val="00393EBB"/>
    <w:rsid w:val="00394E22"/>
    <w:rsid w:val="0039661C"/>
    <w:rsid w:val="003967A4"/>
    <w:rsid w:val="00397FA3"/>
    <w:rsid w:val="003A1596"/>
    <w:rsid w:val="003A317E"/>
    <w:rsid w:val="003A345B"/>
    <w:rsid w:val="003A3B30"/>
    <w:rsid w:val="003A49EE"/>
    <w:rsid w:val="003A674D"/>
    <w:rsid w:val="003A7123"/>
    <w:rsid w:val="003B047D"/>
    <w:rsid w:val="003B102E"/>
    <w:rsid w:val="003B2167"/>
    <w:rsid w:val="003B3484"/>
    <w:rsid w:val="003B4424"/>
    <w:rsid w:val="003B5F5D"/>
    <w:rsid w:val="003B62C8"/>
    <w:rsid w:val="003C0C62"/>
    <w:rsid w:val="003C12DC"/>
    <w:rsid w:val="003C2CDA"/>
    <w:rsid w:val="003C3C6D"/>
    <w:rsid w:val="003C6FBF"/>
    <w:rsid w:val="003D000A"/>
    <w:rsid w:val="003D022A"/>
    <w:rsid w:val="003D31E9"/>
    <w:rsid w:val="003D544E"/>
    <w:rsid w:val="003D5980"/>
    <w:rsid w:val="003E023C"/>
    <w:rsid w:val="003E0842"/>
    <w:rsid w:val="003E0AA9"/>
    <w:rsid w:val="003E13B0"/>
    <w:rsid w:val="003E2580"/>
    <w:rsid w:val="003E3DEE"/>
    <w:rsid w:val="003E3EBB"/>
    <w:rsid w:val="003E4A4C"/>
    <w:rsid w:val="003E4CBA"/>
    <w:rsid w:val="003E4D2F"/>
    <w:rsid w:val="003E4EDC"/>
    <w:rsid w:val="003E599D"/>
    <w:rsid w:val="003E5C81"/>
    <w:rsid w:val="003E6965"/>
    <w:rsid w:val="003F00E8"/>
    <w:rsid w:val="003F1936"/>
    <w:rsid w:val="003F1BDD"/>
    <w:rsid w:val="003F3BA3"/>
    <w:rsid w:val="003F3BD5"/>
    <w:rsid w:val="003F400E"/>
    <w:rsid w:val="003F69E4"/>
    <w:rsid w:val="003F6F35"/>
    <w:rsid w:val="003F7768"/>
    <w:rsid w:val="00400E8C"/>
    <w:rsid w:val="004017DC"/>
    <w:rsid w:val="00401B53"/>
    <w:rsid w:val="00402668"/>
    <w:rsid w:val="00404FEC"/>
    <w:rsid w:val="0040534D"/>
    <w:rsid w:val="00405FAD"/>
    <w:rsid w:val="004117AB"/>
    <w:rsid w:val="00412B2F"/>
    <w:rsid w:val="00414BD7"/>
    <w:rsid w:val="00415281"/>
    <w:rsid w:val="00415716"/>
    <w:rsid w:val="0041604D"/>
    <w:rsid w:val="00417842"/>
    <w:rsid w:val="00417A6E"/>
    <w:rsid w:val="0042285D"/>
    <w:rsid w:val="00427D2B"/>
    <w:rsid w:val="00430B13"/>
    <w:rsid w:val="00430CE5"/>
    <w:rsid w:val="0043153C"/>
    <w:rsid w:val="0043164B"/>
    <w:rsid w:val="00431D0F"/>
    <w:rsid w:val="0043481C"/>
    <w:rsid w:val="0043785B"/>
    <w:rsid w:val="00444307"/>
    <w:rsid w:val="0044436F"/>
    <w:rsid w:val="004443EB"/>
    <w:rsid w:val="00444432"/>
    <w:rsid w:val="00444673"/>
    <w:rsid w:val="0044621E"/>
    <w:rsid w:val="00447BF1"/>
    <w:rsid w:val="00450284"/>
    <w:rsid w:val="00450BA4"/>
    <w:rsid w:val="004511FC"/>
    <w:rsid w:val="00452CBC"/>
    <w:rsid w:val="00456784"/>
    <w:rsid w:val="00456DCA"/>
    <w:rsid w:val="00461140"/>
    <w:rsid w:val="004611DB"/>
    <w:rsid w:val="004658B0"/>
    <w:rsid w:val="0046614B"/>
    <w:rsid w:val="00467FD7"/>
    <w:rsid w:val="00470073"/>
    <w:rsid w:val="004730F8"/>
    <w:rsid w:val="00474353"/>
    <w:rsid w:val="00474555"/>
    <w:rsid w:val="004750F4"/>
    <w:rsid w:val="00476CB1"/>
    <w:rsid w:val="00480A48"/>
    <w:rsid w:val="00482501"/>
    <w:rsid w:val="00482E7D"/>
    <w:rsid w:val="00484395"/>
    <w:rsid w:val="004865FB"/>
    <w:rsid w:val="00486C03"/>
    <w:rsid w:val="004905C8"/>
    <w:rsid w:val="00491AB3"/>
    <w:rsid w:val="004960AD"/>
    <w:rsid w:val="00497A33"/>
    <w:rsid w:val="004A1112"/>
    <w:rsid w:val="004A1DA0"/>
    <w:rsid w:val="004A1F20"/>
    <w:rsid w:val="004A2393"/>
    <w:rsid w:val="004A3569"/>
    <w:rsid w:val="004A448D"/>
    <w:rsid w:val="004A452A"/>
    <w:rsid w:val="004A5F2C"/>
    <w:rsid w:val="004A6E4F"/>
    <w:rsid w:val="004A720D"/>
    <w:rsid w:val="004B00D0"/>
    <w:rsid w:val="004B2DC2"/>
    <w:rsid w:val="004B417A"/>
    <w:rsid w:val="004B6084"/>
    <w:rsid w:val="004B7AE0"/>
    <w:rsid w:val="004C0BC4"/>
    <w:rsid w:val="004C260D"/>
    <w:rsid w:val="004C2D47"/>
    <w:rsid w:val="004C4357"/>
    <w:rsid w:val="004C4477"/>
    <w:rsid w:val="004C5730"/>
    <w:rsid w:val="004C6397"/>
    <w:rsid w:val="004C668F"/>
    <w:rsid w:val="004C682B"/>
    <w:rsid w:val="004D142C"/>
    <w:rsid w:val="004D29F7"/>
    <w:rsid w:val="004D36D8"/>
    <w:rsid w:val="004D4C5C"/>
    <w:rsid w:val="004D5AB0"/>
    <w:rsid w:val="004D5EAE"/>
    <w:rsid w:val="004D7A0E"/>
    <w:rsid w:val="004E06E7"/>
    <w:rsid w:val="004E0AE3"/>
    <w:rsid w:val="004E20D3"/>
    <w:rsid w:val="004E2C82"/>
    <w:rsid w:val="004E4FAE"/>
    <w:rsid w:val="004E62C7"/>
    <w:rsid w:val="004E68FF"/>
    <w:rsid w:val="004E7A1B"/>
    <w:rsid w:val="004F0B7F"/>
    <w:rsid w:val="004F1193"/>
    <w:rsid w:val="004F11DC"/>
    <w:rsid w:val="004F2124"/>
    <w:rsid w:val="004F271B"/>
    <w:rsid w:val="004F3A52"/>
    <w:rsid w:val="004F449F"/>
    <w:rsid w:val="004F4734"/>
    <w:rsid w:val="004F4E7E"/>
    <w:rsid w:val="004F6256"/>
    <w:rsid w:val="004F63AB"/>
    <w:rsid w:val="004F6B76"/>
    <w:rsid w:val="004F6C7C"/>
    <w:rsid w:val="004F7F1A"/>
    <w:rsid w:val="004F7FBB"/>
    <w:rsid w:val="00501BAB"/>
    <w:rsid w:val="005042B3"/>
    <w:rsid w:val="005045AB"/>
    <w:rsid w:val="00507D43"/>
    <w:rsid w:val="005103F2"/>
    <w:rsid w:val="00510E2C"/>
    <w:rsid w:val="00511FDC"/>
    <w:rsid w:val="005124C6"/>
    <w:rsid w:val="00513EBC"/>
    <w:rsid w:val="00514847"/>
    <w:rsid w:val="005148F2"/>
    <w:rsid w:val="00514CE1"/>
    <w:rsid w:val="00517155"/>
    <w:rsid w:val="00517DB3"/>
    <w:rsid w:val="005200DC"/>
    <w:rsid w:val="005200F2"/>
    <w:rsid w:val="005212EF"/>
    <w:rsid w:val="0052369D"/>
    <w:rsid w:val="00525356"/>
    <w:rsid w:val="005271DB"/>
    <w:rsid w:val="00530D2F"/>
    <w:rsid w:val="0053487C"/>
    <w:rsid w:val="005356E1"/>
    <w:rsid w:val="00536A8B"/>
    <w:rsid w:val="00537AA3"/>
    <w:rsid w:val="00540418"/>
    <w:rsid w:val="00541A96"/>
    <w:rsid w:val="00541C6A"/>
    <w:rsid w:val="00542C54"/>
    <w:rsid w:val="00546A43"/>
    <w:rsid w:val="00546C70"/>
    <w:rsid w:val="00547258"/>
    <w:rsid w:val="00550CF0"/>
    <w:rsid w:val="005559FE"/>
    <w:rsid w:val="005560D6"/>
    <w:rsid w:val="00556D07"/>
    <w:rsid w:val="005611F2"/>
    <w:rsid w:val="00561734"/>
    <w:rsid w:val="00561952"/>
    <w:rsid w:val="00564B9A"/>
    <w:rsid w:val="00565694"/>
    <w:rsid w:val="00566DD6"/>
    <w:rsid w:val="005714EF"/>
    <w:rsid w:val="00571CEC"/>
    <w:rsid w:val="00572FCE"/>
    <w:rsid w:val="005750DB"/>
    <w:rsid w:val="005759FC"/>
    <w:rsid w:val="00575B85"/>
    <w:rsid w:val="00576DB9"/>
    <w:rsid w:val="0057738F"/>
    <w:rsid w:val="005805E4"/>
    <w:rsid w:val="0058202F"/>
    <w:rsid w:val="0058334E"/>
    <w:rsid w:val="00584221"/>
    <w:rsid w:val="00584EB6"/>
    <w:rsid w:val="00586B68"/>
    <w:rsid w:val="0058774E"/>
    <w:rsid w:val="005878CF"/>
    <w:rsid w:val="00590CA0"/>
    <w:rsid w:val="00595B01"/>
    <w:rsid w:val="00596D98"/>
    <w:rsid w:val="005979A5"/>
    <w:rsid w:val="005A0021"/>
    <w:rsid w:val="005A017B"/>
    <w:rsid w:val="005A06B7"/>
    <w:rsid w:val="005A2AEC"/>
    <w:rsid w:val="005A3541"/>
    <w:rsid w:val="005A412D"/>
    <w:rsid w:val="005A5212"/>
    <w:rsid w:val="005A770F"/>
    <w:rsid w:val="005B002D"/>
    <w:rsid w:val="005B0FFF"/>
    <w:rsid w:val="005B19AF"/>
    <w:rsid w:val="005B258C"/>
    <w:rsid w:val="005B61DD"/>
    <w:rsid w:val="005B6735"/>
    <w:rsid w:val="005B7831"/>
    <w:rsid w:val="005C0CD6"/>
    <w:rsid w:val="005C12D9"/>
    <w:rsid w:val="005C2146"/>
    <w:rsid w:val="005C309D"/>
    <w:rsid w:val="005C544B"/>
    <w:rsid w:val="005C5916"/>
    <w:rsid w:val="005C5AEE"/>
    <w:rsid w:val="005C64AD"/>
    <w:rsid w:val="005C774A"/>
    <w:rsid w:val="005D11C0"/>
    <w:rsid w:val="005D3734"/>
    <w:rsid w:val="005D4C94"/>
    <w:rsid w:val="005D4F16"/>
    <w:rsid w:val="005D5252"/>
    <w:rsid w:val="005D5A53"/>
    <w:rsid w:val="005D5DA0"/>
    <w:rsid w:val="005D7FBD"/>
    <w:rsid w:val="005E19B4"/>
    <w:rsid w:val="005E1D6B"/>
    <w:rsid w:val="005E227A"/>
    <w:rsid w:val="005E2CF8"/>
    <w:rsid w:val="005E3126"/>
    <w:rsid w:val="005E4F4D"/>
    <w:rsid w:val="005E665F"/>
    <w:rsid w:val="005E67FD"/>
    <w:rsid w:val="005E688C"/>
    <w:rsid w:val="005E7075"/>
    <w:rsid w:val="005E75A7"/>
    <w:rsid w:val="005F37EE"/>
    <w:rsid w:val="005F38E2"/>
    <w:rsid w:val="005F3EE6"/>
    <w:rsid w:val="005F6736"/>
    <w:rsid w:val="00602C10"/>
    <w:rsid w:val="00602EBD"/>
    <w:rsid w:val="00604CF2"/>
    <w:rsid w:val="00606DFF"/>
    <w:rsid w:val="00606FB7"/>
    <w:rsid w:val="00610533"/>
    <w:rsid w:val="006110F6"/>
    <w:rsid w:val="00611FA1"/>
    <w:rsid w:val="00612522"/>
    <w:rsid w:val="00612DA6"/>
    <w:rsid w:val="0061365B"/>
    <w:rsid w:val="006138B6"/>
    <w:rsid w:val="00614BC6"/>
    <w:rsid w:val="00614E33"/>
    <w:rsid w:val="006158B8"/>
    <w:rsid w:val="0061706D"/>
    <w:rsid w:val="006173DA"/>
    <w:rsid w:val="00617EF9"/>
    <w:rsid w:val="00620295"/>
    <w:rsid w:val="00622F8E"/>
    <w:rsid w:val="00626AC8"/>
    <w:rsid w:val="00627912"/>
    <w:rsid w:val="0063195F"/>
    <w:rsid w:val="00631B46"/>
    <w:rsid w:val="00632B68"/>
    <w:rsid w:val="00632D58"/>
    <w:rsid w:val="00636C0A"/>
    <w:rsid w:val="00637EC6"/>
    <w:rsid w:val="0064201B"/>
    <w:rsid w:val="0064240C"/>
    <w:rsid w:val="00642FF5"/>
    <w:rsid w:val="006430FB"/>
    <w:rsid w:val="00643992"/>
    <w:rsid w:val="00644DBC"/>
    <w:rsid w:val="00646FE6"/>
    <w:rsid w:val="006474CD"/>
    <w:rsid w:val="00647744"/>
    <w:rsid w:val="006479A0"/>
    <w:rsid w:val="006500D9"/>
    <w:rsid w:val="00653272"/>
    <w:rsid w:val="00653B54"/>
    <w:rsid w:val="006541A3"/>
    <w:rsid w:val="00654FAD"/>
    <w:rsid w:val="00655C9F"/>
    <w:rsid w:val="006567FF"/>
    <w:rsid w:val="00656867"/>
    <w:rsid w:val="0066109F"/>
    <w:rsid w:val="0066368D"/>
    <w:rsid w:val="00664B26"/>
    <w:rsid w:val="0066596B"/>
    <w:rsid w:val="00666C77"/>
    <w:rsid w:val="00670295"/>
    <w:rsid w:val="006704F5"/>
    <w:rsid w:val="00672894"/>
    <w:rsid w:val="00674B47"/>
    <w:rsid w:val="0067609E"/>
    <w:rsid w:val="00677749"/>
    <w:rsid w:val="00680E07"/>
    <w:rsid w:val="00682B9D"/>
    <w:rsid w:val="00683806"/>
    <w:rsid w:val="00686AF9"/>
    <w:rsid w:val="006910C0"/>
    <w:rsid w:val="00691954"/>
    <w:rsid w:val="0069320E"/>
    <w:rsid w:val="00693D13"/>
    <w:rsid w:val="00694F58"/>
    <w:rsid w:val="006955BC"/>
    <w:rsid w:val="006959E2"/>
    <w:rsid w:val="00696920"/>
    <w:rsid w:val="00697EB9"/>
    <w:rsid w:val="006A20D4"/>
    <w:rsid w:val="006A268D"/>
    <w:rsid w:val="006A350F"/>
    <w:rsid w:val="006A3957"/>
    <w:rsid w:val="006A39A4"/>
    <w:rsid w:val="006A41D6"/>
    <w:rsid w:val="006A603A"/>
    <w:rsid w:val="006A669D"/>
    <w:rsid w:val="006A6E41"/>
    <w:rsid w:val="006B012F"/>
    <w:rsid w:val="006B27CF"/>
    <w:rsid w:val="006B41BD"/>
    <w:rsid w:val="006B5678"/>
    <w:rsid w:val="006B62B2"/>
    <w:rsid w:val="006C091B"/>
    <w:rsid w:val="006C1C57"/>
    <w:rsid w:val="006C5760"/>
    <w:rsid w:val="006C69DE"/>
    <w:rsid w:val="006C6D6F"/>
    <w:rsid w:val="006D0D78"/>
    <w:rsid w:val="006D1128"/>
    <w:rsid w:val="006D2848"/>
    <w:rsid w:val="006D30E0"/>
    <w:rsid w:val="006D5521"/>
    <w:rsid w:val="006D5FE9"/>
    <w:rsid w:val="006D6CBB"/>
    <w:rsid w:val="006D76A9"/>
    <w:rsid w:val="006D77F4"/>
    <w:rsid w:val="006E0898"/>
    <w:rsid w:val="006E41CD"/>
    <w:rsid w:val="006E6195"/>
    <w:rsid w:val="006E7C20"/>
    <w:rsid w:val="006F3BEC"/>
    <w:rsid w:val="006F45CD"/>
    <w:rsid w:val="00702588"/>
    <w:rsid w:val="00703C00"/>
    <w:rsid w:val="00704470"/>
    <w:rsid w:val="007057CC"/>
    <w:rsid w:val="007066F2"/>
    <w:rsid w:val="00706AE5"/>
    <w:rsid w:val="0070740A"/>
    <w:rsid w:val="007108FD"/>
    <w:rsid w:val="00711F93"/>
    <w:rsid w:val="00712940"/>
    <w:rsid w:val="0071428C"/>
    <w:rsid w:val="00715A16"/>
    <w:rsid w:val="007164B0"/>
    <w:rsid w:val="007166FF"/>
    <w:rsid w:val="007260CC"/>
    <w:rsid w:val="00726543"/>
    <w:rsid w:val="0073353E"/>
    <w:rsid w:val="007359D0"/>
    <w:rsid w:val="00736633"/>
    <w:rsid w:val="00741EE7"/>
    <w:rsid w:val="00743A79"/>
    <w:rsid w:val="007444D4"/>
    <w:rsid w:val="0074594D"/>
    <w:rsid w:val="007459F3"/>
    <w:rsid w:val="00746E35"/>
    <w:rsid w:val="007470E2"/>
    <w:rsid w:val="0075232F"/>
    <w:rsid w:val="00753132"/>
    <w:rsid w:val="007550B3"/>
    <w:rsid w:val="00760451"/>
    <w:rsid w:val="0076085D"/>
    <w:rsid w:val="0077182A"/>
    <w:rsid w:val="00771913"/>
    <w:rsid w:val="00772718"/>
    <w:rsid w:val="00775BCF"/>
    <w:rsid w:val="007818AA"/>
    <w:rsid w:val="00783140"/>
    <w:rsid w:val="007838B6"/>
    <w:rsid w:val="00783E77"/>
    <w:rsid w:val="00786E15"/>
    <w:rsid w:val="007906F1"/>
    <w:rsid w:val="0079243D"/>
    <w:rsid w:val="00794A9B"/>
    <w:rsid w:val="0079583B"/>
    <w:rsid w:val="00796602"/>
    <w:rsid w:val="00797185"/>
    <w:rsid w:val="007976B7"/>
    <w:rsid w:val="00797A7E"/>
    <w:rsid w:val="00797D6F"/>
    <w:rsid w:val="007B014B"/>
    <w:rsid w:val="007B0D88"/>
    <w:rsid w:val="007B306F"/>
    <w:rsid w:val="007B46C6"/>
    <w:rsid w:val="007B4714"/>
    <w:rsid w:val="007B4E82"/>
    <w:rsid w:val="007C1996"/>
    <w:rsid w:val="007C3773"/>
    <w:rsid w:val="007C3F1F"/>
    <w:rsid w:val="007D2D0D"/>
    <w:rsid w:val="007D3325"/>
    <w:rsid w:val="007D3818"/>
    <w:rsid w:val="007D6DC5"/>
    <w:rsid w:val="007D7425"/>
    <w:rsid w:val="007E320E"/>
    <w:rsid w:val="007E3280"/>
    <w:rsid w:val="007E4A02"/>
    <w:rsid w:val="007E595C"/>
    <w:rsid w:val="007E59A5"/>
    <w:rsid w:val="007E6DA6"/>
    <w:rsid w:val="007E7898"/>
    <w:rsid w:val="007F1D16"/>
    <w:rsid w:val="007F3B8C"/>
    <w:rsid w:val="007F41D0"/>
    <w:rsid w:val="007F4B8B"/>
    <w:rsid w:val="007F5957"/>
    <w:rsid w:val="007F70B6"/>
    <w:rsid w:val="007F74CA"/>
    <w:rsid w:val="00800F1E"/>
    <w:rsid w:val="0080195A"/>
    <w:rsid w:val="0080239C"/>
    <w:rsid w:val="00802841"/>
    <w:rsid w:val="008037D5"/>
    <w:rsid w:val="00805447"/>
    <w:rsid w:val="008054FA"/>
    <w:rsid w:val="0080717A"/>
    <w:rsid w:val="00807DFA"/>
    <w:rsid w:val="0081009F"/>
    <w:rsid w:val="00810152"/>
    <w:rsid w:val="00810723"/>
    <w:rsid w:val="008115AB"/>
    <w:rsid w:val="00811F4D"/>
    <w:rsid w:val="008159F4"/>
    <w:rsid w:val="008167C1"/>
    <w:rsid w:val="008167C6"/>
    <w:rsid w:val="00816B8F"/>
    <w:rsid w:val="00817DD2"/>
    <w:rsid w:val="00820331"/>
    <w:rsid w:val="00820BF5"/>
    <w:rsid w:val="008212B1"/>
    <w:rsid w:val="0082155A"/>
    <w:rsid w:val="0082209F"/>
    <w:rsid w:val="008223C2"/>
    <w:rsid w:val="008250A2"/>
    <w:rsid w:val="00825D64"/>
    <w:rsid w:val="0082650B"/>
    <w:rsid w:val="008301CE"/>
    <w:rsid w:val="008312E3"/>
    <w:rsid w:val="00831D5B"/>
    <w:rsid w:val="00832A91"/>
    <w:rsid w:val="00832DD6"/>
    <w:rsid w:val="00832F0C"/>
    <w:rsid w:val="008336F2"/>
    <w:rsid w:val="008345D9"/>
    <w:rsid w:val="008347CB"/>
    <w:rsid w:val="00835647"/>
    <w:rsid w:val="00837A2E"/>
    <w:rsid w:val="00841558"/>
    <w:rsid w:val="00842A68"/>
    <w:rsid w:val="008435BA"/>
    <w:rsid w:val="0084558B"/>
    <w:rsid w:val="0084654A"/>
    <w:rsid w:val="00847654"/>
    <w:rsid w:val="00851064"/>
    <w:rsid w:val="00855543"/>
    <w:rsid w:val="008566B3"/>
    <w:rsid w:val="008576B7"/>
    <w:rsid w:val="00857F7B"/>
    <w:rsid w:val="00863DA1"/>
    <w:rsid w:val="008654A6"/>
    <w:rsid w:val="00865D86"/>
    <w:rsid w:val="00870495"/>
    <w:rsid w:val="00870EA1"/>
    <w:rsid w:val="008710C5"/>
    <w:rsid w:val="0087377D"/>
    <w:rsid w:val="00874438"/>
    <w:rsid w:val="00874E75"/>
    <w:rsid w:val="008767F3"/>
    <w:rsid w:val="00876CEF"/>
    <w:rsid w:val="00877342"/>
    <w:rsid w:val="008803C3"/>
    <w:rsid w:val="00881450"/>
    <w:rsid w:val="008817C7"/>
    <w:rsid w:val="00881875"/>
    <w:rsid w:val="008848A3"/>
    <w:rsid w:val="00884AF1"/>
    <w:rsid w:val="00885F7A"/>
    <w:rsid w:val="008869E1"/>
    <w:rsid w:val="00886D53"/>
    <w:rsid w:val="00890712"/>
    <w:rsid w:val="00890D81"/>
    <w:rsid w:val="00892955"/>
    <w:rsid w:val="008932BD"/>
    <w:rsid w:val="00893628"/>
    <w:rsid w:val="008941EB"/>
    <w:rsid w:val="0089545A"/>
    <w:rsid w:val="00895A02"/>
    <w:rsid w:val="008A01EE"/>
    <w:rsid w:val="008A0DAC"/>
    <w:rsid w:val="008A3B78"/>
    <w:rsid w:val="008A4166"/>
    <w:rsid w:val="008A70B4"/>
    <w:rsid w:val="008A7DBF"/>
    <w:rsid w:val="008B136C"/>
    <w:rsid w:val="008B55EF"/>
    <w:rsid w:val="008B6910"/>
    <w:rsid w:val="008C0B5C"/>
    <w:rsid w:val="008C1343"/>
    <w:rsid w:val="008C3912"/>
    <w:rsid w:val="008C5598"/>
    <w:rsid w:val="008C5E51"/>
    <w:rsid w:val="008C69EA"/>
    <w:rsid w:val="008C6F8B"/>
    <w:rsid w:val="008C7AB7"/>
    <w:rsid w:val="008C7FB4"/>
    <w:rsid w:val="008D2C8C"/>
    <w:rsid w:val="008D3040"/>
    <w:rsid w:val="008D3ECD"/>
    <w:rsid w:val="008D5C03"/>
    <w:rsid w:val="008D7580"/>
    <w:rsid w:val="008D7C35"/>
    <w:rsid w:val="008E5698"/>
    <w:rsid w:val="008E5733"/>
    <w:rsid w:val="008E77D2"/>
    <w:rsid w:val="008E78FD"/>
    <w:rsid w:val="008F199D"/>
    <w:rsid w:val="008F38A0"/>
    <w:rsid w:val="008F39C9"/>
    <w:rsid w:val="008F5EB5"/>
    <w:rsid w:val="008F678C"/>
    <w:rsid w:val="008F75A7"/>
    <w:rsid w:val="008F7E5A"/>
    <w:rsid w:val="00900A7F"/>
    <w:rsid w:val="009036EE"/>
    <w:rsid w:val="00905815"/>
    <w:rsid w:val="00905D1D"/>
    <w:rsid w:val="0091016D"/>
    <w:rsid w:val="00910C98"/>
    <w:rsid w:val="00911910"/>
    <w:rsid w:val="009126D7"/>
    <w:rsid w:val="00912A58"/>
    <w:rsid w:val="00913908"/>
    <w:rsid w:val="00913D26"/>
    <w:rsid w:val="0091438B"/>
    <w:rsid w:val="009147E3"/>
    <w:rsid w:val="00916A66"/>
    <w:rsid w:val="00920FD2"/>
    <w:rsid w:val="00923A43"/>
    <w:rsid w:val="0092439C"/>
    <w:rsid w:val="0092498E"/>
    <w:rsid w:val="00925B91"/>
    <w:rsid w:val="00934461"/>
    <w:rsid w:val="00934F7E"/>
    <w:rsid w:val="00936A1C"/>
    <w:rsid w:val="00943E35"/>
    <w:rsid w:val="00945278"/>
    <w:rsid w:val="0094658D"/>
    <w:rsid w:val="00947678"/>
    <w:rsid w:val="00947878"/>
    <w:rsid w:val="009504C2"/>
    <w:rsid w:val="0095254A"/>
    <w:rsid w:val="0095273B"/>
    <w:rsid w:val="009559E1"/>
    <w:rsid w:val="009568D5"/>
    <w:rsid w:val="00957CD3"/>
    <w:rsid w:val="0096269B"/>
    <w:rsid w:val="00963FB0"/>
    <w:rsid w:val="00964C86"/>
    <w:rsid w:val="00965B96"/>
    <w:rsid w:val="00965E82"/>
    <w:rsid w:val="009664BB"/>
    <w:rsid w:val="009669F8"/>
    <w:rsid w:val="00966F89"/>
    <w:rsid w:val="00973B5D"/>
    <w:rsid w:val="0097755E"/>
    <w:rsid w:val="00981467"/>
    <w:rsid w:val="00981C24"/>
    <w:rsid w:val="009852F6"/>
    <w:rsid w:val="00985DE5"/>
    <w:rsid w:val="00986254"/>
    <w:rsid w:val="0098729E"/>
    <w:rsid w:val="00990067"/>
    <w:rsid w:val="00992977"/>
    <w:rsid w:val="009937D4"/>
    <w:rsid w:val="00993C78"/>
    <w:rsid w:val="009948C7"/>
    <w:rsid w:val="00995850"/>
    <w:rsid w:val="0099796C"/>
    <w:rsid w:val="009A194E"/>
    <w:rsid w:val="009A1D77"/>
    <w:rsid w:val="009A1EA2"/>
    <w:rsid w:val="009A209E"/>
    <w:rsid w:val="009A3FD7"/>
    <w:rsid w:val="009A6652"/>
    <w:rsid w:val="009A74FD"/>
    <w:rsid w:val="009B25D8"/>
    <w:rsid w:val="009B42E3"/>
    <w:rsid w:val="009B5859"/>
    <w:rsid w:val="009C6D07"/>
    <w:rsid w:val="009C7CEC"/>
    <w:rsid w:val="009D154D"/>
    <w:rsid w:val="009D18EF"/>
    <w:rsid w:val="009D3BE8"/>
    <w:rsid w:val="009D44E0"/>
    <w:rsid w:val="009D573B"/>
    <w:rsid w:val="009D59A0"/>
    <w:rsid w:val="009D716A"/>
    <w:rsid w:val="009E1AC4"/>
    <w:rsid w:val="009E20B8"/>
    <w:rsid w:val="009E29A0"/>
    <w:rsid w:val="009E41B5"/>
    <w:rsid w:val="009E55D7"/>
    <w:rsid w:val="009E627C"/>
    <w:rsid w:val="009F110B"/>
    <w:rsid w:val="009F1498"/>
    <w:rsid w:val="009F14B7"/>
    <w:rsid w:val="009F1E9F"/>
    <w:rsid w:val="009F3793"/>
    <w:rsid w:val="009F54F2"/>
    <w:rsid w:val="00A0056B"/>
    <w:rsid w:val="00A01657"/>
    <w:rsid w:val="00A01C65"/>
    <w:rsid w:val="00A0213D"/>
    <w:rsid w:val="00A04C73"/>
    <w:rsid w:val="00A0679A"/>
    <w:rsid w:val="00A07A2B"/>
    <w:rsid w:val="00A12375"/>
    <w:rsid w:val="00A125B8"/>
    <w:rsid w:val="00A13124"/>
    <w:rsid w:val="00A13E89"/>
    <w:rsid w:val="00A15370"/>
    <w:rsid w:val="00A156AB"/>
    <w:rsid w:val="00A16B8D"/>
    <w:rsid w:val="00A17767"/>
    <w:rsid w:val="00A2088D"/>
    <w:rsid w:val="00A20C29"/>
    <w:rsid w:val="00A21293"/>
    <w:rsid w:val="00A2134B"/>
    <w:rsid w:val="00A21623"/>
    <w:rsid w:val="00A2176C"/>
    <w:rsid w:val="00A220EB"/>
    <w:rsid w:val="00A22302"/>
    <w:rsid w:val="00A23CBF"/>
    <w:rsid w:val="00A25F1B"/>
    <w:rsid w:val="00A325F3"/>
    <w:rsid w:val="00A33103"/>
    <w:rsid w:val="00A33294"/>
    <w:rsid w:val="00A35DCB"/>
    <w:rsid w:val="00A3690E"/>
    <w:rsid w:val="00A37751"/>
    <w:rsid w:val="00A406B1"/>
    <w:rsid w:val="00A4113E"/>
    <w:rsid w:val="00A42435"/>
    <w:rsid w:val="00A438BA"/>
    <w:rsid w:val="00A446FD"/>
    <w:rsid w:val="00A46F46"/>
    <w:rsid w:val="00A50BB2"/>
    <w:rsid w:val="00A51D66"/>
    <w:rsid w:val="00A522E8"/>
    <w:rsid w:val="00A52CB6"/>
    <w:rsid w:val="00A52F99"/>
    <w:rsid w:val="00A53516"/>
    <w:rsid w:val="00A538BB"/>
    <w:rsid w:val="00A54164"/>
    <w:rsid w:val="00A56737"/>
    <w:rsid w:val="00A60002"/>
    <w:rsid w:val="00A603D8"/>
    <w:rsid w:val="00A60AE2"/>
    <w:rsid w:val="00A61834"/>
    <w:rsid w:val="00A618B0"/>
    <w:rsid w:val="00A62790"/>
    <w:rsid w:val="00A6291F"/>
    <w:rsid w:val="00A63F53"/>
    <w:rsid w:val="00A7111E"/>
    <w:rsid w:val="00A748D1"/>
    <w:rsid w:val="00A755B6"/>
    <w:rsid w:val="00A75B1A"/>
    <w:rsid w:val="00A80ED4"/>
    <w:rsid w:val="00A816C4"/>
    <w:rsid w:val="00A82981"/>
    <w:rsid w:val="00A86F10"/>
    <w:rsid w:val="00A87AF2"/>
    <w:rsid w:val="00A90B23"/>
    <w:rsid w:val="00A93193"/>
    <w:rsid w:val="00A93C2B"/>
    <w:rsid w:val="00A94556"/>
    <w:rsid w:val="00A950A1"/>
    <w:rsid w:val="00A974CB"/>
    <w:rsid w:val="00AA1EAC"/>
    <w:rsid w:val="00AA45E2"/>
    <w:rsid w:val="00AA660C"/>
    <w:rsid w:val="00AA7AC1"/>
    <w:rsid w:val="00AB6327"/>
    <w:rsid w:val="00AB6B8F"/>
    <w:rsid w:val="00AC0C65"/>
    <w:rsid w:val="00AC0FB2"/>
    <w:rsid w:val="00AC3721"/>
    <w:rsid w:val="00AC41C6"/>
    <w:rsid w:val="00AC70C7"/>
    <w:rsid w:val="00AC76B7"/>
    <w:rsid w:val="00AD0223"/>
    <w:rsid w:val="00AD123A"/>
    <w:rsid w:val="00AD15FF"/>
    <w:rsid w:val="00AD1AA5"/>
    <w:rsid w:val="00AD2920"/>
    <w:rsid w:val="00AD2CD5"/>
    <w:rsid w:val="00AD2DFC"/>
    <w:rsid w:val="00AD38C4"/>
    <w:rsid w:val="00AD5A4A"/>
    <w:rsid w:val="00AD60EE"/>
    <w:rsid w:val="00AD6A2B"/>
    <w:rsid w:val="00AD73D4"/>
    <w:rsid w:val="00AE1EA2"/>
    <w:rsid w:val="00AE2874"/>
    <w:rsid w:val="00AE2F98"/>
    <w:rsid w:val="00AE3602"/>
    <w:rsid w:val="00AE5342"/>
    <w:rsid w:val="00AE5987"/>
    <w:rsid w:val="00AE6472"/>
    <w:rsid w:val="00AF1345"/>
    <w:rsid w:val="00AF38A8"/>
    <w:rsid w:val="00AF63EB"/>
    <w:rsid w:val="00B016D2"/>
    <w:rsid w:val="00B018EC"/>
    <w:rsid w:val="00B060C7"/>
    <w:rsid w:val="00B0674A"/>
    <w:rsid w:val="00B11AB7"/>
    <w:rsid w:val="00B12213"/>
    <w:rsid w:val="00B13710"/>
    <w:rsid w:val="00B13F7B"/>
    <w:rsid w:val="00B21292"/>
    <w:rsid w:val="00B22881"/>
    <w:rsid w:val="00B235EE"/>
    <w:rsid w:val="00B23EFC"/>
    <w:rsid w:val="00B24B72"/>
    <w:rsid w:val="00B25DB8"/>
    <w:rsid w:val="00B2656C"/>
    <w:rsid w:val="00B266E6"/>
    <w:rsid w:val="00B3094D"/>
    <w:rsid w:val="00B30B04"/>
    <w:rsid w:val="00B311BC"/>
    <w:rsid w:val="00B31810"/>
    <w:rsid w:val="00B31C10"/>
    <w:rsid w:val="00B3446D"/>
    <w:rsid w:val="00B34652"/>
    <w:rsid w:val="00B34F89"/>
    <w:rsid w:val="00B358C8"/>
    <w:rsid w:val="00B36185"/>
    <w:rsid w:val="00B3662F"/>
    <w:rsid w:val="00B373CD"/>
    <w:rsid w:val="00B377C8"/>
    <w:rsid w:val="00B400B8"/>
    <w:rsid w:val="00B404DE"/>
    <w:rsid w:val="00B40765"/>
    <w:rsid w:val="00B4232D"/>
    <w:rsid w:val="00B42682"/>
    <w:rsid w:val="00B43065"/>
    <w:rsid w:val="00B44784"/>
    <w:rsid w:val="00B449D0"/>
    <w:rsid w:val="00B456AB"/>
    <w:rsid w:val="00B46C2A"/>
    <w:rsid w:val="00B46E6B"/>
    <w:rsid w:val="00B47693"/>
    <w:rsid w:val="00B47E8B"/>
    <w:rsid w:val="00B51C67"/>
    <w:rsid w:val="00B53F86"/>
    <w:rsid w:val="00B53FDC"/>
    <w:rsid w:val="00B5408E"/>
    <w:rsid w:val="00B5428C"/>
    <w:rsid w:val="00B55431"/>
    <w:rsid w:val="00B55CAE"/>
    <w:rsid w:val="00B576C6"/>
    <w:rsid w:val="00B615F2"/>
    <w:rsid w:val="00B61A28"/>
    <w:rsid w:val="00B65C6D"/>
    <w:rsid w:val="00B66B06"/>
    <w:rsid w:val="00B67862"/>
    <w:rsid w:val="00B70634"/>
    <w:rsid w:val="00B70BE4"/>
    <w:rsid w:val="00B71642"/>
    <w:rsid w:val="00B72EC3"/>
    <w:rsid w:val="00B73880"/>
    <w:rsid w:val="00B73CF1"/>
    <w:rsid w:val="00B745B3"/>
    <w:rsid w:val="00B7599D"/>
    <w:rsid w:val="00B7648F"/>
    <w:rsid w:val="00B76E13"/>
    <w:rsid w:val="00B771EE"/>
    <w:rsid w:val="00B7765B"/>
    <w:rsid w:val="00B77B4B"/>
    <w:rsid w:val="00B80ABC"/>
    <w:rsid w:val="00B814C2"/>
    <w:rsid w:val="00B81BDC"/>
    <w:rsid w:val="00B83360"/>
    <w:rsid w:val="00B858E0"/>
    <w:rsid w:val="00B870E8"/>
    <w:rsid w:val="00B900FE"/>
    <w:rsid w:val="00B9064C"/>
    <w:rsid w:val="00B92C4E"/>
    <w:rsid w:val="00B93908"/>
    <w:rsid w:val="00B975E5"/>
    <w:rsid w:val="00BA0A14"/>
    <w:rsid w:val="00BA398D"/>
    <w:rsid w:val="00BA39D3"/>
    <w:rsid w:val="00BA4AE2"/>
    <w:rsid w:val="00BA5C56"/>
    <w:rsid w:val="00BA776F"/>
    <w:rsid w:val="00BB0C0D"/>
    <w:rsid w:val="00BB0D69"/>
    <w:rsid w:val="00BB366E"/>
    <w:rsid w:val="00BB3AF0"/>
    <w:rsid w:val="00BB4F70"/>
    <w:rsid w:val="00BB67FF"/>
    <w:rsid w:val="00BC11B9"/>
    <w:rsid w:val="00BC138C"/>
    <w:rsid w:val="00BC14CF"/>
    <w:rsid w:val="00BC1659"/>
    <w:rsid w:val="00BC2368"/>
    <w:rsid w:val="00BC2C91"/>
    <w:rsid w:val="00BC3A9C"/>
    <w:rsid w:val="00BC43EF"/>
    <w:rsid w:val="00BC5288"/>
    <w:rsid w:val="00BC6A71"/>
    <w:rsid w:val="00BC6B2F"/>
    <w:rsid w:val="00BD0637"/>
    <w:rsid w:val="00BD08A8"/>
    <w:rsid w:val="00BD1BAC"/>
    <w:rsid w:val="00BD1FA8"/>
    <w:rsid w:val="00BD25A6"/>
    <w:rsid w:val="00BD4C95"/>
    <w:rsid w:val="00BD508B"/>
    <w:rsid w:val="00BD65FC"/>
    <w:rsid w:val="00BD7660"/>
    <w:rsid w:val="00BE0666"/>
    <w:rsid w:val="00BE24B9"/>
    <w:rsid w:val="00BE2AE8"/>
    <w:rsid w:val="00BE2D55"/>
    <w:rsid w:val="00BE38DD"/>
    <w:rsid w:val="00BE4AB1"/>
    <w:rsid w:val="00BE7797"/>
    <w:rsid w:val="00BF16C3"/>
    <w:rsid w:val="00BF38E0"/>
    <w:rsid w:val="00BF44FA"/>
    <w:rsid w:val="00BF57E1"/>
    <w:rsid w:val="00BF73DE"/>
    <w:rsid w:val="00C003B4"/>
    <w:rsid w:val="00C00A5F"/>
    <w:rsid w:val="00C042E0"/>
    <w:rsid w:val="00C051D9"/>
    <w:rsid w:val="00C06333"/>
    <w:rsid w:val="00C06F68"/>
    <w:rsid w:val="00C075BA"/>
    <w:rsid w:val="00C10A3A"/>
    <w:rsid w:val="00C11E20"/>
    <w:rsid w:val="00C125D8"/>
    <w:rsid w:val="00C15D16"/>
    <w:rsid w:val="00C20015"/>
    <w:rsid w:val="00C23D3F"/>
    <w:rsid w:val="00C247DD"/>
    <w:rsid w:val="00C25B43"/>
    <w:rsid w:val="00C26A54"/>
    <w:rsid w:val="00C3261C"/>
    <w:rsid w:val="00C3318B"/>
    <w:rsid w:val="00C33C20"/>
    <w:rsid w:val="00C3484E"/>
    <w:rsid w:val="00C35362"/>
    <w:rsid w:val="00C357EA"/>
    <w:rsid w:val="00C379F8"/>
    <w:rsid w:val="00C37A1C"/>
    <w:rsid w:val="00C4316E"/>
    <w:rsid w:val="00C453A9"/>
    <w:rsid w:val="00C465D5"/>
    <w:rsid w:val="00C46955"/>
    <w:rsid w:val="00C4756A"/>
    <w:rsid w:val="00C47C39"/>
    <w:rsid w:val="00C50649"/>
    <w:rsid w:val="00C50E1F"/>
    <w:rsid w:val="00C51C09"/>
    <w:rsid w:val="00C525E1"/>
    <w:rsid w:val="00C52BB6"/>
    <w:rsid w:val="00C53471"/>
    <w:rsid w:val="00C55143"/>
    <w:rsid w:val="00C5611B"/>
    <w:rsid w:val="00C5695E"/>
    <w:rsid w:val="00C61528"/>
    <w:rsid w:val="00C63457"/>
    <w:rsid w:val="00C64964"/>
    <w:rsid w:val="00C6631E"/>
    <w:rsid w:val="00C67473"/>
    <w:rsid w:val="00C67AA4"/>
    <w:rsid w:val="00C7148C"/>
    <w:rsid w:val="00C72192"/>
    <w:rsid w:val="00C732E5"/>
    <w:rsid w:val="00C73D0B"/>
    <w:rsid w:val="00C74FD2"/>
    <w:rsid w:val="00C75017"/>
    <w:rsid w:val="00C765B4"/>
    <w:rsid w:val="00C8083C"/>
    <w:rsid w:val="00C80B7E"/>
    <w:rsid w:val="00C813EA"/>
    <w:rsid w:val="00C81496"/>
    <w:rsid w:val="00C82CE6"/>
    <w:rsid w:val="00C82E22"/>
    <w:rsid w:val="00C85144"/>
    <w:rsid w:val="00C86738"/>
    <w:rsid w:val="00C86A27"/>
    <w:rsid w:val="00C91517"/>
    <w:rsid w:val="00C91E24"/>
    <w:rsid w:val="00C929BD"/>
    <w:rsid w:val="00C931A2"/>
    <w:rsid w:val="00C94C66"/>
    <w:rsid w:val="00C965D7"/>
    <w:rsid w:val="00CA02E1"/>
    <w:rsid w:val="00CA15DA"/>
    <w:rsid w:val="00CA17BA"/>
    <w:rsid w:val="00CA224E"/>
    <w:rsid w:val="00CA41C5"/>
    <w:rsid w:val="00CA42B7"/>
    <w:rsid w:val="00CA4A53"/>
    <w:rsid w:val="00CA51F5"/>
    <w:rsid w:val="00CB033D"/>
    <w:rsid w:val="00CB218A"/>
    <w:rsid w:val="00CB225A"/>
    <w:rsid w:val="00CB69E6"/>
    <w:rsid w:val="00CB761B"/>
    <w:rsid w:val="00CC13DF"/>
    <w:rsid w:val="00CC1EEE"/>
    <w:rsid w:val="00CC3E89"/>
    <w:rsid w:val="00CC562B"/>
    <w:rsid w:val="00CC6C15"/>
    <w:rsid w:val="00CC7FCF"/>
    <w:rsid w:val="00CD2749"/>
    <w:rsid w:val="00CD2A60"/>
    <w:rsid w:val="00CD306F"/>
    <w:rsid w:val="00CD3971"/>
    <w:rsid w:val="00CD3DAB"/>
    <w:rsid w:val="00CE0DF1"/>
    <w:rsid w:val="00CE2A2D"/>
    <w:rsid w:val="00CE3786"/>
    <w:rsid w:val="00CE4027"/>
    <w:rsid w:val="00CE47CC"/>
    <w:rsid w:val="00CE68F6"/>
    <w:rsid w:val="00CE7E27"/>
    <w:rsid w:val="00CF22AC"/>
    <w:rsid w:val="00CF2F0A"/>
    <w:rsid w:val="00CF6CFF"/>
    <w:rsid w:val="00CF79E8"/>
    <w:rsid w:val="00D015AA"/>
    <w:rsid w:val="00D021B8"/>
    <w:rsid w:val="00D03901"/>
    <w:rsid w:val="00D03D90"/>
    <w:rsid w:val="00D04024"/>
    <w:rsid w:val="00D043EB"/>
    <w:rsid w:val="00D06705"/>
    <w:rsid w:val="00D06A9B"/>
    <w:rsid w:val="00D0750D"/>
    <w:rsid w:val="00D07DD8"/>
    <w:rsid w:val="00D1038F"/>
    <w:rsid w:val="00D10BF7"/>
    <w:rsid w:val="00D10FEB"/>
    <w:rsid w:val="00D140A0"/>
    <w:rsid w:val="00D203D1"/>
    <w:rsid w:val="00D2057A"/>
    <w:rsid w:val="00D21D98"/>
    <w:rsid w:val="00D2317F"/>
    <w:rsid w:val="00D231A9"/>
    <w:rsid w:val="00D24391"/>
    <w:rsid w:val="00D2472B"/>
    <w:rsid w:val="00D253DD"/>
    <w:rsid w:val="00D257AA"/>
    <w:rsid w:val="00D26FFA"/>
    <w:rsid w:val="00D3215D"/>
    <w:rsid w:val="00D33352"/>
    <w:rsid w:val="00D34767"/>
    <w:rsid w:val="00D347D9"/>
    <w:rsid w:val="00D35565"/>
    <w:rsid w:val="00D36A19"/>
    <w:rsid w:val="00D40DCF"/>
    <w:rsid w:val="00D41075"/>
    <w:rsid w:val="00D41B6C"/>
    <w:rsid w:val="00D41C76"/>
    <w:rsid w:val="00D41DD8"/>
    <w:rsid w:val="00D4222C"/>
    <w:rsid w:val="00D425CE"/>
    <w:rsid w:val="00D42F40"/>
    <w:rsid w:val="00D43021"/>
    <w:rsid w:val="00D4396C"/>
    <w:rsid w:val="00D4446F"/>
    <w:rsid w:val="00D44B55"/>
    <w:rsid w:val="00D45490"/>
    <w:rsid w:val="00D457B8"/>
    <w:rsid w:val="00D457E1"/>
    <w:rsid w:val="00D47BEB"/>
    <w:rsid w:val="00D50487"/>
    <w:rsid w:val="00D50563"/>
    <w:rsid w:val="00D50F50"/>
    <w:rsid w:val="00D52050"/>
    <w:rsid w:val="00D5235F"/>
    <w:rsid w:val="00D52F50"/>
    <w:rsid w:val="00D55A98"/>
    <w:rsid w:val="00D56B49"/>
    <w:rsid w:val="00D6053F"/>
    <w:rsid w:val="00D6073D"/>
    <w:rsid w:val="00D618D6"/>
    <w:rsid w:val="00D62426"/>
    <w:rsid w:val="00D62804"/>
    <w:rsid w:val="00D634B3"/>
    <w:rsid w:val="00D65A6A"/>
    <w:rsid w:val="00D70F55"/>
    <w:rsid w:val="00D70FA5"/>
    <w:rsid w:val="00D7238B"/>
    <w:rsid w:val="00D74171"/>
    <w:rsid w:val="00D7474C"/>
    <w:rsid w:val="00D8032C"/>
    <w:rsid w:val="00D80CE2"/>
    <w:rsid w:val="00D83080"/>
    <w:rsid w:val="00D838DF"/>
    <w:rsid w:val="00D84D5F"/>
    <w:rsid w:val="00D851E2"/>
    <w:rsid w:val="00D87FFA"/>
    <w:rsid w:val="00D91419"/>
    <w:rsid w:val="00D92A09"/>
    <w:rsid w:val="00D92D2A"/>
    <w:rsid w:val="00D92EEC"/>
    <w:rsid w:val="00D93470"/>
    <w:rsid w:val="00D9395F"/>
    <w:rsid w:val="00D93D55"/>
    <w:rsid w:val="00D941FA"/>
    <w:rsid w:val="00D94B59"/>
    <w:rsid w:val="00D95315"/>
    <w:rsid w:val="00D95EAB"/>
    <w:rsid w:val="00DA0B39"/>
    <w:rsid w:val="00DA1203"/>
    <w:rsid w:val="00DA2316"/>
    <w:rsid w:val="00DA25E0"/>
    <w:rsid w:val="00DA2700"/>
    <w:rsid w:val="00DA3001"/>
    <w:rsid w:val="00DA3C5D"/>
    <w:rsid w:val="00DA3EFF"/>
    <w:rsid w:val="00DA7769"/>
    <w:rsid w:val="00DB08C6"/>
    <w:rsid w:val="00DB1BC2"/>
    <w:rsid w:val="00DB1CBB"/>
    <w:rsid w:val="00DB2DCE"/>
    <w:rsid w:val="00DB31ED"/>
    <w:rsid w:val="00DB4124"/>
    <w:rsid w:val="00DB4511"/>
    <w:rsid w:val="00DB4F0C"/>
    <w:rsid w:val="00DC0176"/>
    <w:rsid w:val="00DC043F"/>
    <w:rsid w:val="00DC093E"/>
    <w:rsid w:val="00DC0D10"/>
    <w:rsid w:val="00DC0E29"/>
    <w:rsid w:val="00DC0E7A"/>
    <w:rsid w:val="00DC2A65"/>
    <w:rsid w:val="00DC2A86"/>
    <w:rsid w:val="00DC3631"/>
    <w:rsid w:val="00DC37F7"/>
    <w:rsid w:val="00DC6F54"/>
    <w:rsid w:val="00DD0C00"/>
    <w:rsid w:val="00DD0F8C"/>
    <w:rsid w:val="00DD116C"/>
    <w:rsid w:val="00DD23D5"/>
    <w:rsid w:val="00DD2AF1"/>
    <w:rsid w:val="00DD46DA"/>
    <w:rsid w:val="00DD6072"/>
    <w:rsid w:val="00DD62BE"/>
    <w:rsid w:val="00DD77D9"/>
    <w:rsid w:val="00DD7CA4"/>
    <w:rsid w:val="00DE167C"/>
    <w:rsid w:val="00DE3B70"/>
    <w:rsid w:val="00DE5813"/>
    <w:rsid w:val="00DF10B1"/>
    <w:rsid w:val="00DF1E3F"/>
    <w:rsid w:val="00DF1FDA"/>
    <w:rsid w:val="00DF3DD0"/>
    <w:rsid w:val="00DF4D50"/>
    <w:rsid w:val="00DF538C"/>
    <w:rsid w:val="00E021C2"/>
    <w:rsid w:val="00E024A3"/>
    <w:rsid w:val="00E0423D"/>
    <w:rsid w:val="00E053F0"/>
    <w:rsid w:val="00E057B5"/>
    <w:rsid w:val="00E0581E"/>
    <w:rsid w:val="00E079C5"/>
    <w:rsid w:val="00E07CBD"/>
    <w:rsid w:val="00E07F56"/>
    <w:rsid w:val="00E10A16"/>
    <w:rsid w:val="00E1112F"/>
    <w:rsid w:val="00E12F68"/>
    <w:rsid w:val="00E1318F"/>
    <w:rsid w:val="00E13B3B"/>
    <w:rsid w:val="00E13E29"/>
    <w:rsid w:val="00E16857"/>
    <w:rsid w:val="00E16C3A"/>
    <w:rsid w:val="00E17413"/>
    <w:rsid w:val="00E20651"/>
    <w:rsid w:val="00E2107C"/>
    <w:rsid w:val="00E21E70"/>
    <w:rsid w:val="00E224DE"/>
    <w:rsid w:val="00E23DCE"/>
    <w:rsid w:val="00E26363"/>
    <w:rsid w:val="00E272A4"/>
    <w:rsid w:val="00E305F9"/>
    <w:rsid w:val="00E306AC"/>
    <w:rsid w:val="00E3329C"/>
    <w:rsid w:val="00E34446"/>
    <w:rsid w:val="00E3633B"/>
    <w:rsid w:val="00E36870"/>
    <w:rsid w:val="00E374E1"/>
    <w:rsid w:val="00E417AB"/>
    <w:rsid w:val="00E43D48"/>
    <w:rsid w:val="00E4542D"/>
    <w:rsid w:val="00E45BE0"/>
    <w:rsid w:val="00E46CAD"/>
    <w:rsid w:val="00E47521"/>
    <w:rsid w:val="00E4760C"/>
    <w:rsid w:val="00E507A6"/>
    <w:rsid w:val="00E5375C"/>
    <w:rsid w:val="00E561AD"/>
    <w:rsid w:val="00E57FAF"/>
    <w:rsid w:val="00E60BA9"/>
    <w:rsid w:val="00E63510"/>
    <w:rsid w:val="00E635EA"/>
    <w:rsid w:val="00E655E5"/>
    <w:rsid w:val="00E65F4E"/>
    <w:rsid w:val="00E662E0"/>
    <w:rsid w:val="00E67D5D"/>
    <w:rsid w:val="00E71C7A"/>
    <w:rsid w:val="00E73119"/>
    <w:rsid w:val="00E73E1E"/>
    <w:rsid w:val="00E767FF"/>
    <w:rsid w:val="00E84C91"/>
    <w:rsid w:val="00E84E60"/>
    <w:rsid w:val="00E8556E"/>
    <w:rsid w:val="00E86B2D"/>
    <w:rsid w:val="00E86F4D"/>
    <w:rsid w:val="00E87D08"/>
    <w:rsid w:val="00E90D0E"/>
    <w:rsid w:val="00E91B2D"/>
    <w:rsid w:val="00E92FCA"/>
    <w:rsid w:val="00E95CAA"/>
    <w:rsid w:val="00EA0A39"/>
    <w:rsid w:val="00EA0EB2"/>
    <w:rsid w:val="00EA236F"/>
    <w:rsid w:val="00EA3023"/>
    <w:rsid w:val="00EA3E49"/>
    <w:rsid w:val="00EA3FC8"/>
    <w:rsid w:val="00EA5B8C"/>
    <w:rsid w:val="00EB0DC9"/>
    <w:rsid w:val="00EB1383"/>
    <w:rsid w:val="00EB252D"/>
    <w:rsid w:val="00EB29FA"/>
    <w:rsid w:val="00EB2CCE"/>
    <w:rsid w:val="00EB385F"/>
    <w:rsid w:val="00EB3E49"/>
    <w:rsid w:val="00EB5FC3"/>
    <w:rsid w:val="00EB6DA9"/>
    <w:rsid w:val="00EB7C09"/>
    <w:rsid w:val="00EC1561"/>
    <w:rsid w:val="00EC2157"/>
    <w:rsid w:val="00EC3B37"/>
    <w:rsid w:val="00EC462E"/>
    <w:rsid w:val="00EC6CD8"/>
    <w:rsid w:val="00EC737D"/>
    <w:rsid w:val="00EC786F"/>
    <w:rsid w:val="00ED0A32"/>
    <w:rsid w:val="00ED1866"/>
    <w:rsid w:val="00ED3134"/>
    <w:rsid w:val="00ED38E2"/>
    <w:rsid w:val="00ED47D8"/>
    <w:rsid w:val="00ED5C44"/>
    <w:rsid w:val="00ED635B"/>
    <w:rsid w:val="00ED7FF3"/>
    <w:rsid w:val="00EE742D"/>
    <w:rsid w:val="00EF0A22"/>
    <w:rsid w:val="00EF1267"/>
    <w:rsid w:val="00EF180C"/>
    <w:rsid w:val="00EF3B6B"/>
    <w:rsid w:val="00EF4B43"/>
    <w:rsid w:val="00EF6750"/>
    <w:rsid w:val="00EF770B"/>
    <w:rsid w:val="00F02836"/>
    <w:rsid w:val="00F02E0F"/>
    <w:rsid w:val="00F02FB5"/>
    <w:rsid w:val="00F0534E"/>
    <w:rsid w:val="00F05C30"/>
    <w:rsid w:val="00F10F1B"/>
    <w:rsid w:val="00F14179"/>
    <w:rsid w:val="00F15786"/>
    <w:rsid w:val="00F167C5"/>
    <w:rsid w:val="00F1699D"/>
    <w:rsid w:val="00F20B5A"/>
    <w:rsid w:val="00F21F0B"/>
    <w:rsid w:val="00F236AB"/>
    <w:rsid w:val="00F24EA4"/>
    <w:rsid w:val="00F263CF"/>
    <w:rsid w:val="00F27087"/>
    <w:rsid w:val="00F2773C"/>
    <w:rsid w:val="00F300B3"/>
    <w:rsid w:val="00F30DB9"/>
    <w:rsid w:val="00F30FB8"/>
    <w:rsid w:val="00F31D68"/>
    <w:rsid w:val="00F33152"/>
    <w:rsid w:val="00F338F2"/>
    <w:rsid w:val="00F349D3"/>
    <w:rsid w:val="00F3533E"/>
    <w:rsid w:val="00F35B84"/>
    <w:rsid w:val="00F402B5"/>
    <w:rsid w:val="00F4072F"/>
    <w:rsid w:val="00F40CD0"/>
    <w:rsid w:val="00F42839"/>
    <w:rsid w:val="00F44CC0"/>
    <w:rsid w:val="00F450BA"/>
    <w:rsid w:val="00F4684B"/>
    <w:rsid w:val="00F46BE9"/>
    <w:rsid w:val="00F47C3B"/>
    <w:rsid w:val="00F506CA"/>
    <w:rsid w:val="00F53A7A"/>
    <w:rsid w:val="00F54FCD"/>
    <w:rsid w:val="00F5785C"/>
    <w:rsid w:val="00F65E3C"/>
    <w:rsid w:val="00F67076"/>
    <w:rsid w:val="00F677FA"/>
    <w:rsid w:val="00F7115A"/>
    <w:rsid w:val="00F717AA"/>
    <w:rsid w:val="00F72714"/>
    <w:rsid w:val="00F744C3"/>
    <w:rsid w:val="00F75EE2"/>
    <w:rsid w:val="00F75F69"/>
    <w:rsid w:val="00F76014"/>
    <w:rsid w:val="00F802D3"/>
    <w:rsid w:val="00F80F94"/>
    <w:rsid w:val="00F81BA2"/>
    <w:rsid w:val="00F823A4"/>
    <w:rsid w:val="00F8412F"/>
    <w:rsid w:val="00F84791"/>
    <w:rsid w:val="00F85995"/>
    <w:rsid w:val="00F85FC5"/>
    <w:rsid w:val="00F86C22"/>
    <w:rsid w:val="00F876B0"/>
    <w:rsid w:val="00F90CB3"/>
    <w:rsid w:val="00F912A2"/>
    <w:rsid w:val="00F913A3"/>
    <w:rsid w:val="00F925C3"/>
    <w:rsid w:val="00FA0109"/>
    <w:rsid w:val="00FA3288"/>
    <w:rsid w:val="00FA458B"/>
    <w:rsid w:val="00FA5EC5"/>
    <w:rsid w:val="00FA7016"/>
    <w:rsid w:val="00FA7174"/>
    <w:rsid w:val="00FA793D"/>
    <w:rsid w:val="00FB020E"/>
    <w:rsid w:val="00FB0F17"/>
    <w:rsid w:val="00FB4B9D"/>
    <w:rsid w:val="00FB50ED"/>
    <w:rsid w:val="00FB5A1E"/>
    <w:rsid w:val="00FB5A46"/>
    <w:rsid w:val="00FB6E18"/>
    <w:rsid w:val="00FC144B"/>
    <w:rsid w:val="00FC2169"/>
    <w:rsid w:val="00FC28E2"/>
    <w:rsid w:val="00FC3BF6"/>
    <w:rsid w:val="00FC3D22"/>
    <w:rsid w:val="00FC6FE1"/>
    <w:rsid w:val="00FC7495"/>
    <w:rsid w:val="00FD0C3D"/>
    <w:rsid w:val="00FD2F6B"/>
    <w:rsid w:val="00FE064A"/>
    <w:rsid w:val="00FE0B55"/>
    <w:rsid w:val="00FE1E98"/>
    <w:rsid w:val="00FE2452"/>
    <w:rsid w:val="00FE5469"/>
    <w:rsid w:val="00FE66C2"/>
    <w:rsid w:val="00FE684A"/>
    <w:rsid w:val="00FE6F23"/>
    <w:rsid w:val="00FF0F8C"/>
    <w:rsid w:val="00FF408B"/>
    <w:rsid w:val="00FF43E1"/>
    <w:rsid w:val="00FF7B33"/>
    <w:rsid w:val="01401238"/>
    <w:rsid w:val="0150584C"/>
    <w:rsid w:val="01987FE8"/>
    <w:rsid w:val="01B841E6"/>
    <w:rsid w:val="021855E0"/>
    <w:rsid w:val="02206D6D"/>
    <w:rsid w:val="02A66735"/>
    <w:rsid w:val="02D50DC8"/>
    <w:rsid w:val="02E21879"/>
    <w:rsid w:val="03157416"/>
    <w:rsid w:val="03430854"/>
    <w:rsid w:val="03486CBF"/>
    <w:rsid w:val="03661A20"/>
    <w:rsid w:val="039F5FA6"/>
    <w:rsid w:val="03C055D4"/>
    <w:rsid w:val="03CF5817"/>
    <w:rsid w:val="03DF1EFE"/>
    <w:rsid w:val="03F84D6E"/>
    <w:rsid w:val="04003C23"/>
    <w:rsid w:val="04043713"/>
    <w:rsid w:val="047C774D"/>
    <w:rsid w:val="049727D9"/>
    <w:rsid w:val="050A6000"/>
    <w:rsid w:val="05283431"/>
    <w:rsid w:val="052971A9"/>
    <w:rsid w:val="054D733B"/>
    <w:rsid w:val="055B042D"/>
    <w:rsid w:val="0560706F"/>
    <w:rsid w:val="059D3E1F"/>
    <w:rsid w:val="059F3A06"/>
    <w:rsid w:val="05C869C2"/>
    <w:rsid w:val="05E64A5A"/>
    <w:rsid w:val="06563FCE"/>
    <w:rsid w:val="06836EA1"/>
    <w:rsid w:val="07300CC3"/>
    <w:rsid w:val="075B5D40"/>
    <w:rsid w:val="075E313A"/>
    <w:rsid w:val="07B13BB2"/>
    <w:rsid w:val="07F615C4"/>
    <w:rsid w:val="08430582"/>
    <w:rsid w:val="084346B4"/>
    <w:rsid w:val="08585DDB"/>
    <w:rsid w:val="08D613F6"/>
    <w:rsid w:val="09305ADA"/>
    <w:rsid w:val="093A7BD7"/>
    <w:rsid w:val="09945539"/>
    <w:rsid w:val="09A514F4"/>
    <w:rsid w:val="09DC2A3C"/>
    <w:rsid w:val="09E26350"/>
    <w:rsid w:val="0A4F52C8"/>
    <w:rsid w:val="0A8C4462"/>
    <w:rsid w:val="0B066D3E"/>
    <w:rsid w:val="0B122E03"/>
    <w:rsid w:val="0B3D750A"/>
    <w:rsid w:val="0B5F56D3"/>
    <w:rsid w:val="0BEA58E4"/>
    <w:rsid w:val="0C525237"/>
    <w:rsid w:val="0C5C7E64"/>
    <w:rsid w:val="0C8F1FE8"/>
    <w:rsid w:val="0C943AA2"/>
    <w:rsid w:val="0CBE467B"/>
    <w:rsid w:val="0CD77970"/>
    <w:rsid w:val="0D215336"/>
    <w:rsid w:val="0D35493D"/>
    <w:rsid w:val="0D3861DB"/>
    <w:rsid w:val="0D7336B7"/>
    <w:rsid w:val="0DC83A03"/>
    <w:rsid w:val="0E082052"/>
    <w:rsid w:val="0E381312"/>
    <w:rsid w:val="0E4D3F08"/>
    <w:rsid w:val="0E8013B7"/>
    <w:rsid w:val="0E9E29B6"/>
    <w:rsid w:val="0EC8358F"/>
    <w:rsid w:val="0EDF356F"/>
    <w:rsid w:val="0EF12AE6"/>
    <w:rsid w:val="0F1669F0"/>
    <w:rsid w:val="0F36499C"/>
    <w:rsid w:val="0F490B74"/>
    <w:rsid w:val="0F825E34"/>
    <w:rsid w:val="0FD74DED"/>
    <w:rsid w:val="102B0279"/>
    <w:rsid w:val="1038336E"/>
    <w:rsid w:val="1081080D"/>
    <w:rsid w:val="109B53FF"/>
    <w:rsid w:val="10D604C6"/>
    <w:rsid w:val="11205904"/>
    <w:rsid w:val="11673533"/>
    <w:rsid w:val="11B515E0"/>
    <w:rsid w:val="11D64215"/>
    <w:rsid w:val="11D87F8D"/>
    <w:rsid w:val="11EE155E"/>
    <w:rsid w:val="127A1044"/>
    <w:rsid w:val="12955E7E"/>
    <w:rsid w:val="12AA7B7B"/>
    <w:rsid w:val="13405DEA"/>
    <w:rsid w:val="13873A19"/>
    <w:rsid w:val="13960D06"/>
    <w:rsid w:val="13A53267"/>
    <w:rsid w:val="13BF1404"/>
    <w:rsid w:val="13F970D2"/>
    <w:rsid w:val="1405586C"/>
    <w:rsid w:val="14293155"/>
    <w:rsid w:val="143E0542"/>
    <w:rsid w:val="147E4E1C"/>
    <w:rsid w:val="148559B6"/>
    <w:rsid w:val="14AA4136"/>
    <w:rsid w:val="14F15CB5"/>
    <w:rsid w:val="154D2A40"/>
    <w:rsid w:val="1557566D"/>
    <w:rsid w:val="156D6C3E"/>
    <w:rsid w:val="158D1021"/>
    <w:rsid w:val="1593153D"/>
    <w:rsid w:val="15C2342E"/>
    <w:rsid w:val="15D849FF"/>
    <w:rsid w:val="15FC6940"/>
    <w:rsid w:val="1606331B"/>
    <w:rsid w:val="16210154"/>
    <w:rsid w:val="163A420B"/>
    <w:rsid w:val="16A918E9"/>
    <w:rsid w:val="16AC125D"/>
    <w:rsid w:val="16BF171B"/>
    <w:rsid w:val="16CA259A"/>
    <w:rsid w:val="17316FBA"/>
    <w:rsid w:val="175D4AA9"/>
    <w:rsid w:val="176C215F"/>
    <w:rsid w:val="17981D0B"/>
    <w:rsid w:val="179A03BA"/>
    <w:rsid w:val="17D32AB3"/>
    <w:rsid w:val="18300B23"/>
    <w:rsid w:val="18552337"/>
    <w:rsid w:val="188E2E47"/>
    <w:rsid w:val="19413B26"/>
    <w:rsid w:val="194D300E"/>
    <w:rsid w:val="197B7B7C"/>
    <w:rsid w:val="199C7AF2"/>
    <w:rsid w:val="19AA220F"/>
    <w:rsid w:val="19DE23CF"/>
    <w:rsid w:val="19EA4D01"/>
    <w:rsid w:val="1A456187"/>
    <w:rsid w:val="1A725422"/>
    <w:rsid w:val="1AB05F4B"/>
    <w:rsid w:val="1AEC72E6"/>
    <w:rsid w:val="1B244243"/>
    <w:rsid w:val="1B544B28"/>
    <w:rsid w:val="1B636B19"/>
    <w:rsid w:val="1B825C40"/>
    <w:rsid w:val="1B8C2514"/>
    <w:rsid w:val="1BB13D28"/>
    <w:rsid w:val="1BBE6445"/>
    <w:rsid w:val="1C5A616E"/>
    <w:rsid w:val="1C6D3688"/>
    <w:rsid w:val="1C7237A6"/>
    <w:rsid w:val="1CAC629E"/>
    <w:rsid w:val="1CC63D0A"/>
    <w:rsid w:val="1CEB14BC"/>
    <w:rsid w:val="1D0F137C"/>
    <w:rsid w:val="1D2E13A9"/>
    <w:rsid w:val="1DA11B7B"/>
    <w:rsid w:val="1DC2081A"/>
    <w:rsid w:val="1DD94266"/>
    <w:rsid w:val="1DE81A69"/>
    <w:rsid w:val="1E0B0BB8"/>
    <w:rsid w:val="1E6F1C79"/>
    <w:rsid w:val="1EC975DB"/>
    <w:rsid w:val="1EDB2E6A"/>
    <w:rsid w:val="1EE2069D"/>
    <w:rsid w:val="1EF4577A"/>
    <w:rsid w:val="1F3053B8"/>
    <w:rsid w:val="1F9951FF"/>
    <w:rsid w:val="1F9A2D26"/>
    <w:rsid w:val="1F9D0947"/>
    <w:rsid w:val="1FD20711"/>
    <w:rsid w:val="1FE8712A"/>
    <w:rsid w:val="1FFB29C6"/>
    <w:rsid w:val="20621A95"/>
    <w:rsid w:val="20E56222"/>
    <w:rsid w:val="20E73D48"/>
    <w:rsid w:val="214903AC"/>
    <w:rsid w:val="21555156"/>
    <w:rsid w:val="21A25EC1"/>
    <w:rsid w:val="223E465D"/>
    <w:rsid w:val="226A6B50"/>
    <w:rsid w:val="22A2261D"/>
    <w:rsid w:val="22AF3620"/>
    <w:rsid w:val="22E70AD4"/>
    <w:rsid w:val="230E7CB2"/>
    <w:rsid w:val="23130E25"/>
    <w:rsid w:val="23175209"/>
    <w:rsid w:val="23791DA0"/>
    <w:rsid w:val="23D902C0"/>
    <w:rsid w:val="23E32EED"/>
    <w:rsid w:val="23FB76B9"/>
    <w:rsid w:val="24257A47"/>
    <w:rsid w:val="244F40DF"/>
    <w:rsid w:val="2452597D"/>
    <w:rsid w:val="24A106B2"/>
    <w:rsid w:val="24F1508D"/>
    <w:rsid w:val="252C08C4"/>
    <w:rsid w:val="25626093"/>
    <w:rsid w:val="258129BE"/>
    <w:rsid w:val="25891872"/>
    <w:rsid w:val="25973F8F"/>
    <w:rsid w:val="259C15A5"/>
    <w:rsid w:val="25DF1492"/>
    <w:rsid w:val="26084E8D"/>
    <w:rsid w:val="260B672B"/>
    <w:rsid w:val="262716C9"/>
    <w:rsid w:val="26574550"/>
    <w:rsid w:val="266F634F"/>
    <w:rsid w:val="268D5392"/>
    <w:rsid w:val="273B094A"/>
    <w:rsid w:val="273C335D"/>
    <w:rsid w:val="279F537D"/>
    <w:rsid w:val="280671AA"/>
    <w:rsid w:val="2826439F"/>
    <w:rsid w:val="28643ED1"/>
    <w:rsid w:val="28C12868"/>
    <w:rsid w:val="28D63020"/>
    <w:rsid w:val="2907142C"/>
    <w:rsid w:val="291059EA"/>
    <w:rsid w:val="291122AA"/>
    <w:rsid w:val="29843041"/>
    <w:rsid w:val="29B175E9"/>
    <w:rsid w:val="29DD01D5"/>
    <w:rsid w:val="29E5532D"/>
    <w:rsid w:val="2A506E02"/>
    <w:rsid w:val="2A5F7045"/>
    <w:rsid w:val="2BBF12EC"/>
    <w:rsid w:val="2BBF5FEE"/>
    <w:rsid w:val="2BC649D9"/>
    <w:rsid w:val="2BE05F64"/>
    <w:rsid w:val="2C1A1476"/>
    <w:rsid w:val="2C81364F"/>
    <w:rsid w:val="2C8903AA"/>
    <w:rsid w:val="2C8D7E9A"/>
    <w:rsid w:val="2CFB696A"/>
    <w:rsid w:val="2D085772"/>
    <w:rsid w:val="2D1E1C0E"/>
    <w:rsid w:val="2D236108"/>
    <w:rsid w:val="2D2D342B"/>
    <w:rsid w:val="2D7E0BA8"/>
    <w:rsid w:val="2D8E211C"/>
    <w:rsid w:val="2DA60AE7"/>
    <w:rsid w:val="2E56075F"/>
    <w:rsid w:val="2E9B6172"/>
    <w:rsid w:val="2EE10029"/>
    <w:rsid w:val="2EFA558F"/>
    <w:rsid w:val="2F594063"/>
    <w:rsid w:val="2F875074"/>
    <w:rsid w:val="30314FE0"/>
    <w:rsid w:val="30A20436"/>
    <w:rsid w:val="30B55C11"/>
    <w:rsid w:val="31921CCD"/>
    <w:rsid w:val="31973569"/>
    <w:rsid w:val="31EA3699"/>
    <w:rsid w:val="325B4596"/>
    <w:rsid w:val="32621481"/>
    <w:rsid w:val="32893327"/>
    <w:rsid w:val="32904F4F"/>
    <w:rsid w:val="329B0E37"/>
    <w:rsid w:val="329D695D"/>
    <w:rsid w:val="32AA30F7"/>
    <w:rsid w:val="32B75C71"/>
    <w:rsid w:val="32BF2D77"/>
    <w:rsid w:val="32DC56D7"/>
    <w:rsid w:val="32F552E6"/>
    <w:rsid w:val="335E60EC"/>
    <w:rsid w:val="33900270"/>
    <w:rsid w:val="33961F9C"/>
    <w:rsid w:val="33AF6948"/>
    <w:rsid w:val="3515160D"/>
    <w:rsid w:val="351A4295"/>
    <w:rsid w:val="355359F9"/>
    <w:rsid w:val="35890E81"/>
    <w:rsid w:val="35E12488"/>
    <w:rsid w:val="361C5DEB"/>
    <w:rsid w:val="36405F7D"/>
    <w:rsid w:val="364A2958"/>
    <w:rsid w:val="3684230E"/>
    <w:rsid w:val="36D87F64"/>
    <w:rsid w:val="375021F0"/>
    <w:rsid w:val="377834F5"/>
    <w:rsid w:val="37893954"/>
    <w:rsid w:val="37C404E8"/>
    <w:rsid w:val="380100BD"/>
    <w:rsid w:val="38025EC9"/>
    <w:rsid w:val="380921C2"/>
    <w:rsid w:val="381D7970"/>
    <w:rsid w:val="39287DA4"/>
    <w:rsid w:val="394E09B1"/>
    <w:rsid w:val="3A39340F"/>
    <w:rsid w:val="3A575643"/>
    <w:rsid w:val="3ADC3D9A"/>
    <w:rsid w:val="3B1479D8"/>
    <w:rsid w:val="3BB32D4D"/>
    <w:rsid w:val="3BBF7944"/>
    <w:rsid w:val="3BFA4E20"/>
    <w:rsid w:val="3BFB5DFF"/>
    <w:rsid w:val="3C034430"/>
    <w:rsid w:val="3C3012FF"/>
    <w:rsid w:val="3C413D43"/>
    <w:rsid w:val="3C6206B8"/>
    <w:rsid w:val="3C7D00D8"/>
    <w:rsid w:val="3CA06C0C"/>
    <w:rsid w:val="3CA134EE"/>
    <w:rsid w:val="3CA37266"/>
    <w:rsid w:val="3D0A6E9E"/>
    <w:rsid w:val="3D31661F"/>
    <w:rsid w:val="3D804EB1"/>
    <w:rsid w:val="3E126451"/>
    <w:rsid w:val="3E7E2D2A"/>
    <w:rsid w:val="3EA25851"/>
    <w:rsid w:val="3EB23790"/>
    <w:rsid w:val="3EE65ED1"/>
    <w:rsid w:val="3F402B4A"/>
    <w:rsid w:val="3F6C3757"/>
    <w:rsid w:val="3F9A4950"/>
    <w:rsid w:val="3FBB6674"/>
    <w:rsid w:val="3FFA719D"/>
    <w:rsid w:val="4001677D"/>
    <w:rsid w:val="405D6A10"/>
    <w:rsid w:val="40887238"/>
    <w:rsid w:val="40B51316"/>
    <w:rsid w:val="40C357E1"/>
    <w:rsid w:val="40CB0B39"/>
    <w:rsid w:val="40DD317E"/>
    <w:rsid w:val="41DA6594"/>
    <w:rsid w:val="41DD0B24"/>
    <w:rsid w:val="41F06AA9"/>
    <w:rsid w:val="42BA2C13"/>
    <w:rsid w:val="431C1B20"/>
    <w:rsid w:val="435A7F52"/>
    <w:rsid w:val="43F45FB4"/>
    <w:rsid w:val="44195F97"/>
    <w:rsid w:val="442C18EF"/>
    <w:rsid w:val="444C1A75"/>
    <w:rsid w:val="44A3526F"/>
    <w:rsid w:val="44B032F4"/>
    <w:rsid w:val="457D25F7"/>
    <w:rsid w:val="458D2861"/>
    <w:rsid w:val="465E7D59"/>
    <w:rsid w:val="468341CD"/>
    <w:rsid w:val="46B207D1"/>
    <w:rsid w:val="46D36999"/>
    <w:rsid w:val="46F318A8"/>
    <w:rsid w:val="47121270"/>
    <w:rsid w:val="472C2589"/>
    <w:rsid w:val="472C5B03"/>
    <w:rsid w:val="47411B55"/>
    <w:rsid w:val="482A25E9"/>
    <w:rsid w:val="483E7E42"/>
    <w:rsid w:val="48623B31"/>
    <w:rsid w:val="48C80AB0"/>
    <w:rsid w:val="491F7C74"/>
    <w:rsid w:val="49C5081B"/>
    <w:rsid w:val="4A547DF1"/>
    <w:rsid w:val="4A751050"/>
    <w:rsid w:val="4A760AEB"/>
    <w:rsid w:val="4AD0014C"/>
    <w:rsid w:val="4B2A3439"/>
    <w:rsid w:val="4BA754D9"/>
    <w:rsid w:val="4BA85EAA"/>
    <w:rsid w:val="4BB40B47"/>
    <w:rsid w:val="4BC13264"/>
    <w:rsid w:val="4C0513A3"/>
    <w:rsid w:val="4CA25915"/>
    <w:rsid w:val="4CB16E35"/>
    <w:rsid w:val="4DBA61BD"/>
    <w:rsid w:val="4DDC4386"/>
    <w:rsid w:val="4E61488B"/>
    <w:rsid w:val="4E6F2526"/>
    <w:rsid w:val="4ED35788"/>
    <w:rsid w:val="4EFD45B3"/>
    <w:rsid w:val="4F3162CA"/>
    <w:rsid w:val="4F7FCA3C"/>
    <w:rsid w:val="500951DA"/>
    <w:rsid w:val="50334005"/>
    <w:rsid w:val="503E5EAC"/>
    <w:rsid w:val="50502E09"/>
    <w:rsid w:val="50D95873"/>
    <w:rsid w:val="51234E20"/>
    <w:rsid w:val="5176689F"/>
    <w:rsid w:val="517D19DC"/>
    <w:rsid w:val="51E13B45"/>
    <w:rsid w:val="52595FA5"/>
    <w:rsid w:val="526102AF"/>
    <w:rsid w:val="528444DA"/>
    <w:rsid w:val="52A66F67"/>
    <w:rsid w:val="52B20989"/>
    <w:rsid w:val="531E049D"/>
    <w:rsid w:val="536A41E2"/>
    <w:rsid w:val="537745D5"/>
    <w:rsid w:val="53A21BCD"/>
    <w:rsid w:val="542E16B3"/>
    <w:rsid w:val="54D43973"/>
    <w:rsid w:val="55091EDA"/>
    <w:rsid w:val="552306F6"/>
    <w:rsid w:val="554A6201"/>
    <w:rsid w:val="559317CE"/>
    <w:rsid w:val="55D818D6"/>
    <w:rsid w:val="55DA564E"/>
    <w:rsid w:val="560B3A5A"/>
    <w:rsid w:val="56252E0A"/>
    <w:rsid w:val="566E3FE9"/>
    <w:rsid w:val="568850AA"/>
    <w:rsid w:val="56A143BE"/>
    <w:rsid w:val="56AC249A"/>
    <w:rsid w:val="56C41E5B"/>
    <w:rsid w:val="56E352D5"/>
    <w:rsid w:val="570723CE"/>
    <w:rsid w:val="570917E5"/>
    <w:rsid w:val="57480577"/>
    <w:rsid w:val="57601B83"/>
    <w:rsid w:val="577606F8"/>
    <w:rsid w:val="577E20FE"/>
    <w:rsid w:val="57DD1426"/>
    <w:rsid w:val="57E435FE"/>
    <w:rsid w:val="57F329F7"/>
    <w:rsid w:val="58003366"/>
    <w:rsid w:val="582D0655"/>
    <w:rsid w:val="583F5C3D"/>
    <w:rsid w:val="58860922"/>
    <w:rsid w:val="58935F89"/>
    <w:rsid w:val="58BF6D7E"/>
    <w:rsid w:val="58CF0BA1"/>
    <w:rsid w:val="590B1FC3"/>
    <w:rsid w:val="590E099F"/>
    <w:rsid w:val="59162E41"/>
    <w:rsid w:val="591B0458"/>
    <w:rsid w:val="59377905"/>
    <w:rsid w:val="594F0101"/>
    <w:rsid w:val="5951205C"/>
    <w:rsid w:val="59D079E8"/>
    <w:rsid w:val="59D40847"/>
    <w:rsid w:val="5A4B6B1B"/>
    <w:rsid w:val="5AD22D98"/>
    <w:rsid w:val="5AE37F25"/>
    <w:rsid w:val="5B046495"/>
    <w:rsid w:val="5B0B44FC"/>
    <w:rsid w:val="5B8A3673"/>
    <w:rsid w:val="5BF8682E"/>
    <w:rsid w:val="5C062D63"/>
    <w:rsid w:val="5C292950"/>
    <w:rsid w:val="5C4A4BB0"/>
    <w:rsid w:val="5CA36A1D"/>
    <w:rsid w:val="5CB23D47"/>
    <w:rsid w:val="5CB564CD"/>
    <w:rsid w:val="5CBA7F88"/>
    <w:rsid w:val="5D0336DD"/>
    <w:rsid w:val="5D283143"/>
    <w:rsid w:val="5D4767B6"/>
    <w:rsid w:val="5DD46E27"/>
    <w:rsid w:val="5DF41277"/>
    <w:rsid w:val="5EB2490E"/>
    <w:rsid w:val="5EB36A3D"/>
    <w:rsid w:val="5EC388DF"/>
    <w:rsid w:val="5F7206A6"/>
    <w:rsid w:val="5F814D8D"/>
    <w:rsid w:val="5FAF09C4"/>
    <w:rsid w:val="5FB74D10"/>
    <w:rsid w:val="5FF732A1"/>
    <w:rsid w:val="608C4642"/>
    <w:rsid w:val="60966616"/>
    <w:rsid w:val="60A70823"/>
    <w:rsid w:val="60CF1B28"/>
    <w:rsid w:val="60CF38D6"/>
    <w:rsid w:val="60E43E50"/>
    <w:rsid w:val="6115578D"/>
    <w:rsid w:val="611F03B9"/>
    <w:rsid w:val="612B1454"/>
    <w:rsid w:val="614B7400"/>
    <w:rsid w:val="61926DDD"/>
    <w:rsid w:val="619C1A0A"/>
    <w:rsid w:val="61C3168D"/>
    <w:rsid w:val="61FE26C5"/>
    <w:rsid w:val="62051CA5"/>
    <w:rsid w:val="622540F5"/>
    <w:rsid w:val="62795572"/>
    <w:rsid w:val="627D7A8D"/>
    <w:rsid w:val="62A019CE"/>
    <w:rsid w:val="62AC2121"/>
    <w:rsid w:val="62D90A3C"/>
    <w:rsid w:val="633839B4"/>
    <w:rsid w:val="636B232C"/>
    <w:rsid w:val="63A66B70"/>
    <w:rsid w:val="63B572FA"/>
    <w:rsid w:val="6449399F"/>
    <w:rsid w:val="64744EC0"/>
    <w:rsid w:val="64994927"/>
    <w:rsid w:val="64DD6417"/>
    <w:rsid w:val="64E262CE"/>
    <w:rsid w:val="652D27E3"/>
    <w:rsid w:val="65511CBA"/>
    <w:rsid w:val="659F5F6D"/>
    <w:rsid w:val="65FA13F5"/>
    <w:rsid w:val="66004745"/>
    <w:rsid w:val="66413764"/>
    <w:rsid w:val="6695111E"/>
    <w:rsid w:val="66CD4D5B"/>
    <w:rsid w:val="66FFD71F"/>
    <w:rsid w:val="67177D85"/>
    <w:rsid w:val="67902011"/>
    <w:rsid w:val="67957627"/>
    <w:rsid w:val="68014CBD"/>
    <w:rsid w:val="684828EC"/>
    <w:rsid w:val="685D445E"/>
    <w:rsid w:val="68955405"/>
    <w:rsid w:val="68993147"/>
    <w:rsid w:val="68A33FC6"/>
    <w:rsid w:val="68DE6DAC"/>
    <w:rsid w:val="69006D22"/>
    <w:rsid w:val="6922313D"/>
    <w:rsid w:val="69731BEA"/>
    <w:rsid w:val="69794D27"/>
    <w:rsid w:val="699B1D2D"/>
    <w:rsid w:val="699E02E9"/>
    <w:rsid w:val="69A973BA"/>
    <w:rsid w:val="69C064B2"/>
    <w:rsid w:val="6A2D79D7"/>
    <w:rsid w:val="6A567F20"/>
    <w:rsid w:val="6A6872A3"/>
    <w:rsid w:val="6AFB3C45"/>
    <w:rsid w:val="6B4078AA"/>
    <w:rsid w:val="6B7858A2"/>
    <w:rsid w:val="6BBD4626"/>
    <w:rsid w:val="6BCF70EE"/>
    <w:rsid w:val="6BF1329A"/>
    <w:rsid w:val="6C3118E9"/>
    <w:rsid w:val="6C4433CA"/>
    <w:rsid w:val="6C7F3298"/>
    <w:rsid w:val="6C904861"/>
    <w:rsid w:val="6C9634DA"/>
    <w:rsid w:val="6CD97953"/>
    <w:rsid w:val="6CF03552"/>
    <w:rsid w:val="6CF44DF0"/>
    <w:rsid w:val="6CFC1EF7"/>
    <w:rsid w:val="6D176D30"/>
    <w:rsid w:val="6D2F7B91"/>
    <w:rsid w:val="6D322647"/>
    <w:rsid w:val="6D4C218E"/>
    <w:rsid w:val="6D585780"/>
    <w:rsid w:val="6D7E5723"/>
    <w:rsid w:val="6D8329D5"/>
    <w:rsid w:val="6D8C5028"/>
    <w:rsid w:val="6DDA2238"/>
    <w:rsid w:val="6DEE183F"/>
    <w:rsid w:val="6DFB0400"/>
    <w:rsid w:val="6E032E11"/>
    <w:rsid w:val="6E5024FA"/>
    <w:rsid w:val="6EB8009F"/>
    <w:rsid w:val="6EBA5BC5"/>
    <w:rsid w:val="6ED30FD7"/>
    <w:rsid w:val="6EE24726"/>
    <w:rsid w:val="6F7C731F"/>
    <w:rsid w:val="701A6C26"/>
    <w:rsid w:val="703A6FBE"/>
    <w:rsid w:val="7053007F"/>
    <w:rsid w:val="70700C31"/>
    <w:rsid w:val="70B34FC2"/>
    <w:rsid w:val="70B7658C"/>
    <w:rsid w:val="70F03B20"/>
    <w:rsid w:val="710D46D2"/>
    <w:rsid w:val="717D7A04"/>
    <w:rsid w:val="71AA3CCF"/>
    <w:rsid w:val="71BA7114"/>
    <w:rsid w:val="727D78FD"/>
    <w:rsid w:val="731955B0"/>
    <w:rsid w:val="734168B5"/>
    <w:rsid w:val="73465C7A"/>
    <w:rsid w:val="73CC655F"/>
    <w:rsid w:val="7467234B"/>
    <w:rsid w:val="74C8040B"/>
    <w:rsid w:val="751402A4"/>
    <w:rsid w:val="7524023C"/>
    <w:rsid w:val="75357D54"/>
    <w:rsid w:val="75575F1C"/>
    <w:rsid w:val="75957445"/>
    <w:rsid w:val="75D01AE1"/>
    <w:rsid w:val="75E95C9C"/>
    <w:rsid w:val="7601232C"/>
    <w:rsid w:val="7657019E"/>
    <w:rsid w:val="76AE6010"/>
    <w:rsid w:val="76C45833"/>
    <w:rsid w:val="76C5112B"/>
    <w:rsid w:val="76D31F1A"/>
    <w:rsid w:val="773874B1"/>
    <w:rsid w:val="774D3A7A"/>
    <w:rsid w:val="77524363"/>
    <w:rsid w:val="779C40BA"/>
    <w:rsid w:val="77AB254F"/>
    <w:rsid w:val="77B917B5"/>
    <w:rsid w:val="77ED0BCF"/>
    <w:rsid w:val="78703975"/>
    <w:rsid w:val="78C7785D"/>
    <w:rsid w:val="78E068C1"/>
    <w:rsid w:val="79075EAB"/>
    <w:rsid w:val="795A247F"/>
    <w:rsid w:val="798C015E"/>
    <w:rsid w:val="798E037A"/>
    <w:rsid w:val="79DF9B1F"/>
    <w:rsid w:val="7A2D7B93"/>
    <w:rsid w:val="7A8D23E0"/>
    <w:rsid w:val="7AAF78C9"/>
    <w:rsid w:val="7AB61937"/>
    <w:rsid w:val="7AC73B44"/>
    <w:rsid w:val="7ACB36D3"/>
    <w:rsid w:val="7B034450"/>
    <w:rsid w:val="7B046B46"/>
    <w:rsid w:val="7B6E0463"/>
    <w:rsid w:val="7BAD0F8C"/>
    <w:rsid w:val="7BE420FD"/>
    <w:rsid w:val="7BFD96AE"/>
    <w:rsid w:val="7C15268D"/>
    <w:rsid w:val="7C78717F"/>
    <w:rsid w:val="7CCD52A7"/>
    <w:rsid w:val="7CF44998"/>
    <w:rsid w:val="7CFB1883"/>
    <w:rsid w:val="7D0D296B"/>
    <w:rsid w:val="7D20578D"/>
    <w:rsid w:val="7D4E0B54"/>
    <w:rsid w:val="7D503E78"/>
    <w:rsid w:val="7DD81BC4"/>
    <w:rsid w:val="7DDF7AF8"/>
    <w:rsid w:val="7DEE13E8"/>
    <w:rsid w:val="7DF94B42"/>
    <w:rsid w:val="7E0160D4"/>
    <w:rsid w:val="7E9C0E44"/>
    <w:rsid w:val="7EF173E1"/>
    <w:rsid w:val="7EF947C5"/>
    <w:rsid w:val="7F437511"/>
    <w:rsid w:val="7F741DC0"/>
    <w:rsid w:val="7F9F3BB6"/>
    <w:rsid w:val="7FB623D9"/>
    <w:rsid w:val="7FB66C38"/>
    <w:rsid w:val="7FDDD82F"/>
    <w:rsid w:val="7FE831CF"/>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3A1C5"/>
  <w15:docId w15:val="{5D680ACB-02C5-4B5C-921B-4B66AB17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unhideWhenUsed="1"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spacing w:line="360" w:lineRule="auto"/>
      <w:ind w:firstLineChars="200" w:firstLine="480"/>
      <w:jc w:val="both"/>
    </w:pPr>
    <w:rPr>
      <w:rFonts w:ascii="宋体" w:hAnsi="宋体"/>
      <w:kern w:val="2"/>
      <w:sz w:val="24"/>
      <w:szCs w:val="24"/>
    </w:rPr>
  </w:style>
  <w:style w:type="paragraph" w:styleId="1">
    <w:name w:val="heading 1"/>
    <w:basedOn w:val="a"/>
    <w:next w:val="a"/>
    <w:link w:val="11"/>
    <w:qFormat/>
    <w:pPr>
      <w:keepNext/>
      <w:keepLines/>
      <w:numPr>
        <w:numId w:val="1"/>
      </w:numPr>
      <w:spacing w:line="560" w:lineRule="exact"/>
      <w:ind w:left="0" w:firstLine="643"/>
      <w:outlineLvl w:val="0"/>
    </w:pPr>
    <w:rPr>
      <w:rFonts w:eastAsia="黑体"/>
      <w:b/>
      <w:bCs/>
      <w:kern w:val="44"/>
      <w:sz w:val="32"/>
      <w:szCs w:val="28"/>
    </w:rPr>
  </w:style>
  <w:style w:type="paragraph" w:styleId="2">
    <w:name w:val="heading 2"/>
    <w:basedOn w:val="a"/>
    <w:next w:val="a"/>
    <w:link w:val="21"/>
    <w:uiPriority w:val="9"/>
    <w:qFormat/>
    <w:pPr>
      <w:keepNext/>
      <w:keepLines/>
      <w:numPr>
        <w:ilvl w:val="1"/>
        <w:numId w:val="1"/>
      </w:numPr>
      <w:spacing w:line="560" w:lineRule="exact"/>
      <w:ind w:left="0" w:firstLine="200"/>
      <w:outlineLvl w:val="1"/>
    </w:pPr>
    <w:rPr>
      <w:b/>
      <w:bCs/>
      <w:sz w:val="30"/>
      <w:szCs w:val="32"/>
    </w:rPr>
  </w:style>
  <w:style w:type="paragraph" w:styleId="3">
    <w:name w:val="heading 3"/>
    <w:basedOn w:val="a"/>
    <w:next w:val="a"/>
    <w:link w:val="32"/>
    <w:qFormat/>
    <w:pPr>
      <w:keepNext/>
      <w:keepLines/>
      <w:numPr>
        <w:ilvl w:val="2"/>
        <w:numId w:val="1"/>
      </w:numPr>
      <w:spacing w:before="120" w:after="120"/>
      <w:ind w:firstLineChars="0" w:firstLine="0"/>
      <w:outlineLvl w:val="2"/>
    </w:pPr>
    <w:rPr>
      <w:b/>
      <w:bCs/>
      <w:sz w:val="28"/>
      <w:szCs w:val="28"/>
    </w:rPr>
  </w:style>
  <w:style w:type="paragraph" w:styleId="4">
    <w:name w:val="heading 4"/>
    <w:basedOn w:val="a"/>
    <w:next w:val="a"/>
    <w:link w:val="40"/>
    <w:qFormat/>
    <w:pPr>
      <w:keepNext/>
      <w:keepLines/>
      <w:numPr>
        <w:ilvl w:val="3"/>
        <w:numId w:val="1"/>
      </w:numPr>
      <w:spacing w:before="120" w:after="120"/>
      <w:ind w:firstLineChars="0" w:firstLine="0"/>
      <w:outlineLvl w:val="3"/>
    </w:pPr>
    <w:rPr>
      <w:b/>
      <w:bCs/>
      <w:sz w:val="30"/>
      <w:szCs w:val="30"/>
    </w:rPr>
  </w:style>
  <w:style w:type="paragraph" w:styleId="5">
    <w:name w:val="heading 5"/>
    <w:basedOn w:val="a"/>
    <w:next w:val="a"/>
    <w:link w:val="51"/>
    <w:qFormat/>
    <w:pPr>
      <w:keepNext/>
      <w:keepLines/>
      <w:numPr>
        <w:ilvl w:val="4"/>
        <w:numId w:val="1"/>
      </w:numPr>
      <w:spacing w:before="120" w:after="120"/>
      <w:ind w:firstLineChars="0" w:firstLine="0"/>
      <w:outlineLvl w:val="4"/>
    </w:pPr>
    <w:rPr>
      <w:b/>
      <w:bCs/>
      <w:szCs w:val="28"/>
    </w:rPr>
  </w:style>
  <w:style w:type="paragraph" w:styleId="6">
    <w:name w:val="heading 6"/>
    <w:basedOn w:val="a"/>
    <w:next w:val="a"/>
    <w:link w:val="61"/>
    <w:qFormat/>
    <w:pPr>
      <w:keepNext/>
      <w:keepLines/>
      <w:numPr>
        <w:ilvl w:val="5"/>
        <w:numId w:val="1"/>
      </w:numPr>
      <w:spacing w:before="120" w:after="120"/>
      <w:ind w:firstLineChars="0" w:firstLine="0"/>
      <w:outlineLvl w:val="5"/>
    </w:pPr>
    <w:rPr>
      <w:rFonts w:ascii="Cambria" w:hAnsi="Cambria"/>
      <w:b/>
      <w:bCs/>
    </w:rPr>
  </w:style>
  <w:style w:type="paragraph" w:styleId="7">
    <w:name w:val="heading 7"/>
    <w:basedOn w:val="a"/>
    <w:next w:val="a"/>
    <w:link w:val="70"/>
    <w:uiPriority w:val="9"/>
    <w:qFormat/>
    <w:pPr>
      <w:keepNext/>
      <w:keepLines/>
      <w:spacing w:before="240" w:after="64" w:line="319" w:lineRule="auto"/>
      <w:ind w:firstLineChars="0" w:firstLine="0"/>
      <w:outlineLvl w:val="6"/>
    </w:pPr>
    <w:rPr>
      <w:rFonts w:ascii="Times New Roman" w:hAnsi="Times New Roman"/>
      <w:b/>
      <w:bCs/>
      <w:sz w:val="21"/>
    </w:rPr>
  </w:style>
  <w:style w:type="paragraph" w:styleId="8">
    <w:name w:val="heading 8"/>
    <w:basedOn w:val="a"/>
    <w:next w:val="a"/>
    <w:link w:val="80"/>
    <w:uiPriority w:val="9"/>
    <w:qFormat/>
    <w:pPr>
      <w:keepNext/>
      <w:keepLines/>
      <w:spacing w:before="240" w:after="64" w:line="319" w:lineRule="auto"/>
      <w:ind w:firstLineChars="0" w:firstLine="0"/>
      <w:outlineLvl w:val="7"/>
    </w:pPr>
    <w:rPr>
      <w:rFonts w:ascii="Cambria" w:hAnsi="Cambria"/>
      <w:sz w:val="21"/>
    </w:rPr>
  </w:style>
  <w:style w:type="paragraph" w:styleId="9">
    <w:name w:val="heading 9"/>
    <w:basedOn w:val="a"/>
    <w:next w:val="a"/>
    <w:link w:val="90"/>
    <w:uiPriority w:val="9"/>
    <w:qFormat/>
    <w:pPr>
      <w:keepNext/>
      <w:keepLines/>
      <w:spacing w:before="240" w:after="64" w:line="319" w:lineRule="auto"/>
      <w:ind w:firstLineChars="0" w:firstLine="0"/>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Chars="1200" w:left="2520"/>
    </w:pPr>
    <w:rPr>
      <w:rFonts w:ascii="等线" w:eastAsia="等线" w:hAnsi="等线"/>
      <w:szCs w:val="22"/>
    </w:rPr>
  </w:style>
  <w:style w:type="paragraph" w:styleId="a3">
    <w:name w:val="Normal Indent"/>
    <w:basedOn w:val="a"/>
    <w:uiPriority w:val="99"/>
    <w:unhideWhenUsed/>
    <w:qFormat/>
    <w:pPr>
      <w:spacing w:line="240" w:lineRule="auto"/>
      <w:ind w:firstLine="420"/>
    </w:pPr>
    <w:rPr>
      <w:rFonts w:ascii="Calibri" w:hAnsi="Calibri"/>
      <w:sz w:val="21"/>
    </w:rPr>
  </w:style>
  <w:style w:type="paragraph" w:styleId="a4">
    <w:name w:val="caption"/>
    <w:basedOn w:val="a"/>
    <w:next w:val="a"/>
    <w:link w:val="a5"/>
    <w:qFormat/>
    <w:pPr>
      <w:spacing w:afterLines="50"/>
      <w:ind w:firstLine="200"/>
    </w:pPr>
    <w:rPr>
      <w:rFonts w:ascii="Arial" w:eastAsia="黑体" w:hAnsi="Arial"/>
      <w:sz w:val="20"/>
      <w:szCs w:val="20"/>
    </w:rPr>
  </w:style>
  <w:style w:type="paragraph" w:styleId="a6">
    <w:name w:val="Document Map"/>
    <w:basedOn w:val="a"/>
    <w:link w:val="10"/>
    <w:qFormat/>
    <w:rPr>
      <w:rFonts w:hAnsi="Times New Roman"/>
      <w:sz w:val="18"/>
      <w:szCs w:val="18"/>
    </w:rPr>
  </w:style>
  <w:style w:type="paragraph" w:styleId="a7">
    <w:name w:val="annotation text"/>
    <w:basedOn w:val="a"/>
    <w:link w:val="a8"/>
    <w:uiPriority w:val="99"/>
    <w:qFormat/>
    <w:pPr>
      <w:jc w:val="left"/>
    </w:pPr>
    <w:rPr>
      <w:rFonts w:ascii="Times New Roman" w:eastAsia="仿宋" w:hAnsi="Times New Roman"/>
      <w:sz w:val="28"/>
    </w:rPr>
  </w:style>
  <w:style w:type="paragraph" w:styleId="a9">
    <w:name w:val="Body Text"/>
    <w:basedOn w:val="a"/>
    <w:link w:val="aa"/>
    <w:unhideWhenUsed/>
    <w:qFormat/>
    <w:pPr>
      <w:spacing w:after="120" w:line="240" w:lineRule="auto"/>
      <w:ind w:firstLineChars="0" w:firstLine="0"/>
    </w:pPr>
    <w:rPr>
      <w:rFonts w:ascii="Times New Roman" w:hAnsi="Times New Roman"/>
      <w:sz w:val="21"/>
    </w:rPr>
  </w:style>
  <w:style w:type="paragraph" w:styleId="ab">
    <w:name w:val="Body Text Indent"/>
    <w:basedOn w:val="a"/>
    <w:link w:val="12"/>
    <w:qFormat/>
    <w:pPr>
      <w:spacing w:after="120"/>
      <w:ind w:firstLine="200"/>
    </w:pPr>
    <w:rPr>
      <w:rFonts w:ascii="Times New Roman" w:hAnsi="Times New Roman"/>
      <w:sz w:val="21"/>
      <w:szCs w:val="20"/>
    </w:rPr>
  </w:style>
  <w:style w:type="paragraph" w:styleId="TOC5">
    <w:name w:val="toc 5"/>
    <w:basedOn w:val="a"/>
    <w:next w:val="a"/>
    <w:uiPriority w:val="39"/>
    <w:unhideWhenUsed/>
    <w:qFormat/>
    <w:pPr>
      <w:ind w:leftChars="800" w:left="1680"/>
    </w:pPr>
    <w:rPr>
      <w:rFonts w:ascii="等线" w:eastAsia="等线" w:hAnsi="等线"/>
      <w:szCs w:val="22"/>
    </w:rPr>
  </w:style>
  <w:style w:type="paragraph" w:styleId="TOC3">
    <w:name w:val="toc 3"/>
    <w:basedOn w:val="a"/>
    <w:next w:val="a"/>
    <w:uiPriority w:val="39"/>
    <w:qFormat/>
    <w:pPr>
      <w:tabs>
        <w:tab w:val="right" w:leader="dot" w:pos="8302"/>
      </w:tabs>
      <w:ind w:leftChars="400" w:left="840"/>
    </w:pPr>
  </w:style>
  <w:style w:type="paragraph" w:styleId="ac">
    <w:name w:val="Plain Text"/>
    <w:basedOn w:val="a"/>
    <w:link w:val="13"/>
    <w:qFormat/>
    <w:pPr>
      <w:spacing w:line="240" w:lineRule="auto"/>
      <w:ind w:firstLineChars="0" w:firstLine="0"/>
    </w:pPr>
    <w:rPr>
      <w:rFonts w:hAnsi="Courier New"/>
      <w:sz w:val="21"/>
      <w:szCs w:val="20"/>
    </w:rPr>
  </w:style>
  <w:style w:type="paragraph" w:styleId="TOC8">
    <w:name w:val="toc 8"/>
    <w:basedOn w:val="a"/>
    <w:next w:val="a"/>
    <w:uiPriority w:val="39"/>
    <w:unhideWhenUsed/>
    <w:qFormat/>
    <w:pPr>
      <w:ind w:leftChars="1400" w:left="2940"/>
    </w:pPr>
    <w:rPr>
      <w:rFonts w:ascii="等线" w:eastAsia="等线" w:hAnsi="等线"/>
      <w:szCs w:val="22"/>
    </w:rPr>
  </w:style>
  <w:style w:type="paragraph" w:styleId="ad">
    <w:name w:val="Date"/>
    <w:basedOn w:val="a"/>
    <w:next w:val="a"/>
    <w:link w:val="14"/>
    <w:qFormat/>
    <w:pPr>
      <w:ind w:leftChars="2500" w:left="100"/>
    </w:pPr>
    <w:rPr>
      <w:rFonts w:ascii="Times New Roman" w:hAnsi="Times New Roman"/>
      <w:sz w:val="21"/>
    </w:rPr>
  </w:style>
  <w:style w:type="paragraph" w:styleId="ae">
    <w:name w:val="Balloon Text"/>
    <w:basedOn w:val="a"/>
    <w:link w:val="15"/>
    <w:qFormat/>
    <w:rPr>
      <w:rFonts w:ascii="Times New Roman" w:hAnsi="Times New Roman"/>
      <w:sz w:val="18"/>
      <w:szCs w:val="18"/>
    </w:rPr>
  </w:style>
  <w:style w:type="paragraph" w:styleId="af">
    <w:name w:val="footer"/>
    <w:basedOn w:val="a"/>
    <w:link w:val="16"/>
    <w:uiPriority w:val="99"/>
    <w:qFormat/>
    <w:pPr>
      <w:tabs>
        <w:tab w:val="center" w:pos="4153"/>
        <w:tab w:val="right" w:pos="8306"/>
      </w:tabs>
      <w:snapToGrid w:val="0"/>
      <w:jc w:val="center"/>
    </w:pPr>
    <w:rPr>
      <w:rFonts w:ascii="Times New Roman" w:hAnsi="Times New Roman"/>
      <w:sz w:val="18"/>
      <w:szCs w:val="18"/>
    </w:rPr>
  </w:style>
  <w:style w:type="paragraph" w:styleId="af0">
    <w:name w:val="header"/>
    <w:basedOn w:val="a"/>
    <w:link w:val="17"/>
    <w:uiPriority w:val="99"/>
    <w:qFormat/>
    <w:pPr>
      <w:pBdr>
        <w:bottom w:val="single" w:sz="4" w:space="0"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style>
  <w:style w:type="paragraph" w:styleId="TOC4">
    <w:name w:val="toc 4"/>
    <w:basedOn w:val="a"/>
    <w:next w:val="a"/>
    <w:uiPriority w:val="39"/>
    <w:unhideWhenUsed/>
    <w:qFormat/>
    <w:pPr>
      <w:ind w:leftChars="600" w:left="1260"/>
    </w:pPr>
    <w:rPr>
      <w:rFonts w:ascii="等线" w:eastAsia="等线" w:hAnsi="等线"/>
      <w:szCs w:val="22"/>
    </w:rPr>
  </w:style>
  <w:style w:type="paragraph" w:styleId="af1">
    <w:name w:val="Subtitle"/>
    <w:basedOn w:val="a"/>
    <w:next w:val="a"/>
    <w:link w:val="18"/>
    <w:qFormat/>
    <w:pPr>
      <w:spacing w:before="240" w:after="60" w:line="312" w:lineRule="auto"/>
      <w:jc w:val="center"/>
      <w:outlineLvl w:val="1"/>
    </w:pPr>
    <w:rPr>
      <w:rFonts w:ascii="Calibri Light" w:hAnsi="Calibri Light"/>
      <w:b/>
      <w:bCs/>
      <w:kern w:val="28"/>
      <w:sz w:val="32"/>
      <w:szCs w:val="32"/>
    </w:rPr>
  </w:style>
  <w:style w:type="paragraph" w:styleId="TOC6">
    <w:name w:val="toc 6"/>
    <w:basedOn w:val="a"/>
    <w:next w:val="a"/>
    <w:uiPriority w:val="39"/>
    <w:unhideWhenUsed/>
    <w:qFormat/>
    <w:pPr>
      <w:ind w:leftChars="1000" w:left="2100"/>
    </w:pPr>
    <w:rPr>
      <w:rFonts w:ascii="等线" w:eastAsia="等线" w:hAnsi="等线"/>
      <w:szCs w:val="22"/>
    </w:rPr>
  </w:style>
  <w:style w:type="paragraph" w:styleId="TOC2">
    <w:name w:val="toc 2"/>
    <w:basedOn w:val="a"/>
    <w:next w:val="a"/>
    <w:uiPriority w:val="39"/>
    <w:qFormat/>
    <w:pPr>
      <w:tabs>
        <w:tab w:val="right" w:leader="dot" w:pos="8302"/>
      </w:tabs>
      <w:ind w:leftChars="200" w:left="420"/>
    </w:pPr>
  </w:style>
  <w:style w:type="paragraph" w:styleId="TOC9">
    <w:name w:val="toc 9"/>
    <w:basedOn w:val="a"/>
    <w:next w:val="a"/>
    <w:uiPriority w:val="39"/>
    <w:unhideWhenUsed/>
    <w:qFormat/>
    <w:pPr>
      <w:ind w:leftChars="1600" w:left="3360"/>
    </w:pPr>
    <w:rPr>
      <w:rFonts w:ascii="等线" w:eastAsia="等线" w:hAnsi="等线"/>
      <w:szCs w:val="22"/>
    </w:rPr>
  </w:style>
  <w:style w:type="paragraph" w:styleId="af2">
    <w:name w:val="Normal (Web)"/>
    <w:basedOn w:val="a"/>
    <w:uiPriority w:val="99"/>
    <w:qFormat/>
    <w:pPr>
      <w:widowControl/>
      <w:spacing w:before="100" w:after="100"/>
      <w:jc w:val="left"/>
    </w:pPr>
    <w:rPr>
      <w:rFonts w:ascii="Arial Unicode MS" w:eastAsia="Arial Unicode MS" w:hAnsi="Arial Unicode MS" w:hint="eastAsia"/>
      <w:kern w:val="0"/>
    </w:rPr>
  </w:style>
  <w:style w:type="paragraph" w:styleId="af3">
    <w:name w:val="Title"/>
    <w:basedOn w:val="a"/>
    <w:next w:val="a"/>
    <w:link w:val="19"/>
    <w:qFormat/>
    <w:pPr>
      <w:spacing w:before="240" w:after="60" w:line="960" w:lineRule="auto"/>
      <w:jc w:val="center"/>
    </w:pPr>
    <w:rPr>
      <w:rFonts w:ascii="Cambria" w:eastAsia="黑体" w:hAnsi="Cambria"/>
      <w:b/>
      <w:bCs/>
      <w:sz w:val="52"/>
      <w:szCs w:val="32"/>
    </w:rPr>
  </w:style>
  <w:style w:type="paragraph" w:styleId="af4">
    <w:name w:val="annotation subject"/>
    <w:basedOn w:val="a7"/>
    <w:next w:val="a7"/>
    <w:link w:val="1a"/>
    <w:qFormat/>
    <w:rPr>
      <w:b/>
      <w:bCs/>
      <w:sz w:val="21"/>
    </w:rPr>
  </w:style>
  <w:style w:type="table" w:styleId="af5">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uiPriority w:val="99"/>
    <w:unhideWhenUsed/>
    <w:qFormat/>
    <w:rPr>
      <w:color w:val="954F72"/>
      <w:u w:val="single"/>
    </w:rPr>
  </w:style>
  <w:style w:type="character" w:styleId="af8">
    <w:name w:val="Emphasis"/>
    <w:basedOn w:val="a0"/>
    <w:qFormat/>
    <w:rPr>
      <w:i/>
    </w:rPr>
  </w:style>
  <w:style w:type="character" w:styleId="af9">
    <w:name w:val="Hyperlink"/>
    <w:uiPriority w:val="99"/>
    <w:qFormat/>
    <w:rPr>
      <w:color w:val="0000FF"/>
      <w:u w:val="single"/>
    </w:rPr>
  </w:style>
  <w:style w:type="character" w:styleId="afa">
    <w:name w:val="annotation reference"/>
    <w:uiPriority w:val="99"/>
    <w:qFormat/>
    <w:rPr>
      <w:sz w:val="21"/>
      <w:szCs w:val="21"/>
    </w:rPr>
  </w:style>
  <w:style w:type="character" w:customStyle="1" w:styleId="31">
    <w:name w:val="标题 3 字符1"/>
    <w:qFormat/>
    <w:rPr>
      <w:rFonts w:ascii="宋体" w:hAnsi="宋体"/>
      <w:b/>
      <w:bCs/>
      <w:kern w:val="2"/>
      <w:sz w:val="28"/>
      <w:szCs w:val="28"/>
    </w:rPr>
  </w:style>
  <w:style w:type="character" w:customStyle="1" w:styleId="Char">
    <w:name w:val="首行缩进正文 Char"/>
    <w:link w:val="afb"/>
    <w:qFormat/>
    <w:rPr>
      <w:kern w:val="2"/>
      <w:sz w:val="24"/>
    </w:rPr>
  </w:style>
  <w:style w:type="paragraph" w:customStyle="1" w:styleId="afb">
    <w:name w:val="首行缩进正文"/>
    <w:basedOn w:val="a"/>
    <w:link w:val="Char"/>
    <w:qFormat/>
    <w:pPr>
      <w:widowControl/>
      <w:adjustRightInd w:val="0"/>
      <w:snapToGrid w:val="0"/>
      <w:spacing w:afterLines="50" w:line="276" w:lineRule="auto"/>
      <w:ind w:firstLineChars="0" w:firstLine="420"/>
      <w:jc w:val="left"/>
    </w:pPr>
    <w:rPr>
      <w:rFonts w:ascii="Times New Roman" w:hAnsi="Times New Roman"/>
      <w:szCs w:val="20"/>
    </w:rPr>
  </w:style>
  <w:style w:type="character" w:customStyle="1" w:styleId="a8">
    <w:name w:val="批注文字 字符"/>
    <w:link w:val="a7"/>
    <w:uiPriority w:val="99"/>
    <w:qFormat/>
    <w:rPr>
      <w:rFonts w:eastAsia="仿宋"/>
      <w:kern w:val="2"/>
      <w:sz w:val="28"/>
      <w:szCs w:val="24"/>
    </w:rPr>
  </w:style>
  <w:style w:type="character" w:customStyle="1" w:styleId="afc">
    <w:name w:val="日期 字符"/>
    <w:uiPriority w:val="99"/>
    <w:semiHidden/>
    <w:qFormat/>
    <w:rPr>
      <w:rFonts w:ascii="宋体" w:hAnsi="宋体"/>
      <w:kern w:val="2"/>
      <w:sz w:val="24"/>
      <w:szCs w:val="24"/>
    </w:rPr>
  </w:style>
  <w:style w:type="character" w:customStyle="1" w:styleId="14">
    <w:name w:val="日期 字符1"/>
    <w:link w:val="ad"/>
    <w:qFormat/>
    <w:rPr>
      <w:kern w:val="2"/>
      <w:sz w:val="21"/>
      <w:szCs w:val="24"/>
    </w:rPr>
  </w:style>
  <w:style w:type="character" w:customStyle="1" w:styleId="90">
    <w:name w:val="标题 9 字符"/>
    <w:link w:val="9"/>
    <w:uiPriority w:val="9"/>
    <w:qFormat/>
    <w:rPr>
      <w:rFonts w:ascii="Cambria" w:hAnsi="Cambria"/>
      <w:kern w:val="2"/>
      <w:sz w:val="21"/>
      <w:szCs w:val="21"/>
    </w:rPr>
  </w:style>
  <w:style w:type="character" w:customStyle="1" w:styleId="1b">
    <w:name w:val="未处理的提及1"/>
    <w:uiPriority w:val="99"/>
    <w:unhideWhenUsed/>
    <w:qFormat/>
    <w:rPr>
      <w:color w:val="605E5C"/>
      <w:shd w:val="clear" w:color="auto" w:fill="E1DFDD"/>
    </w:rPr>
  </w:style>
  <w:style w:type="character" w:customStyle="1" w:styleId="1c">
    <w:name w:val="标题 1 字符"/>
    <w:uiPriority w:val="9"/>
    <w:qFormat/>
    <w:rPr>
      <w:rFonts w:ascii="宋体" w:hAnsi="宋体"/>
      <w:b/>
      <w:bCs/>
      <w:kern w:val="44"/>
      <w:sz w:val="44"/>
      <w:szCs w:val="44"/>
    </w:rPr>
  </w:style>
  <w:style w:type="character" w:customStyle="1" w:styleId="30">
    <w:name w:val="标题 3 字符"/>
    <w:uiPriority w:val="9"/>
    <w:semiHidden/>
    <w:qFormat/>
    <w:rPr>
      <w:rFonts w:ascii="宋体" w:hAnsi="宋体"/>
      <w:b/>
      <w:bCs/>
      <w:kern w:val="2"/>
      <w:sz w:val="32"/>
      <w:szCs w:val="32"/>
    </w:rPr>
  </w:style>
  <w:style w:type="character" w:customStyle="1" w:styleId="afd">
    <w:name w:val="页脚 字符"/>
    <w:uiPriority w:val="99"/>
    <w:qFormat/>
  </w:style>
  <w:style w:type="character" w:customStyle="1" w:styleId="50">
    <w:name w:val="标题 5 字符"/>
    <w:uiPriority w:val="9"/>
    <w:semiHidden/>
    <w:qFormat/>
    <w:rPr>
      <w:rFonts w:ascii="宋体" w:hAnsi="宋体"/>
      <w:b/>
      <w:bCs/>
      <w:kern w:val="2"/>
      <w:sz w:val="28"/>
      <w:szCs w:val="28"/>
    </w:rPr>
  </w:style>
  <w:style w:type="character" w:customStyle="1" w:styleId="a5">
    <w:name w:val="题注 字符"/>
    <w:link w:val="a4"/>
    <w:qFormat/>
    <w:locked/>
    <w:rPr>
      <w:rFonts w:ascii="Arial" w:eastAsia="黑体" w:hAnsi="Arial"/>
      <w:kern w:val="2"/>
    </w:rPr>
  </w:style>
  <w:style w:type="character" w:customStyle="1" w:styleId="20">
    <w:name w:val="标题 2 字符"/>
    <w:uiPriority w:val="9"/>
    <w:semiHidden/>
    <w:qFormat/>
    <w:rPr>
      <w:rFonts w:ascii="等线 Light" w:eastAsia="等线 Light" w:hAnsi="等线 Light" w:cs="Times New Roman"/>
      <w:b/>
      <w:bCs/>
      <w:kern w:val="2"/>
      <w:sz w:val="32"/>
      <w:szCs w:val="32"/>
    </w:rPr>
  </w:style>
  <w:style w:type="character" w:customStyle="1" w:styleId="afe">
    <w:name w:val="纯文本 字符"/>
    <w:qFormat/>
    <w:rPr>
      <w:rFonts w:ascii="宋体" w:hAnsi="Courier New" w:cs="Courier New"/>
      <w:kern w:val="2"/>
      <w:sz w:val="21"/>
      <w:szCs w:val="21"/>
    </w:rPr>
  </w:style>
  <w:style w:type="character" w:customStyle="1" w:styleId="aff">
    <w:name w:val="列表段落 字符"/>
    <w:uiPriority w:val="34"/>
    <w:qFormat/>
    <w:rPr>
      <w:kern w:val="2"/>
      <w:sz w:val="21"/>
      <w:szCs w:val="22"/>
    </w:rPr>
  </w:style>
  <w:style w:type="character" w:customStyle="1" w:styleId="40">
    <w:name w:val="标题 4 字符"/>
    <w:link w:val="4"/>
    <w:qFormat/>
    <w:rPr>
      <w:rFonts w:ascii="宋体" w:hAnsi="宋体"/>
      <w:b/>
      <w:bCs/>
      <w:kern w:val="2"/>
      <w:sz w:val="30"/>
      <w:szCs w:val="30"/>
    </w:rPr>
  </w:style>
  <w:style w:type="character" w:customStyle="1" w:styleId="aa">
    <w:name w:val="正文文本 字符"/>
    <w:link w:val="a9"/>
    <w:qFormat/>
    <w:rPr>
      <w:kern w:val="2"/>
      <w:sz w:val="21"/>
      <w:szCs w:val="24"/>
    </w:rPr>
  </w:style>
  <w:style w:type="character" w:customStyle="1" w:styleId="1d">
    <w:name w:val="列表段落 字符1"/>
    <w:link w:val="aff0"/>
    <w:uiPriority w:val="34"/>
    <w:qFormat/>
    <w:rPr>
      <w:kern w:val="2"/>
      <w:sz w:val="21"/>
      <w:szCs w:val="24"/>
    </w:rPr>
  </w:style>
  <w:style w:type="paragraph" w:styleId="aff0">
    <w:name w:val="List Paragraph"/>
    <w:basedOn w:val="a"/>
    <w:link w:val="1d"/>
    <w:uiPriority w:val="34"/>
    <w:qFormat/>
    <w:pPr>
      <w:ind w:firstLine="420"/>
    </w:pPr>
    <w:rPr>
      <w:rFonts w:ascii="Times New Roman" w:hAnsi="Times New Roman"/>
      <w:sz w:val="21"/>
    </w:rPr>
  </w:style>
  <w:style w:type="character" w:customStyle="1" w:styleId="Char0">
    <w:name w:val="*正文 Char"/>
    <w:link w:val="aff1"/>
    <w:qFormat/>
    <w:rPr>
      <w:rFonts w:ascii="time" w:hAnsi="time"/>
      <w:sz w:val="24"/>
      <w:szCs w:val="24"/>
      <w:lang w:bidi="en-US"/>
    </w:rPr>
  </w:style>
  <w:style w:type="paragraph" w:customStyle="1" w:styleId="aff1">
    <w:name w:val="*正文"/>
    <w:basedOn w:val="a"/>
    <w:link w:val="Char0"/>
    <w:qFormat/>
    <w:pPr>
      <w:widowControl/>
      <w:ind w:firstLine="200"/>
      <w:contextualSpacing/>
    </w:pPr>
    <w:rPr>
      <w:rFonts w:ascii="time" w:hAnsi="time"/>
      <w:kern w:val="0"/>
      <w:lang w:bidi="en-US"/>
    </w:rPr>
  </w:style>
  <w:style w:type="character" w:customStyle="1" w:styleId="aff2">
    <w:name w:val="正文文本缩进 字符"/>
    <w:uiPriority w:val="99"/>
    <w:semiHidden/>
    <w:qFormat/>
    <w:rPr>
      <w:rFonts w:ascii="宋体" w:hAnsi="宋体"/>
      <w:kern w:val="2"/>
      <w:sz w:val="24"/>
      <w:szCs w:val="24"/>
    </w:rPr>
  </w:style>
  <w:style w:type="character" w:customStyle="1" w:styleId="13">
    <w:name w:val="纯文本 字符1"/>
    <w:link w:val="ac"/>
    <w:qFormat/>
    <w:locked/>
    <w:rPr>
      <w:rFonts w:ascii="宋体" w:hAnsi="Courier New"/>
      <w:kern w:val="2"/>
      <w:sz w:val="21"/>
    </w:rPr>
  </w:style>
  <w:style w:type="character" w:customStyle="1" w:styleId="22">
    <w:name w:val="正文2 字符"/>
    <w:link w:val="23"/>
    <w:qFormat/>
    <w:rPr>
      <w:kern w:val="2"/>
      <w:sz w:val="21"/>
      <w:szCs w:val="24"/>
    </w:rPr>
  </w:style>
  <w:style w:type="paragraph" w:customStyle="1" w:styleId="23">
    <w:name w:val="正文2"/>
    <w:basedOn w:val="a"/>
    <w:link w:val="22"/>
    <w:qFormat/>
    <w:pPr>
      <w:ind w:firstLine="420"/>
    </w:pPr>
    <w:rPr>
      <w:rFonts w:ascii="Times New Roman" w:hAnsi="Times New Roman"/>
      <w:sz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70">
    <w:name w:val="标题 7 字符"/>
    <w:link w:val="7"/>
    <w:uiPriority w:val="9"/>
    <w:qFormat/>
    <w:rPr>
      <w:b/>
      <w:bCs/>
      <w:kern w:val="2"/>
      <w:sz w:val="21"/>
      <w:szCs w:val="24"/>
    </w:rPr>
  </w:style>
  <w:style w:type="character" w:customStyle="1" w:styleId="aff3">
    <w:name w:val="批注框文本 字符"/>
    <w:uiPriority w:val="99"/>
    <w:semiHidden/>
    <w:qFormat/>
    <w:rPr>
      <w:rFonts w:ascii="宋体" w:hAnsi="宋体"/>
      <w:kern w:val="2"/>
      <w:sz w:val="18"/>
      <w:szCs w:val="18"/>
    </w:rPr>
  </w:style>
  <w:style w:type="character" w:customStyle="1" w:styleId="Char1">
    <w:name w:val="副标题 Char1"/>
    <w:qFormat/>
    <w:rPr>
      <w:rFonts w:ascii="Calibri Light" w:hAnsi="Calibri Light" w:cs="Times New Roman"/>
      <w:b/>
      <w:bCs/>
      <w:kern w:val="28"/>
      <w:sz w:val="32"/>
      <w:szCs w:val="32"/>
    </w:rPr>
  </w:style>
  <w:style w:type="character" w:customStyle="1" w:styleId="11">
    <w:name w:val="标题 1 字符1"/>
    <w:link w:val="1"/>
    <w:qFormat/>
    <w:rPr>
      <w:rFonts w:ascii="宋体" w:eastAsia="黑体" w:hAnsi="宋体"/>
      <w:b/>
      <w:bCs/>
      <w:kern w:val="44"/>
      <w:sz w:val="32"/>
      <w:szCs w:val="28"/>
    </w:rPr>
  </w:style>
  <w:style w:type="character" w:customStyle="1" w:styleId="aff4">
    <w:name w:val="文档结构图 字符"/>
    <w:uiPriority w:val="99"/>
    <w:semiHidden/>
    <w:qFormat/>
    <w:rPr>
      <w:rFonts w:ascii="Microsoft YaHei UI" w:eastAsia="Microsoft YaHei UI" w:hAnsi="宋体"/>
      <w:kern w:val="2"/>
      <w:sz w:val="18"/>
      <w:szCs w:val="18"/>
    </w:rPr>
  </w:style>
  <w:style w:type="character" w:customStyle="1" w:styleId="60">
    <w:name w:val="标题 6 字符"/>
    <w:uiPriority w:val="9"/>
    <w:semiHidden/>
    <w:qFormat/>
    <w:rPr>
      <w:rFonts w:ascii="等线 Light" w:eastAsia="等线 Light" w:hAnsi="等线 Light" w:cs="Times New Roman"/>
      <w:b/>
      <w:bCs/>
      <w:kern w:val="2"/>
      <w:sz w:val="24"/>
      <w:szCs w:val="24"/>
    </w:rPr>
  </w:style>
  <w:style w:type="character" w:customStyle="1" w:styleId="2Char">
    <w:name w:val="正文正文2 Char"/>
    <w:link w:val="24"/>
    <w:qFormat/>
    <w:rPr>
      <w:rFonts w:ascii="宋体" w:hAnsi="宋体"/>
      <w:kern w:val="2"/>
      <w:sz w:val="21"/>
      <w:szCs w:val="21"/>
    </w:rPr>
  </w:style>
  <w:style w:type="paragraph" w:customStyle="1" w:styleId="24">
    <w:name w:val="正文正文2"/>
    <w:basedOn w:val="a"/>
    <w:link w:val="2Char"/>
    <w:qFormat/>
    <w:pPr>
      <w:ind w:firstLine="460"/>
    </w:pPr>
    <w:rPr>
      <w:sz w:val="21"/>
      <w:szCs w:val="21"/>
    </w:rPr>
  </w:style>
  <w:style w:type="character" w:customStyle="1" w:styleId="32">
    <w:name w:val="标题 3 字符2"/>
    <w:link w:val="3"/>
    <w:qFormat/>
    <w:rPr>
      <w:rFonts w:ascii="宋体" w:hAnsi="宋体"/>
      <w:b/>
      <w:bCs/>
      <w:kern w:val="2"/>
      <w:sz w:val="28"/>
      <w:szCs w:val="28"/>
    </w:rPr>
  </w:style>
  <w:style w:type="character" w:customStyle="1" w:styleId="1a">
    <w:name w:val="批注主题 字符1"/>
    <w:link w:val="af4"/>
    <w:qFormat/>
    <w:rPr>
      <w:rFonts w:eastAsia="仿宋"/>
      <w:b/>
      <w:bCs/>
      <w:kern w:val="2"/>
      <w:sz w:val="21"/>
      <w:szCs w:val="24"/>
    </w:rPr>
  </w:style>
  <w:style w:type="character" w:customStyle="1" w:styleId="aff5">
    <w:name w:val="页眉 字符"/>
    <w:uiPriority w:val="99"/>
    <w:semiHidden/>
    <w:qFormat/>
    <w:rPr>
      <w:rFonts w:ascii="宋体" w:hAnsi="宋体"/>
      <w:kern w:val="2"/>
      <w:sz w:val="18"/>
      <w:szCs w:val="18"/>
    </w:rPr>
  </w:style>
  <w:style w:type="character" w:customStyle="1" w:styleId="12">
    <w:name w:val="正文文本缩进 字符1"/>
    <w:link w:val="ab"/>
    <w:qFormat/>
    <w:rPr>
      <w:kern w:val="2"/>
      <w:sz w:val="21"/>
    </w:rPr>
  </w:style>
  <w:style w:type="character" w:customStyle="1" w:styleId="51">
    <w:name w:val="标题 5 字符1"/>
    <w:link w:val="5"/>
    <w:qFormat/>
    <w:rPr>
      <w:rFonts w:ascii="宋体" w:hAnsi="宋体"/>
      <w:b/>
      <w:bCs/>
      <w:kern w:val="2"/>
      <w:sz w:val="24"/>
      <w:szCs w:val="28"/>
    </w:rPr>
  </w:style>
  <w:style w:type="character" w:customStyle="1" w:styleId="18">
    <w:name w:val="副标题 字符1"/>
    <w:link w:val="af1"/>
    <w:qFormat/>
    <w:rPr>
      <w:rFonts w:ascii="Calibri Light" w:hAnsi="Calibri Light"/>
      <w:b/>
      <w:bCs/>
      <w:kern w:val="28"/>
      <w:sz w:val="32"/>
      <w:szCs w:val="32"/>
    </w:rPr>
  </w:style>
  <w:style w:type="character" w:customStyle="1" w:styleId="21">
    <w:name w:val="标题 2 字符1"/>
    <w:link w:val="2"/>
    <w:uiPriority w:val="9"/>
    <w:qFormat/>
    <w:rPr>
      <w:rFonts w:ascii="宋体" w:hAnsi="宋体"/>
      <w:b/>
      <w:bCs/>
      <w:kern w:val="2"/>
      <w:sz w:val="30"/>
      <w:szCs w:val="32"/>
    </w:rPr>
  </w:style>
  <w:style w:type="character" w:customStyle="1" w:styleId="16">
    <w:name w:val="页脚 字符1"/>
    <w:link w:val="af"/>
    <w:uiPriority w:val="99"/>
    <w:qFormat/>
    <w:rPr>
      <w:kern w:val="2"/>
      <w:sz w:val="18"/>
      <w:szCs w:val="18"/>
    </w:rPr>
  </w:style>
  <w:style w:type="character" w:customStyle="1" w:styleId="aff6">
    <w:name w:val="批注主题 字符"/>
    <w:uiPriority w:val="99"/>
    <w:semiHidden/>
    <w:qFormat/>
    <w:rPr>
      <w:rFonts w:ascii="宋体" w:hAnsi="宋体"/>
      <w:b/>
      <w:bCs/>
      <w:kern w:val="2"/>
      <w:sz w:val="24"/>
      <w:szCs w:val="24"/>
    </w:rPr>
  </w:style>
  <w:style w:type="character" w:customStyle="1" w:styleId="10">
    <w:name w:val="文档结构图 字符1"/>
    <w:link w:val="a6"/>
    <w:qFormat/>
    <w:rPr>
      <w:rFonts w:ascii="宋体"/>
      <w:kern w:val="2"/>
      <w:sz w:val="18"/>
      <w:szCs w:val="18"/>
    </w:rPr>
  </w:style>
  <w:style w:type="character" w:customStyle="1" w:styleId="font31">
    <w:name w:val="font31"/>
    <w:qFormat/>
    <w:rPr>
      <w:rFonts w:ascii="宋体" w:eastAsia="宋体" w:hAnsi="宋体" w:cs="宋体" w:hint="eastAsia"/>
      <w:color w:val="000000"/>
      <w:sz w:val="21"/>
      <w:szCs w:val="21"/>
      <w:u w:val="none"/>
    </w:rPr>
  </w:style>
  <w:style w:type="character" w:customStyle="1" w:styleId="19">
    <w:name w:val="标题 字符1"/>
    <w:link w:val="af3"/>
    <w:qFormat/>
    <w:rPr>
      <w:rFonts w:ascii="Cambria" w:eastAsia="黑体" w:hAnsi="Cambria"/>
      <w:b/>
      <w:bCs/>
      <w:kern w:val="2"/>
      <w:sz w:val="52"/>
      <w:szCs w:val="32"/>
    </w:rPr>
  </w:style>
  <w:style w:type="character" w:customStyle="1" w:styleId="15">
    <w:name w:val="批注框文本 字符1"/>
    <w:link w:val="ae"/>
    <w:qFormat/>
    <w:rPr>
      <w:kern w:val="2"/>
      <w:sz w:val="18"/>
      <w:szCs w:val="18"/>
    </w:rPr>
  </w:style>
  <w:style w:type="character" w:customStyle="1" w:styleId="17">
    <w:name w:val="页眉 字符1"/>
    <w:link w:val="af0"/>
    <w:uiPriority w:val="99"/>
    <w:qFormat/>
    <w:rPr>
      <w:kern w:val="2"/>
      <w:sz w:val="18"/>
      <w:szCs w:val="18"/>
    </w:rPr>
  </w:style>
  <w:style w:type="character" w:customStyle="1" w:styleId="80">
    <w:name w:val="标题 8 字符"/>
    <w:link w:val="8"/>
    <w:uiPriority w:val="9"/>
    <w:qFormat/>
    <w:rPr>
      <w:rFonts w:ascii="Cambria" w:hAnsi="Cambria"/>
      <w:kern w:val="2"/>
      <w:sz w:val="21"/>
      <w:szCs w:val="24"/>
    </w:rPr>
  </w:style>
  <w:style w:type="character" w:customStyle="1" w:styleId="61">
    <w:name w:val="标题 6 字符1"/>
    <w:link w:val="6"/>
    <w:qFormat/>
    <w:rPr>
      <w:rFonts w:ascii="Cambria" w:hAnsi="Cambria"/>
      <w:b/>
      <w:bCs/>
      <w:kern w:val="2"/>
      <w:sz w:val="24"/>
      <w:szCs w:val="24"/>
    </w:rPr>
  </w:style>
  <w:style w:type="character" w:customStyle="1" w:styleId="aff7">
    <w:name w:val="标题 字符"/>
    <w:uiPriority w:val="10"/>
    <w:qFormat/>
    <w:rPr>
      <w:rFonts w:ascii="等线 Light" w:eastAsia="等线 Light" w:hAnsi="等线 Light" w:cs="Times New Roman"/>
      <w:b/>
      <w:bCs/>
      <w:kern w:val="2"/>
      <w:sz w:val="32"/>
      <w:szCs w:val="32"/>
    </w:rPr>
  </w:style>
  <w:style w:type="character" w:customStyle="1" w:styleId="aff8">
    <w:name w:val="副标题 字符"/>
    <w:uiPriority w:val="11"/>
    <w:qFormat/>
    <w:rPr>
      <w:rFonts w:ascii="等线" w:eastAsia="等线" w:hAnsi="等线" w:cs="Times New Roman"/>
      <w:b/>
      <w:bCs/>
      <w:kern w:val="28"/>
      <w:sz w:val="32"/>
      <w:szCs w:val="32"/>
    </w:rPr>
  </w:style>
  <w:style w:type="paragraph" w:customStyle="1" w:styleId="xl72">
    <w:name w:val="xl72"/>
    <w:basedOn w:val="a"/>
    <w:qFormat/>
    <w:pPr>
      <w:widowControl/>
      <w:spacing w:before="100" w:beforeAutospacing="1" w:after="100" w:afterAutospacing="1" w:line="240" w:lineRule="auto"/>
      <w:ind w:firstLineChars="0" w:firstLine="0"/>
      <w:jc w:val="center"/>
    </w:pPr>
    <w:rPr>
      <w:rFonts w:cs="宋体"/>
      <w:kern w:val="0"/>
    </w:rPr>
  </w:style>
  <w:style w:type="paragraph" w:customStyle="1" w:styleId="aff9">
    <w:name w:val="正文（深信服）"/>
    <w:qFormat/>
    <w:pPr>
      <w:spacing w:line="360" w:lineRule="auto"/>
      <w:ind w:firstLine="420"/>
    </w:pPr>
    <w:rPr>
      <w:rFonts w:ascii="Arial" w:hAnsi="Arial"/>
      <w:sz w:val="24"/>
      <w:szCs w:val="21"/>
      <w:shd w:val="clear" w:color="auto" w:fill="FFFFFF"/>
    </w:rPr>
  </w:style>
  <w:style w:type="paragraph" w:customStyle="1" w:styleId="xl70">
    <w:name w:val="xl70"/>
    <w:basedOn w:val="a"/>
    <w:qFormat/>
    <w:pPr>
      <w:widowControl/>
      <w:pBdr>
        <w:bottom w:val="single" w:sz="4" w:space="0" w:color="auto"/>
        <w:right w:val="single" w:sz="4" w:space="0" w:color="auto"/>
      </w:pBdr>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Style2">
    <w:name w:val="_Style 2"/>
    <w:basedOn w:val="1"/>
    <w:next w:val="a"/>
    <w:uiPriority w:val="39"/>
    <w:qFormat/>
    <w:pPr>
      <w:widowControl/>
      <w:numPr>
        <w:numId w:val="0"/>
      </w:numPr>
      <w:spacing w:before="480" w:line="276" w:lineRule="auto"/>
      <w:jc w:val="left"/>
      <w:outlineLvl w:val="9"/>
    </w:pPr>
    <w:rPr>
      <w:rFonts w:ascii="Cambria" w:eastAsia="宋体" w:hAnsi="Cambria"/>
      <w:color w:val="365F91"/>
      <w:kern w:val="0"/>
      <w:sz w:val="28"/>
    </w:rPr>
  </w:style>
  <w:style w:type="paragraph" w:customStyle="1" w:styleId="1e">
    <w:name w:val="正文缩进1"/>
    <w:basedOn w:val="a"/>
    <w:qFormat/>
    <w:pPr>
      <w:spacing w:line="240" w:lineRule="auto"/>
      <w:ind w:firstLine="420"/>
    </w:pPr>
    <w:rPr>
      <w:rFonts w:ascii="Times New Roman" w:hAnsi="Times New Roman"/>
      <w:sz w:val="21"/>
      <w:szCs w:val="20"/>
    </w:rPr>
  </w:style>
  <w:style w:type="paragraph" w:customStyle="1" w:styleId="xl68">
    <w:name w:val="xl68"/>
    <w:basedOn w:val="a"/>
    <w:qFormat/>
    <w:pPr>
      <w:widowControl/>
      <w:pBdr>
        <w:bottom w:val="single" w:sz="4" w:space="0" w:color="auto"/>
        <w:right w:val="single" w:sz="4" w:space="0" w:color="auto"/>
      </w:pBdr>
      <w:spacing w:before="100" w:beforeAutospacing="1" w:after="100" w:afterAutospacing="1" w:line="240" w:lineRule="auto"/>
      <w:ind w:firstLineChars="0" w:firstLine="0"/>
      <w:jc w:val="left"/>
      <w:textAlignment w:val="center"/>
    </w:pPr>
    <w:rPr>
      <w:rFonts w:ascii="Microsoft Sans Serif" w:hAnsi="Microsoft Sans Serif" w:cs="Microsoft Sans Serif"/>
      <w:kern w:val="0"/>
      <w:sz w:val="18"/>
      <w:szCs w:val="18"/>
    </w:rPr>
  </w:style>
  <w:style w:type="paragraph" w:customStyle="1" w:styleId="affa">
    <w:name w:val="前言、引言标题"/>
    <w:next w:val="a"/>
    <w:uiPriority w:val="99"/>
    <w:qFormat/>
    <w:pPr>
      <w:shd w:val="clear" w:color="FFFFFF" w:fill="FFFFFF"/>
      <w:tabs>
        <w:tab w:val="left" w:pos="425"/>
      </w:tabs>
      <w:spacing w:before="640" w:after="560"/>
      <w:jc w:val="center"/>
      <w:outlineLvl w:val="0"/>
    </w:pPr>
    <w:rPr>
      <w:rFonts w:ascii="黑体" w:eastAsia="黑体"/>
      <w:sz w:val="32"/>
    </w:rPr>
  </w:style>
  <w:style w:type="paragraph" w:customStyle="1" w:styleId="IndentNormal">
    <w:name w:val="Indent Normal"/>
    <w:basedOn w:val="a"/>
    <w:qFormat/>
    <w:pPr>
      <w:ind w:firstLineChars="150" w:firstLine="150"/>
    </w:pPr>
  </w:style>
  <w:style w:type="paragraph" w:customStyle="1" w:styleId="msonormal0">
    <w:name w:val="msonormal"/>
    <w:basedOn w:val="a"/>
    <w:qFormat/>
    <w:pPr>
      <w:widowControl/>
      <w:spacing w:before="100" w:beforeAutospacing="1" w:after="100" w:afterAutospacing="1" w:line="240" w:lineRule="auto"/>
      <w:ind w:firstLineChars="0" w:firstLine="0"/>
      <w:jc w:val="left"/>
    </w:pPr>
    <w:rPr>
      <w:rFonts w:cs="宋体"/>
      <w:kern w:val="0"/>
    </w:rPr>
  </w:style>
  <w:style w:type="paragraph" w:customStyle="1" w:styleId="25">
    <w:name w:val="正文 缩进2字符"/>
    <w:basedOn w:val="a"/>
    <w:qFormat/>
    <w:pPr>
      <w:spacing w:afterLines="50" w:line="240" w:lineRule="auto"/>
      <w:ind w:firstLineChars="0" w:firstLine="0"/>
    </w:pPr>
    <w:rPr>
      <w:rFonts w:ascii="Times New Roman" w:hAnsi="Times New Roman" w:cs="宋体"/>
      <w:sz w:val="21"/>
      <w:szCs w:val="20"/>
    </w:rPr>
  </w:style>
  <w:style w:type="paragraph" w:customStyle="1" w:styleId="affb">
    <w:name w:val="助手文本"/>
    <w:basedOn w:val="a"/>
    <w:qFormat/>
    <w:pPr>
      <w:autoSpaceDE w:val="0"/>
      <w:autoSpaceDN w:val="0"/>
      <w:adjustRightInd w:val="0"/>
      <w:spacing w:beforeLines="50" w:afterLines="50"/>
      <w:ind w:left="14" w:firstLine="434"/>
      <w:textAlignment w:val="baseline"/>
    </w:pPr>
    <w:rPr>
      <w:rFonts w:ascii="楷体_GB2312" w:eastAsia="楷体_GB2312"/>
      <w:kern w:val="0"/>
      <w:szCs w:val="20"/>
      <w:u w:val="single"/>
    </w:rPr>
  </w:style>
  <w:style w:type="paragraph" w:customStyle="1" w:styleId="affc">
    <w:name w:val="段"/>
    <w:qFormat/>
    <w:pPr>
      <w:autoSpaceDE w:val="0"/>
      <w:autoSpaceDN w:val="0"/>
      <w:ind w:firstLineChars="200" w:firstLine="200"/>
      <w:jc w:val="both"/>
    </w:pPr>
    <w:rPr>
      <w:rFonts w:ascii="宋体" w:cs="Calibri"/>
      <w:sz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rPr>
  </w:style>
  <w:style w:type="paragraph" w:customStyle="1" w:styleId="CharCharCharCharCharChar1Char">
    <w:name w:val="Char Char Char Char Char Char1 Char"/>
    <w:basedOn w:val="a"/>
    <w:qFormat/>
    <w:pPr>
      <w:widowControl/>
      <w:spacing w:after="160" w:line="240" w:lineRule="exact"/>
      <w:jc w:val="left"/>
    </w:pPr>
  </w:style>
  <w:style w:type="paragraph" w:customStyle="1" w:styleId="PMBody">
    <w:name w:val="PM_Body"/>
    <w:basedOn w:val="a"/>
    <w:qFormat/>
    <w:locked/>
    <w:rPr>
      <w:szCs w:val="21"/>
    </w:rPr>
  </w:style>
  <w:style w:type="paragraph" w:customStyle="1" w:styleId="CharChar1">
    <w:name w:val="Char Char1"/>
    <w:basedOn w:val="a"/>
    <w:qFormat/>
    <w:pPr>
      <w:widowControl/>
      <w:spacing w:before="120" w:after="120"/>
    </w:pPr>
    <w:rPr>
      <w:rFonts w:ascii="Times New Roman" w:hAnsi="Times New Roman" w:cs="宋体"/>
    </w:rPr>
  </w:style>
  <w:style w:type="paragraph" w:customStyle="1" w:styleId="xl71">
    <w:name w:val="xl71"/>
    <w:basedOn w:val="a"/>
    <w:qFormat/>
    <w:pPr>
      <w:widowControl/>
      <w:spacing w:before="100" w:beforeAutospacing="1" w:after="100" w:afterAutospacing="1" w:line="240" w:lineRule="auto"/>
      <w:ind w:firstLineChars="0" w:firstLine="0"/>
      <w:jc w:val="right"/>
      <w:textAlignment w:val="center"/>
    </w:pPr>
    <w:rPr>
      <w:rFonts w:ascii="Microsoft Sans Serif" w:hAnsi="Microsoft Sans Serif" w:cs="Microsoft Sans Serif"/>
      <w:kern w:val="0"/>
      <w:sz w:val="18"/>
      <w:szCs w:val="18"/>
    </w:rPr>
  </w:style>
  <w:style w:type="paragraph" w:customStyle="1" w:styleId="26">
    <w:name w:val="列出段落2"/>
    <w:basedOn w:val="a"/>
    <w:qFormat/>
    <w:pPr>
      <w:spacing w:line="240" w:lineRule="auto"/>
      <w:ind w:firstLine="420"/>
    </w:pPr>
    <w:rPr>
      <w:rFonts w:ascii="等线" w:eastAsia="等线" w:hAnsi="等线" w:cs="等线"/>
      <w:sz w:val="21"/>
      <w:szCs w:val="21"/>
    </w:rPr>
  </w:style>
  <w:style w:type="paragraph" w:customStyle="1" w:styleId="xl69">
    <w:name w:val="xl69"/>
    <w:basedOn w:val="a"/>
    <w:qFormat/>
    <w:pPr>
      <w:widowControl/>
      <w:pBdr>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Microsoft Sans Serif" w:hAnsi="Microsoft Sans Serif" w:cs="Microsoft Sans Serif"/>
      <w:b/>
      <w:bCs/>
      <w:kern w:val="0"/>
      <w:sz w:val="18"/>
      <w:szCs w:val="18"/>
    </w:rPr>
  </w:style>
  <w:style w:type="paragraph" w:customStyle="1" w:styleId="affd">
    <w:name w:val="文档正文文本（中安网脉）"/>
    <w:basedOn w:val="a"/>
    <w:qFormat/>
    <w:pPr>
      <w:ind w:firstLine="200"/>
    </w:pPr>
    <w:rPr>
      <w:rFonts w:ascii="Times New Roman" w:eastAsia="仿宋_GB2312" w:hAnsi="Times New Roman"/>
      <w:color w:val="000000"/>
      <w:szCs w:val="28"/>
    </w:rPr>
  </w:style>
  <w:style w:type="paragraph" w:customStyle="1" w:styleId="affe">
    <w:name w:val="正文样式"/>
    <w:unhideWhenUsed/>
    <w:qFormat/>
    <w:pPr>
      <w:widowControl w:val="0"/>
      <w:adjustRightInd w:val="0"/>
      <w:snapToGrid w:val="0"/>
      <w:spacing w:line="360" w:lineRule="auto"/>
      <w:ind w:firstLineChars="200" w:firstLine="200"/>
      <w:jc w:val="both"/>
    </w:pPr>
    <w:rPr>
      <w:bCs/>
      <w:snapToGrid w:val="0"/>
      <w:sz w:val="24"/>
      <w:szCs w:val="44"/>
    </w:rPr>
  </w:style>
  <w:style w:type="paragraph" w:customStyle="1" w:styleId="152">
    <w:name w:val="样式 行距: 1.5 倍行距 首行缩进:  2 字符"/>
    <w:basedOn w:val="a"/>
    <w:qFormat/>
    <w:pPr>
      <w:ind w:firstLine="560"/>
      <w:jc w:val="left"/>
    </w:pPr>
    <w:rPr>
      <w:rFonts w:ascii="仿宋" w:eastAsia="仿宋" w:hAnsi="仿宋" w:cs="宋体"/>
      <w:sz w:val="28"/>
      <w:szCs w:val="20"/>
    </w:rPr>
  </w:style>
  <w:style w:type="table" w:customStyle="1" w:styleId="1f">
    <w:name w:val="!我的表格1"/>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1"/>
    <w:uiPriority w:val="59"/>
    <w:unhideWhenUsed/>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rFonts w:ascii="宋体" w:eastAsia="黑体" w:hAnsi="宋体"/>
      <w:b/>
      <w:bCs/>
      <w:kern w:val="44"/>
      <w:sz w:val="32"/>
      <w:szCs w:val="28"/>
    </w:rPr>
  </w:style>
  <w:style w:type="paragraph" w:customStyle="1" w:styleId="afff">
    <w:name w:val="图表内容"/>
    <w:basedOn w:val="a"/>
    <w:qFormat/>
    <w:pPr>
      <w:adjustRightInd w:val="0"/>
      <w:snapToGrid w:val="0"/>
      <w:ind w:firstLineChars="0" w:firstLine="0"/>
      <w:jc w:val="center"/>
    </w:pPr>
    <w:rPr>
      <w:rFonts w:ascii="Times New Roman" w:hAnsi="Times New Roman"/>
      <w:snapToGrid w:val="0"/>
    </w:rPr>
  </w:style>
  <w:style w:type="character" w:customStyle="1" w:styleId="font11">
    <w:name w:val="font11"/>
    <w:basedOn w:val="a0"/>
    <w:qFormat/>
    <w:rPr>
      <w:rFonts w:ascii="宋体" w:eastAsia="宋体" w:hAnsi="宋体" w:cs="宋体" w:hint="eastAsia"/>
      <w:b/>
      <w:bCs/>
      <w:color w:val="000000"/>
      <w:sz w:val="21"/>
      <w:szCs w:val="21"/>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paragraph" w:customStyle="1" w:styleId="1f1">
    <w:name w:val="修订1"/>
    <w:hidden/>
    <w:uiPriority w:val="99"/>
    <w:unhideWhenUsed/>
    <w:qFormat/>
    <w:rPr>
      <w:rFonts w:ascii="宋体" w:hAnsi="宋体"/>
      <w:kern w:val="2"/>
      <w:sz w:val="24"/>
      <w:szCs w:val="24"/>
    </w:rPr>
  </w:style>
  <w:style w:type="paragraph" w:styleId="afff0">
    <w:name w:val="Revision"/>
    <w:hidden/>
    <w:uiPriority w:val="99"/>
    <w:unhideWhenUsed/>
    <w:rsid w:val="005E688C"/>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162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gtig_tzb</dc:creator>
  <cp:lastModifiedBy>user</cp:lastModifiedBy>
  <cp:revision>3</cp:revision>
  <cp:lastPrinted>2024-03-13T21:50:00Z</cp:lastPrinted>
  <dcterms:created xsi:type="dcterms:W3CDTF">2024-05-14T06:15:00Z</dcterms:created>
  <dcterms:modified xsi:type="dcterms:W3CDTF">2024-05-14T06:18:00Z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6CE2E426F99B86F523D5286699407172_43</vt:lpwstr>
  </property>
</Properties>
</file>