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6023" w:firstLineChars="1500"/>
        <w:rPr>
          <w:b/>
          <w:bCs/>
          <w:sz w:val="40"/>
          <w:szCs w:val="40"/>
          <w:lang w:eastAsia="zh-CN"/>
        </w:rPr>
      </w:pPr>
      <w:r>
        <w:rPr>
          <w:rFonts w:hint="eastAsia"/>
          <w:b/>
          <w:bCs/>
          <w:sz w:val="40"/>
          <w:szCs w:val="40"/>
          <w:lang w:eastAsia="zh-CN"/>
        </w:rPr>
        <w:t>上海市第六人民医院通用板式家具2采购项目</w:t>
      </w:r>
    </w:p>
    <w:p>
      <w:pPr>
        <w:pStyle w:val="5"/>
        <w:rPr>
          <w:lang w:eastAsia="zh-CN"/>
        </w:rPr>
      </w:pPr>
    </w:p>
    <w:p>
      <w:pPr>
        <w:spacing w:before="120" w:line="221" w:lineRule="auto"/>
        <w:outlineLvl w:val="6"/>
        <w:rPr>
          <w:rFonts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lang w:eastAsia="zh-CN"/>
        </w:rPr>
        <w:t>一、基本内容</w:t>
      </w:r>
    </w:p>
    <w:p>
      <w:pPr>
        <w:pStyle w:val="5"/>
        <w:rPr>
          <w:rFonts w:ascii="微软雅黑" w:hAnsi="微软雅黑" w:eastAsia="微软雅黑" w:cs="微软雅黑"/>
          <w:lang w:eastAsia="zh-CN"/>
        </w:rPr>
      </w:pPr>
      <w:r>
        <w:rPr>
          <w:rFonts w:hint="eastAsia" w:ascii="微软雅黑" w:hAnsi="微软雅黑" w:eastAsia="微软雅黑" w:cs="微软雅黑"/>
          <w:lang w:eastAsia="zh-CN"/>
        </w:rPr>
        <w:t>1.项目背景：本项目位于浦东新区环湖西三路222号上海市第六人民医院临港院区内。主要内容为：二期新建科教综合楼、医疗综合楼家具采购，以满足医院日常运行。</w:t>
      </w:r>
    </w:p>
    <w:p>
      <w:pPr>
        <w:pStyle w:val="5"/>
        <w:rPr>
          <w:rFonts w:ascii="微软雅黑" w:hAnsi="微软雅黑" w:eastAsia="微软雅黑" w:cs="微软雅黑"/>
          <w:lang w:eastAsia="zh-CN"/>
        </w:rPr>
      </w:pPr>
      <w:r>
        <w:rPr>
          <w:rFonts w:hint="eastAsia" w:ascii="微软雅黑" w:hAnsi="微软雅黑" w:eastAsia="微软雅黑" w:cs="微软雅黑"/>
          <w:lang w:eastAsia="zh-CN"/>
        </w:rPr>
        <w:t>2.履约地点：上海市浦东新区环湖西三路222号（院方指定地点）</w:t>
      </w:r>
    </w:p>
    <w:p>
      <w:pPr>
        <w:pStyle w:val="5"/>
        <w:rPr>
          <w:rFonts w:ascii="微软雅黑" w:hAnsi="微软雅黑" w:eastAsia="微软雅黑" w:cs="微软雅黑"/>
          <w:lang w:eastAsia="zh-CN"/>
        </w:rPr>
      </w:pPr>
      <w:r>
        <w:rPr>
          <w:rFonts w:hint="eastAsia" w:ascii="微软雅黑" w:hAnsi="微软雅黑" w:eastAsia="微软雅黑" w:cs="微软雅黑"/>
          <w:lang w:eastAsia="zh-CN"/>
        </w:rPr>
        <w:t>3.图纸：供应商应根据下列区域的平面图，对涉及空间进行合理的布置与空间规划，使得其满足医护的使用需求。投标文件中需提供详细的家具平面布局图和各区域家具整体效果图。</w:t>
      </w:r>
    </w:p>
    <w:p>
      <w:pPr>
        <w:pStyle w:val="5"/>
        <w:rPr>
          <w:rFonts w:ascii="微软雅黑" w:hAnsi="微软雅黑" w:eastAsia="微软雅黑" w:cs="微软雅黑"/>
          <w:lang w:eastAsia="zh-CN"/>
        </w:rPr>
      </w:pPr>
      <w:r>
        <w:rPr>
          <w:rFonts w:hint="eastAsia" w:ascii="微软雅黑" w:hAnsi="微软雅黑" w:eastAsia="微软雅黑" w:cs="微软雅黑"/>
          <w:lang w:eastAsia="zh-CN"/>
        </w:rPr>
        <w:t>医疗综合楼10F部分区域：根据平面图，进行合理的家具布置与空间规划，使其满足医护人员的使用需求。</w:t>
      </w:r>
    </w:p>
    <w:p>
      <w:pPr>
        <w:pStyle w:val="5"/>
        <w:rPr>
          <w:snapToGrid/>
          <w:lang w:eastAsia="zh-CN"/>
        </w:rPr>
      </w:pPr>
    </w:p>
    <w:p>
      <w:pPr>
        <w:pStyle w:val="5"/>
        <w:rPr>
          <w:snapToGrid/>
          <w:lang w:eastAsia="zh-CN"/>
        </w:rPr>
      </w:pPr>
    </w:p>
    <w:p>
      <w:pPr>
        <w:pStyle w:val="5"/>
        <w:rPr>
          <w:snapToGrid/>
          <w:lang w:eastAsia="zh-CN"/>
        </w:rPr>
      </w:pPr>
      <w:r>
        <w:rPr>
          <w:snapToGrid/>
          <w:lang w:eastAsia="zh-CN"/>
        </w:rPr>
        <w:drawing>
          <wp:inline distT="0" distB="0" distL="0" distR="0">
            <wp:extent cx="7600950" cy="70485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
                    <a:stretch>
                      <a:fillRect/>
                    </a:stretch>
                  </pic:blipFill>
                  <pic:spPr>
                    <a:xfrm>
                      <a:off x="0" y="0"/>
                      <a:ext cx="7600950" cy="7048500"/>
                    </a:xfrm>
                    <a:prstGeom prst="rect">
                      <a:avLst/>
                    </a:prstGeom>
                  </pic:spPr>
                </pic:pic>
              </a:graphicData>
            </a:graphic>
          </wp:inline>
        </w:drawing>
      </w:r>
    </w:p>
    <w:p>
      <w:pPr>
        <w:pStyle w:val="5"/>
        <w:rPr>
          <w:snapToGrid/>
          <w:lang w:eastAsia="zh-CN"/>
        </w:rPr>
      </w:pPr>
      <w:r>
        <w:rPr>
          <w:snapToGrid/>
          <w:lang w:eastAsia="zh-CN"/>
        </w:rPr>
        <w:t xml:space="preserve">  </w:t>
      </w:r>
      <w:r>
        <w:rPr>
          <w:snapToGrid/>
          <w:lang w:eastAsia="zh-CN"/>
        </w:rPr>
        <w:drawing>
          <wp:inline distT="0" distB="0" distL="0" distR="0">
            <wp:extent cx="11902440" cy="7757795"/>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11902440" cy="7757795"/>
                    </a:xfrm>
                    <a:prstGeom prst="rect">
                      <a:avLst/>
                    </a:prstGeom>
                  </pic:spPr>
                </pic:pic>
              </a:graphicData>
            </a:graphic>
          </wp:inline>
        </w:drawing>
      </w: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numPr>
          <w:ilvl w:val="0"/>
          <w:numId w:val="1"/>
        </w:numPr>
        <w:rPr>
          <w:rFonts w:ascii="微软雅黑" w:hAnsi="微软雅黑" w:eastAsia="微软雅黑" w:cs="微软雅黑"/>
          <w:lang w:eastAsia="zh-CN"/>
        </w:rPr>
      </w:pPr>
      <w:r>
        <w:rPr>
          <w:rFonts w:hint="eastAsia" w:ascii="微软雅黑" w:hAnsi="微软雅黑" w:eastAsia="微软雅黑" w:cs="微软雅黑"/>
          <w:lang w:eastAsia="zh-CN"/>
        </w:rPr>
        <w:t>图纸：科研综合楼3F部分区域：根据平面图，进行合理的家具布置与空间规划，使其满足医护人员的使用需求。</w:t>
      </w:r>
    </w:p>
    <w:p>
      <w:pPr>
        <w:pStyle w:val="5"/>
        <w:tabs>
          <w:tab w:val="left" w:pos="312"/>
        </w:tabs>
        <w:rPr>
          <w:rFonts w:ascii="微软雅黑" w:hAnsi="微软雅黑" w:eastAsia="微软雅黑" w:cs="微软雅黑"/>
          <w:lang w:eastAsia="zh-CN"/>
        </w:rPr>
      </w:pPr>
    </w:p>
    <w:p>
      <w:pPr>
        <w:pStyle w:val="5"/>
        <w:rPr>
          <w:snapToGrid/>
          <w:lang w:eastAsia="zh-CN"/>
        </w:rPr>
      </w:pPr>
      <w:r>
        <w:rPr>
          <w:snapToGrid/>
          <w:lang w:eastAsia="zh-CN"/>
        </w:rPr>
        <w:drawing>
          <wp:inline distT="0" distB="0" distL="0" distR="0">
            <wp:extent cx="11315700" cy="8191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1315700" cy="8191500"/>
                    </a:xfrm>
                    <a:prstGeom prst="rect">
                      <a:avLst/>
                    </a:prstGeom>
                  </pic:spPr>
                </pic:pic>
              </a:graphicData>
            </a:graphic>
          </wp:inline>
        </w:drawing>
      </w:r>
    </w:p>
    <w:p>
      <w:pPr>
        <w:pStyle w:val="5"/>
        <w:rPr>
          <w:rFonts w:ascii="Times New Roman" w:hAnsi="Times New Roman" w:eastAsia="Times New Roman" w:cs="Times New Roman"/>
          <w:w w:val="0"/>
          <w:sz w:val="0"/>
          <w:szCs w:val="0"/>
          <w:u w:color="000000"/>
          <w:shd w:val="clear" w:color="000000" w:fill="000000"/>
          <w:lang w:val="zh-CN" w:eastAsia="zh-CN" w:bidi="zh-CN"/>
        </w:rPr>
      </w:pPr>
      <w:r>
        <w:rPr>
          <w:snapToGrid/>
          <w:lang w:eastAsia="zh-CN"/>
        </w:rPr>
        <w:drawing>
          <wp:inline distT="0" distB="0" distL="0" distR="0">
            <wp:extent cx="11839575" cy="86296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
                    <a:stretch>
                      <a:fillRect/>
                    </a:stretch>
                  </pic:blipFill>
                  <pic:spPr>
                    <a:xfrm>
                      <a:off x="0" y="0"/>
                      <a:ext cx="11839575" cy="8629650"/>
                    </a:xfrm>
                    <a:prstGeom prst="rect">
                      <a:avLst/>
                    </a:prstGeom>
                  </pic:spPr>
                </pic:pic>
              </a:graphicData>
            </a:graphic>
          </wp:inline>
        </w:drawing>
      </w:r>
    </w:p>
    <w:p>
      <w:pPr>
        <w:pStyle w:val="5"/>
        <w:rPr>
          <w:rFonts w:ascii="微软雅黑" w:hAnsi="微软雅黑" w:eastAsia="微软雅黑" w:cs="微软雅黑"/>
          <w:highlight w:val="yellow"/>
          <w:lang w:eastAsia="zh-CN"/>
        </w:rPr>
      </w:pPr>
    </w:p>
    <w:p>
      <w:pPr>
        <w:pStyle w:val="5"/>
        <w:rPr>
          <w:rFonts w:ascii="微软雅黑" w:hAnsi="微软雅黑" w:eastAsia="微软雅黑" w:cs="微软雅黑"/>
          <w:highlight w:val="yellow"/>
          <w:lang w:eastAsia="zh-CN"/>
        </w:rPr>
      </w:pPr>
    </w:p>
    <w:p>
      <w:pPr>
        <w:pStyle w:val="5"/>
        <w:rPr>
          <w:rFonts w:ascii="微软雅黑" w:hAnsi="微软雅黑" w:eastAsia="微软雅黑" w:cs="微软雅黑"/>
          <w:highlight w:val="yellow"/>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r>
        <w:rPr>
          <w:snapToGrid/>
          <w:lang w:eastAsia="zh-CN"/>
        </w:rPr>
        <w:drawing>
          <wp:inline distT="0" distB="0" distL="0" distR="0">
            <wp:extent cx="11372850" cy="83343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a:stretch>
                      <a:fillRect/>
                    </a:stretch>
                  </pic:blipFill>
                  <pic:spPr>
                    <a:xfrm>
                      <a:off x="0" y="0"/>
                      <a:ext cx="11372850" cy="8334375"/>
                    </a:xfrm>
                    <a:prstGeom prst="rect">
                      <a:avLst/>
                    </a:prstGeom>
                  </pic:spPr>
                </pic:pic>
              </a:graphicData>
            </a:graphic>
          </wp:inline>
        </w:drawing>
      </w:r>
      <w:r>
        <w:rPr>
          <w:rFonts w:ascii="Times New Roman" w:hAnsi="Times New Roman" w:eastAsia="Times New Roman" w:cs="Times New Roman"/>
          <w:w w:val="0"/>
          <w:sz w:val="0"/>
          <w:szCs w:val="0"/>
          <w:u w:color="000000"/>
          <w:shd w:val="clear" w:color="000000" w:fill="000000"/>
          <w:lang w:val="zh-CN" w:eastAsia="zh-CN" w:bidi="zh-CN"/>
        </w:rPr>
        <w:t xml:space="preserve"> </w:t>
      </w:r>
      <w:r>
        <w:rPr>
          <w:snapToGrid/>
          <w:lang w:eastAsia="zh-CN"/>
        </w:rPr>
        <w:drawing>
          <wp:inline distT="0" distB="0" distL="0" distR="0">
            <wp:extent cx="12954635" cy="93618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
                    <a:stretch>
                      <a:fillRect/>
                    </a:stretch>
                  </pic:blipFill>
                  <pic:spPr>
                    <a:xfrm>
                      <a:off x="0" y="0"/>
                      <a:ext cx="12979607" cy="9380220"/>
                    </a:xfrm>
                    <a:prstGeom prst="rect">
                      <a:avLst/>
                    </a:prstGeom>
                  </pic:spPr>
                </pic:pic>
              </a:graphicData>
            </a:graphic>
          </wp:inline>
        </w:drawing>
      </w: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numPr>
          <w:ilvl w:val="0"/>
          <w:numId w:val="1"/>
        </w:numPr>
        <w:rPr>
          <w:rFonts w:ascii="微软雅黑" w:hAnsi="微软雅黑" w:eastAsia="微软雅黑" w:cs="微软雅黑"/>
          <w:lang w:eastAsia="zh-CN"/>
        </w:rPr>
      </w:pPr>
      <w:r>
        <w:rPr>
          <w:rFonts w:hint="eastAsia" w:ascii="微软雅黑" w:hAnsi="微软雅黑" w:eastAsia="微软雅黑" w:cs="微软雅黑"/>
          <w:lang w:eastAsia="zh-CN"/>
        </w:rPr>
        <w:t>图纸：科研综合楼5F部分区域：根据平面图，进行合理的家具布置与空间规划，使其满足医护人员的使用需求。</w:t>
      </w:r>
    </w:p>
    <w:p>
      <w:pPr>
        <w:pStyle w:val="5"/>
        <w:rPr>
          <w:snapToGrid/>
          <w:lang w:eastAsia="zh-CN"/>
        </w:rPr>
      </w:pPr>
    </w:p>
    <w:p>
      <w:pPr>
        <w:pStyle w:val="5"/>
        <w:rPr>
          <w:snapToGrid/>
          <w:lang w:eastAsia="zh-CN"/>
        </w:rPr>
      </w:pPr>
      <w:r>
        <w:rPr>
          <w:snapToGrid/>
          <w:lang w:eastAsia="zh-CN"/>
        </w:rPr>
        <w:t xml:space="preserve"> </w:t>
      </w:r>
      <w:r>
        <w:rPr>
          <w:snapToGrid/>
          <w:lang w:eastAsia="zh-CN"/>
        </w:rPr>
        <w:drawing>
          <wp:inline distT="0" distB="0" distL="0" distR="0">
            <wp:extent cx="9039225" cy="85153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1"/>
                    <a:stretch>
                      <a:fillRect/>
                    </a:stretch>
                  </pic:blipFill>
                  <pic:spPr>
                    <a:xfrm>
                      <a:off x="0" y="0"/>
                      <a:ext cx="9039225" cy="8515350"/>
                    </a:xfrm>
                    <a:prstGeom prst="rect">
                      <a:avLst/>
                    </a:prstGeom>
                  </pic:spPr>
                </pic:pic>
              </a:graphicData>
            </a:graphic>
          </wp:inline>
        </w:drawing>
      </w: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pStyle w:val="5"/>
        <w:rPr>
          <w:snapToGrid/>
          <w:lang w:eastAsia="zh-CN"/>
        </w:rPr>
      </w:pPr>
    </w:p>
    <w:p>
      <w:pPr>
        <w:numPr>
          <w:ilvl w:val="0"/>
          <w:numId w:val="2"/>
        </w:numPr>
        <w:spacing w:before="120" w:line="221" w:lineRule="auto"/>
        <w:outlineLvl w:val="6"/>
        <w:rPr>
          <w:rFonts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lang w:eastAsia="zh-CN"/>
        </w:rPr>
        <w:t>需执行的国家相关标准、行业标准或其他标准、规范强制性标准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5103"/>
        <w:gridCol w:w="10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vAlign w:val="center"/>
          </w:tcPr>
          <w:p>
            <w:pPr>
              <w:pStyle w:val="5"/>
              <w:widowControl w:val="0"/>
              <w:jc w:val="center"/>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国家标准</w:t>
            </w:r>
          </w:p>
        </w:tc>
        <w:tc>
          <w:tcPr>
            <w:tcW w:w="5103" w:type="dxa"/>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分类</w:t>
            </w:r>
          </w:p>
        </w:tc>
        <w:tc>
          <w:tcPr>
            <w:tcW w:w="10801" w:type="dxa"/>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restart"/>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家具实体</w:t>
            </w:r>
          </w:p>
        </w:tc>
        <w:tc>
          <w:tcPr>
            <w:tcW w:w="10801" w:type="dxa"/>
          </w:tcPr>
          <w:p>
            <w:pPr>
              <w:pStyle w:val="5"/>
              <w:widowControl w:val="0"/>
              <w:spacing w:line="240" w:lineRule="auto"/>
              <w:jc w:val="both"/>
              <w:rPr>
                <w:rFonts w:ascii="微软雅黑" w:hAnsi="微软雅黑" w:eastAsia="微软雅黑" w:cs="微软雅黑"/>
                <w:b/>
                <w:bCs/>
                <w:sz w:val="28"/>
                <w:szCs w:val="28"/>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 24820《实验室家具通用技术条件》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GB/T 3325《金属家具通用技术条件》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GB/T 35607《绿色产品评价 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GB/T3324《木家具通用技术条件》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 18583 《室内装饰装修材料 胶粘剂中有害物质限量》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 6566《建筑材料放射性核素限量》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 18584《室内装饰装修材料木家具中有害物质限量》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restart"/>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材料</w:t>
            </w:r>
          </w:p>
        </w:tc>
        <w:tc>
          <w:tcPr>
            <w:tcW w:w="10801" w:type="dxa"/>
          </w:tcPr>
          <w:p>
            <w:pPr>
              <w:pStyle w:val="5"/>
              <w:widowControl w:val="0"/>
              <w:spacing w:line="240" w:lineRule="auto"/>
              <w:jc w:val="both"/>
              <w:rPr>
                <w:rFonts w:ascii="微软雅黑" w:hAnsi="微软雅黑" w:eastAsia="微软雅黑" w:cs="微软雅黑"/>
                <w:b/>
                <w:bCs/>
                <w:sz w:val="28"/>
                <w:szCs w:val="28"/>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 18580《室内装饰装修材料人造板及其制品中甲醛释放限量》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spacing w:line="240" w:lineRule="auto"/>
              <w:jc w:val="both"/>
              <w:rPr>
                <w:rFonts w:ascii="微软雅黑" w:hAnsi="微软雅黑" w:eastAsia="微软雅黑" w:cs="微软雅黑"/>
                <w:b/>
                <w:bCs/>
                <w:sz w:val="28"/>
                <w:szCs w:val="28"/>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GB/T 7911《热固性树脂浸渍纸高压装饰层积板（HPL）》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b/>
                <w:bCs/>
                <w:sz w:val="28"/>
                <w:szCs w:val="28"/>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b/>
                <w:sz w:val="36"/>
                <w:lang w:eastAsia="zh-CN"/>
              </w:rPr>
              <w:fldChar w:fldCharType="end"/>
            </w:r>
            <w:r>
              <w:rPr>
                <w:rFonts w:hint="eastAsia" w:ascii="微软雅黑" w:hAnsi="微软雅黑" w:eastAsia="微软雅黑" w:cs="微软雅黑"/>
                <w:lang w:eastAsia="zh-CN"/>
              </w:rPr>
              <w:t>GB/T 28995《人造板饰面专用纸》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1741《漆膜耐霉菌性测定法》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21604《化学品 急性皮肤刺激性/腐蚀性试验方法》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10125 人造气氛腐蚀试验 盐雾试验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b/>
                <w:sz w:val="36"/>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39600人造板及其制品甲醛释放量分级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b/>
                <w:sz w:val="36"/>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17657《人造板及饰面人造板理化性能试验方法》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restart"/>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性能</w:t>
            </w:r>
          </w:p>
        </w:tc>
        <w:tc>
          <w:tcPr>
            <w:tcW w:w="10801" w:type="dxa"/>
          </w:tcPr>
          <w:p>
            <w:pPr>
              <w:pStyle w:val="5"/>
              <w:widowControl w:val="0"/>
              <w:jc w:val="both"/>
              <w:rPr>
                <w:b/>
                <w:sz w:val="36"/>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6739《色漆和清漆 铅笔法测定漆膜硬度》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9286《色漆和清漆 划格实验》的标准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ascii="微软雅黑" w:hAnsi="微软雅黑" w:eastAsia="微软雅黑" w:cs="微软雅黑"/>
                <w:lang w:eastAsia="zh-CN"/>
              </w:rPr>
              <w:t>GB/T 2423.51</w:t>
            </w:r>
            <w:r>
              <w:rPr>
                <w:rFonts w:hint="eastAsia" w:ascii="微软雅黑" w:hAnsi="微软雅黑" w:eastAsia="微软雅黑" w:cs="微软雅黑"/>
                <w:lang w:eastAsia="zh-CN"/>
              </w:rPr>
              <w:t>《混合气体腐蚀试验方法》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w:t>
            </w:r>
            <w:r>
              <w:rPr>
                <w:rFonts w:ascii="微软雅黑" w:hAnsi="微软雅黑" w:eastAsia="微软雅黑" w:cs="微软雅黑"/>
                <w:lang w:eastAsia="zh-CN"/>
              </w:rPr>
              <w:t>B/T</w:t>
            </w:r>
            <w:r>
              <w:rPr>
                <w:rFonts w:hint="eastAsia" w:ascii="微软雅黑" w:hAnsi="微软雅黑" w:eastAsia="微软雅黑" w:cs="微软雅黑"/>
                <w:lang w:eastAsia="zh-CN"/>
              </w:rPr>
              <w:t xml:space="preserve"> </w:t>
            </w:r>
            <w:r>
              <w:rPr>
                <w:rFonts w:ascii="微软雅黑" w:hAnsi="微软雅黑" w:eastAsia="微软雅黑" w:cs="微软雅黑"/>
                <w:lang w:eastAsia="zh-CN"/>
              </w:rPr>
              <w:t>2423.34</w:t>
            </w:r>
            <w:r>
              <w:rPr>
                <w:rFonts w:hint="eastAsia" w:ascii="微软雅黑" w:hAnsi="微软雅黑" w:eastAsia="微软雅黑" w:cs="微软雅黑"/>
                <w:lang w:eastAsia="zh-CN"/>
              </w:rPr>
              <w:t>《环境试验》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LY/T 3236《人造板及其制品气味分级及其评价方法》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rFonts w:ascii="微软雅黑" w:hAnsi="微软雅黑" w:eastAsia="微软雅黑" w:cs="微软雅黑"/>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GB/T 11170《不锈钢 多元素含量的测定火花放电原子发射光谱法(常规法)》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jc w:val="both"/>
              <w:rPr>
                <w:b/>
                <w:sz w:val="36"/>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 18581《室内装饰装修材料溶剂型木器涂料中有害物质限量》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5"/>
              <w:widowControl w:val="0"/>
              <w:spacing w:before="0" w:line="226" w:lineRule="auto"/>
              <w:jc w:val="both"/>
              <w:rPr>
                <w:b/>
                <w:sz w:val="36"/>
                <w:lang w:eastAsia="zh-CN"/>
              </w:rPr>
            </w:pPr>
            <w:r>
              <w:rPr>
                <w:b/>
                <w:sz w:val="36"/>
                <w:lang w:eastAsia="zh-CN"/>
              </w:rPr>
              <w:fldChar w:fldCharType="begin"/>
            </w:r>
            <w:r>
              <w:rPr>
                <w:b/>
                <w:sz w:val="36"/>
                <w:lang w:eastAsia="zh-CN"/>
              </w:rPr>
              <w:instrText xml:space="preserve"> </w:instrText>
            </w:r>
            <w:r>
              <w:rPr>
                <w:rFonts w:hint="eastAsia"/>
                <w:b/>
                <w:sz w:val="36"/>
                <w:lang w:eastAsia="zh-CN"/>
              </w:rPr>
              <w:instrText xml:space="preserve">eq \o\ac(□,</w:instrText>
            </w:r>
            <w:r>
              <w:rPr>
                <w:rFonts w:hint="eastAsia"/>
                <w:b/>
                <w:sz w:val="21"/>
                <w:lang w:eastAsia="zh-CN"/>
              </w:rPr>
              <w:instrText xml:space="preserve">√</w:instrText>
            </w:r>
            <w:r>
              <w:rPr>
                <w:rFonts w:hint="eastAsia"/>
                <w:b/>
                <w:sz w:val="36"/>
                <w:lang w:eastAsia="zh-CN"/>
              </w:rPr>
              <w:instrText xml:space="preserve">)</w:instrText>
            </w:r>
            <w:r>
              <w:rPr>
                <w:b/>
                <w:sz w:val="36"/>
                <w:lang w:eastAsia="zh-CN"/>
              </w:rPr>
              <w:fldChar w:fldCharType="end"/>
            </w:r>
            <w:r>
              <w:rPr>
                <w:rFonts w:hint="eastAsia" w:ascii="微软雅黑" w:hAnsi="微软雅黑" w:eastAsia="微软雅黑" w:cs="微软雅黑"/>
                <w:lang w:eastAsia="zh-CN"/>
              </w:rPr>
              <w:t>GB 18583《室内装饰装修材料胶黏剂中有害物质限量》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restart"/>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有害物质</w:t>
            </w: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HG/T 2006《热固性和热塑性粉末涂料》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QB/T 4371《家具抗菌性能的评价》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QB/T 2454《家具五金 抽屉导轨》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QB/T 2189（2017）家具五金杯状暗铰链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QB/T 4463 《家具用封边条技术》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QB/T 3826《轻工产品金属镀层和化学处理层的中性盐雾试验》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rFonts w:ascii="微软雅黑" w:hAnsi="微软雅黑" w:eastAsia="微软雅黑" w:cs="微软雅黑"/>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lang w:eastAsia="zh-CN"/>
              </w:rPr>
              <w:t>JC/T 908《人造石》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tcPr>
          <w:p>
            <w:pPr>
              <w:pStyle w:val="5"/>
              <w:widowControl w:val="0"/>
              <w:jc w:val="both"/>
              <w:rPr>
                <w:rFonts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行业标准</w:t>
            </w:r>
          </w:p>
        </w:tc>
        <w:tc>
          <w:tcPr>
            <w:tcW w:w="5103" w:type="dxa"/>
            <w:vMerge w:val="restart"/>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rFonts w:hint="eastAsia" w:ascii="微软雅黑" w:hAnsi="微软雅黑" w:eastAsia="微软雅黑" w:cs="微软雅黑"/>
                <w:b w:val="0"/>
                <w:sz w:val="24"/>
                <w:lang w:eastAsia="zh-CN"/>
              </w:rPr>
              <w:t>GB/T 29899-2024《人造板及其制品中挥发性有机化合物释放量试验方法 小型释放舱法》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pPr>
              <w:pStyle w:val="5"/>
              <w:widowControl w:val="0"/>
              <w:jc w:val="both"/>
              <w:rPr>
                <w:rFonts w:ascii="微软雅黑" w:hAnsi="微软雅黑" w:eastAsia="微软雅黑" w:cs="微软雅黑"/>
                <w:b/>
                <w:bCs/>
                <w:sz w:val="28"/>
                <w:szCs w:val="28"/>
                <w:lang w:eastAsia="zh-CN"/>
              </w:rPr>
            </w:pPr>
          </w:p>
        </w:tc>
        <w:tc>
          <w:tcPr>
            <w:tcW w:w="5103" w:type="dxa"/>
            <w:vMerge w:val="continue"/>
          </w:tcPr>
          <w:p>
            <w:pPr>
              <w:pStyle w:val="5"/>
              <w:widowControl w:val="0"/>
              <w:jc w:val="both"/>
              <w:rPr>
                <w:rFonts w:ascii="微软雅黑" w:hAnsi="微软雅黑" w:eastAsia="微软雅黑" w:cs="微软雅黑"/>
                <w:b/>
                <w:bCs/>
                <w:sz w:val="28"/>
                <w:szCs w:val="28"/>
                <w:lang w:eastAsia="zh-CN"/>
              </w:rPr>
            </w:pPr>
          </w:p>
        </w:tc>
        <w:tc>
          <w:tcPr>
            <w:tcW w:w="10801" w:type="dxa"/>
          </w:tcPr>
          <w:p>
            <w:pPr>
              <w:pStyle w:val="7"/>
              <w:widowControl w:val="0"/>
              <w:spacing w:line="240" w:lineRule="auto"/>
              <w:ind w:left="0" w:leftChars="0"/>
              <w:jc w:val="both"/>
              <w:rPr>
                <w:lang w:eastAsia="zh-CN"/>
              </w:rPr>
            </w:pPr>
            <w:r>
              <w:rPr>
                <w:rFonts w:ascii="宋体" w:hAnsi="宋体" w:eastAsia="宋体"/>
                <w:b/>
                <w:sz w:val="36"/>
                <w:lang w:eastAsia="zh-CN"/>
              </w:rPr>
              <w:fldChar w:fldCharType="begin"/>
            </w:r>
            <w:r>
              <w:rPr>
                <w:rFonts w:ascii="宋体" w:hAnsi="宋体" w:eastAsia="宋体"/>
                <w:b/>
                <w:sz w:val="36"/>
                <w:lang w:eastAsia="zh-CN"/>
              </w:rPr>
              <w:instrText xml:space="preserve"> </w:instrText>
            </w:r>
            <w:r>
              <w:rPr>
                <w:rFonts w:hint="eastAsia" w:ascii="宋体" w:hAnsi="宋体" w:eastAsia="宋体"/>
                <w:b/>
                <w:sz w:val="36"/>
                <w:lang w:eastAsia="zh-CN"/>
              </w:rPr>
              <w:instrText xml:space="preserve">eq \o\ac(□,√)</w:instrText>
            </w:r>
            <w:r>
              <w:rPr>
                <w:rFonts w:ascii="宋体" w:hAnsi="宋体" w:eastAsia="宋体"/>
                <w:b/>
                <w:sz w:val="36"/>
                <w:lang w:eastAsia="zh-CN"/>
              </w:rPr>
              <w:fldChar w:fldCharType="end"/>
            </w:r>
            <w:r>
              <w:rPr>
                <w:lang w:eastAsia="zh-CN"/>
              </w:rPr>
              <w:t>JB/T 7901</w:t>
            </w:r>
            <w:r>
              <w:rPr>
                <w:rFonts w:hint="eastAsia" w:ascii="微软雅黑" w:hAnsi="微软雅黑" w:eastAsia="微软雅黑" w:cs="微软雅黑"/>
                <w:lang w:eastAsia="zh-CN"/>
              </w:rPr>
              <w:t>《 金属材料实验室均匀腐蚀全浸试验方法》</w:t>
            </w:r>
          </w:p>
        </w:tc>
      </w:tr>
    </w:tbl>
    <w:p>
      <w:pPr>
        <w:spacing w:before="120" w:line="221" w:lineRule="auto"/>
        <w:outlineLvl w:val="6"/>
        <w:rPr>
          <w:lang w:eastAsia="zh-CN"/>
        </w:rPr>
      </w:pPr>
    </w:p>
    <w:p>
      <w:pPr>
        <w:spacing w:before="120" w:line="221" w:lineRule="auto"/>
        <w:outlineLvl w:val="6"/>
        <w:rPr>
          <w:lang w:eastAsia="zh-CN"/>
        </w:rPr>
      </w:pPr>
    </w:p>
    <w:p>
      <w:pPr>
        <w:spacing w:before="120" w:line="221" w:lineRule="auto"/>
        <w:outlineLvl w:val="6"/>
        <w:rPr>
          <w:rFonts w:ascii="微软雅黑" w:hAnsi="微软雅黑" w:eastAsia="微软雅黑" w:cs="微软雅黑"/>
          <w:b/>
          <w:bCs/>
          <w:spacing w:val="-2"/>
          <w:sz w:val="28"/>
          <w:szCs w:val="28"/>
          <w:lang w:eastAsia="zh-CN"/>
        </w:rPr>
      </w:pPr>
      <w:bookmarkStart w:id="0" w:name="OLE_LINK1"/>
      <w:bookmarkStart w:id="1" w:name="OLE_LINK2"/>
      <w:r>
        <w:rPr>
          <w:lang w:eastAsia="zh-CN"/>
        </w:rPr>
        <w:t>注：上述标准的修订最新版适用于本需求标</w:t>
      </w:r>
      <w:r>
        <w:rPr>
          <w:spacing w:val="-1"/>
          <w:lang w:eastAsia="zh-CN"/>
        </w:rPr>
        <w:t>准。如有未特别注明需执行的国家相关标准或者其他标准、规范，则统一执行最新标准、规范。</w:t>
      </w:r>
      <w:r>
        <w:rPr>
          <w:rFonts w:hint="eastAsia" w:ascii="宋体" w:hAnsi="宋体" w:eastAsia="宋体" w:cs="宋体"/>
          <w:b/>
          <w:bCs/>
          <w:color w:val="FF0000"/>
          <w:lang w:eastAsia="zh-CN"/>
        </w:rPr>
        <w:t>若上述标准与现行标准冲突，均以现行的最新标准为准</w:t>
      </w:r>
      <w:r>
        <w:rPr>
          <w:rFonts w:hint="eastAsia" w:ascii="宋体" w:hAnsi="宋体" w:eastAsia="宋体" w:cs="宋体"/>
          <w:b/>
          <w:bCs/>
          <w:lang w:eastAsia="zh-CN"/>
        </w:rPr>
        <w:t>。</w:t>
      </w:r>
    </w:p>
    <w:bookmarkEnd w:id="0"/>
    <w:bookmarkEnd w:id="1"/>
    <w:p>
      <w:pPr>
        <w:spacing w:before="120" w:line="221" w:lineRule="auto"/>
        <w:outlineLvl w:val="6"/>
        <w:rPr>
          <w:rFonts w:ascii="微软雅黑" w:hAnsi="微软雅黑" w:eastAsia="微软雅黑" w:cs="微软雅黑"/>
          <w:b/>
          <w:bCs/>
          <w:spacing w:val="-2"/>
          <w:sz w:val="28"/>
          <w:szCs w:val="28"/>
          <w:lang w:eastAsia="zh-CN"/>
        </w:rPr>
      </w:pPr>
    </w:p>
    <w:p>
      <w:pPr>
        <w:spacing w:before="120" w:line="221" w:lineRule="auto"/>
        <w:outlineLvl w:val="6"/>
        <w:rPr>
          <w:rFonts w:ascii="微软雅黑" w:hAnsi="微软雅黑" w:eastAsia="微软雅黑" w:cs="微软雅黑"/>
          <w:b/>
          <w:bCs/>
          <w:spacing w:val="-2"/>
          <w:sz w:val="28"/>
          <w:szCs w:val="28"/>
          <w:lang w:eastAsia="zh-CN"/>
        </w:rPr>
      </w:pPr>
    </w:p>
    <w:p>
      <w:pPr>
        <w:spacing w:before="120" w:line="221" w:lineRule="auto"/>
        <w:outlineLvl w:val="6"/>
        <w:rPr>
          <w:rFonts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lang w:eastAsia="zh-CN"/>
        </w:rPr>
        <w:t>三、采购品目分类、参考样式、规格、基本组成、质量标准等要求</w:t>
      </w:r>
    </w:p>
    <w:tbl>
      <w:tblPr>
        <w:tblStyle w:val="12"/>
        <w:tblW w:w="5154" w:type="pct"/>
        <w:tblInd w:w="-147" w:type="dxa"/>
        <w:tblLayout w:type="fixed"/>
        <w:tblCellMar>
          <w:top w:w="0" w:type="dxa"/>
          <w:left w:w="108" w:type="dxa"/>
          <w:bottom w:w="0" w:type="dxa"/>
          <w:right w:w="108" w:type="dxa"/>
        </w:tblCellMar>
      </w:tblPr>
      <w:tblGrid>
        <w:gridCol w:w="599"/>
        <w:gridCol w:w="904"/>
        <w:gridCol w:w="954"/>
        <w:gridCol w:w="2581"/>
        <w:gridCol w:w="1139"/>
        <w:gridCol w:w="1102"/>
        <w:gridCol w:w="739"/>
        <w:gridCol w:w="1352"/>
        <w:gridCol w:w="2970"/>
        <w:gridCol w:w="7204"/>
      </w:tblGrid>
      <w:tr>
        <w:tblPrEx>
          <w:tblCellMar>
            <w:top w:w="0" w:type="dxa"/>
            <w:left w:w="108" w:type="dxa"/>
            <w:bottom w:w="0" w:type="dxa"/>
            <w:right w:w="108" w:type="dxa"/>
          </w:tblCellMar>
        </w:tblPrEx>
        <w:trPr>
          <w:trHeight w:val="72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序号</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品目</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基本分类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参考图样</w: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规格参数</w:t>
            </w:r>
          </w:p>
        </w:tc>
        <w:tc>
          <w:tcPr>
            <w:tcW w:w="282"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需求数量</w:t>
            </w:r>
          </w:p>
        </w:tc>
        <w:tc>
          <w:tcPr>
            <w:tcW w:w="189"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单位</w:t>
            </w:r>
          </w:p>
        </w:tc>
        <w:tc>
          <w:tcPr>
            <w:tcW w:w="346"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基本组成</w:t>
            </w:r>
          </w:p>
        </w:tc>
        <w:tc>
          <w:tcPr>
            <w:tcW w:w="759"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基本材质</w:t>
            </w:r>
          </w:p>
        </w:tc>
        <w:tc>
          <w:tcPr>
            <w:tcW w:w="1842"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宋体" w:hAnsi="宋体" w:eastAsia="宋体" w:cs="宋体"/>
                <w:b w:val="0"/>
                <w:bCs w:val="0"/>
                <w:szCs w:val="24"/>
              </w:rPr>
            </w:pPr>
            <w:r>
              <w:rPr>
                <w:rFonts w:hint="eastAsia" w:ascii="宋体" w:hAnsi="宋体" w:eastAsia="宋体" w:cs="宋体"/>
                <w:b w:val="0"/>
                <w:bCs w:val="0"/>
                <w:szCs w:val="24"/>
                <w:lang w:eastAsia="zh-CN"/>
              </w:rPr>
              <w:t>工艺质量标准</w:t>
            </w:r>
          </w:p>
        </w:tc>
      </w:tr>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 w:name="_Hlk194584015"/>
            <w:r>
              <w:rPr>
                <w:rFonts w:hint="eastAsia"/>
                <w:b w:val="0"/>
                <w:bCs w:val="0"/>
              </w:rPr>
              <w:t>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办公桌A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32790" cy="685165"/>
                  <wp:effectExtent l="0" t="0" r="0" b="635"/>
                  <wp:docPr id="4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12"/>
                          <a:stretch>
                            <a:fillRect/>
                          </a:stretch>
                        </pic:blipFill>
                        <pic:spPr>
                          <a:xfrm>
                            <a:off x="0" y="0"/>
                            <a:ext cx="733333" cy="685714"/>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1200*600*750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288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台面、桌架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桌面面材：三聚氰胺板</w:t>
            </w:r>
            <w:r>
              <w:rPr>
                <w:rFonts w:hint="eastAsia"/>
                <w:b w:val="0"/>
                <w:bCs w:val="0"/>
                <w:lang w:eastAsia="zh-CN"/>
              </w:rPr>
              <w:br w:type="textWrapping"/>
            </w:r>
            <w:r>
              <w:rPr>
                <w:rFonts w:hint="eastAsia"/>
                <w:b w:val="0"/>
                <w:bCs w:val="0"/>
                <w:lang w:eastAsia="zh-CN"/>
              </w:rPr>
              <w:t>封边：ABS封边</w:t>
            </w:r>
            <w:r>
              <w:rPr>
                <w:rFonts w:hint="eastAsia"/>
                <w:b w:val="0"/>
                <w:bCs w:val="0"/>
                <w:lang w:eastAsia="zh-CN"/>
              </w:rPr>
              <w:br w:type="textWrapping"/>
            </w:r>
            <w:r>
              <w:rPr>
                <w:rFonts w:hint="eastAsia"/>
                <w:b w:val="0"/>
                <w:bCs w:val="0"/>
                <w:lang w:eastAsia="zh-CN"/>
              </w:rPr>
              <w:t>桌架：优质钢管</w:t>
            </w:r>
            <w:r>
              <w:rPr>
                <w:rFonts w:hint="eastAsia"/>
                <w:b w:val="0"/>
                <w:bCs w:val="0"/>
                <w:lang w:eastAsia="zh-CN"/>
              </w:rPr>
              <w:br w:type="textWrapping"/>
            </w:r>
            <w:r>
              <w:rPr>
                <w:rFonts w:hint="eastAsia"/>
                <w:b w:val="0"/>
                <w:bCs w:val="0"/>
                <w:lang w:eastAsia="zh-CN"/>
              </w:rPr>
              <w:t>涂饰：静电喷涂粉末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b w:val="0"/>
                <w:bCs w:val="0"/>
                <w:lang w:eastAsia="zh-CN"/>
              </w:rPr>
            </w:pPr>
            <w:r>
              <w:rPr>
                <w:rFonts w:hint="eastAsia"/>
                <w:b w:val="0"/>
                <w:bCs w:val="0"/>
                <w:lang w:eastAsia="zh-CN"/>
              </w:rPr>
              <w:br w:type="textWrapping"/>
            </w:r>
            <w:r>
              <w:rPr>
                <w:rFonts w:hint="eastAsia" w:eastAsia="宋体"/>
                <w:b w:val="0"/>
                <w:bCs w:val="0"/>
                <w:lang w:eastAsia="zh-CN"/>
              </w:rPr>
              <w:t>1、桌面采用三聚氰胺板，刨花板基材。</w:t>
            </w:r>
            <w:r>
              <w:rPr>
                <w:rFonts w:hint="eastAsia" w:eastAsia="宋体"/>
                <w:b w:val="0"/>
                <w:bCs w:val="0"/>
                <w:lang w:eastAsia="zh-CN"/>
              </w:rPr>
              <w:br w:type="textWrapping"/>
            </w:r>
            <w:r>
              <w:rPr>
                <w:rFonts w:hint="eastAsia" w:eastAsia="宋体"/>
                <w:b w:val="0"/>
                <w:bCs w:val="0"/>
                <w:lang w:eastAsia="zh-CN"/>
              </w:rPr>
              <w:t>2、采用优质封边条。</w:t>
            </w:r>
            <w:r>
              <w:rPr>
                <w:rFonts w:hint="eastAsia" w:eastAsia="宋体"/>
                <w:b w:val="0"/>
                <w:bCs w:val="0"/>
                <w:lang w:eastAsia="zh-CN"/>
              </w:rPr>
              <w:br w:type="textWrapping"/>
            </w:r>
            <w:r>
              <w:rPr>
                <w:rFonts w:hint="eastAsia" w:eastAsia="宋体"/>
                <w:b w:val="0"/>
                <w:bCs w:val="0"/>
                <w:lang w:eastAsia="zh-CN"/>
              </w:rPr>
              <w:t xml:space="preserve">3、环保封边胶。                                                                                                    </w:t>
            </w:r>
            <w:r>
              <w:rPr>
                <w:rFonts w:hint="eastAsia" w:eastAsia="宋体"/>
                <w:b w:val="0"/>
                <w:bCs w:val="0"/>
                <w:lang w:eastAsia="zh-CN"/>
              </w:rPr>
              <w:br w:type="textWrapping"/>
            </w:r>
            <w:r>
              <w:rPr>
                <w:rFonts w:hint="eastAsia" w:eastAsia="宋体"/>
                <w:b w:val="0"/>
                <w:bCs w:val="0"/>
                <w:lang w:eastAsia="zh-CN"/>
              </w:rPr>
              <w:t>4、桌架：采用冷轧钢管，50*50mm的矩管，壁厚≥2mm，经过激光切管机加工，经10道防锈前处理。表面静电喷涂粉末。</w:t>
            </w:r>
            <w:r>
              <w:rPr>
                <w:rFonts w:hint="eastAsia" w:eastAsia="宋体"/>
                <w:b w:val="0"/>
                <w:bCs w:val="0"/>
                <w:lang w:eastAsia="zh-CN"/>
              </w:rPr>
              <w:br w:type="textWrapping"/>
            </w:r>
            <w:r>
              <w:rPr>
                <w:rFonts w:hint="eastAsia" w:eastAsia="宋体"/>
                <w:b w:val="0"/>
                <w:bCs w:val="0"/>
                <w:lang w:eastAsia="zh-CN"/>
              </w:rPr>
              <w:t>5、整体钢框架无明显焊点，桌下两根30*50 mm （厚度≥2mm）的横梁。</w:t>
            </w:r>
          </w:p>
        </w:tc>
      </w:tr>
      <w:tr>
        <w:tblPrEx>
          <w:tblCellMar>
            <w:top w:w="0" w:type="dxa"/>
            <w:left w:w="108" w:type="dxa"/>
            <w:bottom w:w="0" w:type="dxa"/>
            <w:right w:w="108" w:type="dxa"/>
          </w:tblCellMar>
        </w:tblPrEx>
        <w:trPr>
          <w:trHeight w:val="92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台面挡板</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rPr>
            </w:pPr>
            <w:r>
              <w:rPr>
                <w:b w:val="0"/>
                <w:bCs w:val="0"/>
                <w:snapToGrid/>
                <w:lang w:eastAsia="zh-CN"/>
              </w:rPr>
              <w:drawing>
                <wp:inline distT="0" distB="0" distL="0" distR="0">
                  <wp:extent cx="1101725" cy="494665"/>
                  <wp:effectExtent l="0" t="0" r="317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1101725" cy="494665"/>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1000*350*28</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77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块</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本体、底座</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本体：刨花板外覆面料</w:t>
            </w:r>
          </w:p>
          <w:p>
            <w:pPr>
              <w:jc w:val="center"/>
              <w:textAlignment w:val="center"/>
              <w:rPr>
                <w:b w:val="0"/>
                <w:bCs w:val="0"/>
                <w:szCs w:val="20"/>
                <w:lang w:eastAsia="zh-CN"/>
              </w:rPr>
            </w:pPr>
            <w:r>
              <w:rPr>
                <w:rFonts w:hint="eastAsia"/>
                <w:b w:val="0"/>
                <w:bCs w:val="0"/>
                <w:szCs w:val="20"/>
                <w:lang w:eastAsia="zh-CN"/>
              </w:rPr>
              <w:t>底座：铝合金</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采用木制外家具布，无胶水工艺。桌屏下方采用铝合金底座，底座可安装插座。</w:t>
            </w:r>
          </w:p>
        </w:tc>
      </w:tr>
      <w:bookmarkEnd w:id="2"/>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办公桌A（四人位）</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143000" cy="933450"/>
                  <wp:effectExtent l="0" t="0" r="0" b="0"/>
                  <wp:docPr id="136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 name="图片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43000" cy="9334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w:t>
            </w:r>
            <w:r>
              <w:rPr>
                <w:rFonts w:hint="eastAsia"/>
                <w:b w:val="0"/>
                <w:bCs w:val="0"/>
                <w:lang w:eastAsia="zh-CN"/>
              </w:rPr>
              <w:t>4</w:t>
            </w:r>
            <w:r>
              <w:rPr>
                <w:b w:val="0"/>
                <w:bCs w:val="0"/>
                <w:lang w:eastAsia="zh-CN"/>
              </w:rPr>
              <w:t>00*</w:t>
            </w:r>
            <w:r>
              <w:rPr>
                <w:rFonts w:hint="eastAsia"/>
                <w:b w:val="0"/>
                <w:bCs w:val="0"/>
                <w:lang w:eastAsia="zh-CN"/>
              </w:rPr>
              <w:t>12</w:t>
            </w:r>
            <w:r>
              <w:rPr>
                <w:b w:val="0"/>
                <w:bCs w:val="0"/>
                <w:lang w:eastAsia="zh-CN"/>
              </w:rPr>
              <w:t>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 、柜体</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基材：刨花板</w:t>
            </w:r>
          </w:p>
          <w:p>
            <w:pPr>
              <w:jc w:val="center"/>
              <w:textAlignment w:val="center"/>
              <w:rPr>
                <w:b w:val="0"/>
                <w:bCs w:val="0"/>
                <w:szCs w:val="20"/>
                <w:lang w:eastAsia="zh-CN"/>
              </w:rPr>
            </w:pPr>
            <w:r>
              <w:rPr>
                <w:rFonts w:hint="eastAsia"/>
                <w:b w:val="0"/>
                <w:bCs w:val="0"/>
                <w:szCs w:val="20"/>
                <w:lang w:eastAsia="zh-CN"/>
              </w:rPr>
              <w:t>桌架：冷轧钢管</w:t>
            </w:r>
          </w:p>
          <w:p>
            <w:pPr>
              <w:jc w:val="center"/>
              <w:textAlignment w:val="center"/>
              <w:rPr>
                <w:b w:val="0"/>
                <w:bCs w:val="0"/>
                <w:szCs w:val="20"/>
                <w:lang w:eastAsia="zh-CN"/>
              </w:rPr>
            </w:pPr>
            <w:r>
              <w:rPr>
                <w:rFonts w:hint="eastAsia"/>
                <w:b w:val="0"/>
                <w:bCs w:val="0"/>
                <w:szCs w:val="20"/>
                <w:lang w:eastAsia="zh-CN"/>
              </w:rPr>
              <w:t>柜体：三聚氰胺板</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1、桌面采用三聚氰胺饰面，基材刨花板（甲醛释放量≤0.025mg/m³），环保封边胶，ABS封边带。桌架：采用冷轧钢管，50*50mm的矩管，壁厚≥2mm，静电喷涂粉末。                                                            2、采用木制外家具布，无胶水工艺。桌屏下方采用铝合金底座，底座可安装插座。</w:t>
            </w:r>
          </w:p>
        </w:tc>
      </w:tr>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办公桌B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474470" cy="901065"/>
                  <wp:effectExtent l="0" t="0" r="0" b="0"/>
                  <wp:docPr id="1396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7"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74470" cy="90106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宽度1500/1600*主桌深度700/侧柜深度500mm*高度750mm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41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 、柜体</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基材：刨花板</w:t>
            </w:r>
          </w:p>
          <w:p>
            <w:pPr>
              <w:jc w:val="center"/>
              <w:textAlignment w:val="center"/>
              <w:rPr>
                <w:b w:val="0"/>
                <w:bCs w:val="0"/>
                <w:szCs w:val="20"/>
                <w:lang w:eastAsia="zh-CN"/>
              </w:rPr>
            </w:pPr>
            <w:r>
              <w:rPr>
                <w:rFonts w:hint="eastAsia"/>
                <w:b w:val="0"/>
                <w:bCs w:val="0"/>
                <w:szCs w:val="20"/>
                <w:lang w:eastAsia="zh-CN"/>
              </w:rPr>
              <w:t>桌架：冷轧钢管</w:t>
            </w:r>
          </w:p>
          <w:p>
            <w:pPr>
              <w:jc w:val="center"/>
              <w:textAlignment w:val="center"/>
              <w:rPr>
                <w:b w:val="0"/>
                <w:bCs w:val="0"/>
                <w:szCs w:val="20"/>
                <w:lang w:eastAsia="zh-CN"/>
              </w:rPr>
            </w:pPr>
            <w:r>
              <w:rPr>
                <w:rFonts w:hint="eastAsia"/>
                <w:b w:val="0"/>
                <w:bCs w:val="0"/>
                <w:szCs w:val="20"/>
                <w:lang w:eastAsia="zh-CN"/>
              </w:rPr>
              <w:t>柜体：三聚氰胺板</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1、办公桌材质：</w:t>
            </w:r>
            <w:r>
              <w:rPr>
                <w:rFonts w:hint="eastAsia"/>
                <w:b w:val="0"/>
                <w:bCs w:val="0"/>
                <w:lang w:eastAsia="zh-CN"/>
              </w:rPr>
              <w:br w:type="textWrapping"/>
            </w:r>
            <w:r>
              <w:rPr>
                <w:rFonts w:hint="eastAsia"/>
                <w:b w:val="0"/>
                <w:bCs w:val="0"/>
                <w:lang w:eastAsia="zh-CN"/>
              </w:rPr>
              <w:t>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b w:val="0"/>
                <w:bCs w:val="0"/>
                <w:lang w:eastAsia="zh-CN"/>
              </w:rPr>
              <w:br w:type="textWrapping"/>
            </w:r>
            <w:r>
              <w:rPr>
                <w:rFonts w:hint="eastAsia"/>
                <w:b w:val="0"/>
                <w:bCs w:val="0"/>
                <w:lang w:eastAsia="zh-CN"/>
              </w:rPr>
              <w:t>2）优质品牌封边条；</w:t>
            </w:r>
            <w:r>
              <w:rPr>
                <w:rFonts w:hint="eastAsia"/>
                <w:b w:val="0"/>
                <w:bCs w:val="0"/>
                <w:lang w:eastAsia="zh-CN"/>
              </w:rPr>
              <w:br w:type="textWrapping"/>
            </w:r>
            <w:r>
              <w:rPr>
                <w:rFonts w:hint="eastAsia"/>
                <w:b w:val="0"/>
                <w:bCs w:val="0"/>
                <w:lang w:eastAsia="zh-CN"/>
              </w:rPr>
              <w:t xml:space="preserve">3）环保封边胶 ；                                                                                                          </w:t>
            </w:r>
            <w:r>
              <w:rPr>
                <w:rFonts w:hint="eastAsia"/>
                <w:b w:val="0"/>
                <w:bCs w:val="0"/>
                <w:lang w:eastAsia="zh-CN"/>
              </w:rPr>
              <w:br w:type="textWrapping"/>
            </w:r>
            <w:r>
              <w:rPr>
                <w:rFonts w:hint="eastAsia"/>
                <w:b w:val="0"/>
                <w:bCs w:val="0"/>
                <w:lang w:eastAsia="zh-CN"/>
              </w:rPr>
              <w:t>4）桌架：采用冷轧钢管，30*60mm的矩管，壁厚≥2mm，经过激光切管机加工，。</w:t>
            </w:r>
            <w:r>
              <w:rPr>
                <w:rFonts w:hint="eastAsia"/>
                <w:b w:val="0"/>
                <w:bCs w:val="0"/>
                <w:lang w:eastAsia="zh-CN"/>
              </w:rPr>
              <w:br w:type="textWrapping"/>
            </w:r>
            <w:r>
              <w:rPr>
                <w:rFonts w:hint="eastAsia"/>
                <w:b w:val="0"/>
                <w:bCs w:val="0"/>
                <w:lang w:eastAsia="zh-CN"/>
              </w:rPr>
              <w:t>5）整体钢框架无明显焊点，桌下一根横梁，采用30*60mm矩管，壁厚≥2mm</w:t>
            </w:r>
            <w:r>
              <w:rPr>
                <w:rFonts w:hint="eastAsia"/>
                <w:b w:val="0"/>
                <w:bCs w:val="0"/>
                <w:lang w:eastAsia="zh-CN"/>
              </w:rPr>
              <w:br w:type="textWrapping"/>
            </w:r>
            <w:r>
              <w:rPr>
                <w:rFonts w:hint="eastAsia"/>
                <w:b w:val="0"/>
                <w:bCs w:val="0"/>
                <w:lang w:eastAsia="zh-CN"/>
              </w:rPr>
              <w:t>6）结构：台面配置钢制阻尼翻盖，桌面采用悬浮式结构，与桌架挑空10mm，连接时采用螺母预埋的方式，无任何外露金属连接件，保证整体外观美观且可反复拆卸，增加家具使用寿命；桌脚与横梁采用上下卡扣式铝铸连接件，连接处外观无任何焊点，单片连接件外径≥W1200mm*D65mm（±2mm）；钢脚带调整脚，可调整地面不平带来的桌面倾斜问题，更美观实用。配置集成线槽。                                                                  2、侧柜材质：</w:t>
            </w:r>
            <w:r>
              <w:rPr>
                <w:rFonts w:hint="eastAsia"/>
                <w:b w:val="0"/>
                <w:bCs w:val="0"/>
                <w:lang w:eastAsia="zh-CN"/>
              </w:rPr>
              <w:br w:type="textWrapping"/>
            </w:r>
            <w:r>
              <w:rPr>
                <w:rFonts w:hint="eastAsia"/>
                <w:b w:val="0"/>
                <w:bCs w:val="0"/>
                <w:lang w:eastAsia="zh-CN"/>
              </w:rPr>
              <w:t>1）柜体：采用三聚氰胺板饰面。</w:t>
            </w:r>
            <w:r>
              <w:rPr>
                <w:rFonts w:hint="eastAsia"/>
                <w:b w:val="0"/>
                <w:bCs w:val="0"/>
                <w:lang w:eastAsia="zh-CN"/>
              </w:rPr>
              <w:br w:type="textWrapping"/>
            </w:r>
            <w:r>
              <w:rPr>
                <w:rFonts w:hint="eastAsia"/>
                <w:b w:val="0"/>
                <w:bCs w:val="0"/>
                <w:lang w:eastAsia="zh-CN"/>
              </w:rPr>
              <w:t>2）优质品牌封边条，环保封边胶。</w:t>
            </w:r>
            <w:r>
              <w:rPr>
                <w:rFonts w:hint="eastAsia"/>
                <w:b w:val="0"/>
                <w:bCs w:val="0"/>
                <w:lang w:eastAsia="zh-CN"/>
              </w:rPr>
              <w:br w:type="textWrapping"/>
            </w:r>
            <w:r>
              <w:rPr>
                <w:rFonts w:hint="eastAsia"/>
                <w:b w:val="0"/>
                <w:bCs w:val="0"/>
                <w:lang w:eastAsia="zh-CN"/>
              </w:rPr>
              <w:t xml:space="preserve">3）侧柜由一个3抽柜（钢制抽屉）、2个木制单开门柜组成。                                                                                                                                </w:t>
            </w:r>
            <w:r>
              <w:rPr>
                <w:rFonts w:hint="eastAsia"/>
                <w:b w:val="0"/>
                <w:bCs w:val="0"/>
                <w:lang w:eastAsia="zh-CN"/>
              </w:rPr>
              <w:br w:type="textWrapping"/>
            </w:r>
            <w:r>
              <w:rPr>
                <w:rFonts w:hint="eastAsia"/>
                <w:b w:val="0"/>
                <w:bCs w:val="0"/>
                <w:lang w:eastAsia="zh-CN"/>
              </w:rPr>
              <w:t>4）优质品牌三节导轨。</w:t>
            </w:r>
            <w:r>
              <w:rPr>
                <w:rFonts w:hint="eastAsia"/>
                <w:b w:val="0"/>
                <w:bCs w:val="0"/>
                <w:lang w:eastAsia="zh-CN"/>
              </w:rPr>
              <w:br w:type="textWrapping"/>
            </w:r>
            <w:r>
              <w:rPr>
                <w:rFonts w:hint="eastAsia"/>
                <w:b w:val="0"/>
                <w:bCs w:val="0"/>
                <w:lang w:eastAsia="zh-CN"/>
              </w:rPr>
              <w:t>5）内嵌式铝合金型材表面喷涂处理免拉手。</w:t>
            </w:r>
          </w:p>
        </w:tc>
      </w:tr>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组合办公桌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60450" cy="787400"/>
                  <wp:effectExtent l="0" t="0" r="6350" b="0"/>
                  <wp:docPr id="1362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1" name="图片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60450" cy="7874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宽度主桌1600/侧柜3000*主桌深度700/侧柜深度450mm*桌面高度750mm/组合柜高度2000mm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bookmarkStart w:id="3" w:name="OLE_LINK25"/>
            <w:r>
              <w:rPr>
                <w:rFonts w:hint="eastAsia"/>
                <w:b w:val="0"/>
                <w:bCs w:val="0"/>
                <w:szCs w:val="20"/>
                <w:lang w:eastAsia="zh-CN"/>
              </w:rPr>
              <w:t>组</w:t>
            </w:r>
            <w:bookmarkEnd w:id="3"/>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主桌、衣柜、吊柜、文件柜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主桌桌面：三聚氰胺板</w:t>
            </w:r>
          </w:p>
          <w:p>
            <w:pPr>
              <w:jc w:val="center"/>
              <w:textAlignment w:val="center"/>
              <w:rPr>
                <w:b w:val="0"/>
                <w:bCs w:val="0"/>
                <w:szCs w:val="20"/>
                <w:lang w:eastAsia="zh-CN"/>
              </w:rPr>
            </w:pPr>
            <w:r>
              <w:rPr>
                <w:rFonts w:hint="eastAsia"/>
                <w:b w:val="0"/>
                <w:bCs w:val="0"/>
                <w:szCs w:val="20"/>
                <w:lang w:eastAsia="zh-CN"/>
              </w:rPr>
              <w:t>衣柜、吊柜、文件柜柜体：三聚氰胺板</w:t>
            </w:r>
          </w:p>
          <w:p>
            <w:pPr>
              <w:jc w:val="center"/>
              <w:textAlignment w:val="center"/>
              <w:rPr>
                <w:b w:val="0"/>
                <w:bCs w:val="0"/>
                <w:szCs w:val="20"/>
                <w:lang w:eastAsia="zh-CN"/>
              </w:rPr>
            </w:pPr>
            <w:r>
              <w:rPr>
                <w:rFonts w:hint="eastAsia"/>
                <w:b w:val="0"/>
                <w:bCs w:val="0"/>
                <w:szCs w:val="20"/>
                <w:lang w:eastAsia="zh-CN"/>
              </w:rPr>
              <w:t>文件柜柜门：三聚氰胺板及铝框玻璃门</w:t>
            </w:r>
          </w:p>
          <w:p>
            <w:pPr>
              <w:jc w:val="center"/>
              <w:textAlignment w:val="center"/>
              <w:rPr>
                <w:b w:val="0"/>
                <w:bCs w:val="0"/>
                <w:szCs w:val="20"/>
                <w:lang w:eastAsia="zh-CN"/>
              </w:rPr>
            </w:pPr>
            <w:r>
              <w:rPr>
                <w:rFonts w:hint="eastAsia"/>
                <w:b w:val="0"/>
                <w:bCs w:val="0"/>
                <w:szCs w:val="20"/>
                <w:lang w:eastAsia="zh-CN"/>
              </w:rPr>
              <w:t>桌架：冷轧钢管</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1、办公桌材质：</w:t>
            </w:r>
          </w:p>
          <w:p>
            <w:pPr>
              <w:textAlignment w:val="center"/>
              <w:rPr>
                <w:rFonts w:eastAsia="宋体"/>
                <w:b w:val="0"/>
                <w:bCs w:val="0"/>
                <w:lang w:eastAsia="zh-CN"/>
              </w:rPr>
            </w:pPr>
            <w:r>
              <w:rPr>
                <w:rFonts w:hint="eastAsia" w:eastAsia="宋体"/>
                <w:b w:val="0"/>
                <w:bCs w:val="0"/>
                <w:lang w:eastAsia="zh-CN"/>
              </w:rPr>
              <w:t>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2）优质品牌封边条。</w:t>
            </w:r>
          </w:p>
          <w:p>
            <w:pPr>
              <w:textAlignment w:val="center"/>
              <w:rPr>
                <w:rFonts w:eastAsia="宋体"/>
                <w:b w:val="0"/>
                <w:bCs w:val="0"/>
                <w:lang w:eastAsia="zh-CN"/>
              </w:rPr>
            </w:pPr>
            <w:r>
              <w:rPr>
                <w:rFonts w:hint="eastAsia" w:eastAsia="宋体"/>
                <w:b w:val="0"/>
                <w:bCs w:val="0"/>
                <w:lang w:eastAsia="zh-CN"/>
              </w:rPr>
              <w:t>3）环保封边胶</w:t>
            </w:r>
          </w:p>
          <w:p>
            <w:pPr>
              <w:textAlignment w:val="center"/>
              <w:rPr>
                <w:rFonts w:eastAsia="宋体"/>
                <w:b w:val="0"/>
                <w:bCs w:val="0"/>
                <w:lang w:eastAsia="zh-CN"/>
              </w:rPr>
            </w:pPr>
            <w:r>
              <w:rPr>
                <w:rFonts w:hint="eastAsia" w:eastAsia="宋体"/>
                <w:b w:val="0"/>
                <w:bCs w:val="0"/>
                <w:lang w:eastAsia="zh-CN"/>
              </w:rPr>
              <w:t>4）桌架：外侧脚为直径50 mm的圆柱，圆柱壁厚≥1.5 mm，下配圆盘，圆盘直径300mm，厚度≥8 mm。内侧脚采用直径50 mm的圆柱，圆柱壁厚≥1.5 mm。横梁尺寸30*60 mm ，厚度≥2mm。                                                                 2、衣柜、吊柜、文件柜要求：</w:t>
            </w:r>
          </w:p>
          <w:p>
            <w:pPr>
              <w:textAlignment w:val="center"/>
              <w:rPr>
                <w:rFonts w:eastAsia="宋体"/>
                <w:b w:val="0"/>
                <w:bCs w:val="0"/>
                <w:lang w:eastAsia="zh-CN"/>
              </w:rPr>
            </w:pPr>
            <w:r>
              <w:rPr>
                <w:rFonts w:hint="eastAsia" w:eastAsia="宋体"/>
                <w:b w:val="0"/>
                <w:bCs w:val="0"/>
                <w:lang w:eastAsia="zh-CN"/>
              </w:rPr>
              <w:t>1）柜体及木制门板：采用三聚氰胺板饰面，刨花板基材；ABS封边带、环保封边胶。</w:t>
            </w:r>
          </w:p>
          <w:p>
            <w:pPr>
              <w:textAlignment w:val="center"/>
              <w:rPr>
                <w:rFonts w:eastAsia="宋体"/>
                <w:b w:val="0"/>
                <w:bCs w:val="0"/>
                <w:lang w:eastAsia="zh-CN"/>
              </w:rPr>
            </w:pPr>
            <w:r>
              <w:rPr>
                <w:rFonts w:hint="eastAsia" w:eastAsia="宋体"/>
                <w:b w:val="0"/>
                <w:bCs w:val="0"/>
                <w:lang w:eastAsia="zh-CN"/>
              </w:rPr>
              <w:t>2）文件柜上部分用铝框玻璃门（门高≥1100mm）：铝合金框，表面深灰色静电粉末喷涂，上下框宽度6mm-8mm，左右框宽度45mm-50mm，上下框与左右框采用90°拼接（非45°拼接），拼接处不外露铝本色，铝框门厚度≥20mm（含拉手厚度≥30mm），一体式铝型材拉手与门板等高，圆弧铣型拉手孔W100mm*D10mm（±3mm），铣型深度4mm，采用3mm的透明灰玻；文件柜下部分用木制开门，铝合金型材表面喷涂处理免拉手（钛金灰色）。</w:t>
            </w:r>
          </w:p>
          <w:p>
            <w:pPr>
              <w:textAlignment w:val="center"/>
              <w:rPr>
                <w:rFonts w:eastAsia="宋体"/>
                <w:b w:val="0"/>
                <w:bCs w:val="0"/>
                <w:lang w:eastAsia="zh-CN"/>
              </w:rPr>
            </w:pPr>
            <w:r>
              <w:rPr>
                <w:rFonts w:hint="eastAsia" w:eastAsia="宋体"/>
                <w:b w:val="0"/>
                <w:bCs w:val="0"/>
                <w:lang w:eastAsia="zh-CN"/>
              </w:rPr>
              <w:t>3）整体包含500*450*2000mm木制单开门衣柜*1台（内部配置表面喷涂铝合金挂衣杆一根，层板2块）；1300*300*450mm吊柜（底板配置灯带一根）*1台；900*450*2000mm上铝框玻璃下木制开门文件柜（上下各配置两块层板）*1台；450*450*2000mm上铝框玻璃下木制开门文件柜（上下各配置两块层板）*1台。</w:t>
            </w:r>
          </w:p>
          <w:p>
            <w:pPr>
              <w:textAlignment w:val="center"/>
              <w:rPr>
                <w:rFonts w:eastAsia="宋体"/>
                <w:b w:val="0"/>
                <w:bCs w:val="0"/>
                <w:lang w:eastAsia="zh-CN"/>
              </w:rPr>
            </w:pPr>
            <w:r>
              <w:rPr>
                <w:rFonts w:hint="eastAsia" w:eastAsia="宋体"/>
                <w:b w:val="0"/>
                <w:bCs w:val="0"/>
                <w:lang w:eastAsia="zh-CN"/>
              </w:rPr>
              <w:t>4）液压缓冲阻尼铰链。</w:t>
            </w:r>
          </w:p>
        </w:tc>
      </w:tr>
      <w:tr>
        <w:tblPrEx>
          <w:tblCellMar>
            <w:top w:w="0" w:type="dxa"/>
            <w:left w:w="108" w:type="dxa"/>
            <w:bottom w:w="0" w:type="dxa"/>
            <w:right w:w="108" w:type="dxa"/>
          </w:tblCellMar>
        </w:tblPrEx>
        <w:trPr>
          <w:trHeight w:val="2818"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屏风办公桌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钢木家具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376680" cy="1123950"/>
                  <wp:effectExtent l="0" t="0" r="0" b="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17"/>
                          <a:stretch>
                            <a:fillRect/>
                          </a:stretch>
                        </pic:blipFill>
                        <pic:spPr>
                          <a:xfrm>
                            <a:off x="0" y="0"/>
                            <a:ext cx="1376689" cy="1124336"/>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1500*600*750/1200</w:t>
            </w:r>
          </w:p>
          <w:p>
            <w:pPr>
              <w:jc w:val="center"/>
              <w:rPr>
                <w:b w:val="0"/>
                <w:bCs w:val="0"/>
                <w:lang w:eastAsia="zh-CN"/>
              </w:rPr>
            </w:pPr>
          </w:p>
          <w:p>
            <w:pPr>
              <w:jc w:val="center"/>
              <w:rPr>
                <w:b w:val="0"/>
                <w:bCs w:val="0"/>
                <w:lang w:eastAsia="zh-CN"/>
              </w:rPr>
            </w:pPr>
          </w:p>
          <w:p>
            <w:pPr>
              <w:jc w:val="center"/>
              <w:rPr>
                <w:b w:val="0"/>
                <w:bCs w:val="0"/>
                <w:lang w:eastAsia="zh-CN"/>
              </w:rPr>
            </w:pP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rPr>
              <w:t>84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台面、屏风、活动柜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1）台面：三聚氰胺板               2）屏风：钢制框架                  3）活动柜：冷轧钢板，静电喷涂粉末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1、材质：</w:t>
            </w:r>
            <w:r>
              <w:rPr>
                <w:rFonts w:hint="eastAsia"/>
                <w:b w:val="0"/>
                <w:bCs w:val="0"/>
                <w:lang w:eastAsia="zh-CN"/>
              </w:rPr>
              <w:br w:type="textWrapping"/>
            </w:r>
            <w:r>
              <w:rPr>
                <w:rFonts w:hint="eastAsia"/>
                <w:b w:val="0"/>
                <w:bCs w:val="0"/>
                <w:lang w:eastAsia="zh-CN"/>
              </w:rPr>
              <w:t>1）屏风：厚度40mm屏风款式，为全钢制框架挂板式屏风（框架内无任何其他填充物），收边盖铝材壁厚≥0.5mm。屏风内部框架采用全钢框架组合，保证屏风的强度、安全性及拆卸重组灵活性，框架采用壁厚≥1.5mm的30mm*20mm矩管，经激光切割加工后焊接成型，框架采用对接螺丝连接；屏风钢制面板采用国家标准一级冷轧钢板，裸钢板厚≥0.8mm，硬度≥H。                                                                2）台面采用三聚氰胺板饰面，厚度25mm。</w:t>
            </w:r>
            <w:r>
              <w:rPr>
                <w:rFonts w:hint="eastAsia"/>
                <w:b w:val="0"/>
                <w:bCs w:val="0"/>
                <w:lang w:eastAsia="zh-CN"/>
              </w:rPr>
              <w:br w:type="textWrapping"/>
            </w:r>
            <w:r>
              <w:rPr>
                <w:rFonts w:hint="eastAsia"/>
                <w:b w:val="0"/>
                <w:bCs w:val="0"/>
                <w:lang w:eastAsia="zh-CN"/>
              </w:rPr>
              <w:t>3）优质品牌封边条。</w:t>
            </w:r>
            <w:r>
              <w:rPr>
                <w:rFonts w:hint="eastAsia"/>
                <w:b w:val="0"/>
                <w:bCs w:val="0"/>
                <w:lang w:eastAsia="zh-CN"/>
              </w:rPr>
              <w:br w:type="textWrapping"/>
            </w:r>
            <w:r>
              <w:rPr>
                <w:rFonts w:hint="eastAsia"/>
                <w:b w:val="0"/>
                <w:bCs w:val="0"/>
                <w:lang w:eastAsia="zh-CN"/>
              </w:rPr>
              <w:t xml:space="preserve">4）环保封边胶。                                                                                                                                                                            </w:t>
            </w:r>
            <w:r>
              <w:rPr>
                <w:rFonts w:hint="eastAsia"/>
                <w:b w:val="0"/>
                <w:bCs w:val="0"/>
                <w:lang w:eastAsia="zh-CN"/>
              </w:rPr>
              <w:br w:type="textWrapping"/>
            </w:r>
            <w:r>
              <w:rPr>
                <w:rFonts w:hint="eastAsia"/>
                <w:b w:val="0"/>
                <w:bCs w:val="0"/>
                <w:lang w:eastAsia="zh-CN"/>
              </w:rPr>
              <w:t>5）屏风面板采用钢制喷涂面板。                                                                                                                                                                                2、活动柜材质：</w:t>
            </w:r>
            <w:r>
              <w:rPr>
                <w:rFonts w:hint="eastAsia"/>
                <w:b w:val="0"/>
                <w:bCs w:val="0"/>
                <w:lang w:eastAsia="zh-CN"/>
              </w:rPr>
              <w:br w:type="textWrapping"/>
            </w:r>
            <w:r>
              <w:rPr>
                <w:rFonts w:hint="eastAsia"/>
                <w:b w:val="0"/>
                <w:bCs w:val="0"/>
                <w:lang w:eastAsia="zh-CN"/>
              </w:rPr>
              <w:t xml:space="preserve">1）优质品牌冷轧钢板，厚度≥0.7mm，折弯成型，喷涂粉末。                                                                                                           </w:t>
            </w:r>
            <w:r>
              <w:rPr>
                <w:rFonts w:hint="eastAsia"/>
                <w:b w:val="0"/>
                <w:bCs w:val="0"/>
                <w:lang w:eastAsia="zh-CN"/>
              </w:rPr>
              <w:br w:type="textWrapping"/>
            </w:r>
          </w:p>
        </w:tc>
      </w:tr>
      <w:tr>
        <w:tblPrEx>
          <w:tblCellMar>
            <w:top w:w="0" w:type="dxa"/>
            <w:left w:w="108" w:type="dxa"/>
            <w:bottom w:w="0" w:type="dxa"/>
            <w:right w:w="108" w:type="dxa"/>
          </w:tblCellMar>
        </w:tblPrEx>
        <w:trPr>
          <w:trHeight w:val="270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L型屏风办公桌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钢木家具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307465" cy="1146175"/>
                  <wp:effectExtent l="0" t="0" r="6985"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8"/>
                          <a:stretch>
                            <a:fillRect/>
                          </a:stretch>
                        </pic:blipFill>
                        <pic:spPr>
                          <a:xfrm>
                            <a:off x="0" y="0"/>
                            <a:ext cx="1311629" cy="1149559"/>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1500*600/1500*450*750/1200</w:t>
            </w:r>
          </w:p>
          <w:p>
            <w:pPr>
              <w:jc w:val="center"/>
              <w:rPr>
                <w:b w:val="0"/>
                <w:bCs w:val="0"/>
                <w:lang w:eastAsia="zh-CN"/>
              </w:rPr>
            </w:pPr>
          </w:p>
          <w:p>
            <w:pPr>
              <w:jc w:val="center"/>
              <w:rPr>
                <w:b w:val="0"/>
                <w:bCs w:val="0"/>
                <w:lang w:eastAsia="zh-CN"/>
              </w:rPr>
            </w:pPr>
          </w:p>
          <w:p>
            <w:pPr>
              <w:jc w:val="center"/>
              <w:rPr>
                <w:b w:val="0"/>
                <w:bCs w:val="0"/>
                <w:lang w:eastAsia="zh-CN"/>
              </w:rPr>
            </w:pPr>
          </w:p>
          <w:p>
            <w:pPr>
              <w:jc w:val="center"/>
              <w:rPr>
                <w:b w:val="0"/>
                <w:bCs w:val="0"/>
                <w:lang w:eastAsia="zh-CN"/>
              </w:rPr>
            </w:pPr>
          </w:p>
          <w:p>
            <w:pPr>
              <w:jc w:val="center"/>
              <w:rPr>
                <w:b w:val="0"/>
                <w:bCs w:val="0"/>
                <w:lang w:eastAsia="zh-CN"/>
              </w:rPr>
            </w:pPr>
          </w:p>
          <w:p>
            <w:pPr>
              <w:jc w:val="center"/>
              <w:rPr>
                <w:b w:val="0"/>
                <w:bCs w:val="0"/>
                <w:lang w:eastAsia="zh-CN"/>
              </w:rPr>
            </w:pP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rPr>
              <w:t>23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台面、屏风、活动柜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1）台面：三聚氰胺板               2）屏风：钢制框架                  3）活动柜：冷轧钢板，静电喷涂粉末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1、材质：</w:t>
            </w:r>
            <w:r>
              <w:rPr>
                <w:rFonts w:hint="eastAsia"/>
                <w:b w:val="0"/>
                <w:bCs w:val="0"/>
                <w:lang w:eastAsia="zh-CN"/>
              </w:rPr>
              <w:br w:type="textWrapping"/>
            </w:r>
            <w:r>
              <w:rPr>
                <w:rFonts w:hint="eastAsia"/>
                <w:b w:val="0"/>
                <w:bCs w:val="0"/>
                <w:lang w:eastAsia="zh-CN"/>
              </w:rPr>
              <w:t>1）屏风：厚度40mm屏风款式，为全钢制框架挂板式屏风（框架内无任何其他填充物），收边盖铝材壁厚≥0.5mm。屏风内部框架采用全钢框架组合，保证屏风的强度、安全性及拆卸重组灵活性，框架采用壁厚≥1.5mm的30mm*20mm矩管，经激光切割加工后焊接成型，框架采用对接螺丝连接；屏风钢制面板采用国家标准一级冷轧钢板，裸钢板厚≥0.8mm，硬度≥H。                                                                2）台面采用三聚氰胺板饰面，厚度25mm。</w:t>
            </w:r>
            <w:r>
              <w:rPr>
                <w:rFonts w:hint="eastAsia"/>
                <w:b w:val="0"/>
                <w:bCs w:val="0"/>
                <w:lang w:eastAsia="zh-CN"/>
              </w:rPr>
              <w:br w:type="textWrapping"/>
            </w:r>
            <w:r>
              <w:rPr>
                <w:rFonts w:hint="eastAsia"/>
                <w:b w:val="0"/>
                <w:bCs w:val="0"/>
                <w:lang w:eastAsia="zh-CN"/>
              </w:rPr>
              <w:t>3）优质品牌封边条。</w:t>
            </w:r>
            <w:r>
              <w:rPr>
                <w:rFonts w:hint="eastAsia"/>
                <w:b w:val="0"/>
                <w:bCs w:val="0"/>
                <w:lang w:eastAsia="zh-CN"/>
              </w:rPr>
              <w:br w:type="textWrapping"/>
            </w:r>
            <w:r>
              <w:rPr>
                <w:rFonts w:hint="eastAsia"/>
                <w:b w:val="0"/>
                <w:bCs w:val="0"/>
                <w:lang w:eastAsia="zh-CN"/>
              </w:rPr>
              <w:t xml:space="preserve">4）环保封边胶。                                                                                                                                                                            </w:t>
            </w:r>
            <w:r>
              <w:rPr>
                <w:rFonts w:hint="eastAsia"/>
                <w:b w:val="0"/>
                <w:bCs w:val="0"/>
                <w:lang w:eastAsia="zh-CN"/>
              </w:rPr>
              <w:br w:type="textWrapping"/>
            </w:r>
            <w:r>
              <w:rPr>
                <w:rFonts w:hint="eastAsia"/>
                <w:b w:val="0"/>
                <w:bCs w:val="0"/>
                <w:lang w:eastAsia="zh-CN"/>
              </w:rPr>
              <w:t>5）屏风面板采用钢制喷涂面板。                                                                                                                                                                                2、活动柜材质：</w:t>
            </w:r>
            <w:r>
              <w:rPr>
                <w:rFonts w:hint="eastAsia"/>
                <w:b w:val="0"/>
                <w:bCs w:val="0"/>
                <w:lang w:eastAsia="zh-CN"/>
              </w:rPr>
              <w:br w:type="textWrapping"/>
            </w:r>
            <w:r>
              <w:rPr>
                <w:rFonts w:hint="eastAsia"/>
                <w:b w:val="0"/>
                <w:bCs w:val="0"/>
                <w:lang w:eastAsia="zh-CN"/>
              </w:rPr>
              <w:t>1）优质品牌冷轧钢板，厚度≥0.7mm，折弯成型，喷涂粉末。</w:t>
            </w:r>
          </w:p>
        </w:tc>
      </w:tr>
      <w:tr>
        <w:tblPrEx>
          <w:tblCellMar>
            <w:top w:w="0" w:type="dxa"/>
            <w:left w:w="108" w:type="dxa"/>
            <w:bottom w:w="0" w:type="dxa"/>
            <w:right w:w="108" w:type="dxa"/>
          </w:tblCellMar>
        </w:tblPrEx>
        <w:trPr>
          <w:trHeight w:val="270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屏风隔断</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钢木家具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157605" cy="1016635"/>
                  <wp:effectExtent l="0" t="0" r="4445" b="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19" cstate="email"/>
                          <a:stretch>
                            <a:fillRect/>
                          </a:stretch>
                        </pic:blipFill>
                        <pic:spPr>
                          <a:xfrm>
                            <a:off x="0" y="0"/>
                            <a:ext cx="1158845" cy="1017523"/>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rPr>
                <w:b w:val="0"/>
                <w:bCs w:val="0"/>
                <w:lang w:eastAsia="zh-CN"/>
              </w:rPr>
            </w:pPr>
            <w:r>
              <w:rPr>
                <w:rFonts w:hint="eastAsia"/>
                <w:b w:val="0"/>
                <w:bCs w:val="0"/>
                <w:lang w:eastAsia="zh-CN"/>
              </w:rPr>
              <w:t>D40mm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rPr>
              <w:t>17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平方米</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框架、面板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框架：钢制方管</w:t>
            </w:r>
            <w:r>
              <w:rPr>
                <w:rFonts w:hint="eastAsia"/>
                <w:b w:val="0"/>
                <w:bCs w:val="0"/>
                <w:lang w:eastAsia="zh-CN"/>
              </w:rPr>
              <w:br w:type="textWrapping"/>
            </w:r>
            <w:r>
              <w:rPr>
                <w:rFonts w:hint="eastAsia"/>
                <w:b w:val="0"/>
                <w:bCs w:val="0"/>
                <w:lang w:eastAsia="zh-CN"/>
              </w:rPr>
              <w:t>面板：冷轧钢板</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1、材质：</w:t>
            </w:r>
            <w:r>
              <w:rPr>
                <w:rFonts w:hint="eastAsia"/>
                <w:b w:val="0"/>
                <w:bCs w:val="0"/>
                <w:lang w:eastAsia="zh-CN"/>
              </w:rPr>
              <w:br w:type="textWrapping"/>
            </w:r>
            <w:r>
              <w:rPr>
                <w:rFonts w:hint="eastAsia"/>
                <w:b w:val="0"/>
                <w:bCs w:val="0"/>
                <w:lang w:eastAsia="zh-CN"/>
              </w:rPr>
              <w:t>1）屏风：厚度40mm屏风款式，为全钢制框架挂板式屏风（框架内无任何其他填充物），收边盖铝材壁厚≥0.5mm。屏风内部框架采用全钢框架组合，保证屏风的强度、安全性及拆卸重组灵活性，框架采用壁厚≥1.5mm的30mm*20mm矩管，经激光切割加工后焊接成型，框架采用对接螺丝连接；屏风钢制面板采用国家标准一级冷轧钢板，裸钢板厚≥0.8mm，硬度≥H。</w:t>
            </w:r>
          </w:p>
        </w:tc>
      </w:tr>
      <w:tr>
        <w:tblPrEx>
          <w:tblCellMar>
            <w:top w:w="0" w:type="dxa"/>
            <w:left w:w="108" w:type="dxa"/>
            <w:bottom w:w="0" w:type="dxa"/>
            <w:right w:w="108" w:type="dxa"/>
          </w:tblCellMar>
        </w:tblPrEx>
        <w:trPr>
          <w:trHeight w:val="270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办公桌C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264920" cy="829945"/>
                  <wp:effectExtent l="0" t="0" r="0" b="8255"/>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20"/>
                          <a:stretch>
                            <a:fillRect/>
                          </a:stretch>
                        </pic:blipFill>
                        <pic:spPr>
                          <a:xfrm>
                            <a:off x="0" y="0"/>
                            <a:ext cx="1265465" cy="830366"/>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2200*800/2000*500*760</w:t>
            </w:r>
          </w:p>
          <w:p>
            <w:pPr>
              <w:jc w:val="center"/>
              <w:rPr>
                <w:b w:val="0"/>
                <w:bCs w:val="0"/>
                <w:lang w:eastAsia="zh-CN"/>
              </w:rPr>
            </w:pPr>
          </w:p>
          <w:p>
            <w:pPr>
              <w:jc w:val="center"/>
              <w:rPr>
                <w:b w:val="0"/>
                <w:bCs w:val="0"/>
                <w:lang w:eastAsia="zh-CN"/>
              </w:rPr>
            </w:pPr>
          </w:p>
          <w:p>
            <w:pPr>
              <w:jc w:val="center"/>
              <w:rPr>
                <w:b w:val="0"/>
                <w:bCs w:val="0"/>
                <w:lang w:eastAsia="zh-CN"/>
              </w:rPr>
            </w:pP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主桌、侧柜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 xml:space="preserve">1）主桌、桌脚、侧柜：防火板饰面，刨花板基材。                      </w:t>
            </w:r>
            <w:r>
              <w:rPr>
                <w:rFonts w:hint="eastAsia"/>
                <w:b w:val="0"/>
                <w:bCs w:val="0"/>
              </w:rPr>
              <w:t>2）桌架：钢管喷涂。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1、办公桌材质：</w:t>
            </w:r>
            <w:r>
              <w:rPr>
                <w:rFonts w:hint="eastAsia"/>
                <w:b w:val="0"/>
                <w:bCs w:val="0"/>
                <w:lang w:eastAsia="zh-CN"/>
              </w:rPr>
              <w:br w:type="textWrapping"/>
            </w:r>
            <w:r>
              <w:rPr>
                <w:rFonts w:hint="eastAsia"/>
                <w:b w:val="0"/>
                <w:bCs w:val="0"/>
                <w:lang w:eastAsia="zh-CN"/>
              </w:rPr>
              <w:t>1）桌面、桌脚采用防火板饰面，优质刨花板基材。</w:t>
            </w:r>
            <w:r>
              <w:rPr>
                <w:rFonts w:hint="eastAsia"/>
                <w:b w:val="0"/>
                <w:bCs w:val="0"/>
                <w:lang w:eastAsia="zh-CN"/>
              </w:rPr>
              <w:br w:type="textWrapping"/>
            </w:r>
            <w:r>
              <w:rPr>
                <w:rFonts w:hint="eastAsia"/>
                <w:b w:val="0"/>
                <w:bCs w:val="0"/>
                <w:lang w:eastAsia="zh-CN"/>
              </w:rPr>
              <w:t>2）优质品牌封边条。</w:t>
            </w:r>
            <w:r>
              <w:rPr>
                <w:rFonts w:hint="eastAsia"/>
                <w:b w:val="0"/>
                <w:bCs w:val="0"/>
                <w:lang w:eastAsia="zh-CN"/>
              </w:rPr>
              <w:br w:type="textWrapping"/>
            </w:r>
            <w:r>
              <w:rPr>
                <w:rFonts w:hint="eastAsia"/>
                <w:b w:val="0"/>
                <w:bCs w:val="0"/>
                <w:lang w:eastAsia="zh-CN"/>
              </w:rPr>
              <w:t xml:space="preserve">3）环保封边胶，                                                                                                           </w:t>
            </w:r>
            <w:r>
              <w:rPr>
                <w:rFonts w:hint="eastAsia"/>
                <w:b w:val="0"/>
                <w:bCs w:val="0"/>
                <w:lang w:eastAsia="zh-CN"/>
              </w:rPr>
              <w:br w:type="textWrapping"/>
            </w:r>
            <w:r>
              <w:rPr>
                <w:rFonts w:hint="eastAsia"/>
                <w:b w:val="0"/>
                <w:bCs w:val="0"/>
                <w:lang w:eastAsia="zh-CN"/>
              </w:rPr>
              <w:t>4）桌架：采用冷轧钢管，30*60mm的矩管，壁厚≥2mm，经过激光切管机加工，经10道防锈前处理。。静电喷涂粉末（钛金灰色）。</w:t>
            </w:r>
            <w:r>
              <w:rPr>
                <w:rFonts w:hint="eastAsia"/>
                <w:b w:val="0"/>
                <w:bCs w:val="0"/>
                <w:lang w:eastAsia="zh-CN"/>
              </w:rPr>
              <w:br w:type="textWrapping"/>
            </w:r>
            <w:r>
              <w:rPr>
                <w:rFonts w:hint="eastAsia"/>
                <w:b w:val="0"/>
                <w:bCs w:val="0"/>
                <w:lang w:eastAsia="zh-CN"/>
              </w:rPr>
              <w:t>5）整体钢框架无明显焊点，采用30*60mm矩管，壁厚≥2mm，</w:t>
            </w:r>
            <w:r>
              <w:rPr>
                <w:rFonts w:hint="eastAsia"/>
                <w:b w:val="0"/>
                <w:bCs w:val="0"/>
                <w:lang w:eastAsia="zh-CN"/>
              </w:rPr>
              <w:br w:type="textWrapping"/>
            </w:r>
            <w:r>
              <w:rPr>
                <w:rFonts w:hint="eastAsia"/>
                <w:b w:val="0"/>
                <w:bCs w:val="0"/>
                <w:lang w:eastAsia="zh-CN"/>
              </w:rPr>
              <w:t>6）结构：台面配置钢制阻尼翻盖。配置集成线槽。                                                                                             2、侧柜材质：</w:t>
            </w:r>
            <w:r>
              <w:rPr>
                <w:rFonts w:hint="eastAsia"/>
                <w:b w:val="0"/>
                <w:bCs w:val="0"/>
                <w:lang w:eastAsia="zh-CN"/>
              </w:rPr>
              <w:br w:type="textWrapping"/>
            </w:r>
            <w:r>
              <w:rPr>
                <w:rFonts w:hint="eastAsia"/>
                <w:b w:val="0"/>
                <w:bCs w:val="0"/>
                <w:lang w:eastAsia="zh-CN"/>
              </w:rPr>
              <w:t>1）柜体：采用防火板饰面。</w:t>
            </w:r>
            <w:r>
              <w:rPr>
                <w:rFonts w:hint="eastAsia"/>
                <w:b w:val="0"/>
                <w:bCs w:val="0"/>
                <w:lang w:eastAsia="zh-CN"/>
              </w:rPr>
              <w:br w:type="textWrapping"/>
            </w:r>
            <w:r>
              <w:rPr>
                <w:rFonts w:hint="eastAsia"/>
                <w:b w:val="0"/>
                <w:bCs w:val="0"/>
                <w:lang w:eastAsia="zh-CN"/>
              </w:rPr>
              <w:t>2）优质品牌封边条，环保封边胶。</w:t>
            </w:r>
            <w:r>
              <w:rPr>
                <w:rFonts w:hint="eastAsia"/>
                <w:b w:val="0"/>
                <w:bCs w:val="0"/>
                <w:lang w:eastAsia="zh-CN"/>
              </w:rPr>
              <w:br w:type="textWrapping"/>
            </w:r>
            <w:r>
              <w:rPr>
                <w:rFonts w:hint="eastAsia"/>
                <w:b w:val="0"/>
                <w:bCs w:val="0"/>
                <w:lang w:eastAsia="zh-CN"/>
              </w:rPr>
              <w:t xml:space="preserve">3）侧柜由一个2抽柜、1个木制双开门柜及1个木制单开门柜组成。                                                                                                                                </w:t>
            </w:r>
            <w:r>
              <w:rPr>
                <w:rFonts w:hint="eastAsia"/>
                <w:b w:val="0"/>
                <w:bCs w:val="0"/>
                <w:lang w:eastAsia="zh-CN"/>
              </w:rPr>
              <w:br w:type="textWrapping"/>
            </w:r>
            <w:r>
              <w:rPr>
                <w:rFonts w:hint="eastAsia"/>
                <w:b w:val="0"/>
                <w:bCs w:val="0"/>
                <w:lang w:eastAsia="zh-CN"/>
              </w:rPr>
              <w:t>4）大小抽屉两侧分别采用（H：186mm及86mm）铝合金表面白色喷涂围板，隐藏式轨道。</w:t>
            </w:r>
            <w:r>
              <w:rPr>
                <w:rFonts w:hint="eastAsia"/>
                <w:b w:val="0"/>
                <w:bCs w:val="0"/>
                <w:lang w:eastAsia="zh-CN"/>
              </w:rPr>
              <w:br w:type="textWrapping"/>
            </w:r>
            <w:r>
              <w:rPr>
                <w:rFonts w:hint="eastAsia"/>
                <w:b w:val="0"/>
                <w:bCs w:val="0"/>
                <w:lang w:eastAsia="zh-CN"/>
              </w:rPr>
              <w:t>5）内嵌式铝合金型材表面喷涂处理免拉手（奶白色）。</w:t>
            </w:r>
          </w:p>
        </w:tc>
      </w:tr>
      <w:tr>
        <w:tblPrEx>
          <w:tblCellMar>
            <w:top w:w="0" w:type="dxa"/>
            <w:left w:w="108" w:type="dxa"/>
            <w:bottom w:w="0" w:type="dxa"/>
            <w:right w:w="108" w:type="dxa"/>
          </w:tblCellMar>
        </w:tblPrEx>
        <w:trPr>
          <w:trHeight w:val="270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办公桌C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185545" cy="744855"/>
                  <wp:effectExtent l="0" t="0" r="0" b="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21"/>
                          <a:stretch>
                            <a:fillRect/>
                          </a:stretch>
                        </pic:blipFill>
                        <pic:spPr>
                          <a:xfrm>
                            <a:off x="0" y="0"/>
                            <a:ext cx="1185796" cy="745358"/>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2000*800/2000*500*760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主桌、侧柜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 xml:space="preserve">1）主桌、桌脚、侧柜：防火板饰面，刨花板基材。                      </w:t>
            </w:r>
            <w:r>
              <w:rPr>
                <w:rFonts w:hint="eastAsia"/>
                <w:b w:val="0"/>
                <w:bCs w:val="0"/>
              </w:rPr>
              <w:t>2）桌架：钢管喷涂。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1、办公桌材质：</w:t>
            </w:r>
            <w:r>
              <w:rPr>
                <w:rFonts w:hint="eastAsia"/>
                <w:b w:val="0"/>
                <w:bCs w:val="0"/>
                <w:lang w:eastAsia="zh-CN"/>
              </w:rPr>
              <w:br w:type="textWrapping"/>
            </w:r>
            <w:r>
              <w:rPr>
                <w:rFonts w:hint="eastAsia"/>
                <w:b w:val="0"/>
                <w:bCs w:val="0"/>
                <w:lang w:eastAsia="zh-CN"/>
              </w:rPr>
              <w:t>1）桌面、桌脚采用防火板饰面，优质刨花板基材。</w:t>
            </w:r>
            <w:r>
              <w:rPr>
                <w:rFonts w:hint="eastAsia"/>
                <w:b w:val="0"/>
                <w:bCs w:val="0"/>
                <w:lang w:eastAsia="zh-CN"/>
              </w:rPr>
              <w:br w:type="textWrapping"/>
            </w:r>
            <w:r>
              <w:rPr>
                <w:rFonts w:hint="eastAsia"/>
                <w:b w:val="0"/>
                <w:bCs w:val="0"/>
                <w:lang w:eastAsia="zh-CN"/>
              </w:rPr>
              <w:t>2）优质品牌封边条。</w:t>
            </w:r>
            <w:r>
              <w:rPr>
                <w:rFonts w:hint="eastAsia"/>
                <w:b w:val="0"/>
                <w:bCs w:val="0"/>
                <w:lang w:eastAsia="zh-CN"/>
              </w:rPr>
              <w:br w:type="textWrapping"/>
            </w:r>
            <w:r>
              <w:rPr>
                <w:rFonts w:hint="eastAsia"/>
                <w:b w:val="0"/>
                <w:bCs w:val="0"/>
                <w:lang w:eastAsia="zh-CN"/>
              </w:rPr>
              <w:t xml:space="preserve">3）环保封边胶，                                                                                                           </w:t>
            </w:r>
            <w:r>
              <w:rPr>
                <w:rFonts w:hint="eastAsia"/>
                <w:b w:val="0"/>
                <w:bCs w:val="0"/>
                <w:lang w:eastAsia="zh-CN"/>
              </w:rPr>
              <w:br w:type="textWrapping"/>
            </w:r>
            <w:r>
              <w:rPr>
                <w:rFonts w:hint="eastAsia"/>
                <w:b w:val="0"/>
                <w:bCs w:val="0"/>
                <w:lang w:eastAsia="zh-CN"/>
              </w:rPr>
              <w:t>4）桌架：采用冷轧钢管，30*60mm的矩管，壁厚≥2mm，经过激光切管机加工，经10道防锈前处理。。静电喷涂粉末（钛金灰色）。</w:t>
            </w:r>
            <w:r>
              <w:rPr>
                <w:rFonts w:hint="eastAsia"/>
                <w:b w:val="0"/>
                <w:bCs w:val="0"/>
                <w:lang w:eastAsia="zh-CN"/>
              </w:rPr>
              <w:br w:type="textWrapping"/>
            </w:r>
            <w:r>
              <w:rPr>
                <w:rFonts w:hint="eastAsia"/>
                <w:b w:val="0"/>
                <w:bCs w:val="0"/>
                <w:lang w:eastAsia="zh-CN"/>
              </w:rPr>
              <w:t>5）整体钢框架无明显焊点，采用30*60mm矩管，壁厚≥2mm，</w:t>
            </w:r>
            <w:r>
              <w:rPr>
                <w:rFonts w:hint="eastAsia"/>
                <w:b w:val="0"/>
                <w:bCs w:val="0"/>
                <w:lang w:eastAsia="zh-CN"/>
              </w:rPr>
              <w:br w:type="textWrapping"/>
            </w:r>
            <w:r>
              <w:rPr>
                <w:rFonts w:hint="eastAsia"/>
                <w:b w:val="0"/>
                <w:bCs w:val="0"/>
                <w:lang w:eastAsia="zh-CN"/>
              </w:rPr>
              <w:t>6）结构：台面配置钢制阻尼翻盖。配置集成线槽。                                                                                             2、侧柜材质：</w:t>
            </w:r>
            <w:r>
              <w:rPr>
                <w:rFonts w:hint="eastAsia"/>
                <w:b w:val="0"/>
                <w:bCs w:val="0"/>
                <w:lang w:eastAsia="zh-CN"/>
              </w:rPr>
              <w:br w:type="textWrapping"/>
            </w:r>
            <w:r>
              <w:rPr>
                <w:rFonts w:hint="eastAsia"/>
                <w:b w:val="0"/>
                <w:bCs w:val="0"/>
                <w:lang w:eastAsia="zh-CN"/>
              </w:rPr>
              <w:t>1）柜体：采用防火板饰面。</w:t>
            </w:r>
            <w:r>
              <w:rPr>
                <w:rFonts w:hint="eastAsia"/>
                <w:b w:val="0"/>
                <w:bCs w:val="0"/>
                <w:lang w:eastAsia="zh-CN"/>
              </w:rPr>
              <w:br w:type="textWrapping"/>
            </w:r>
            <w:r>
              <w:rPr>
                <w:rFonts w:hint="eastAsia"/>
                <w:b w:val="0"/>
                <w:bCs w:val="0"/>
                <w:lang w:eastAsia="zh-CN"/>
              </w:rPr>
              <w:t>2）优质品牌封边条，环保封边胶。</w:t>
            </w:r>
            <w:r>
              <w:rPr>
                <w:rFonts w:hint="eastAsia"/>
                <w:b w:val="0"/>
                <w:bCs w:val="0"/>
                <w:lang w:eastAsia="zh-CN"/>
              </w:rPr>
              <w:br w:type="textWrapping"/>
            </w:r>
            <w:r>
              <w:rPr>
                <w:rFonts w:hint="eastAsia"/>
                <w:b w:val="0"/>
                <w:bCs w:val="0"/>
                <w:lang w:eastAsia="zh-CN"/>
              </w:rPr>
              <w:t xml:space="preserve">3）侧柜由一个2抽柜、1个木制双开门柜及1个木制单开门柜组成。                                                                                                                                </w:t>
            </w:r>
            <w:r>
              <w:rPr>
                <w:rFonts w:hint="eastAsia"/>
                <w:b w:val="0"/>
                <w:bCs w:val="0"/>
                <w:lang w:eastAsia="zh-CN"/>
              </w:rPr>
              <w:br w:type="textWrapping"/>
            </w:r>
            <w:r>
              <w:rPr>
                <w:rFonts w:hint="eastAsia"/>
                <w:b w:val="0"/>
                <w:bCs w:val="0"/>
                <w:lang w:eastAsia="zh-CN"/>
              </w:rPr>
              <w:t>4）大小抽屉两侧分别采用（H：186mm及86mm）铝合金表面白色喷涂围板，隐藏式轨道。</w:t>
            </w:r>
            <w:r>
              <w:rPr>
                <w:rFonts w:hint="eastAsia"/>
                <w:b w:val="0"/>
                <w:bCs w:val="0"/>
                <w:lang w:eastAsia="zh-CN"/>
              </w:rPr>
              <w:br w:type="textWrapping"/>
            </w:r>
            <w:r>
              <w:rPr>
                <w:rFonts w:hint="eastAsia"/>
                <w:b w:val="0"/>
                <w:bCs w:val="0"/>
                <w:lang w:eastAsia="zh-CN"/>
              </w:rPr>
              <w:t>5）内嵌式铝合金型材表面喷涂处理免拉手（奶白色）。</w:t>
            </w:r>
          </w:p>
        </w:tc>
      </w:tr>
      <w:tr>
        <w:tblPrEx>
          <w:tblCellMar>
            <w:top w:w="0" w:type="dxa"/>
            <w:left w:w="108" w:type="dxa"/>
            <w:bottom w:w="0" w:type="dxa"/>
            <w:right w:w="108" w:type="dxa"/>
          </w:tblCellMar>
        </w:tblPrEx>
        <w:trPr>
          <w:trHeight w:val="1305"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11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rPr>
              <w:t>吧台</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832485" cy="718185"/>
                  <wp:effectExtent l="0" t="0" r="5715" b="571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32485" cy="71818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b w:val="0"/>
                <w:bCs w:val="0"/>
              </w:rPr>
              <w:t>1400*350*1100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桌脚：3</w:t>
            </w:r>
            <w:r>
              <w:rPr>
                <w:b w:val="0"/>
                <w:bCs w:val="0"/>
                <w:szCs w:val="20"/>
                <w:lang w:eastAsia="zh-CN"/>
              </w:rPr>
              <w:t>04</w:t>
            </w:r>
            <w:r>
              <w:rPr>
                <w:rFonts w:hint="eastAsia"/>
                <w:b w:val="0"/>
                <w:bCs w:val="0"/>
                <w:szCs w:val="20"/>
                <w:lang w:eastAsia="zh-CN"/>
              </w:rPr>
              <w:t>不锈钢</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桌面采用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，桌下支撑脚为直径50 mm的圆柱，圆柱壁厚≥1.5 mm，下配圆盘，圆盘直径300mm，厚度≥8 mm。横梁尺寸30*60mm，厚度≥2mm。</w:t>
            </w:r>
          </w:p>
        </w:tc>
      </w:tr>
      <w:tr>
        <w:tblPrEx>
          <w:tblCellMar>
            <w:top w:w="0" w:type="dxa"/>
            <w:left w:w="108" w:type="dxa"/>
            <w:bottom w:w="0" w:type="dxa"/>
            <w:right w:w="108" w:type="dxa"/>
          </w:tblCellMar>
        </w:tblPrEx>
        <w:trPr>
          <w:trHeight w:val="1299"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12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lang w:eastAsia="zh-CN"/>
              </w:rPr>
              <w:t>餐桌</w:t>
            </w:r>
            <w:r>
              <w:rPr>
                <w:b w:val="0"/>
                <w:bCs w:val="0"/>
                <w:lang w:eastAsia="zh-CN"/>
              </w:rPr>
              <w:t>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25" o:spt="75" type="#_x0000_t75" style="height:57.95pt;width:86.05pt;" filled="f" o:preferrelative="t" stroked="f" coordsize="21600,21600">
                  <v:path/>
                  <v:fill on="f" focussize="0,0"/>
                  <v:stroke on="f" joinstyle="miter"/>
                  <v:imagedata r:id="rId23"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b w:val="0"/>
                <w:bCs w:val="0"/>
                <w:lang w:eastAsia="zh-CN"/>
              </w:rPr>
              <w:t>1400*700*750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30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桌脚：钢板</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、桌脚底盘采用≥</w:t>
            </w:r>
            <w:r>
              <w:rPr>
                <w:rFonts w:eastAsia="宋体"/>
                <w:b w:val="0"/>
                <w:bCs w:val="0"/>
                <w:lang w:eastAsia="zh-CN"/>
              </w:rPr>
              <w:t>8mm</w:t>
            </w:r>
            <w:r>
              <w:rPr>
                <w:rFonts w:hint="eastAsia" w:eastAsia="宋体"/>
                <w:b w:val="0"/>
                <w:bCs w:val="0"/>
                <w:lang w:eastAsia="zh-CN"/>
              </w:rPr>
              <w:t>厚钢板，激光切割圆盘脚架表面粉末喷涂。</w:t>
            </w:r>
          </w:p>
        </w:tc>
      </w:tr>
      <w:tr>
        <w:tblPrEx>
          <w:tblCellMar>
            <w:top w:w="0" w:type="dxa"/>
            <w:left w:w="108" w:type="dxa"/>
            <w:bottom w:w="0" w:type="dxa"/>
            <w:right w:w="108" w:type="dxa"/>
          </w:tblCellMar>
        </w:tblPrEx>
        <w:trPr>
          <w:trHeight w:val="126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13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餐桌</w:t>
            </w:r>
            <w:r>
              <w:rPr>
                <w:b w:val="0"/>
                <w:bCs w:val="0"/>
                <w:lang w:eastAsia="zh-CN"/>
              </w:rPr>
              <w:t>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26" o:spt="75" type="#_x0000_t75" style="height:50.5pt;width:64.5pt;" filled="f" o:preferrelative="t" stroked="f" coordsize="21600,21600">
                  <v:path/>
                  <v:fill on="f" focussize="0,0"/>
                  <v:stroke on="f" joinstyle="miter"/>
                  <v:imagedata r:id="rId24"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直径800*H750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桌脚：钢板</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、桌脚底盘采用≥</w:t>
            </w:r>
            <w:r>
              <w:rPr>
                <w:rFonts w:eastAsia="宋体"/>
                <w:b w:val="0"/>
                <w:bCs w:val="0"/>
                <w:lang w:eastAsia="zh-CN"/>
              </w:rPr>
              <w:t>8mm</w:t>
            </w:r>
            <w:r>
              <w:rPr>
                <w:rFonts w:hint="eastAsia" w:eastAsia="宋体"/>
                <w:b w:val="0"/>
                <w:bCs w:val="0"/>
                <w:lang w:eastAsia="zh-CN"/>
              </w:rPr>
              <w:t>厚钢板，激光切割圆盘脚架表面粉末喷涂。</w:t>
            </w:r>
          </w:p>
        </w:tc>
      </w:tr>
      <w:tr>
        <w:tblPrEx>
          <w:tblCellMar>
            <w:top w:w="0" w:type="dxa"/>
            <w:left w:w="108" w:type="dxa"/>
            <w:bottom w:w="0" w:type="dxa"/>
            <w:right w:w="108" w:type="dxa"/>
          </w:tblCellMar>
        </w:tblPrEx>
        <w:trPr>
          <w:trHeight w:val="105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14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茶几A（小）</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rPr>
            </w:pPr>
            <w:r>
              <w:rPr>
                <w:b w:val="0"/>
                <w:bCs w:val="0"/>
                <w:snapToGrid/>
                <w:lang w:eastAsia="zh-CN"/>
              </w:rPr>
              <w:drawing>
                <wp:inline distT="0" distB="0" distL="0" distR="0">
                  <wp:extent cx="657225" cy="523875"/>
                  <wp:effectExtent l="0" t="0" r="9525" b="952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7225" cy="52387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600*600*400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r>
              <w:rPr>
                <w:b w:val="0"/>
                <w:bCs w:val="0"/>
                <w:lang w:eastAsia="zh-CN"/>
              </w:rPr>
              <w:t>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茶几面板、茶几架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茶几面板：三聚氰胺板</w:t>
            </w:r>
          </w:p>
          <w:p>
            <w:pPr>
              <w:jc w:val="center"/>
              <w:textAlignment w:val="center"/>
              <w:rPr>
                <w:b w:val="0"/>
                <w:bCs w:val="0"/>
                <w:szCs w:val="20"/>
                <w:lang w:eastAsia="zh-CN"/>
              </w:rPr>
            </w:pPr>
            <w:r>
              <w:rPr>
                <w:rFonts w:hint="eastAsia"/>
                <w:b w:val="0"/>
                <w:bCs w:val="0"/>
                <w:szCs w:val="20"/>
                <w:lang w:eastAsia="zh-CN"/>
              </w:rPr>
              <w:t>茶几架：钢板</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1、茶几面板采用采用三聚氰胺板，厚度均≥18mm；环保封边胶，ABS封边带。</w:t>
            </w:r>
          </w:p>
          <w:p>
            <w:pPr>
              <w:textAlignment w:val="center"/>
              <w:rPr>
                <w:rFonts w:eastAsia="宋体"/>
                <w:b w:val="0"/>
                <w:bCs w:val="0"/>
                <w:lang w:eastAsia="zh-CN"/>
              </w:rPr>
            </w:pPr>
            <w:r>
              <w:rPr>
                <w:rFonts w:hint="eastAsia" w:eastAsia="宋体"/>
                <w:b w:val="0"/>
                <w:bCs w:val="0"/>
                <w:lang w:eastAsia="zh-CN"/>
              </w:rPr>
              <w:t>2、茶几架采用304不锈钢茶几架。</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15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茶几C(油漆)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815975" cy="711835"/>
                  <wp:effectExtent l="0" t="0" r="3175" b="12065"/>
                  <wp:docPr id="1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15975" cy="71183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600*680*600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r>
              <w:rPr>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茶几面板、茶几架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茶几面板：</w:t>
            </w:r>
            <w:r>
              <w:rPr>
                <w:rFonts w:hint="eastAsia" w:eastAsia="宋体"/>
                <w:b w:val="0"/>
                <w:bCs w:val="0"/>
                <w:lang w:eastAsia="zh-CN"/>
              </w:rPr>
              <w:t>天然木皮、水性环保油漆，基材采用中密度板</w:t>
            </w:r>
          </w:p>
          <w:p>
            <w:pPr>
              <w:jc w:val="center"/>
              <w:textAlignment w:val="center"/>
              <w:rPr>
                <w:b w:val="0"/>
                <w:bCs w:val="0"/>
                <w:szCs w:val="20"/>
                <w:lang w:eastAsia="zh-CN"/>
              </w:rPr>
            </w:pPr>
            <w:r>
              <w:rPr>
                <w:rFonts w:hint="eastAsia"/>
                <w:b w:val="0"/>
                <w:bCs w:val="0"/>
                <w:szCs w:val="20"/>
                <w:lang w:eastAsia="zh-CN"/>
              </w:rPr>
              <w:t>茶几架：橡木实木</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1、茶几面板采用优质≥0.6mm厚天然木皮，中密度板基材，水性环保油漆。</w:t>
            </w:r>
          </w:p>
          <w:p>
            <w:pPr>
              <w:textAlignment w:val="center"/>
              <w:rPr>
                <w:rFonts w:eastAsia="宋体"/>
                <w:b w:val="0"/>
                <w:bCs w:val="0"/>
                <w:lang w:eastAsia="zh-CN"/>
              </w:rPr>
            </w:pPr>
            <w:r>
              <w:rPr>
                <w:rFonts w:hint="eastAsia" w:eastAsia="宋体"/>
                <w:b w:val="0"/>
                <w:bCs w:val="0"/>
                <w:lang w:eastAsia="zh-CN"/>
              </w:rPr>
              <w:t>2、茶几架采用</w:t>
            </w:r>
            <w:r>
              <w:rPr>
                <w:rFonts w:hint="eastAsia"/>
                <w:b w:val="0"/>
                <w:bCs w:val="0"/>
                <w:szCs w:val="20"/>
                <w:lang w:eastAsia="zh-CN"/>
              </w:rPr>
              <w:t>橡木实木</w:t>
            </w:r>
            <w:r>
              <w:rPr>
                <w:rFonts w:hint="eastAsia" w:eastAsia="宋体"/>
                <w:b w:val="0"/>
                <w:bCs w:val="0"/>
                <w:lang w:eastAsia="zh-CN"/>
              </w:rPr>
              <w:t>，水性环保油漆。新中式风格设计。</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1</w:t>
            </w:r>
            <w:r>
              <w:rPr>
                <w:b w:val="0"/>
                <w:bCs w:val="0"/>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打针台</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snapToGrid/>
                <w:lang w:eastAsia="zh-CN"/>
              </w:rPr>
              <w:drawing>
                <wp:inline distT="0" distB="0" distL="0" distR="0">
                  <wp:extent cx="838200" cy="628650"/>
                  <wp:effectExtent l="0" t="0" r="0" b="0"/>
                  <wp:docPr id="1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38200" cy="6286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1500*600*800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柜体、门板、软包、五金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柜体：三聚氰胺板</w:t>
            </w: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w:t>
            </w:r>
            <w:r>
              <w:rPr>
                <w:rFonts w:hint="eastAsia"/>
                <w:b w:val="0"/>
                <w:bCs w:val="0"/>
                <w:szCs w:val="20"/>
                <w:lang w:eastAsia="zh-CN"/>
              </w:rPr>
              <w:t>高回弹海绵、聚氨酯皮革</w:t>
            </w:r>
          </w:p>
          <w:p>
            <w:pPr>
              <w:jc w:val="center"/>
              <w:textAlignment w:val="center"/>
              <w:rPr>
                <w:b w:val="0"/>
                <w:bCs w:val="0"/>
                <w:szCs w:val="20"/>
                <w:lang w:eastAsia="zh-CN"/>
              </w:rPr>
            </w:pPr>
            <w:r>
              <w:rPr>
                <w:rFonts w:hint="eastAsia" w:ascii="宋体" w:hAnsi="宋体" w:eastAsia="宋体" w:cs="宋体"/>
                <w:b w:val="0"/>
                <w:bCs w:val="0"/>
                <w:szCs w:val="24"/>
                <w:lang w:eastAsia="zh-CN"/>
              </w:rPr>
              <w:t>五金：</w:t>
            </w:r>
            <w:r>
              <w:rPr>
                <w:rFonts w:hint="eastAsia"/>
                <w:b w:val="0"/>
                <w:bCs w:val="0"/>
                <w:szCs w:val="20"/>
                <w:lang w:eastAsia="zh-CN"/>
              </w:rPr>
              <w:t>缓冲门铰链、铝合金免拉手</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1、柜体及门板采用三聚氰胺板，厚度均≥18mm；其中层板采用三聚氰胺板，厚度≥25mm；采用刨花板基材，ABS封边。顶面采用高回弹海绵外覆聚氨酯皮革。</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1）优质品牌液压缓冲门铰链及三节导轨。</w:t>
            </w:r>
          </w:p>
          <w:p>
            <w:pPr>
              <w:textAlignment w:val="center"/>
              <w:rPr>
                <w:rFonts w:eastAsia="宋体"/>
                <w:b w:val="0"/>
                <w:bCs w:val="0"/>
                <w:lang w:eastAsia="zh-CN"/>
              </w:rPr>
            </w:pPr>
            <w:r>
              <w:rPr>
                <w:rFonts w:hint="eastAsia" w:eastAsia="宋体"/>
                <w:b w:val="0"/>
                <w:bCs w:val="0"/>
                <w:lang w:eastAsia="zh-CN"/>
              </w:rPr>
              <w:t>2）嵌入式铝合金表面喷涂拉手。</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1</w:t>
            </w:r>
            <w:r>
              <w:rPr>
                <w:b w:val="0"/>
                <w:bCs w:val="0"/>
              </w:rPr>
              <w:t>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茶几A（大）</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snapToGrid/>
                <w:lang w:eastAsia="zh-CN"/>
              </w:rPr>
              <w:drawing>
                <wp:inline distT="0" distB="0" distL="0" distR="0">
                  <wp:extent cx="1057275" cy="495300"/>
                  <wp:effectExtent l="0" t="0" r="9525" b="0"/>
                  <wp:docPr id="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57275" cy="4953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1200*600*400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茶几面板、茶几架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茶几面板：三聚氰胺板</w:t>
            </w:r>
          </w:p>
          <w:p>
            <w:pPr>
              <w:jc w:val="center"/>
              <w:textAlignment w:val="center"/>
              <w:rPr>
                <w:b w:val="0"/>
                <w:bCs w:val="0"/>
                <w:szCs w:val="20"/>
                <w:lang w:eastAsia="zh-CN"/>
              </w:rPr>
            </w:pPr>
            <w:r>
              <w:rPr>
                <w:rFonts w:hint="eastAsia"/>
                <w:b w:val="0"/>
                <w:bCs w:val="0"/>
                <w:szCs w:val="20"/>
                <w:lang w:eastAsia="zh-CN"/>
              </w:rPr>
              <w:t>茶几架：钢板</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1、茶几面板采用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2、茶几架采用304不锈钢茶几架。</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1</w:t>
            </w:r>
            <w:r>
              <w:rPr>
                <w:b w:val="0"/>
                <w:bCs w:val="0"/>
              </w:rPr>
              <w:t>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洽谈桌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66750" cy="596900"/>
                  <wp:effectExtent l="0" t="0" r="0" b="0"/>
                  <wp:docPr id="1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9"/>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66750" cy="5969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直径600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桌脚：钢板</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1、台面采用三聚氰胺板，厚度均≥25mm；，刨花板基材，环保封边胶，ABS封边带。</w:t>
            </w:r>
          </w:p>
          <w:p>
            <w:pPr>
              <w:textAlignment w:val="center"/>
              <w:rPr>
                <w:rFonts w:eastAsia="宋体"/>
                <w:b w:val="0"/>
                <w:bCs w:val="0"/>
                <w:lang w:eastAsia="zh-CN"/>
              </w:rPr>
            </w:pPr>
            <w:r>
              <w:rPr>
                <w:rFonts w:hint="eastAsia" w:eastAsia="宋体"/>
                <w:b w:val="0"/>
                <w:bCs w:val="0"/>
                <w:lang w:eastAsia="zh-CN"/>
              </w:rPr>
              <w:t>2、桌脚底盘采用≥8mm厚钢板，激光切割圆盘脚架表面粉末喷涂。</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1</w:t>
            </w:r>
            <w:r>
              <w:rPr>
                <w:b w:val="0"/>
                <w:bCs w:val="0"/>
              </w:rPr>
              <w:t>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单人诊桌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23900" cy="657225"/>
                  <wp:effectExtent l="0" t="0" r="0" b="9525"/>
                  <wp:docPr id="1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23900" cy="6572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主桌宽度1500/侧面宽度*主桌深度600/侧桌深度500*750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w:t>
            </w:r>
            <w:r>
              <w:rPr>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台面、桌架、底柜、悬挂机箱</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桌面面材：三聚氰胺板封边：ABS封边</w:t>
            </w:r>
          </w:p>
          <w:p>
            <w:pPr>
              <w:jc w:val="center"/>
              <w:textAlignment w:val="center"/>
              <w:rPr>
                <w:b w:val="0"/>
                <w:bCs w:val="0"/>
                <w:szCs w:val="20"/>
                <w:lang w:eastAsia="zh-CN"/>
              </w:rPr>
            </w:pPr>
            <w:r>
              <w:rPr>
                <w:rFonts w:hint="eastAsia"/>
                <w:b w:val="0"/>
                <w:bCs w:val="0"/>
                <w:szCs w:val="20"/>
                <w:lang w:eastAsia="zh-CN"/>
              </w:rPr>
              <w:t>桌架：优质钢管</w:t>
            </w:r>
          </w:p>
          <w:p>
            <w:pPr>
              <w:jc w:val="center"/>
              <w:textAlignment w:val="center"/>
              <w:rPr>
                <w:b w:val="0"/>
                <w:bCs w:val="0"/>
                <w:szCs w:val="20"/>
                <w:lang w:eastAsia="zh-CN"/>
              </w:rPr>
            </w:pPr>
            <w:r>
              <w:rPr>
                <w:rFonts w:hint="eastAsia"/>
                <w:b w:val="0"/>
                <w:bCs w:val="0"/>
                <w:szCs w:val="20"/>
                <w:lang w:eastAsia="zh-CN"/>
              </w:rPr>
              <w:t>涂饰：静电喷涂粉末</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1、桌面采用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2、采用优质封边条。</w:t>
            </w:r>
          </w:p>
          <w:p>
            <w:pPr>
              <w:textAlignment w:val="center"/>
              <w:rPr>
                <w:rFonts w:eastAsia="宋体"/>
                <w:b w:val="0"/>
                <w:bCs w:val="0"/>
                <w:lang w:eastAsia="zh-CN"/>
              </w:rPr>
            </w:pPr>
            <w:r>
              <w:rPr>
                <w:rFonts w:hint="eastAsia" w:eastAsia="宋体"/>
                <w:b w:val="0"/>
                <w:bCs w:val="0"/>
                <w:lang w:eastAsia="zh-CN"/>
              </w:rPr>
              <w:t>3、桌架：外侧脚为直径50 mm的圆柱，圆柱壁厚≥1.5 mm，下配圆盘，圆盘直径300mm，厚度≥8 mm。内侧脚采用直径50 mm的圆柱，圆柱壁厚≥1.5 mm。横梁尺寸30*60 mm，厚度≥2mm。</w:t>
            </w:r>
          </w:p>
          <w:p>
            <w:pPr>
              <w:textAlignment w:val="center"/>
              <w:rPr>
                <w:rFonts w:eastAsia="宋体"/>
                <w:b w:val="0"/>
                <w:bCs w:val="0"/>
                <w:lang w:eastAsia="zh-CN"/>
              </w:rPr>
            </w:pPr>
            <w:r>
              <w:rPr>
                <w:rFonts w:hint="eastAsia" w:eastAsia="宋体"/>
                <w:b w:val="0"/>
                <w:bCs w:val="0"/>
                <w:lang w:eastAsia="zh-CN"/>
              </w:rPr>
              <w:t>4、含钢制底柜及钢制悬挂机箱。</w:t>
            </w:r>
          </w:p>
          <w:p>
            <w:pPr>
              <w:textAlignment w:val="center"/>
              <w:rPr>
                <w:rFonts w:eastAsia="宋体"/>
                <w:b w:val="0"/>
                <w:bCs w:val="0"/>
                <w:lang w:eastAsia="zh-CN"/>
              </w:rPr>
            </w:pPr>
            <w:r>
              <w:rPr>
                <w:rFonts w:hint="eastAsia" w:eastAsia="宋体"/>
                <w:b w:val="0"/>
                <w:bCs w:val="0"/>
                <w:lang w:eastAsia="zh-CN"/>
              </w:rPr>
              <w:t>5、可调节水平。</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会议条桌（油漆）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27" o:spt="75" type="#_x0000_t75" style="height:57.95pt;width:79.5pt;" filled="f" o:preferrelative="t" stroked="f" coordsize="21600,21600">
                  <v:path/>
                  <v:fill on="f" focussize="0,0"/>
                  <v:stroke on="f" joinstyle="miter"/>
                  <v:imagedata r:id="rId31"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1600*500*760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桌面：实木多层板面贴实木木皮，水性油漆</w:t>
            </w: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桌脚及前挡板：实木多层板面贴实木木皮，水性油漆</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numPr>
                <w:ilvl w:val="0"/>
                <w:numId w:val="3"/>
              </w:numPr>
              <w:textAlignment w:val="center"/>
              <w:rPr>
                <w:rFonts w:eastAsia="宋体"/>
                <w:b w:val="0"/>
                <w:bCs w:val="0"/>
                <w:lang w:eastAsia="zh-CN"/>
              </w:rPr>
            </w:pPr>
            <w:r>
              <w:rPr>
                <w:rFonts w:hint="eastAsia" w:eastAsia="宋体"/>
                <w:b w:val="0"/>
                <w:bCs w:val="0"/>
                <w:lang w:eastAsia="zh-CN"/>
              </w:rPr>
              <w:t>桌面及桌架均采用实木多层板，基材面贴实木木皮（木皮厚度≥</w:t>
            </w:r>
            <w:r>
              <w:rPr>
                <w:rFonts w:eastAsia="宋体"/>
                <w:b w:val="0"/>
                <w:bCs w:val="0"/>
                <w:lang w:eastAsia="zh-CN"/>
              </w:rPr>
              <w:t>0.6mm</w:t>
            </w:r>
            <w:r>
              <w:rPr>
                <w:rFonts w:hint="eastAsia" w:eastAsia="宋体"/>
                <w:b w:val="0"/>
                <w:bCs w:val="0"/>
                <w:lang w:eastAsia="zh-CN"/>
              </w:rPr>
              <w:t>），表面采用水性底漆及面漆，桌面配置走线孔。桌面、桌脚厚度≥25mm。</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会议桌A（油漆）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933450" cy="704850"/>
                  <wp:effectExtent l="0" t="0" r="0"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33450" cy="7048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10000*2400*760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桌面：实木多层板面贴实木木皮，水性油漆</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桌脚及前挡板：实木多层板面贴实木木皮，水性油漆</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ascii="等线" w:hAnsi="等线" w:eastAsia="等线"/>
                <w:b w:val="0"/>
                <w:bCs w:val="0"/>
                <w:sz w:val="22"/>
                <w:lang w:eastAsia="zh-CN"/>
              </w:rPr>
              <w:br w:type="textWrapping"/>
            </w:r>
            <w:r>
              <w:rPr>
                <w:rFonts w:hint="eastAsia" w:ascii="等线" w:hAnsi="等线" w:eastAsia="等线"/>
                <w:b w:val="0"/>
                <w:bCs w:val="0"/>
                <w:sz w:val="22"/>
                <w:lang w:eastAsia="zh-CN"/>
              </w:rPr>
              <w:t>1）</w:t>
            </w:r>
            <w:r>
              <w:rPr>
                <w:rFonts w:hint="eastAsia" w:eastAsia="宋体"/>
                <w:b w:val="0"/>
                <w:bCs w:val="0"/>
                <w:lang w:eastAsia="zh-CN"/>
              </w:rPr>
              <w:t>台面厚度≥55mm，双面贴实木多层板基材面贴实木木皮（木皮厚度≥0.6mm），表面采用水性底漆及面漆。</w:t>
            </w:r>
            <w:r>
              <w:rPr>
                <w:rFonts w:hint="eastAsia" w:ascii="等线" w:hAnsi="等线" w:eastAsia="等线"/>
                <w:b w:val="0"/>
                <w:bCs w:val="0"/>
                <w:sz w:val="22"/>
                <w:lang w:eastAsia="zh-CN"/>
              </w:rPr>
              <w:t xml:space="preserve">                                </w:t>
            </w:r>
            <w:r>
              <w:rPr>
                <w:rFonts w:hint="eastAsia" w:ascii="等线" w:hAnsi="等线" w:eastAsia="等线"/>
                <w:b w:val="0"/>
                <w:bCs w:val="0"/>
                <w:sz w:val="22"/>
                <w:lang w:eastAsia="zh-CN"/>
              </w:rPr>
              <w:br w:type="textWrapping"/>
            </w:r>
            <w:r>
              <w:rPr>
                <w:rFonts w:hint="eastAsia" w:ascii="等线" w:hAnsi="等线" w:eastAsia="等线"/>
                <w:b w:val="0"/>
                <w:bCs w:val="0"/>
                <w:sz w:val="22"/>
                <w:lang w:eastAsia="zh-CN"/>
              </w:rPr>
              <w:t>2）</w:t>
            </w:r>
            <w:r>
              <w:rPr>
                <w:rFonts w:hint="eastAsia" w:eastAsia="宋体"/>
                <w:b w:val="0"/>
                <w:bCs w:val="0"/>
                <w:lang w:eastAsia="zh-CN"/>
              </w:rPr>
              <w:t>桌脚采用整体箱体设计，防止卫生死角，内部预留1台服务器安装空间，（明确空间体积）可根据需求安装升降显示器及话筒，箱体双侧预留检修门。</w:t>
            </w:r>
            <w:r>
              <w:rPr>
                <w:rFonts w:hint="eastAsia" w:ascii="等线" w:hAnsi="等线" w:eastAsia="等线"/>
                <w:b w:val="0"/>
                <w:bCs w:val="0"/>
                <w:sz w:val="22"/>
                <w:lang w:eastAsia="zh-CN"/>
              </w:rPr>
              <w:br w:type="textWrapping"/>
            </w:r>
            <w:r>
              <w:rPr>
                <w:rFonts w:hint="eastAsia" w:eastAsia="宋体"/>
                <w:b w:val="0"/>
                <w:bCs w:val="0"/>
                <w:lang w:eastAsia="zh-CN"/>
              </w:rPr>
              <w:t>3）桌面中央配置长条翻盖线槽，不锈钢拉丝工艺，防指纹，易清洁，机械式翻盖，具备任意翻转角度停留功能，翻盖下标配集成电源（标配6个电源、4个网络、4个USB、2个HDMI高清模块）。</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会议桌A（油漆）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876300" cy="590550"/>
                  <wp:effectExtent l="0" t="0" r="0" b="0"/>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76300" cy="5905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6000*1800*750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桌面：实木多层板面贴实木木皮，水性油漆</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桌脚及前挡板：实木多层板面贴实木木皮，水性油漆</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1）台面厚度≥36mm，双面贴优质品牌天然实木木皮，木皮厚度≥0.6mm；四周斜切30°，表面采用水性底漆及面漆，“五底三面”工艺。</w:t>
            </w:r>
            <w:r>
              <w:rPr>
                <w:rFonts w:hint="eastAsia" w:eastAsia="宋体"/>
                <w:b w:val="0"/>
                <w:bCs w:val="0"/>
                <w:lang w:eastAsia="zh-CN"/>
              </w:rPr>
              <w:br w:type="textWrapping"/>
            </w:r>
            <w:r>
              <w:rPr>
                <w:rFonts w:hint="eastAsia" w:eastAsia="宋体"/>
                <w:b w:val="0"/>
                <w:bCs w:val="0"/>
                <w:lang w:eastAsia="zh-CN"/>
              </w:rPr>
              <w:t xml:space="preserve">2）基材采用密度板。                                      </w:t>
            </w:r>
            <w:r>
              <w:rPr>
                <w:rFonts w:hint="eastAsia" w:eastAsia="宋体"/>
                <w:b w:val="0"/>
                <w:bCs w:val="0"/>
                <w:lang w:eastAsia="zh-CN"/>
              </w:rPr>
              <w:br w:type="textWrapping"/>
            </w:r>
            <w:r>
              <w:rPr>
                <w:rFonts w:hint="eastAsia" w:eastAsia="宋体"/>
                <w:b w:val="0"/>
                <w:bCs w:val="0"/>
                <w:lang w:eastAsia="zh-CN"/>
              </w:rPr>
              <w:t>3）桌脚采用橄榄型桌脚，任意脚可上线，隐藏式走线；</w:t>
            </w:r>
            <w:r>
              <w:rPr>
                <w:rFonts w:hint="eastAsia" w:eastAsia="宋体"/>
                <w:b w:val="0"/>
                <w:bCs w:val="0"/>
                <w:lang w:eastAsia="zh-CN"/>
              </w:rPr>
              <w:br w:type="textWrapping"/>
            </w:r>
            <w:r>
              <w:rPr>
                <w:rFonts w:hint="eastAsia" w:eastAsia="宋体"/>
                <w:b w:val="0"/>
                <w:bCs w:val="0"/>
                <w:lang w:eastAsia="zh-CN"/>
              </w:rPr>
              <w:t>4）双面翻盖：规格为宽≥590mm，深≥200mm，表面不锈钢拉丝工艺，防指纹易清洁，机械式翻盖，具备任意翻转角度停留功能，翻盖下标配集成电源（标配</w:t>
            </w:r>
            <w:r>
              <w:rPr>
                <w:rFonts w:eastAsia="宋体"/>
                <w:b w:val="0"/>
                <w:bCs w:val="0"/>
                <w:lang w:eastAsia="zh-CN"/>
              </w:rPr>
              <w:t>3</w:t>
            </w:r>
            <w:r>
              <w:rPr>
                <w:rFonts w:hint="eastAsia" w:eastAsia="宋体"/>
                <w:b w:val="0"/>
                <w:bCs w:val="0"/>
                <w:lang w:eastAsia="zh-CN"/>
              </w:rPr>
              <w:t>个电源（配开关控制）、1个网络、1个HDMI高清模块）。</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会议桌A（油漆）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876300" cy="590550"/>
                  <wp:effectExtent l="0" t="0" r="0" b="0"/>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76300" cy="5905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5400*1800*750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桌面：实木多层板面贴实木木皮，水性油漆</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桌脚及前挡板：实木多层板面贴实木木皮，水性油漆</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1）台面厚度≥36mm，双面贴优质品牌天然实木木皮，木皮厚度≥0.6mm；四周斜切30°，表面采用水性底漆及面漆，“五底三面”工艺。</w:t>
            </w:r>
            <w:r>
              <w:rPr>
                <w:rFonts w:hint="eastAsia" w:eastAsia="宋体"/>
                <w:b w:val="0"/>
                <w:bCs w:val="0"/>
                <w:lang w:eastAsia="zh-CN"/>
              </w:rPr>
              <w:br w:type="textWrapping"/>
            </w:r>
            <w:r>
              <w:rPr>
                <w:rFonts w:hint="eastAsia" w:eastAsia="宋体"/>
                <w:b w:val="0"/>
                <w:bCs w:val="0"/>
                <w:lang w:eastAsia="zh-CN"/>
              </w:rPr>
              <w:t xml:space="preserve">2）基材采用密度板。                                      </w:t>
            </w:r>
            <w:r>
              <w:rPr>
                <w:rFonts w:hint="eastAsia" w:eastAsia="宋体"/>
                <w:b w:val="0"/>
                <w:bCs w:val="0"/>
                <w:lang w:eastAsia="zh-CN"/>
              </w:rPr>
              <w:br w:type="textWrapping"/>
            </w:r>
            <w:r>
              <w:rPr>
                <w:rFonts w:hint="eastAsia" w:eastAsia="宋体"/>
                <w:b w:val="0"/>
                <w:bCs w:val="0"/>
                <w:lang w:eastAsia="zh-CN"/>
              </w:rPr>
              <w:t>3）桌脚采用橄榄型桌脚，任意脚可上线，隐藏式走线；</w:t>
            </w:r>
            <w:r>
              <w:rPr>
                <w:rFonts w:hint="eastAsia" w:eastAsia="宋体"/>
                <w:b w:val="0"/>
                <w:bCs w:val="0"/>
                <w:lang w:eastAsia="zh-CN"/>
              </w:rPr>
              <w:br w:type="textWrapping"/>
            </w:r>
            <w:r>
              <w:rPr>
                <w:rFonts w:hint="eastAsia" w:eastAsia="宋体"/>
                <w:b w:val="0"/>
                <w:bCs w:val="0"/>
                <w:lang w:eastAsia="zh-CN"/>
              </w:rPr>
              <w:t>4）双面翻盖：规格为宽≥590mm，深≥200mm，表面不锈钢拉丝工艺，防指纹易清洁，机械式翻盖，具备任意翻转角度停留功能，翻盖下标配集成电源（标配</w:t>
            </w:r>
            <w:r>
              <w:rPr>
                <w:rFonts w:eastAsia="宋体"/>
                <w:b w:val="0"/>
                <w:bCs w:val="0"/>
                <w:lang w:eastAsia="zh-CN"/>
              </w:rPr>
              <w:t>3</w:t>
            </w:r>
            <w:r>
              <w:rPr>
                <w:rFonts w:hint="eastAsia" w:eastAsia="宋体"/>
                <w:b w:val="0"/>
                <w:bCs w:val="0"/>
                <w:lang w:eastAsia="zh-CN"/>
              </w:rPr>
              <w:t>个电源（配开关控制）、1个网络、1个HDMI高清模块）。</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讲台</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90550" cy="695325"/>
                  <wp:effectExtent l="0" t="0" r="0" b="9525"/>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0550"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等线" w:hAnsi="等线" w:eastAsia="等线"/>
                <w:b w:val="0"/>
                <w:bCs w:val="0"/>
                <w:sz w:val="22"/>
              </w:rPr>
              <w:t>670*465*760-1145</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金属本体、台面、移动轮</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台面面材：三聚氰胺板</w:t>
            </w:r>
          </w:p>
          <w:p>
            <w:pPr>
              <w:jc w:val="center"/>
              <w:textAlignment w:val="center"/>
              <w:rPr>
                <w:b w:val="0"/>
                <w:bCs w:val="0"/>
                <w:szCs w:val="20"/>
                <w:lang w:eastAsia="zh-CN"/>
              </w:rPr>
            </w:pP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金属本体：优质冷轧钢板</w:t>
            </w:r>
          </w:p>
          <w:p>
            <w:pPr>
              <w:jc w:val="center"/>
              <w:textAlignment w:val="center"/>
              <w:rPr>
                <w:b w:val="0"/>
                <w:bCs w:val="0"/>
                <w:szCs w:val="20"/>
                <w:lang w:eastAsia="zh-CN"/>
              </w:rPr>
            </w:pPr>
          </w:p>
          <w:p>
            <w:pPr>
              <w:jc w:val="center"/>
              <w:textAlignment w:val="center"/>
              <w:rPr>
                <w:rFonts w:ascii="宋体" w:hAnsi="宋体" w:eastAsia="宋体" w:cs="宋体"/>
                <w:b w:val="0"/>
                <w:bCs w:val="0"/>
                <w:szCs w:val="24"/>
                <w:lang w:eastAsia="zh-CN"/>
              </w:rPr>
            </w:pPr>
            <w:r>
              <w:rPr>
                <w:rFonts w:hint="eastAsia"/>
                <w:b w:val="0"/>
                <w:bCs w:val="0"/>
                <w:szCs w:val="20"/>
                <w:lang w:eastAsia="zh-CN"/>
              </w:rPr>
              <w:t>涂饰：静电喷涂粉末</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 xml:space="preserve">1、材质： </w:t>
            </w:r>
            <w:r>
              <w:rPr>
                <w:rFonts w:eastAsia="宋体"/>
                <w:b w:val="0"/>
                <w:bCs w:val="0"/>
                <w:lang w:eastAsia="zh-CN"/>
              </w:rPr>
              <w:t xml:space="preserve">                                      </w:t>
            </w:r>
            <w:r>
              <w:rPr>
                <w:rFonts w:hint="eastAsia" w:eastAsia="宋体"/>
                <w:b w:val="0"/>
                <w:bCs w:val="0"/>
                <w:lang w:eastAsia="zh-CN"/>
              </w:rPr>
              <w:t xml:space="preserve">                       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 xml:space="preserve">2、五金： </w:t>
            </w:r>
            <w:r>
              <w:rPr>
                <w:rFonts w:eastAsia="宋体"/>
                <w:b w:val="0"/>
                <w:bCs w:val="0"/>
                <w:lang w:eastAsia="zh-CN"/>
              </w:rPr>
              <w:t xml:space="preserve">                                       </w:t>
            </w:r>
            <w:r>
              <w:rPr>
                <w:rFonts w:hint="eastAsia" w:eastAsia="宋体"/>
                <w:b w:val="0"/>
                <w:bCs w:val="0"/>
                <w:lang w:eastAsia="zh-CN"/>
              </w:rPr>
              <w:t xml:space="preserve">                      1）半包围式弧形围板采用≥1.5mm厚的冷轧钢板经激光切割后折弯而成，静电粉末喷涂工艺，围挡正面H450mm，正面高于台面100mm；台面下方带钢制托盘，钢制外径尺寸≥W375*D345*H45mm；                                            2）支撑立柱采用铝合金材质，Φ77mm套Φ70mm；                                3）配升降手柄（控制手柄接触部分尺寸≥W60*D30)；                               4）底盘采用冷轧钢板，静电粉末喷涂工艺，厚度≥6mm，配4个Φ65mm活动轮（其中两个刹车轮）</w:t>
            </w:r>
          </w:p>
          <w:p>
            <w:pPr>
              <w:textAlignment w:val="center"/>
              <w:rPr>
                <w:rFonts w:eastAsia="宋体"/>
                <w:b w:val="0"/>
                <w:bCs w:val="0"/>
                <w:lang w:eastAsia="zh-CN"/>
              </w:rPr>
            </w:pPr>
            <w:r>
              <w:rPr>
                <w:rFonts w:eastAsia="宋体"/>
                <w:b w:val="0"/>
                <w:bCs w:val="0"/>
                <w:lang w:eastAsia="zh-CN"/>
              </w:rPr>
              <w:t>3</w:t>
            </w:r>
            <w:r>
              <w:rPr>
                <w:rFonts w:hint="eastAsia" w:eastAsia="宋体"/>
                <w:b w:val="0"/>
                <w:bCs w:val="0"/>
                <w:lang w:eastAsia="zh-CN"/>
              </w:rPr>
              <w:t>、功能：                                                              1）台面前方有一个弧形过线孔，最大宽度为40mm-45mm；                        2）台面升降高度范围≥670mm-1000mm。</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讲台（油漆）</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23875" cy="666750"/>
                  <wp:effectExtent l="0" t="0" r="9525" b="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3875" cy="6667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550*550*1100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桌面、本体</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整体均为：实木多层板面贴实木木皮，水性油漆</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 xml:space="preserve">1）实木多层板基材面贴实木木皮（木皮厚度≥0.6mm），表面采用水性底漆及面漆，“五底三面”工艺。                                                                                                                                                                                                 2、优质五金件。                                                                                                                                                                                </w:t>
            </w:r>
            <w:r>
              <w:rPr>
                <w:rFonts w:hint="eastAsia" w:eastAsia="宋体"/>
                <w:b w:val="0"/>
                <w:bCs w:val="0"/>
                <w:lang w:eastAsia="zh-CN"/>
              </w:rPr>
              <w:br w:type="textWrapping"/>
            </w:r>
            <w:r>
              <w:rPr>
                <w:rFonts w:hint="eastAsia" w:eastAsia="宋体"/>
                <w:b w:val="0"/>
                <w:bCs w:val="0"/>
                <w:lang w:eastAsia="zh-CN"/>
              </w:rPr>
              <w:t xml:space="preserve">3、内部包含走线功能，外立面安装显示屏。 </w:t>
            </w:r>
            <w:r>
              <w:rPr>
                <w:rFonts w:eastAsia="宋体"/>
                <w:b w:val="0"/>
                <w:bCs w:val="0"/>
                <w:lang w:eastAsia="zh-CN"/>
              </w:rPr>
              <w:t xml:space="preserve">                        </w:t>
            </w:r>
            <w:r>
              <w:rPr>
                <w:rFonts w:hint="eastAsia" w:eastAsia="宋体"/>
                <w:b w:val="0"/>
                <w:bCs w:val="0"/>
                <w:lang w:eastAsia="zh-CN"/>
              </w:rPr>
              <w:t xml:space="preserve">         4、底部包含抽拉式脚踏</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洽谈桌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65150" cy="736600"/>
                  <wp:effectExtent l="0" t="0" r="6350" b="6350"/>
                  <wp:docPr id="2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5150" cy="7366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D=800*750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eastAsia="宋体"/>
                <w:b w:val="0"/>
                <w:bCs w:val="0"/>
                <w:lang w:eastAsia="zh-CN"/>
              </w:rPr>
            </w:pPr>
            <w:r>
              <w:rPr>
                <w:rFonts w:hint="eastAsia"/>
                <w:b w:val="0"/>
                <w:bCs w:val="0"/>
                <w:szCs w:val="20"/>
                <w:lang w:eastAsia="zh-CN"/>
              </w:rPr>
              <w:t>台面：三聚氰胺板</w:t>
            </w:r>
          </w:p>
          <w:p>
            <w:pPr>
              <w:jc w:val="center"/>
              <w:textAlignment w:val="center"/>
              <w:rPr>
                <w:b w:val="0"/>
                <w:bCs w:val="0"/>
                <w:szCs w:val="20"/>
                <w:lang w:eastAsia="zh-CN"/>
              </w:rPr>
            </w:pPr>
            <w:r>
              <w:rPr>
                <w:rFonts w:hint="eastAsia"/>
                <w:b w:val="0"/>
                <w:bCs w:val="0"/>
                <w:szCs w:val="20"/>
                <w:lang w:eastAsia="zh-CN"/>
              </w:rPr>
              <w:t>桌脚：钢板</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2、桌脚底盘采用≥8mm厚钢板，激光切割圆盘脚架表面粉末喷涂。</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双人诊桌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00075" cy="609600"/>
                  <wp:effectExtent l="0" t="0" r="9525" b="0"/>
                  <wp:docPr id="2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00075" cy="6096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bookmarkStart w:id="4" w:name="OLE_LINK7"/>
            <w:bookmarkStart w:id="5" w:name="OLE_LINK11"/>
            <w:r>
              <w:rPr>
                <w:rFonts w:hint="eastAsia" w:ascii="宋体" w:hAnsi="宋体" w:eastAsia="宋体" w:cs="宋体"/>
                <w:b w:val="0"/>
                <w:bCs w:val="0"/>
                <w:szCs w:val="24"/>
                <w:lang w:eastAsia="zh-CN"/>
              </w:rPr>
              <w:t>主桌宽度1500/侧面宽度*主桌深度600/侧桌深度</w:t>
            </w:r>
            <w:bookmarkStart w:id="6" w:name="OLE_LINK5"/>
            <w:bookmarkStart w:id="7" w:name="OLE_LINK3"/>
            <w:r>
              <w:rPr>
                <w:rFonts w:hint="eastAsia" w:ascii="宋体" w:hAnsi="宋体" w:eastAsia="宋体" w:cs="宋体"/>
                <w:b w:val="0"/>
                <w:bCs w:val="0"/>
                <w:szCs w:val="24"/>
                <w:lang w:eastAsia="zh-CN"/>
              </w:rPr>
              <w:t>500*750</w:t>
            </w:r>
            <w:bookmarkEnd w:id="6"/>
            <w:bookmarkEnd w:id="7"/>
            <w:r>
              <w:rPr>
                <w:rFonts w:ascii="宋体" w:hAnsi="宋体" w:eastAsia="宋体" w:cs="宋体"/>
                <w:b w:val="0"/>
                <w:bCs w:val="0"/>
                <w:szCs w:val="24"/>
                <w:lang w:eastAsia="zh-CN"/>
              </w:rPr>
              <w:t>/</w:t>
            </w:r>
            <w:r>
              <w:rPr>
                <w:rFonts w:hint="eastAsia" w:ascii="宋体" w:hAnsi="宋体" w:eastAsia="宋体" w:cs="宋体"/>
                <w:b w:val="0"/>
                <w:bCs w:val="0"/>
                <w:szCs w:val="24"/>
                <w:lang w:eastAsia="zh-CN"/>
              </w:rPr>
              <w:t>500*750</w:t>
            </w:r>
            <w:bookmarkEnd w:id="4"/>
            <w:bookmarkEnd w:id="5"/>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r>
              <w:rPr>
                <w:b w:val="0"/>
                <w:bCs w:val="0"/>
                <w:lang w:eastAsia="zh-CN"/>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台面、桌架、底柜、悬挂机箱</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桌面面材：三聚氰胺板</w:t>
            </w: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r>
              <w:rPr>
                <w:rFonts w:hint="eastAsia"/>
                <w:b w:val="0"/>
                <w:bCs w:val="0"/>
                <w:szCs w:val="20"/>
                <w:lang w:eastAsia="zh-CN"/>
              </w:rPr>
              <w:t>桌架：优质钢管</w:t>
            </w:r>
          </w:p>
          <w:p>
            <w:pPr>
              <w:jc w:val="center"/>
              <w:textAlignment w:val="center"/>
              <w:rPr>
                <w:b w:val="0"/>
                <w:bCs w:val="0"/>
                <w:szCs w:val="20"/>
                <w:lang w:eastAsia="zh-CN"/>
              </w:rPr>
            </w:pPr>
            <w:r>
              <w:rPr>
                <w:rFonts w:hint="eastAsia"/>
                <w:b w:val="0"/>
                <w:bCs w:val="0"/>
                <w:szCs w:val="20"/>
                <w:lang w:eastAsia="zh-CN"/>
              </w:rPr>
              <w:t>涂饰：静电喷涂粉末</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2、采用优质封边条。</w:t>
            </w:r>
          </w:p>
          <w:p>
            <w:pPr>
              <w:textAlignment w:val="center"/>
              <w:rPr>
                <w:rFonts w:eastAsia="宋体"/>
                <w:b w:val="0"/>
                <w:bCs w:val="0"/>
                <w:lang w:eastAsia="zh-CN"/>
              </w:rPr>
            </w:pPr>
            <w:r>
              <w:rPr>
                <w:rFonts w:hint="eastAsia" w:eastAsia="宋体"/>
                <w:b w:val="0"/>
                <w:bCs w:val="0"/>
                <w:lang w:eastAsia="zh-CN"/>
              </w:rPr>
              <w:t>3、桌架：外侧脚为直径50 mm的圆柱，圆柱壁厚≥1.5 mm，下配圆盘，圆盘直径300mm，厚度≥8 mm。内侧脚采用直径50 mm的圆柱，圆柱壁厚≥1.5 mm。横梁尺寸30*60 mm ，厚度≥2mm。</w:t>
            </w:r>
          </w:p>
          <w:p>
            <w:pPr>
              <w:textAlignment w:val="center"/>
              <w:rPr>
                <w:rFonts w:eastAsia="宋体"/>
                <w:b w:val="0"/>
                <w:bCs w:val="0"/>
                <w:lang w:eastAsia="zh-CN"/>
              </w:rPr>
            </w:pPr>
            <w:r>
              <w:rPr>
                <w:rFonts w:hint="eastAsia" w:eastAsia="宋体"/>
                <w:b w:val="0"/>
                <w:bCs w:val="0"/>
                <w:lang w:eastAsia="zh-CN"/>
              </w:rPr>
              <w:t>4、含钢制底柜及钢制悬挂机箱。</w:t>
            </w:r>
          </w:p>
          <w:p>
            <w:pPr>
              <w:textAlignment w:val="center"/>
              <w:rPr>
                <w:rFonts w:eastAsia="宋体"/>
                <w:b w:val="0"/>
                <w:bCs w:val="0"/>
                <w:lang w:eastAsia="zh-CN"/>
              </w:rPr>
            </w:pPr>
            <w:r>
              <w:rPr>
                <w:rFonts w:hint="eastAsia" w:eastAsia="宋体"/>
                <w:b w:val="0"/>
                <w:bCs w:val="0"/>
                <w:lang w:eastAsia="zh-CN"/>
              </w:rPr>
              <w:t>5、可调节水平。</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28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折叠条桌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95325" cy="666750"/>
                  <wp:effectExtent l="0" t="0" r="952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95325" cy="6667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ascii="宋体" w:hAnsi="宋体" w:eastAsia="宋体" w:cs="宋体"/>
                <w:b w:val="0"/>
                <w:bCs w:val="0"/>
                <w:szCs w:val="24"/>
                <w:lang w:eastAsia="zh-CN"/>
              </w:rPr>
              <w:t>1200*500*750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8</w:t>
            </w:r>
            <w:r>
              <w:rPr>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桌面：三聚氰胺板</w:t>
            </w: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r>
              <w:rPr>
                <w:rFonts w:hint="eastAsia"/>
                <w:b w:val="0"/>
                <w:bCs w:val="0"/>
                <w:szCs w:val="20"/>
                <w:lang w:eastAsia="zh-CN"/>
              </w:rPr>
              <w:t>桌架：优质钢管</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2、桌脚采用钢制管材表面粉末喷涂，折叠功能。</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2</w:t>
            </w:r>
            <w:r>
              <w:rPr>
                <w:b w:val="0"/>
                <w:bCs w:val="0"/>
              </w:rPr>
              <w:t>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折叠桌</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钢木家具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866775" cy="676275"/>
                  <wp:effectExtent l="0" t="0" r="9525" b="952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66775" cy="67627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1200*500*750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r>
              <w:rPr>
                <w:b w:val="0"/>
                <w:bCs w:val="0"/>
                <w:lang w:eastAsia="zh-CN"/>
              </w:rPr>
              <w:t>50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台面、桌架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桌面：三聚氰胺板</w:t>
            </w: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r>
              <w:rPr>
                <w:rFonts w:hint="eastAsia"/>
                <w:b w:val="0"/>
                <w:bCs w:val="0"/>
                <w:szCs w:val="20"/>
                <w:lang w:eastAsia="zh-CN"/>
              </w:rPr>
              <w:t>桌架：优质钢管</w:t>
            </w:r>
          </w:p>
          <w:p>
            <w:pPr>
              <w:jc w:val="center"/>
              <w:textAlignment w:val="center"/>
              <w:rPr>
                <w:b w:val="0"/>
                <w:bCs w:val="0"/>
                <w:szCs w:val="20"/>
                <w:lang w:eastAsia="zh-CN"/>
              </w:rPr>
            </w:pP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1、台面采用</w:t>
            </w:r>
            <w:r>
              <w:rPr>
                <w:b w:val="0"/>
                <w:bCs w:val="0"/>
                <w:lang w:eastAsia="zh-CN"/>
              </w:rPr>
              <w:t>三聚氰胺饰面，</w:t>
            </w:r>
            <w:r>
              <w:rPr>
                <w:rFonts w:hint="eastAsia"/>
                <w:b w:val="0"/>
                <w:bCs w:val="0"/>
                <w:lang w:eastAsia="zh-CN"/>
              </w:rPr>
              <w:t>基材</w:t>
            </w:r>
            <w:r>
              <w:rPr>
                <w:b w:val="0"/>
                <w:bCs w:val="0"/>
                <w:lang w:eastAsia="zh-CN"/>
              </w:rPr>
              <w:t>刨花板（甲醛释放量≤0.025mg/m³），环保封边胶，ABS封边带。</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2、桌脚采用钢制管材表面粉末喷涂，折叠功能。</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30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color w:val="FF0000"/>
              </w:rPr>
            </w:pPr>
            <w:bookmarkStart w:id="8" w:name="OLE_LINK4"/>
            <w:bookmarkStart w:id="9" w:name="OLE_LINK6"/>
            <w:bookmarkStart w:id="10" w:name="OLE_LINK10"/>
            <w:r>
              <w:rPr>
                <w:rFonts w:hint="eastAsia"/>
                <w:b w:val="0"/>
                <w:bCs w:val="0"/>
                <w:lang w:eastAsia="zh-CN"/>
              </w:rPr>
              <w:t>采血台配隔断</w:t>
            </w:r>
            <w:bookmarkEnd w:id="8"/>
            <w:bookmarkEnd w:id="9"/>
            <w:bookmarkEnd w:id="10"/>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942340" cy="857885"/>
                  <wp:effectExtent l="0" t="0" r="0" b="0"/>
                  <wp:docPr id="32" name="采血台配隔断.jpg"/>
                  <wp:cNvGraphicFramePr/>
                  <a:graphic xmlns:a="http://schemas.openxmlformats.org/drawingml/2006/main">
                    <a:graphicData uri="http://schemas.openxmlformats.org/drawingml/2006/picture">
                      <pic:pic xmlns:pic="http://schemas.openxmlformats.org/drawingml/2006/picture">
                        <pic:nvPicPr>
                          <pic:cNvPr id="32" name="采血台配隔断.jpg"/>
                          <pic:cNvPicPr/>
                        </pic:nvPicPr>
                        <pic:blipFill>
                          <a:blip r:embed="rId40">
                            <a:extLst>
                              <a:ext uri="{28A0092B-C50C-407E-A947-70E740481C1C}">
                                <a14:useLocalDpi xmlns:a14="http://schemas.microsoft.com/office/drawing/2010/main" val="0"/>
                              </a:ext>
                            </a:extLst>
                          </a:blip>
                          <a:stretch>
                            <a:fillRect/>
                          </a:stretch>
                        </pic:blipFill>
                        <pic:spPr>
                          <a:xfrm>
                            <a:off x="0" y="0"/>
                            <a:ext cx="942776" cy="858157"/>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主桌宽度1</w:t>
            </w:r>
            <w:r>
              <w:rPr>
                <w:rFonts w:ascii="宋体" w:hAnsi="宋体" w:eastAsia="宋体" w:cs="宋体"/>
                <w:b w:val="0"/>
                <w:bCs w:val="0"/>
                <w:szCs w:val="24"/>
                <w:lang w:eastAsia="zh-CN"/>
              </w:rPr>
              <w:t>4</w:t>
            </w:r>
            <w:r>
              <w:rPr>
                <w:rFonts w:hint="eastAsia" w:ascii="宋体" w:hAnsi="宋体" w:eastAsia="宋体" w:cs="宋体"/>
                <w:b w:val="0"/>
                <w:bCs w:val="0"/>
                <w:szCs w:val="24"/>
                <w:lang w:eastAsia="zh-CN"/>
              </w:rPr>
              <w:t>00*600/屏风</w:t>
            </w:r>
            <w:r>
              <w:rPr>
                <w:rFonts w:ascii="宋体" w:hAnsi="宋体" w:eastAsia="宋体" w:cs="宋体"/>
                <w:b w:val="0"/>
                <w:bCs w:val="0"/>
                <w:szCs w:val="24"/>
                <w:lang w:eastAsia="zh-CN"/>
              </w:rPr>
              <w:t>隔断</w:t>
            </w:r>
            <w:r>
              <w:rPr>
                <w:rFonts w:hint="eastAsia" w:ascii="宋体" w:hAnsi="宋体" w:eastAsia="宋体" w:cs="宋体"/>
                <w:b w:val="0"/>
                <w:bCs w:val="0"/>
                <w:szCs w:val="24"/>
                <w:lang w:eastAsia="zh-CN"/>
              </w:rPr>
              <w:t>1650/800*1500</w:t>
            </w:r>
            <w:r>
              <w:rPr>
                <w:rFonts w:ascii="宋体" w:hAnsi="宋体" w:eastAsia="宋体" w:cs="宋体"/>
                <w:b w:val="0"/>
                <w:bCs w:val="0"/>
                <w:szCs w:val="24"/>
                <w:lang w:eastAsia="zh-CN"/>
              </w:rPr>
              <w:t>(H)</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lang w:eastAsia="zh-CN"/>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highlight w:val="yellow"/>
                <w:lang w:eastAsia="zh-CN"/>
              </w:rPr>
            </w:pPr>
            <w:r>
              <w:rPr>
                <w:rFonts w:hint="eastAsia"/>
                <w:b w:val="0"/>
                <w:bCs w:val="0"/>
                <w:szCs w:val="20"/>
                <w:lang w:eastAsia="zh-CN"/>
              </w:rPr>
              <w:t>板件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highlight w:val="yellow"/>
                <w:lang w:eastAsia="zh-CN"/>
              </w:rPr>
            </w:pPr>
            <w:r>
              <w:rPr>
                <w:rFonts w:hint="eastAsia"/>
                <w:b w:val="0"/>
                <w:bCs w:val="0"/>
                <w:lang w:eastAsia="zh-CN"/>
              </w:rPr>
              <w:t>桌体、隔板、五金、软包垫</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highlight w:val="yellow"/>
                <w:lang w:eastAsia="zh-CN"/>
              </w:rPr>
            </w:pPr>
            <w:r>
              <w:rPr>
                <w:rFonts w:hint="eastAsia"/>
                <w:b w:val="0"/>
                <w:bCs w:val="0"/>
                <w:lang w:eastAsia="zh-CN"/>
              </w:rPr>
              <w:t>隔板、挡板基材：刨花板</w:t>
            </w:r>
            <w:r>
              <w:rPr>
                <w:rFonts w:hint="eastAsia"/>
                <w:b w:val="0"/>
                <w:bCs w:val="0"/>
                <w:lang w:eastAsia="zh-CN"/>
              </w:rPr>
              <w:br w:type="textWrapping"/>
            </w:r>
            <w:r>
              <w:rPr>
                <w:rFonts w:hint="eastAsia"/>
                <w:b w:val="0"/>
                <w:bCs w:val="0"/>
                <w:lang w:eastAsia="zh-CN"/>
              </w:rPr>
              <w:t>隔板、挡板面材：防火板</w:t>
            </w:r>
            <w:r>
              <w:rPr>
                <w:rFonts w:hint="eastAsia"/>
                <w:b w:val="0"/>
                <w:bCs w:val="0"/>
                <w:lang w:eastAsia="zh-CN"/>
              </w:rPr>
              <w:br w:type="textWrapping"/>
            </w:r>
            <w:r>
              <w:rPr>
                <w:rFonts w:hint="eastAsia"/>
                <w:b w:val="0"/>
                <w:bCs w:val="0"/>
                <w:lang w:eastAsia="zh-CN"/>
              </w:rPr>
              <w:t>封边：ABS封边</w:t>
            </w:r>
            <w:r>
              <w:rPr>
                <w:rFonts w:hint="eastAsia"/>
                <w:b w:val="0"/>
                <w:bCs w:val="0"/>
                <w:lang w:eastAsia="zh-CN"/>
              </w:rPr>
              <w:br w:type="textWrapping"/>
            </w:r>
            <w:r>
              <w:rPr>
                <w:rFonts w:hint="eastAsia"/>
                <w:b w:val="0"/>
                <w:bCs w:val="0"/>
                <w:lang w:eastAsia="zh-CN"/>
              </w:rPr>
              <w:t>抽屉：两侧分别采用（H：186mm及86mm）铝合金表面白色喷涂围板，隐藏式轨道。抽屉拉手采用铝合金表面白色喷涂U形嵌入式拉手（扣手空间≥26mm*16mm）                                                    五金：隐藏式导轨</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11" w:name="_Hlk196146870"/>
            <w:r>
              <w:rPr>
                <w:b w:val="0"/>
                <w:bCs w:val="0"/>
              </w:rPr>
              <w:t>31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rPr>
              <w:t>吧椅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419100" cy="695325"/>
                  <wp:effectExtent l="0" t="0" r="0" b="9525"/>
                  <wp:docPr id="3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9100"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440*445*870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42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椅背、椅座、椅脚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椅背、椅座：ABS</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椅脚：榉木实木</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ABS一体成型椅面，榉木实木与金属结合椅架</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32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lang w:eastAsia="zh-CN"/>
              </w:rPr>
              <w:t>办公椅</w:t>
            </w:r>
            <w:r>
              <w:rPr>
                <w:b w:val="0"/>
                <w:bCs w:val="0"/>
                <w:lang w:eastAsia="zh-CN"/>
              </w:rPr>
              <w:t>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54050" cy="977265"/>
                  <wp:effectExtent l="0" t="0" r="0" b="0"/>
                  <wp:docPr id="3" name="图片 3" descr="C:\Users\MAXM\AppData\Local\Temp\tianruoocr\截图_2025570902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AXM\AppData\Local\Temp\tianruoocr\截图_2025570902574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60457" cy="98658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b w:val="0"/>
                <w:bCs w:val="0"/>
                <w:lang w:eastAsia="zh-CN"/>
              </w:rPr>
              <w:t>665*530*955-1023</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463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椅背、椅座、扶手、机构、椅脚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椅背：优质网布面料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椅座：聚氨酯泡绵外覆布绒面料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机构：优质气压棒</w:t>
            </w:r>
            <w:r>
              <w:rPr>
                <w:b w:val="0"/>
                <w:bCs w:val="0"/>
                <w:sz w:val="20"/>
                <w:szCs w:val="20"/>
                <w:lang w:eastAsia="zh-CN"/>
              </w:rPr>
              <w:t xml:space="preserve">                    </w:t>
            </w:r>
            <w:r>
              <w:rPr>
                <w:rFonts w:hint="eastAsia"/>
                <w:b w:val="0"/>
                <w:bCs w:val="0"/>
                <w:sz w:val="20"/>
                <w:szCs w:val="20"/>
                <w:lang w:eastAsia="zh-CN"/>
              </w:rPr>
              <w:t>椅脚：尼龙</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）椅背：黑色砂纹尼龙框架，椅背标配</w:t>
            </w:r>
            <w:r>
              <w:rPr>
                <w:rFonts w:eastAsia="宋体"/>
                <w:b w:val="0"/>
                <w:bCs w:val="0"/>
                <w:lang w:eastAsia="zh-CN"/>
              </w:rPr>
              <w:t>3D</w:t>
            </w:r>
            <w:r>
              <w:rPr>
                <w:rFonts w:hint="eastAsia" w:eastAsia="宋体"/>
                <w:b w:val="0"/>
                <w:bCs w:val="0"/>
                <w:lang w:eastAsia="zh-CN"/>
              </w:rPr>
              <w:t>网布；</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）固定扶手，优质高回弹海绵，耐用度高；</w:t>
            </w:r>
          </w:p>
          <w:p>
            <w:pPr>
              <w:textAlignment w:val="center"/>
              <w:rPr>
                <w:rFonts w:eastAsia="宋体"/>
                <w:b w:val="0"/>
                <w:bCs w:val="0"/>
                <w:lang w:eastAsia="zh-CN"/>
              </w:rPr>
            </w:pPr>
            <w:r>
              <w:rPr>
                <w:rFonts w:eastAsia="宋体"/>
                <w:b w:val="0"/>
                <w:bCs w:val="0"/>
                <w:lang w:eastAsia="zh-CN"/>
              </w:rPr>
              <w:t>3</w:t>
            </w:r>
            <w:r>
              <w:rPr>
                <w:rFonts w:hint="eastAsia" w:eastAsia="宋体"/>
                <w:b w:val="0"/>
                <w:bCs w:val="0"/>
                <w:lang w:eastAsia="zh-CN"/>
              </w:rPr>
              <w:t>）机构：全黑色，一段式机构（一档锁定）；</w:t>
            </w:r>
          </w:p>
          <w:p>
            <w:pPr>
              <w:textAlignment w:val="center"/>
              <w:rPr>
                <w:rFonts w:eastAsia="宋体"/>
                <w:b w:val="0"/>
                <w:bCs w:val="0"/>
                <w:lang w:eastAsia="zh-CN"/>
              </w:rPr>
            </w:pPr>
            <w:r>
              <w:rPr>
                <w:rFonts w:eastAsia="宋体"/>
                <w:b w:val="0"/>
                <w:bCs w:val="0"/>
                <w:lang w:eastAsia="zh-CN"/>
              </w:rPr>
              <w:t>4</w:t>
            </w:r>
            <w:r>
              <w:rPr>
                <w:rFonts w:hint="eastAsia" w:eastAsia="宋体"/>
                <w:b w:val="0"/>
                <w:bCs w:val="0"/>
                <w:lang w:eastAsia="zh-CN"/>
              </w:rPr>
              <w:t>）尼龙五星脚匹配边框及扶手颜色，尼龙椅轮</w:t>
            </w:r>
          </w:p>
          <w:p>
            <w:pPr>
              <w:textAlignment w:val="center"/>
              <w:rPr>
                <w:rFonts w:eastAsia="宋体"/>
                <w:b w:val="0"/>
                <w:bCs w:val="0"/>
                <w:lang w:eastAsia="zh-CN"/>
              </w:rPr>
            </w:pPr>
            <w:r>
              <w:rPr>
                <w:rFonts w:eastAsia="宋体"/>
                <w:b w:val="0"/>
                <w:bCs w:val="0"/>
                <w:lang w:eastAsia="zh-CN"/>
              </w:rPr>
              <w:t>5</w:t>
            </w:r>
            <w:r>
              <w:rPr>
                <w:rFonts w:hint="eastAsia" w:eastAsia="宋体"/>
                <w:b w:val="0"/>
                <w:bCs w:val="0"/>
                <w:lang w:eastAsia="zh-CN"/>
              </w:rPr>
              <w:t>）优质气压棒。</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33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lang w:eastAsia="zh-CN"/>
              </w:rPr>
              <w:t>办公椅</w:t>
            </w:r>
            <w:r>
              <w:rPr>
                <w:b w:val="0"/>
                <w:bCs w:val="0"/>
                <w:lang w:eastAsia="zh-CN"/>
              </w:rPr>
              <w:t>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28" o:spt="75" type="#_x0000_t75" style="height:79.5pt;width:79.5pt;" filled="f" o:preferrelative="t" stroked="f" coordsize="21600,21600">
                  <v:path/>
                  <v:fill on="f" focussize="0,0"/>
                  <v:stroke on="f" joinstyle="miter"/>
                  <v:imagedata r:id="rId43"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b w:val="0"/>
                <w:bCs w:val="0"/>
                <w:lang w:eastAsia="zh-CN"/>
              </w:rPr>
              <w:t>615*500*</w:t>
            </w:r>
            <w:r>
              <w:rPr>
                <w:rFonts w:hint="eastAsia"/>
                <w:b w:val="0"/>
                <w:bCs w:val="0"/>
                <w:lang w:eastAsia="zh-CN"/>
              </w:rPr>
              <w:t>（</w:t>
            </w:r>
            <w:r>
              <w:rPr>
                <w:b w:val="0"/>
                <w:bCs w:val="0"/>
                <w:lang w:eastAsia="zh-CN"/>
              </w:rPr>
              <w:t>930-1000</w:t>
            </w:r>
            <w:r>
              <w:rPr>
                <w:rFonts w:hint="eastAsia"/>
                <w:b w:val="0"/>
                <w:bCs w:val="0"/>
                <w:lang w:eastAsia="zh-CN"/>
              </w:rPr>
              <w:t>）</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118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椅背、椅座、扶手、机构、椅脚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椅背：优质网布面料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椅座：聚氨酯泡绵外覆布绒面料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机构：优质气压棒</w:t>
            </w:r>
            <w:r>
              <w:rPr>
                <w:b w:val="0"/>
                <w:bCs w:val="0"/>
                <w:sz w:val="20"/>
                <w:szCs w:val="20"/>
                <w:lang w:eastAsia="zh-CN"/>
              </w:rPr>
              <w:t xml:space="preserve">                    </w:t>
            </w:r>
            <w:r>
              <w:rPr>
                <w:rFonts w:hint="eastAsia"/>
                <w:b w:val="0"/>
                <w:bCs w:val="0"/>
                <w:sz w:val="20"/>
                <w:szCs w:val="20"/>
                <w:lang w:eastAsia="zh-CN"/>
              </w:rPr>
              <w:t>椅脚：尼龙</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）椅背：黑色砂纹尼龙框架，椅背标配</w:t>
            </w:r>
            <w:r>
              <w:rPr>
                <w:rFonts w:eastAsia="宋体"/>
                <w:b w:val="0"/>
                <w:bCs w:val="0"/>
                <w:lang w:eastAsia="zh-CN"/>
              </w:rPr>
              <w:t>3D</w:t>
            </w:r>
            <w:r>
              <w:rPr>
                <w:rFonts w:hint="eastAsia" w:eastAsia="宋体"/>
                <w:b w:val="0"/>
                <w:bCs w:val="0"/>
                <w:lang w:eastAsia="zh-CN"/>
              </w:rPr>
              <w:t>网布；</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）固定扶手，优质高回弹海绵，耐用度高；</w:t>
            </w:r>
          </w:p>
          <w:p>
            <w:pPr>
              <w:textAlignment w:val="center"/>
              <w:rPr>
                <w:rFonts w:eastAsia="宋体"/>
                <w:b w:val="0"/>
                <w:bCs w:val="0"/>
                <w:lang w:eastAsia="zh-CN"/>
              </w:rPr>
            </w:pPr>
            <w:r>
              <w:rPr>
                <w:rFonts w:eastAsia="宋体"/>
                <w:b w:val="0"/>
                <w:bCs w:val="0"/>
                <w:lang w:eastAsia="zh-CN"/>
              </w:rPr>
              <w:t>3</w:t>
            </w:r>
            <w:r>
              <w:rPr>
                <w:rFonts w:hint="eastAsia" w:eastAsia="宋体"/>
                <w:b w:val="0"/>
                <w:bCs w:val="0"/>
                <w:lang w:eastAsia="zh-CN"/>
              </w:rPr>
              <w:t>）机构：全黑色，一段式机构（一档锁定）；</w:t>
            </w:r>
          </w:p>
          <w:p>
            <w:pPr>
              <w:textAlignment w:val="center"/>
              <w:rPr>
                <w:rFonts w:eastAsia="宋体"/>
                <w:b w:val="0"/>
                <w:bCs w:val="0"/>
                <w:lang w:eastAsia="zh-CN"/>
              </w:rPr>
            </w:pPr>
            <w:r>
              <w:rPr>
                <w:rFonts w:eastAsia="宋体"/>
                <w:b w:val="0"/>
                <w:bCs w:val="0"/>
                <w:lang w:eastAsia="zh-CN"/>
              </w:rPr>
              <w:t>4</w:t>
            </w:r>
            <w:r>
              <w:rPr>
                <w:rFonts w:hint="eastAsia" w:eastAsia="宋体"/>
                <w:b w:val="0"/>
                <w:bCs w:val="0"/>
                <w:lang w:eastAsia="zh-CN"/>
              </w:rPr>
              <w:t>）尼龙五星脚匹配边框及扶手颜色，尼龙椅轮</w:t>
            </w:r>
          </w:p>
          <w:p>
            <w:pPr>
              <w:textAlignment w:val="center"/>
              <w:rPr>
                <w:rFonts w:eastAsia="宋体"/>
                <w:b w:val="0"/>
                <w:bCs w:val="0"/>
                <w:lang w:eastAsia="zh-CN"/>
              </w:rPr>
            </w:pPr>
            <w:r>
              <w:rPr>
                <w:rFonts w:eastAsia="宋体"/>
                <w:b w:val="0"/>
                <w:bCs w:val="0"/>
                <w:lang w:eastAsia="zh-CN"/>
              </w:rPr>
              <w:t>5</w:t>
            </w:r>
            <w:r>
              <w:rPr>
                <w:rFonts w:hint="eastAsia" w:eastAsia="宋体"/>
                <w:b w:val="0"/>
                <w:bCs w:val="0"/>
                <w:lang w:eastAsia="zh-CN"/>
              </w:rPr>
              <w:t>）优质气压棒。</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34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b w:val="0"/>
                <w:bCs w:val="0"/>
                <w:lang w:eastAsia="zh-CN"/>
              </w:rPr>
              <w:t>办公椅</w:t>
            </w:r>
            <w:r>
              <w:rPr>
                <w:b w:val="0"/>
                <w:bCs w:val="0"/>
                <w:lang w:eastAsia="zh-CN"/>
              </w:rPr>
              <w:t>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29" o:spt="75" type="#_x0000_t75" style="height:64.5pt;width:43pt;" filled="f" o:preferrelative="t" stroked="f" coordsize="21600,21600">
                  <v:path/>
                  <v:fill on="f" focussize="0,0"/>
                  <v:stroke on="f" joinstyle="miter"/>
                  <v:imagedata r:id="rId44" o:title="I6S3BJ65O2}SS8_Q7B]WSX9"/>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b w:val="0"/>
                <w:bCs w:val="0"/>
                <w:lang w:eastAsia="zh-CN"/>
              </w:rPr>
              <w:t>665*660*1105-1195</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48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椅背、椅座、扶手、机构、椅脚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 w:val="20"/>
                <w:szCs w:val="20"/>
                <w:lang w:eastAsia="zh-CN"/>
              </w:rPr>
              <w:t>椅背：优质网布面料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椅座：聚氨酯泡绵外覆布绒面料</w:t>
            </w:r>
            <w:r>
              <w:rPr>
                <w:b w:val="0"/>
                <w:bCs w:val="0"/>
                <w:sz w:val="20"/>
                <w:szCs w:val="20"/>
                <w:lang w:eastAsia="zh-CN"/>
              </w:rPr>
              <w:br w:type="textWrapping"/>
            </w:r>
            <w:r>
              <w:rPr>
                <w:b w:val="0"/>
                <w:bCs w:val="0"/>
                <w:sz w:val="20"/>
                <w:szCs w:val="20"/>
                <w:lang w:eastAsia="zh-CN"/>
              </w:rPr>
              <w:br w:type="textWrapping"/>
            </w:r>
            <w:r>
              <w:rPr>
                <w:rFonts w:hint="eastAsia"/>
                <w:b w:val="0"/>
                <w:bCs w:val="0"/>
                <w:sz w:val="20"/>
                <w:szCs w:val="20"/>
                <w:lang w:eastAsia="zh-CN"/>
              </w:rPr>
              <w:t>机构：优质气压棒</w:t>
            </w:r>
            <w:r>
              <w:rPr>
                <w:b w:val="0"/>
                <w:bCs w:val="0"/>
                <w:sz w:val="20"/>
                <w:szCs w:val="20"/>
                <w:lang w:eastAsia="zh-CN"/>
              </w:rPr>
              <w:t xml:space="preserve">                    </w:t>
            </w:r>
            <w:r>
              <w:rPr>
                <w:rFonts w:hint="eastAsia"/>
                <w:b w:val="0"/>
                <w:bCs w:val="0"/>
                <w:sz w:val="20"/>
                <w:szCs w:val="20"/>
                <w:lang w:eastAsia="zh-CN"/>
              </w:rPr>
              <w:t>椅脚：尼龙</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）椅背：黑色砂纹尼龙框架，椅背标配</w:t>
            </w:r>
            <w:r>
              <w:rPr>
                <w:rFonts w:eastAsia="宋体"/>
                <w:b w:val="0"/>
                <w:bCs w:val="0"/>
                <w:lang w:eastAsia="zh-CN"/>
              </w:rPr>
              <w:t>3D</w:t>
            </w:r>
            <w:r>
              <w:rPr>
                <w:rFonts w:hint="eastAsia" w:eastAsia="宋体"/>
                <w:b w:val="0"/>
                <w:bCs w:val="0"/>
                <w:lang w:eastAsia="zh-CN"/>
              </w:rPr>
              <w:t>网布；立体拱形颈枕，可升降，旋转调节；升降软质背托；定型海绵坐垫；</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）固定扶手，优质定型海绵坐垫，耐用度高；</w:t>
            </w:r>
          </w:p>
          <w:p>
            <w:pPr>
              <w:textAlignment w:val="center"/>
              <w:rPr>
                <w:rFonts w:eastAsia="宋体"/>
                <w:b w:val="0"/>
                <w:bCs w:val="0"/>
                <w:lang w:eastAsia="zh-CN"/>
              </w:rPr>
            </w:pPr>
            <w:r>
              <w:rPr>
                <w:rFonts w:eastAsia="宋体"/>
                <w:b w:val="0"/>
                <w:bCs w:val="0"/>
                <w:lang w:eastAsia="zh-CN"/>
              </w:rPr>
              <w:t>3</w:t>
            </w:r>
            <w:r>
              <w:rPr>
                <w:rFonts w:hint="eastAsia" w:eastAsia="宋体"/>
                <w:b w:val="0"/>
                <w:bCs w:val="0"/>
                <w:lang w:eastAsia="zh-CN"/>
              </w:rPr>
              <w:t>）机构：三档同步底盘，后仰角度≥</w:t>
            </w:r>
            <w:r>
              <w:rPr>
                <w:rFonts w:eastAsia="宋体"/>
                <w:b w:val="0"/>
                <w:bCs w:val="0"/>
                <w:lang w:eastAsia="zh-CN"/>
              </w:rPr>
              <w:t>120%</w:t>
            </w:r>
            <w:r>
              <w:rPr>
                <w:rFonts w:hint="eastAsia" w:eastAsia="宋体"/>
                <w:b w:val="0"/>
                <w:bCs w:val="0"/>
                <w:lang w:eastAsia="zh-CN"/>
              </w:rPr>
              <w:t>，</w:t>
            </w:r>
            <w:r>
              <w:rPr>
                <w:rFonts w:eastAsia="宋体"/>
                <w:b w:val="0"/>
                <w:bCs w:val="0"/>
                <w:lang w:eastAsia="zh-CN"/>
              </w:rPr>
              <w:t>3</w:t>
            </w:r>
            <w:r>
              <w:rPr>
                <w:rFonts w:hint="eastAsia" w:eastAsia="宋体"/>
                <w:b w:val="0"/>
                <w:bCs w:val="0"/>
                <w:lang w:eastAsia="zh-CN"/>
              </w:rPr>
              <w:t>档锁定；</w:t>
            </w:r>
          </w:p>
          <w:p>
            <w:pPr>
              <w:textAlignment w:val="center"/>
              <w:rPr>
                <w:rFonts w:eastAsia="宋体"/>
                <w:b w:val="0"/>
                <w:bCs w:val="0"/>
                <w:lang w:eastAsia="zh-CN"/>
              </w:rPr>
            </w:pPr>
            <w:r>
              <w:rPr>
                <w:rFonts w:eastAsia="宋体"/>
                <w:b w:val="0"/>
                <w:bCs w:val="0"/>
                <w:lang w:eastAsia="zh-CN"/>
              </w:rPr>
              <w:t>4</w:t>
            </w:r>
            <w:r>
              <w:rPr>
                <w:rFonts w:hint="eastAsia" w:eastAsia="宋体"/>
                <w:b w:val="0"/>
                <w:bCs w:val="0"/>
                <w:lang w:eastAsia="zh-CN"/>
              </w:rPr>
              <w:t>）尼龙五星脚匹配边框及</w:t>
            </w:r>
            <w:r>
              <w:rPr>
                <w:rFonts w:eastAsia="宋体"/>
                <w:b w:val="0"/>
                <w:bCs w:val="0"/>
                <w:lang w:eastAsia="zh-CN"/>
              </w:rPr>
              <w:t>T</w:t>
            </w:r>
            <w:r>
              <w:rPr>
                <w:rFonts w:hint="eastAsia" w:eastAsia="宋体"/>
                <w:b w:val="0"/>
                <w:bCs w:val="0"/>
                <w:lang w:eastAsia="zh-CN"/>
              </w:rPr>
              <w:t>型固定扶手，尼龙椅轮</w:t>
            </w:r>
          </w:p>
          <w:p>
            <w:pPr>
              <w:textAlignment w:val="center"/>
              <w:rPr>
                <w:rFonts w:eastAsia="宋体"/>
                <w:b w:val="0"/>
                <w:bCs w:val="0"/>
                <w:lang w:eastAsia="zh-CN"/>
              </w:rPr>
            </w:pPr>
            <w:r>
              <w:rPr>
                <w:rFonts w:eastAsia="宋体"/>
                <w:b w:val="0"/>
                <w:bCs w:val="0"/>
                <w:lang w:eastAsia="zh-CN"/>
              </w:rPr>
              <w:t>5</w:t>
            </w:r>
            <w:r>
              <w:rPr>
                <w:rFonts w:hint="eastAsia" w:eastAsia="宋体"/>
                <w:b w:val="0"/>
                <w:bCs w:val="0"/>
                <w:lang w:eastAsia="zh-CN"/>
              </w:rPr>
              <w:t>）优质气压棒。</w:t>
            </w:r>
          </w:p>
        </w:tc>
      </w:tr>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3</w:t>
            </w:r>
            <w:r>
              <w:rPr>
                <w:b w:val="0"/>
                <w:bCs w:val="0"/>
              </w:rPr>
              <w:t>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钢架椅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其他类家具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28650" cy="78105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28650" cy="7810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常规</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789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椅背、椅座、椅架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靠背、座：塑料</w:t>
            </w:r>
          </w:p>
          <w:p>
            <w:pPr>
              <w:jc w:val="center"/>
              <w:textAlignment w:val="center"/>
              <w:rPr>
                <w:b w:val="0"/>
                <w:bCs w:val="0"/>
                <w:szCs w:val="20"/>
                <w:lang w:eastAsia="zh-CN"/>
              </w:rPr>
            </w:pPr>
            <w:r>
              <w:rPr>
                <w:rFonts w:hint="eastAsia"/>
                <w:b w:val="0"/>
                <w:bCs w:val="0"/>
                <w:szCs w:val="20"/>
                <w:lang w:eastAsia="zh-CN"/>
              </w:rPr>
              <w:t>椅脚：钢管</w:t>
            </w:r>
          </w:p>
          <w:p>
            <w:pPr>
              <w:jc w:val="center"/>
              <w:textAlignment w:val="center"/>
              <w:rPr>
                <w:b w:val="0"/>
                <w:bCs w:val="0"/>
                <w:szCs w:val="20"/>
                <w:lang w:eastAsia="zh-CN"/>
              </w:rPr>
            </w:pPr>
            <w:r>
              <w:rPr>
                <w:rFonts w:hint="eastAsia"/>
                <w:b w:val="0"/>
                <w:bCs w:val="0"/>
                <w:szCs w:val="20"/>
                <w:lang w:eastAsia="zh-CN"/>
              </w:rPr>
              <w:t>涂饰：静电喷涂粉末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1、椅背、椅座采用塑料加入抗氧化剂（耐黄变）、紫外线吸收剂（抗老化）、玻纤（增加韧性）及色料。</w:t>
            </w:r>
          </w:p>
          <w:p>
            <w:pPr>
              <w:textAlignment w:val="center"/>
              <w:rPr>
                <w:rFonts w:eastAsia="宋体"/>
                <w:b w:val="0"/>
                <w:bCs w:val="0"/>
                <w:lang w:eastAsia="zh-CN"/>
              </w:rPr>
            </w:pPr>
            <w:r>
              <w:rPr>
                <w:rFonts w:hint="eastAsia" w:eastAsia="宋体"/>
                <w:b w:val="0"/>
                <w:bCs w:val="0"/>
                <w:lang w:eastAsia="zh-CN"/>
              </w:rPr>
              <w:t>2、钢制椅脚钢架优质钢管制作，表面经7次酸洗、彩磷磷化、高温静电喷涂</w:t>
            </w:r>
          </w:p>
        </w:tc>
      </w:tr>
      <w:bookmarkEnd w:id="11"/>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3</w:t>
            </w:r>
            <w:r>
              <w:rPr>
                <w:b w:val="0"/>
                <w:bCs w:val="0"/>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餐椅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snapToGrid/>
                <w:lang w:eastAsia="zh-CN"/>
              </w:rPr>
              <w:drawing>
                <wp:inline distT="0" distB="0" distL="0" distR="0">
                  <wp:extent cx="1121410" cy="739775"/>
                  <wp:effectExtent l="0" t="0" r="2540" b="317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26161" cy="74326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530*515*740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Cs w:val="20"/>
                <w:lang w:eastAsia="zh-CN"/>
              </w:rPr>
              <w:t>椅架、软包</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主体：白蜡木</w:t>
            </w:r>
          </w:p>
          <w:p>
            <w:pPr>
              <w:jc w:val="center"/>
              <w:textAlignment w:val="center"/>
              <w:rPr>
                <w:b w:val="0"/>
                <w:bCs w:val="0"/>
                <w:sz w:val="20"/>
                <w:szCs w:val="20"/>
                <w:lang w:eastAsia="zh-CN"/>
              </w:rPr>
            </w:pPr>
            <w:r>
              <w:rPr>
                <w:rFonts w:hint="eastAsia"/>
                <w:b w:val="0"/>
                <w:bCs w:val="0"/>
                <w:szCs w:val="20"/>
                <w:lang w:eastAsia="zh-CN"/>
              </w:rPr>
              <w:t>软包：高回弹海绵外覆聚氨酯皮革</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1、主体框架选用优质白蜡木实木制作，采用出榫开槽实结构，粘合AB铁胶，表面经多次打磨环保油漆覆盖；                                              2、软包部分采用高回弹海绵外覆聚氨酯皮革。</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3</w:t>
            </w:r>
            <w:r>
              <w:rPr>
                <w:b w:val="0"/>
                <w:bCs w:val="0"/>
              </w:rPr>
              <w:t>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会议椅</w:t>
            </w:r>
            <w:r>
              <w:rPr>
                <w:b w:val="0"/>
                <w:bCs w:val="0"/>
                <w:lang w:eastAsia="zh-CN"/>
              </w:rPr>
              <w:t>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pict>
                <v:shape id="_x0000_i1030" o:spt="75" type="#_x0000_t75" style="height:50.5pt;width:35.55pt;" filled="f" o:preferrelative="t" stroked="f" coordsize="21600,21600">
                  <v:path/>
                  <v:fill on="f" focussize="0,0"/>
                  <v:stroke on="f" joinstyle="miter"/>
                  <v:imagedata r:id="rId46"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常规</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72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 w:val="20"/>
                <w:szCs w:val="20"/>
                <w:lang w:eastAsia="zh-CN"/>
              </w:rPr>
              <w:t>椅背、椅座、扶手、机构、椅脚</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 w:val="20"/>
                <w:szCs w:val="20"/>
                <w:lang w:eastAsia="zh-CN"/>
              </w:rPr>
              <w:t>椅背：聚氨酯泡绵外覆超纤皮面料</w:t>
            </w:r>
            <w:r>
              <w:rPr>
                <w:b w:val="0"/>
                <w:bCs w:val="0"/>
                <w:sz w:val="20"/>
                <w:szCs w:val="20"/>
                <w:lang w:eastAsia="zh-CN"/>
              </w:rPr>
              <w:br w:type="textWrapping"/>
            </w:r>
            <w:r>
              <w:rPr>
                <w:rFonts w:hint="eastAsia"/>
                <w:b w:val="0"/>
                <w:bCs w:val="0"/>
                <w:sz w:val="20"/>
                <w:szCs w:val="20"/>
                <w:lang w:eastAsia="zh-CN"/>
              </w:rPr>
              <w:t>椅座：聚氨酯泡绵外覆超纤皮面料</w:t>
            </w:r>
            <w:r>
              <w:rPr>
                <w:b w:val="0"/>
                <w:bCs w:val="0"/>
                <w:sz w:val="20"/>
                <w:szCs w:val="20"/>
                <w:lang w:eastAsia="zh-CN"/>
              </w:rPr>
              <w:br w:type="textWrapping"/>
            </w:r>
            <w:r>
              <w:rPr>
                <w:rFonts w:hint="eastAsia"/>
                <w:b w:val="0"/>
                <w:bCs w:val="0"/>
                <w:sz w:val="20"/>
                <w:szCs w:val="20"/>
                <w:lang w:eastAsia="zh-CN"/>
              </w:rPr>
              <w:t>机构：优质气压棒</w:t>
            </w:r>
            <w:r>
              <w:rPr>
                <w:b w:val="0"/>
                <w:bCs w:val="0"/>
                <w:sz w:val="20"/>
                <w:szCs w:val="20"/>
                <w:lang w:eastAsia="zh-CN"/>
              </w:rPr>
              <w:t xml:space="preserve">                    </w:t>
            </w:r>
            <w:r>
              <w:rPr>
                <w:rFonts w:hint="eastAsia"/>
                <w:b w:val="0"/>
                <w:bCs w:val="0"/>
                <w:sz w:val="20"/>
                <w:szCs w:val="20"/>
                <w:lang w:eastAsia="zh-CN"/>
              </w:rPr>
              <w:t>椅脚：铝合金抛光</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）椅座、背：</w:t>
            </w:r>
            <w:r>
              <w:rPr>
                <w:rFonts w:hint="eastAsia"/>
                <w:b w:val="0"/>
                <w:bCs w:val="0"/>
                <w:sz w:val="20"/>
                <w:szCs w:val="20"/>
                <w:lang w:eastAsia="zh-CN"/>
              </w:rPr>
              <w:t>聚氨酯泡绵外覆超纤皮面料</w:t>
            </w:r>
            <w:r>
              <w:rPr>
                <w:rFonts w:hint="eastAsia" w:eastAsia="宋体"/>
                <w:b w:val="0"/>
                <w:bCs w:val="0"/>
                <w:lang w:eastAsia="zh-CN"/>
              </w:rPr>
              <w:t>；</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）扶手：</w:t>
            </w:r>
            <w:r>
              <w:rPr>
                <w:rFonts w:hint="eastAsia"/>
                <w:b w:val="0"/>
                <w:bCs w:val="0"/>
                <w:sz w:val="20"/>
                <w:szCs w:val="20"/>
                <w:lang w:eastAsia="zh-CN"/>
              </w:rPr>
              <w:t>聚氨酯泡绵外覆超纤皮面料</w:t>
            </w:r>
            <w:r>
              <w:rPr>
                <w:rFonts w:hint="eastAsia" w:eastAsia="宋体"/>
                <w:b w:val="0"/>
                <w:bCs w:val="0"/>
                <w:lang w:eastAsia="zh-CN"/>
              </w:rPr>
              <w:t>；</w:t>
            </w:r>
          </w:p>
          <w:p>
            <w:pPr>
              <w:textAlignment w:val="center"/>
              <w:rPr>
                <w:rFonts w:eastAsia="宋体"/>
                <w:b w:val="0"/>
                <w:bCs w:val="0"/>
                <w:lang w:eastAsia="zh-CN"/>
              </w:rPr>
            </w:pPr>
            <w:r>
              <w:rPr>
                <w:rFonts w:eastAsia="宋体"/>
                <w:b w:val="0"/>
                <w:bCs w:val="0"/>
                <w:lang w:eastAsia="zh-CN"/>
              </w:rPr>
              <w:t>3</w:t>
            </w:r>
            <w:r>
              <w:rPr>
                <w:rFonts w:hint="eastAsia" w:eastAsia="宋体"/>
                <w:b w:val="0"/>
                <w:bCs w:val="0"/>
                <w:lang w:eastAsia="zh-CN"/>
              </w:rPr>
              <w:t>）机构：三档同步底盘；</w:t>
            </w:r>
          </w:p>
          <w:p>
            <w:pPr>
              <w:textAlignment w:val="center"/>
              <w:rPr>
                <w:rFonts w:eastAsia="宋体"/>
                <w:b w:val="0"/>
                <w:bCs w:val="0"/>
                <w:lang w:eastAsia="zh-CN"/>
              </w:rPr>
            </w:pPr>
            <w:r>
              <w:rPr>
                <w:rFonts w:eastAsia="宋体"/>
                <w:b w:val="0"/>
                <w:bCs w:val="0"/>
                <w:lang w:eastAsia="zh-CN"/>
              </w:rPr>
              <w:t>4</w:t>
            </w:r>
            <w:r>
              <w:rPr>
                <w:rFonts w:hint="eastAsia" w:eastAsia="宋体"/>
                <w:b w:val="0"/>
                <w:bCs w:val="0"/>
                <w:lang w:eastAsia="zh-CN"/>
              </w:rPr>
              <w:t>）铝合金抛光椅脚，尼龙椅轮</w:t>
            </w:r>
          </w:p>
          <w:p>
            <w:pPr>
              <w:textAlignment w:val="center"/>
              <w:rPr>
                <w:rFonts w:eastAsia="宋体"/>
                <w:b w:val="0"/>
                <w:bCs w:val="0"/>
                <w:lang w:eastAsia="zh-CN"/>
              </w:rPr>
            </w:pPr>
            <w:r>
              <w:rPr>
                <w:rFonts w:eastAsia="宋体"/>
                <w:b w:val="0"/>
                <w:bCs w:val="0"/>
                <w:lang w:eastAsia="zh-CN"/>
              </w:rPr>
              <w:t>5</w:t>
            </w:r>
            <w:r>
              <w:rPr>
                <w:rFonts w:hint="eastAsia" w:eastAsia="宋体"/>
                <w:b w:val="0"/>
                <w:bCs w:val="0"/>
                <w:lang w:eastAsia="zh-CN"/>
              </w:rPr>
              <w:t>）优质气压棒。</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3</w:t>
            </w:r>
            <w:r>
              <w:rPr>
                <w:b w:val="0"/>
                <w:bCs w:val="0"/>
              </w:rPr>
              <w:t>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会议椅</w:t>
            </w:r>
            <w:r>
              <w:rPr>
                <w:b w:val="0"/>
                <w:bCs w:val="0"/>
                <w:lang w:eastAsia="zh-CN"/>
              </w:rPr>
              <w:t>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pict>
                <v:shape id="_x0000_i1031" o:spt="75" type="#_x0000_t75" style="height:57.95pt;width:50.5pt;" filled="f" o:preferrelative="t" stroked="f" coordsize="21600,21600">
                  <v:path/>
                  <v:fill on="f" focussize="0,0"/>
                  <v:stroke on="f" joinstyle="miter"/>
                  <v:imagedata r:id="rId47"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常规</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36</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 w:val="20"/>
                <w:szCs w:val="20"/>
                <w:lang w:eastAsia="zh-CN"/>
              </w:rPr>
              <w:t>椅背、椅座、扶手、椅架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 w:val="20"/>
                <w:szCs w:val="20"/>
                <w:lang w:eastAsia="zh-CN"/>
              </w:rPr>
              <w:t>椅背：聚氨酯泡绵外覆</w:t>
            </w:r>
            <w:r>
              <w:rPr>
                <w:rFonts w:hint="eastAsia" w:eastAsia="宋体"/>
                <w:b w:val="0"/>
                <w:bCs w:val="0"/>
                <w:lang w:eastAsia="zh-CN"/>
              </w:rPr>
              <w:t>聚氨酯皮革</w:t>
            </w:r>
            <w:r>
              <w:rPr>
                <w:rFonts w:hint="eastAsia"/>
                <w:b w:val="0"/>
                <w:bCs w:val="0"/>
                <w:sz w:val="20"/>
                <w:szCs w:val="20"/>
                <w:lang w:eastAsia="zh-CN"/>
              </w:rPr>
              <w:t>面料</w:t>
            </w:r>
            <w:r>
              <w:rPr>
                <w:b w:val="0"/>
                <w:bCs w:val="0"/>
                <w:sz w:val="20"/>
                <w:szCs w:val="20"/>
                <w:lang w:eastAsia="zh-CN"/>
              </w:rPr>
              <w:br w:type="textWrapping"/>
            </w:r>
            <w:r>
              <w:rPr>
                <w:rFonts w:hint="eastAsia"/>
                <w:b w:val="0"/>
                <w:bCs w:val="0"/>
                <w:sz w:val="20"/>
                <w:szCs w:val="20"/>
                <w:lang w:eastAsia="zh-CN"/>
              </w:rPr>
              <w:t>椅座：聚氨酯泡绵外覆</w:t>
            </w:r>
            <w:r>
              <w:rPr>
                <w:rFonts w:hint="eastAsia" w:eastAsia="宋体"/>
                <w:b w:val="0"/>
                <w:bCs w:val="0"/>
                <w:lang w:eastAsia="zh-CN"/>
              </w:rPr>
              <w:t>聚氨酯皮革</w:t>
            </w:r>
            <w:r>
              <w:rPr>
                <w:rFonts w:hint="eastAsia"/>
                <w:b w:val="0"/>
                <w:bCs w:val="0"/>
                <w:sz w:val="20"/>
                <w:szCs w:val="20"/>
                <w:lang w:eastAsia="zh-CN"/>
              </w:rPr>
              <w:t>面料</w:t>
            </w:r>
            <w:r>
              <w:rPr>
                <w:b w:val="0"/>
                <w:bCs w:val="0"/>
                <w:sz w:val="20"/>
                <w:szCs w:val="20"/>
                <w:lang w:eastAsia="zh-CN"/>
              </w:rPr>
              <w:t xml:space="preserve">                      </w:t>
            </w:r>
            <w:r>
              <w:rPr>
                <w:rFonts w:hint="eastAsia"/>
                <w:b w:val="0"/>
                <w:bCs w:val="0"/>
                <w:sz w:val="20"/>
                <w:szCs w:val="20"/>
                <w:lang w:eastAsia="zh-CN"/>
              </w:rPr>
              <w:t>椅架：电镀工艺</w:t>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eastAsia="宋体"/>
                <w:b w:val="0"/>
                <w:bCs w:val="0"/>
                <w:lang w:eastAsia="zh-CN"/>
              </w:rPr>
              <w:t>1</w:t>
            </w:r>
            <w:r>
              <w:rPr>
                <w:rFonts w:hint="eastAsia" w:eastAsia="宋体"/>
                <w:b w:val="0"/>
                <w:bCs w:val="0"/>
                <w:lang w:eastAsia="zh-CN"/>
              </w:rPr>
              <w:t>）椅座、背：</w:t>
            </w:r>
            <w:r>
              <w:rPr>
                <w:rFonts w:hint="eastAsia"/>
                <w:b w:val="0"/>
                <w:bCs w:val="0"/>
                <w:sz w:val="20"/>
                <w:szCs w:val="20"/>
                <w:lang w:eastAsia="zh-CN"/>
              </w:rPr>
              <w:t>聚氨酯泡绵外覆</w:t>
            </w:r>
            <w:r>
              <w:rPr>
                <w:rFonts w:hint="eastAsia" w:eastAsia="宋体"/>
                <w:b w:val="0"/>
                <w:bCs w:val="0"/>
                <w:lang w:eastAsia="zh-CN"/>
              </w:rPr>
              <w:t>聚氨酯皮革；</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w:t>
            </w:r>
            <w:r>
              <w:rPr>
                <w:rFonts w:hint="eastAsia"/>
                <w:b w:val="0"/>
                <w:bCs w:val="0"/>
                <w:sz w:val="20"/>
                <w:szCs w:val="20"/>
                <w:lang w:eastAsia="zh-CN"/>
              </w:rPr>
              <w:t>椅架：电镀工艺</w:t>
            </w:r>
          </w:p>
          <w:p>
            <w:pPr>
              <w:textAlignment w:val="center"/>
              <w:rPr>
                <w:rFonts w:eastAsia="宋体"/>
                <w:b w:val="0"/>
                <w:bCs w:val="0"/>
                <w:lang w:eastAsia="zh-CN"/>
              </w:rPr>
            </w:pP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39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剧场椅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drawing>
                <wp:inline distT="0" distB="0" distL="0" distR="0">
                  <wp:extent cx="809625" cy="895350"/>
                  <wp:effectExtent l="0" t="0" r="9525" b="0"/>
                  <wp:docPr id="48" name="图片 48" descr="C:\Users\MAXM\WeChat Files\wxid_fdxuxvrruv521\FileStorage\Temp\a2cbc992414abb43686dc10b5f87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MAXM\WeChat Files\wxid_fdxuxvrruv521\FileStorage\Temp\a2cbc992414abb43686dc10b5f87d6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24007" cy="910974"/>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座椅中心距550mm*闭合时最大外径深度530mm/打开后最大外径深度775mm*椅背离地高度900mm/扶手离地高度610mm（扶手宽度70mm)/打开后座面离地高度450mm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594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sz w:val="20"/>
                <w:szCs w:val="20"/>
                <w:lang w:eastAsia="zh-CN"/>
              </w:rPr>
              <w:t>椅背、椅座、扶手</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 w:val="20"/>
                <w:szCs w:val="20"/>
                <w:lang w:eastAsia="zh-CN"/>
              </w:rPr>
            </w:pPr>
            <w:r>
              <w:rPr>
                <w:rFonts w:hint="eastAsia"/>
                <w:b w:val="0"/>
                <w:bCs w:val="0"/>
                <w:lang w:eastAsia="zh-CN"/>
              </w:rPr>
              <w:t>椅背：</w:t>
            </w:r>
            <w:r>
              <w:rPr>
                <w:rFonts w:hint="eastAsia" w:eastAsia="宋体"/>
                <w:b w:val="0"/>
                <w:bCs w:val="0"/>
                <w:lang w:eastAsia="zh-CN"/>
              </w:rPr>
              <w:t>一体发泡成型海绵</w:t>
            </w:r>
            <w:r>
              <w:rPr>
                <w:rFonts w:hint="eastAsia"/>
                <w:b w:val="0"/>
                <w:bCs w:val="0"/>
                <w:lang w:eastAsia="zh-CN"/>
              </w:rPr>
              <w:t>、布绒面料</w:t>
            </w:r>
            <w:r>
              <w:rPr>
                <w:rFonts w:hint="eastAsia"/>
                <w:b w:val="0"/>
                <w:bCs w:val="0"/>
                <w:lang w:eastAsia="zh-CN"/>
              </w:rPr>
              <w:br w:type="textWrapping"/>
            </w:r>
            <w:r>
              <w:rPr>
                <w:rFonts w:hint="eastAsia"/>
                <w:b w:val="0"/>
                <w:bCs w:val="0"/>
                <w:lang w:eastAsia="zh-CN"/>
              </w:rPr>
              <w:t>椅座：</w:t>
            </w:r>
            <w:bookmarkStart w:id="12" w:name="OLE_LINK19"/>
            <w:bookmarkStart w:id="13" w:name="OLE_LINK18"/>
            <w:r>
              <w:rPr>
                <w:rFonts w:hint="eastAsia" w:eastAsia="宋体"/>
                <w:b w:val="0"/>
                <w:bCs w:val="0"/>
                <w:lang w:eastAsia="zh-CN"/>
              </w:rPr>
              <w:t>激光切割高密度海绵</w:t>
            </w:r>
            <w:r>
              <w:rPr>
                <w:rFonts w:hint="eastAsia"/>
                <w:b w:val="0"/>
                <w:bCs w:val="0"/>
                <w:lang w:eastAsia="zh-CN"/>
              </w:rPr>
              <w:t>、布绒面料</w:t>
            </w:r>
            <w:r>
              <w:rPr>
                <w:rFonts w:hint="eastAsia"/>
                <w:b w:val="0"/>
                <w:bCs w:val="0"/>
                <w:lang w:eastAsia="zh-CN"/>
              </w:rPr>
              <w:br w:type="textWrapping"/>
            </w:r>
            <w:bookmarkEnd w:id="12"/>
            <w:bookmarkEnd w:id="13"/>
            <w:r>
              <w:rPr>
                <w:rFonts w:hint="eastAsia"/>
                <w:b w:val="0"/>
                <w:bCs w:val="0"/>
                <w:lang w:eastAsia="zh-CN"/>
              </w:rPr>
              <w:t>扶手：</w:t>
            </w:r>
            <w:r>
              <w:rPr>
                <w:rFonts w:hint="eastAsia" w:eastAsia="宋体"/>
                <w:b w:val="0"/>
                <w:bCs w:val="0"/>
                <w:lang w:eastAsia="zh-CN"/>
              </w:rPr>
              <w:t>激光切割高密度海绵</w:t>
            </w:r>
            <w:r>
              <w:rPr>
                <w:rFonts w:hint="eastAsia"/>
                <w:b w:val="0"/>
                <w:bCs w:val="0"/>
                <w:lang w:eastAsia="zh-CN"/>
              </w:rPr>
              <w:t>、布绒面料</w:t>
            </w:r>
            <w:r>
              <w:rPr>
                <w:rFonts w:hint="eastAsia"/>
                <w:b w:val="0"/>
                <w:bCs w:val="0"/>
                <w:lang w:eastAsia="zh-CN"/>
              </w:rPr>
              <w:br w:type="textWrapping"/>
            </w:r>
          </w:p>
        </w:tc>
        <w:tc>
          <w:tcPr>
            <w:tcW w:w="1842" w:type="pc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背绵采用一体发泡成型海绵，座绵采用</w:t>
            </w:r>
            <w:bookmarkStart w:id="14" w:name="OLE_LINK20"/>
            <w:bookmarkStart w:id="15" w:name="OLE_LINK24"/>
            <w:r>
              <w:rPr>
                <w:rFonts w:hint="eastAsia" w:eastAsia="宋体"/>
                <w:b w:val="0"/>
                <w:bCs w:val="0"/>
                <w:lang w:eastAsia="zh-CN"/>
              </w:rPr>
              <w:t>激光切割高密度海绵</w:t>
            </w:r>
            <w:bookmarkEnd w:id="14"/>
            <w:bookmarkEnd w:id="15"/>
            <w:r>
              <w:rPr>
                <w:rFonts w:hint="eastAsia" w:eastAsia="宋体"/>
                <w:b w:val="0"/>
                <w:bCs w:val="0"/>
                <w:lang w:eastAsia="zh-CN"/>
              </w:rPr>
              <w:t>。座内框采用家具专用方管经切割合适尺寸焊接成型，五金框架外钉制厚度为1.3-1.4MM优质实木木芯10-11层多层实木板成型。外背板采用优质高密度中纤板采用电脑数控加工而成，表面五底三面PU油漆。面料可以选择优质麻绒布或优质仿皮。回位功能采用高回复弹簧配合精准力度阻尼器。</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培训椅A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85215" cy="659130"/>
                  <wp:effectExtent l="0" t="0" r="635" b="7620"/>
                  <wp:docPr id="170731" name="培训椅A.jpg"/>
                  <wp:cNvGraphicFramePr/>
                  <a:graphic xmlns:a="http://schemas.openxmlformats.org/drawingml/2006/main">
                    <a:graphicData uri="http://schemas.openxmlformats.org/drawingml/2006/picture">
                      <pic:pic xmlns:pic="http://schemas.openxmlformats.org/drawingml/2006/picture">
                        <pic:nvPicPr>
                          <pic:cNvPr id="170731" name="培训椅A.jpg"/>
                          <pic:cNvPicPr/>
                        </pic:nvPicPr>
                        <pic:blipFill>
                          <a:blip r:embed="rId49">
                            <a:extLst>
                              <a:ext uri="{28A0092B-C50C-407E-A947-70E740481C1C}">
                                <a14:useLocalDpi xmlns:a14="http://schemas.microsoft.com/office/drawing/2010/main" val="0"/>
                              </a:ext>
                            </a:extLst>
                          </a:blip>
                          <a:stretch>
                            <a:fillRect/>
                          </a:stretch>
                        </pic:blipFill>
                        <pic:spPr>
                          <a:xfrm>
                            <a:off x="0" y="0"/>
                            <a:ext cx="1085476" cy="659653"/>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外径675*外径615*高度780mm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350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椅背、椅座、椅架、扶手</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 xml:space="preserve">椅背：网布面料       </w:t>
            </w:r>
            <w:r>
              <w:rPr>
                <w:rFonts w:hint="eastAsia"/>
                <w:b w:val="0"/>
                <w:bCs w:val="0"/>
                <w:lang w:eastAsia="zh-CN"/>
              </w:rPr>
              <w:br w:type="textWrapping"/>
            </w:r>
            <w:r>
              <w:rPr>
                <w:rFonts w:hint="eastAsia"/>
                <w:b w:val="0"/>
                <w:bCs w:val="0"/>
                <w:lang w:eastAsia="zh-CN"/>
              </w:rPr>
              <w:t>椅座：高回弹海绵、布绒面料</w:t>
            </w:r>
            <w:r>
              <w:rPr>
                <w:rFonts w:hint="eastAsia"/>
                <w:b w:val="0"/>
                <w:bCs w:val="0"/>
                <w:lang w:eastAsia="zh-CN"/>
              </w:rPr>
              <w:br w:type="textWrapping"/>
            </w:r>
            <w:r>
              <w:rPr>
                <w:rFonts w:hint="eastAsia"/>
                <w:b w:val="0"/>
                <w:bCs w:val="0"/>
                <w:lang w:eastAsia="zh-CN"/>
              </w:rPr>
              <w:t>椅架：钢管表面喷涂</w:t>
            </w:r>
            <w:r>
              <w:rPr>
                <w:rFonts w:hint="eastAsia"/>
                <w:b w:val="0"/>
                <w:bCs w:val="0"/>
                <w:lang w:eastAsia="zh-CN"/>
              </w:rPr>
              <w:br w:type="textWrapping"/>
            </w:r>
            <w:r>
              <w:rPr>
                <w:rFonts w:hint="eastAsia"/>
                <w:b w:val="0"/>
                <w:bCs w:val="0"/>
                <w:lang w:eastAsia="zh-CN"/>
              </w:rPr>
              <w:t>扶手：PP材料</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1.椅背尼龙双框结构且带旋转功能，椅背采用网布面料，椅座采用高回弹海绵外覆布绒面料。                                                                              2.四轮滑动；靠背可后仰，坐垫可翻转、椅身可折叠。</w:t>
            </w:r>
          </w:p>
        </w:tc>
      </w:tr>
      <w:tr>
        <w:tblPrEx>
          <w:tblCellMar>
            <w:top w:w="0" w:type="dxa"/>
            <w:left w:w="108" w:type="dxa"/>
            <w:bottom w:w="0" w:type="dxa"/>
            <w:right w:w="108" w:type="dxa"/>
          </w:tblCellMar>
        </w:tblPrEx>
        <w:trPr>
          <w:trHeight w:val="199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培训椅C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58190" cy="857885"/>
                  <wp:effectExtent l="0" t="0" r="3810" b="0"/>
                  <wp:docPr id="170825" name="培训椅（配写字板）.jpg"/>
                  <wp:cNvGraphicFramePr/>
                  <a:graphic xmlns:a="http://schemas.openxmlformats.org/drawingml/2006/main">
                    <a:graphicData uri="http://schemas.openxmlformats.org/drawingml/2006/picture">
                      <pic:pic xmlns:pic="http://schemas.openxmlformats.org/drawingml/2006/picture">
                        <pic:nvPicPr>
                          <pic:cNvPr id="170825" name="培训椅（配写字板）.jpg"/>
                          <pic:cNvPicPr/>
                        </pic:nvPicPr>
                        <pic:blipFill>
                          <a:blip r:embed="rId50">
                            <a:extLst>
                              <a:ext uri="{28A0092B-C50C-407E-A947-70E740481C1C}">
                                <a14:useLocalDpi xmlns:a14="http://schemas.microsoft.com/office/drawing/2010/main" val="0"/>
                              </a:ext>
                            </a:extLst>
                          </a:blip>
                          <a:stretch>
                            <a:fillRect/>
                          </a:stretch>
                        </pic:blipFill>
                        <pic:spPr>
                          <a:xfrm>
                            <a:off x="0" y="0"/>
                            <a:ext cx="758536" cy="858157"/>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外径675*外径615*高度780mm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rPr>
              <w:t>椅背、椅座、椅架、扶手</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lang w:eastAsia="zh-CN"/>
              </w:rPr>
              <w:t xml:space="preserve">椅背：网布面料       </w:t>
            </w:r>
            <w:r>
              <w:rPr>
                <w:rFonts w:hint="eastAsia"/>
                <w:b w:val="0"/>
                <w:bCs w:val="0"/>
                <w:lang w:eastAsia="zh-CN"/>
              </w:rPr>
              <w:br w:type="textWrapping"/>
            </w:r>
            <w:r>
              <w:rPr>
                <w:rFonts w:hint="eastAsia"/>
                <w:b w:val="0"/>
                <w:bCs w:val="0"/>
                <w:lang w:eastAsia="zh-CN"/>
              </w:rPr>
              <w:t>椅座：高回弹海绵、布绒面料</w:t>
            </w:r>
            <w:r>
              <w:rPr>
                <w:rFonts w:hint="eastAsia"/>
                <w:b w:val="0"/>
                <w:bCs w:val="0"/>
                <w:lang w:eastAsia="zh-CN"/>
              </w:rPr>
              <w:br w:type="textWrapping"/>
            </w:r>
            <w:r>
              <w:rPr>
                <w:rFonts w:hint="eastAsia"/>
                <w:b w:val="0"/>
                <w:bCs w:val="0"/>
                <w:lang w:eastAsia="zh-CN"/>
              </w:rPr>
              <w:t>椅架：钢管表面喷涂</w:t>
            </w:r>
            <w:r>
              <w:rPr>
                <w:rFonts w:hint="eastAsia"/>
                <w:b w:val="0"/>
                <w:bCs w:val="0"/>
                <w:lang w:eastAsia="zh-CN"/>
              </w:rPr>
              <w:br w:type="textWrapping"/>
            </w:r>
            <w:r>
              <w:rPr>
                <w:rFonts w:hint="eastAsia"/>
                <w:b w:val="0"/>
                <w:bCs w:val="0"/>
                <w:lang w:eastAsia="zh-CN"/>
              </w:rPr>
              <w:t>扶手：PP材料</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1.椅背尼龙双框结构且带旋转功能，椅背采用网布面料，椅座采用高回弹海绵外覆布绒面料。                                                                              2.后轮滑动；靠背可后仰，坐垫可翻转、椅身可折叠。                              3.扶手宽度≥200mm*60mm。4.写字板长度外径≥420mm，宽度外径≥270mm，厚度≥20mm。</w:t>
            </w:r>
          </w:p>
        </w:tc>
      </w:tr>
      <w:tr>
        <w:tblPrEx>
          <w:tblCellMar>
            <w:top w:w="0" w:type="dxa"/>
            <w:left w:w="108" w:type="dxa"/>
            <w:bottom w:w="0" w:type="dxa"/>
            <w:right w:w="108" w:type="dxa"/>
          </w:tblCellMar>
        </w:tblPrEx>
        <w:trPr>
          <w:trHeight w:val="188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洽谈椅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90550" cy="717550"/>
                  <wp:effectExtent l="0" t="0" r="0" b="6350"/>
                  <wp:docPr id="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0"/>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90550" cy="7175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500*500*450/730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把</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椅身、椅架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椅身：高回弹海绵外覆优质品牌聚氨酯皮革面料</w:t>
            </w:r>
          </w:p>
          <w:p>
            <w:pPr>
              <w:jc w:val="center"/>
              <w:textAlignment w:val="center"/>
              <w:rPr>
                <w:b w:val="0"/>
                <w:bCs w:val="0"/>
                <w:szCs w:val="20"/>
                <w:lang w:eastAsia="zh-CN"/>
              </w:rPr>
            </w:pPr>
            <w:r>
              <w:rPr>
                <w:rFonts w:hint="eastAsia" w:ascii="宋体" w:hAnsi="宋体" w:eastAsia="宋体" w:cs="宋体"/>
                <w:b w:val="0"/>
                <w:bCs w:val="0"/>
                <w:szCs w:val="24"/>
                <w:lang w:eastAsia="zh-CN"/>
              </w:rPr>
              <w:t>椅架：橡木实木</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ascii="宋体" w:hAnsi="宋体" w:eastAsia="宋体" w:cs="宋体"/>
                <w:b w:val="0"/>
                <w:bCs w:val="0"/>
                <w:szCs w:val="24"/>
                <w:lang w:eastAsia="zh-CN"/>
              </w:rPr>
            </w:pPr>
            <w:r>
              <w:rPr>
                <w:rFonts w:hint="eastAsia" w:eastAsia="宋体"/>
                <w:b w:val="0"/>
                <w:bCs w:val="0"/>
                <w:lang w:eastAsia="zh-CN"/>
              </w:rPr>
              <w:t xml:space="preserve">1、材质：                                                              </w:t>
            </w:r>
            <w:r>
              <w:rPr>
                <w:rFonts w:hint="eastAsia" w:ascii="宋体" w:hAnsi="宋体" w:eastAsia="宋体" w:cs="宋体"/>
                <w:b w:val="0"/>
                <w:bCs w:val="0"/>
                <w:szCs w:val="24"/>
                <w:lang w:eastAsia="zh-CN"/>
              </w:rPr>
              <w:t>1）椅座及椅背均采用高回弹海绵外覆聚氨酯皮革面料。</w:t>
            </w:r>
          </w:p>
          <w:p>
            <w:pPr>
              <w:textAlignment w:val="center"/>
              <w:rPr>
                <w:rFonts w:eastAsia="宋体"/>
                <w:b w:val="0"/>
                <w:bCs w:val="0"/>
                <w:lang w:eastAsia="zh-CN"/>
              </w:rPr>
            </w:pPr>
            <w:r>
              <w:rPr>
                <w:rFonts w:hint="eastAsia" w:ascii="宋体" w:hAnsi="宋体" w:eastAsia="宋体" w:cs="宋体"/>
                <w:b w:val="0"/>
                <w:bCs w:val="0"/>
                <w:szCs w:val="24"/>
                <w:lang w:eastAsia="zh-CN"/>
              </w:rPr>
              <w:t>2）椅架采用橡木实木制作，表面水性油漆。</w:t>
            </w:r>
          </w:p>
        </w:tc>
      </w:tr>
      <w:tr>
        <w:tblPrEx>
          <w:tblCellMar>
            <w:top w:w="0" w:type="dxa"/>
            <w:left w:w="108" w:type="dxa"/>
            <w:bottom w:w="0" w:type="dxa"/>
            <w:right w:w="108" w:type="dxa"/>
          </w:tblCellMar>
        </w:tblPrEx>
        <w:trPr>
          <w:trHeight w:val="205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折叠椅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84200" cy="857885"/>
                  <wp:effectExtent l="0" t="0" r="6350" b="0"/>
                  <wp:docPr id="56" name="折叠椅.jpg"/>
                  <wp:cNvGraphicFramePr/>
                  <a:graphic xmlns:a="http://schemas.openxmlformats.org/drawingml/2006/main">
                    <a:graphicData uri="http://schemas.openxmlformats.org/drawingml/2006/picture">
                      <pic:pic xmlns:pic="http://schemas.openxmlformats.org/drawingml/2006/picture">
                        <pic:nvPicPr>
                          <pic:cNvPr id="56" name="折叠椅.jpg"/>
                          <pic:cNvPicPr/>
                        </pic:nvPicPr>
                        <pic:blipFill>
                          <a:blip r:embed="rId52">
                            <a:extLst>
                              <a:ext uri="{28A0092B-C50C-407E-A947-70E740481C1C}">
                                <a14:useLocalDpi xmlns:a14="http://schemas.microsoft.com/office/drawing/2010/main" val="0"/>
                              </a:ext>
                            </a:extLst>
                          </a:blip>
                          <a:stretch>
                            <a:fillRect/>
                          </a:stretch>
                        </pic:blipFill>
                        <pic:spPr>
                          <a:xfrm>
                            <a:off x="0" y="0"/>
                            <a:ext cx="584666" cy="858158"/>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450*470*</w:t>
            </w:r>
            <w:r>
              <w:rPr>
                <w:rFonts w:ascii="宋体" w:hAnsi="宋体" w:eastAsia="宋体" w:cs="宋体"/>
                <w:b w:val="0"/>
                <w:bCs w:val="0"/>
                <w:szCs w:val="24"/>
                <w:lang w:eastAsia="zh-CN"/>
              </w:rPr>
              <w:t>450/</w:t>
            </w:r>
            <w:r>
              <w:rPr>
                <w:rFonts w:hint="eastAsia" w:ascii="宋体" w:hAnsi="宋体" w:eastAsia="宋体" w:cs="宋体"/>
                <w:b w:val="0"/>
                <w:bCs w:val="0"/>
                <w:szCs w:val="24"/>
                <w:lang w:eastAsia="zh-CN"/>
              </w:rPr>
              <w:t>760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79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bookmarkStart w:id="16" w:name="OLE_LINK13"/>
            <w:bookmarkStart w:id="17" w:name="OLE_LINK14"/>
            <w:r>
              <w:rPr>
                <w:rFonts w:hint="eastAsia"/>
                <w:b w:val="0"/>
                <w:bCs w:val="0"/>
                <w:szCs w:val="20"/>
                <w:lang w:eastAsia="zh-CN"/>
              </w:rPr>
              <w:t>把</w:t>
            </w:r>
            <w:bookmarkEnd w:id="16"/>
            <w:bookmarkEnd w:id="17"/>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椅面、椅架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椅面：ABS材质</w:t>
            </w:r>
          </w:p>
          <w:p>
            <w:pPr>
              <w:jc w:val="center"/>
              <w:textAlignment w:val="center"/>
              <w:rPr>
                <w:b w:val="0"/>
                <w:bCs w:val="0"/>
                <w:szCs w:val="20"/>
                <w:lang w:eastAsia="zh-CN"/>
              </w:rPr>
            </w:pPr>
            <w:r>
              <w:rPr>
                <w:rFonts w:hint="eastAsia"/>
                <w:b w:val="0"/>
                <w:bCs w:val="0"/>
                <w:szCs w:val="20"/>
                <w:lang w:eastAsia="zh-CN"/>
              </w:rPr>
              <w:t>椅架：优质钢管</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ABS一体成型，钢制椅架</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单人沙发A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软体类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drawing>
                <wp:inline distT="0" distB="0" distL="0" distR="0">
                  <wp:extent cx="979170" cy="742950"/>
                  <wp:effectExtent l="0" t="0" r="0" b="0"/>
                  <wp:docPr id="43" name="图片 43" descr="C:\Users\MAXM\AppData\Local\Temp\tianruoocr\截图_2025462805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MAXM\AppData\Local\Temp\tianruoocr\截图_2025462805464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992474" cy="752991"/>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18" w:name="OLE_LINK31"/>
            <w:r>
              <w:rPr>
                <w:rFonts w:ascii="宋体" w:hAnsi="宋体" w:eastAsia="宋体" w:cs="宋体"/>
                <w:b w:val="0"/>
                <w:bCs w:val="0"/>
                <w:szCs w:val="24"/>
                <w:lang w:eastAsia="zh-CN"/>
              </w:rPr>
              <w:t>960W*960D*750H</w:t>
            </w:r>
            <w:bookmarkEnd w:id="18"/>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vMerge w:val="restart"/>
            <w:tcBorders>
              <w:top w:val="single" w:color="auto" w:sz="4" w:space="0"/>
              <w:left w:val="nil"/>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沙发本体、沙发架</w:t>
            </w:r>
          </w:p>
          <w:p>
            <w:pPr>
              <w:jc w:val="center"/>
              <w:textAlignment w:val="center"/>
              <w:rPr>
                <w:b w:val="0"/>
                <w:bCs w:val="0"/>
                <w:sz w:val="20"/>
                <w:szCs w:val="20"/>
                <w:lang w:eastAsia="zh-CN"/>
              </w:rPr>
            </w:pPr>
          </w:p>
          <w:p>
            <w:pPr>
              <w:jc w:val="center"/>
              <w:textAlignment w:val="center"/>
              <w:rPr>
                <w:b w:val="0"/>
                <w:bCs w:val="0"/>
                <w:sz w:val="20"/>
                <w:szCs w:val="20"/>
                <w:lang w:eastAsia="zh-CN"/>
              </w:rPr>
            </w:pPr>
          </w:p>
          <w:p>
            <w:pPr>
              <w:jc w:val="center"/>
              <w:textAlignment w:val="center"/>
              <w:rPr>
                <w:b w:val="0"/>
                <w:bCs w:val="0"/>
                <w:szCs w:val="20"/>
                <w:lang w:eastAsia="zh-CN"/>
              </w:rPr>
            </w:pPr>
          </w:p>
          <w:p>
            <w:pPr>
              <w:jc w:val="center"/>
              <w:textAlignment w:val="center"/>
              <w:rPr>
                <w:b w:val="0"/>
                <w:bCs w:val="0"/>
                <w:szCs w:val="20"/>
                <w:lang w:eastAsia="zh-CN"/>
              </w:rPr>
            </w:pPr>
          </w:p>
          <w:p>
            <w:pPr>
              <w:jc w:val="center"/>
              <w:textAlignment w:val="center"/>
              <w:rPr>
                <w:b w:val="0"/>
                <w:bCs w:val="0"/>
                <w:szCs w:val="20"/>
                <w:lang w:eastAsia="zh-CN"/>
              </w:rPr>
            </w:pPr>
          </w:p>
        </w:tc>
        <w:tc>
          <w:tcPr>
            <w:tcW w:w="759" w:type="pct"/>
            <w:vMerge w:val="restart"/>
            <w:tcBorders>
              <w:top w:val="single" w:color="auto" w:sz="4" w:space="0"/>
              <w:left w:val="nil"/>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内部框架：榉木</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沙发本体：高回弹海绵、聚氨酯皮革</w:t>
            </w:r>
          </w:p>
          <w:p>
            <w:pPr>
              <w:jc w:val="center"/>
              <w:textAlignment w:val="center"/>
              <w:rPr>
                <w:b w:val="0"/>
                <w:bCs w:val="0"/>
                <w:sz w:val="20"/>
                <w:szCs w:val="20"/>
                <w:lang w:eastAsia="zh-CN"/>
              </w:rPr>
            </w:pPr>
          </w:p>
          <w:p>
            <w:pPr>
              <w:jc w:val="center"/>
              <w:textAlignment w:val="center"/>
              <w:rPr>
                <w:b w:val="0"/>
                <w:bCs w:val="0"/>
                <w:sz w:val="20"/>
                <w:szCs w:val="20"/>
                <w:lang w:eastAsia="zh-CN"/>
              </w:rPr>
            </w:pPr>
          </w:p>
          <w:p>
            <w:pPr>
              <w:jc w:val="center"/>
              <w:textAlignment w:val="center"/>
              <w:rPr>
                <w:b w:val="0"/>
                <w:bCs w:val="0"/>
                <w:szCs w:val="20"/>
                <w:lang w:eastAsia="zh-CN"/>
              </w:rPr>
            </w:pPr>
          </w:p>
          <w:p>
            <w:pPr>
              <w:jc w:val="center"/>
              <w:textAlignment w:val="center"/>
              <w:rPr>
                <w:b w:val="0"/>
                <w:bCs w:val="0"/>
                <w:szCs w:val="20"/>
                <w:lang w:eastAsia="zh-CN"/>
              </w:rPr>
            </w:pPr>
          </w:p>
          <w:p>
            <w:pPr>
              <w:jc w:val="center"/>
              <w:textAlignment w:val="center"/>
              <w:rPr>
                <w:b w:val="0"/>
                <w:bCs w:val="0"/>
                <w:szCs w:val="20"/>
                <w:lang w:eastAsia="zh-CN"/>
              </w:rPr>
            </w:pPr>
          </w:p>
        </w:tc>
        <w:tc>
          <w:tcPr>
            <w:tcW w:w="1842" w:type="pct"/>
            <w:vMerge w:val="restar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p>
          <w:p>
            <w:pPr>
              <w:textAlignment w:val="center"/>
              <w:rPr>
                <w:rFonts w:eastAsia="宋体"/>
                <w:b w:val="0"/>
                <w:bCs w:val="0"/>
                <w:lang w:eastAsia="zh-CN"/>
              </w:rPr>
            </w:pPr>
            <w:r>
              <w:rPr>
                <w:rFonts w:hint="eastAsia" w:eastAsia="宋体"/>
                <w:b w:val="0"/>
                <w:bCs w:val="0"/>
                <w:lang w:eastAsia="zh-CN"/>
              </w:rPr>
              <w:t>1）内部框架采用榉木纯实木框架，无黑巴，防蛀防虫，熏蒸处理，不易变形，含水率12%－18%，其坚硬沉重。                                                                                                                                                                                   2）海绵采用高回弹海绵外覆，表面附丝棉，横向三道纵向十三道（单人位纵向五道）高弹松紧带固定。</w:t>
            </w:r>
          </w:p>
          <w:p>
            <w:pPr>
              <w:textAlignment w:val="center"/>
              <w:rPr>
                <w:rFonts w:eastAsia="宋体"/>
                <w:b w:val="0"/>
                <w:bCs w:val="0"/>
                <w:lang w:eastAsia="zh-CN"/>
              </w:rPr>
            </w:pPr>
            <w:r>
              <w:rPr>
                <w:rFonts w:hint="eastAsia" w:eastAsia="宋体"/>
                <w:b w:val="0"/>
                <w:bCs w:val="0"/>
                <w:lang w:eastAsia="zh-CN"/>
              </w:rPr>
              <w:t>3）优质品牌聚氨酯皮革面料。</w:t>
            </w:r>
          </w:p>
          <w:p>
            <w:pPr>
              <w:textAlignment w:val="center"/>
              <w:rPr>
                <w:rFonts w:eastAsia="宋体"/>
                <w:b w:val="0"/>
                <w:bCs w:val="0"/>
                <w:lang w:eastAsia="zh-CN"/>
              </w:rPr>
            </w:pPr>
          </w:p>
          <w:p>
            <w:pPr>
              <w:textAlignment w:val="center"/>
              <w:rPr>
                <w:rFonts w:eastAsia="宋体"/>
                <w:b w:val="0"/>
                <w:bCs w:val="0"/>
                <w:lang w:eastAsia="zh-CN"/>
              </w:rPr>
            </w:pPr>
          </w:p>
          <w:p>
            <w:pPr>
              <w:textAlignment w:val="center"/>
              <w:rPr>
                <w:rFonts w:eastAsia="宋体"/>
                <w:b w:val="0"/>
                <w:bCs w:val="0"/>
                <w:lang w:eastAsia="zh-CN"/>
              </w:rPr>
            </w:pPr>
          </w:p>
          <w:p>
            <w:pPr>
              <w:textAlignment w:val="center"/>
              <w:rPr>
                <w:rFonts w:eastAsia="宋体"/>
                <w:b w:val="0"/>
                <w:bCs w:val="0"/>
                <w:lang w:eastAsia="zh-CN"/>
              </w:rPr>
            </w:pPr>
          </w:p>
          <w:p>
            <w:pPr>
              <w:textAlignment w:val="center"/>
              <w:rPr>
                <w:rFonts w:eastAsia="宋体"/>
                <w:b w:val="0"/>
                <w:bCs w:val="0"/>
                <w:lang w:eastAsia="zh-CN"/>
              </w:rPr>
            </w:pP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单人沙发C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软体类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snapToGrid/>
                <w:lang w:eastAsia="zh-CN"/>
              </w:rPr>
              <w:drawing>
                <wp:inline distT="0" distB="0" distL="0" distR="0">
                  <wp:extent cx="914400" cy="781050"/>
                  <wp:effectExtent l="0" t="0" r="0" b="0"/>
                  <wp:docPr id="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9"/>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914400" cy="7810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900*820*850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vMerge w:val="continue"/>
            <w:tcBorders>
              <w:left w:val="nil"/>
              <w:right w:val="single" w:color="auto" w:sz="4" w:space="0"/>
            </w:tcBorders>
            <w:shd w:val="clear" w:color="auto" w:fill="auto"/>
            <w:vAlign w:val="center"/>
          </w:tcPr>
          <w:p>
            <w:pPr>
              <w:jc w:val="center"/>
              <w:textAlignment w:val="center"/>
              <w:rPr>
                <w:b w:val="0"/>
                <w:bCs w:val="0"/>
                <w:sz w:val="20"/>
                <w:szCs w:val="20"/>
                <w:lang w:eastAsia="zh-CN"/>
              </w:rPr>
            </w:pPr>
          </w:p>
        </w:tc>
        <w:tc>
          <w:tcPr>
            <w:tcW w:w="759" w:type="pct"/>
            <w:vMerge w:val="continue"/>
            <w:tcBorders>
              <w:left w:val="nil"/>
              <w:right w:val="single" w:color="auto" w:sz="4" w:space="0"/>
            </w:tcBorders>
            <w:shd w:val="clear" w:color="auto" w:fill="auto"/>
            <w:vAlign w:val="center"/>
          </w:tcPr>
          <w:p>
            <w:pPr>
              <w:jc w:val="center"/>
              <w:textAlignment w:val="center"/>
              <w:rPr>
                <w:b w:val="0"/>
                <w:bCs w:val="0"/>
                <w:sz w:val="20"/>
                <w:szCs w:val="20"/>
                <w:lang w:eastAsia="zh-CN"/>
              </w:rPr>
            </w:pPr>
          </w:p>
        </w:tc>
        <w:tc>
          <w:tcPr>
            <w:tcW w:w="1842" w:type="pct"/>
            <w:vMerge w:val="continue"/>
            <w:tcBorders>
              <w:left w:val="nil"/>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单人沙发B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软体类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snapToGrid/>
                <w:lang w:eastAsia="zh-CN"/>
              </w:rPr>
              <w:drawing>
                <wp:inline distT="0" distB="0" distL="0" distR="0">
                  <wp:extent cx="647700" cy="858520"/>
                  <wp:effectExtent l="0" t="0" r="0" b="0"/>
                  <wp:docPr id="170693" name="单人沙发B.jpg"/>
                  <wp:cNvGraphicFramePr/>
                  <a:graphic xmlns:a="http://schemas.openxmlformats.org/drawingml/2006/main">
                    <a:graphicData uri="http://schemas.openxmlformats.org/drawingml/2006/picture">
                      <pic:pic xmlns:pic="http://schemas.openxmlformats.org/drawingml/2006/picture">
                        <pic:nvPicPr>
                          <pic:cNvPr id="170693" name="单人沙发B.jpg"/>
                          <pic:cNvPicPr/>
                        </pic:nvPicPr>
                        <pic:blipFill>
                          <a:blip r:embed="rId55">
                            <a:extLst>
                              <a:ext uri="{28A0092B-C50C-407E-A947-70E740481C1C}">
                                <a14:useLocalDpi xmlns:a14="http://schemas.microsoft.com/office/drawing/2010/main" val="0"/>
                              </a:ext>
                            </a:extLst>
                          </a:blip>
                          <a:stretch>
                            <a:fillRect/>
                          </a:stretch>
                        </pic:blipFill>
                        <pic:spPr>
                          <a:xfrm>
                            <a:off x="0" y="0"/>
                            <a:ext cx="647700" cy="858606"/>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620*680*820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27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vMerge w:val="continue"/>
            <w:tcBorders>
              <w:left w:val="nil"/>
              <w:right w:val="single" w:color="auto" w:sz="4" w:space="0"/>
            </w:tcBorders>
            <w:shd w:val="clear" w:color="auto" w:fill="auto"/>
            <w:vAlign w:val="center"/>
          </w:tcPr>
          <w:p>
            <w:pPr>
              <w:jc w:val="center"/>
              <w:textAlignment w:val="center"/>
              <w:rPr>
                <w:b w:val="0"/>
                <w:bCs w:val="0"/>
                <w:sz w:val="20"/>
                <w:szCs w:val="20"/>
                <w:lang w:eastAsia="zh-CN"/>
              </w:rPr>
            </w:pPr>
          </w:p>
        </w:tc>
        <w:tc>
          <w:tcPr>
            <w:tcW w:w="759" w:type="pct"/>
            <w:vMerge w:val="continue"/>
            <w:tcBorders>
              <w:left w:val="nil"/>
              <w:right w:val="single" w:color="auto" w:sz="4" w:space="0"/>
            </w:tcBorders>
            <w:shd w:val="clear" w:color="auto" w:fill="auto"/>
            <w:vAlign w:val="center"/>
          </w:tcPr>
          <w:p>
            <w:pPr>
              <w:jc w:val="center"/>
              <w:textAlignment w:val="center"/>
              <w:rPr>
                <w:b w:val="0"/>
                <w:bCs w:val="0"/>
                <w:sz w:val="20"/>
                <w:szCs w:val="20"/>
                <w:lang w:eastAsia="zh-CN"/>
              </w:rPr>
            </w:pPr>
          </w:p>
        </w:tc>
        <w:tc>
          <w:tcPr>
            <w:tcW w:w="1842" w:type="pct"/>
            <w:vMerge w:val="continue"/>
            <w:tcBorders>
              <w:left w:val="nil"/>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候诊沙发</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28650" cy="838835"/>
                  <wp:effectExtent l="0" t="0" r="0" b="0"/>
                  <wp:docPr id="2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28650" cy="839321"/>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1450*550*800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6</w:t>
            </w:r>
            <w:r>
              <w:rPr>
                <w:b w:val="0"/>
                <w:bCs w:val="0"/>
                <w:lang w:eastAsia="zh-CN"/>
              </w:rPr>
              <w:t>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vMerge w:val="continue"/>
            <w:tcBorders>
              <w:left w:val="nil"/>
              <w:right w:val="single" w:color="auto" w:sz="4" w:space="0"/>
            </w:tcBorders>
            <w:shd w:val="clear" w:color="auto" w:fill="auto"/>
            <w:vAlign w:val="center"/>
          </w:tcPr>
          <w:p>
            <w:pPr>
              <w:jc w:val="center"/>
              <w:textAlignment w:val="center"/>
              <w:rPr>
                <w:b w:val="0"/>
                <w:bCs w:val="0"/>
                <w:szCs w:val="20"/>
                <w:lang w:eastAsia="zh-CN"/>
              </w:rPr>
            </w:pPr>
          </w:p>
        </w:tc>
        <w:tc>
          <w:tcPr>
            <w:tcW w:w="759" w:type="pct"/>
            <w:vMerge w:val="continue"/>
            <w:tcBorders>
              <w:left w:val="nil"/>
              <w:right w:val="single" w:color="auto" w:sz="4" w:space="0"/>
            </w:tcBorders>
            <w:shd w:val="clear" w:color="auto" w:fill="auto"/>
            <w:vAlign w:val="center"/>
          </w:tcPr>
          <w:p>
            <w:pPr>
              <w:jc w:val="center"/>
              <w:textAlignment w:val="center"/>
              <w:rPr>
                <w:b w:val="0"/>
                <w:bCs w:val="0"/>
                <w:szCs w:val="20"/>
                <w:lang w:eastAsia="zh-CN"/>
              </w:rPr>
            </w:pPr>
          </w:p>
        </w:tc>
        <w:tc>
          <w:tcPr>
            <w:tcW w:w="1842" w:type="pct"/>
            <w:vMerge w:val="continue"/>
            <w:tcBorders>
              <w:left w:val="nil"/>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三人沙发A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83945" cy="619125"/>
                  <wp:effectExtent l="0" t="0" r="1905" b="0"/>
                  <wp:docPr id="44" name="图片 44" descr="C:\Users\MAXM\AppData\Local\Temp\tianruoocr\截图_2025472805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MAXM\AppData\Local\Temp\tianruoocr\截图_20254728054735.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95939" cy="625873"/>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2230W*960D*750H</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25</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vMerge w:val="continue"/>
            <w:tcBorders>
              <w:left w:val="nil"/>
              <w:right w:val="single" w:color="auto" w:sz="4" w:space="0"/>
            </w:tcBorders>
            <w:shd w:val="clear" w:color="auto" w:fill="auto"/>
            <w:vAlign w:val="center"/>
          </w:tcPr>
          <w:p>
            <w:pPr>
              <w:jc w:val="center"/>
              <w:textAlignment w:val="center"/>
              <w:rPr>
                <w:b w:val="0"/>
                <w:bCs w:val="0"/>
                <w:szCs w:val="20"/>
                <w:lang w:eastAsia="zh-CN"/>
              </w:rPr>
            </w:pPr>
          </w:p>
        </w:tc>
        <w:tc>
          <w:tcPr>
            <w:tcW w:w="759" w:type="pct"/>
            <w:vMerge w:val="continue"/>
            <w:tcBorders>
              <w:left w:val="nil"/>
              <w:right w:val="single" w:color="auto" w:sz="4" w:space="0"/>
            </w:tcBorders>
            <w:shd w:val="clear" w:color="auto" w:fill="auto"/>
            <w:vAlign w:val="center"/>
          </w:tcPr>
          <w:p>
            <w:pPr>
              <w:jc w:val="center"/>
              <w:textAlignment w:val="center"/>
              <w:rPr>
                <w:b w:val="0"/>
                <w:bCs w:val="0"/>
                <w:szCs w:val="20"/>
                <w:lang w:eastAsia="zh-CN"/>
              </w:rPr>
            </w:pPr>
          </w:p>
        </w:tc>
        <w:tc>
          <w:tcPr>
            <w:tcW w:w="1842" w:type="pct"/>
            <w:vMerge w:val="continue"/>
            <w:tcBorders>
              <w:left w:val="nil"/>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49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三人沙发B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rPr>
            </w:pPr>
            <w:r>
              <w:rPr>
                <w:b w:val="0"/>
                <w:bCs w:val="0"/>
                <w:snapToGrid/>
                <w:lang w:eastAsia="zh-CN"/>
              </w:rPr>
              <w:drawing>
                <wp:inline distT="0" distB="0" distL="0" distR="0">
                  <wp:extent cx="450850" cy="704850"/>
                  <wp:effectExtent l="0" t="0" r="635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50850" cy="7048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2550*900*800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vMerge w:val="continue"/>
            <w:tcBorders>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p>
        </w:tc>
        <w:tc>
          <w:tcPr>
            <w:tcW w:w="759" w:type="pct"/>
            <w:vMerge w:val="continue"/>
            <w:tcBorders>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p>
        </w:tc>
        <w:tc>
          <w:tcPr>
            <w:tcW w:w="1842" w:type="pct"/>
            <w:vMerge w:val="continue"/>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19" w:name="_Hlk197688979"/>
            <w:r>
              <w:rPr>
                <w:b w:val="0"/>
                <w:bCs w:val="0"/>
              </w:rPr>
              <w:t>50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双人沙发B</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416050" cy="748030"/>
                  <wp:effectExtent l="0" t="0" r="0" b="0"/>
                  <wp:docPr id="10" name="图片 10" descr="C:\Users\MAXM\AppData\Local\Temp\tianruoocr\截图_20252628062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AXM\AppData\Local\Temp\tianruoocr\截图_2025262806260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432950" cy="756786"/>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1690W*850D*780H</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沙发本体、沙发架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内部框架：榉木</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沙发本体：高回弹海绵、聚氨酯皮革</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p>
          <w:p>
            <w:pPr>
              <w:textAlignment w:val="center"/>
              <w:rPr>
                <w:rFonts w:eastAsia="宋体"/>
                <w:b w:val="0"/>
                <w:bCs w:val="0"/>
                <w:lang w:eastAsia="zh-CN"/>
              </w:rPr>
            </w:pPr>
            <w:r>
              <w:rPr>
                <w:rFonts w:hint="eastAsia" w:eastAsia="宋体"/>
                <w:b w:val="0"/>
                <w:bCs w:val="0"/>
                <w:lang w:eastAsia="zh-CN"/>
              </w:rPr>
              <w:t>1）内部框架采用榉木纯实木框架，无黑巴，防蛀防虫，熏蒸处理，不易变形，含水率12%－18%，其坚硬沉重。                                                                                                                                                                                   2）海绵采用高回弹海绵外覆，表面附丝棉，横向三道纵向十三道（单人位纵向五道）高弹松紧带固定。</w:t>
            </w:r>
          </w:p>
          <w:p>
            <w:pPr>
              <w:textAlignment w:val="center"/>
              <w:rPr>
                <w:rFonts w:eastAsia="宋体"/>
                <w:b w:val="0"/>
                <w:bCs w:val="0"/>
                <w:lang w:eastAsia="zh-CN"/>
              </w:rPr>
            </w:pPr>
            <w:r>
              <w:rPr>
                <w:rFonts w:hint="eastAsia" w:eastAsia="宋体"/>
                <w:b w:val="0"/>
                <w:bCs w:val="0"/>
                <w:lang w:eastAsia="zh-CN"/>
              </w:rPr>
              <w:t>3）优质品牌聚氨酯皮革面料。采用斜扶手设计。</w:t>
            </w:r>
          </w:p>
        </w:tc>
      </w:tr>
      <w:bookmarkEnd w:id="19"/>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51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沙发床</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09600" cy="695325"/>
                  <wp:effectExtent l="0" t="0" r="0" b="9525"/>
                  <wp:docPr id="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0"/>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830*900*950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沙发架、海绵、皮面</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沙发框架：榉木纯实木</w:t>
            </w:r>
            <w:r>
              <w:rPr>
                <w:rFonts w:hint="eastAsia"/>
                <w:b w:val="0"/>
                <w:bCs w:val="0"/>
                <w:szCs w:val="20"/>
                <w:lang w:eastAsia="zh-CN"/>
              </w:rPr>
              <w:br w:type="textWrapping"/>
            </w:r>
            <w:r>
              <w:rPr>
                <w:rFonts w:hint="eastAsia"/>
                <w:b w:val="0"/>
                <w:bCs w:val="0"/>
                <w:szCs w:val="20"/>
                <w:lang w:eastAsia="zh-CN"/>
              </w:rPr>
              <w:t>海绵：高回弹海绵</w:t>
            </w:r>
            <w:r>
              <w:rPr>
                <w:rFonts w:hint="eastAsia"/>
                <w:b w:val="0"/>
                <w:bCs w:val="0"/>
                <w:szCs w:val="20"/>
                <w:lang w:eastAsia="zh-CN"/>
              </w:rPr>
              <w:br w:type="textWrapping"/>
            </w:r>
            <w:r>
              <w:rPr>
                <w:rFonts w:hint="eastAsia"/>
                <w:b w:val="0"/>
                <w:bCs w:val="0"/>
                <w:szCs w:val="20"/>
                <w:lang w:eastAsia="zh-CN"/>
              </w:rPr>
              <w:t xml:space="preserve"> 皮面：聚氨酯皮革面料</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ascii="宋体" w:hAnsi="宋体" w:eastAsia="宋体" w:cs="宋体"/>
                <w:b w:val="0"/>
                <w:bCs w:val="0"/>
                <w:lang w:eastAsia="zh-CN" w:bidi="ar"/>
              </w:rPr>
              <w:t>1.材质：1.1.内部框架采用榉木纯实木</w:t>
            </w:r>
            <w:r>
              <w:rPr>
                <w:rFonts w:hint="eastAsia" w:ascii="宋体" w:hAnsi="宋体" w:eastAsia="宋体" w:cs="宋体"/>
                <w:b w:val="0"/>
                <w:bCs w:val="0"/>
                <w:lang w:eastAsia="zh-CN" w:bidi="ar"/>
              </w:rPr>
              <w:t>框架，防蛀防虫，熏蒸处理，不易变形，含水率</w:t>
            </w:r>
            <w:r>
              <w:rPr>
                <w:rFonts w:ascii="宋体" w:hAnsi="宋体" w:eastAsia="宋体" w:cs="宋体"/>
                <w:b w:val="0"/>
                <w:bCs w:val="0"/>
                <w:lang w:eastAsia="zh-CN" w:bidi="ar"/>
              </w:rPr>
              <w:t>12%－18%，具有中等抗弯</w:t>
            </w:r>
            <w:r>
              <w:rPr>
                <w:rFonts w:hint="eastAsia" w:ascii="宋体" w:hAnsi="宋体" w:eastAsia="宋体" w:cs="宋体"/>
                <w:b w:val="0"/>
                <w:bCs w:val="0"/>
                <w:lang w:eastAsia="zh-CN" w:bidi="ar"/>
              </w:rPr>
              <w:t>曲强度及刚性，断裂强度高，具有极好的抗蒸汽弯曲性能。</w:t>
            </w:r>
            <w:r>
              <w:rPr>
                <w:rFonts w:ascii="宋体" w:hAnsi="宋体" w:eastAsia="宋体" w:cs="宋体"/>
                <w:b w:val="0"/>
                <w:bCs w:val="0"/>
                <w:lang w:eastAsia="zh-CN" w:bidi="ar"/>
              </w:rPr>
              <w:br w:type="textWrapping"/>
            </w:r>
            <w:r>
              <w:rPr>
                <w:rFonts w:ascii="宋体" w:hAnsi="宋体" w:eastAsia="宋体" w:cs="宋体"/>
                <w:b w:val="0"/>
                <w:bCs w:val="0"/>
                <w:lang w:eastAsia="zh-CN" w:bidi="ar"/>
              </w:rPr>
              <w:t>1.2.海绵采用高回弹海绵外覆丝棉，聚氨酯皮革面料。</w:t>
            </w:r>
            <w:r>
              <w:rPr>
                <w:rFonts w:ascii="宋体" w:hAnsi="宋体" w:eastAsia="宋体" w:cs="宋体"/>
                <w:b w:val="0"/>
                <w:bCs w:val="0"/>
                <w:lang w:eastAsia="zh-CN" w:bidi="ar"/>
              </w:rPr>
              <w:br w:type="textWrapping"/>
            </w:r>
            <w:r>
              <w:rPr>
                <w:rFonts w:ascii="宋体" w:hAnsi="宋体" w:eastAsia="宋体" w:cs="宋体"/>
                <w:b w:val="0"/>
                <w:bCs w:val="0"/>
                <w:lang w:eastAsia="zh-CN" w:bidi="ar"/>
              </w:rPr>
              <w:t xml:space="preserve">1.3.功能机构为金属框架+防滑脚垫（避免移动噪音），钢板厚度≥4mm厚度板材，钢管采用20*20管材， </w:t>
            </w:r>
            <w:r>
              <w:rPr>
                <w:rFonts w:hint="eastAsia" w:ascii="宋体" w:hAnsi="宋体" w:eastAsia="宋体" w:cs="宋体"/>
                <w:b w:val="0"/>
                <w:bCs w:val="0"/>
                <w:lang w:eastAsia="zh-CN" w:bidi="ar"/>
              </w:rPr>
              <w:t>壁厚</w:t>
            </w:r>
            <w:r>
              <w:rPr>
                <w:rFonts w:ascii="宋体" w:hAnsi="宋体" w:eastAsia="宋体" w:cs="宋体"/>
                <w:b w:val="0"/>
                <w:bCs w:val="0"/>
                <w:lang w:eastAsia="zh-CN" w:bidi="ar"/>
              </w:rPr>
              <w:t>1.5mm，承重≥150kg。</w:t>
            </w:r>
            <w:r>
              <w:rPr>
                <w:rFonts w:ascii="宋体" w:hAnsi="宋体" w:eastAsia="宋体" w:cs="宋体"/>
                <w:b w:val="0"/>
                <w:bCs w:val="0"/>
                <w:lang w:eastAsia="zh-CN" w:bidi="ar"/>
              </w:rPr>
              <w:br w:type="textWrapping"/>
            </w:r>
            <w:r>
              <w:rPr>
                <w:rFonts w:ascii="宋体" w:hAnsi="宋体" w:eastAsia="宋体" w:cs="宋体"/>
                <w:b w:val="0"/>
                <w:bCs w:val="0"/>
                <w:lang w:eastAsia="zh-CN" w:bidi="ar"/>
              </w:rPr>
              <w:t xml:space="preserve">2. </w:t>
            </w:r>
            <w:r>
              <w:rPr>
                <w:rFonts w:hint="eastAsia" w:ascii="宋体" w:hAnsi="宋体" w:eastAsia="宋体" w:cs="宋体"/>
                <w:b w:val="0"/>
                <w:bCs w:val="0"/>
                <w:lang w:eastAsia="zh-CN" w:bidi="ar"/>
              </w:rPr>
              <w:t>功能要求：直观简易操作，可一步由沙发转到沙发床；带存储空间；可反复抽拉</w:t>
            </w:r>
            <w:r>
              <w:rPr>
                <w:rFonts w:ascii="宋体" w:hAnsi="宋体" w:eastAsia="宋体" w:cs="宋体"/>
                <w:b w:val="0"/>
                <w:bCs w:val="0"/>
                <w:lang w:eastAsia="zh-CN" w:bidi="ar"/>
              </w:rPr>
              <w:t>10</w:t>
            </w:r>
            <w:r>
              <w:rPr>
                <w:rFonts w:hint="eastAsia" w:ascii="宋体" w:hAnsi="宋体" w:eastAsia="宋体" w:cs="宋体"/>
                <w:b w:val="0"/>
                <w:bCs w:val="0"/>
                <w:lang w:eastAsia="zh-CN" w:bidi="ar"/>
              </w:rPr>
              <w:t>万次。</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52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异形沙发</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29335" cy="390525"/>
                  <wp:effectExtent l="0" t="0" r="0" b="0"/>
                  <wp:docPr id="170705" name="异形沙发.jpg"/>
                  <wp:cNvGraphicFramePr/>
                  <a:graphic xmlns:a="http://schemas.openxmlformats.org/drawingml/2006/main">
                    <a:graphicData uri="http://schemas.openxmlformats.org/drawingml/2006/picture">
                      <pic:pic xmlns:pic="http://schemas.openxmlformats.org/drawingml/2006/picture">
                        <pic:nvPicPr>
                          <pic:cNvPr id="170705" name="异形沙发.jpg"/>
                          <pic:cNvPicPr/>
                        </pic:nvPicPr>
                        <pic:blipFill>
                          <a:blip r:embed="rId61">
                            <a:extLst>
                              <a:ext uri="{28A0092B-C50C-407E-A947-70E740481C1C}">
                                <a14:useLocalDpi xmlns:a14="http://schemas.microsoft.com/office/drawing/2010/main" val="0"/>
                              </a:ext>
                            </a:extLst>
                          </a:blip>
                          <a:stretch>
                            <a:fillRect/>
                          </a:stretch>
                        </pic:blipFill>
                        <pic:spPr>
                          <a:xfrm>
                            <a:off x="0" y="0"/>
                            <a:ext cx="1029447" cy="390713"/>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2500*800*420/780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沙发本体、沙发架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内部框架：榉木</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沙发本体：高回弹海绵、聚氨酯皮革</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p>
          <w:p>
            <w:pPr>
              <w:textAlignment w:val="center"/>
              <w:rPr>
                <w:rFonts w:eastAsia="宋体"/>
                <w:b w:val="0"/>
                <w:bCs w:val="0"/>
                <w:lang w:eastAsia="zh-CN"/>
              </w:rPr>
            </w:pPr>
            <w:r>
              <w:rPr>
                <w:rFonts w:hint="eastAsia" w:eastAsia="宋体"/>
                <w:b w:val="0"/>
                <w:bCs w:val="0"/>
                <w:lang w:eastAsia="zh-CN"/>
              </w:rPr>
              <w:t>1）内部框架采用榉木纯实木框架，无黑巴，防蛀防虫，熏蒸处理，不易变形，含水率12%－18%，其坚硬沉重。                                                                                                                                                                                   2）海绵采用高回弹海绵外覆，表面附丝棉，横向三道纵向十三道（单人位纵向五道）高弹松紧带固定。</w:t>
            </w:r>
          </w:p>
          <w:p>
            <w:pPr>
              <w:textAlignment w:val="center"/>
              <w:rPr>
                <w:rFonts w:eastAsia="宋体"/>
                <w:b w:val="0"/>
                <w:bCs w:val="0"/>
                <w:lang w:eastAsia="zh-CN"/>
              </w:rPr>
            </w:pPr>
            <w:r>
              <w:rPr>
                <w:rFonts w:hint="eastAsia" w:eastAsia="宋体"/>
                <w:b w:val="0"/>
                <w:bCs w:val="0"/>
                <w:lang w:eastAsia="zh-CN"/>
              </w:rPr>
              <w:t>3）优质品牌聚氨酯皮革面料。</w:t>
            </w:r>
          </w:p>
        </w:tc>
      </w:tr>
      <w:tr>
        <w:tblPrEx>
          <w:tblCellMar>
            <w:top w:w="0" w:type="dxa"/>
            <w:left w:w="108" w:type="dxa"/>
            <w:bottom w:w="0" w:type="dxa"/>
            <w:right w:w="108" w:type="dxa"/>
          </w:tblCellMar>
        </w:tblPrEx>
        <w:trPr>
          <w:trHeight w:val="198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三人沙发C</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300480" cy="832485"/>
                  <wp:effectExtent l="0" t="0" r="0" b="5715"/>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62"/>
                          <a:stretch>
                            <a:fillRect/>
                          </a:stretch>
                        </pic:blipFill>
                        <pic:spPr>
                          <a:xfrm>
                            <a:off x="0" y="0"/>
                            <a:ext cx="1311112" cy="839256"/>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2100*920*800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沙发本体、沙发架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内部框架：榉木</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沙发本体：高回弹海绵、聚氨酯皮革</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p>
          <w:p>
            <w:pPr>
              <w:textAlignment w:val="center"/>
              <w:rPr>
                <w:rFonts w:eastAsia="宋体"/>
                <w:b w:val="0"/>
                <w:bCs w:val="0"/>
                <w:lang w:eastAsia="zh-CN"/>
              </w:rPr>
            </w:pPr>
            <w:r>
              <w:rPr>
                <w:rFonts w:hint="eastAsia" w:eastAsia="宋体"/>
                <w:b w:val="0"/>
                <w:bCs w:val="0"/>
                <w:lang w:eastAsia="zh-CN"/>
              </w:rPr>
              <w:t>1）内部框架采用榉木纯实木框架，无黑巴，防蛀防虫，熏蒸处理，不易变形，含水率12%－18%，其坚硬沉重。                                                                                                                                                                                   2）海绵采用高回弹海绵外覆，表面附丝棉，横向三道纵向十三道（单人位纵向五道）高弹松紧带固定。</w:t>
            </w:r>
          </w:p>
          <w:p>
            <w:pPr>
              <w:textAlignment w:val="center"/>
              <w:rPr>
                <w:rFonts w:eastAsia="宋体"/>
                <w:b w:val="0"/>
                <w:bCs w:val="0"/>
                <w:lang w:eastAsia="zh-CN"/>
              </w:rPr>
            </w:pPr>
            <w:r>
              <w:rPr>
                <w:rFonts w:hint="eastAsia" w:eastAsia="宋体"/>
                <w:b w:val="0"/>
                <w:bCs w:val="0"/>
                <w:lang w:eastAsia="zh-CN"/>
              </w:rPr>
              <w:t>3）优质品牌聚氨酯皮革面料。采用斜扶手设计。</w:t>
            </w:r>
          </w:p>
        </w:tc>
      </w:tr>
      <w:tr>
        <w:tblPrEx>
          <w:tblCellMar>
            <w:top w:w="0" w:type="dxa"/>
            <w:left w:w="108" w:type="dxa"/>
            <w:bottom w:w="0" w:type="dxa"/>
            <w:right w:w="108" w:type="dxa"/>
          </w:tblCellMar>
        </w:tblPrEx>
        <w:trPr>
          <w:trHeight w:val="1656"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54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15门鞋柜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snapToGrid/>
                <w:lang w:eastAsia="zh-CN"/>
              </w:rPr>
              <w:drawing>
                <wp:inline distT="0" distB="0" distL="0" distR="0">
                  <wp:extent cx="542925" cy="733425"/>
                  <wp:effectExtent l="0" t="0" r="9525" b="952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42925" cy="7334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cs="宋体" w:asciiTheme="minorEastAsia" w:hAnsiTheme="minorEastAsia"/>
                <w:b w:val="0"/>
                <w:bCs w:val="0"/>
                <w:szCs w:val="24"/>
                <w:lang w:eastAsia="zh-CN"/>
              </w:rPr>
            </w:pPr>
            <w:r>
              <w:rPr>
                <w:rFonts w:cs="宋体" w:asciiTheme="minorEastAsia" w:hAnsiTheme="minorEastAsia"/>
                <w:b w:val="0"/>
                <w:bCs w:val="0"/>
                <w:szCs w:val="24"/>
                <w:lang w:eastAsia="zh-CN"/>
              </w:rPr>
              <w:t>900*400*1800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cs="宋体" w:asciiTheme="minorEastAsia" w:hAnsiTheme="minorEastAsia"/>
                <w:b w:val="0"/>
                <w:bCs w:val="0"/>
                <w:szCs w:val="24"/>
                <w:lang w:eastAsia="zh-CN"/>
              </w:rPr>
            </w:pPr>
            <w:r>
              <w:rPr>
                <w:rFonts w:cs="宋体" w:asciiTheme="minorEastAsia" w:hAnsiTheme="minorEastAsia"/>
                <w:b w:val="0"/>
                <w:bCs w:val="0"/>
                <w:szCs w:val="24"/>
                <w:lang w:eastAsia="zh-CN"/>
              </w:rPr>
              <w:t>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lang w:eastAsia="zh-CN"/>
              </w:rPr>
              <w:t>柜体、门板：冷轧钢板表面静电粉末喷涂。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ascii="宋体" w:hAnsi="宋体" w:eastAsia="宋体" w:cs="宋体"/>
                <w:b w:val="0"/>
                <w:bCs w:val="0"/>
                <w:szCs w:val="24"/>
                <w:lang w:eastAsia="zh-CN"/>
              </w:rPr>
            </w:pPr>
            <w:r>
              <w:rPr>
                <w:rFonts w:hint="eastAsia"/>
                <w:b w:val="0"/>
                <w:bCs w:val="0"/>
                <w:lang w:eastAsia="zh-CN"/>
              </w:rPr>
              <w:t>1、材质：</w:t>
            </w:r>
            <w:r>
              <w:rPr>
                <w:rFonts w:hint="eastAsia"/>
                <w:b w:val="0"/>
                <w:bCs w:val="0"/>
                <w:lang w:eastAsia="zh-CN"/>
              </w:rPr>
              <w:br w:type="textWrapping"/>
            </w:r>
            <w:r>
              <w:rPr>
                <w:rFonts w:hint="eastAsia"/>
                <w:b w:val="0"/>
                <w:bCs w:val="0"/>
                <w:lang w:eastAsia="zh-CN"/>
              </w:rPr>
              <w:t>1）优质品牌冷轧钢板，厚度≥0.7mm，折弯成型，表面静电粉末喷涂。柜体与门板间色喷涂。边框厚度≤10mm。</w:t>
            </w:r>
            <w:r>
              <w:rPr>
                <w:rFonts w:hint="eastAsia"/>
                <w:b w:val="0"/>
                <w:bCs w:val="0"/>
                <w:lang w:eastAsia="zh-CN"/>
              </w:rPr>
              <w:br w:type="textWrapping"/>
            </w:r>
            <w:r>
              <w:rPr>
                <w:rFonts w:hint="eastAsia"/>
                <w:b w:val="0"/>
                <w:bCs w:val="0"/>
                <w:lang w:eastAsia="zh-CN"/>
              </w:rPr>
              <w:t>2、功能配置：</w:t>
            </w:r>
            <w:r>
              <w:rPr>
                <w:rFonts w:hint="eastAsia"/>
                <w:b w:val="0"/>
                <w:bCs w:val="0"/>
                <w:lang w:eastAsia="zh-CN"/>
              </w:rPr>
              <w:br w:type="textWrapping"/>
            </w:r>
            <w:r>
              <w:rPr>
                <w:rFonts w:hint="eastAsia"/>
                <w:b w:val="0"/>
                <w:bCs w:val="0"/>
                <w:lang w:eastAsia="zh-CN"/>
              </w:rPr>
              <w:t>1）带锁</w:t>
            </w:r>
          </w:p>
        </w:tc>
      </w:tr>
      <w:tr>
        <w:tblPrEx>
          <w:tblCellMar>
            <w:top w:w="0" w:type="dxa"/>
            <w:left w:w="108" w:type="dxa"/>
            <w:bottom w:w="0" w:type="dxa"/>
            <w:right w:w="108" w:type="dxa"/>
          </w:tblCellMar>
        </w:tblPrEx>
        <w:trPr>
          <w:trHeight w:val="17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5</w:t>
            </w:r>
            <w:r>
              <w:rPr>
                <w:b w:val="0"/>
                <w:bCs w:val="0"/>
              </w:rPr>
              <w:t>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组合柜1</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282700" cy="844550"/>
                  <wp:effectExtent l="0" t="0" r="0" b="0"/>
                  <wp:docPr id="136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 name="图片 3"/>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a:xfrm>
                            <a:off x="0" y="0"/>
                            <a:ext cx="1282700" cy="8445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1400*450*2000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15</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衣柜、文件柜柜体：三聚氰胺板</w:t>
            </w:r>
          </w:p>
          <w:p>
            <w:pPr>
              <w:jc w:val="center"/>
              <w:textAlignment w:val="center"/>
              <w:rPr>
                <w:b w:val="0"/>
                <w:bCs w:val="0"/>
                <w:szCs w:val="20"/>
                <w:lang w:eastAsia="zh-CN"/>
              </w:rPr>
            </w:pPr>
            <w:r>
              <w:rPr>
                <w:rFonts w:hint="eastAsia"/>
                <w:b w:val="0"/>
                <w:bCs w:val="0"/>
                <w:szCs w:val="20"/>
                <w:lang w:eastAsia="zh-CN"/>
              </w:rPr>
              <w:t>文件柜柜门：三聚氰胺板及铝框玻璃门</w:t>
            </w:r>
          </w:p>
          <w:p>
            <w:pPr>
              <w:jc w:val="center"/>
              <w:textAlignment w:val="center"/>
              <w:rPr>
                <w:b w:val="0"/>
                <w:bCs w:val="0"/>
                <w:szCs w:val="20"/>
                <w:lang w:eastAsia="zh-CN"/>
              </w:rPr>
            </w:pPr>
          </w:p>
        </w:tc>
        <w:tc>
          <w:tcPr>
            <w:tcW w:w="1842" w:type="pct"/>
            <w:vMerge w:val="restar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bookmarkStart w:id="20" w:name="OLE_LINK33"/>
            <w:bookmarkStart w:id="21" w:name="OLE_LINK34"/>
            <w:r>
              <w:rPr>
                <w:rFonts w:hint="eastAsia" w:eastAsia="宋体"/>
                <w:b w:val="0"/>
                <w:bCs w:val="0"/>
                <w:lang w:eastAsia="zh-CN"/>
              </w:rPr>
              <w:t>衣柜、文件柜要求：</w:t>
            </w:r>
          </w:p>
          <w:p>
            <w:pPr>
              <w:textAlignment w:val="center"/>
              <w:rPr>
                <w:rFonts w:eastAsia="宋体"/>
                <w:b w:val="0"/>
                <w:bCs w:val="0"/>
                <w:lang w:eastAsia="zh-CN"/>
              </w:rPr>
            </w:pPr>
            <w:r>
              <w:rPr>
                <w:rFonts w:hint="eastAsia" w:eastAsia="宋体"/>
                <w:b w:val="0"/>
                <w:bCs w:val="0"/>
                <w:lang w:eastAsia="zh-CN"/>
              </w:rPr>
              <w:t>1）柜体及木制门板：采用三聚氰胺板饰面（与桌面颜色一致），刨花板基材；ABS封边带、环保封边胶。</w:t>
            </w:r>
          </w:p>
          <w:p>
            <w:pPr>
              <w:textAlignment w:val="center"/>
              <w:rPr>
                <w:rFonts w:eastAsia="宋体"/>
                <w:b w:val="0"/>
                <w:bCs w:val="0"/>
                <w:lang w:eastAsia="zh-CN"/>
              </w:rPr>
            </w:pPr>
            <w:r>
              <w:rPr>
                <w:rFonts w:hint="eastAsia" w:eastAsia="宋体"/>
                <w:b w:val="0"/>
                <w:bCs w:val="0"/>
                <w:lang w:eastAsia="zh-CN"/>
              </w:rPr>
              <w:t>2）文件柜上部分用铝框玻璃门（门高≥1100mm）：隐框工艺，铝合金框，表面深灰色静电粉末喷涂，上下框宽度6mm-8mm，左右框宽度45mm-50mm，上下框与左右框采用90°拼接（非45°拼接），拼接处不外露铝本色，铝框门厚度≥20mm（含拉手厚度≥30mm），一体式铝型材拉手与门板等高，圆弧铣型拉手孔W100mm*D10mm（±3mm），铣型深度4mm，采用3mm的透明灰玻；文件柜下部分用木制开门，铝合金型材表面喷涂处理免拉手（钛金灰色）。</w:t>
            </w:r>
          </w:p>
          <w:p>
            <w:pPr>
              <w:textAlignment w:val="center"/>
              <w:rPr>
                <w:rFonts w:eastAsia="宋体"/>
                <w:b w:val="0"/>
                <w:bCs w:val="0"/>
                <w:lang w:eastAsia="zh-CN"/>
              </w:rPr>
            </w:pPr>
            <w:r>
              <w:rPr>
                <w:rFonts w:hint="eastAsia" w:eastAsia="宋体"/>
                <w:b w:val="0"/>
                <w:bCs w:val="0"/>
                <w:lang w:eastAsia="zh-CN"/>
              </w:rPr>
              <w:t>3）整体包含500*450*2000mm木制单开门衣柜*1台（内部配置表面钛金灰色喷涂铝合金挂衣杆一根，层板2块）；900*450*2000mm上铝框玻璃下木制开门文件柜（上下各配置两块层板）*1台；</w:t>
            </w:r>
          </w:p>
          <w:p>
            <w:pPr>
              <w:textAlignment w:val="center"/>
              <w:rPr>
                <w:rFonts w:eastAsia="宋体"/>
                <w:b w:val="0"/>
                <w:bCs w:val="0"/>
                <w:lang w:eastAsia="zh-CN"/>
              </w:rPr>
            </w:pPr>
            <w:r>
              <w:rPr>
                <w:rFonts w:hint="eastAsia" w:eastAsia="宋体"/>
                <w:b w:val="0"/>
                <w:bCs w:val="0"/>
                <w:lang w:eastAsia="zh-CN"/>
              </w:rPr>
              <w:t>4）液压缓冲阻尼铰链</w:t>
            </w:r>
            <w:bookmarkEnd w:id="20"/>
            <w:bookmarkEnd w:id="21"/>
            <w:r>
              <w:rPr>
                <w:rFonts w:hint="eastAsia" w:eastAsia="宋体"/>
                <w:b w:val="0"/>
                <w:bCs w:val="0"/>
                <w:lang w:eastAsia="zh-CN"/>
              </w:rPr>
              <w:t>。</w:t>
            </w:r>
          </w:p>
        </w:tc>
      </w:tr>
      <w:tr>
        <w:tblPrEx>
          <w:tblCellMar>
            <w:top w:w="0" w:type="dxa"/>
            <w:left w:w="108" w:type="dxa"/>
            <w:bottom w:w="0" w:type="dxa"/>
            <w:right w:w="108" w:type="dxa"/>
          </w:tblCellMar>
        </w:tblPrEx>
        <w:trPr>
          <w:trHeight w:val="275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2" w:name="_Hlk197689078"/>
            <w:r>
              <w:rPr>
                <w:rFonts w:hint="eastAsia"/>
                <w:b w:val="0"/>
                <w:bCs w:val="0"/>
              </w:rPr>
              <w:t>5</w:t>
            </w:r>
            <w:r>
              <w:rPr>
                <w:b w:val="0"/>
                <w:bCs w:val="0"/>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组合柜2</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3" w:name="OLE_LINK30"/>
            <w:bookmarkStart w:id="24" w:name="OLE_LINK29"/>
            <w:r>
              <w:rPr>
                <w:rFonts w:hint="eastAsia" w:ascii="宋体" w:hAnsi="宋体" w:eastAsia="宋体" w:cs="宋体"/>
                <w:b w:val="0"/>
                <w:bCs w:val="0"/>
                <w:szCs w:val="24"/>
                <w:lang w:eastAsia="zh-CN"/>
              </w:rPr>
              <w:t>人造板类家具</w:t>
            </w:r>
            <w:bookmarkEnd w:id="23"/>
            <w:bookmarkEnd w:id="24"/>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09650" cy="806450"/>
                  <wp:effectExtent l="0" t="0" r="0" b="0"/>
                  <wp:docPr id="1362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 name="图片 4"/>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009650" cy="8064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1900*450*2000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衣柜、文件柜柜体：三聚氰胺板</w:t>
            </w:r>
          </w:p>
          <w:p>
            <w:pPr>
              <w:jc w:val="center"/>
              <w:textAlignment w:val="center"/>
              <w:rPr>
                <w:b w:val="0"/>
                <w:bCs w:val="0"/>
                <w:szCs w:val="20"/>
                <w:lang w:eastAsia="zh-CN"/>
              </w:rPr>
            </w:pPr>
            <w:r>
              <w:rPr>
                <w:rFonts w:hint="eastAsia"/>
                <w:b w:val="0"/>
                <w:bCs w:val="0"/>
                <w:szCs w:val="20"/>
                <w:lang w:eastAsia="zh-CN"/>
              </w:rPr>
              <w:t>文件柜柜门：三聚氰胺板及铝框玻璃门</w:t>
            </w:r>
          </w:p>
          <w:p>
            <w:pPr>
              <w:jc w:val="center"/>
              <w:textAlignment w:val="center"/>
              <w:rPr>
                <w:b w:val="0"/>
                <w:bCs w:val="0"/>
                <w:szCs w:val="20"/>
                <w:lang w:eastAsia="zh-CN"/>
              </w:rPr>
            </w:pPr>
          </w:p>
        </w:tc>
        <w:tc>
          <w:tcPr>
            <w:tcW w:w="1842" w:type="pct"/>
            <w:vMerge w:val="continue"/>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p>
        </w:tc>
      </w:tr>
      <w:bookmarkEnd w:id="22"/>
      <w:tr>
        <w:tblPrEx>
          <w:tblCellMar>
            <w:top w:w="0" w:type="dxa"/>
            <w:left w:w="108" w:type="dxa"/>
            <w:bottom w:w="0" w:type="dxa"/>
            <w:right w:w="108" w:type="dxa"/>
          </w:tblCellMar>
        </w:tblPrEx>
        <w:trPr>
          <w:trHeight w:val="2392"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组合柜3</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anchor distT="0" distB="0" distL="114300" distR="114300" simplePos="0" relativeHeight="251659264" behindDoc="0" locked="0" layoutInCell="1" allowOverlap="1">
                  <wp:simplePos x="0" y="0"/>
                  <wp:positionH relativeFrom="column">
                    <wp:posOffset>200660</wp:posOffset>
                  </wp:positionH>
                  <wp:positionV relativeFrom="paragraph">
                    <wp:posOffset>99060</wp:posOffset>
                  </wp:positionV>
                  <wp:extent cx="1056005" cy="1033780"/>
                  <wp:effectExtent l="0" t="0" r="0" b="0"/>
                  <wp:wrapNone/>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66"/>
                          <a:stretch>
                            <a:fillRect/>
                          </a:stretch>
                        </pic:blipFill>
                        <pic:spPr>
                          <a:xfrm>
                            <a:off x="0" y="0"/>
                            <a:ext cx="1056005" cy="1033780"/>
                          </a:xfrm>
                          <a:prstGeom prst="rect">
                            <a:avLst/>
                          </a:prstGeom>
                        </pic:spPr>
                      </pic:pic>
                    </a:graphicData>
                  </a:graphic>
                </wp:anchor>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3300*450*2000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衣柜、文件柜柜体：三聚氰胺板</w:t>
            </w:r>
          </w:p>
          <w:p>
            <w:pPr>
              <w:jc w:val="center"/>
              <w:textAlignment w:val="center"/>
              <w:rPr>
                <w:b w:val="0"/>
                <w:bCs w:val="0"/>
                <w:szCs w:val="20"/>
                <w:lang w:eastAsia="zh-CN"/>
              </w:rPr>
            </w:pPr>
            <w:r>
              <w:rPr>
                <w:rFonts w:hint="eastAsia"/>
                <w:b w:val="0"/>
                <w:bCs w:val="0"/>
                <w:szCs w:val="20"/>
                <w:lang w:eastAsia="zh-CN"/>
              </w:rPr>
              <w:t>文件柜柜门：三聚氰胺板</w:t>
            </w:r>
          </w:p>
        </w:tc>
        <w:tc>
          <w:tcPr>
            <w:tcW w:w="1842" w:type="pct"/>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bookmarkStart w:id="25" w:name="OLE_LINK35"/>
            <w:bookmarkStart w:id="26" w:name="OLE_LINK36"/>
            <w:r>
              <w:rPr>
                <w:rFonts w:hint="eastAsia" w:eastAsia="宋体"/>
                <w:b w:val="0"/>
                <w:bCs w:val="0"/>
                <w:lang w:eastAsia="zh-CN"/>
              </w:rPr>
              <w:t>衣柜、文件柜要求：</w:t>
            </w:r>
          </w:p>
          <w:p>
            <w:pPr>
              <w:textAlignment w:val="center"/>
              <w:rPr>
                <w:rFonts w:eastAsia="宋体"/>
                <w:b w:val="0"/>
                <w:bCs w:val="0"/>
                <w:lang w:eastAsia="zh-CN"/>
              </w:rPr>
            </w:pPr>
            <w:r>
              <w:rPr>
                <w:rFonts w:hint="eastAsia" w:eastAsia="宋体"/>
                <w:b w:val="0"/>
                <w:bCs w:val="0"/>
                <w:lang w:eastAsia="zh-CN"/>
              </w:rPr>
              <w:t>1）柜体及木制门板：采用三聚氰胺板饰面（与桌面颜色一致），刨花板基材；ABS封边带、环保封边胶。</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）整体包含900*450*2000mm木制开门衣柜*1台（内部配置表面钛金灰色喷涂铝合金挂衣杆一根，层板2块）；800*450*2000mm木制开门文件柜（配置两块层板）*1台；1600</w:t>
            </w:r>
            <w:r>
              <w:rPr>
                <w:rFonts w:eastAsia="宋体"/>
                <w:b w:val="0"/>
                <w:bCs w:val="0"/>
                <w:lang w:eastAsia="zh-CN"/>
              </w:rPr>
              <w:t>*450*2000</w:t>
            </w:r>
            <w:r>
              <w:rPr>
                <w:rFonts w:hint="eastAsia" w:eastAsia="宋体"/>
                <w:b w:val="0"/>
                <w:bCs w:val="0"/>
                <w:lang w:eastAsia="zh-CN"/>
              </w:rPr>
              <w:t>mm木质</w:t>
            </w:r>
            <w:r>
              <w:rPr>
                <w:rFonts w:eastAsia="宋体"/>
                <w:b w:val="0"/>
                <w:bCs w:val="0"/>
                <w:lang w:eastAsia="zh-CN"/>
              </w:rPr>
              <w:t>组合文件柜一台</w:t>
            </w:r>
            <w:r>
              <w:rPr>
                <w:rFonts w:hint="eastAsia" w:eastAsia="宋体"/>
                <w:b w:val="0"/>
                <w:bCs w:val="0"/>
                <w:lang w:eastAsia="zh-CN"/>
              </w:rPr>
              <w:t>（其中</w:t>
            </w:r>
            <w:r>
              <w:rPr>
                <w:rFonts w:eastAsia="宋体"/>
                <w:b w:val="0"/>
                <w:bCs w:val="0"/>
                <w:lang w:eastAsia="zh-CN"/>
              </w:rPr>
              <w:t>下柜开门采用铝合金免拉手设计工艺</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4）液压缓冲阻尼铰链。</w:t>
            </w:r>
            <w:bookmarkEnd w:id="25"/>
            <w:bookmarkEnd w:id="26"/>
          </w:p>
        </w:tc>
      </w:tr>
      <w:tr>
        <w:tblPrEx>
          <w:tblCellMar>
            <w:top w:w="0" w:type="dxa"/>
            <w:left w:w="108" w:type="dxa"/>
            <w:bottom w:w="0" w:type="dxa"/>
            <w:right w:w="108" w:type="dxa"/>
          </w:tblCellMar>
        </w:tblPrEx>
        <w:trPr>
          <w:trHeight w:val="233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5</w:t>
            </w:r>
            <w:r>
              <w:rPr>
                <w:b w:val="0"/>
                <w:bCs w:val="0"/>
                <w:lang w:eastAsia="zh-CN"/>
              </w:rPr>
              <w:t>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组合柜4</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anchor distT="0" distB="0" distL="114300" distR="114300" simplePos="0" relativeHeight="251660288" behindDoc="0" locked="0" layoutInCell="1" allowOverlap="1">
                  <wp:simplePos x="0" y="0"/>
                  <wp:positionH relativeFrom="column">
                    <wp:posOffset>111125</wp:posOffset>
                  </wp:positionH>
                  <wp:positionV relativeFrom="paragraph">
                    <wp:posOffset>-71120</wp:posOffset>
                  </wp:positionV>
                  <wp:extent cx="1278890" cy="1154430"/>
                  <wp:effectExtent l="0" t="0" r="0" b="7620"/>
                  <wp:wrapNone/>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67"/>
                          <a:stretch>
                            <a:fillRect/>
                          </a:stretch>
                        </pic:blipFill>
                        <pic:spPr>
                          <a:xfrm>
                            <a:off x="0" y="0"/>
                            <a:ext cx="1278890" cy="1154430"/>
                          </a:xfrm>
                          <a:prstGeom prst="rect">
                            <a:avLst/>
                          </a:prstGeom>
                        </pic:spPr>
                      </pic:pic>
                    </a:graphicData>
                  </a:graphic>
                </wp:anchor>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2900*450*2000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衣柜、文件柜柜体：三聚氰胺板</w:t>
            </w:r>
          </w:p>
          <w:p>
            <w:pPr>
              <w:jc w:val="center"/>
              <w:textAlignment w:val="center"/>
              <w:rPr>
                <w:b w:val="0"/>
                <w:bCs w:val="0"/>
                <w:szCs w:val="20"/>
                <w:lang w:eastAsia="zh-CN"/>
              </w:rPr>
            </w:pPr>
            <w:r>
              <w:rPr>
                <w:rFonts w:hint="eastAsia"/>
                <w:b w:val="0"/>
                <w:bCs w:val="0"/>
                <w:szCs w:val="20"/>
                <w:lang w:eastAsia="zh-CN"/>
              </w:rPr>
              <w:t>文件柜柜门：三聚氰胺板</w:t>
            </w:r>
          </w:p>
        </w:tc>
        <w:tc>
          <w:tcPr>
            <w:tcW w:w="1842" w:type="pct"/>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衣柜、文件柜要求：</w:t>
            </w:r>
          </w:p>
          <w:p>
            <w:pPr>
              <w:textAlignment w:val="center"/>
              <w:rPr>
                <w:rFonts w:eastAsia="宋体"/>
                <w:b w:val="0"/>
                <w:bCs w:val="0"/>
                <w:lang w:eastAsia="zh-CN"/>
              </w:rPr>
            </w:pPr>
            <w:r>
              <w:rPr>
                <w:rFonts w:hint="eastAsia" w:eastAsia="宋体"/>
                <w:b w:val="0"/>
                <w:bCs w:val="0"/>
                <w:lang w:eastAsia="zh-CN"/>
              </w:rPr>
              <w:t>1）柜体及木制门板：采用三聚氰胺板饰面（与桌面颜色一致），刨花板基材；ABS封边带、环保封边胶。</w:t>
            </w:r>
          </w:p>
          <w:p>
            <w:pPr>
              <w:textAlignment w:val="center"/>
              <w:rPr>
                <w:rFonts w:eastAsia="宋体"/>
                <w:b w:val="0"/>
                <w:bCs w:val="0"/>
                <w:lang w:eastAsia="zh-CN"/>
              </w:rPr>
            </w:pPr>
            <w:r>
              <w:rPr>
                <w:rFonts w:eastAsia="宋体"/>
                <w:b w:val="0"/>
                <w:bCs w:val="0"/>
                <w:lang w:eastAsia="zh-CN"/>
              </w:rPr>
              <w:t>2</w:t>
            </w:r>
            <w:r>
              <w:rPr>
                <w:rFonts w:hint="eastAsia" w:eastAsia="宋体"/>
                <w:b w:val="0"/>
                <w:bCs w:val="0"/>
                <w:lang w:eastAsia="zh-CN"/>
              </w:rPr>
              <w:t>）整体包含500*450*2000mm木制开门衣柜*1台（内部配置表面钛金灰色喷涂铝合金挂衣杆一根，层板2块）；800*450*2000mm木制开门文件柜（配置两块层板）*1台；1600</w:t>
            </w:r>
            <w:r>
              <w:rPr>
                <w:rFonts w:eastAsia="宋体"/>
                <w:b w:val="0"/>
                <w:bCs w:val="0"/>
                <w:lang w:eastAsia="zh-CN"/>
              </w:rPr>
              <w:t>*450*2000</w:t>
            </w:r>
            <w:r>
              <w:rPr>
                <w:rFonts w:hint="eastAsia" w:eastAsia="宋体"/>
                <w:b w:val="0"/>
                <w:bCs w:val="0"/>
                <w:lang w:eastAsia="zh-CN"/>
              </w:rPr>
              <w:t>mm木质</w:t>
            </w:r>
            <w:r>
              <w:rPr>
                <w:rFonts w:eastAsia="宋体"/>
                <w:b w:val="0"/>
                <w:bCs w:val="0"/>
                <w:lang w:eastAsia="zh-CN"/>
              </w:rPr>
              <w:t>组合文件柜一台</w:t>
            </w:r>
            <w:r>
              <w:rPr>
                <w:rFonts w:hint="eastAsia" w:eastAsia="宋体"/>
                <w:b w:val="0"/>
                <w:bCs w:val="0"/>
                <w:lang w:eastAsia="zh-CN"/>
              </w:rPr>
              <w:t>（其中</w:t>
            </w:r>
            <w:r>
              <w:rPr>
                <w:rFonts w:eastAsia="宋体"/>
                <w:b w:val="0"/>
                <w:bCs w:val="0"/>
                <w:lang w:eastAsia="zh-CN"/>
              </w:rPr>
              <w:t>下柜开门采用铝合金免拉手设计工艺</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4）液压缓冲阻尼铰链。</w:t>
            </w:r>
          </w:p>
        </w:tc>
      </w:tr>
      <w:tr>
        <w:tblPrEx>
          <w:tblCellMar>
            <w:top w:w="0" w:type="dxa"/>
            <w:left w:w="108" w:type="dxa"/>
            <w:bottom w:w="0" w:type="dxa"/>
            <w:right w:w="108" w:type="dxa"/>
          </w:tblCellMar>
        </w:tblPrEx>
        <w:trPr>
          <w:trHeight w:val="691"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59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采血边台</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060450" cy="736600"/>
                  <wp:effectExtent l="0" t="0" r="6350" b="6350"/>
                  <wp:docPr id="139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5" name="图片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060450" cy="7366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1000*450*650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柜体：三聚氰胺板</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门板：三聚氰胺板</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封边：ABS封边</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五金：缓冲门铰链</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1、柜体及门板采用木纹色三聚氰胺板，厚度均≥18mm；其中层板采用木纹色三聚氰胺板，厚度≥25mm；台面采用刨花板基材， ABS封边。</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w:t>
            </w:r>
          </w:p>
          <w:p>
            <w:pPr>
              <w:textAlignment w:val="center"/>
              <w:rPr>
                <w:rFonts w:eastAsia="宋体"/>
                <w:b w:val="0"/>
                <w:bCs w:val="0"/>
                <w:lang w:eastAsia="zh-CN"/>
              </w:rPr>
            </w:pPr>
            <w:r>
              <w:rPr>
                <w:rFonts w:hint="eastAsia" w:eastAsia="宋体"/>
                <w:b w:val="0"/>
                <w:bCs w:val="0"/>
                <w:lang w:eastAsia="zh-CN"/>
              </w:rPr>
              <w:t>2）嵌入式铝合金表面喷涂拉手。</w:t>
            </w:r>
          </w:p>
          <w:p>
            <w:pPr>
              <w:textAlignment w:val="center"/>
              <w:rPr>
                <w:rFonts w:eastAsia="宋体"/>
                <w:b w:val="0"/>
                <w:bCs w:val="0"/>
                <w:lang w:eastAsia="zh-CN"/>
              </w:rPr>
            </w:pPr>
            <w:r>
              <w:rPr>
                <w:rFonts w:hint="eastAsia" w:eastAsia="宋体"/>
                <w:b w:val="0"/>
                <w:bCs w:val="0"/>
                <w:lang w:eastAsia="zh-CN"/>
              </w:rPr>
              <w:t>3）柜内配置4块活动层板。</w:t>
            </w:r>
          </w:p>
        </w:tc>
      </w:tr>
      <w:tr>
        <w:tblPrEx>
          <w:tblCellMar>
            <w:top w:w="0" w:type="dxa"/>
            <w:left w:w="108" w:type="dxa"/>
            <w:bottom w:w="0" w:type="dxa"/>
            <w:right w:w="108" w:type="dxa"/>
          </w:tblCellMar>
        </w:tblPrEx>
        <w:trPr>
          <w:trHeight w:val="1205"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茶水柜（上柜）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vMerge w:val="restart"/>
            <w:tcBorders>
              <w:top w:val="single" w:color="auto" w:sz="4" w:space="0"/>
              <w:left w:val="nil"/>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1163320" cy="1523365"/>
                  <wp:effectExtent l="0" t="0" r="17780" b="635"/>
                  <wp:docPr id="170816" name="茶水柜（上柜）.jpg"/>
                  <wp:cNvGraphicFramePr/>
                  <a:graphic xmlns:a="http://schemas.openxmlformats.org/drawingml/2006/main">
                    <a:graphicData uri="http://schemas.openxmlformats.org/drawingml/2006/picture">
                      <pic:pic xmlns:pic="http://schemas.openxmlformats.org/drawingml/2006/picture">
                        <pic:nvPicPr>
                          <pic:cNvPr id="170816" name="茶水柜（上柜）.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63320" cy="1523365"/>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L1000*360*800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18.9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延米</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柜体：三聚氰胺板</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门板：三聚氰胺板</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封边：ABS封边</w:t>
            </w:r>
            <w:r>
              <w:rPr>
                <w:rFonts w:hint="eastAsia" w:ascii="宋体" w:hAnsi="宋体" w:eastAsia="宋体" w:cs="宋体"/>
                <w:b w:val="0"/>
                <w:bCs w:val="0"/>
                <w:szCs w:val="24"/>
                <w:lang w:eastAsia="zh-CN"/>
              </w:rPr>
              <w:br w:type="textWrapping"/>
            </w:r>
            <w:r>
              <w:rPr>
                <w:rFonts w:hint="eastAsia" w:ascii="宋体" w:hAnsi="宋体" w:eastAsia="宋体" w:cs="宋体"/>
                <w:b w:val="0"/>
                <w:bCs w:val="0"/>
                <w:szCs w:val="24"/>
                <w:lang w:eastAsia="zh-CN"/>
              </w:rPr>
              <w:t>五金：缓冲门铰链</w:t>
            </w:r>
          </w:p>
        </w:tc>
        <w:tc>
          <w:tcPr>
            <w:tcW w:w="7201"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w:t>
            </w:r>
            <w:r>
              <w:rPr>
                <w:rFonts w:hint="eastAsia"/>
                <w:b w:val="0"/>
                <w:bCs w:val="0"/>
                <w:lang w:eastAsia="zh-CN"/>
              </w:rPr>
              <w:t>层板外沿安装铝合金表面喷涂层板档条，防止物品摔落及层板变形。</w:t>
            </w:r>
            <w:r>
              <w:rPr>
                <w:rFonts w:hint="eastAsia" w:eastAsia="宋体"/>
                <w:b w:val="0"/>
                <w:bCs w:val="0"/>
                <w:lang w:eastAsia="zh-CN"/>
              </w:rPr>
              <w:t>；门板采用优质品牌肤感哑光饰面板，激光封边工艺（</w:t>
            </w:r>
            <w:r>
              <w:rPr>
                <w:rFonts w:hint="eastAsia" w:eastAsia="宋体"/>
                <w:b w:val="0"/>
                <w:bCs w:val="0"/>
                <w:color w:val="FF0000"/>
                <w:lang w:eastAsia="zh-CN"/>
              </w:rPr>
              <w:t>上</w:t>
            </w:r>
            <w:r>
              <w:rPr>
                <w:rFonts w:eastAsia="宋体"/>
                <w:b w:val="0"/>
                <w:bCs w:val="0"/>
                <w:color w:val="FF0000"/>
                <w:lang w:eastAsia="zh-CN"/>
              </w:rPr>
              <w:t>翻门设计</w:t>
            </w:r>
            <w:r>
              <w:rPr>
                <w:rFonts w:hint="eastAsia" w:eastAsia="宋体"/>
                <w:b w:val="0"/>
                <w:bCs w:val="0"/>
                <w:lang w:eastAsia="zh-CN"/>
              </w:rPr>
              <w:t>）。</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w:t>
            </w:r>
          </w:p>
          <w:p>
            <w:pPr>
              <w:textAlignment w:val="center"/>
              <w:rPr>
                <w:rFonts w:eastAsia="宋体"/>
                <w:b w:val="0"/>
                <w:bCs w:val="0"/>
                <w:lang w:eastAsia="zh-CN"/>
              </w:rPr>
            </w:pPr>
            <w:r>
              <w:rPr>
                <w:rFonts w:hint="eastAsia" w:eastAsia="宋体"/>
                <w:b w:val="0"/>
                <w:bCs w:val="0"/>
                <w:lang w:eastAsia="zh-CN"/>
              </w:rPr>
              <w:t>2）</w:t>
            </w:r>
            <w:r>
              <w:rPr>
                <w:rFonts w:hint="eastAsia"/>
                <w:b w:val="0"/>
                <w:bCs w:val="0"/>
                <w:lang w:eastAsia="zh-CN"/>
              </w:rPr>
              <w:t>拉手采用壁厚2mm羊绒灰铝合金型材免拉手（规格：外径430mm（内空400mm）*外径200mm（内空150mm））。</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茶水柜（下柜）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vMerge w:val="continue"/>
            <w:tcBorders>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L1000*600*850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70.7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延米</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底柜、台面、五金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底柜：三聚氰胺板</w:t>
            </w:r>
          </w:p>
          <w:p>
            <w:pPr>
              <w:jc w:val="center"/>
              <w:textAlignment w:val="center"/>
              <w:rPr>
                <w:b w:val="0"/>
                <w:bCs w:val="0"/>
                <w:szCs w:val="20"/>
                <w:lang w:eastAsia="zh-CN"/>
              </w:rPr>
            </w:pPr>
            <w:r>
              <w:rPr>
                <w:rFonts w:hint="eastAsia"/>
                <w:b w:val="0"/>
                <w:bCs w:val="0"/>
                <w:szCs w:val="20"/>
                <w:lang w:eastAsia="zh-CN"/>
              </w:rPr>
              <w:t>台面：复合亚克力人造石</w:t>
            </w: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r>
              <w:rPr>
                <w:rFonts w:hint="eastAsia"/>
                <w:b w:val="0"/>
                <w:bCs w:val="0"/>
                <w:szCs w:val="20"/>
                <w:lang w:eastAsia="zh-CN"/>
              </w:rPr>
              <w:t>五金：缓冲门铰链、铝合金免拉手、铝合金踢脚板、ABS调节脚</w:t>
            </w:r>
          </w:p>
        </w:tc>
        <w:tc>
          <w:tcPr>
            <w:tcW w:w="7201"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w:t>
            </w:r>
            <w:r>
              <w:rPr>
                <w:rFonts w:hint="eastAsia"/>
                <w:b w:val="0"/>
                <w:bCs w:val="0"/>
                <w:lang w:eastAsia="zh-CN"/>
              </w:rPr>
              <w:t>层板外沿安装铝合金表面喷涂层板档条，防止物品摔落及层板变形。</w:t>
            </w:r>
            <w:r>
              <w:rPr>
                <w:rFonts w:hint="eastAsia" w:eastAsia="宋体"/>
                <w:b w:val="0"/>
                <w:bCs w:val="0"/>
                <w:lang w:eastAsia="zh-CN"/>
              </w:rPr>
              <w:t>门板采用优质品牌肤感哑光饰面板，激光封边工艺。台面采用复合亚克力人造石。。</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w:t>
            </w:r>
          </w:p>
          <w:p>
            <w:pPr>
              <w:textAlignment w:val="center"/>
              <w:rPr>
                <w:rFonts w:eastAsia="宋体"/>
                <w:b w:val="0"/>
                <w:bCs w:val="0"/>
                <w:lang w:eastAsia="zh-CN"/>
              </w:rPr>
            </w:pPr>
            <w:r>
              <w:rPr>
                <w:rFonts w:hint="eastAsia" w:eastAsia="宋体"/>
                <w:b w:val="0"/>
                <w:bCs w:val="0"/>
                <w:lang w:eastAsia="zh-CN"/>
              </w:rPr>
              <w:t>2）</w:t>
            </w:r>
            <w:r>
              <w:rPr>
                <w:rFonts w:hint="eastAsia"/>
                <w:b w:val="0"/>
                <w:bCs w:val="0"/>
                <w:lang w:eastAsia="zh-CN"/>
              </w:rPr>
              <w:t>拉手采用壁厚2mm羊绒灰铝合金型材免拉手（规格：外径430mm（内空400mm）*外径200mm（内空150mm））。</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hd w:val="clear" w:color="auto" w:fill="FFFF00"/>
                <w:lang w:eastAsia="zh-CN"/>
              </w:rPr>
            </w:pPr>
            <w:r>
              <w:rPr>
                <w:rFonts w:hint="eastAsia"/>
                <w:b w:val="0"/>
                <w:bCs w:val="0"/>
                <w:color w:val="auto"/>
                <w:lang w:eastAsia="zh-CN"/>
              </w:rPr>
              <w:t>称重柜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52475" cy="733425"/>
                  <wp:effectExtent l="0" t="0" r="9525" b="9525"/>
                  <wp:docPr id="12427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1"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752475" cy="7334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1000*600*800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底柜、台面、五金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柜体：三聚氰胺板</w:t>
            </w:r>
          </w:p>
          <w:p>
            <w:pPr>
              <w:jc w:val="center"/>
              <w:textAlignment w:val="center"/>
              <w:rPr>
                <w:b w:val="0"/>
                <w:bCs w:val="0"/>
                <w:szCs w:val="20"/>
                <w:lang w:eastAsia="zh-CN"/>
              </w:rPr>
            </w:pPr>
            <w:r>
              <w:rPr>
                <w:rFonts w:hint="eastAsia"/>
                <w:b w:val="0"/>
                <w:bCs w:val="0"/>
                <w:szCs w:val="20"/>
                <w:lang w:eastAsia="zh-CN"/>
              </w:rPr>
              <w:t>封边：ABS封边</w:t>
            </w:r>
          </w:p>
          <w:p>
            <w:pPr>
              <w:jc w:val="center"/>
              <w:textAlignment w:val="center"/>
              <w:rPr>
                <w:b w:val="0"/>
                <w:bCs w:val="0"/>
                <w:szCs w:val="20"/>
                <w:lang w:eastAsia="zh-CN"/>
              </w:rPr>
            </w:pPr>
            <w:r>
              <w:rPr>
                <w:rFonts w:hint="eastAsia"/>
                <w:b w:val="0"/>
                <w:bCs w:val="0"/>
                <w:szCs w:val="20"/>
                <w:lang w:eastAsia="zh-CN"/>
              </w:rPr>
              <w:t>五金：缓冲门铰链、铝合金免拉手</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1、柜体及门板采用木纹色三聚氰胺板，厚度均≥18mm；其中层板采用木纹色三聚氰胺板，厚度≥25mm；采用刨花板基材， ABS封边。</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w:t>
            </w:r>
          </w:p>
          <w:p>
            <w:pPr>
              <w:textAlignment w:val="center"/>
              <w:rPr>
                <w:rFonts w:eastAsia="宋体"/>
                <w:b w:val="0"/>
                <w:bCs w:val="0"/>
                <w:lang w:eastAsia="zh-CN"/>
              </w:rPr>
            </w:pPr>
            <w:r>
              <w:rPr>
                <w:rFonts w:hint="eastAsia" w:eastAsia="宋体"/>
                <w:b w:val="0"/>
                <w:bCs w:val="0"/>
                <w:lang w:eastAsia="zh-CN"/>
              </w:rPr>
              <w:t>2）嵌入式铝合金表面喷涂拉手。</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床边柜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7" w:name="OLE_LINK8"/>
            <w:r>
              <w:rPr>
                <w:rFonts w:hint="eastAsia" w:ascii="宋体" w:hAnsi="宋体" w:eastAsia="宋体" w:cs="宋体"/>
                <w:b w:val="0"/>
                <w:bCs w:val="0"/>
                <w:szCs w:val="24"/>
                <w:lang w:eastAsia="zh-CN"/>
              </w:rPr>
              <w:t>人造类家具</w:t>
            </w:r>
            <w:bookmarkEnd w:id="27"/>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42925" cy="723900"/>
                  <wp:effectExtent l="0" t="0" r="9525" b="0"/>
                  <wp:docPr id="1243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7" name="图片 3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42925" cy="7239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400*500*700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7</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柜体：三聚氰胺板</w:t>
            </w: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门板：三聚氰胺板</w:t>
            </w:r>
          </w:p>
          <w:p>
            <w:pPr>
              <w:jc w:val="center"/>
              <w:textAlignment w:val="center"/>
              <w:rPr>
                <w:b w:val="0"/>
                <w:bCs w:val="0"/>
                <w:szCs w:val="20"/>
                <w:lang w:eastAsia="zh-CN"/>
              </w:rPr>
            </w:pPr>
            <w:r>
              <w:rPr>
                <w:rFonts w:hint="eastAsia" w:ascii="宋体" w:hAnsi="宋体" w:eastAsia="宋体" w:cs="宋体"/>
                <w:b w:val="0"/>
                <w:bCs w:val="0"/>
                <w:szCs w:val="24"/>
                <w:lang w:eastAsia="zh-CN"/>
              </w:rPr>
              <w:t>五金：</w:t>
            </w:r>
            <w:r>
              <w:rPr>
                <w:rFonts w:hint="eastAsia"/>
                <w:b w:val="0"/>
                <w:bCs w:val="0"/>
                <w:szCs w:val="20"/>
                <w:lang w:eastAsia="zh-CN"/>
              </w:rPr>
              <w:t>缓冲门铰链</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1、柜体及门板采用木纹色三聚氰胺板，厚度均≥18mm；其中层板采用木纹色三聚氰胺板，厚度≥25mm；采用刨花板基材， ABS封边。</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1）优质品牌液压缓冲门铰链及三节导轨。</w:t>
            </w:r>
          </w:p>
          <w:p>
            <w:pPr>
              <w:textAlignment w:val="center"/>
              <w:rPr>
                <w:rFonts w:eastAsia="宋体"/>
                <w:b w:val="0"/>
                <w:bCs w:val="0"/>
                <w:lang w:eastAsia="zh-CN"/>
              </w:rPr>
            </w:pPr>
            <w:r>
              <w:rPr>
                <w:rFonts w:hint="eastAsia" w:eastAsia="宋体"/>
                <w:b w:val="0"/>
                <w:bCs w:val="0"/>
                <w:lang w:eastAsia="zh-CN"/>
              </w:rPr>
              <w:t>2）嵌入式铝合金表面喷涂拉手。</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床头柜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8" w:name="OLE_LINK9"/>
            <w:r>
              <w:rPr>
                <w:rFonts w:hint="eastAsia" w:ascii="宋体" w:hAnsi="宋体" w:eastAsia="宋体" w:cs="宋体"/>
                <w:b w:val="0"/>
                <w:bCs w:val="0"/>
                <w:szCs w:val="24"/>
                <w:lang w:eastAsia="zh-CN"/>
              </w:rPr>
              <w:t>人造类家具</w:t>
            </w:r>
            <w:bookmarkEnd w:id="28"/>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61340" cy="857885"/>
                  <wp:effectExtent l="0" t="0" r="0" b="0"/>
                  <wp:docPr id="170817" name="床头柜.jpg"/>
                  <wp:cNvGraphicFramePr/>
                  <a:graphic xmlns:a="http://schemas.openxmlformats.org/drawingml/2006/main">
                    <a:graphicData uri="http://schemas.openxmlformats.org/drawingml/2006/picture">
                      <pic:pic xmlns:pic="http://schemas.openxmlformats.org/drawingml/2006/picture">
                        <pic:nvPicPr>
                          <pic:cNvPr id="170817" name="床头柜.jpg"/>
                          <pic:cNvPicPr/>
                        </pic:nvPicPr>
                        <pic:blipFill>
                          <a:blip r:embed="rId72">
                            <a:extLst>
                              <a:ext uri="{28A0092B-C50C-407E-A947-70E740481C1C}">
                                <a14:useLocalDpi xmlns:a14="http://schemas.microsoft.com/office/drawing/2010/main" val="0"/>
                              </a:ext>
                            </a:extLst>
                          </a:blip>
                          <a:stretch>
                            <a:fillRect/>
                          </a:stretch>
                        </pic:blipFill>
                        <pic:spPr>
                          <a:xfrm>
                            <a:off x="0" y="0"/>
                            <a:ext cx="561851" cy="858157"/>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400*450*600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柜体：橡木实木</w:t>
            </w: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门板：橡木实木</w:t>
            </w:r>
          </w:p>
          <w:p>
            <w:pPr>
              <w:jc w:val="center"/>
              <w:textAlignment w:val="center"/>
              <w:rPr>
                <w:b w:val="0"/>
                <w:bCs w:val="0"/>
                <w:szCs w:val="20"/>
                <w:lang w:eastAsia="zh-CN"/>
              </w:rPr>
            </w:pPr>
            <w:r>
              <w:rPr>
                <w:rFonts w:hint="eastAsia" w:ascii="宋体" w:hAnsi="宋体" w:eastAsia="宋体" w:cs="宋体"/>
                <w:b w:val="0"/>
                <w:bCs w:val="0"/>
                <w:szCs w:val="24"/>
                <w:lang w:eastAsia="zh-CN"/>
              </w:rPr>
              <w:t>五金：</w:t>
            </w:r>
            <w:r>
              <w:rPr>
                <w:rFonts w:hint="eastAsia"/>
                <w:b w:val="0"/>
                <w:bCs w:val="0"/>
                <w:szCs w:val="20"/>
                <w:lang w:eastAsia="zh-CN"/>
              </w:rPr>
              <w:t>缓冲门铰链</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1、柜体及门板采用橡木实木材质。</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1）三节导轨。</w:t>
            </w:r>
          </w:p>
        </w:tc>
      </w:tr>
      <w:tr>
        <w:tblPrEx>
          <w:tblCellMar>
            <w:top w:w="0" w:type="dxa"/>
            <w:left w:w="108" w:type="dxa"/>
            <w:bottom w:w="0" w:type="dxa"/>
            <w:right w:w="108" w:type="dxa"/>
          </w:tblCellMar>
        </w:tblPrEx>
        <w:trPr>
          <w:trHeight w:val="1597"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65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活动</w:t>
            </w:r>
            <w:r>
              <w:rPr>
                <w:b w:val="0"/>
                <w:bCs w:val="0"/>
                <w:lang w:eastAsia="zh-CN"/>
              </w:rPr>
              <w:t>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610235" cy="913765"/>
                  <wp:effectExtent l="0" t="0" r="5080" b="381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73"/>
                          <a:stretch>
                            <a:fillRect/>
                          </a:stretch>
                        </pic:blipFill>
                        <pic:spPr>
                          <a:xfrm>
                            <a:off x="0" y="0"/>
                            <a:ext cx="610235" cy="913765"/>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400*500*600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331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柜体、移动轮、五金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lang w:eastAsia="zh-CN"/>
              </w:rPr>
              <w:t>柜体：冷轧钢板</w:t>
            </w:r>
            <w:r>
              <w:rPr>
                <w:rFonts w:hint="eastAsia"/>
                <w:b w:val="0"/>
                <w:bCs w:val="0"/>
                <w:lang w:eastAsia="zh-CN"/>
              </w:rPr>
              <w:br w:type="textWrapping"/>
            </w:r>
            <w:r>
              <w:rPr>
                <w:rFonts w:hint="eastAsia"/>
                <w:b w:val="0"/>
                <w:bCs w:val="0"/>
                <w:lang w:eastAsia="zh-CN"/>
              </w:rPr>
              <w:t>涂饰：静电喷涂粉末                                           移动轮：尼龙</w:t>
            </w:r>
            <w:r>
              <w:rPr>
                <w:rFonts w:hint="eastAsia"/>
                <w:b w:val="0"/>
                <w:bCs w:val="0"/>
                <w:lang w:eastAsia="zh-CN"/>
              </w:rPr>
              <w:br w:type="textWrapping"/>
            </w:r>
            <w:r>
              <w:rPr>
                <w:rFonts w:hint="eastAsia"/>
                <w:b w:val="0"/>
                <w:bCs w:val="0"/>
                <w:lang w:eastAsia="zh-CN"/>
              </w:rPr>
              <w:t>五金：三节滑轨</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lang w:eastAsia="zh-CN"/>
              </w:rPr>
              <w:t>1.柜体：优质冷轧钢板，厚度≥0.7mm，折弯成型，表面静电防锈喷涂。</w:t>
            </w:r>
            <w:r>
              <w:rPr>
                <w:rFonts w:hint="eastAsia"/>
                <w:b w:val="0"/>
                <w:bCs w:val="0"/>
                <w:lang w:eastAsia="zh-CN"/>
              </w:rPr>
              <w:br w:type="textWrapping"/>
            </w:r>
            <w:r>
              <w:rPr>
                <w:rFonts w:hint="eastAsia"/>
                <w:b w:val="0"/>
                <w:bCs w:val="0"/>
                <w:lang w:eastAsia="zh-CN"/>
              </w:rPr>
              <w:t>2.喷涂：表面粉末喷涂，无明显焊穿流挂。                                                                                                          3.导轨：三节导轨。</w:t>
            </w:r>
            <w:r>
              <w:rPr>
                <w:rFonts w:hint="eastAsia"/>
                <w:b w:val="0"/>
                <w:bCs w:val="0"/>
                <w:lang w:eastAsia="zh-CN"/>
              </w:rPr>
              <w:br w:type="textWrapping"/>
            </w:r>
            <w:r>
              <w:rPr>
                <w:rFonts w:hint="eastAsia"/>
                <w:b w:val="0"/>
                <w:bCs w:val="0"/>
                <w:lang w:eastAsia="zh-CN"/>
              </w:rPr>
              <w:t>4.配三个钢制抽屉。</w:t>
            </w:r>
          </w:p>
        </w:tc>
      </w:tr>
      <w:tr>
        <w:tblPrEx>
          <w:tblCellMar>
            <w:top w:w="0" w:type="dxa"/>
            <w:left w:w="108" w:type="dxa"/>
            <w:bottom w:w="0" w:type="dxa"/>
            <w:right w:w="108" w:type="dxa"/>
          </w:tblCellMar>
        </w:tblPrEx>
        <w:trPr>
          <w:trHeight w:val="1933"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6</w:t>
            </w:r>
            <w:r>
              <w:rPr>
                <w:b w:val="0"/>
                <w:bCs w:val="0"/>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二门衣柜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29" w:name="OLE_LINK15"/>
            <w:bookmarkStart w:id="30" w:name="OLE_LINK12"/>
            <w:r>
              <w:rPr>
                <w:rFonts w:hint="eastAsia" w:ascii="宋体" w:hAnsi="宋体" w:eastAsia="宋体" w:cs="宋体"/>
                <w:b w:val="0"/>
                <w:bCs w:val="0"/>
                <w:szCs w:val="24"/>
                <w:lang w:eastAsia="zh-CN"/>
              </w:rPr>
              <w:t>金属类家具</w:t>
            </w:r>
            <w:bookmarkEnd w:id="29"/>
            <w:bookmarkEnd w:id="30"/>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460375" cy="1158240"/>
                  <wp:effectExtent l="0" t="0" r="3810" b="7620"/>
                  <wp:docPr id="1243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9" name="图片 40"/>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60375" cy="115824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600*500*1800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136</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柜体、门板：冷轧钢板表面静电粉末喷涂。</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p>
        </w:tc>
        <w:tc>
          <w:tcPr>
            <w:tcW w:w="1842" w:type="pct"/>
            <w:tcBorders>
              <w:top w:val="single" w:color="auto" w:sz="4" w:space="0"/>
              <w:left w:val="nil"/>
              <w:bottom w:val="single" w:color="auto" w:sz="4" w:space="0"/>
              <w:right w:val="single" w:color="auto" w:sz="4" w:space="0"/>
            </w:tcBorders>
            <w:shd w:val="clear" w:color="auto" w:fill="auto"/>
            <w:vAlign w:val="center"/>
          </w:tcPr>
          <w:p>
            <w:pPr>
              <w:numPr>
                <w:ilvl w:val="0"/>
                <w:numId w:val="4"/>
              </w:numPr>
              <w:textAlignment w:val="center"/>
              <w:rPr>
                <w:rFonts w:eastAsia="宋体"/>
                <w:b w:val="0"/>
                <w:bCs w:val="0"/>
                <w:lang w:eastAsia="zh-CN"/>
              </w:rPr>
            </w:pPr>
            <w:r>
              <w:rPr>
                <w:rFonts w:hint="eastAsia" w:eastAsia="宋体"/>
                <w:b w:val="0"/>
                <w:bCs w:val="0"/>
                <w:lang w:eastAsia="zh-CN"/>
              </w:rPr>
              <w:t>材质：优质品牌冷轧钢板，厚度≥0.7mm，折弯成型；表面静电粉末喷涂。柜体及门板可按指定潘通色定制。</w:t>
            </w:r>
          </w:p>
          <w:p>
            <w:pPr>
              <w:numPr>
                <w:ilvl w:val="0"/>
                <w:numId w:val="4"/>
              </w:numPr>
              <w:textAlignment w:val="center"/>
              <w:rPr>
                <w:rFonts w:eastAsia="宋体"/>
                <w:b w:val="0"/>
                <w:bCs w:val="0"/>
                <w:lang w:eastAsia="zh-CN"/>
              </w:rPr>
            </w:pPr>
            <w:r>
              <w:rPr>
                <w:rFonts w:hint="eastAsia" w:eastAsia="宋体"/>
                <w:b w:val="0"/>
                <w:bCs w:val="0"/>
                <w:lang w:eastAsia="zh-CN"/>
              </w:rPr>
              <w:t>五金：铰链采用阻尼缓冲铰链。</w:t>
            </w:r>
          </w:p>
          <w:p>
            <w:pPr>
              <w:numPr>
                <w:ilvl w:val="0"/>
                <w:numId w:val="4"/>
              </w:numPr>
              <w:textAlignment w:val="center"/>
              <w:rPr>
                <w:rFonts w:eastAsia="宋体"/>
                <w:b w:val="0"/>
                <w:bCs w:val="0"/>
                <w:lang w:eastAsia="zh-CN"/>
              </w:rPr>
            </w:pPr>
            <w:r>
              <w:rPr>
                <w:rFonts w:hint="eastAsia" w:eastAsia="宋体"/>
                <w:b w:val="0"/>
                <w:bCs w:val="0"/>
                <w:lang w:eastAsia="zh-CN"/>
              </w:rPr>
              <w:t>功能配置：门内配置2块层板、1根挂衣杆、1面镜子、1个挂钩。</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6</w:t>
            </w:r>
            <w:r>
              <w:rPr>
                <w:b w:val="0"/>
                <w:bCs w:val="0"/>
              </w:rPr>
              <w:t>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六门衣柜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485775" cy="695325"/>
                  <wp:effectExtent l="0" t="0" r="9525" b="9525"/>
                  <wp:docPr id="19481707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70714" name="图片 46"/>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85775"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w:t>
            </w:r>
            <w:r>
              <w:rPr>
                <w:rFonts w:hint="eastAsia" w:ascii="宋体" w:hAnsi="宋体" w:eastAsia="宋体" w:cs="宋体"/>
                <w:b w:val="0"/>
                <w:bCs w:val="0"/>
                <w:szCs w:val="24"/>
                <w:lang w:eastAsia="zh-CN"/>
              </w:rPr>
              <w:t>5</w:t>
            </w:r>
            <w:r>
              <w:rPr>
                <w:rFonts w:ascii="宋体" w:hAnsi="宋体" w:eastAsia="宋体" w:cs="宋体"/>
                <w:b w:val="0"/>
                <w:bCs w:val="0"/>
                <w:szCs w:val="24"/>
                <w:lang w:eastAsia="zh-CN"/>
              </w:rPr>
              <w:t>00*1800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6</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柜体、门板：冷轧钢板表面静电粉末喷涂。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color w:val="auto"/>
                <w:sz w:val="20"/>
                <w:szCs w:val="20"/>
                <w:lang w:eastAsia="zh-CN"/>
              </w:rPr>
              <w:t>1、材质：</w:t>
            </w:r>
            <w:r>
              <w:rPr>
                <w:rFonts w:hint="eastAsia"/>
                <w:b w:val="0"/>
                <w:bCs w:val="0"/>
                <w:color w:val="auto"/>
                <w:sz w:val="20"/>
                <w:szCs w:val="20"/>
                <w:lang w:eastAsia="zh-CN"/>
              </w:rPr>
              <w:br w:type="textWrapping"/>
            </w:r>
            <w:r>
              <w:rPr>
                <w:rFonts w:hint="eastAsia"/>
                <w:b w:val="0"/>
                <w:bCs w:val="0"/>
                <w:color w:val="auto"/>
                <w:sz w:val="20"/>
                <w:szCs w:val="20"/>
                <w:lang w:eastAsia="zh-CN"/>
              </w:rPr>
              <w:t xml:space="preserve">1）优质品牌冷轧钢板，厚度≥0.7mm，折弯成型； </w:t>
            </w:r>
            <w:r>
              <w:rPr>
                <w:rFonts w:hint="eastAsia" w:eastAsia="宋体"/>
                <w:b w:val="0"/>
                <w:bCs w:val="0"/>
                <w:lang w:eastAsia="zh-CN"/>
              </w:rPr>
              <w:t>柜体及门板可按指定潘通色定制。</w:t>
            </w:r>
            <w:r>
              <w:rPr>
                <w:rFonts w:hint="eastAsia"/>
                <w:b w:val="0"/>
                <w:bCs w:val="0"/>
                <w:color w:val="auto"/>
                <w:sz w:val="20"/>
                <w:szCs w:val="20"/>
                <w:lang w:eastAsia="zh-CN"/>
              </w:rPr>
              <w:br w:type="textWrapping"/>
            </w:r>
            <w:r>
              <w:rPr>
                <w:rFonts w:hint="eastAsia"/>
                <w:b w:val="0"/>
                <w:bCs w:val="0"/>
                <w:color w:val="auto"/>
                <w:sz w:val="20"/>
                <w:szCs w:val="20"/>
                <w:lang w:eastAsia="zh-CN"/>
              </w:rPr>
              <w:t>2、功能配置：</w:t>
            </w:r>
            <w:r>
              <w:rPr>
                <w:rFonts w:hint="eastAsia"/>
                <w:b w:val="0"/>
                <w:bCs w:val="0"/>
                <w:color w:val="auto"/>
                <w:sz w:val="20"/>
                <w:szCs w:val="20"/>
                <w:lang w:eastAsia="zh-CN"/>
              </w:rPr>
              <w:br w:type="textWrapping"/>
            </w:r>
            <w:r>
              <w:rPr>
                <w:rFonts w:hint="eastAsia"/>
                <w:b w:val="0"/>
                <w:bCs w:val="0"/>
                <w:color w:val="auto"/>
                <w:sz w:val="20"/>
                <w:szCs w:val="20"/>
                <w:lang w:eastAsia="zh-CN"/>
              </w:rPr>
              <w:t>1）6开门（门内配置1块层板、一根挂衣杆、一面镜子）。</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三门衣柜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371475" cy="695325"/>
                  <wp:effectExtent l="0" t="0" r="9525" b="9525"/>
                  <wp:docPr id="54252278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22786" name="图片 48"/>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71475"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900*500*1800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143</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柜体、门板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柜体、门板：冷轧钢板表面静电粉末喷涂。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b w:val="0"/>
                <w:bCs w:val="0"/>
                <w:color w:val="auto"/>
                <w:sz w:val="20"/>
                <w:szCs w:val="20"/>
                <w:lang w:eastAsia="zh-CN"/>
              </w:rPr>
              <w:t>1、材质：</w:t>
            </w:r>
            <w:r>
              <w:rPr>
                <w:rFonts w:hint="eastAsia"/>
                <w:b w:val="0"/>
                <w:bCs w:val="0"/>
                <w:color w:val="auto"/>
                <w:sz w:val="20"/>
                <w:szCs w:val="20"/>
                <w:lang w:eastAsia="zh-CN"/>
              </w:rPr>
              <w:br w:type="textWrapping"/>
            </w:r>
            <w:r>
              <w:rPr>
                <w:rFonts w:hint="eastAsia"/>
                <w:b w:val="0"/>
                <w:bCs w:val="0"/>
                <w:color w:val="auto"/>
                <w:sz w:val="20"/>
                <w:szCs w:val="20"/>
                <w:lang w:eastAsia="zh-CN"/>
              </w:rPr>
              <w:t xml:space="preserve">1）优质品牌冷轧钢板，厚度≥0.7mm，折弯成型，边框外露厚度≤10mm； </w:t>
            </w:r>
            <w:r>
              <w:rPr>
                <w:rFonts w:hint="eastAsia" w:eastAsia="宋体"/>
                <w:b w:val="0"/>
                <w:bCs w:val="0"/>
                <w:lang w:eastAsia="zh-CN"/>
              </w:rPr>
              <w:t>柜体及门板可按指定潘通色定制。</w:t>
            </w:r>
            <w:r>
              <w:rPr>
                <w:rFonts w:hint="eastAsia"/>
                <w:b w:val="0"/>
                <w:bCs w:val="0"/>
                <w:color w:val="auto"/>
                <w:sz w:val="20"/>
                <w:szCs w:val="20"/>
                <w:lang w:eastAsia="zh-CN"/>
              </w:rPr>
              <w:t>2、功能配置：</w:t>
            </w:r>
            <w:r>
              <w:rPr>
                <w:rFonts w:hint="eastAsia"/>
                <w:b w:val="0"/>
                <w:bCs w:val="0"/>
                <w:color w:val="auto"/>
                <w:sz w:val="20"/>
                <w:szCs w:val="20"/>
                <w:lang w:eastAsia="zh-CN"/>
              </w:rPr>
              <w:br w:type="textWrapping"/>
            </w:r>
            <w:r>
              <w:rPr>
                <w:rFonts w:hint="eastAsia"/>
                <w:b w:val="0"/>
                <w:bCs w:val="0"/>
                <w:color w:val="auto"/>
                <w:sz w:val="20"/>
                <w:szCs w:val="20"/>
                <w:lang w:eastAsia="zh-CN"/>
              </w:rPr>
              <w:t>1）3开门（门内配置1块层板、一根挂衣杆、一面镜子）。</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69</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换鞋矮柜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人造板类家具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23900" cy="457200"/>
                  <wp:effectExtent l="0" t="0" r="0" b="0"/>
                  <wp:docPr id="124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8"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723900" cy="4572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1200*400*450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2</w:t>
            </w:r>
            <w:r>
              <w:rPr>
                <w:b w:val="0"/>
                <w:bCs w:val="0"/>
                <w:lang w:eastAsia="zh-CN"/>
              </w:rPr>
              <w:t>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个</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柜体、门板、软包、五金</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柜体：三聚氰胺板</w:t>
            </w: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w:t>
            </w:r>
            <w:r>
              <w:rPr>
                <w:rFonts w:hint="eastAsia"/>
                <w:b w:val="0"/>
                <w:bCs w:val="0"/>
                <w:szCs w:val="20"/>
                <w:lang w:eastAsia="zh-CN"/>
              </w:rPr>
              <w:t>高回弹海绵、聚氨酯皮革</w:t>
            </w:r>
          </w:p>
          <w:p>
            <w:pPr>
              <w:jc w:val="center"/>
              <w:textAlignment w:val="center"/>
              <w:rPr>
                <w:b w:val="0"/>
                <w:bCs w:val="0"/>
                <w:szCs w:val="20"/>
                <w:lang w:eastAsia="zh-CN"/>
              </w:rPr>
            </w:pPr>
            <w:r>
              <w:rPr>
                <w:rFonts w:hint="eastAsia" w:ascii="宋体" w:hAnsi="宋体" w:eastAsia="宋体" w:cs="宋体"/>
                <w:b w:val="0"/>
                <w:bCs w:val="0"/>
                <w:szCs w:val="24"/>
                <w:lang w:eastAsia="zh-CN"/>
              </w:rPr>
              <w:t>五金：</w:t>
            </w:r>
            <w:r>
              <w:rPr>
                <w:rFonts w:hint="eastAsia"/>
                <w:b w:val="0"/>
                <w:bCs w:val="0"/>
                <w:szCs w:val="20"/>
                <w:lang w:eastAsia="zh-CN"/>
              </w:rPr>
              <w:t>缓冲门铰链</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1、柜体及门板采用木纹色三聚氰胺板，厚度均≥18mm；其中层板采用木纹色三聚氰胺板，厚度≥25mm；采用刨花板基材， ABS封边。顶面采用高回弹海绵外覆聚氨酯皮革。</w:t>
            </w:r>
          </w:p>
          <w:p>
            <w:pPr>
              <w:textAlignment w:val="center"/>
              <w:rPr>
                <w:rFonts w:eastAsia="宋体"/>
                <w:b w:val="0"/>
                <w:bCs w:val="0"/>
                <w:lang w:eastAsia="zh-CN"/>
              </w:rPr>
            </w:pPr>
            <w:r>
              <w:rPr>
                <w:rFonts w:hint="eastAsia" w:eastAsia="宋体"/>
                <w:b w:val="0"/>
                <w:bCs w:val="0"/>
                <w:lang w:eastAsia="zh-CN"/>
              </w:rPr>
              <w:t>2、五金：</w:t>
            </w:r>
          </w:p>
          <w:p>
            <w:pPr>
              <w:textAlignment w:val="center"/>
              <w:rPr>
                <w:rFonts w:eastAsia="宋体"/>
                <w:b w:val="0"/>
                <w:bCs w:val="0"/>
                <w:lang w:eastAsia="zh-CN"/>
              </w:rPr>
            </w:pPr>
            <w:r>
              <w:rPr>
                <w:rFonts w:hint="eastAsia" w:eastAsia="宋体"/>
                <w:b w:val="0"/>
                <w:bCs w:val="0"/>
                <w:lang w:eastAsia="zh-CN"/>
              </w:rPr>
              <w:t>1）品牌液压缓冲门铰链。</w:t>
            </w:r>
          </w:p>
          <w:p>
            <w:pPr>
              <w:textAlignment w:val="center"/>
              <w:rPr>
                <w:rFonts w:eastAsia="宋体"/>
                <w:b w:val="0"/>
                <w:bCs w:val="0"/>
                <w:lang w:eastAsia="zh-CN"/>
              </w:rPr>
            </w:pPr>
            <w:r>
              <w:rPr>
                <w:rFonts w:hint="eastAsia" w:eastAsia="宋体"/>
                <w:b w:val="0"/>
                <w:bCs w:val="0"/>
                <w:lang w:eastAsia="zh-CN"/>
              </w:rPr>
              <w:t>2）嵌入式铝合金表面喷涂拉手。</w:t>
            </w:r>
          </w:p>
          <w:p>
            <w:pPr>
              <w:textAlignment w:val="center"/>
              <w:rPr>
                <w:rFonts w:eastAsia="宋体"/>
                <w:b w:val="0"/>
                <w:bCs w:val="0"/>
                <w:lang w:eastAsia="zh-CN"/>
              </w:rPr>
            </w:pPr>
            <w:r>
              <w:rPr>
                <w:rFonts w:hint="eastAsia" w:eastAsia="宋体"/>
                <w:b w:val="0"/>
                <w:bCs w:val="0"/>
                <w:lang w:eastAsia="zh-CN"/>
              </w:rPr>
              <w:t>3）柜内配置1块活动层板。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70</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密集柜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81050" cy="571500"/>
                  <wp:effectExtent l="0" t="0" r="0" b="0"/>
                  <wp:docPr id="1242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 name="图片 4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781050" cy="5715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highlight w:val="yellow"/>
                <w:lang w:eastAsia="zh-CN"/>
              </w:rPr>
            </w:pPr>
            <w:r>
              <w:rPr>
                <w:rFonts w:ascii="宋体" w:hAnsi="宋体" w:eastAsia="宋体" w:cs="宋体"/>
                <w:b w:val="0"/>
                <w:bCs w:val="0"/>
                <w:szCs w:val="24"/>
                <w:lang w:eastAsia="zh-CN"/>
              </w:rPr>
              <w:t>900*550*2400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134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节</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主体、传动机构</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主体：冷轧钢板 传动机构：链条、45号钢、无缝钢管</w:t>
            </w:r>
          </w:p>
        </w:tc>
        <w:tc>
          <w:tcPr>
            <w:tcW w:w="1842" w:type="pct"/>
            <w:tcBorders>
              <w:top w:val="single" w:color="auto" w:sz="4" w:space="0"/>
              <w:left w:val="nil"/>
              <w:bottom w:val="single" w:color="auto" w:sz="4" w:space="0"/>
              <w:right w:val="single" w:color="auto" w:sz="4" w:space="0"/>
            </w:tcBorders>
            <w:shd w:val="clear" w:color="auto" w:fill="auto"/>
            <w:vAlign w:val="center"/>
          </w:tcPr>
          <w:p>
            <w:pPr>
              <w:rPr>
                <w:rFonts w:eastAsia="宋体"/>
                <w:b w:val="0"/>
                <w:bCs w:val="0"/>
                <w:lang w:eastAsia="zh-CN"/>
              </w:rPr>
            </w:pPr>
            <w:r>
              <w:rPr>
                <w:rFonts w:hint="eastAsia" w:ascii="宋体" w:hAnsi="宋体" w:eastAsia="宋体" w:cs="宋体"/>
                <w:b w:val="0"/>
                <w:bCs w:val="0"/>
                <w:sz w:val="20"/>
                <w:szCs w:val="20"/>
                <w:lang w:eastAsia="zh-CN" w:bidi="ar"/>
              </w:rPr>
              <w:t>1、主体：</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（1）底盘：底架为分段组合式，整体焊接而成用材厚度为裸板</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2.35mmQ235 优质钢板。</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（2）地轨：采用裸板 2.0mm 优质镀锌钢板，经全自动数控流水线</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一次精加工而成，</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（3）立柱：采用裸板 1.1mm 优质冷轧钢板一体成型工艺</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（4）层板：采用裸板 0.9mm 的优质冷轧钢板，一体成型工艺</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2、传动机构</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（1）自动折叠摇把：采用钢、锌合金或其它材料</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（2）链轮为机械精加工而成</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（3）链条采用摩托车链条采用Φ8.5，节距 12.7，G12420 带短滚</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珠链。滚珠轴承采用省力型。链条破断力≥1800kg。</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（4）地轮采用球墨铸铁工艺，传动轴采用内径Φ20 实角 45#钢；</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（5）连接钢管采用 1.5 厚度内径Φ20 无缝钢管；</w:t>
            </w:r>
            <w:r>
              <w:rPr>
                <w:rFonts w:hint="eastAsia" w:ascii="宋体" w:hAnsi="宋体" w:eastAsia="宋体" w:cs="宋体"/>
                <w:b w:val="0"/>
                <w:bCs w:val="0"/>
                <w:sz w:val="20"/>
                <w:szCs w:val="20"/>
                <w:lang w:eastAsia="zh-CN" w:bidi="ar"/>
              </w:rPr>
              <w:br w:type="textWrapping"/>
            </w:r>
            <w:r>
              <w:rPr>
                <w:rFonts w:hint="eastAsia" w:ascii="宋体" w:hAnsi="宋体" w:eastAsia="宋体" w:cs="宋体"/>
                <w:b w:val="0"/>
                <w:bCs w:val="0"/>
                <w:sz w:val="20"/>
                <w:szCs w:val="20"/>
                <w:lang w:eastAsia="zh-CN" w:bidi="ar"/>
              </w:rPr>
              <w:t>（6）底盘轴承安装采用 P204E 级带座球面轴承，精密度高，方向灵活，材料质量好，耐压与耐磨性能好</w:t>
            </w:r>
          </w:p>
        </w:tc>
      </w:tr>
      <w:tr>
        <w:tblPrEx>
          <w:tblCellMar>
            <w:top w:w="0" w:type="dxa"/>
            <w:left w:w="108" w:type="dxa"/>
            <w:bottom w:w="0" w:type="dxa"/>
            <w:right w:w="108" w:type="dxa"/>
          </w:tblCellMar>
        </w:tblPrEx>
        <w:trPr>
          <w:trHeight w:val="1160"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71</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文件柜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352425" cy="742950"/>
                  <wp:effectExtent l="0" t="0" r="9525" b="0"/>
                  <wp:docPr id="1708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3" name="图片 45"/>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52425" cy="74295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900*400*1800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166</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vMerge w:val="restart"/>
            <w:tcBorders>
              <w:top w:val="single" w:color="auto" w:sz="4" w:space="0"/>
              <w:left w:val="nil"/>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柜体、门板：冷轧钢板表面静电粉末喷涂。</w:t>
            </w:r>
          </w:p>
        </w:tc>
        <w:tc>
          <w:tcPr>
            <w:tcW w:w="1842" w:type="pct"/>
            <w:vMerge w:val="restart"/>
            <w:tcBorders>
              <w:top w:val="single" w:color="auto" w:sz="4" w:space="0"/>
              <w:left w:val="nil"/>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1）优质品牌冷轧钢板，厚度≥0.7mm，折弯成型；柜体及门板可按指定潘通色定制。</w:t>
            </w:r>
            <w:r>
              <w:rPr>
                <w:rFonts w:hint="eastAsia" w:eastAsia="宋体"/>
                <w:b w:val="0"/>
                <w:bCs w:val="0"/>
                <w:lang w:eastAsia="zh-CN"/>
              </w:rPr>
              <w:br w:type="textWrapping"/>
            </w:r>
            <w:r>
              <w:rPr>
                <w:rFonts w:hint="eastAsia" w:eastAsia="宋体"/>
                <w:b w:val="0"/>
                <w:bCs w:val="0"/>
                <w:lang w:eastAsia="zh-CN"/>
              </w:rPr>
              <w:t>2、五金：</w:t>
            </w:r>
            <w:r>
              <w:rPr>
                <w:rFonts w:hint="eastAsia" w:eastAsia="宋体"/>
                <w:b w:val="0"/>
                <w:bCs w:val="0"/>
                <w:lang w:eastAsia="zh-CN"/>
              </w:rPr>
              <w:br w:type="textWrapping"/>
            </w:r>
            <w:r>
              <w:rPr>
                <w:rFonts w:hint="eastAsia" w:eastAsia="宋体"/>
                <w:b w:val="0"/>
                <w:bCs w:val="0"/>
                <w:lang w:eastAsia="zh-CN"/>
              </w:rPr>
              <w:t>1）铰链需符合国家或相关行业暗铰链标准，通过耐腐蚀测试、垂直静载荷和水平静载荷1.5mm 以下锈点≤20点/dm2，其中≥1.0mm 锈点不超过2点</w:t>
            </w:r>
          </w:p>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72</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无菌柜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466725" cy="733425"/>
                  <wp:effectExtent l="0" t="0" r="9525" b="9525"/>
                  <wp:docPr id="1708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4" name="图片 4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66725" cy="7334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900*400*2000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4</w:t>
            </w:r>
            <w:r>
              <w:rPr>
                <w:b w:val="0"/>
                <w:bCs w:val="0"/>
                <w:lang w:eastAsia="zh-CN"/>
              </w:rPr>
              <w:t>4</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vMerge w:val="continue"/>
            <w:tcBorders>
              <w:left w:val="nil"/>
              <w:right w:val="single" w:color="auto" w:sz="4" w:space="0"/>
            </w:tcBorders>
            <w:shd w:val="clear" w:color="auto" w:fill="auto"/>
            <w:vAlign w:val="center"/>
          </w:tcPr>
          <w:p>
            <w:pPr>
              <w:jc w:val="center"/>
              <w:textAlignment w:val="center"/>
              <w:rPr>
                <w:b w:val="0"/>
                <w:bCs w:val="0"/>
                <w:szCs w:val="20"/>
                <w:lang w:eastAsia="zh-CN"/>
              </w:rPr>
            </w:pPr>
          </w:p>
        </w:tc>
        <w:tc>
          <w:tcPr>
            <w:tcW w:w="1842" w:type="pct"/>
            <w:vMerge w:val="continue"/>
            <w:tcBorders>
              <w:left w:val="nil"/>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b w:val="0"/>
                <w:bCs w:val="0"/>
              </w:rPr>
              <w:t>73</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药柜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bookmarkStart w:id="31" w:name="OLE_LINK21"/>
            <w:bookmarkStart w:id="32" w:name="OLE_LINK23"/>
            <w:bookmarkStart w:id="33" w:name="OLE_LINK22"/>
            <w:bookmarkStart w:id="34" w:name="OLE_LINK26"/>
            <w:r>
              <w:rPr>
                <w:rFonts w:hint="eastAsia" w:ascii="宋体" w:hAnsi="宋体" w:eastAsia="宋体" w:cs="宋体"/>
                <w:b w:val="0"/>
                <w:bCs w:val="0"/>
                <w:szCs w:val="24"/>
                <w:lang w:eastAsia="zh-CN"/>
              </w:rPr>
              <w:t>金属类家具</w:t>
            </w:r>
            <w:bookmarkEnd w:id="31"/>
            <w:bookmarkEnd w:id="32"/>
            <w:bookmarkEnd w:id="33"/>
            <w:bookmarkEnd w:id="34"/>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409575" cy="762000"/>
                  <wp:effectExtent l="0" t="0" r="9525" b="0"/>
                  <wp:docPr id="1708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6" name="图片 33"/>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409575" cy="7620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900*400*2000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12</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w:t>
            </w:r>
          </w:p>
        </w:tc>
        <w:tc>
          <w:tcPr>
            <w:tcW w:w="759" w:type="pct"/>
            <w:vMerge w:val="continue"/>
            <w:tcBorders>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p>
        </w:tc>
        <w:tc>
          <w:tcPr>
            <w:tcW w:w="1842" w:type="pct"/>
            <w:vMerge w:val="continue"/>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7</w:t>
            </w:r>
            <w:r>
              <w:rPr>
                <w:b w:val="0"/>
                <w:bCs w:val="0"/>
              </w:rPr>
              <w:t>4</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耗材柜</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539750" cy="858520"/>
                  <wp:effectExtent l="0" t="0" r="0" b="0"/>
                  <wp:docPr id="170834" name="耗材柜（往上合并）.jpg"/>
                  <wp:cNvGraphicFramePr/>
                  <a:graphic xmlns:a="http://schemas.openxmlformats.org/drawingml/2006/main">
                    <a:graphicData uri="http://schemas.openxmlformats.org/drawingml/2006/picture">
                      <pic:pic xmlns:pic="http://schemas.openxmlformats.org/drawingml/2006/picture">
                        <pic:nvPicPr>
                          <pic:cNvPr id="170834" name="耗材柜（往上合并）.jpg"/>
                          <pic:cNvPicPr/>
                        </pic:nvPicPr>
                        <pic:blipFill>
                          <a:blip r:embed="rId82">
                            <a:extLst>
                              <a:ext uri="{28A0092B-C50C-407E-A947-70E740481C1C}">
                                <a14:useLocalDpi xmlns:a14="http://schemas.microsoft.com/office/drawing/2010/main" val="0"/>
                              </a:ext>
                            </a:extLst>
                          </a:blip>
                          <a:stretch>
                            <a:fillRect/>
                          </a:stretch>
                        </pic:blipFill>
                        <pic:spPr>
                          <a:xfrm>
                            <a:off x="0" y="0"/>
                            <a:ext cx="540164" cy="858606"/>
                          </a:xfrm>
                          <a:prstGeom prst="rect">
                            <a:avLst/>
                          </a:prstGeom>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900*550*2000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9</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台</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柜体、门板</w:t>
            </w:r>
          </w:p>
        </w:tc>
        <w:tc>
          <w:tcPr>
            <w:tcW w:w="759" w:type="pct"/>
            <w:tcBorders>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柜体、门板：冷轧钢板表面静电粉末喷涂。</w:t>
            </w:r>
          </w:p>
        </w:tc>
        <w:tc>
          <w:tcPr>
            <w:tcW w:w="1842" w:type="pct"/>
            <w:tcBorders>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1）优质品牌冷轧钢板，厚度≥0.7mm，折弯成型；柜体及门板可按指定潘通色定制。</w:t>
            </w:r>
            <w:r>
              <w:rPr>
                <w:rFonts w:hint="eastAsia" w:eastAsia="宋体"/>
                <w:b w:val="0"/>
                <w:bCs w:val="0"/>
                <w:lang w:eastAsia="zh-CN"/>
              </w:rPr>
              <w:br w:type="textWrapping"/>
            </w:r>
            <w:r>
              <w:rPr>
                <w:rFonts w:hint="eastAsia" w:eastAsia="宋体"/>
                <w:b w:val="0"/>
                <w:bCs w:val="0"/>
                <w:lang w:eastAsia="zh-CN"/>
              </w:rPr>
              <w:t>2、五金：</w:t>
            </w:r>
            <w:r>
              <w:rPr>
                <w:rFonts w:hint="eastAsia" w:eastAsia="宋体"/>
                <w:b w:val="0"/>
                <w:bCs w:val="0"/>
                <w:lang w:eastAsia="zh-CN"/>
              </w:rPr>
              <w:br w:type="textWrapping"/>
            </w:r>
            <w:r>
              <w:rPr>
                <w:rFonts w:hint="eastAsia" w:eastAsia="宋体"/>
                <w:b w:val="0"/>
                <w:bCs w:val="0"/>
                <w:lang w:eastAsia="zh-CN"/>
              </w:rPr>
              <w:t>1）铰链需符合国家或相关行业暗铰链标准，通过耐腐蚀测试、垂直静载荷和水平静载荷1.5mm 以下锈点≤20 点/dm2，其中≥1.0mm 锈点不超过 2 点</w:t>
            </w:r>
          </w:p>
        </w:tc>
      </w:tr>
      <w:tr>
        <w:tblPrEx>
          <w:tblCellMar>
            <w:top w:w="0" w:type="dxa"/>
            <w:left w:w="108" w:type="dxa"/>
            <w:bottom w:w="0" w:type="dxa"/>
            <w:right w:w="108" w:type="dxa"/>
          </w:tblCellMar>
        </w:tblPrEx>
        <w:trPr>
          <w:trHeight w:val="1413"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7</w:t>
            </w:r>
            <w:r>
              <w:rPr>
                <w:b w:val="0"/>
                <w:bCs w:val="0"/>
              </w:rPr>
              <w:t>5</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ascii="宋体" w:hAnsi="宋体" w:eastAsia="宋体" w:cs="宋体"/>
                <w:b w:val="0"/>
                <w:bCs w:val="0"/>
                <w:szCs w:val="24"/>
                <w:lang w:eastAsia="zh-CN"/>
              </w:rPr>
              <w:t>PU候诊排椅</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lang w:eastAsia="zh-CN"/>
              </w:rPr>
              <w:pict>
                <v:shape id="_x0000_i1032" o:spt="75" type="#_x0000_t75" style="height:64.5pt;width:86.05pt;" filled="f" o:preferrelative="t" stroked="f" coordsize="21600,21600">
                  <v:path/>
                  <v:fill on="f" focussize="0,0"/>
                  <v:stroke on="f" joinstyle="miter"/>
                  <v:imagedata r:id="rId83" o:title=""/>
                  <o:lock v:ext="edit" aspectratio="t"/>
                  <w10:wrap type="none"/>
                  <w10:anchorlock/>
                </v:shape>
              </w:pict>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hint="eastAsia" w:ascii="宋体" w:hAnsi="宋体" w:eastAsia="宋体" w:cs="宋体"/>
                <w:b w:val="0"/>
                <w:bCs w:val="0"/>
                <w:szCs w:val="24"/>
                <w:lang w:eastAsia="zh-CN"/>
              </w:rPr>
              <w:t>座椅：高42.5cm，宽52cm，整体高87cm，深67.5cm</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rPr>
            </w:pPr>
            <w:r>
              <w:rPr>
                <w:rFonts w:ascii="宋体" w:hAnsi="宋体" w:eastAsia="宋体" w:cs="宋体"/>
                <w:b w:val="0"/>
                <w:bCs w:val="0"/>
                <w:szCs w:val="24"/>
                <w:lang w:eastAsia="zh-CN"/>
              </w:rPr>
              <w:t>148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ascii="宋体" w:hAnsi="宋体" w:eastAsia="宋体" w:cs="宋体"/>
                <w:b w:val="0"/>
                <w:bCs w:val="0"/>
                <w:szCs w:val="24"/>
                <w:lang w:eastAsia="zh-CN"/>
              </w:rPr>
              <w:t>位</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椅腿、椅座背板、扶手</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椅座背板：PU材质。</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扶手：钢制扶手。</w:t>
            </w:r>
          </w:p>
          <w:p>
            <w:pPr>
              <w:jc w:val="center"/>
              <w:textAlignment w:val="center"/>
              <w:rPr>
                <w:rFonts w:ascii="宋体" w:hAnsi="宋体" w:eastAsia="宋体" w:cs="宋体"/>
                <w:b w:val="0"/>
                <w:bCs w:val="0"/>
                <w:szCs w:val="24"/>
                <w:lang w:eastAsia="zh-CN"/>
              </w:rPr>
            </w:pPr>
          </w:p>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椅腿：钢管喷涂。</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1.1、 单人位可承重≥300公斤。所有构件表面均容易进行清洗，并且能耐受普通清洁剂。</w:t>
            </w:r>
            <w:r>
              <w:rPr>
                <w:rFonts w:hint="eastAsia" w:eastAsia="宋体"/>
                <w:b w:val="0"/>
                <w:bCs w:val="0"/>
                <w:lang w:eastAsia="zh-CN"/>
              </w:rPr>
              <w:br w:type="textWrapping"/>
            </w:r>
            <w:r>
              <w:rPr>
                <w:rFonts w:hint="eastAsia" w:eastAsia="宋体"/>
                <w:b w:val="0"/>
                <w:bCs w:val="0"/>
                <w:lang w:eastAsia="zh-CN"/>
              </w:rPr>
              <w:t>1.2、 排椅整体外表面光滑。所有转角部位均呈弧形结构或倒角形结构，无锐角、毛口等危险因素，防滑槽工艺。</w:t>
            </w:r>
            <w:r>
              <w:rPr>
                <w:rFonts w:hint="eastAsia" w:eastAsia="宋体"/>
                <w:b w:val="0"/>
                <w:bCs w:val="0"/>
                <w:lang w:eastAsia="zh-CN"/>
              </w:rPr>
              <w:br w:type="textWrapping"/>
            </w:r>
            <w:r>
              <w:rPr>
                <w:rFonts w:hint="eastAsia" w:eastAsia="宋体"/>
                <w:b w:val="0"/>
                <w:bCs w:val="0"/>
                <w:lang w:eastAsia="zh-CN"/>
              </w:rPr>
              <w:t>1.3、座背椅板：“聚氨基甲酸酯”共聚合物（PU），模具内一体成型。座椅PU外沿整体厚度：不低于30mm。座背板PU采用连体板设计制作，两边支架使用优质冷轧方钢。具有良好的耐油性，耐老化，耐霉菌，耐磨性，环保无毒，无刺激性气味。 内层材质：≥2.5mm优质冷轧钢板。椅座和椅背造型上无外露钢架，椅座及椅背内不填充其它物质。椅座及椅背共带有9条防滑槽，保护病人使用安全。                                                 1.4、扶手：壁厚≥1.5mm，人体接触面采用PU材质，扶手面宽度为35-45mm</w:t>
            </w:r>
            <w:r>
              <w:rPr>
                <w:rFonts w:hint="eastAsia" w:eastAsia="宋体"/>
                <w:b w:val="0"/>
                <w:bCs w:val="0"/>
                <w:lang w:eastAsia="zh-CN"/>
              </w:rPr>
              <w:br w:type="textWrapping"/>
            </w:r>
            <w:r>
              <w:rPr>
                <w:rFonts w:hint="eastAsia" w:eastAsia="宋体"/>
                <w:b w:val="0"/>
                <w:bCs w:val="0"/>
                <w:lang w:eastAsia="zh-CN"/>
              </w:rPr>
              <w:t>1.5、椅腿：采用高强度钢管，椅腿表面采用耐磨的静电环氧基粉末喷涂； 调节脚垫采用PP料注塑成型，脚底部与地面接触面为防滑设计；                                                        1.6、承重连接横梁：厚度≥2.0㎜；在横档底部规定位置加焊≥7件150*110*1.5mm的加强板，表面打磨抛光后再进行涂装处理；横档两端采用塑胶塞封口，颜色为灰色。                                           1.7、连接紧固件：所有连接螺丝均采用不锈钢自锁性螺母加弹性垫圈,防止自然旋转松动的现象,连接螺栓固定位置应采用隐蔽性强的设计, 防止人为破坏。螺丝的规格采用公制标准规格,方便替换。 不锈钢螺栓、垫圈、螺母、自攻钉等连接件采不低于国标SUS304材质。</w:t>
            </w:r>
            <w:r>
              <w:rPr>
                <w:rFonts w:hint="eastAsia" w:eastAsia="宋体"/>
                <w:b w:val="0"/>
                <w:bCs w:val="0"/>
                <w:lang w:eastAsia="zh-CN"/>
              </w:rPr>
              <w:br w:type="textWrapping"/>
            </w:r>
            <w:r>
              <w:rPr>
                <w:rFonts w:hint="eastAsia" w:eastAsia="宋体"/>
                <w:b w:val="0"/>
                <w:bCs w:val="0"/>
                <w:lang w:eastAsia="zh-CN"/>
              </w:rPr>
              <w:t>1.8、涂层：金属部件表面采用喷漆工艺。                                                                                      1.9、整体规格：a）两人位整体宽度≥120cm；b)三人位整体宽度≥175cm；c)四人位整体宽度≥230cm。（实际配置以三人位为主）</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b w:val="0"/>
                <w:bCs w:val="0"/>
              </w:rPr>
              <w:t>7</w:t>
            </w:r>
            <w:r>
              <w:rPr>
                <w:b w:val="0"/>
                <w:bCs w:val="0"/>
              </w:rPr>
              <w:t>6</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货架A</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金属类家具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733425" cy="695325"/>
                  <wp:effectExtent l="0" t="0" r="9525" b="9525"/>
                  <wp:docPr id="170819" name="图片 53"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9" name="图片 53" descr="房间的摆设布局&#10;&#10;低可信度描述已自动生成"/>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a:xfrm>
                            <a:off x="0" y="0"/>
                            <a:ext cx="733425" cy="69532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1500*500*2000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141</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组</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立柱、层板</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立柱、层板：冷轧钢板</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涂饰：静电喷涂粉末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w:t>
            </w:r>
            <w:r>
              <w:rPr>
                <w:rFonts w:hint="eastAsia" w:eastAsia="宋体"/>
                <w:b w:val="0"/>
                <w:bCs w:val="0"/>
                <w:lang w:eastAsia="zh-CN"/>
              </w:rPr>
              <w:br w:type="textWrapping"/>
            </w:r>
            <w:r>
              <w:rPr>
                <w:rFonts w:hint="eastAsia" w:eastAsia="宋体"/>
                <w:b w:val="0"/>
                <w:bCs w:val="0"/>
                <w:lang w:eastAsia="zh-CN"/>
              </w:rPr>
              <w:t>1）优质冷轧钢板，主体框架采用厚度≥1.0mm钢板折弯，搁板采用厚度≥0.8mm钢板，静电粉末喷涂。主支撑架必须加装横向加强拉固条，搁板需有加强筋，每层承重100KG--150KG。定位精确，制作精良，表面光洁平滑。高度可调节。5块层板</w:t>
            </w:r>
          </w:p>
        </w:tc>
      </w:tr>
      <w:tr>
        <w:tblPrEx>
          <w:tblCellMar>
            <w:top w:w="0" w:type="dxa"/>
            <w:left w:w="108" w:type="dxa"/>
            <w:bottom w:w="0" w:type="dxa"/>
            <w:right w:w="108" w:type="dxa"/>
          </w:tblCellMar>
        </w:tblPrEx>
        <w:trPr>
          <w:trHeight w:val="91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b w:val="0"/>
                <w:bCs w:val="0"/>
                <w:szCs w:val="24"/>
                <w:lang w:eastAsia="zh-CN"/>
              </w:rPr>
            </w:pPr>
            <w:r>
              <w:rPr>
                <w:rFonts w:hint="eastAsia"/>
                <w:b w:val="0"/>
                <w:bCs w:val="0"/>
              </w:rPr>
              <w:t>7</w:t>
            </w:r>
            <w:r>
              <w:rPr>
                <w:b w:val="0"/>
                <w:bCs w:val="0"/>
                <w:lang w:eastAsia="zh-CN"/>
              </w:rPr>
              <w:t>7</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检查床</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软包类</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928370" cy="603885"/>
                  <wp:effectExtent l="0" t="0" r="5080" b="5715"/>
                  <wp:docPr id="1708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1" name="图片 5"/>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928370" cy="603885"/>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2000*700*700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b w:val="0"/>
                <w:bCs w:val="0"/>
                <w:lang w:eastAsia="zh-CN"/>
              </w:rPr>
              <w:t>10</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床垫、床架</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床垫：高回弹海绵、聚氨酯皮革</w:t>
            </w:r>
          </w:p>
          <w:p>
            <w:pPr>
              <w:jc w:val="center"/>
              <w:textAlignment w:val="center"/>
              <w:rPr>
                <w:b w:val="0"/>
                <w:bCs w:val="0"/>
                <w:szCs w:val="20"/>
                <w:lang w:eastAsia="zh-CN"/>
              </w:rPr>
            </w:pPr>
          </w:p>
          <w:p>
            <w:pPr>
              <w:jc w:val="center"/>
              <w:textAlignment w:val="center"/>
              <w:rPr>
                <w:b w:val="0"/>
                <w:bCs w:val="0"/>
                <w:szCs w:val="20"/>
                <w:lang w:eastAsia="zh-CN"/>
              </w:rPr>
            </w:pPr>
            <w:r>
              <w:rPr>
                <w:rFonts w:hint="eastAsia"/>
                <w:b w:val="0"/>
                <w:bCs w:val="0"/>
                <w:szCs w:val="20"/>
                <w:lang w:eastAsia="zh-CN"/>
              </w:rPr>
              <w:t>床架：钢制表面静电喷涂粉末</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rFonts w:eastAsia="宋体"/>
                <w:b w:val="0"/>
                <w:bCs w:val="0"/>
                <w:lang w:eastAsia="zh-CN"/>
              </w:rPr>
            </w:pPr>
            <w:r>
              <w:rPr>
                <w:rFonts w:hint="eastAsia" w:eastAsia="宋体"/>
                <w:b w:val="0"/>
                <w:bCs w:val="0"/>
                <w:lang w:eastAsia="zh-CN"/>
              </w:rPr>
              <w:t>1、材质：                                                              1）床架架采用钢制表面粉末喷涂。</w:t>
            </w:r>
          </w:p>
          <w:p>
            <w:pPr>
              <w:textAlignment w:val="center"/>
              <w:rPr>
                <w:rFonts w:eastAsia="宋体"/>
                <w:b w:val="0"/>
                <w:bCs w:val="0"/>
                <w:lang w:eastAsia="zh-CN"/>
              </w:rPr>
            </w:pPr>
            <w:r>
              <w:rPr>
                <w:rFonts w:hint="eastAsia" w:eastAsia="宋体"/>
                <w:b w:val="0"/>
                <w:bCs w:val="0"/>
                <w:lang w:eastAsia="zh-CN"/>
              </w:rPr>
              <w:t>2）床垫采用高回弹海绵外覆优质品牌聚氨酯皮革面料。</w:t>
            </w:r>
          </w:p>
          <w:p>
            <w:pPr>
              <w:textAlignment w:val="center"/>
              <w:rPr>
                <w:rFonts w:eastAsia="宋体"/>
                <w:b w:val="0"/>
                <w:bCs w:val="0"/>
                <w:lang w:eastAsia="zh-CN"/>
              </w:rPr>
            </w:pPr>
          </w:p>
        </w:tc>
      </w:tr>
      <w:tr>
        <w:tblPrEx>
          <w:tblCellMar>
            <w:top w:w="0" w:type="dxa"/>
            <w:left w:w="108" w:type="dxa"/>
            <w:bottom w:w="0" w:type="dxa"/>
            <w:right w:w="108" w:type="dxa"/>
          </w:tblCellMar>
        </w:tblPrEx>
        <w:trPr>
          <w:trHeight w:val="1184" w:hRule="atLeast"/>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b w:val="0"/>
                <w:bCs w:val="0"/>
                <w:szCs w:val="24"/>
                <w:lang w:eastAsia="zh-CN"/>
              </w:rPr>
            </w:pPr>
            <w:r>
              <w:rPr>
                <w:rFonts w:hint="eastAsia"/>
                <w:b w:val="0"/>
                <w:bCs w:val="0"/>
              </w:rPr>
              <w:t>7</w:t>
            </w:r>
            <w:r>
              <w:rPr>
                <w:b w:val="0"/>
                <w:bCs w:val="0"/>
                <w:lang w:eastAsia="zh-CN"/>
              </w:rPr>
              <w:t>8</w:t>
            </w:r>
          </w:p>
        </w:tc>
        <w:tc>
          <w:tcPr>
            <w:tcW w:w="23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值班床</w:t>
            </w:r>
          </w:p>
        </w:tc>
        <w:tc>
          <w:tcPr>
            <w:tcW w:w="244"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hint="eastAsia" w:ascii="宋体" w:hAnsi="宋体" w:eastAsia="宋体" w:cs="宋体"/>
                <w:b w:val="0"/>
                <w:bCs w:val="0"/>
                <w:szCs w:val="24"/>
                <w:lang w:eastAsia="zh-CN"/>
              </w:rPr>
              <w:t>钢木家具</w:t>
            </w:r>
          </w:p>
        </w:tc>
        <w:tc>
          <w:tcPr>
            <w:tcW w:w="6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napToGrid/>
                <w:lang w:eastAsia="zh-CN"/>
              </w:rPr>
            </w:pPr>
            <w:r>
              <w:rPr>
                <w:b w:val="0"/>
                <w:bCs w:val="0"/>
                <w:snapToGrid/>
                <w:lang w:eastAsia="zh-CN"/>
              </w:rPr>
              <w:drawing>
                <wp:inline distT="0" distB="0" distL="0" distR="0">
                  <wp:extent cx="952500" cy="647700"/>
                  <wp:effectExtent l="0" t="0" r="0" b="0"/>
                  <wp:docPr id="1242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0" name="图片 38"/>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952500" cy="647700"/>
                          </a:xfrm>
                          <a:prstGeom prst="rect">
                            <a:avLst/>
                          </a:prstGeom>
                          <a:noFill/>
                          <a:ln>
                            <a:noFill/>
                          </a:ln>
                        </pic:spPr>
                      </pic:pic>
                    </a:graphicData>
                  </a:graphic>
                </wp:inline>
              </w:drawing>
            </w:r>
          </w:p>
        </w:tc>
        <w:tc>
          <w:tcPr>
            <w:tcW w:w="291"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rFonts w:ascii="宋体" w:hAnsi="宋体" w:eastAsia="宋体" w:cs="宋体"/>
                <w:b w:val="0"/>
                <w:bCs w:val="0"/>
                <w:szCs w:val="24"/>
                <w:lang w:eastAsia="zh-CN"/>
              </w:rPr>
            </w:pPr>
            <w:r>
              <w:rPr>
                <w:rFonts w:ascii="宋体" w:hAnsi="宋体" w:eastAsia="宋体" w:cs="宋体"/>
                <w:b w:val="0"/>
                <w:bCs w:val="0"/>
                <w:szCs w:val="24"/>
                <w:lang w:eastAsia="zh-CN"/>
              </w:rPr>
              <w:t>2000*1200*450/1000</w:t>
            </w:r>
          </w:p>
        </w:tc>
        <w:tc>
          <w:tcPr>
            <w:tcW w:w="282"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lang w:eastAsia="zh-CN"/>
              </w:rPr>
            </w:pPr>
            <w:r>
              <w:rPr>
                <w:rFonts w:hint="eastAsia"/>
                <w:b w:val="0"/>
                <w:bCs w:val="0"/>
                <w:lang w:eastAsia="zh-CN"/>
              </w:rPr>
              <w:t>8</w:t>
            </w:r>
          </w:p>
        </w:tc>
        <w:tc>
          <w:tcPr>
            <w:tcW w:w="18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张</w:t>
            </w:r>
          </w:p>
        </w:tc>
        <w:tc>
          <w:tcPr>
            <w:tcW w:w="346"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床靠、床围板、床架、床垫</w:t>
            </w:r>
          </w:p>
        </w:tc>
        <w:tc>
          <w:tcPr>
            <w:tcW w:w="759" w:type="pct"/>
            <w:tcBorders>
              <w:top w:val="single" w:color="auto" w:sz="4" w:space="0"/>
              <w:left w:val="nil"/>
              <w:bottom w:val="single" w:color="auto" w:sz="4" w:space="0"/>
              <w:right w:val="single" w:color="auto" w:sz="4" w:space="0"/>
            </w:tcBorders>
            <w:shd w:val="clear" w:color="auto" w:fill="auto"/>
            <w:vAlign w:val="center"/>
          </w:tcPr>
          <w:p>
            <w:pPr>
              <w:jc w:val="center"/>
              <w:textAlignment w:val="center"/>
              <w:rPr>
                <w:b w:val="0"/>
                <w:bCs w:val="0"/>
                <w:szCs w:val="20"/>
                <w:lang w:eastAsia="zh-CN"/>
              </w:rPr>
            </w:pPr>
            <w:r>
              <w:rPr>
                <w:rFonts w:hint="eastAsia"/>
                <w:b w:val="0"/>
                <w:bCs w:val="0"/>
                <w:szCs w:val="20"/>
                <w:lang w:eastAsia="zh-CN"/>
              </w:rPr>
              <w:t>床靠：高回弹海绵、织物面料</w:t>
            </w:r>
          </w:p>
          <w:p>
            <w:pPr>
              <w:jc w:val="center"/>
              <w:textAlignment w:val="center"/>
              <w:rPr>
                <w:b w:val="0"/>
                <w:bCs w:val="0"/>
                <w:szCs w:val="20"/>
                <w:lang w:eastAsia="zh-CN"/>
              </w:rPr>
            </w:pPr>
            <w:r>
              <w:rPr>
                <w:rFonts w:hint="eastAsia"/>
                <w:b w:val="0"/>
                <w:bCs w:val="0"/>
                <w:szCs w:val="20"/>
                <w:lang w:eastAsia="zh-CN"/>
              </w:rPr>
              <w:t>床围及床脚：橡木实木</w:t>
            </w:r>
          </w:p>
          <w:p>
            <w:pPr>
              <w:jc w:val="center"/>
              <w:textAlignment w:val="center"/>
              <w:rPr>
                <w:b w:val="0"/>
                <w:bCs w:val="0"/>
                <w:szCs w:val="20"/>
                <w:lang w:eastAsia="zh-CN"/>
              </w:rPr>
            </w:pPr>
            <w:r>
              <w:rPr>
                <w:rFonts w:hint="eastAsia"/>
                <w:b w:val="0"/>
                <w:bCs w:val="0"/>
                <w:szCs w:val="20"/>
                <w:lang w:eastAsia="zh-CN"/>
              </w:rPr>
              <w:t>床垫：席梦思</w:t>
            </w:r>
          </w:p>
        </w:tc>
        <w:tc>
          <w:tcPr>
            <w:tcW w:w="1842" w:type="pct"/>
            <w:tcBorders>
              <w:top w:val="single" w:color="auto" w:sz="4" w:space="0"/>
              <w:left w:val="nil"/>
              <w:bottom w:val="single" w:color="auto" w:sz="4" w:space="0"/>
              <w:right w:val="single" w:color="auto" w:sz="4" w:space="0"/>
            </w:tcBorders>
            <w:shd w:val="clear" w:color="auto" w:fill="auto"/>
            <w:vAlign w:val="center"/>
          </w:tcPr>
          <w:p>
            <w:pPr>
              <w:textAlignment w:val="center"/>
              <w:rPr>
                <w:b w:val="0"/>
                <w:bCs w:val="0"/>
                <w:szCs w:val="20"/>
                <w:lang w:eastAsia="zh-CN"/>
              </w:rPr>
            </w:pPr>
            <w:r>
              <w:rPr>
                <w:rFonts w:hint="eastAsia" w:eastAsia="宋体"/>
                <w:b w:val="0"/>
                <w:bCs w:val="0"/>
                <w:lang w:eastAsia="zh-CN"/>
              </w:rPr>
              <w:t>床背板及围板采用橡木实木制作,床靠背</w:t>
            </w:r>
            <w:r>
              <w:rPr>
                <w:rFonts w:hint="eastAsia"/>
                <w:b w:val="0"/>
                <w:bCs w:val="0"/>
                <w:szCs w:val="20"/>
                <w:lang w:eastAsia="zh-CN"/>
              </w:rPr>
              <w:t>高回弹海绵外覆面料软包</w:t>
            </w:r>
          </w:p>
          <w:p>
            <w:pPr>
              <w:textAlignment w:val="center"/>
              <w:rPr>
                <w:rFonts w:eastAsia="宋体"/>
                <w:b w:val="0"/>
                <w:bCs w:val="0"/>
                <w:lang w:eastAsia="zh-CN"/>
              </w:rPr>
            </w:pPr>
            <w:r>
              <w:rPr>
                <w:rFonts w:hint="eastAsia" w:eastAsia="宋体"/>
                <w:b w:val="0"/>
                <w:bCs w:val="0"/>
                <w:lang w:eastAsia="zh-CN"/>
              </w:rPr>
              <w:t>。实木金属排骨架，独立弹簧床垫（厚度≥200mm）。</w:t>
            </w:r>
          </w:p>
        </w:tc>
      </w:tr>
    </w:tbl>
    <w:p>
      <w:pPr>
        <w:spacing w:before="120" w:line="221" w:lineRule="auto"/>
        <w:outlineLvl w:val="6"/>
        <w:rPr>
          <w:rFonts w:ascii="微软雅黑" w:hAnsi="微软雅黑" w:eastAsia="微软雅黑" w:cs="微软雅黑"/>
          <w:b/>
          <w:bCs/>
          <w:spacing w:val="-2"/>
          <w:sz w:val="28"/>
          <w:szCs w:val="28"/>
          <w:lang w:eastAsia="zh-CN"/>
        </w:rPr>
      </w:pPr>
    </w:p>
    <w:p>
      <w:pPr>
        <w:spacing w:before="120" w:line="221" w:lineRule="auto"/>
        <w:outlineLvl w:val="6"/>
        <w:rPr>
          <w:rFonts w:ascii="微软雅黑" w:hAnsi="微软雅黑" w:eastAsia="微软雅黑" w:cs="微软雅黑"/>
          <w:b/>
          <w:bCs/>
          <w:spacing w:val="-2"/>
          <w:sz w:val="28"/>
          <w:szCs w:val="28"/>
          <w:lang w:eastAsia="zh-CN"/>
        </w:rPr>
      </w:pPr>
    </w:p>
    <w:p>
      <w:pPr>
        <w:spacing w:before="120" w:line="221" w:lineRule="auto"/>
        <w:outlineLvl w:val="6"/>
        <w:rPr>
          <w:rFonts w:ascii="微软雅黑" w:hAnsi="微软雅黑" w:eastAsia="微软雅黑" w:cs="微软雅黑"/>
          <w:b/>
          <w:bCs/>
          <w:spacing w:val="-2"/>
          <w:sz w:val="28"/>
          <w:szCs w:val="28"/>
          <w:lang w:eastAsia="zh-CN"/>
        </w:rPr>
      </w:pPr>
    </w:p>
    <w:p>
      <w:pPr>
        <w:spacing w:before="120" w:line="221" w:lineRule="auto"/>
        <w:outlineLvl w:val="6"/>
        <w:rPr>
          <w:rFonts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lang w:eastAsia="zh-CN"/>
        </w:rPr>
        <w:t>四、材料要求</w:t>
      </w:r>
    </w:p>
    <w:p>
      <w:pPr>
        <w:pStyle w:val="5"/>
        <w:rPr>
          <w:rFonts w:hint="eastAsia"/>
          <w:lang w:eastAsia="zh-CN"/>
        </w:rPr>
      </w:pPr>
      <w:r>
        <w:rPr>
          <w:rFonts w:hint="eastAsia"/>
          <w:lang w:eastAsia="zh-CN"/>
        </w:rPr>
        <w:t>本项目采用的材料需符合以下要求：</w:t>
      </w:r>
    </w:p>
    <w:p>
      <w:pPr>
        <w:pStyle w:val="5"/>
        <w:spacing w:line="360" w:lineRule="auto"/>
        <w:rPr>
          <w:rFonts w:hint="eastAsia" w:ascii="宋体" w:hAnsi="宋体"/>
          <w:color w:val="FF0000"/>
          <w:lang w:eastAsia="zh-CN"/>
        </w:rPr>
      </w:pPr>
      <w:r>
        <w:rPr>
          <w:rFonts w:hint="eastAsia" w:ascii="宋体" w:hAnsi="宋体"/>
          <w:bCs/>
          <w:color w:val="auto"/>
          <w:lang w:eastAsia="zh-CN"/>
        </w:rPr>
        <w:t>1 多层板：</w:t>
      </w:r>
      <w:r>
        <w:rPr>
          <w:rFonts w:hint="eastAsia" w:ascii="宋体" w:hAnsi="宋体"/>
          <w:color w:val="auto"/>
          <w:lang w:eastAsia="zh-CN"/>
        </w:rPr>
        <w:t xml:space="preserve">依据GB/T 39600 </w:t>
      </w:r>
      <w:r>
        <w:rPr>
          <w:rFonts w:hint="eastAsia"/>
          <w:color w:val="auto"/>
          <w:lang w:eastAsia="zh-CN"/>
        </w:rPr>
        <w:t>《</w:t>
      </w:r>
      <w:r>
        <w:rPr>
          <w:rFonts w:hint="eastAsia" w:ascii="宋体" w:hAnsi="宋体"/>
          <w:color w:val="auto"/>
          <w:lang w:eastAsia="zh-CN"/>
        </w:rPr>
        <w:t>人造板及其制品甲醛释放量分级</w:t>
      </w:r>
      <w:r>
        <w:rPr>
          <w:rFonts w:hint="eastAsia"/>
          <w:color w:val="auto"/>
          <w:lang w:eastAsia="zh-CN"/>
        </w:rPr>
        <w:t>》</w:t>
      </w:r>
      <w:r>
        <w:rPr>
          <w:rFonts w:hint="eastAsia" w:ascii="宋体" w:hAnsi="宋体"/>
          <w:color w:val="auto"/>
          <w:lang w:eastAsia="zh-CN"/>
        </w:rPr>
        <w:t>：</w:t>
      </w:r>
      <w:r>
        <w:rPr>
          <w:rFonts w:hint="eastAsia" w:ascii="宋体" w:hAnsi="宋体"/>
          <w:color w:val="FF0000"/>
          <w:lang w:eastAsia="zh-CN"/>
        </w:rPr>
        <w:t xml:space="preserve">▲甲醛释放量≤0.025mg/m3； </w:t>
      </w:r>
    </w:p>
    <w:p>
      <w:pPr>
        <w:pStyle w:val="5"/>
        <w:spacing w:line="360" w:lineRule="auto"/>
        <w:rPr>
          <w:color w:val="auto"/>
        </w:rPr>
      </w:pPr>
      <w:r>
        <w:rPr>
          <w:rFonts w:hint="eastAsia" w:ascii="宋体" w:hAnsi="宋体"/>
          <w:bCs/>
          <w:color w:val="auto"/>
          <w:lang w:eastAsia="zh-CN"/>
        </w:rPr>
        <w:t>2</w:t>
      </w:r>
      <w:r>
        <w:rPr>
          <w:rFonts w:hint="eastAsia" w:ascii="宋体" w:hAnsi="宋体"/>
          <w:b/>
          <w:color w:val="auto"/>
          <w:lang w:eastAsia="zh-CN"/>
        </w:rPr>
        <w:t xml:space="preserve"> </w:t>
      </w:r>
      <w:bookmarkStart w:id="35" w:name="OLE_LINK28"/>
      <w:bookmarkStart w:id="36" w:name="OLE_LINK38"/>
      <w:r>
        <w:rPr>
          <w:rFonts w:hint="eastAsia" w:ascii="宋体" w:hAnsi="宋体"/>
          <w:bCs/>
          <w:color w:val="auto"/>
          <w:lang w:eastAsia="zh-CN"/>
        </w:rPr>
        <w:t>刨花板</w:t>
      </w:r>
      <w:bookmarkEnd w:id="35"/>
      <w:bookmarkEnd w:id="36"/>
      <w:r>
        <w:rPr>
          <w:rFonts w:hint="eastAsia" w:ascii="宋体" w:hAnsi="宋体"/>
          <w:bCs/>
          <w:color w:val="auto"/>
          <w:lang w:eastAsia="zh-CN"/>
        </w:rPr>
        <w:t>：</w:t>
      </w:r>
      <w:r>
        <w:rPr>
          <w:rFonts w:hint="eastAsia"/>
          <w:bCs/>
          <w:color w:val="auto"/>
          <w:lang w:eastAsia="zh-CN"/>
        </w:rPr>
        <w:t>刨花板为三聚氰胺饰面刨花板，</w:t>
      </w:r>
      <w:r>
        <w:rPr>
          <w:rFonts w:hint="eastAsia" w:ascii="宋体" w:hAnsi="宋体"/>
          <w:color w:val="auto"/>
          <w:lang w:eastAsia="zh-CN"/>
        </w:rPr>
        <w:t xml:space="preserve">依据GB/T 39600 </w:t>
      </w:r>
      <w:r>
        <w:rPr>
          <w:rFonts w:hint="eastAsia"/>
          <w:color w:val="auto"/>
          <w:lang w:eastAsia="zh-CN"/>
        </w:rPr>
        <w:t>《</w:t>
      </w:r>
      <w:r>
        <w:rPr>
          <w:rFonts w:hint="eastAsia" w:ascii="宋体" w:hAnsi="宋体"/>
          <w:color w:val="auto"/>
          <w:lang w:eastAsia="zh-CN"/>
        </w:rPr>
        <w:t>人造板及其制品甲醛释放量分级</w:t>
      </w:r>
      <w:r>
        <w:rPr>
          <w:rFonts w:hint="eastAsia"/>
          <w:color w:val="auto"/>
          <w:lang w:eastAsia="zh-CN"/>
        </w:rPr>
        <w:t>》</w:t>
      </w:r>
      <w:r>
        <w:rPr>
          <w:rFonts w:hint="eastAsia" w:ascii="宋体" w:hAnsi="宋体"/>
          <w:color w:val="auto"/>
          <w:lang w:eastAsia="zh-CN"/>
        </w:rPr>
        <w:t>：</w:t>
      </w:r>
      <w:r>
        <w:rPr>
          <w:rFonts w:hint="eastAsia" w:ascii="宋体" w:hAnsi="宋体"/>
          <w:color w:val="FF0000"/>
          <w:lang w:eastAsia="zh-CN"/>
        </w:rPr>
        <w:t>▲甲醛释放量≤0.025mg/m3；</w:t>
      </w:r>
      <w:r>
        <w:rPr>
          <w:rFonts w:hint="eastAsia" w:ascii="宋体" w:hAnsi="宋体"/>
          <w:color w:val="auto"/>
          <w:lang w:eastAsia="zh-CN"/>
        </w:rPr>
        <w:t xml:space="preserve"> </w:t>
      </w:r>
    </w:p>
    <w:p>
      <w:pPr>
        <w:spacing w:line="360" w:lineRule="auto"/>
        <w:rPr>
          <w:rFonts w:hint="eastAsia" w:ascii="宋体" w:hAnsi="宋体"/>
          <w:color w:val="FF0000"/>
          <w:sz w:val="24"/>
          <w:szCs w:val="24"/>
          <w:lang w:eastAsia="zh-CN"/>
        </w:rPr>
      </w:pPr>
      <w:r>
        <w:rPr>
          <w:rFonts w:ascii="宋体" w:hAnsi="宋体"/>
          <w:bCs/>
          <w:color w:val="auto"/>
          <w:sz w:val="24"/>
          <w:szCs w:val="24"/>
          <w:lang w:eastAsia="zh-CN"/>
        </w:rPr>
        <w:t>3</w:t>
      </w:r>
      <w:r>
        <w:rPr>
          <w:rFonts w:hint="eastAsia" w:ascii="宋体" w:hAnsi="宋体"/>
          <w:bCs/>
          <w:color w:val="auto"/>
          <w:sz w:val="24"/>
          <w:szCs w:val="24"/>
          <w:lang w:eastAsia="zh-CN"/>
        </w:rPr>
        <w:t xml:space="preserve"> </w:t>
      </w:r>
      <w:r>
        <w:rPr>
          <w:rFonts w:hint="eastAsia" w:ascii="宋体" w:hAnsi="宋体"/>
          <w:b w:val="0"/>
          <w:bCs w:val="0"/>
          <w:color w:val="auto"/>
          <w:sz w:val="24"/>
          <w:szCs w:val="24"/>
          <w:lang w:eastAsia="zh-CN"/>
        </w:rPr>
        <w:t>静电喷涂粉末：</w:t>
      </w:r>
      <w:r>
        <w:rPr>
          <w:rFonts w:hint="eastAsia" w:ascii="宋体" w:hAnsi="宋体"/>
          <w:color w:val="auto"/>
          <w:sz w:val="24"/>
          <w:szCs w:val="24"/>
          <w:lang w:eastAsia="zh-CN"/>
        </w:rPr>
        <w:t>据HG／T 2006《热固性粉末涂料》、技术要求其中可溶性重金属检测的指标要求：</w:t>
      </w:r>
      <w:r>
        <w:rPr>
          <w:rFonts w:hint="eastAsia" w:ascii="宋体" w:hAnsi="宋体"/>
          <w:bCs/>
          <w:color w:val="FF0000"/>
          <w:sz w:val="24"/>
          <w:szCs w:val="24"/>
          <w:lang w:eastAsia="zh-CN"/>
        </w:rPr>
        <w:t>▲</w:t>
      </w:r>
      <w:r>
        <w:rPr>
          <w:rFonts w:hint="eastAsia" w:ascii="宋体" w:hAnsi="宋体"/>
          <w:color w:val="FF0000"/>
          <w:sz w:val="24"/>
          <w:szCs w:val="24"/>
          <w:lang w:eastAsia="zh-CN"/>
        </w:rPr>
        <w:t>可溶性铅≤90mg/kg、可溶性镉≤75mg/kg、汞(Hg)≤60mg/kg、锑（Sb）≤60mg/kg</w:t>
      </w:r>
    </w:p>
    <w:p>
      <w:pPr>
        <w:spacing w:line="360" w:lineRule="auto"/>
        <w:rPr>
          <w:color w:val="FF0000"/>
          <w:lang w:eastAsia="zh-CN"/>
        </w:rPr>
      </w:pPr>
      <w:r>
        <w:rPr>
          <w:rFonts w:ascii="宋体" w:hAnsi="宋体"/>
          <w:bCs/>
          <w:color w:val="auto"/>
          <w:sz w:val="24"/>
          <w:szCs w:val="24"/>
          <w:highlight w:val="none"/>
          <w:lang w:eastAsia="zh-CN"/>
        </w:rPr>
        <w:t>4</w:t>
      </w:r>
      <w:r>
        <w:rPr>
          <w:rFonts w:hint="eastAsia" w:ascii="宋体" w:hAnsi="宋体"/>
          <w:bCs/>
          <w:color w:val="auto"/>
          <w:sz w:val="24"/>
          <w:szCs w:val="24"/>
          <w:highlight w:val="none"/>
          <w:lang w:eastAsia="zh-CN"/>
        </w:rPr>
        <w:t xml:space="preserve"> 钢制线槽：</w:t>
      </w:r>
      <w:r>
        <w:rPr>
          <w:rFonts w:hint="eastAsia" w:ascii="宋体" w:hAnsi="宋体"/>
          <w:bCs/>
          <w:color w:val="auto"/>
          <w:sz w:val="24"/>
          <w:szCs w:val="24"/>
          <w:lang w:eastAsia="zh-CN"/>
        </w:rPr>
        <w:t>依据GB/T</w:t>
      </w:r>
      <w:r>
        <w:rPr>
          <w:rFonts w:hint="eastAsia" w:ascii="宋体" w:hAnsi="宋体"/>
          <w:bCs/>
          <w:color w:val="auto"/>
          <w:sz w:val="24"/>
          <w:szCs w:val="24"/>
          <w:lang w:val="en-US" w:eastAsia="zh-CN"/>
        </w:rPr>
        <w:t xml:space="preserve"> </w:t>
      </w:r>
      <w:r>
        <w:rPr>
          <w:rFonts w:hint="eastAsia" w:ascii="宋体" w:hAnsi="宋体"/>
          <w:bCs/>
          <w:color w:val="auto"/>
          <w:sz w:val="24"/>
          <w:szCs w:val="24"/>
          <w:lang w:eastAsia="zh-CN"/>
        </w:rPr>
        <w:t>6465《金属和其他无机覆盖层 腐蚀膏腐蚀试验 (CORR试验)》</w:t>
      </w:r>
      <w:bookmarkStart w:id="37" w:name="OLE_LINK39"/>
      <w:bookmarkStart w:id="38" w:name="OLE_LINK40"/>
      <w:r>
        <w:rPr>
          <w:rFonts w:hint="eastAsia" w:ascii="宋体" w:hAnsi="宋体"/>
          <w:bCs/>
          <w:color w:val="auto"/>
          <w:sz w:val="24"/>
          <w:szCs w:val="24"/>
          <w:lang w:eastAsia="zh-CN"/>
        </w:rPr>
        <w:t>，</w:t>
      </w:r>
      <w:r>
        <w:rPr>
          <w:rFonts w:hint="eastAsia" w:ascii="宋体" w:hAnsi="宋体"/>
          <w:bCs/>
          <w:color w:val="FF0000"/>
          <w:sz w:val="24"/>
          <w:szCs w:val="24"/>
          <w:lang w:eastAsia="zh-CN"/>
        </w:rPr>
        <w:t>▲</w:t>
      </w:r>
      <w:bookmarkEnd w:id="37"/>
      <w:bookmarkEnd w:id="38"/>
      <w:r>
        <w:rPr>
          <w:rFonts w:hint="eastAsia" w:ascii="宋体" w:hAnsi="宋体"/>
          <w:bCs/>
          <w:color w:val="FF0000"/>
          <w:sz w:val="24"/>
          <w:szCs w:val="24"/>
          <w:lang w:eastAsia="zh-CN"/>
        </w:rPr>
        <w:t>腐蚀膏腐蚀≥</w:t>
      </w:r>
      <w:r>
        <w:rPr>
          <w:rFonts w:hint="eastAsia" w:ascii="宋体" w:hAnsi="宋体"/>
          <w:bCs/>
          <w:color w:val="FF0000"/>
          <w:sz w:val="24"/>
          <w:szCs w:val="24"/>
          <w:lang w:val="en-US" w:eastAsia="zh-CN"/>
        </w:rPr>
        <w:t>96</w:t>
      </w:r>
      <w:r>
        <w:rPr>
          <w:rFonts w:hint="eastAsia" w:ascii="宋体" w:hAnsi="宋体"/>
          <w:bCs/>
          <w:color w:val="FF0000"/>
          <w:sz w:val="24"/>
          <w:szCs w:val="24"/>
          <w:lang w:eastAsia="zh-CN"/>
        </w:rPr>
        <w:t>h，试样表面无红锈。</w:t>
      </w:r>
    </w:p>
    <w:p>
      <w:pPr>
        <w:spacing w:line="360" w:lineRule="auto"/>
        <w:rPr>
          <w:rFonts w:hint="eastAsia"/>
          <w:color w:val="FF0000"/>
          <w:sz w:val="24"/>
          <w:szCs w:val="24"/>
          <w:lang w:eastAsia="zh-CN"/>
        </w:rPr>
      </w:pPr>
      <w:r>
        <w:rPr>
          <w:rFonts w:ascii="宋体" w:hAnsi="宋体"/>
          <w:bCs/>
          <w:color w:val="auto"/>
          <w:sz w:val="24"/>
          <w:szCs w:val="24"/>
          <w:lang w:eastAsia="zh-CN"/>
        </w:rPr>
        <w:t>5</w:t>
      </w:r>
      <w:r>
        <w:rPr>
          <w:rFonts w:hint="eastAsia" w:ascii="宋体" w:hAnsi="宋体"/>
          <w:bCs/>
          <w:color w:val="auto"/>
          <w:sz w:val="24"/>
          <w:szCs w:val="24"/>
          <w:lang w:eastAsia="zh-CN"/>
        </w:rPr>
        <w:t xml:space="preserve"> 三节导轨：依据</w:t>
      </w:r>
      <w:r>
        <w:rPr>
          <w:rFonts w:hint="eastAsia"/>
          <w:color w:val="auto"/>
          <w:sz w:val="24"/>
          <w:szCs w:val="24"/>
          <w:lang w:eastAsia="zh-CN"/>
        </w:rPr>
        <w:t>QB/T 2454</w:t>
      </w:r>
      <w:r>
        <w:rPr>
          <w:rFonts w:hint="eastAsia"/>
          <w:color w:val="auto"/>
          <w:sz w:val="24"/>
          <w:szCs w:val="24"/>
          <w:lang w:val="en-US" w:eastAsia="zh-CN"/>
        </w:rPr>
        <w:t xml:space="preserve"> </w:t>
      </w:r>
      <w:r>
        <w:rPr>
          <w:rFonts w:hint="eastAsia"/>
          <w:color w:val="auto"/>
          <w:sz w:val="24"/>
          <w:szCs w:val="24"/>
          <w:lang w:eastAsia="zh-CN"/>
        </w:rPr>
        <w:t>标准《家具五金抽屉导轨》：</w:t>
      </w:r>
      <w:r>
        <w:rPr>
          <w:rFonts w:hint="eastAsia" w:ascii="宋体" w:hAnsi="宋体"/>
          <w:bCs/>
          <w:color w:val="FF0000"/>
          <w:sz w:val="24"/>
          <w:szCs w:val="24"/>
          <w:lang w:eastAsia="zh-CN"/>
        </w:rPr>
        <w:t>▲</w:t>
      </w:r>
      <w:r>
        <w:rPr>
          <w:rFonts w:hint="eastAsia"/>
          <w:color w:val="FF0000"/>
          <w:sz w:val="24"/>
          <w:szCs w:val="24"/>
          <w:lang w:eastAsia="zh-CN"/>
        </w:rPr>
        <w:t>当操作力在M＜40kg时，推力或拉力≤50N；抽屉导轨组件结构强度、</w:t>
      </w:r>
      <w:r>
        <w:rPr>
          <w:rFonts w:hint="eastAsia"/>
          <w:color w:val="FF0000"/>
          <w:sz w:val="24"/>
          <w:szCs w:val="24"/>
          <w:highlight w:val="none"/>
          <w:lang w:eastAsia="zh-CN"/>
        </w:rPr>
        <w:t>耐久性50000次</w:t>
      </w:r>
      <w:r>
        <w:rPr>
          <w:rFonts w:hint="eastAsia"/>
          <w:color w:val="FF0000"/>
          <w:sz w:val="24"/>
          <w:szCs w:val="24"/>
          <w:lang w:eastAsia="zh-CN"/>
        </w:rPr>
        <w:t>、垂直向下静载荷150N、水平侧向静载荷75N、拉出安全性、猛关或猛开时，所有组件不断裂损坏、不松动、不变形磨损、并且都能正常工作；下沉量不应超过抽屉导轨拉出长度的4%。</w:t>
      </w:r>
    </w:p>
    <w:p>
      <w:pPr>
        <w:pStyle w:val="5"/>
        <w:spacing w:line="360" w:lineRule="auto"/>
        <w:rPr>
          <w:rFonts w:ascii="宋体" w:hAnsi="宋体"/>
          <w:bCs/>
          <w:color w:val="auto"/>
          <w:sz w:val="24"/>
          <w:szCs w:val="24"/>
          <w:lang w:eastAsia="zh-CN"/>
        </w:rPr>
      </w:pPr>
      <w:r>
        <w:rPr>
          <w:rFonts w:ascii="宋体" w:hAnsi="宋体"/>
          <w:bCs/>
          <w:color w:val="auto"/>
          <w:sz w:val="24"/>
          <w:szCs w:val="24"/>
          <w:lang w:eastAsia="zh-CN"/>
        </w:rPr>
        <w:t>6</w:t>
      </w:r>
      <w:r>
        <w:rPr>
          <w:rFonts w:hint="eastAsia" w:ascii="宋体" w:hAnsi="宋体"/>
          <w:bCs/>
          <w:color w:val="auto"/>
          <w:sz w:val="24"/>
          <w:szCs w:val="24"/>
          <w:lang w:eastAsia="zh-CN"/>
        </w:rPr>
        <w:t xml:space="preserve"> </w:t>
      </w:r>
      <w:r>
        <w:rPr>
          <w:rFonts w:hint="eastAsia" w:ascii="宋体" w:hAnsi="宋体"/>
          <w:bCs/>
          <w:color w:val="auto"/>
          <w:sz w:val="24"/>
          <w:szCs w:val="24"/>
          <w:lang w:val="en-US" w:eastAsia="zh-CN"/>
        </w:rPr>
        <w:t>S</w:t>
      </w:r>
      <w:r>
        <w:rPr>
          <w:rFonts w:hint="eastAsia" w:ascii="宋体" w:hAnsi="宋体"/>
          <w:bCs/>
          <w:color w:val="auto"/>
          <w:sz w:val="24"/>
          <w:szCs w:val="24"/>
          <w:lang w:eastAsia="zh-CN"/>
        </w:rPr>
        <w:t>304</w:t>
      </w:r>
      <w:r>
        <w:rPr>
          <w:rFonts w:hint="eastAsia" w:ascii="宋体" w:hAnsi="宋体"/>
          <w:bCs/>
          <w:color w:val="auto"/>
          <w:sz w:val="24"/>
          <w:szCs w:val="24"/>
          <w:lang w:val="en-US" w:eastAsia="zh-CN"/>
        </w:rPr>
        <w:t>08</w:t>
      </w:r>
      <w:r>
        <w:rPr>
          <w:rFonts w:hint="eastAsia" w:ascii="宋体" w:hAnsi="宋体"/>
          <w:bCs/>
          <w:color w:val="auto"/>
          <w:sz w:val="24"/>
          <w:szCs w:val="24"/>
          <w:lang w:eastAsia="zh-CN"/>
        </w:rPr>
        <w:t>不锈钢：</w:t>
      </w:r>
      <w:bookmarkStart w:id="39" w:name="OLE_LINK27"/>
      <w:r>
        <w:rPr>
          <w:rFonts w:hint="eastAsia" w:ascii="宋体" w:hAnsi="宋体"/>
          <w:color w:val="auto"/>
          <w:sz w:val="24"/>
          <w:szCs w:val="24"/>
          <w:lang w:eastAsia="zh-CN"/>
        </w:rPr>
        <w:t>依据</w:t>
      </w:r>
      <w:bookmarkEnd w:id="39"/>
      <w:r>
        <w:rPr>
          <w:rFonts w:hint="eastAsia" w:ascii="宋体" w:hAnsi="宋体"/>
          <w:color w:val="auto"/>
          <w:sz w:val="24"/>
          <w:szCs w:val="24"/>
          <w:lang w:eastAsia="zh-CN"/>
        </w:rPr>
        <w:t>GB/T</w:t>
      </w:r>
      <w:r>
        <w:rPr>
          <w:rFonts w:hint="eastAsia" w:ascii="宋体" w:hAnsi="宋体"/>
          <w:color w:val="auto"/>
          <w:sz w:val="24"/>
          <w:szCs w:val="24"/>
          <w:lang w:val="en-US" w:eastAsia="zh-CN"/>
        </w:rPr>
        <w:t xml:space="preserve"> </w:t>
      </w:r>
      <w:r>
        <w:rPr>
          <w:rFonts w:hint="eastAsia" w:ascii="宋体" w:hAnsi="宋体"/>
          <w:color w:val="auto"/>
          <w:sz w:val="24"/>
          <w:szCs w:val="24"/>
          <w:lang w:eastAsia="zh-CN"/>
        </w:rPr>
        <w:t>3280检测化学成分-</w:t>
      </w:r>
      <w:r>
        <w:rPr>
          <w:rFonts w:hint="eastAsia" w:ascii="宋体" w:hAnsi="宋体"/>
          <w:bCs/>
          <w:color w:val="FF0000"/>
          <w:sz w:val="24"/>
          <w:szCs w:val="24"/>
          <w:lang w:eastAsia="zh-CN"/>
        </w:rPr>
        <w:t>▲</w:t>
      </w:r>
      <w:r>
        <w:rPr>
          <w:rFonts w:hint="eastAsia" w:ascii="宋体" w:hAnsi="宋体"/>
          <w:color w:val="FF0000"/>
          <w:sz w:val="24"/>
          <w:szCs w:val="24"/>
          <w:lang w:eastAsia="zh-CN"/>
        </w:rPr>
        <w:t>Ni应于8.00%~10.50%之间。</w:t>
      </w:r>
    </w:p>
    <w:p>
      <w:pPr>
        <w:spacing w:line="360" w:lineRule="auto"/>
        <w:rPr>
          <w:rFonts w:ascii="宋体" w:hAnsi="宋体"/>
          <w:bCs/>
          <w:color w:val="FF0000"/>
          <w:sz w:val="24"/>
          <w:szCs w:val="24"/>
          <w:lang w:eastAsia="zh-CN"/>
        </w:rPr>
      </w:pPr>
      <w:r>
        <w:rPr>
          <w:rFonts w:hint="eastAsia" w:ascii="宋体" w:hAnsi="宋体"/>
          <w:bCs/>
          <w:color w:val="auto"/>
          <w:sz w:val="24"/>
          <w:szCs w:val="24"/>
          <w:lang w:val="en-US" w:eastAsia="zh-CN"/>
        </w:rPr>
        <w:t>7</w:t>
      </w:r>
      <w:r>
        <w:rPr>
          <w:rFonts w:hint="eastAsia" w:ascii="宋体" w:hAnsi="宋体"/>
          <w:bCs/>
          <w:color w:val="auto"/>
          <w:sz w:val="24"/>
          <w:szCs w:val="24"/>
          <w:lang w:eastAsia="zh-CN"/>
        </w:rPr>
        <w:t xml:space="preserve"> 封边条（ABS）：依据QB/T 4463 家具用封边条技术要求符合，</w:t>
      </w:r>
      <w:r>
        <w:rPr>
          <w:rFonts w:hint="eastAsia" w:ascii="宋体" w:hAnsi="宋体"/>
          <w:bCs/>
          <w:color w:val="FF0000"/>
          <w:sz w:val="24"/>
          <w:szCs w:val="24"/>
          <w:lang w:eastAsia="zh-CN"/>
        </w:rPr>
        <w:t xml:space="preserve">▲甲醛释放量≤1.5mg/L,氯乙烯单体≤5mg/kg可迁移元素(可溶性重金属)：铅(Pb)≤90mg/kg、汞(Hg)≤60mg/kg；不含多溴联苯(PBB)及多溴联苯醚(PBDE)； </w:t>
      </w:r>
    </w:p>
    <w:p>
      <w:pPr>
        <w:spacing w:line="360" w:lineRule="auto"/>
        <w:rPr>
          <w:rFonts w:ascii="宋体" w:hAnsi="宋体"/>
          <w:bCs/>
          <w:color w:val="FF0000"/>
          <w:sz w:val="24"/>
          <w:szCs w:val="24"/>
          <w:lang w:eastAsia="zh-CN"/>
        </w:rPr>
      </w:pPr>
      <w:r>
        <w:rPr>
          <w:rFonts w:hint="eastAsia" w:ascii="宋体" w:hAnsi="宋体"/>
          <w:bCs/>
          <w:color w:val="auto"/>
          <w:sz w:val="24"/>
          <w:szCs w:val="24"/>
          <w:lang w:val="en-US" w:eastAsia="zh-CN"/>
        </w:rPr>
        <w:t>8</w:t>
      </w:r>
      <w:r>
        <w:rPr>
          <w:rFonts w:hint="eastAsia" w:ascii="宋体" w:hAnsi="宋体"/>
          <w:bCs/>
          <w:color w:val="auto"/>
          <w:sz w:val="24"/>
          <w:szCs w:val="24"/>
          <w:lang w:eastAsia="zh-CN"/>
        </w:rPr>
        <w:t xml:space="preserve"> 环保封边胶：依据HG/T 3698</w:t>
      </w:r>
      <w:r>
        <w:rPr>
          <w:rFonts w:hint="eastAsia" w:ascii="宋体" w:hAnsi="宋体"/>
          <w:bCs/>
          <w:color w:val="FF0000"/>
          <w:sz w:val="24"/>
          <w:szCs w:val="24"/>
          <w:lang w:eastAsia="zh-CN"/>
        </w:rPr>
        <w:t>▲拉伸强度≥</w:t>
      </w:r>
      <w:r>
        <w:rPr>
          <w:rFonts w:hint="eastAsia" w:ascii="宋体" w:hAnsi="宋体"/>
          <w:bCs/>
          <w:color w:val="FF0000"/>
          <w:sz w:val="24"/>
          <w:szCs w:val="24"/>
          <w:lang w:val="en-US" w:eastAsia="zh-CN"/>
        </w:rPr>
        <w:t>2</w:t>
      </w:r>
      <w:r>
        <w:rPr>
          <w:rFonts w:hint="eastAsia" w:ascii="宋体" w:hAnsi="宋体"/>
          <w:bCs/>
          <w:color w:val="FF0000"/>
          <w:sz w:val="24"/>
          <w:szCs w:val="24"/>
          <w:lang w:eastAsia="zh-CN"/>
        </w:rPr>
        <w:t>.</w:t>
      </w:r>
      <w:r>
        <w:rPr>
          <w:rFonts w:hint="eastAsia" w:ascii="宋体" w:hAnsi="宋体"/>
          <w:bCs/>
          <w:color w:val="FF0000"/>
          <w:sz w:val="24"/>
          <w:szCs w:val="24"/>
          <w:lang w:val="en-US" w:eastAsia="zh-CN"/>
        </w:rPr>
        <w:t>5</w:t>
      </w:r>
      <w:r>
        <w:rPr>
          <w:rFonts w:hint="eastAsia" w:ascii="宋体" w:hAnsi="宋体"/>
          <w:bCs/>
          <w:color w:val="FF0000"/>
          <w:sz w:val="24"/>
          <w:szCs w:val="24"/>
          <w:lang w:eastAsia="zh-CN"/>
        </w:rPr>
        <w:t xml:space="preserve"> MPa,扯断伸长率≥</w:t>
      </w:r>
      <w:r>
        <w:rPr>
          <w:rFonts w:hint="eastAsia" w:ascii="宋体" w:hAnsi="宋体"/>
          <w:bCs/>
          <w:color w:val="FF0000"/>
          <w:sz w:val="24"/>
          <w:szCs w:val="24"/>
          <w:lang w:val="en-US" w:eastAsia="zh-CN"/>
        </w:rPr>
        <w:t>1</w:t>
      </w:r>
      <w:r>
        <w:rPr>
          <w:rFonts w:hint="eastAsia" w:ascii="宋体" w:hAnsi="宋体"/>
          <w:bCs/>
          <w:color w:val="FF0000"/>
          <w:sz w:val="24"/>
          <w:szCs w:val="24"/>
          <w:lang w:eastAsia="zh-CN"/>
        </w:rPr>
        <w:t>00%，脆性温度≤-1℃，热稳定性(180℃x24h):无颜色转黑或焦状物产生。</w:t>
      </w:r>
    </w:p>
    <w:p>
      <w:pPr>
        <w:spacing w:line="360" w:lineRule="auto"/>
        <w:rPr>
          <w:color w:val="FF0000"/>
          <w:lang w:eastAsia="zh-CN"/>
        </w:rPr>
      </w:pPr>
      <w:r>
        <w:rPr>
          <w:rFonts w:hint="eastAsia" w:ascii="宋体" w:hAnsi="宋体"/>
          <w:bCs/>
          <w:color w:val="auto"/>
          <w:sz w:val="24"/>
          <w:szCs w:val="24"/>
          <w:lang w:val="en-US" w:eastAsia="zh-CN"/>
        </w:rPr>
        <w:t>9</w:t>
      </w:r>
      <w:r>
        <w:rPr>
          <w:rFonts w:hint="eastAsia" w:ascii="宋体" w:hAnsi="宋体"/>
          <w:bCs/>
          <w:color w:val="auto"/>
          <w:sz w:val="24"/>
          <w:szCs w:val="24"/>
          <w:lang w:eastAsia="zh-CN"/>
        </w:rPr>
        <w:t xml:space="preserve"> </w:t>
      </w:r>
      <w:r>
        <w:rPr>
          <w:rFonts w:hint="eastAsia" w:ascii="宋体" w:hAnsi="宋体"/>
          <w:b/>
          <w:bCs/>
          <w:color w:val="auto"/>
          <w:sz w:val="24"/>
          <w:szCs w:val="24"/>
          <w:lang w:eastAsia="zh-CN"/>
        </w:rPr>
        <w:t>海绵：</w:t>
      </w:r>
      <w:r>
        <w:rPr>
          <w:rFonts w:hint="eastAsia" w:ascii="宋体" w:hAnsi="宋体"/>
          <w:color w:val="auto"/>
          <w:sz w:val="24"/>
          <w:szCs w:val="24"/>
          <w:lang w:eastAsia="zh-CN"/>
        </w:rPr>
        <w:t>依据</w:t>
      </w:r>
      <w:r>
        <w:rPr>
          <w:rFonts w:ascii="宋体" w:hAnsi="宋体"/>
          <w:color w:val="auto"/>
          <w:sz w:val="24"/>
          <w:szCs w:val="24"/>
          <w:lang w:eastAsia="zh-CN"/>
        </w:rPr>
        <w:t>QB/T2080</w:t>
      </w:r>
      <w:r>
        <w:rPr>
          <w:rFonts w:hint="eastAsia" w:ascii="宋体" w:hAnsi="宋体"/>
          <w:bCs/>
          <w:color w:val="FF0000"/>
          <w:sz w:val="24"/>
          <w:szCs w:val="24"/>
          <w:lang w:eastAsia="zh-CN"/>
        </w:rPr>
        <w:t>▲</w:t>
      </w:r>
      <w:r>
        <w:rPr>
          <w:rFonts w:ascii="宋体" w:hAnsi="宋体"/>
          <w:color w:val="FF0000"/>
          <w:sz w:val="24"/>
          <w:szCs w:val="24"/>
          <w:lang w:eastAsia="zh-CN"/>
        </w:rPr>
        <w:t xml:space="preserve"> </w:t>
      </w:r>
      <w:r>
        <w:rPr>
          <w:rFonts w:hint="eastAsia" w:ascii="宋体" w:hAnsi="宋体"/>
          <w:color w:val="FF0000"/>
          <w:sz w:val="24"/>
          <w:szCs w:val="24"/>
          <w:lang w:eastAsia="zh-CN"/>
        </w:rPr>
        <w:t>进行</w:t>
      </w:r>
      <w:r>
        <w:rPr>
          <w:rFonts w:ascii="宋体" w:hAnsi="宋体"/>
          <w:color w:val="FF0000"/>
          <w:sz w:val="24"/>
          <w:szCs w:val="24"/>
          <w:lang w:eastAsia="zh-CN"/>
        </w:rPr>
        <w:t>40%</w:t>
      </w:r>
      <w:r>
        <w:rPr>
          <w:rFonts w:hint="eastAsia" w:ascii="宋体" w:hAnsi="宋体"/>
          <w:color w:val="FF0000"/>
          <w:sz w:val="24"/>
          <w:szCs w:val="24"/>
          <w:lang w:eastAsia="zh-CN"/>
        </w:rPr>
        <w:t>压陷硬度最大损失率≤</w:t>
      </w:r>
      <w:r>
        <w:rPr>
          <w:rFonts w:ascii="宋体" w:hAnsi="宋体"/>
          <w:color w:val="FF0000"/>
          <w:sz w:val="24"/>
          <w:szCs w:val="24"/>
          <w:lang w:eastAsia="zh-CN"/>
        </w:rPr>
        <w:t>39%</w:t>
      </w:r>
      <w:r>
        <w:rPr>
          <w:rFonts w:hint="eastAsia" w:ascii="宋体" w:hAnsi="宋体"/>
          <w:color w:val="FF0000"/>
          <w:sz w:val="24"/>
          <w:szCs w:val="24"/>
          <w:lang w:eastAsia="zh-CN"/>
        </w:rPr>
        <w:t>，压陷比≥</w:t>
      </w:r>
      <w:r>
        <w:rPr>
          <w:rFonts w:ascii="宋体" w:hAnsi="宋体"/>
          <w:color w:val="FF0000"/>
          <w:sz w:val="24"/>
          <w:szCs w:val="24"/>
          <w:lang w:eastAsia="zh-CN"/>
        </w:rPr>
        <w:t>2.4</w:t>
      </w:r>
      <w:r>
        <w:rPr>
          <w:rFonts w:hint="eastAsia" w:ascii="宋体" w:hAnsi="宋体"/>
          <w:color w:val="FF0000"/>
          <w:sz w:val="24"/>
          <w:szCs w:val="24"/>
          <w:lang w:eastAsia="zh-CN"/>
        </w:rPr>
        <w:t>，回弹率≥</w:t>
      </w:r>
      <w:r>
        <w:rPr>
          <w:rFonts w:ascii="宋体" w:hAnsi="宋体"/>
          <w:color w:val="FF0000"/>
          <w:sz w:val="24"/>
          <w:szCs w:val="24"/>
          <w:lang w:eastAsia="zh-CN"/>
        </w:rPr>
        <w:t>55%</w:t>
      </w:r>
      <w:r>
        <w:rPr>
          <w:rFonts w:hint="eastAsia" w:ascii="宋体" w:hAnsi="宋体"/>
          <w:color w:val="FF0000"/>
          <w:sz w:val="24"/>
          <w:szCs w:val="24"/>
          <w:lang w:eastAsia="zh-CN"/>
        </w:rPr>
        <w:t>，压缩永久变形（</w:t>
      </w:r>
      <w:r>
        <w:rPr>
          <w:rFonts w:ascii="宋体" w:hAnsi="宋体"/>
          <w:color w:val="FF0000"/>
          <w:sz w:val="24"/>
          <w:szCs w:val="24"/>
          <w:lang w:eastAsia="zh-CN"/>
        </w:rPr>
        <w:t>75%</w:t>
      </w:r>
      <w:r>
        <w:rPr>
          <w:rFonts w:hint="eastAsia" w:ascii="宋体" w:hAnsi="宋体"/>
          <w:color w:val="FF0000"/>
          <w:sz w:val="24"/>
          <w:szCs w:val="24"/>
          <w:lang w:eastAsia="zh-CN"/>
        </w:rPr>
        <w:t>）≤</w:t>
      </w:r>
      <w:r>
        <w:rPr>
          <w:rFonts w:ascii="宋体" w:hAnsi="宋体"/>
          <w:color w:val="FF0000"/>
          <w:sz w:val="24"/>
          <w:szCs w:val="24"/>
          <w:lang w:eastAsia="zh-CN"/>
        </w:rPr>
        <w:t>15%</w:t>
      </w:r>
      <w:r>
        <w:rPr>
          <w:rFonts w:hint="eastAsia" w:ascii="宋体" w:hAnsi="宋体"/>
          <w:color w:val="FF0000"/>
          <w:sz w:val="24"/>
          <w:szCs w:val="24"/>
          <w:lang w:eastAsia="zh-CN"/>
        </w:rPr>
        <w:t>。</w:t>
      </w:r>
    </w:p>
    <w:p>
      <w:pPr>
        <w:spacing w:line="360" w:lineRule="auto"/>
        <w:rPr>
          <w:color w:val="FF0000"/>
          <w:lang w:eastAsia="zh-CN"/>
        </w:rPr>
      </w:pPr>
      <w:r>
        <w:rPr>
          <w:rFonts w:hint="eastAsia" w:ascii="宋体" w:hAnsi="宋体"/>
          <w:bCs/>
          <w:color w:val="auto"/>
          <w:sz w:val="24"/>
          <w:szCs w:val="24"/>
          <w:lang w:val="en-US" w:eastAsia="zh-CN"/>
        </w:rPr>
        <w:t>10</w:t>
      </w:r>
      <w:r>
        <w:rPr>
          <w:rFonts w:hint="eastAsia" w:ascii="宋体" w:hAnsi="宋体"/>
          <w:bCs/>
          <w:color w:val="auto"/>
          <w:sz w:val="24"/>
          <w:szCs w:val="24"/>
          <w:lang w:eastAsia="zh-CN"/>
        </w:rPr>
        <w:t xml:space="preserve"> 聚氨酯皮革：依据GB/T 16799进行测试，</w:t>
      </w:r>
      <w:r>
        <w:rPr>
          <w:rFonts w:hint="eastAsia" w:ascii="宋体" w:hAnsi="宋体"/>
          <w:bCs/>
          <w:color w:val="FF0000"/>
          <w:sz w:val="24"/>
          <w:szCs w:val="24"/>
          <w:lang w:eastAsia="zh-CN"/>
        </w:rPr>
        <w:t>▲涂层</w:t>
      </w:r>
      <w:r>
        <w:rPr>
          <w:rFonts w:ascii="宋体" w:hAnsi="宋体"/>
          <w:bCs/>
          <w:color w:val="FF0000"/>
          <w:sz w:val="24"/>
          <w:szCs w:val="24"/>
          <w:lang w:eastAsia="zh-CN"/>
        </w:rPr>
        <w:t>厚度＞</w:t>
      </w:r>
      <w:r>
        <w:rPr>
          <w:rFonts w:hint="eastAsia" w:ascii="宋体" w:hAnsi="宋体"/>
          <w:bCs/>
          <w:color w:val="FF0000"/>
          <w:sz w:val="24"/>
          <w:szCs w:val="24"/>
          <w:lang w:eastAsia="zh-CN"/>
        </w:rPr>
        <w:t xml:space="preserve">25μm，耐折牢度（50000次）无裂纹。 </w:t>
      </w:r>
    </w:p>
    <w:p>
      <w:pPr>
        <w:kinsoku/>
        <w:autoSpaceDE/>
        <w:autoSpaceDN/>
        <w:adjustRightInd/>
        <w:snapToGrid/>
        <w:spacing w:line="360" w:lineRule="auto"/>
        <w:textAlignment w:val="auto"/>
        <w:rPr>
          <w:rFonts w:ascii="宋体" w:hAnsi="宋体"/>
          <w:bCs/>
          <w:color w:val="FF0000"/>
          <w:sz w:val="24"/>
          <w:szCs w:val="24"/>
          <w:lang w:eastAsia="zh-CN"/>
        </w:rPr>
      </w:pPr>
      <w:r>
        <w:rPr>
          <w:rFonts w:ascii="宋体" w:hAnsi="宋体"/>
          <w:bCs/>
          <w:color w:val="auto"/>
          <w:sz w:val="24"/>
          <w:szCs w:val="24"/>
          <w:lang w:eastAsia="zh-CN"/>
        </w:rPr>
        <w:t>1</w:t>
      </w:r>
      <w:r>
        <w:rPr>
          <w:rFonts w:hint="eastAsia" w:ascii="宋体" w:hAnsi="宋体"/>
          <w:bCs/>
          <w:color w:val="auto"/>
          <w:sz w:val="24"/>
          <w:szCs w:val="24"/>
          <w:lang w:val="en-US" w:eastAsia="zh-CN"/>
        </w:rPr>
        <w:t>1</w:t>
      </w:r>
      <w:r>
        <w:rPr>
          <w:rFonts w:hint="eastAsia" w:ascii="宋体" w:hAnsi="宋体"/>
          <w:bCs/>
          <w:color w:val="auto"/>
          <w:sz w:val="24"/>
          <w:szCs w:val="24"/>
          <w:lang w:eastAsia="zh-CN"/>
        </w:rPr>
        <w:t>纯亚克力人造石：依据JC/T 908《人造石》</w:t>
      </w:r>
      <w:r>
        <w:rPr>
          <w:rFonts w:hint="eastAsia" w:ascii="宋体" w:hAnsi="宋体"/>
          <w:bCs/>
          <w:color w:val="FF0000"/>
          <w:sz w:val="24"/>
          <w:szCs w:val="24"/>
          <w:lang w:eastAsia="zh-CN"/>
        </w:rPr>
        <w:t>▲弯曲强度≥40MPa、弯曲弹性模量≥6.5GPa、实体面材巴氏硬度≥65、荷载变形最大残余挠度≤0.25mm、耐污值总和≤64、最大污迹深度≤0.12mm、冲击韧性≥4KJ／㎡。</w:t>
      </w:r>
    </w:p>
    <w:p>
      <w:pPr>
        <w:pStyle w:val="7"/>
        <w:spacing w:line="360" w:lineRule="auto"/>
        <w:ind w:left="0" w:leftChars="0"/>
        <w:rPr>
          <w:rFonts w:hint="eastAsia" w:ascii="宋体" w:hAnsi="宋体"/>
          <w:color w:val="FF0000"/>
          <w:lang w:eastAsia="zh-CN"/>
        </w:rPr>
      </w:pPr>
      <w:r>
        <w:rPr>
          <w:rFonts w:hint="eastAsia" w:ascii="宋体" w:hAnsi="宋体"/>
          <w:bCs/>
          <w:color w:val="auto"/>
          <w:lang w:eastAsia="zh-CN"/>
        </w:rPr>
        <w:t>1</w:t>
      </w:r>
      <w:r>
        <w:rPr>
          <w:rFonts w:hint="eastAsia" w:ascii="宋体" w:hAnsi="宋体"/>
          <w:bCs/>
          <w:color w:val="auto"/>
          <w:lang w:val="en-US" w:eastAsia="zh-CN"/>
        </w:rPr>
        <w:t>2</w:t>
      </w:r>
      <w:r>
        <w:rPr>
          <w:rFonts w:hint="eastAsia" w:ascii="宋体" w:hAnsi="宋体"/>
          <w:bCs/>
          <w:color w:val="auto"/>
          <w:lang w:eastAsia="zh-CN"/>
        </w:rPr>
        <w:t xml:space="preserve"> </w:t>
      </w:r>
      <w:r>
        <w:rPr>
          <w:rFonts w:hint="eastAsia" w:ascii="宋体" w:hAnsi="宋体"/>
          <w:b/>
          <w:bCs/>
          <w:color w:val="auto"/>
          <w:lang w:eastAsia="zh-CN"/>
        </w:rPr>
        <w:t>钢板：</w:t>
      </w:r>
      <w:r>
        <w:rPr>
          <w:rFonts w:hint="eastAsia" w:ascii="宋体" w:hAnsi="宋体"/>
          <w:color w:val="auto"/>
          <w:lang w:eastAsia="zh-CN"/>
        </w:rPr>
        <w:t>依据GB/T</w:t>
      </w:r>
      <w:r>
        <w:rPr>
          <w:rFonts w:hint="eastAsia" w:ascii="宋体" w:hAnsi="宋体"/>
          <w:color w:val="auto"/>
          <w:lang w:val="en-US" w:eastAsia="zh-CN"/>
        </w:rPr>
        <w:t xml:space="preserve"> </w:t>
      </w:r>
      <w:r>
        <w:rPr>
          <w:rFonts w:hint="eastAsia" w:ascii="宋体" w:hAnsi="宋体"/>
          <w:color w:val="auto"/>
          <w:lang w:eastAsia="zh-CN"/>
        </w:rPr>
        <w:t>10125《人造气氛腐蚀试验 盐雾试验》</w:t>
      </w:r>
      <w:r>
        <w:rPr>
          <w:rFonts w:hint="eastAsia" w:ascii="宋体" w:hAnsi="宋体"/>
          <w:bCs/>
          <w:color w:val="FF0000"/>
          <w:lang w:eastAsia="zh-CN"/>
        </w:rPr>
        <w:t>▲</w:t>
      </w:r>
      <w:r>
        <w:rPr>
          <w:rFonts w:hint="eastAsia" w:ascii="宋体" w:hAnsi="宋体"/>
          <w:color w:val="FF0000"/>
          <w:lang w:eastAsia="zh-CN"/>
        </w:rPr>
        <w:t>要求进行中性盐雾≥</w:t>
      </w:r>
      <w:r>
        <w:rPr>
          <w:rFonts w:hint="eastAsia" w:ascii="宋体" w:hAnsi="宋体"/>
          <w:color w:val="FF0000"/>
          <w:lang w:val="en-US" w:eastAsia="zh-CN"/>
        </w:rPr>
        <w:t>96</w:t>
      </w:r>
      <w:r>
        <w:rPr>
          <w:rFonts w:hint="eastAsia" w:ascii="宋体" w:hAnsi="宋体"/>
          <w:color w:val="FF0000"/>
          <w:lang w:eastAsia="zh-CN"/>
        </w:rPr>
        <w:t>h，锈点数0点。</w:t>
      </w:r>
    </w:p>
    <w:p>
      <w:pPr>
        <w:rPr>
          <w:lang w:eastAsia="zh-CN"/>
        </w:rPr>
      </w:pPr>
    </w:p>
    <w:p>
      <w:pPr>
        <w:pStyle w:val="7"/>
        <w:ind w:left="0" w:leftChars="0"/>
        <w:rPr>
          <w:rFonts w:ascii="宋体" w:hAnsi="宋体"/>
          <w:color w:val="auto"/>
          <w:lang w:eastAsia="zh-CN"/>
        </w:rPr>
      </w:pPr>
      <w:r>
        <w:rPr>
          <w:rFonts w:hint="eastAsia" w:ascii="宋体" w:hAnsi="宋体"/>
          <w:color w:val="auto"/>
          <w:lang w:eastAsia="zh-CN"/>
        </w:rPr>
        <w:t>注：</w:t>
      </w:r>
    </w:p>
    <w:p>
      <w:pPr>
        <w:numPr>
          <w:ilvl w:val="0"/>
          <w:numId w:val="5"/>
        </w:numPr>
        <w:kinsoku/>
        <w:autoSpaceDE/>
        <w:autoSpaceDN/>
        <w:adjustRightInd/>
        <w:snapToGrid/>
        <w:spacing w:line="360" w:lineRule="auto"/>
        <w:textAlignment w:val="auto"/>
        <w:rPr>
          <w:rFonts w:hint="eastAsia" w:ascii="宋体" w:hAnsi="宋体"/>
          <w:color w:val="auto"/>
          <w:sz w:val="24"/>
          <w:szCs w:val="24"/>
          <w:lang w:eastAsia="zh-CN"/>
        </w:rPr>
      </w:pPr>
      <w:r>
        <w:rPr>
          <w:rFonts w:hint="eastAsia" w:ascii="宋体" w:hAnsi="宋体"/>
          <w:color w:val="auto"/>
          <w:sz w:val="24"/>
          <w:szCs w:val="24"/>
          <w:lang w:eastAsia="zh-CN"/>
        </w:rPr>
        <w:t>标注“▲”号为重要技术参数，应当在投标文件中提供检测报告，由投标人或投标产品生产厂家或原材料生产厂家出具的合格检测报告均予以认可，检测报告必须经具备“CMA”标识的检测机构出具。</w:t>
      </w:r>
      <w:bookmarkStart w:id="46" w:name="_GoBack"/>
      <w:bookmarkEnd w:id="46"/>
      <w:r>
        <w:rPr>
          <w:rFonts w:hint="eastAsia" w:ascii="宋体" w:hAnsi="宋体"/>
          <w:color w:val="auto"/>
          <w:sz w:val="24"/>
          <w:szCs w:val="24"/>
          <w:lang w:eastAsia="zh-CN"/>
        </w:rPr>
        <w:t>检测报告原件备查。其余参数要求作为履约验收的标准，验收时提供技术支持材料。</w:t>
      </w:r>
    </w:p>
    <w:p>
      <w:pPr>
        <w:numPr>
          <w:ilvl w:val="0"/>
          <w:numId w:val="5"/>
        </w:numPr>
        <w:kinsoku/>
        <w:autoSpaceDE/>
        <w:autoSpaceDN/>
        <w:adjustRightInd/>
        <w:snapToGrid/>
        <w:spacing w:line="360" w:lineRule="auto"/>
        <w:textAlignment w:val="auto"/>
        <w:rPr>
          <w:rFonts w:ascii="宋体" w:hAnsi="宋体"/>
          <w:sz w:val="24"/>
          <w:szCs w:val="24"/>
          <w:lang w:eastAsia="zh-CN"/>
        </w:rPr>
      </w:pPr>
      <w:r>
        <w:rPr>
          <w:rFonts w:hint="eastAsia" w:ascii="宋体" w:hAnsi="宋体"/>
          <w:color w:val="auto"/>
          <w:sz w:val="24"/>
          <w:szCs w:val="24"/>
          <w:lang w:eastAsia="zh-CN"/>
        </w:rPr>
        <w:t>针对不同叫法的同一原材料，其检测报告均予认可。如名称不一致，需注明需求中对应的成品/原材料名称。</w:t>
      </w:r>
    </w:p>
    <w:p>
      <w:pPr>
        <w:numPr>
          <w:ilvl w:val="0"/>
          <w:numId w:val="5"/>
        </w:numPr>
        <w:kinsoku/>
        <w:autoSpaceDE/>
        <w:autoSpaceDN/>
        <w:adjustRightInd/>
        <w:snapToGrid/>
        <w:spacing w:line="360" w:lineRule="auto"/>
        <w:textAlignment w:val="auto"/>
        <w:rPr>
          <w:rFonts w:ascii="宋体" w:hAnsi="宋体"/>
          <w:sz w:val="24"/>
          <w:szCs w:val="24"/>
          <w:lang w:eastAsia="zh-CN"/>
        </w:rPr>
      </w:pPr>
      <w:r>
        <w:rPr>
          <w:rFonts w:hint="eastAsia" w:ascii="宋体" w:hAnsi="宋体"/>
          <w:sz w:val="24"/>
          <w:szCs w:val="24"/>
          <w:lang w:eastAsia="zh-CN"/>
        </w:rPr>
        <w:t>《三、采购品目分类、参考样式、规格、基本组成、质量标准等要求》中对材质和工艺质量的要求与本条要求不一致的，以本条要求为准。</w:t>
      </w:r>
    </w:p>
    <w:p>
      <w:pPr>
        <w:kinsoku/>
        <w:autoSpaceDE/>
        <w:autoSpaceDN/>
        <w:adjustRightInd/>
        <w:snapToGrid/>
        <w:textAlignment w:val="auto"/>
        <w:rPr>
          <w:rFonts w:ascii="宋体" w:hAnsi="宋体"/>
          <w:sz w:val="24"/>
          <w:szCs w:val="24"/>
          <w:lang w:eastAsia="zh-CN"/>
        </w:rPr>
      </w:pPr>
    </w:p>
    <w:p>
      <w:pPr>
        <w:spacing w:before="120" w:line="221" w:lineRule="auto"/>
        <w:outlineLvl w:val="6"/>
        <w:rPr>
          <w:rFonts w:ascii="微软雅黑" w:hAnsi="微软雅黑" w:eastAsia="微软雅黑" w:cs="微软雅黑"/>
          <w:b/>
          <w:bCs/>
          <w:color w:val="FF0000"/>
          <w:spacing w:val="-2"/>
          <w:sz w:val="28"/>
          <w:szCs w:val="28"/>
          <w:lang w:eastAsia="zh-CN"/>
        </w:rPr>
      </w:pPr>
      <w:r>
        <w:rPr>
          <w:rFonts w:hint="eastAsia" w:ascii="微软雅黑" w:hAnsi="微软雅黑" w:eastAsia="微软雅黑" w:cs="微软雅黑"/>
          <w:b/>
          <w:bCs/>
          <w:color w:val="FF0000"/>
          <w:spacing w:val="-2"/>
          <w:sz w:val="28"/>
          <w:szCs w:val="28"/>
          <w:lang w:eastAsia="zh-CN"/>
        </w:rPr>
        <w:t>五、设计要求</w:t>
      </w:r>
      <w:r>
        <w:rPr>
          <w:rFonts w:ascii="微软雅黑" w:hAnsi="微软雅黑" w:eastAsia="微软雅黑" w:cs="微软雅黑"/>
          <w:b/>
          <w:bCs/>
          <w:color w:val="FF0000"/>
          <w:spacing w:val="-2"/>
          <w:sz w:val="28"/>
          <w:szCs w:val="28"/>
          <w:lang w:eastAsia="zh-CN"/>
        </w:rPr>
        <w:t>/颜色要求</w:t>
      </w:r>
    </w:p>
    <w:p>
      <w:pPr>
        <w:spacing w:line="360" w:lineRule="auto"/>
        <w:rPr>
          <w:rFonts w:ascii="宋体" w:hAnsi="宋体"/>
          <w:sz w:val="24"/>
          <w:szCs w:val="24"/>
          <w:lang w:eastAsia="zh-CN"/>
        </w:rPr>
      </w:pPr>
      <w:r>
        <w:rPr>
          <w:rFonts w:hint="eastAsia" w:ascii="宋体" w:hAnsi="宋体"/>
          <w:sz w:val="24"/>
          <w:szCs w:val="24"/>
          <w:lang w:eastAsia="zh-CN"/>
        </w:rPr>
        <w:t>投标人应根据图纸提供与招标需求相关的深化设计方案，方案包含但不限于外侧/内侧平面布置图、产品效果设计图、生产工艺结构图及设计说明等。</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567"/>
        <w:gridCol w:w="1274"/>
        <w:gridCol w:w="5985"/>
        <w:gridCol w:w="1743"/>
        <w:gridCol w:w="4509"/>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序号</w:t>
            </w:r>
          </w:p>
        </w:tc>
        <w:tc>
          <w:tcPr>
            <w:tcW w:w="1567"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品名</w:t>
            </w:r>
          </w:p>
        </w:tc>
        <w:tc>
          <w:tcPr>
            <w:tcW w:w="1274"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单位</w:t>
            </w:r>
          </w:p>
        </w:tc>
        <w:tc>
          <w:tcPr>
            <w:tcW w:w="5985"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尺寸（mm）</w:t>
            </w:r>
          </w:p>
        </w:tc>
        <w:tc>
          <w:tcPr>
            <w:tcW w:w="1743"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对应</w:t>
            </w:r>
            <w:r>
              <w:rPr>
                <w:rFonts w:ascii="宋体" w:hAnsi="宋体" w:eastAsia="宋体" w:cs="宋体"/>
                <w:sz w:val="24"/>
                <w:szCs w:val="24"/>
                <w:lang w:eastAsia="zh-CN"/>
              </w:rPr>
              <w:t>参考图纸</w:t>
            </w: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适用产品</w:t>
            </w:r>
          </w:p>
        </w:tc>
        <w:tc>
          <w:tcPr>
            <w:tcW w:w="2586"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材质描述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1</w:t>
            </w:r>
          </w:p>
        </w:tc>
        <w:tc>
          <w:tcPr>
            <w:tcW w:w="1567" w:type="dxa"/>
            <w:vAlign w:val="center"/>
          </w:tcPr>
          <w:p>
            <w:pPr>
              <w:widowControl w:val="0"/>
              <w:spacing w:line="360" w:lineRule="auto"/>
              <w:jc w:val="center"/>
              <w:rPr>
                <w:rFonts w:ascii="宋体" w:hAnsi="宋体" w:eastAsia="宋体" w:cs="宋体"/>
                <w:sz w:val="24"/>
                <w:szCs w:val="24"/>
                <w:lang w:eastAsia="zh-CN"/>
              </w:rPr>
            </w:pPr>
            <w:r>
              <w:rPr>
                <w:rFonts w:hint="eastAsia"/>
                <w:sz w:val="24"/>
                <w:szCs w:val="24"/>
                <w:lang w:eastAsia="zh-CN"/>
              </w:rPr>
              <w:t>组合办公桌</w:t>
            </w:r>
          </w:p>
        </w:tc>
        <w:tc>
          <w:tcPr>
            <w:tcW w:w="1274"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vAlign w:val="center"/>
          </w:tcPr>
          <w:p>
            <w:pPr>
              <w:widowControl w:val="0"/>
              <w:spacing w:line="360" w:lineRule="auto"/>
              <w:jc w:val="center"/>
              <w:rPr>
                <w:rFonts w:ascii="宋体" w:hAnsi="宋体" w:eastAsia="宋体" w:cs="宋体"/>
                <w:sz w:val="24"/>
                <w:szCs w:val="24"/>
                <w:lang w:eastAsia="zh-CN"/>
              </w:rPr>
            </w:pPr>
            <w:r>
              <w:rPr>
                <w:rFonts w:hint="eastAsia"/>
                <w:sz w:val="24"/>
                <w:szCs w:val="24"/>
                <w:lang w:eastAsia="zh-CN"/>
              </w:rPr>
              <w:t>宽度主桌1600/侧柜3000*主桌深度700/侧柜深度450*桌面高度750/组合柜高度2000</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第</w:t>
            </w:r>
            <w:r>
              <w:rPr>
                <w:rFonts w:ascii="宋体" w:hAnsi="宋体" w:eastAsia="宋体" w:cs="宋体"/>
                <w:sz w:val="24"/>
                <w:szCs w:val="24"/>
                <w:lang w:eastAsia="zh-CN"/>
              </w:rPr>
              <w:t>3</w:t>
            </w:r>
            <w:r>
              <w:rPr>
                <w:rFonts w:hint="eastAsia" w:ascii="宋体" w:hAnsi="宋体" w:eastAsia="宋体" w:cs="宋体"/>
                <w:sz w:val="24"/>
                <w:szCs w:val="24"/>
                <w:lang w:eastAsia="zh-CN"/>
              </w:rPr>
              <w:t>项、第4项、第</w:t>
            </w:r>
            <w:r>
              <w:rPr>
                <w:rFonts w:ascii="宋体" w:hAnsi="宋体" w:eastAsia="宋体" w:cs="宋体"/>
                <w:sz w:val="24"/>
                <w:szCs w:val="24"/>
                <w:lang w:eastAsia="zh-CN"/>
              </w:rPr>
              <w:t>5</w:t>
            </w:r>
            <w:r>
              <w:rPr>
                <w:rFonts w:hint="eastAsia" w:ascii="宋体" w:hAnsi="宋体" w:eastAsia="宋体" w:cs="宋体"/>
                <w:sz w:val="24"/>
                <w:szCs w:val="24"/>
                <w:lang w:eastAsia="zh-CN"/>
              </w:rPr>
              <w:t>项、第</w:t>
            </w:r>
            <w:r>
              <w:rPr>
                <w:rFonts w:ascii="宋体" w:hAnsi="宋体" w:eastAsia="宋体" w:cs="宋体"/>
                <w:sz w:val="24"/>
                <w:szCs w:val="24"/>
                <w:lang w:eastAsia="zh-CN"/>
              </w:rPr>
              <w:t>56</w:t>
            </w:r>
            <w:r>
              <w:rPr>
                <w:rFonts w:hint="eastAsia" w:ascii="宋体" w:hAnsi="宋体" w:eastAsia="宋体" w:cs="宋体"/>
                <w:sz w:val="24"/>
                <w:szCs w:val="24"/>
                <w:lang w:eastAsia="zh-CN"/>
              </w:rPr>
              <w:t>项、第7</w:t>
            </w:r>
            <w:r>
              <w:rPr>
                <w:rFonts w:ascii="宋体" w:hAnsi="宋体" w:eastAsia="宋体" w:cs="宋体"/>
                <w:sz w:val="24"/>
                <w:szCs w:val="24"/>
                <w:lang w:eastAsia="zh-CN"/>
              </w:rPr>
              <w:t>1</w:t>
            </w:r>
            <w:r>
              <w:rPr>
                <w:rFonts w:hint="eastAsia" w:ascii="宋体" w:hAnsi="宋体" w:eastAsia="宋体" w:cs="宋体"/>
                <w:sz w:val="24"/>
                <w:szCs w:val="24"/>
                <w:lang w:eastAsia="zh-CN"/>
              </w:rPr>
              <w:t>项</w:t>
            </w:r>
          </w:p>
        </w:tc>
        <w:tc>
          <w:tcPr>
            <w:tcW w:w="2586" w:type="dxa"/>
            <w:vMerge w:val="restart"/>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详见清单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2</w:t>
            </w:r>
          </w:p>
        </w:tc>
        <w:tc>
          <w:tcPr>
            <w:tcW w:w="1567" w:type="dxa"/>
            <w:vAlign w:val="center"/>
          </w:tcPr>
          <w:p>
            <w:pPr>
              <w:widowControl w:val="0"/>
              <w:spacing w:line="360" w:lineRule="auto"/>
              <w:jc w:val="center"/>
              <w:rPr>
                <w:sz w:val="24"/>
                <w:szCs w:val="24"/>
                <w:lang w:eastAsia="zh-CN"/>
              </w:rPr>
            </w:pPr>
            <w:r>
              <w:rPr>
                <w:rFonts w:hint="eastAsia"/>
                <w:sz w:val="24"/>
                <w:szCs w:val="24"/>
                <w:lang w:eastAsia="zh-CN"/>
              </w:rPr>
              <w:t>示教室</w:t>
            </w:r>
          </w:p>
        </w:tc>
        <w:tc>
          <w:tcPr>
            <w:tcW w:w="1274"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vAlign w:val="center"/>
          </w:tcPr>
          <w:p>
            <w:pPr>
              <w:widowControl w:val="0"/>
              <w:spacing w:line="360" w:lineRule="auto"/>
              <w:jc w:val="center"/>
              <w:rPr>
                <w:sz w:val="24"/>
                <w:szCs w:val="24"/>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第</w:t>
            </w:r>
            <w:r>
              <w:rPr>
                <w:rFonts w:ascii="宋体" w:hAnsi="宋体" w:eastAsia="宋体" w:cs="宋体"/>
                <w:sz w:val="24"/>
                <w:szCs w:val="24"/>
                <w:lang w:eastAsia="zh-CN"/>
              </w:rPr>
              <w:t>11</w:t>
            </w:r>
            <w:r>
              <w:rPr>
                <w:rFonts w:hint="eastAsia" w:ascii="宋体" w:hAnsi="宋体" w:eastAsia="宋体" w:cs="宋体"/>
                <w:sz w:val="24"/>
                <w:szCs w:val="24"/>
                <w:lang w:eastAsia="zh-CN"/>
              </w:rPr>
              <w:t>项、第</w:t>
            </w:r>
            <w:r>
              <w:rPr>
                <w:rFonts w:ascii="宋体" w:hAnsi="宋体" w:eastAsia="宋体" w:cs="宋体"/>
                <w:sz w:val="24"/>
                <w:szCs w:val="24"/>
                <w:lang w:eastAsia="zh-CN"/>
              </w:rPr>
              <w:t>18</w:t>
            </w:r>
            <w:r>
              <w:rPr>
                <w:rFonts w:hint="eastAsia" w:ascii="宋体" w:hAnsi="宋体" w:eastAsia="宋体" w:cs="宋体"/>
                <w:sz w:val="24"/>
                <w:szCs w:val="24"/>
                <w:lang w:eastAsia="zh-CN"/>
              </w:rPr>
              <w:t>项、第</w:t>
            </w:r>
            <w:r>
              <w:rPr>
                <w:rFonts w:ascii="宋体" w:hAnsi="宋体" w:eastAsia="宋体" w:cs="宋体"/>
                <w:sz w:val="24"/>
                <w:szCs w:val="24"/>
                <w:lang w:eastAsia="zh-CN"/>
              </w:rPr>
              <w:t>29</w:t>
            </w:r>
            <w:r>
              <w:rPr>
                <w:rFonts w:hint="eastAsia" w:ascii="宋体" w:hAnsi="宋体" w:eastAsia="宋体" w:cs="宋体"/>
                <w:sz w:val="24"/>
                <w:szCs w:val="24"/>
                <w:lang w:eastAsia="zh-CN"/>
              </w:rPr>
              <w:t>项、第</w:t>
            </w:r>
            <w:r>
              <w:rPr>
                <w:rFonts w:ascii="宋体" w:hAnsi="宋体" w:eastAsia="宋体" w:cs="宋体"/>
                <w:sz w:val="24"/>
                <w:szCs w:val="24"/>
                <w:lang w:eastAsia="zh-CN"/>
              </w:rPr>
              <w:t>31</w:t>
            </w:r>
            <w:r>
              <w:rPr>
                <w:rFonts w:hint="eastAsia" w:ascii="宋体" w:hAnsi="宋体" w:eastAsia="宋体" w:cs="宋体"/>
                <w:sz w:val="24"/>
                <w:szCs w:val="24"/>
                <w:lang w:eastAsia="zh-CN"/>
              </w:rPr>
              <w:t>项、第</w:t>
            </w:r>
            <w:r>
              <w:rPr>
                <w:rFonts w:ascii="宋体" w:hAnsi="宋体" w:eastAsia="宋体" w:cs="宋体"/>
                <w:sz w:val="24"/>
                <w:szCs w:val="24"/>
                <w:lang w:eastAsia="zh-CN"/>
              </w:rPr>
              <w:t>40</w:t>
            </w:r>
            <w:r>
              <w:rPr>
                <w:rFonts w:hint="eastAsia" w:ascii="宋体" w:hAnsi="宋体" w:eastAsia="宋体" w:cs="宋体"/>
                <w:sz w:val="24"/>
                <w:szCs w:val="24"/>
                <w:lang w:eastAsia="zh-CN"/>
              </w:rPr>
              <w:t>项、第49项、</w:t>
            </w:r>
            <w:r>
              <w:rPr>
                <w:rFonts w:ascii="宋体" w:hAnsi="宋体" w:eastAsia="宋体" w:cs="宋体"/>
                <w:sz w:val="24"/>
                <w:szCs w:val="24"/>
                <w:lang w:eastAsia="zh-CN"/>
              </w:rPr>
              <w:t>第</w:t>
            </w:r>
            <w:r>
              <w:rPr>
                <w:rFonts w:hint="eastAsia" w:ascii="宋体" w:hAnsi="宋体" w:eastAsia="宋体" w:cs="宋体"/>
                <w:sz w:val="24"/>
                <w:szCs w:val="24"/>
                <w:lang w:eastAsia="zh-CN"/>
              </w:rPr>
              <w:t>60项</w:t>
            </w:r>
            <w:r>
              <w:rPr>
                <w:rFonts w:ascii="宋体" w:hAnsi="宋体" w:eastAsia="宋体" w:cs="宋体"/>
                <w:sz w:val="24"/>
                <w:szCs w:val="24"/>
                <w:lang w:eastAsia="zh-CN"/>
              </w:rPr>
              <w:t>、第</w:t>
            </w:r>
            <w:r>
              <w:rPr>
                <w:rFonts w:hint="eastAsia" w:ascii="宋体" w:hAnsi="宋体" w:eastAsia="宋体" w:cs="宋体"/>
                <w:sz w:val="24"/>
                <w:szCs w:val="24"/>
                <w:lang w:eastAsia="zh-CN"/>
              </w:rPr>
              <w:t>61项</w:t>
            </w:r>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070" w:type="dxa"/>
            <w:vAlign w:val="center"/>
          </w:tcPr>
          <w:p>
            <w:pPr>
              <w:widowControl w:val="0"/>
              <w:spacing w:line="360" w:lineRule="auto"/>
              <w:jc w:val="center"/>
              <w:rPr>
                <w:rFonts w:ascii="宋体" w:hAnsi="宋体" w:eastAsia="宋体" w:cs="宋体"/>
                <w:sz w:val="24"/>
                <w:szCs w:val="24"/>
                <w:lang w:eastAsia="zh-CN"/>
              </w:rPr>
            </w:pPr>
            <w:bookmarkStart w:id="40" w:name="_Hlk197766883"/>
            <w:r>
              <w:rPr>
                <w:rFonts w:hint="eastAsia" w:ascii="宋体" w:hAnsi="宋体" w:eastAsia="宋体" w:cs="宋体"/>
                <w:sz w:val="24"/>
                <w:szCs w:val="24"/>
                <w:lang w:eastAsia="zh-CN"/>
              </w:rPr>
              <w:t>3</w:t>
            </w:r>
          </w:p>
        </w:tc>
        <w:tc>
          <w:tcPr>
            <w:tcW w:w="1567"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会议室</w:t>
            </w:r>
          </w:p>
        </w:tc>
        <w:tc>
          <w:tcPr>
            <w:tcW w:w="1274"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vAlign w:val="center"/>
          </w:tcPr>
          <w:p>
            <w:pPr>
              <w:widowControl w:val="0"/>
              <w:spacing w:line="360" w:lineRule="auto"/>
              <w:jc w:val="center"/>
              <w:rPr>
                <w:rFonts w:ascii="宋体" w:hAnsi="宋体" w:eastAsia="宋体" w:cs="宋体"/>
                <w:sz w:val="24"/>
                <w:szCs w:val="24"/>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第20项、第21项，第37项、第38项</w:t>
            </w:r>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bookmarkEnd w:id="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4</w:t>
            </w:r>
          </w:p>
        </w:tc>
        <w:tc>
          <w:tcPr>
            <w:tcW w:w="1567" w:type="dxa"/>
            <w:vAlign w:val="center"/>
          </w:tcPr>
          <w:p>
            <w:pPr>
              <w:widowControl w:val="0"/>
              <w:spacing w:line="360" w:lineRule="auto"/>
              <w:jc w:val="center"/>
              <w:rPr>
                <w:sz w:val="24"/>
                <w:szCs w:val="24"/>
                <w:lang w:eastAsia="zh-CN"/>
              </w:rPr>
            </w:pPr>
            <w:r>
              <w:rPr>
                <w:rFonts w:hint="eastAsia" w:ascii="宋体" w:hAnsi="宋体" w:eastAsia="宋体" w:cs="宋体"/>
                <w:sz w:val="24"/>
                <w:szCs w:val="24"/>
                <w:lang w:eastAsia="zh-CN"/>
              </w:rPr>
              <w:t>会议室</w:t>
            </w:r>
          </w:p>
        </w:tc>
        <w:tc>
          <w:tcPr>
            <w:tcW w:w="1274"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vAlign w:val="center"/>
          </w:tcPr>
          <w:p>
            <w:pPr>
              <w:widowControl w:val="0"/>
              <w:spacing w:line="360" w:lineRule="auto"/>
              <w:jc w:val="center"/>
              <w:rPr>
                <w:sz w:val="24"/>
                <w:szCs w:val="24"/>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bookmarkStart w:id="41" w:name="OLE_LINK17"/>
            <w:bookmarkStart w:id="42" w:name="OLE_LINK16"/>
            <w:r>
              <w:rPr>
                <w:rFonts w:hint="eastAsia" w:ascii="宋体" w:hAnsi="宋体" w:eastAsia="宋体" w:cs="宋体"/>
                <w:sz w:val="24"/>
                <w:szCs w:val="24"/>
                <w:lang w:eastAsia="zh-CN"/>
              </w:rPr>
              <w:t>第24项、第29项，第</w:t>
            </w:r>
            <w:r>
              <w:rPr>
                <w:rFonts w:ascii="宋体" w:hAnsi="宋体" w:eastAsia="宋体" w:cs="宋体"/>
                <w:sz w:val="24"/>
                <w:szCs w:val="24"/>
                <w:lang w:eastAsia="zh-CN"/>
              </w:rPr>
              <w:t>40</w:t>
            </w:r>
            <w:r>
              <w:rPr>
                <w:rFonts w:hint="eastAsia" w:ascii="宋体" w:hAnsi="宋体" w:eastAsia="宋体" w:cs="宋体"/>
                <w:sz w:val="24"/>
                <w:szCs w:val="24"/>
                <w:lang w:eastAsia="zh-CN"/>
              </w:rPr>
              <w:t>项</w:t>
            </w:r>
            <w:bookmarkEnd w:id="41"/>
            <w:bookmarkEnd w:id="42"/>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70" w:type="dxa"/>
            <w:vAlign w:val="center"/>
          </w:tcPr>
          <w:p>
            <w:pPr>
              <w:widowControl w:val="0"/>
              <w:spacing w:line="360" w:lineRule="auto"/>
              <w:jc w:val="center"/>
              <w:rPr>
                <w:rFonts w:ascii="宋体" w:hAnsi="宋体" w:eastAsia="宋体" w:cs="宋体"/>
                <w:sz w:val="24"/>
                <w:szCs w:val="24"/>
                <w:lang w:eastAsia="zh-CN"/>
              </w:rPr>
            </w:pPr>
            <w:bookmarkStart w:id="43" w:name="_Hlk197762101"/>
            <w:r>
              <w:rPr>
                <w:rFonts w:hint="eastAsia" w:ascii="宋体" w:hAnsi="宋体" w:eastAsia="宋体" w:cs="宋体"/>
                <w:sz w:val="24"/>
                <w:szCs w:val="24"/>
                <w:lang w:eastAsia="zh-CN"/>
              </w:rPr>
              <w:t>5</w:t>
            </w:r>
          </w:p>
        </w:tc>
        <w:tc>
          <w:tcPr>
            <w:tcW w:w="1567"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休息室</w:t>
            </w:r>
          </w:p>
        </w:tc>
        <w:tc>
          <w:tcPr>
            <w:tcW w:w="1274"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第15项、第45项、</w:t>
            </w:r>
            <w:r>
              <w:rPr>
                <w:rFonts w:ascii="宋体" w:hAnsi="宋体" w:eastAsia="宋体" w:cs="宋体"/>
                <w:sz w:val="24"/>
                <w:szCs w:val="24"/>
                <w:lang w:eastAsia="zh-CN"/>
              </w:rPr>
              <w:t>第</w:t>
            </w:r>
            <w:r>
              <w:rPr>
                <w:rFonts w:hint="eastAsia" w:ascii="宋体" w:hAnsi="宋体" w:eastAsia="宋体" w:cs="宋体"/>
                <w:sz w:val="24"/>
                <w:szCs w:val="24"/>
                <w:lang w:eastAsia="zh-CN"/>
              </w:rPr>
              <w:t>61项</w:t>
            </w:r>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6</w:t>
            </w:r>
          </w:p>
        </w:tc>
        <w:tc>
          <w:tcPr>
            <w:tcW w:w="1567"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sz w:val="24"/>
                <w:szCs w:val="24"/>
                <w:lang w:eastAsia="zh-CN"/>
              </w:rPr>
              <w:t>剧场椅</w:t>
            </w:r>
          </w:p>
        </w:tc>
        <w:tc>
          <w:tcPr>
            <w:tcW w:w="1274"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shd w:val="clear" w:color="auto" w:fill="auto"/>
            <w:vAlign w:val="center"/>
          </w:tcPr>
          <w:p>
            <w:pPr>
              <w:widowControl w:val="0"/>
              <w:spacing w:line="360" w:lineRule="auto"/>
              <w:jc w:val="center"/>
              <w:rPr>
                <w:sz w:val="24"/>
                <w:szCs w:val="24"/>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第20项、第25项、第39项</w:t>
            </w:r>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bookmarkEnd w:id="4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70" w:type="dxa"/>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7</w:t>
            </w:r>
          </w:p>
        </w:tc>
        <w:tc>
          <w:tcPr>
            <w:tcW w:w="1567"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接待室</w:t>
            </w:r>
          </w:p>
        </w:tc>
        <w:tc>
          <w:tcPr>
            <w:tcW w:w="1274" w:type="dxa"/>
            <w:shd w:val="clear" w:color="auto" w:fill="auto"/>
            <w:vAlign w:val="center"/>
          </w:tcPr>
          <w:p>
            <w:pPr>
              <w:widowControl w:val="0"/>
              <w:spacing w:line="360" w:lineRule="auto"/>
              <w:jc w:val="center"/>
              <w:rPr>
                <w:rFonts w:ascii="宋体" w:hAnsi="宋体" w:eastAsia="宋体" w:cs="宋体"/>
                <w:sz w:val="24"/>
                <w:szCs w:val="24"/>
                <w:lang w:eastAsia="zh-CN"/>
              </w:rPr>
            </w:pPr>
            <w:r>
              <w:rPr>
                <w:rFonts w:hint="eastAsia" w:ascii="宋体" w:hAnsi="宋体" w:eastAsia="宋体" w:cs="宋体"/>
                <w:sz w:val="24"/>
                <w:szCs w:val="24"/>
                <w:lang w:eastAsia="zh-CN"/>
              </w:rPr>
              <w:t>台件</w:t>
            </w:r>
          </w:p>
        </w:tc>
        <w:tc>
          <w:tcPr>
            <w:tcW w:w="5985" w:type="dxa"/>
            <w:shd w:val="clear" w:color="auto" w:fill="auto"/>
            <w:vAlign w:val="center"/>
          </w:tcPr>
          <w:p>
            <w:pPr>
              <w:widowControl w:val="0"/>
              <w:spacing w:line="360" w:lineRule="auto"/>
              <w:jc w:val="center"/>
              <w:rPr>
                <w:lang w:eastAsia="zh-CN"/>
              </w:rPr>
            </w:pPr>
            <w:r>
              <w:rPr>
                <w:rFonts w:hint="eastAsia"/>
                <w:sz w:val="24"/>
                <w:szCs w:val="24"/>
                <w:lang w:eastAsia="zh-CN"/>
              </w:rPr>
              <w:t>见图</w:t>
            </w:r>
          </w:p>
        </w:tc>
        <w:tc>
          <w:tcPr>
            <w:tcW w:w="1743" w:type="dxa"/>
            <w:vAlign w:val="center"/>
          </w:tcPr>
          <w:p>
            <w:pPr>
              <w:pStyle w:val="27"/>
              <w:widowControl w:val="0"/>
              <w:numPr>
                <w:ilvl w:val="0"/>
                <w:numId w:val="6"/>
              </w:numPr>
              <w:spacing w:line="360" w:lineRule="auto"/>
              <w:ind w:firstLineChars="0"/>
              <w:jc w:val="center"/>
              <w:rPr>
                <w:rFonts w:ascii="宋体" w:hAnsi="宋体" w:eastAsia="宋体" w:cs="宋体"/>
                <w:sz w:val="24"/>
                <w:szCs w:val="24"/>
                <w:lang w:eastAsia="zh-CN"/>
              </w:rPr>
            </w:pPr>
          </w:p>
        </w:tc>
        <w:tc>
          <w:tcPr>
            <w:tcW w:w="4509" w:type="dxa"/>
            <w:vAlign w:val="center"/>
          </w:tcPr>
          <w:p>
            <w:pPr>
              <w:widowControl w:val="0"/>
              <w:spacing w:line="360" w:lineRule="auto"/>
              <w:jc w:val="center"/>
              <w:rPr>
                <w:rFonts w:ascii="宋体" w:hAnsi="宋体" w:eastAsia="宋体" w:cs="宋体"/>
                <w:sz w:val="24"/>
                <w:szCs w:val="24"/>
                <w:lang w:eastAsia="zh-CN"/>
              </w:rPr>
            </w:pPr>
            <w:bookmarkStart w:id="44" w:name="OLE_LINK32"/>
            <w:bookmarkStart w:id="45" w:name="OLE_LINK37"/>
            <w:r>
              <w:rPr>
                <w:rFonts w:hint="eastAsia" w:ascii="宋体" w:hAnsi="宋体" w:eastAsia="宋体" w:cs="宋体"/>
                <w:sz w:val="24"/>
                <w:szCs w:val="24"/>
                <w:lang w:eastAsia="zh-CN"/>
              </w:rPr>
              <w:t>第14项、第44项、</w:t>
            </w:r>
            <w:r>
              <w:rPr>
                <w:rFonts w:ascii="宋体" w:hAnsi="宋体" w:eastAsia="宋体" w:cs="宋体"/>
                <w:sz w:val="24"/>
                <w:szCs w:val="24"/>
                <w:lang w:eastAsia="zh-CN"/>
              </w:rPr>
              <w:t>第50</w:t>
            </w:r>
            <w:r>
              <w:rPr>
                <w:rFonts w:hint="eastAsia" w:ascii="宋体" w:hAnsi="宋体" w:eastAsia="宋体" w:cs="宋体"/>
                <w:sz w:val="24"/>
                <w:szCs w:val="24"/>
                <w:lang w:eastAsia="zh-CN"/>
              </w:rPr>
              <w:t>项</w:t>
            </w:r>
            <w:bookmarkEnd w:id="44"/>
            <w:bookmarkEnd w:id="45"/>
          </w:p>
        </w:tc>
        <w:tc>
          <w:tcPr>
            <w:tcW w:w="2586" w:type="dxa"/>
            <w:vMerge w:val="continue"/>
            <w:vAlign w:val="center"/>
          </w:tcPr>
          <w:p>
            <w:pPr>
              <w:widowControl w:val="0"/>
              <w:spacing w:line="360" w:lineRule="auto"/>
              <w:jc w:val="center"/>
              <w:rPr>
                <w:rFonts w:ascii="宋体" w:hAnsi="宋体" w:eastAsia="宋体" w:cs="宋体"/>
                <w:sz w:val="24"/>
                <w:szCs w:val="24"/>
                <w:lang w:eastAsia="zh-CN"/>
              </w:rPr>
            </w:pPr>
          </w:p>
        </w:tc>
      </w:tr>
    </w:tbl>
    <w:p>
      <w:pPr>
        <w:spacing w:line="360" w:lineRule="auto"/>
        <w:rPr>
          <w:rFonts w:ascii="宋体" w:hAnsi="宋体"/>
          <w:sz w:val="24"/>
          <w:szCs w:val="24"/>
          <w:lang w:eastAsia="zh-CN"/>
        </w:rPr>
      </w:pPr>
      <w:r>
        <w:rPr>
          <w:rFonts w:hint="eastAsia" w:ascii="宋体" w:hAnsi="宋体"/>
          <w:sz w:val="24"/>
          <w:szCs w:val="24"/>
          <w:lang w:eastAsia="zh-CN"/>
        </w:rPr>
        <w:t>家具颜色应与建筑内装饰风格相适应，以单色/香槟拼色为主，不宜过于鲜艳，主体颜色投标时暂按以下要求考虑，中标后具体颜色须待采购人明确后方可下单制作。（请投标人注意，中标后价格不因具体颜色的调整而改变，报价时应综合考虑该因素）</w:t>
      </w:r>
    </w:p>
    <w:p>
      <w:pPr>
        <w:spacing w:line="360" w:lineRule="auto"/>
        <w:rPr>
          <w:rFonts w:ascii="宋体" w:hAnsi="宋体"/>
          <w:sz w:val="24"/>
          <w:szCs w:val="24"/>
          <w:lang w:eastAsia="zh-CN"/>
        </w:rPr>
      </w:pPr>
    </w:p>
    <w:p>
      <w:pPr>
        <w:spacing w:line="360" w:lineRule="auto"/>
        <w:rPr>
          <w:rFonts w:ascii="宋体" w:hAnsi="宋体"/>
          <w:sz w:val="24"/>
          <w:szCs w:val="24"/>
          <w:lang w:eastAsia="zh-CN"/>
        </w:rPr>
      </w:pPr>
    </w:p>
    <w:tbl>
      <w:tblPr>
        <w:tblStyle w:val="18"/>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73" w:type="dxa"/>
            <w:vAlign w:val="center"/>
          </w:tcPr>
          <w:p>
            <w:pPr>
              <w:spacing w:line="360" w:lineRule="auto"/>
              <w:jc w:val="center"/>
              <w:rPr>
                <w:rFonts w:ascii="宋体" w:hAnsi="宋体"/>
                <w:b/>
                <w:bCs/>
                <w:sz w:val="24"/>
                <w:szCs w:val="24"/>
                <w:lang w:eastAsia="zh-CN"/>
              </w:rPr>
            </w:pPr>
            <w:r>
              <w:rPr>
                <w:rFonts w:hint="eastAsia" w:ascii="宋体" w:hAnsi="宋体"/>
                <w:b/>
                <w:bCs/>
                <w:sz w:val="24"/>
                <w:szCs w:val="24"/>
                <w:lang w:eastAsia="zh-CN"/>
              </w:rPr>
              <w:t>分类</w:t>
            </w:r>
          </w:p>
        </w:tc>
        <w:tc>
          <w:tcPr>
            <w:tcW w:w="14952" w:type="dxa"/>
            <w:vAlign w:val="center"/>
          </w:tcPr>
          <w:p>
            <w:pPr>
              <w:spacing w:line="360" w:lineRule="auto"/>
              <w:jc w:val="center"/>
              <w:rPr>
                <w:rFonts w:ascii="宋体" w:hAnsi="宋体"/>
                <w:b/>
                <w:bCs/>
                <w:sz w:val="24"/>
                <w:szCs w:val="24"/>
                <w:lang w:eastAsia="zh-CN"/>
              </w:rPr>
            </w:pPr>
            <w:r>
              <w:rPr>
                <w:rFonts w:hint="eastAsia" w:ascii="宋体" w:hAnsi="宋体"/>
                <w:b/>
                <w:bCs/>
                <w:sz w:val="24"/>
                <w:szCs w:val="24"/>
                <w:lang w:eastAsia="zh-CN"/>
              </w:rPr>
              <w:t>主体颜色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3673"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木制</w:t>
            </w:r>
          </w:p>
        </w:tc>
        <w:tc>
          <w:tcPr>
            <w:tcW w:w="14952"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原木色，保留木纹肌理，可以接受拼色，色彩以偏浅色为基调，色彩建议如：橡木色/枫木色/灰茶色/胡桃木色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673"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钢制</w:t>
            </w:r>
          </w:p>
        </w:tc>
        <w:tc>
          <w:tcPr>
            <w:tcW w:w="14952"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颜色/图案：文件柜、更衣柜用拼色（任意两种潘通色），密集架钢制灰白色，整体以素色为基调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73"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聚氨酯皮革</w:t>
            </w:r>
          </w:p>
        </w:tc>
        <w:tc>
          <w:tcPr>
            <w:tcW w:w="14952"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米色、浅灰色、咖啡色等纯色系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73"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布绒面料</w:t>
            </w:r>
          </w:p>
        </w:tc>
        <w:tc>
          <w:tcPr>
            <w:tcW w:w="14952"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米色/灰色/黑色/绿色等纯色系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73"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铝合金喷涂</w:t>
            </w:r>
          </w:p>
        </w:tc>
        <w:tc>
          <w:tcPr>
            <w:tcW w:w="14952" w:type="dxa"/>
            <w:vAlign w:val="center"/>
          </w:tcPr>
          <w:p>
            <w:pPr>
              <w:spacing w:line="360" w:lineRule="auto"/>
              <w:jc w:val="center"/>
              <w:rPr>
                <w:rFonts w:ascii="宋体" w:hAnsi="宋体"/>
                <w:color w:val="auto"/>
                <w:sz w:val="24"/>
                <w:szCs w:val="24"/>
                <w:lang w:eastAsia="zh-CN"/>
              </w:rPr>
            </w:pPr>
            <w:r>
              <w:rPr>
                <w:rFonts w:hint="eastAsia" w:ascii="宋体" w:hAnsi="宋体"/>
                <w:color w:val="auto"/>
                <w:sz w:val="24"/>
                <w:szCs w:val="24"/>
                <w:lang w:eastAsia="zh-CN"/>
              </w:rPr>
              <w:t>白色/银灰色/钛金灰色/炫雅金色/羊绒灰色等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3673"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人造石</w:t>
            </w:r>
          </w:p>
        </w:tc>
        <w:tc>
          <w:tcPr>
            <w:tcW w:w="14952" w:type="dxa"/>
            <w:vAlign w:val="center"/>
          </w:tcPr>
          <w:p>
            <w:pPr>
              <w:spacing w:line="360" w:lineRule="auto"/>
              <w:jc w:val="center"/>
              <w:rPr>
                <w:rFonts w:ascii="宋体" w:hAnsi="宋体"/>
                <w:sz w:val="24"/>
                <w:szCs w:val="24"/>
                <w:lang w:eastAsia="zh-CN"/>
              </w:rPr>
            </w:pPr>
            <w:r>
              <w:rPr>
                <w:rFonts w:hint="eastAsia" w:ascii="宋体" w:hAnsi="宋体"/>
                <w:color w:val="auto"/>
                <w:sz w:val="24"/>
                <w:szCs w:val="24"/>
                <w:lang w:eastAsia="zh-CN"/>
              </w:rPr>
              <w:t>颜色/图案：仿大理石纹、素色为基调、偏浅色，如爵士白等</w:t>
            </w:r>
          </w:p>
        </w:tc>
      </w:tr>
    </w:tbl>
    <w:p>
      <w:pPr>
        <w:spacing w:line="114" w:lineRule="exact"/>
        <w:rPr>
          <w:lang w:eastAsia="zh-CN"/>
        </w:rPr>
      </w:pPr>
    </w:p>
    <w:p>
      <w:pPr>
        <w:rPr>
          <w:lang w:eastAsia="zh-CN"/>
        </w:rPr>
      </w:pPr>
    </w:p>
    <w:p>
      <w:pPr>
        <w:spacing w:before="120" w:line="221" w:lineRule="auto"/>
        <w:outlineLvl w:val="6"/>
        <w:rPr>
          <w:rFonts w:ascii="微软雅黑" w:hAnsi="微软雅黑" w:eastAsia="微软雅黑" w:cs="微软雅黑"/>
          <w:b/>
          <w:bCs/>
          <w:spacing w:val="-2"/>
          <w:sz w:val="28"/>
          <w:szCs w:val="28"/>
          <w:lang w:eastAsia="zh-CN"/>
        </w:rPr>
      </w:pPr>
      <w:r>
        <w:rPr>
          <w:rFonts w:hint="eastAsia" w:ascii="微软雅黑" w:hAnsi="微软雅黑" w:eastAsia="微软雅黑" w:cs="微软雅黑"/>
          <w:b/>
          <w:bCs/>
          <w:spacing w:val="-2"/>
          <w:sz w:val="28"/>
          <w:szCs w:val="28"/>
          <w:lang w:eastAsia="zh-CN"/>
        </w:rPr>
        <w:t>六、样品要求</w:t>
      </w:r>
    </w:p>
    <w:p>
      <w:pPr>
        <w:spacing w:before="1" w:line="212" w:lineRule="auto"/>
        <w:ind w:left="9"/>
        <w:rPr>
          <w:rFonts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投标人需要按以下要求提交样品，中标样品交由采购人作为履约验收参考，最终产品使用的原辅材料不得低于样品的标准。</w:t>
      </w:r>
    </w:p>
    <w:tbl>
      <w:tblPr>
        <w:tblStyle w:val="18"/>
        <w:tblW w:w="18639"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10099"/>
        <w:gridCol w:w="5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3223" w:type="dxa"/>
            <w:vAlign w:val="center"/>
          </w:tcPr>
          <w:p>
            <w:pPr>
              <w:pStyle w:val="17"/>
              <w:spacing w:before="246" w:line="219" w:lineRule="auto"/>
              <w:jc w:val="both"/>
              <w:rPr>
                <w:rFonts w:ascii="微软雅黑" w:hAnsi="微软雅黑" w:eastAsia="微软雅黑" w:cs="微软雅黑"/>
                <w:sz w:val="32"/>
                <w:szCs w:val="32"/>
              </w:rPr>
            </w:pPr>
            <w:r>
              <w:rPr>
                <w:rFonts w:hint="eastAsia" w:ascii="微软雅黑" w:hAnsi="微软雅黑" w:eastAsia="微软雅黑" w:cs="微软雅黑"/>
                <w:spacing w:val="-8"/>
                <w:sz w:val="32"/>
                <w:szCs w:val="32"/>
              </w:rPr>
              <w:t>分类</w:t>
            </w:r>
          </w:p>
        </w:tc>
        <w:tc>
          <w:tcPr>
            <w:tcW w:w="10099" w:type="dxa"/>
            <w:vAlign w:val="center"/>
          </w:tcPr>
          <w:p>
            <w:pPr>
              <w:pStyle w:val="17"/>
              <w:spacing w:before="246" w:line="219" w:lineRule="auto"/>
              <w:ind w:left="132"/>
              <w:jc w:val="both"/>
              <w:rPr>
                <w:rFonts w:ascii="微软雅黑" w:hAnsi="微软雅黑" w:eastAsia="微软雅黑" w:cs="微软雅黑"/>
                <w:sz w:val="32"/>
                <w:szCs w:val="32"/>
              </w:rPr>
            </w:pPr>
            <w:r>
              <w:rPr>
                <w:rFonts w:hint="eastAsia" w:ascii="微软雅黑" w:hAnsi="微软雅黑" w:eastAsia="微软雅黑" w:cs="微软雅黑"/>
                <w:spacing w:val="3"/>
                <w:sz w:val="32"/>
                <w:szCs w:val="32"/>
              </w:rPr>
              <w:t>样品要求</w:t>
            </w:r>
          </w:p>
        </w:tc>
        <w:tc>
          <w:tcPr>
            <w:tcW w:w="5317" w:type="dxa"/>
            <w:vAlign w:val="center"/>
          </w:tcPr>
          <w:p>
            <w:pPr>
              <w:pStyle w:val="17"/>
              <w:spacing w:before="244" w:line="219" w:lineRule="auto"/>
              <w:ind w:left="106"/>
              <w:jc w:val="both"/>
              <w:rPr>
                <w:rFonts w:ascii="微软雅黑" w:hAnsi="微软雅黑" w:eastAsia="微软雅黑" w:cs="微软雅黑"/>
                <w:sz w:val="32"/>
                <w:szCs w:val="32"/>
              </w:rPr>
            </w:pPr>
            <w:r>
              <w:rPr>
                <w:rFonts w:hint="eastAsia" w:ascii="微软雅黑" w:hAnsi="微软雅黑" w:eastAsia="微软雅黑" w:cs="微软雅黑"/>
                <w:spacing w:val="7"/>
                <w:sz w:val="32"/>
                <w:szCs w:val="32"/>
              </w:rPr>
              <w:t>大小尺寸(单位</w:t>
            </w:r>
            <w:r>
              <w:rPr>
                <w:rFonts w:hint="eastAsia" w:ascii="微软雅黑" w:hAnsi="微软雅黑" w:eastAsia="微软雅黑" w:cs="微软雅黑"/>
                <w:sz w:val="32"/>
                <w:szCs w:val="32"/>
              </w:rPr>
              <w:t>mm</w:t>
            </w:r>
            <w:r>
              <w:rPr>
                <w:rFonts w:hint="eastAsia" w:ascii="微软雅黑" w:hAnsi="微软雅黑" w:eastAsia="微软雅黑" w:cs="微软雅黑"/>
                <w:spacing w:val="7"/>
                <w:sz w:val="32"/>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3223" w:type="dxa"/>
            <w:vAlign w:val="center"/>
          </w:tcPr>
          <w:p>
            <w:pPr>
              <w:pStyle w:val="17"/>
              <w:spacing w:before="1" w:line="360" w:lineRule="auto"/>
              <w:jc w:val="both"/>
              <w:rPr>
                <w:rFonts w:ascii="微软雅黑" w:hAnsi="微软雅黑" w:eastAsia="微软雅黑" w:cs="微软雅黑"/>
                <w:spacing w:val="4"/>
                <w:lang w:eastAsia="zh-CN"/>
              </w:rPr>
            </w:pPr>
            <w:r>
              <w:rPr>
                <w:rFonts w:hint="eastAsia" w:ascii="微软雅黑" w:hAnsi="微软雅黑" w:eastAsia="微软雅黑" w:cs="微软雅黑"/>
                <w:spacing w:val="4"/>
                <w:lang w:eastAsia="zh-CN"/>
              </w:rPr>
              <w:t>成品</w:t>
            </w:r>
          </w:p>
        </w:tc>
        <w:tc>
          <w:tcPr>
            <w:tcW w:w="10099" w:type="dxa"/>
            <w:vAlign w:val="center"/>
          </w:tcPr>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第</w:t>
            </w:r>
            <w:r>
              <w:rPr>
                <w:rFonts w:ascii="微软雅黑" w:hAnsi="微软雅黑" w:eastAsia="微软雅黑" w:cs="微软雅黑"/>
                <w:color w:val="FF0000"/>
                <w:spacing w:val="4"/>
                <w:lang w:eastAsia="zh-CN"/>
              </w:rPr>
              <w:t>1</w:t>
            </w:r>
            <w:r>
              <w:rPr>
                <w:rFonts w:hint="eastAsia" w:ascii="微软雅黑" w:hAnsi="微软雅黑" w:eastAsia="微软雅黑" w:cs="微软雅黑"/>
                <w:color w:val="FF0000"/>
                <w:spacing w:val="4"/>
                <w:lang w:eastAsia="zh-CN"/>
              </w:rPr>
              <w:t xml:space="preserve">项   </w:t>
            </w:r>
            <w:r>
              <w:rPr>
                <w:rFonts w:ascii="微软雅黑" w:hAnsi="微软雅黑" w:eastAsia="微软雅黑" w:cs="微软雅黑"/>
                <w:color w:val="FF0000"/>
                <w:spacing w:val="4"/>
                <w:lang w:eastAsia="zh-CN"/>
              </w:rPr>
              <w:t xml:space="preserve"> </w:t>
            </w:r>
            <w:r>
              <w:rPr>
                <w:rFonts w:hint="eastAsia" w:ascii="微软雅黑" w:hAnsi="微软雅黑" w:eastAsia="微软雅黑" w:cs="微软雅黑"/>
                <w:color w:val="FF0000"/>
                <w:spacing w:val="4"/>
                <w:lang w:eastAsia="zh-CN"/>
              </w:rPr>
              <w:t>办公桌A</w:t>
            </w:r>
            <w:r>
              <w:rPr>
                <w:rFonts w:ascii="微软雅黑" w:hAnsi="微软雅黑" w:eastAsia="微软雅黑" w:cs="微软雅黑"/>
                <w:color w:val="FF0000"/>
                <w:spacing w:val="4"/>
                <w:lang w:eastAsia="zh-CN"/>
              </w:rPr>
              <w:t>1200*600*750mm</w:t>
            </w:r>
          </w:p>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第</w:t>
            </w:r>
            <w:r>
              <w:rPr>
                <w:rFonts w:ascii="微软雅黑" w:hAnsi="微软雅黑" w:eastAsia="微软雅黑" w:cs="微软雅黑"/>
                <w:color w:val="FF0000"/>
                <w:spacing w:val="4"/>
                <w:lang w:eastAsia="zh-CN"/>
              </w:rPr>
              <w:t>29</w:t>
            </w:r>
            <w:r>
              <w:rPr>
                <w:rFonts w:hint="eastAsia" w:ascii="微软雅黑" w:hAnsi="微软雅黑" w:eastAsia="微软雅黑" w:cs="微软雅黑"/>
                <w:color w:val="FF0000"/>
                <w:spacing w:val="4"/>
                <w:lang w:eastAsia="zh-CN"/>
              </w:rPr>
              <w:t>项   折叠桌1200*500*750mm</w:t>
            </w:r>
          </w:p>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第</w:t>
            </w:r>
            <w:r>
              <w:rPr>
                <w:rFonts w:ascii="微软雅黑" w:hAnsi="微软雅黑" w:eastAsia="微软雅黑" w:cs="微软雅黑"/>
                <w:color w:val="FF0000"/>
                <w:spacing w:val="4"/>
                <w:lang w:eastAsia="zh-CN"/>
              </w:rPr>
              <w:t>39</w:t>
            </w:r>
            <w:r>
              <w:rPr>
                <w:rFonts w:hint="eastAsia" w:ascii="微软雅黑" w:hAnsi="微软雅黑" w:eastAsia="微软雅黑" w:cs="微软雅黑"/>
                <w:color w:val="FF0000"/>
                <w:spacing w:val="4"/>
                <w:lang w:eastAsia="zh-CN"/>
              </w:rPr>
              <w:t>项   剧场椅590*560/780*460/950</w:t>
            </w:r>
            <w:r>
              <w:rPr>
                <w:rFonts w:ascii="微软雅黑" w:hAnsi="微软雅黑" w:eastAsia="微软雅黑" w:cs="微软雅黑"/>
                <w:color w:val="FF0000"/>
                <w:spacing w:val="4"/>
                <w:lang w:eastAsia="zh-CN"/>
              </w:rPr>
              <w:t>mm</w:t>
            </w:r>
          </w:p>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第</w:t>
            </w:r>
            <w:r>
              <w:rPr>
                <w:rFonts w:ascii="微软雅黑" w:hAnsi="微软雅黑" w:eastAsia="微软雅黑" w:cs="微软雅黑"/>
                <w:color w:val="FF0000"/>
                <w:spacing w:val="4"/>
                <w:lang w:eastAsia="zh-CN"/>
              </w:rPr>
              <w:t>41</w:t>
            </w:r>
            <w:r>
              <w:rPr>
                <w:rFonts w:hint="eastAsia" w:ascii="微软雅黑" w:hAnsi="微软雅黑" w:eastAsia="微软雅黑" w:cs="微软雅黑"/>
                <w:color w:val="FF0000"/>
                <w:spacing w:val="4"/>
                <w:lang w:eastAsia="zh-CN"/>
              </w:rPr>
              <w:t>项   培训椅A</w:t>
            </w:r>
          </w:p>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第7</w:t>
            </w:r>
            <w:r>
              <w:rPr>
                <w:rFonts w:ascii="微软雅黑" w:hAnsi="微软雅黑" w:eastAsia="微软雅黑" w:cs="微软雅黑"/>
                <w:color w:val="FF0000"/>
                <w:spacing w:val="4"/>
                <w:lang w:eastAsia="zh-CN"/>
              </w:rPr>
              <w:t>5</w:t>
            </w:r>
            <w:r>
              <w:rPr>
                <w:rFonts w:hint="eastAsia" w:ascii="微软雅黑" w:hAnsi="微软雅黑" w:eastAsia="微软雅黑" w:cs="微软雅黑"/>
                <w:color w:val="FF0000"/>
                <w:spacing w:val="4"/>
                <w:lang w:eastAsia="zh-CN"/>
              </w:rPr>
              <w:t>项   PU候诊排椅三人位座椅：每</w:t>
            </w:r>
            <w:r>
              <w:rPr>
                <w:rFonts w:ascii="微软雅黑" w:hAnsi="微软雅黑" w:eastAsia="微软雅黑" w:cs="微软雅黑"/>
                <w:color w:val="FF0000"/>
                <w:spacing w:val="4"/>
                <w:lang w:eastAsia="zh-CN"/>
              </w:rPr>
              <w:t>位尺寸</w:t>
            </w:r>
            <w:r>
              <w:rPr>
                <w:rFonts w:hint="eastAsia" w:ascii="微软雅黑" w:hAnsi="微软雅黑" w:eastAsia="微软雅黑" w:cs="微软雅黑"/>
                <w:color w:val="FF0000"/>
                <w:spacing w:val="4"/>
                <w:lang w:eastAsia="zh-CN"/>
              </w:rPr>
              <w:t>高425</w:t>
            </w:r>
            <w:r>
              <w:rPr>
                <w:rFonts w:ascii="微软雅黑" w:hAnsi="微软雅黑" w:eastAsia="微软雅黑" w:cs="微软雅黑"/>
                <w:color w:val="FF0000"/>
                <w:spacing w:val="4"/>
                <w:lang w:eastAsia="zh-CN"/>
              </w:rPr>
              <w:t>m</w:t>
            </w:r>
            <w:r>
              <w:rPr>
                <w:rFonts w:hint="eastAsia" w:ascii="微软雅黑" w:hAnsi="微软雅黑" w:eastAsia="微软雅黑" w:cs="微软雅黑"/>
                <w:color w:val="FF0000"/>
                <w:spacing w:val="4"/>
                <w:lang w:eastAsia="zh-CN"/>
              </w:rPr>
              <w:t>m，宽520mm，整体高870mm，深675</w:t>
            </w:r>
            <w:r>
              <w:rPr>
                <w:rFonts w:ascii="微软雅黑" w:hAnsi="微软雅黑" w:eastAsia="微软雅黑" w:cs="微软雅黑"/>
                <w:color w:val="FF0000"/>
                <w:spacing w:val="4"/>
                <w:lang w:eastAsia="zh-CN"/>
              </w:rPr>
              <w:t>mm</w:t>
            </w:r>
          </w:p>
        </w:tc>
        <w:tc>
          <w:tcPr>
            <w:tcW w:w="5317" w:type="dxa"/>
            <w:vAlign w:val="center"/>
          </w:tcPr>
          <w:p>
            <w:pPr>
              <w:pStyle w:val="17"/>
              <w:spacing w:before="260" w:line="360" w:lineRule="auto"/>
              <w:ind w:left="106"/>
              <w:jc w:val="both"/>
              <w:rPr>
                <w:rFonts w:ascii="微软雅黑" w:hAnsi="微软雅黑" w:eastAsia="微软雅黑" w:cs="微软雅黑"/>
                <w:spacing w:val="-13"/>
                <w:lang w:eastAsia="zh-CN"/>
              </w:rPr>
            </w:pPr>
            <w:r>
              <w:rPr>
                <w:rFonts w:hint="eastAsia" w:ascii="微软雅黑" w:hAnsi="微软雅黑" w:eastAsia="微软雅黑" w:cs="微软雅黑"/>
                <w:spacing w:val="-13"/>
                <w:lang w:eastAsia="zh-CN"/>
              </w:rPr>
              <w:t>各1件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3223" w:type="dxa"/>
            <w:vAlign w:val="center"/>
          </w:tcPr>
          <w:p>
            <w:pPr>
              <w:pStyle w:val="17"/>
              <w:spacing w:before="1" w:line="360" w:lineRule="auto"/>
              <w:jc w:val="both"/>
              <w:rPr>
                <w:rFonts w:ascii="微软雅黑" w:hAnsi="微软雅黑" w:eastAsia="微软雅黑" w:cs="微软雅黑"/>
                <w:spacing w:val="4"/>
                <w:lang w:eastAsia="zh-CN"/>
              </w:rPr>
            </w:pPr>
            <w:r>
              <w:rPr>
                <w:rFonts w:hint="eastAsia" w:ascii="微软雅黑" w:hAnsi="微软雅黑" w:eastAsia="微软雅黑" w:cs="微软雅黑"/>
                <w:spacing w:val="4"/>
                <w:lang w:eastAsia="zh-CN"/>
              </w:rPr>
              <w:t>小样</w:t>
            </w:r>
          </w:p>
        </w:tc>
        <w:tc>
          <w:tcPr>
            <w:tcW w:w="10099" w:type="dxa"/>
            <w:vAlign w:val="center"/>
          </w:tcPr>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参照第</w:t>
            </w:r>
            <w:r>
              <w:rPr>
                <w:rFonts w:ascii="微软雅黑" w:hAnsi="微软雅黑" w:eastAsia="微软雅黑" w:cs="微软雅黑"/>
                <w:color w:val="FF0000"/>
                <w:spacing w:val="4"/>
                <w:lang w:eastAsia="zh-CN"/>
              </w:rPr>
              <w:t>5</w:t>
            </w:r>
            <w:r>
              <w:rPr>
                <w:rFonts w:hint="eastAsia" w:ascii="微软雅黑" w:hAnsi="微软雅黑" w:eastAsia="微软雅黑" w:cs="微软雅黑"/>
                <w:color w:val="FF0000"/>
                <w:spacing w:val="4"/>
                <w:lang w:eastAsia="zh-CN"/>
              </w:rPr>
              <w:t>、5</w:t>
            </w:r>
            <w:r>
              <w:rPr>
                <w:rFonts w:ascii="微软雅黑" w:hAnsi="微软雅黑" w:eastAsia="微软雅黑" w:cs="微软雅黑"/>
                <w:color w:val="FF0000"/>
                <w:spacing w:val="4"/>
                <w:lang w:eastAsia="zh-CN"/>
              </w:rPr>
              <w:t>6</w:t>
            </w:r>
            <w:r>
              <w:rPr>
                <w:rFonts w:hint="eastAsia" w:ascii="微软雅黑" w:hAnsi="微软雅黑" w:eastAsia="微软雅黑" w:cs="微软雅黑"/>
                <w:color w:val="FF0000"/>
                <w:spacing w:val="4"/>
                <w:lang w:eastAsia="zh-CN"/>
              </w:rPr>
              <w:t>、5</w:t>
            </w:r>
            <w:r>
              <w:rPr>
                <w:rFonts w:ascii="微软雅黑" w:hAnsi="微软雅黑" w:eastAsia="微软雅黑" w:cs="微软雅黑"/>
                <w:color w:val="FF0000"/>
                <w:spacing w:val="4"/>
                <w:lang w:eastAsia="zh-CN"/>
              </w:rPr>
              <w:t>7</w:t>
            </w:r>
            <w:r>
              <w:rPr>
                <w:rFonts w:hint="eastAsia" w:ascii="微软雅黑" w:hAnsi="微软雅黑" w:eastAsia="微软雅黑" w:cs="微软雅黑"/>
                <w:color w:val="FF0000"/>
                <w:spacing w:val="4"/>
                <w:lang w:eastAsia="zh-CN"/>
              </w:rPr>
              <w:t>项技术要求中铝框玻璃门小样一块（W400*H600mm）</w:t>
            </w:r>
          </w:p>
          <w:p>
            <w:pPr>
              <w:pStyle w:val="17"/>
              <w:numPr>
                <w:ilvl w:val="0"/>
                <w:numId w:val="7"/>
              </w:numPr>
              <w:spacing w:before="1" w:line="360" w:lineRule="auto"/>
              <w:jc w:val="both"/>
              <w:rPr>
                <w:rFonts w:ascii="微软雅黑" w:hAnsi="微软雅黑" w:eastAsia="微软雅黑" w:cs="微软雅黑"/>
                <w:color w:val="FF0000"/>
                <w:spacing w:val="4"/>
                <w:lang w:eastAsia="zh-CN"/>
              </w:rPr>
            </w:pPr>
            <w:r>
              <w:rPr>
                <w:rFonts w:hint="eastAsia" w:ascii="微软雅黑" w:hAnsi="微软雅黑" w:eastAsia="微软雅黑" w:cs="微软雅黑"/>
                <w:color w:val="FF0000"/>
                <w:spacing w:val="4"/>
                <w:lang w:eastAsia="zh-CN"/>
              </w:rPr>
              <w:t>参照第</w:t>
            </w:r>
            <w:r>
              <w:rPr>
                <w:rFonts w:ascii="微软雅黑" w:hAnsi="微软雅黑" w:eastAsia="微软雅黑" w:cs="微软雅黑"/>
                <w:color w:val="FF0000"/>
                <w:spacing w:val="4"/>
                <w:lang w:eastAsia="zh-CN"/>
              </w:rPr>
              <w:t>22</w:t>
            </w:r>
            <w:r>
              <w:rPr>
                <w:rFonts w:hint="eastAsia" w:ascii="微软雅黑" w:hAnsi="微软雅黑" w:eastAsia="微软雅黑" w:cs="微软雅黑"/>
                <w:color w:val="FF0000"/>
                <w:spacing w:val="4"/>
                <w:lang w:eastAsia="zh-CN"/>
              </w:rPr>
              <w:t>项桌面小样一块（W600*D600mm）、桌脚、线槽</w:t>
            </w:r>
          </w:p>
        </w:tc>
        <w:tc>
          <w:tcPr>
            <w:tcW w:w="5317" w:type="dxa"/>
            <w:vAlign w:val="center"/>
          </w:tcPr>
          <w:p>
            <w:pPr>
              <w:pStyle w:val="17"/>
              <w:spacing w:before="260" w:line="360" w:lineRule="auto"/>
              <w:ind w:left="106"/>
              <w:jc w:val="both"/>
              <w:rPr>
                <w:rFonts w:ascii="微软雅黑" w:hAnsi="微软雅黑" w:eastAsia="微软雅黑" w:cs="微软雅黑"/>
                <w:spacing w:val="-13"/>
                <w:lang w:eastAsia="zh-CN"/>
              </w:rPr>
            </w:pPr>
            <w:r>
              <w:rPr>
                <w:rFonts w:hint="eastAsia" w:ascii="微软雅黑" w:hAnsi="微软雅黑" w:eastAsia="微软雅黑" w:cs="微软雅黑"/>
                <w:spacing w:val="-13"/>
                <w:lang w:eastAsia="zh-CN"/>
              </w:rPr>
              <w:t>各1件</w:t>
            </w:r>
          </w:p>
        </w:tc>
      </w:tr>
    </w:tbl>
    <w:p>
      <w:pPr>
        <w:spacing w:before="130" w:line="222" w:lineRule="auto"/>
        <w:rPr>
          <w:rFonts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允许样品的规格尺寸与上述要求有合理偏差，但投标人中标后必须按照采购需求中规定的规格尺寸生产供货，不得影响交付正常使用。</w:t>
      </w:r>
    </w:p>
    <w:p>
      <w:pPr>
        <w:spacing w:before="130" w:line="222" w:lineRule="auto"/>
        <w:rPr>
          <w:rFonts w:ascii="微软雅黑" w:hAnsi="微软雅黑" w:eastAsia="微软雅黑" w:cs="微软雅黑"/>
          <w:sz w:val="32"/>
          <w:szCs w:val="32"/>
          <w:lang w:eastAsia="zh-CN"/>
        </w:rPr>
      </w:pPr>
    </w:p>
    <w:p>
      <w:pPr>
        <w:spacing w:before="130" w:line="222" w:lineRule="auto"/>
        <w:rPr>
          <w:rFonts w:ascii="微软雅黑" w:hAnsi="微软雅黑" w:eastAsia="微软雅黑" w:cs="微软雅黑"/>
          <w:color w:val="auto"/>
          <w:sz w:val="32"/>
          <w:szCs w:val="32"/>
          <w:lang w:eastAsia="zh-CN"/>
        </w:rPr>
      </w:pPr>
      <w:r>
        <w:rPr>
          <w:rFonts w:hint="eastAsia" w:ascii="微软雅黑" w:hAnsi="微软雅黑" w:eastAsia="微软雅黑" w:cs="微软雅黑"/>
          <w:sz w:val="32"/>
          <w:szCs w:val="32"/>
          <w:lang w:eastAsia="zh-CN"/>
        </w:rPr>
        <w:t>七、</w:t>
      </w:r>
      <w:r>
        <w:rPr>
          <w:rFonts w:hint="eastAsia" w:ascii="微软雅黑" w:hAnsi="微软雅黑" w:eastAsia="微软雅黑" w:cs="微软雅黑"/>
          <w:color w:val="auto"/>
          <w:sz w:val="32"/>
          <w:szCs w:val="32"/>
          <w:lang w:eastAsia="zh-CN"/>
        </w:rPr>
        <w:t>供货及验收</w:t>
      </w:r>
    </w:p>
    <w:p>
      <w:pPr>
        <w:spacing w:line="108" w:lineRule="exact"/>
        <w:rPr>
          <w:rFonts w:ascii="微软雅黑" w:hAnsi="微软雅黑" w:eastAsia="微软雅黑" w:cs="微软雅黑"/>
          <w:color w:val="auto"/>
        </w:rPr>
      </w:pPr>
    </w:p>
    <w:tbl>
      <w:tblPr>
        <w:tblStyle w:val="18"/>
        <w:tblW w:w="188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59"/>
        <w:gridCol w:w="15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359" w:type="dxa"/>
          </w:tcPr>
          <w:p>
            <w:pPr>
              <w:pStyle w:val="17"/>
              <w:spacing w:before="190" w:line="219" w:lineRule="auto"/>
              <w:ind w:left="1395"/>
              <w:rPr>
                <w:rFonts w:ascii="微软雅黑" w:hAnsi="微软雅黑" w:eastAsia="微软雅黑" w:cs="微软雅黑"/>
                <w:color w:val="auto"/>
                <w:sz w:val="32"/>
                <w:szCs w:val="32"/>
              </w:rPr>
            </w:pPr>
            <w:r>
              <w:rPr>
                <w:rFonts w:hint="eastAsia" w:ascii="微软雅黑" w:hAnsi="微软雅黑" w:eastAsia="微软雅黑" w:cs="微软雅黑"/>
                <w:color w:val="auto"/>
                <w:spacing w:val="-10"/>
                <w:sz w:val="32"/>
                <w:szCs w:val="32"/>
              </w:rPr>
              <w:t>分类</w:t>
            </w:r>
          </w:p>
        </w:tc>
        <w:tc>
          <w:tcPr>
            <w:tcW w:w="15448" w:type="dxa"/>
          </w:tcPr>
          <w:p>
            <w:pPr>
              <w:pStyle w:val="17"/>
              <w:spacing w:before="190" w:line="219" w:lineRule="auto"/>
              <w:ind w:left="5471"/>
              <w:rPr>
                <w:rFonts w:ascii="微软雅黑" w:hAnsi="微软雅黑" w:eastAsia="微软雅黑" w:cs="微软雅黑"/>
                <w:color w:val="auto"/>
                <w:sz w:val="32"/>
                <w:szCs w:val="32"/>
              </w:rPr>
            </w:pPr>
            <w:r>
              <w:rPr>
                <w:rFonts w:hint="eastAsia" w:ascii="微软雅黑" w:hAnsi="微软雅黑" w:eastAsia="微软雅黑" w:cs="微软雅黑"/>
                <w:color w:val="auto"/>
                <w:spacing w:val="-30"/>
                <w:sz w:val="32"/>
                <w:szCs w:val="32"/>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3359" w:type="dxa"/>
          </w:tcPr>
          <w:p>
            <w:pPr>
              <w:spacing w:line="266" w:lineRule="auto"/>
              <w:rPr>
                <w:rFonts w:ascii="微软雅黑" w:hAnsi="微软雅黑" w:eastAsia="微软雅黑" w:cs="微软雅黑"/>
                <w:color w:val="auto"/>
                <w:sz w:val="28"/>
                <w:szCs w:val="28"/>
                <w:lang w:eastAsia="zh-CN"/>
              </w:rPr>
            </w:pPr>
          </w:p>
          <w:p>
            <w:pPr>
              <w:pStyle w:val="17"/>
              <w:spacing w:before="120" w:line="219" w:lineRule="auto"/>
              <w:ind w:left="1225"/>
              <w:rPr>
                <w:rFonts w:ascii="微软雅黑" w:hAnsi="微软雅黑" w:eastAsia="微软雅黑" w:cs="微软雅黑"/>
                <w:color w:val="auto"/>
              </w:rPr>
            </w:pPr>
            <w:r>
              <w:rPr>
                <w:rFonts w:hint="eastAsia" w:ascii="微软雅黑" w:hAnsi="微软雅黑" w:eastAsia="微软雅黑" w:cs="微软雅黑"/>
                <w:color w:val="auto"/>
                <w:spacing w:val="4"/>
              </w:rPr>
              <w:t>供货要求</w:t>
            </w:r>
          </w:p>
        </w:tc>
        <w:tc>
          <w:tcPr>
            <w:tcW w:w="15448" w:type="dxa"/>
          </w:tcPr>
          <w:p>
            <w:pPr>
              <w:pStyle w:val="17"/>
              <w:spacing w:before="191"/>
              <w:ind w:left="152" w:right="180" w:hanging="10"/>
              <w:rPr>
                <w:rFonts w:ascii="微软雅黑" w:hAnsi="微软雅黑" w:eastAsia="微软雅黑" w:cs="微软雅黑"/>
                <w:color w:val="auto"/>
                <w:lang w:eastAsia="zh-CN"/>
              </w:rPr>
            </w:pPr>
            <w:r>
              <w:rPr>
                <w:rFonts w:hint="eastAsia" w:ascii="微软雅黑" w:hAnsi="微软雅黑" w:eastAsia="微软雅黑" w:cs="微软雅黑"/>
                <w:color w:val="FF0000"/>
                <w:lang w:eastAsia="zh-CN"/>
              </w:rPr>
              <w:t>接到中标通知书后，中标单位需24小时内联系采购人，立即进场配合，7天内根据现场实际出图，所有家具设计需严格根据采购人现场装饰装修实景搭配，设计样式经采购人审核确认后立刻加工。出图规格需确保与现场百分百吻合，若与实际安装不相符由中标人承担全部责任。</w:t>
            </w:r>
            <w:r>
              <w:rPr>
                <w:rFonts w:hint="eastAsia" w:ascii="微软雅黑" w:hAnsi="微软雅黑" w:eastAsia="微软雅黑" w:cs="微软雅黑"/>
                <w:color w:val="auto"/>
                <w:lang w:eastAsia="zh-CN"/>
              </w:rPr>
              <w:t>供应商应当在合同签订后45个日历天内供货及安装完毕。供应商</w:t>
            </w:r>
            <w:r>
              <w:rPr>
                <w:rFonts w:hint="eastAsia" w:ascii="微软雅黑" w:hAnsi="微软雅黑" w:eastAsia="微软雅黑" w:cs="微软雅黑"/>
                <w:color w:val="auto"/>
                <w:spacing w:val="6"/>
                <w:lang w:eastAsia="zh-CN"/>
              </w:rPr>
              <w:t>所提供的货物应符合国家相关质量标准；货物名称、型号规格、数</w:t>
            </w:r>
            <w:r>
              <w:rPr>
                <w:rFonts w:hint="eastAsia" w:ascii="微软雅黑" w:hAnsi="微软雅黑" w:eastAsia="微软雅黑" w:cs="微软雅黑"/>
                <w:color w:val="auto"/>
                <w:spacing w:val="5"/>
                <w:lang w:eastAsia="zh-CN"/>
              </w:rPr>
              <w:t>量、</w:t>
            </w:r>
            <w:r>
              <w:rPr>
                <w:rFonts w:hint="eastAsia" w:ascii="微软雅黑" w:hAnsi="微软雅黑" w:eastAsia="微软雅黑" w:cs="微软雅黑"/>
                <w:color w:val="auto"/>
                <w:spacing w:val="-1"/>
                <w:lang w:eastAsia="zh-CN"/>
              </w:rPr>
              <w:t>颜色、外观等符合采购人要求，不得有损毁或损坏；供应商生产前，需与采购人再次确认生产清单。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7" w:hRule="atLeast"/>
        </w:trPr>
        <w:tc>
          <w:tcPr>
            <w:tcW w:w="3359" w:type="dxa"/>
          </w:tcPr>
          <w:p>
            <w:pPr>
              <w:pStyle w:val="17"/>
              <w:spacing w:before="201" w:line="220" w:lineRule="auto"/>
              <w:ind w:left="1225"/>
              <w:rPr>
                <w:rFonts w:ascii="微软雅黑" w:hAnsi="微软雅黑" w:eastAsia="微软雅黑" w:cs="微软雅黑"/>
                <w:color w:val="auto"/>
              </w:rPr>
            </w:pPr>
            <w:r>
              <w:rPr>
                <w:rFonts w:hint="eastAsia" w:ascii="微软雅黑" w:hAnsi="微软雅黑" w:eastAsia="微软雅黑" w:cs="微软雅黑"/>
                <w:color w:val="auto"/>
                <w:spacing w:val="4"/>
              </w:rPr>
              <w:t>包装要求</w:t>
            </w:r>
          </w:p>
        </w:tc>
        <w:tc>
          <w:tcPr>
            <w:tcW w:w="15448" w:type="dxa"/>
          </w:tcPr>
          <w:p>
            <w:pPr>
              <w:pStyle w:val="17"/>
              <w:spacing w:before="191"/>
              <w:ind w:left="152" w:right="180" w:hanging="10"/>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359" w:type="dxa"/>
          </w:tcPr>
          <w:p>
            <w:pPr>
              <w:pStyle w:val="17"/>
              <w:spacing w:before="185" w:line="219" w:lineRule="auto"/>
              <w:ind w:left="1225"/>
              <w:rPr>
                <w:rFonts w:ascii="微软雅黑" w:hAnsi="微软雅黑" w:eastAsia="微软雅黑" w:cs="微软雅黑"/>
                <w:color w:val="auto"/>
              </w:rPr>
            </w:pPr>
            <w:r>
              <w:rPr>
                <w:rFonts w:hint="eastAsia" w:ascii="微软雅黑" w:hAnsi="微软雅黑" w:eastAsia="微软雅黑" w:cs="微软雅黑"/>
                <w:color w:val="auto"/>
                <w:spacing w:val="4"/>
              </w:rPr>
              <w:t>验收要求</w:t>
            </w:r>
          </w:p>
        </w:tc>
        <w:tc>
          <w:tcPr>
            <w:tcW w:w="15448" w:type="dxa"/>
          </w:tcPr>
          <w:p>
            <w:pPr>
              <w:pStyle w:val="17"/>
              <w:spacing w:before="191"/>
              <w:ind w:left="152" w:right="180" w:hanging="10"/>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家具安装、调试后，由供、需双方按照合同约定对家具进行验收。正式验收前，采购人随机抽取办公</w:t>
            </w:r>
            <w:r>
              <w:rPr>
                <w:rFonts w:ascii="微软雅黑" w:hAnsi="微软雅黑" w:eastAsia="微软雅黑" w:cs="微软雅黑"/>
                <w:color w:val="auto"/>
                <w:lang w:eastAsia="zh-CN"/>
              </w:rPr>
              <w:t>椅</w:t>
            </w:r>
            <w:r>
              <w:rPr>
                <w:rFonts w:hint="eastAsia" w:ascii="微软雅黑" w:hAnsi="微软雅黑" w:eastAsia="微软雅黑" w:cs="微软雅黑"/>
                <w:color w:val="auto"/>
                <w:lang w:eastAsia="zh-CN"/>
              </w:rPr>
              <w:t>A、办公桌A、</w:t>
            </w:r>
            <w:r>
              <w:rPr>
                <w:rFonts w:ascii="微软雅黑" w:hAnsi="微软雅黑" w:eastAsia="微软雅黑" w:cs="微软雅黑"/>
                <w:color w:val="auto"/>
                <w:lang w:eastAsia="zh-CN"/>
              </w:rPr>
              <w:t>活动柜</w:t>
            </w:r>
            <w:r>
              <w:rPr>
                <w:rFonts w:hint="eastAsia" w:ascii="微软雅黑" w:hAnsi="微软雅黑" w:eastAsia="微软雅黑" w:cs="微软雅黑"/>
                <w:color w:val="auto"/>
                <w:lang w:val="en-US" w:eastAsia="zh-CN"/>
              </w:rPr>
              <w:t>各1</w:t>
            </w:r>
            <w:r>
              <w:rPr>
                <w:rFonts w:hint="eastAsia" w:ascii="微软雅黑" w:hAnsi="微软雅黑" w:eastAsia="微软雅黑" w:cs="微软雅黑"/>
                <w:color w:val="auto"/>
                <w:lang w:eastAsia="zh-CN"/>
              </w:rPr>
              <w:t>件，由中标供应商委托第三方（含CMA认证）进行质量和环保相关检测，以上检测费用须包含在投标总价中。检测报告需完全合格，若有不合格项采购人有权拒收产品，不予验收。因此将导致的项目工期延误责任、损失由投标人全部承担，并根据合同条款要求赔偿采购人。验收包括但不限于清点型号、数量、检查外观等，供应商应当提供家具清单(各类家具分项开立并标注详细数量)、原产地证明、家具出厂日期证明、家具环保证明等文件。</w:t>
            </w:r>
          </w:p>
          <w:p>
            <w:pPr>
              <w:pStyle w:val="17"/>
              <w:spacing w:before="191"/>
              <w:ind w:left="152" w:right="180" w:hanging="10"/>
              <w:rPr>
                <w:rFonts w:ascii="微软雅黑" w:hAnsi="微软雅黑" w:eastAsia="微软雅黑" w:cs="微软雅黑"/>
                <w:color w:val="auto"/>
                <w:spacing w:val="-1"/>
                <w:lang w:eastAsia="zh-CN"/>
              </w:rPr>
            </w:pPr>
            <w:r>
              <w:rPr>
                <w:rFonts w:hint="eastAsia" w:ascii="微软雅黑" w:hAnsi="微软雅黑" w:eastAsia="微软雅黑" w:cs="微软雅黑"/>
                <w:color w:val="FF0000"/>
                <w:lang w:eastAsia="zh-CN"/>
              </w:rPr>
              <w:t>所有家具设施中标人须根据现场基建及装饰装修情况每件实样摆放，凡是成品安装不能无缝衔接的必须重做，产生的全部费用由中标人承担。</w:t>
            </w:r>
          </w:p>
        </w:tc>
      </w:tr>
    </w:tbl>
    <w:p>
      <w:pPr>
        <w:spacing w:line="274" w:lineRule="auto"/>
        <w:rPr>
          <w:rFonts w:ascii="微软雅黑" w:hAnsi="微软雅黑" w:eastAsia="微软雅黑" w:cs="微软雅黑"/>
          <w:color w:val="auto"/>
          <w:sz w:val="11"/>
          <w:szCs w:val="11"/>
          <w:lang w:eastAsia="zh-CN"/>
        </w:rPr>
      </w:pPr>
    </w:p>
    <w:p>
      <w:pPr>
        <w:spacing w:before="130" w:line="222" w:lineRule="auto"/>
        <w:rPr>
          <w:rFonts w:ascii="微软雅黑" w:hAnsi="微软雅黑" w:eastAsia="微软雅黑" w:cs="微软雅黑"/>
          <w:color w:val="auto"/>
          <w:sz w:val="32"/>
          <w:szCs w:val="32"/>
          <w:lang w:eastAsia="zh-CN"/>
        </w:rPr>
      </w:pPr>
      <w:r>
        <w:rPr>
          <w:rFonts w:hint="eastAsia" w:ascii="微软雅黑" w:hAnsi="微软雅黑" w:eastAsia="微软雅黑" w:cs="微软雅黑"/>
          <w:color w:val="auto"/>
          <w:sz w:val="32"/>
          <w:szCs w:val="32"/>
          <w:lang w:eastAsia="zh-CN"/>
        </w:rPr>
        <w:t>八、服务要求</w:t>
      </w:r>
    </w:p>
    <w:p>
      <w:pPr>
        <w:spacing w:line="105" w:lineRule="exact"/>
        <w:rPr>
          <w:rFonts w:ascii="微软雅黑" w:hAnsi="微软雅黑" w:eastAsia="微软雅黑" w:cs="微软雅黑"/>
          <w:color w:val="auto"/>
        </w:rPr>
      </w:pPr>
    </w:p>
    <w:tbl>
      <w:tblPr>
        <w:tblStyle w:val="18"/>
        <w:tblW w:w="1881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4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pPr>
              <w:pStyle w:val="17"/>
              <w:spacing w:before="180" w:line="219" w:lineRule="auto"/>
              <w:ind w:left="1395"/>
              <w:rPr>
                <w:rFonts w:ascii="微软雅黑" w:hAnsi="微软雅黑" w:eastAsia="微软雅黑" w:cs="微软雅黑"/>
                <w:color w:val="auto"/>
              </w:rPr>
            </w:pPr>
            <w:r>
              <w:rPr>
                <w:rFonts w:hint="eastAsia" w:ascii="微软雅黑" w:hAnsi="微软雅黑" w:eastAsia="微软雅黑" w:cs="微软雅黑"/>
                <w:color w:val="auto"/>
                <w:spacing w:val="-10"/>
              </w:rPr>
              <w:t>分类</w:t>
            </w:r>
          </w:p>
        </w:tc>
        <w:tc>
          <w:tcPr>
            <w:tcW w:w="14874" w:type="dxa"/>
          </w:tcPr>
          <w:p>
            <w:pPr>
              <w:pStyle w:val="17"/>
              <w:spacing w:before="180" w:line="219" w:lineRule="auto"/>
              <w:ind w:left="5431"/>
              <w:rPr>
                <w:rFonts w:ascii="微软雅黑" w:hAnsi="微软雅黑" w:eastAsia="微软雅黑" w:cs="微软雅黑"/>
                <w:color w:val="auto"/>
              </w:rPr>
            </w:pPr>
            <w:r>
              <w:rPr>
                <w:rFonts w:hint="eastAsia" w:ascii="微软雅黑" w:hAnsi="微软雅黑" w:eastAsia="微软雅黑" w:cs="微软雅黑"/>
                <w:color w:val="auto"/>
                <w:spacing w:val="-29"/>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atLeast"/>
        </w:trPr>
        <w:tc>
          <w:tcPr>
            <w:tcW w:w="3943" w:type="dxa"/>
            <w:vAlign w:val="center"/>
          </w:tcPr>
          <w:p>
            <w:pPr>
              <w:pStyle w:val="17"/>
              <w:spacing w:before="182" w:line="219" w:lineRule="auto"/>
              <w:ind w:left="151" w:leftChars="72" w:firstLine="1260" w:firstLineChars="450"/>
              <w:rPr>
                <w:rFonts w:ascii="微软雅黑" w:hAnsi="微软雅黑" w:eastAsia="微软雅黑" w:cs="微软雅黑"/>
                <w:color w:val="auto"/>
              </w:rPr>
            </w:pPr>
            <w:r>
              <w:rPr>
                <w:rFonts w:hint="eastAsia" w:ascii="微软雅黑" w:hAnsi="微软雅黑" w:eastAsia="微软雅黑" w:cs="微软雅黑"/>
                <w:color w:val="auto"/>
                <w:lang w:eastAsia="zh-CN"/>
              </w:rPr>
              <w:t>保修服务</w:t>
            </w:r>
          </w:p>
        </w:tc>
        <w:tc>
          <w:tcPr>
            <w:tcW w:w="14874" w:type="dxa"/>
          </w:tcPr>
          <w:p>
            <w:pPr>
              <w:pStyle w:val="17"/>
              <w:spacing w:before="182" w:line="219" w:lineRule="auto"/>
              <w:ind w:left="152"/>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免费保修期应当至少不低于八年。免费保修期内，除采购人因非正常使用造成家具损坏外，损坏维修以及所涉及的零部件更换，应当由供应商免费提供，供应商应当承诺每年对所供办公家具进行巡检。免费保修期满后，供应商保证以优惠价格提供办公家具所需零配件和维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7"/>
              <w:spacing w:before="203" w:line="219" w:lineRule="auto"/>
              <w:jc w:val="center"/>
              <w:rPr>
                <w:rFonts w:ascii="微软雅黑" w:hAnsi="微软雅黑" w:eastAsia="微软雅黑" w:cs="微软雅黑"/>
                <w:color w:val="auto"/>
              </w:rPr>
            </w:pPr>
            <w:r>
              <w:rPr>
                <w:rFonts w:hint="eastAsia" w:ascii="微软雅黑" w:hAnsi="微软雅黑" w:eastAsia="微软雅黑" w:cs="微软雅黑"/>
                <w:color w:val="auto"/>
                <w:spacing w:val="7"/>
              </w:rPr>
              <w:t>应急能力</w:t>
            </w:r>
          </w:p>
        </w:tc>
        <w:tc>
          <w:tcPr>
            <w:tcW w:w="14874" w:type="dxa"/>
            <w:vAlign w:val="center"/>
          </w:tcPr>
          <w:p>
            <w:pPr>
              <w:pStyle w:val="17"/>
              <w:spacing w:before="182" w:line="219" w:lineRule="auto"/>
              <w:ind w:left="152"/>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提供售后服务支持。如遇质量问题，供应商应当在接到通知2小时内予以响应，并于8小时内解决完毕或提供代用产品。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pPr>
              <w:pStyle w:val="17"/>
              <w:spacing w:before="203" w:line="219" w:lineRule="auto"/>
              <w:jc w:val="center"/>
              <w:rPr>
                <w:rFonts w:hint="default" w:ascii="微软雅黑" w:hAnsi="微软雅黑" w:eastAsia="微软雅黑" w:cs="微软雅黑"/>
                <w:color w:val="auto"/>
                <w:spacing w:val="7"/>
                <w:lang w:val="en-US" w:eastAsia="zh-CN"/>
              </w:rPr>
            </w:pPr>
            <w:r>
              <w:rPr>
                <w:rFonts w:hint="eastAsia" w:ascii="微软雅黑" w:hAnsi="微软雅黑" w:eastAsia="微软雅黑" w:cs="微软雅黑"/>
                <w:color w:val="auto"/>
                <w:spacing w:val="7"/>
                <w:lang w:val="en-US" w:eastAsia="zh-CN"/>
              </w:rPr>
              <w:t>团队人员</w:t>
            </w:r>
          </w:p>
        </w:tc>
        <w:tc>
          <w:tcPr>
            <w:tcW w:w="14874" w:type="dxa"/>
            <w:vAlign w:val="center"/>
          </w:tcPr>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投标人应在项目实施前组织建立安装团队，并指定一名具有丰富现场安装施工经验的项目经理负责现场的管理和协调。</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（1）项目经理</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①工作要求：负责整个项目的协调与管理，具备丰富的项目管理经验，执行和批准各管理程序，对项目总负责。</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②工作经验：项目管理经验≥5年，其中类似项目管理经验≥3个。</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③提供项目经理最近</w:t>
            </w:r>
            <w:r>
              <w:rPr>
                <w:rFonts w:hint="eastAsia" w:ascii="微软雅黑" w:hAnsi="微软雅黑" w:eastAsia="微软雅黑" w:cs="微软雅黑"/>
                <w:color w:val="auto"/>
                <w:sz w:val="28"/>
                <w:szCs w:val="28"/>
                <w:lang w:val="en-US" w:eastAsia="zh-CN"/>
              </w:rPr>
              <w:t>6个月内任意一个月在本单位缴纳社保的证明</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（2）项目团队</w:t>
            </w:r>
          </w:p>
          <w:p>
            <w:pPr>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①工作要求：负责现场施工组安装，提供使用培训，熟悉常用备件及更换流程，提供技术支持，包括负责日常巡检、故障排查及维修工作。需确保人员安排合理、技术先进、功能完善。</w:t>
            </w:r>
          </w:p>
          <w:p>
            <w:pPr>
              <w:pStyle w:val="17"/>
              <w:spacing w:before="182" w:line="240" w:lineRule="auto"/>
              <w:ind w:left="0"/>
              <w:rPr>
                <w:rFonts w:hint="eastAsia" w:ascii="微软雅黑" w:hAnsi="微软雅黑" w:eastAsia="微软雅黑" w:cs="微软雅黑"/>
                <w:color w:val="auto"/>
                <w:sz w:val="28"/>
                <w:szCs w:val="28"/>
                <w:lang w:val="en-US" w:eastAsia="zh-CN"/>
              </w:rPr>
            </w:pPr>
            <w:r>
              <w:rPr>
                <w:rFonts w:hint="eastAsia" w:ascii="微软雅黑" w:hAnsi="微软雅黑" w:eastAsia="微软雅黑" w:cs="微软雅黑"/>
                <w:color w:val="auto"/>
                <w:sz w:val="28"/>
                <w:szCs w:val="28"/>
                <w:lang w:val="en-US" w:eastAsia="zh-CN"/>
              </w:rPr>
              <w:t>②</w:t>
            </w:r>
            <w:r>
              <w:rPr>
                <w:rFonts w:hint="eastAsia" w:ascii="微软雅黑" w:hAnsi="微软雅黑" w:eastAsia="微软雅黑" w:cs="微软雅黑"/>
                <w:color w:val="auto"/>
                <w:sz w:val="28"/>
                <w:szCs w:val="28"/>
                <w:lang w:eastAsia="zh-CN"/>
              </w:rPr>
              <w:t>提供团队人员最近</w:t>
            </w:r>
            <w:r>
              <w:rPr>
                <w:rFonts w:hint="eastAsia" w:ascii="微软雅黑" w:hAnsi="微软雅黑" w:eastAsia="微软雅黑" w:cs="微软雅黑"/>
                <w:color w:val="auto"/>
                <w:sz w:val="28"/>
                <w:szCs w:val="28"/>
                <w:lang w:val="en-US" w:eastAsia="zh-CN"/>
              </w:rPr>
              <w:t>6个月内任意一个月在本单位缴纳社保的证明</w:t>
            </w:r>
          </w:p>
          <w:p>
            <w:pPr>
              <w:pStyle w:val="17"/>
              <w:spacing w:before="182" w:line="240" w:lineRule="auto"/>
              <w:ind w:left="0"/>
              <w:rPr>
                <w:rFonts w:hint="eastAsia" w:ascii="微软雅黑" w:hAnsi="微软雅黑" w:eastAsia="微软雅黑" w:cs="微软雅黑"/>
                <w:color w:val="auto"/>
                <w:lang w:eastAsia="zh-CN"/>
              </w:rPr>
            </w:pPr>
            <w:r>
              <w:rPr>
                <w:rFonts w:hint="eastAsia" w:ascii="微软雅黑" w:hAnsi="微软雅黑" w:eastAsia="微软雅黑" w:cs="微软雅黑"/>
                <w:color w:val="auto"/>
                <w:sz w:val="28"/>
                <w:szCs w:val="28"/>
                <w:lang w:eastAsia="zh-CN"/>
              </w:rPr>
              <w:t>③投标人须具有稳定的在职安装团队，投标人应承诺经采购方认定的项目经理及项目团队人员必须是本单位职工（在本单位缴纳社会保障金）和该项目实施现场的实际操作者。未经采购方同意，中标人不得调换或撤离上述人员。如采购方认为有必要，可要求中标人对上述人员中的部分人员作出更好的调整。</w:t>
            </w:r>
          </w:p>
        </w:tc>
      </w:tr>
    </w:tbl>
    <w:p>
      <w:pPr>
        <w:rPr>
          <w:rFonts w:ascii="微软雅黑" w:hAnsi="微软雅黑" w:eastAsia="微软雅黑" w:cs="微软雅黑"/>
          <w:color w:val="auto"/>
          <w:sz w:val="13"/>
          <w:szCs w:val="13"/>
          <w:lang w:eastAsia="zh-CN"/>
        </w:rPr>
      </w:pPr>
    </w:p>
    <w:p>
      <w:pPr>
        <w:spacing w:before="130" w:line="222" w:lineRule="auto"/>
        <w:rPr>
          <w:rFonts w:ascii="微软雅黑" w:hAnsi="微软雅黑" w:eastAsia="微软雅黑" w:cs="微软雅黑"/>
          <w:color w:val="auto"/>
          <w:sz w:val="32"/>
          <w:szCs w:val="32"/>
          <w:lang w:eastAsia="zh-CN"/>
        </w:rPr>
      </w:pPr>
      <w:r>
        <w:rPr>
          <w:rFonts w:hint="eastAsia" w:ascii="微软雅黑" w:hAnsi="微软雅黑" w:eastAsia="微软雅黑" w:cs="微软雅黑"/>
          <w:color w:val="auto"/>
          <w:sz w:val="32"/>
          <w:szCs w:val="32"/>
          <w:lang w:eastAsia="zh-CN"/>
        </w:rPr>
        <w:t>九、其他要求</w:t>
      </w:r>
    </w:p>
    <w:p>
      <w:pPr>
        <w:pStyle w:val="17"/>
        <w:spacing w:before="182"/>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1、清单内产品尺寸为参考尺寸，以现场测量结果为准，但单价固定不做调整，投标人报价时应综合考虑该因素。</w:t>
      </w:r>
    </w:p>
    <w:p>
      <w:pPr>
        <w:pStyle w:val="17"/>
        <w:spacing w:before="182"/>
        <w:rPr>
          <w:rFonts w:ascii="微软雅黑" w:hAnsi="微软雅黑" w:eastAsia="微软雅黑" w:cs="微软雅黑"/>
          <w:b/>
          <w:bCs/>
          <w:color w:val="FF0000"/>
          <w:lang w:eastAsia="zh-CN"/>
        </w:rPr>
      </w:pPr>
      <w:r>
        <w:rPr>
          <w:rFonts w:hint="eastAsia" w:ascii="微软雅黑" w:hAnsi="微软雅黑" w:eastAsia="微软雅黑" w:cs="微软雅黑"/>
          <w:b/>
          <w:bCs/>
          <w:color w:val="FF0000"/>
          <w:lang w:eastAsia="zh-CN"/>
        </w:rPr>
        <w:t>2、茶水柜（下柜） 需提供钢制喷涂柜脚和落地摆放两种方案，落地摆放样式参见《三、采购品目分类、参考样式、规格、基本组成、质量标准等要求》，柜脚样式采用底部H180mm钢制喷涂柜脚（做防腐处理）及钢制支撑横梁（中间增加隐藏支撑脚），实际制作样式中标单位打样后由采购人确认。供应商报价时应综合考虑以上因素，茶水柜（下柜）的单价报价唯一，无论最终采用哪种方案，单价固定不做调整。</w:t>
      </w:r>
    </w:p>
    <w:p>
      <w:pPr>
        <w:pStyle w:val="17"/>
        <w:spacing w:before="182"/>
        <w:rPr>
          <w:rFonts w:ascii="微软雅黑" w:hAnsi="微软雅黑" w:eastAsia="微软雅黑" w:cs="微软雅黑"/>
          <w:color w:val="auto"/>
          <w:lang w:eastAsia="zh-CN"/>
        </w:rPr>
      </w:pPr>
      <w:r>
        <w:rPr>
          <w:rFonts w:hint="eastAsia" w:ascii="微软雅黑" w:hAnsi="微软雅黑" w:eastAsia="微软雅黑" w:cs="微软雅黑"/>
          <w:color w:val="auto"/>
          <w:lang w:eastAsia="zh-CN"/>
        </w:rPr>
        <w:t>3、本项目涉及部分利旧家具搬迁、安装、整修（与环境不合适的要做整修）。</w:t>
      </w:r>
    </w:p>
    <w:p>
      <w:pPr>
        <w:spacing w:before="130" w:line="222" w:lineRule="auto"/>
        <w:rPr>
          <w:rFonts w:ascii="微软雅黑" w:hAnsi="微软雅黑" w:eastAsia="微软雅黑" w:cs="微软雅黑"/>
          <w:color w:val="auto"/>
          <w:sz w:val="32"/>
          <w:szCs w:val="32"/>
          <w:lang w:eastAsia="zh-CN"/>
        </w:rPr>
      </w:pPr>
    </w:p>
    <w:p>
      <w:pPr>
        <w:spacing w:before="130" w:line="222" w:lineRule="auto"/>
        <w:rPr>
          <w:rFonts w:ascii="微软雅黑" w:hAnsi="微软雅黑" w:eastAsia="微软雅黑" w:cs="微软雅黑"/>
          <w:color w:val="auto"/>
          <w:sz w:val="32"/>
          <w:szCs w:val="32"/>
          <w:lang w:eastAsia="zh-CN"/>
        </w:rPr>
      </w:pPr>
    </w:p>
    <w:p>
      <w:pPr>
        <w:spacing w:before="130" w:line="222" w:lineRule="auto"/>
        <w:rPr>
          <w:rFonts w:ascii="微软雅黑" w:hAnsi="微软雅黑" w:eastAsia="微软雅黑" w:cs="微软雅黑"/>
          <w:color w:val="auto"/>
          <w:sz w:val="32"/>
          <w:szCs w:val="32"/>
          <w:lang w:eastAsia="zh-CN"/>
        </w:rPr>
      </w:pPr>
    </w:p>
    <w:p>
      <w:pPr>
        <w:spacing w:before="130" w:line="222" w:lineRule="auto"/>
        <w:rPr>
          <w:rFonts w:ascii="微软雅黑" w:hAnsi="微软雅黑" w:eastAsia="微软雅黑" w:cs="微软雅黑"/>
          <w:color w:val="auto"/>
          <w:sz w:val="32"/>
          <w:szCs w:val="32"/>
          <w:lang w:eastAsia="zh-CN"/>
        </w:rPr>
      </w:pPr>
    </w:p>
    <w:p>
      <w:pPr>
        <w:spacing w:before="130" w:line="222" w:lineRule="auto"/>
        <w:rPr>
          <w:rFonts w:ascii="微软雅黑" w:hAnsi="微软雅黑" w:eastAsia="微软雅黑" w:cs="微软雅黑"/>
          <w:color w:val="auto"/>
          <w:sz w:val="32"/>
          <w:szCs w:val="32"/>
          <w:lang w:eastAsia="zh-CN"/>
        </w:rPr>
      </w:pPr>
    </w:p>
    <w:p>
      <w:pPr>
        <w:pStyle w:val="17"/>
        <w:spacing w:before="182"/>
        <w:rPr>
          <w:rFonts w:ascii="微软雅黑" w:hAnsi="微软雅黑" w:eastAsia="微软雅黑" w:cs="微软雅黑"/>
          <w:color w:val="auto"/>
          <w:lang w:eastAsia="zh-CN"/>
        </w:rPr>
      </w:pPr>
    </w:p>
    <w:sectPr>
      <w:headerReference r:id="rId3" w:type="default"/>
      <w:pgSz w:w="23810" w:h="16840"/>
      <w:pgMar w:top="400" w:right="3571" w:bottom="0" w:left="149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A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899A6"/>
    <w:multiLevelType w:val="singleLevel"/>
    <w:tmpl w:val="CDD899A6"/>
    <w:lvl w:ilvl="0" w:tentative="0">
      <w:start w:val="4"/>
      <w:numFmt w:val="decimal"/>
      <w:lvlText w:val="%1."/>
      <w:lvlJc w:val="left"/>
      <w:pPr>
        <w:tabs>
          <w:tab w:val="left" w:pos="312"/>
        </w:tabs>
      </w:pPr>
    </w:lvl>
  </w:abstractNum>
  <w:abstractNum w:abstractNumId="1">
    <w:nsid w:val="DEFBE1F9"/>
    <w:multiLevelType w:val="singleLevel"/>
    <w:tmpl w:val="DEFBE1F9"/>
    <w:lvl w:ilvl="0" w:tentative="0">
      <w:start w:val="1"/>
      <w:numFmt w:val="decimal"/>
      <w:suff w:val="nothing"/>
      <w:lvlText w:val="%1、"/>
      <w:lvlJc w:val="left"/>
    </w:lvl>
  </w:abstractNum>
  <w:abstractNum w:abstractNumId="2">
    <w:nsid w:val="F11279BD"/>
    <w:multiLevelType w:val="singleLevel"/>
    <w:tmpl w:val="F11279BD"/>
    <w:lvl w:ilvl="0" w:tentative="0">
      <w:start w:val="1"/>
      <w:numFmt w:val="decimal"/>
      <w:suff w:val="nothing"/>
      <w:lvlText w:val="%1、"/>
      <w:lvlJc w:val="left"/>
    </w:lvl>
  </w:abstractNum>
  <w:abstractNum w:abstractNumId="3">
    <w:nsid w:val="03F20E2D"/>
    <w:multiLevelType w:val="multilevel"/>
    <w:tmpl w:val="03F20E2D"/>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CC3A196"/>
    <w:multiLevelType w:val="singleLevel"/>
    <w:tmpl w:val="0CC3A196"/>
    <w:lvl w:ilvl="0" w:tentative="0">
      <w:start w:val="2"/>
      <w:numFmt w:val="chineseCounting"/>
      <w:suff w:val="nothing"/>
      <w:lvlText w:val="%1、"/>
      <w:lvlJc w:val="left"/>
      <w:rPr>
        <w:rFonts w:hint="eastAsia"/>
      </w:rPr>
    </w:lvl>
  </w:abstractNum>
  <w:abstractNum w:abstractNumId="5">
    <w:nsid w:val="3129235C"/>
    <w:multiLevelType w:val="multilevel"/>
    <w:tmpl w:val="3129235C"/>
    <w:lvl w:ilvl="0" w:tentative="0">
      <w:start w:val="1"/>
      <w:numFmt w:val="decimalEnclosedCircle"/>
      <w:lvlText w:val="%1"/>
      <w:lvlJc w:val="left"/>
      <w:pPr>
        <w:ind w:left="360" w:hanging="360"/>
      </w:pPr>
      <w:rPr>
        <w:rFonts w:hint="default"/>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BAE5BF5"/>
    <w:multiLevelType w:val="singleLevel"/>
    <w:tmpl w:val="7BAE5BF5"/>
    <w:lvl w:ilvl="0" w:tentative="0">
      <w:start w:val="1"/>
      <w:numFmt w:val="decimal"/>
      <w:suff w:val="nothing"/>
      <w:lvlText w:val="（%1）"/>
      <w:lvlJc w:val="left"/>
    </w:lvl>
  </w:abstractNum>
  <w:num w:numId="1">
    <w:abstractNumId w:val="0"/>
  </w:num>
  <w:num w:numId="2">
    <w:abstractNumId w:val="4"/>
  </w:num>
  <w:num w:numId="3">
    <w:abstractNumId w:val="2"/>
    <w:lvlOverride w:ilvl="0">
      <w:startOverride w:val="1"/>
    </w:lvlOverride>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4NTg5ZGNkZjc3NjVkZThiZTgxZDUyODNlZDk5YjIifQ=="/>
  </w:docVars>
  <w:rsids>
    <w:rsidRoot w:val="F32BEA20"/>
    <w:rsid w:val="0000101D"/>
    <w:rsid w:val="00020841"/>
    <w:rsid w:val="00026532"/>
    <w:rsid w:val="000356E5"/>
    <w:rsid w:val="00035FDE"/>
    <w:rsid w:val="000419FE"/>
    <w:rsid w:val="00044BF1"/>
    <w:rsid w:val="00055460"/>
    <w:rsid w:val="00056A93"/>
    <w:rsid w:val="00060F39"/>
    <w:rsid w:val="00075DDC"/>
    <w:rsid w:val="00083D0E"/>
    <w:rsid w:val="0009269F"/>
    <w:rsid w:val="00093038"/>
    <w:rsid w:val="000A6423"/>
    <w:rsid w:val="000B1162"/>
    <w:rsid w:val="000B41C0"/>
    <w:rsid w:val="000B7219"/>
    <w:rsid w:val="000C046E"/>
    <w:rsid w:val="000C4A4C"/>
    <w:rsid w:val="000D0CE1"/>
    <w:rsid w:val="000E3DDD"/>
    <w:rsid w:val="000F1775"/>
    <w:rsid w:val="000F2B80"/>
    <w:rsid w:val="000F424E"/>
    <w:rsid w:val="000F5C93"/>
    <w:rsid w:val="0010393B"/>
    <w:rsid w:val="001063C4"/>
    <w:rsid w:val="0010717A"/>
    <w:rsid w:val="00107275"/>
    <w:rsid w:val="00110086"/>
    <w:rsid w:val="00113CBC"/>
    <w:rsid w:val="00121CDB"/>
    <w:rsid w:val="001335DD"/>
    <w:rsid w:val="00162D15"/>
    <w:rsid w:val="0016622D"/>
    <w:rsid w:val="00170A90"/>
    <w:rsid w:val="001758E0"/>
    <w:rsid w:val="00176368"/>
    <w:rsid w:val="00180AC4"/>
    <w:rsid w:val="0018524D"/>
    <w:rsid w:val="00192948"/>
    <w:rsid w:val="001954A9"/>
    <w:rsid w:val="001A30F0"/>
    <w:rsid w:val="001A4198"/>
    <w:rsid w:val="001A79B2"/>
    <w:rsid w:val="001B1E84"/>
    <w:rsid w:val="001B2AD5"/>
    <w:rsid w:val="001B4BF6"/>
    <w:rsid w:val="001B6D0B"/>
    <w:rsid w:val="001C6AC4"/>
    <w:rsid w:val="001D1E16"/>
    <w:rsid w:val="001D7885"/>
    <w:rsid w:val="001E13A4"/>
    <w:rsid w:val="001E43A6"/>
    <w:rsid w:val="001E7855"/>
    <w:rsid w:val="001F10A7"/>
    <w:rsid w:val="001F11E2"/>
    <w:rsid w:val="001F362F"/>
    <w:rsid w:val="002024EC"/>
    <w:rsid w:val="00231BFF"/>
    <w:rsid w:val="002342F2"/>
    <w:rsid w:val="00235118"/>
    <w:rsid w:val="00241A96"/>
    <w:rsid w:val="00243322"/>
    <w:rsid w:val="002435FD"/>
    <w:rsid w:val="00247C89"/>
    <w:rsid w:val="00250512"/>
    <w:rsid w:val="00250BB8"/>
    <w:rsid w:val="002528B7"/>
    <w:rsid w:val="00256B03"/>
    <w:rsid w:val="002652E0"/>
    <w:rsid w:val="00265495"/>
    <w:rsid w:val="00277396"/>
    <w:rsid w:val="002838C7"/>
    <w:rsid w:val="002838DE"/>
    <w:rsid w:val="002947B5"/>
    <w:rsid w:val="00296CD0"/>
    <w:rsid w:val="002A0D48"/>
    <w:rsid w:val="002A2F52"/>
    <w:rsid w:val="002A49CD"/>
    <w:rsid w:val="002A74BC"/>
    <w:rsid w:val="002A791D"/>
    <w:rsid w:val="002B2E7E"/>
    <w:rsid w:val="002C4639"/>
    <w:rsid w:val="002C6484"/>
    <w:rsid w:val="002C7BBC"/>
    <w:rsid w:val="002D20E1"/>
    <w:rsid w:val="002D3F1C"/>
    <w:rsid w:val="002E449D"/>
    <w:rsid w:val="002E548F"/>
    <w:rsid w:val="002E6396"/>
    <w:rsid w:val="002F01B0"/>
    <w:rsid w:val="002F0EE7"/>
    <w:rsid w:val="00303BC4"/>
    <w:rsid w:val="00305B65"/>
    <w:rsid w:val="0030719A"/>
    <w:rsid w:val="00320123"/>
    <w:rsid w:val="00333A4B"/>
    <w:rsid w:val="0033420E"/>
    <w:rsid w:val="00350E5D"/>
    <w:rsid w:val="00356FA4"/>
    <w:rsid w:val="00365652"/>
    <w:rsid w:val="00366A5B"/>
    <w:rsid w:val="00370045"/>
    <w:rsid w:val="00370CD3"/>
    <w:rsid w:val="00373755"/>
    <w:rsid w:val="0038070F"/>
    <w:rsid w:val="003811F3"/>
    <w:rsid w:val="00381704"/>
    <w:rsid w:val="00391E0E"/>
    <w:rsid w:val="0039677B"/>
    <w:rsid w:val="003A3FB9"/>
    <w:rsid w:val="003A77EA"/>
    <w:rsid w:val="003B70E8"/>
    <w:rsid w:val="003B71FB"/>
    <w:rsid w:val="003C2167"/>
    <w:rsid w:val="003D1D40"/>
    <w:rsid w:val="003D3162"/>
    <w:rsid w:val="003D5A3E"/>
    <w:rsid w:val="003D6F1A"/>
    <w:rsid w:val="003E18FC"/>
    <w:rsid w:val="003E37FD"/>
    <w:rsid w:val="003F44EC"/>
    <w:rsid w:val="00401EDE"/>
    <w:rsid w:val="00402F70"/>
    <w:rsid w:val="00403AE2"/>
    <w:rsid w:val="00403BFC"/>
    <w:rsid w:val="00406F0F"/>
    <w:rsid w:val="00417B2A"/>
    <w:rsid w:val="00434042"/>
    <w:rsid w:val="0043455C"/>
    <w:rsid w:val="004367CC"/>
    <w:rsid w:val="00436C9F"/>
    <w:rsid w:val="004373A6"/>
    <w:rsid w:val="00443198"/>
    <w:rsid w:val="004512C2"/>
    <w:rsid w:val="00451D0B"/>
    <w:rsid w:val="00453600"/>
    <w:rsid w:val="004575D1"/>
    <w:rsid w:val="00467524"/>
    <w:rsid w:val="00467E28"/>
    <w:rsid w:val="004709F5"/>
    <w:rsid w:val="004741C7"/>
    <w:rsid w:val="00484ECA"/>
    <w:rsid w:val="0048783B"/>
    <w:rsid w:val="004A325A"/>
    <w:rsid w:val="004A3CC9"/>
    <w:rsid w:val="004A67F0"/>
    <w:rsid w:val="004A7CE7"/>
    <w:rsid w:val="004B24BC"/>
    <w:rsid w:val="004C7D39"/>
    <w:rsid w:val="004D24C2"/>
    <w:rsid w:val="004D4789"/>
    <w:rsid w:val="004D4FEF"/>
    <w:rsid w:val="004E0B70"/>
    <w:rsid w:val="004E0EC9"/>
    <w:rsid w:val="004E2372"/>
    <w:rsid w:val="00501172"/>
    <w:rsid w:val="00503066"/>
    <w:rsid w:val="00506D25"/>
    <w:rsid w:val="00507A6B"/>
    <w:rsid w:val="005107FB"/>
    <w:rsid w:val="00511B82"/>
    <w:rsid w:val="00527777"/>
    <w:rsid w:val="00527CA0"/>
    <w:rsid w:val="00534F5D"/>
    <w:rsid w:val="00535D45"/>
    <w:rsid w:val="00541D04"/>
    <w:rsid w:val="00543541"/>
    <w:rsid w:val="00543F19"/>
    <w:rsid w:val="0055168D"/>
    <w:rsid w:val="00552149"/>
    <w:rsid w:val="005645AB"/>
    <w:rsid w:val="0056466B"/>
    <w:rsid w:val="00564951"/>
    <w:rsid w:val="0056617C"/>
    <w:rsid w:val="005678DF"/>
    <w:rsid w:val="0057531C"/>
    <w:rsid w:val="005822EF"/>
    <w:rsid w:val="005903CE"/>
    <w:rsid w:val="00596AF2"/>
    <w:rsid w:val="005979FD"/>
    <w:rsid w:val="005A4FDF"/>
    <w:rsid w:val="005A68FA"/>
    <w:rsid w:val="005A7D63"/>
    <w:rsid w:val="005D008E"/>
    <w:rsid w:val="005E0A55"/>
    <w:rsid w:val="005E2792"/>
    <w:rsid w:val="005F2DEF"/>
    <w:rsid w:val="005F37AD"/>
    <w:rsid w:val="005F3EA4"/>
    <w:rsid w:val="005F645E"/>
    <w:rsid w:val="005F7232"/>
    <w:rsid w:val="00606BC5"/>
    <w:rsid w:val="00614D27"/>
    <w:rsid w:val="0061585A"/>
    <w:rsid w:val="00623247"/>
    <w:rsid w:val="0062641C"/>
    <w:rsid w:val="00627104"/>
    <w:rsid w:val="006301CC"/>
    <w:rsid w:val="00630865"/>
    <w:rsid w:val="006340B9"/>
    <w:rsid w:val="00642B39"/>
    <w:rsid w:val="00646C3E"/>
    <w:rsid w:val="00651414"/>
    <w:rsid w:val="00670065"/>
    <w:rsid w:val="00685637"/>
    <w:rsid w:val="00686C9A"/>
    <w:rsid w:val="00696748"/>
    <w:rsid w:val="006A1529"/>
    <w:rsid w:val="006A21E5"/>
    <w:rsid w:val="006A5F7B"/>
    <w:rsid w:val="006B48B3"/>
    <w:rsid w:val="006B575E"/>
    <w:rsid w:val="006C14A8"/>
    <w:rsid w:val="006C20DB"/>
    <w:rsid w:val="006C2F32"/>
    <w:rsid w:val="006C35A8"/>
    <w:rsid w:val="006C725D"/>
    <w:rsid w:val="006D3552"/>
    <w:rsid w:val="006E4200"/>
    <w:rsid w:val="006E7FBA"/>
    <w:rsid w:val="006F193C"/>
    <w:rsid w:val="006F2BD9"/>
    <w:rsid w:val="006F365E"/>
    <w:rsid w:val="0070087F"/>
    <w:rsid w:val="00711ED3"/>
    <w:rsid w:val="00713950"/>
    <w:rsid w:val="007209C6"/>
    <w:rsid w:val="00730F8A"/>
    <w:rsid w:val="007334FB"/>
    <w:rsid w:val="00735066"/>
    <w:rsid w:val="007368BA"/>
    <w:rsid w:val="00737600"/>
    <w:rsid w:val="00741117"/>
    <w:rsid w:val="00741BFA"/>
    <w:rsid w:val="00762A26"/>
    <w:rsid w:val="00765CA5"/>
    <w:rsid w:val="0076623F"/>
    <w:rsid w:val="00785B15"/>
    <w:rsid w:val="0078607C"/>
    <w:rsid w:val="00786306"/>
    <w:rsid w:val="007872CF"/>
    <w:rsid w:val="0079318C"/>
    <w:rsid w:val="00794142"/>
    <w:rsid w:val="007A0D0B"/>
    <w:rsid w:val="007A0E25"/>
    <w:rsid w:val="007A144F"/>
    <w:rsid w:val="007A3024"/>
    <w:rsid w:val="007A4EEE"/>
    <w:rsid w:val="007A6017"/>
    <w:rsid w:val="007A6FD8"/>
    <w:rsid w:val="007A7961"/>
    <w:rsid w:val="007B6900"/>
    <w:rsid w:val="007B6CF9"/>
    <w:rsid w:val="007C36C5"/>
    <w:rsid w:val="007C5071"/>
    <w:rsid w:val="007C52A2"/>
    <w:rsid w:val="007C764E"/>
    <w:rsid w:val="007D14FD"/>
    <w:rsid w:val="007D5E15"/>
    <w:rsid w:val="007D6940"/>
    <w:rsid w:val="007E4995"/>
    <w:rsid w:val="007E5203"/>
    <w:rsid w:val="007E5C6D"/>
    <w:rsid w:val="007E771F"/>
    <w:rsid w:val="007F1B83"/>
    <w:rsid w:val="007F30A6"/>
    <w:rsid w:val="007F4AE6"/>
    <w:rsid w:val="007F5040"/>
    <w:rsid w:val="00801A11"/>
    <w:rsid w:val="00802FD6"/>
    <w:rsid w:val="008072DD"/>
    <w:rsid w:val="008131B5"/>
    <w:rsid w:val="00813D86"/>
    <w:rsid w:val="00814607"/>
    <w:rsid w:val="00815575"/>
    <w:rsid w:val="00816089"/>
    <w:rsid w:val="00820FDD"/>
    <w:rsid w:val="0083195B"/>
    <w:rsid w:val="008328F5"/>
    <w:rsid w:val="00833361"/>
    <w:rsid w:val="00834EC3"/>
    <w:rsid w:val="00840CB0"/>
    <w:rsid w:val="008421D8"/>
    <w:rsid w:val="0084456F"/>
    <w:rsid w:val="00850D73"/>
    <w:rsid w:val="00852881"/>
    <w:rsid w:val="008576A9"/>
    <w:rsid w:val="00862D36"/>
    <w:rsid w:val="008707D5"/>
    <w:rsid w:val="008731B3"/>
    <w:rsid w:val="0088085C"/>
    <w:rsid w:val="008828B9"/>
    <w:rsid w:val="00884F8F"/>
    <w:rsid w:val="0089761E"/>
    <w:rsid w:val="00897668"/>
    <w:rsid w:val="008A04B4"/>
    <w:rsid w:val="008A37B1"/>
    <w:rsid w:val="008B054A"/>
    <w:rsid w:val="008B1A07"/>
    <w:rsid w:val="008C2869"/>
    <w:rsid w:val="008C2C84"/>
    <w:rsid w:val="008D2152"/>
    <w:rsid w:val="008D3885"/>
    <w:rsid w:val="008D6475"/>
    <w:rsid w:val="008D77B5"/>
    <w:rsid w:val="008E42AF"/>
    <w:rsid w:val="008F000D"/>
    <w:rsid w:val="008F024A"/>
    <w:rsid w:val="008F1AA1"/>
    <w:rsid w:val="00901194"/>
    <w:rsid w:val="009029D1"/>
    <w:rsid w:val="0091108C"/>
    <w:rsid w:val="00917FD6"/>
    <w:rsid w:val="009253BD"/>
    <w:rsid w:val="00931896"/>
    <w:rsid w:val="00931AA9"/>
    <w:rsid w:val="0094223D"/>
    <w:rsid w:val="00945112"/>
    <w:rsid w:val="00947BA5"/>
    <w:rsid w:val="009544F7"/>
    <w:rsid w:val="00960663"/>
    <w:rsid w:val="00962945"/>
    <w:rsid w:val="00973472"/>
    <w:rsid w:val="009735D4"/>
    <w:rsid w:val="00981545"/>
    <w:rsid w:val="0098284D"/>
    <w:rsid w:val="0098511B"/>
    <w:rsid w:val="00993958"/>
    <w:rsid w:val="0099518D"/>
    <w:rsid w:val="009A1E8A"/>
    <w:rsid w:val="009A2426"/>
    <w:rsid w:val="009A5EAE"/>
    <w:rsid w:val="009B6800"/>
    <w:rsid w:val="009D5470"/>
    <w:rsid w:val="009D64AF"/>
    <w:rsid w:val="009E156D"/>
    <w:rsid w:val="009E4E05"/>
    <w:rsid w:val="009F218F"/>
    <w:rsid w:val="009F7DEB"/>
    <w:rsid w:val="009F7EF5"/>
    <w:rsid w:val="00A02BD2"/>
    <w:rsid w:val="00A03277"/>
    <w:rsid w:val="00A045CD"/>
    <w:rsid w:val="00A22C06"/>
    <w:rsid w:val="00A24416"/>
    <w:rsid w:val="00A30357"/>
    <w:rsid w:val="00A372EC"/>
    <w:rsid w:val="00A422E2"/>
    <w:rsid w:val="00A50927"/>
    <w:rsid w:val="00A55059"/>
    <w:rsid w:val="00A60AA7"/>
    <w:rsid w:val="00A61D62"/>
    <w:rsid w:val="00A72353"/>
    <w:rsid w:val="00A729BF"/>
    <w:rsid w:val="00A73D62"/>
    <w:rsid w:val="00A803D8"/>
    <w:rsid w:val="00A8046E"/>
    <w:rsid w:val="00A80CAD"/>
    <w:rsid w:val="00A84B6B"/>
    <w:rsid w:val="00A86333"/>
    <w:rsid w:val="00AA001D"/>
    <w:rsid w:val="00AA5272"/>
    <w:rsid w:val="00AA788B"/>
    <w:rsid w:val="00AB0786"/>
    <w:rsid w:val="00AB6FAC"/>
    <w:rsid w:val="00AC11B5"/>
    <w:rsid w:val="00AC38B7"/>
    <w:rsid w:val="00AD0165"/>
    <w:rsid w:val="00AD701A"/>
    <w:rsid w:val="00AE3A16"/>
    <w:rsid w:val="00AE72F7"/>
    <w:rsid w:val="00AF5918"/>
    <w:rsid w:val="00AF6EA6"/>
    <w:rsid w:val="00B01F64"/>
    <w:rsid w:val="00B073DD"/>
    <w:rsid w:val="00B0746C"/>
    <w:rsid w:val="00B173CA"/>
    <w:rsid w:val="00B32843"/>
    <w:rsid w:val="00B375C5"/>
    <w:rsid w:val="00B37794"/>
    <w:rsid w:val="00B53609"/>
    <w:rsid w:val="00B53BF4"/>
    <w:rsid w:val="00B552E7"/>
    <w:rsid w:val="00B5596C"/>
    <w:rsid w:val="00B62E5D"/>
    <w:rsid w:val="00B665DA"/>
    <w:rsid w:val="00B667DA"/>
    <w:rsid w:val="00B71283"/>
    <w:rsid w:val="00B71BF8"/>
    <w:rsid w:val="00B7255E"/>
    <w:rsid w:val="00B7472A"/>
    <w:rsid w:val="00B77F57"/>
    <w:rsid w:val="00B96A9E"/>
    <w:rsid w:val="00BA31C4"/>
    <w:rsid w:val="00BA5553"/>
    <w:rsid w:val="00BB38FE"/>
    <w:rsid w:val="00BB7947"/>
    <w:rsid w:val="00BC3DF3"/>
    <w:rsid w:val="00BD7A1F"/>
    <w:rsid w:val="00BE3B5C"/>
    <w:rsid w:val="00BF21A4"/>
    <w:rsid w:val="00BF2E9D"/>
    <w:rsid w:val="00BF7120"/>
    <w:rsid w:val="00C10E51"/>
    <w:rsid w:val="00C161E6"/>
    <w:rsid w:val="00C16242"/>
    <w:rsid w:val="00C17305"/>
    <w:rsid w:val="00C17B63"/>
    <w:rsid w:val="00C2703F"/>
    <w:rsid w:val="00C37C8A"/>
    <w:rsid w:val="00C451DB"/>
    <w:rsid w:val="00C47893"/>
    <w:rsid w:val="00C50517"/>
    <w:rsid w:val="00C50866"/>
    <w:rsid w:val="00C56682"/>
    <w:rsid w:val="00C65489"/>
    <w:rsid w:val="00C77633"/>
    <w:rsid w:val="00C83BCC"/>
    <w:rsid w:val="00C8667C"/>
    <w:rsid w:val="00C93EFF"/>
    <w:rsid w:val="00CA1276"/>
    <w:rsid w:val="00CC19BB"/>
    <w:rsid w:val="00CD2959"/>
    <w:rsid w:val="00CD629B"/>
    <w:rsid w:val="00CD71AF"/>
    <w:rsid w:val="00CD7635"/>
    <w:rsid w:val="00CE28DB"/>
    <w:rsid w:val="00CE4480"/>
    <w:rsid w:val="00CE5C81"/>
    <w:rsid w:val="00CE6902"/>
    <w:rsid w:val="00CE6B78"/>
    <w:rsid w:val="00CE6E7C"/>
    <w:rsid w:val="00CF05A5"/>
    <w:rsid w:val="00CF43B6"/>
    <w:rsid w:val="00D002C5"/>
    <w:rsid w:val="00D003D9"/>
    <w:rsid w:val="00D01925"/>
    <w:rsid w:val="00D05209"/>
    <w:rsid w:val="00D126D1"/>
    <w:rsid w:val="00D1463E"/>
    <w:rsid w:val="00D2445E"/>
    <w:rsid w:val="00D3037C"/>
    <w:rsid w:val="00D323A9"/>
    <w:rsid w:val="00D32F9E"/>
    <w:rsid w:val="00D37C60"/>
    <w:rsid w:val="00D4769B"/>
    <w:rsid w:val="00D7286A"/>
    <w:rsid w:val="00D742A6"/>
    <w:rsid w:val="00D8111E"/>
    <w:rsid w:val="00D911C7"/>
    <w:rsid w:val="00D93A3C"/>
    <w:rsid w:val="00DA5CA9"/>
    <w:rsid w:val="00DB1A07"/>
    <w:rsid w:val="00DB35A8"/>
    <w:rsid w:val="00DB54BB"/>
    <w:rsid w:val="00DC36A7"/>
    <w:rsid w:val="00DC7D79"/>
    <w:rsid w:val="00DD4392"/>
    <w:rsid w:val="00DE1D08"/>
    <w:rsid w:val="00DE5A62"/>
    <w:rsid w:val="00DF1F2C"/>
    <w:rsid w:val="00DF3F2E"/>
    <w:rsid w:val="00DF55AA"/>
    <w:rsid w:val="00DF6A69"/>
    <w:rsid w:val="00E011C7"/>
    <w:rsid w:val="00E070FF"/>
    <w:rsid w:val="00E12A91"/>
    <w:rsid w:val="00E133D0"/>
    <w:rsid w:val="00E133FD"/>
    <w:rsid w:val="00E17F9F"/>
    <w:rsid w:val="00E22FCF"/>
    <w:rsid w:val="00E2362A"/>
    <w:rsid w:val="00E26468"/>
    <w:rsid w:val="00E34CFB"/>
    <w:rsid w:val="00E40419"/>
    <w:rsid w:val="00E531AF"/>
    <w:rsid w:val="00E6065C"/>
    <w:rsid w:val="00E60956"/>
    <w:rsid w:val="00E60B14"/>
    <w:rsid w:val="00E64270"/>
    <w:rsid w:val="00E67E8B"/>
    <w:rsid w:val="00E72DDB"/>
    <w:rsid w:val="00E73377"/>
    <w:rsid w:val="00E773D2"/>
    <w:rsid w:val="00E81F49"/>
    <w:rsid w:val="00EA0235"/>
    <w:rsid w:val="00EA296C"/>
    <w:rsid w:val="00EA4B12"/>
    <w:rsid w:val="00EB045E"/>
    <w:rsid w:val="00EB1A84"/>
    <w:rsid w:val="00EB7478"/>
    <w:rsid w:val="00EC7A51"/>
    <w:rsid w:val="00ED5A98"/>
    <w:rsid w:val="00ED7091"/>
    <w:rsid w:val="00EE0A36"/>
    <w:rsid w:val="00EE0FE9"/>
    <w:rsid w:val="00EE1901"/>
    <w:rsid w:val="00EE20D6"/>
    <w:rsid w:val="00EE27F3"/>
    <w:rsid w:val="00EE46D3"/>
    <w:rsid w:val="00EE53EF"/>
    <w:rsid w:val="00EF54B0"/>
    <w:rsid w:val="00EF5528"/>
    <w:rsid w:val="00F03BD8"/>
    <w:rsid w:val="00F04AAD"/>
    <w:rsid w:val="00F10967"/>
    <w:rsid w:val="00F22685"/>
    <w:rsid w:val="00F27D96"/>
    <w:rsid w:val="00F30CFE"/>
    <w:rsid w:val="00F410F5"/>
    <w:rsid w:val="00F50388"/>
    <w:rsid w:val="00F56126"/>
    <w:rsid w:val="00F63129"/>
    <w:rsid w:val="00F64EA9"/>
    <w:rsid w:val="00F65532"/>
    <w:rsid w:val="00F702BD"/>
    <w:rsid w:val="00F9275D"/>
    <w:rsid w:val="00F92C10"/>
    <w:rsid w:val="00F9340A"/>
    <w:rsid w:val="00F9370E"/>
    <w:rsid w:val="00FA1DAE"/>
    <w:rsid w:val="00FA74DD"/>
    <w:rsid w:val="00FA74FE"/>
    <w:rsid w:val="00FB0BFD"/>
    <w:rsid w:val="00FC3B09"/>
    <w:rsid w:val="00FC7F72"/>
    <w:rsid w:val="00FD18C4"/>
    <w:rsid w:val="00FD5125"/>
    <w:rsid w:val="00FD6C46"/>
    <w:rsid w:val="00FD7E79"/>
    <w:rsid w:val="00FF0F0B"/>
    <w:rsid w:val="00FF3191"/>
    <w:rsid w:val="016234D2"/>
    <w:rsid w:val="01897C37"/>
    <w:rsid w:val="03CE18FB"/>
    <w:rsid w:val="0414147C"/>
    <w:rsid w:val="051317DC"/>
    <w:rsid w:val="07EE1C5B"/>
    <w:rsid w:val="07F509DE"/>
    <w:rsid w:val="07FE7077"/>
    <w:rsid w:val="0A452BFD"/>
    <w:rsid w:val="0A6E7FDE"/>
    <w:rsid w:val="0DC04976"/>
    <w:rsid w:val="0E802CFD"/>
    <w:rsid w:val="0EC45238"/>
    <w:rsid w:val="0ED56EC0"/>
    <w:rsid w:val="0FA97B87"/>
    <w:rsid w:val="11592BC4"/>
    <w:rsid w:val="12FB6DD6"/>
    <w:rsid w:val="14FE5909"/>
    <w:rsid w:val="157D4872"/>
    <w:rsid w:val="16E53113"/>
    <w:rsid w:val="17577FFF"/>
    <w:rsid w:val="176B1AEA"/>
    <w:rsid w:val="17A95FAF"/>
    <w:rsid w:val="17B172B6"/>
    <w:rsid w:val="1AE40E2E"/>
    <w:rsid w:val="1BC50B25"/>
    <w:rsid w:val="1EFF8184"/>
    <w:rsid w:val="1F783BB8"/>
    <w:rsid w:val="205C7FDB"/>
    <w:rsid w:val="21CE4F56"/>
    <w:rsid w:val="23D81F20"/>
    <w:rsid w:val="261B6C2B"/>
    <w:rsid w:val="278A4EBF"/>
    <w:rsid w:val="27FF4853"/>
    <w:rsid w:val="289522DC"/>
    <w:rsid w:val="29AE55CA"/>
    <w:rsid w:val="2AE34E49"/>
    <w:rsid w:val="2CC7695D"/>
    <w:rsid w:val="2CD2018C"/>
    <w:rsid w:val="2E09111F"/>
    <w:rsid w:val="2E816674"/>
    <w:rsid w:val="2E8E07FE"/>
    <w:rsid w:val="2F013561"/>
    <w:rsid w:val="2FAF5132"/>
    <w:rsid w:val="2FF16992"/>
    <w:rsid w:val="30D852D9"/>
    <w:rsid w:val="31D753ED"/>
    <w:rsid w:val="323A1797"/>
    <w:rsid w:val="32720653"/>
    <w:rsid w:val="32B21A4C"/>
    <w:rsid w:val="34643001"/>
    <w:rsid w:val="34A819D0"/>
    <w:rsid w:val="36184C04"/>
    <w:rsid w:val="378F5667"/>
    <w:rsid w:val="37905FE3"/>
    <w:rsid w:val="385E07E9"/>
    <w:rsid w:val="38A00301"/>
    <w:rsid w:val="3902635A"/>
    <w:rsid w:val="396153C6"/>
    <w:rsid w:val="39AE2B85"/>
    <w:rsid w:val="39C940DD"/>
    <w:rsid w:val="3B9F11A4"/>
    <w:rsid w:val="3CC2088C"/>
    <w:rsid w:val="3D5CBD80"/>
    <w:rsid w:val="3E77B160"/>
    <w:rsid w:val="3E8E1048"/>
    <w:rsid w:val="3F5AB3C8"/>
    <w:rsid w:val="3F7F7B00"/>
    <w:rsid w:val="3FDE82F7"/>
    <w:rsid w:val="3FEBE777"/>
    <w:rsid w:val="3FFB24BA"/>
    <w:rsid w:val="409E5FC1"/>
    <w:rsid w:val="40CC5631"/>
    <w:rsid w:val="4134048C"/>
    <w:rsid w:val="420274C6"/>
    <w:rsid w:val="42F332E6"/>
    <w:rsid w:val="42FB498C"/>
    <w:rsid w:val="45C344D5"/>
    <w:rsid w:val="46422E6B"/>
    <w:rsid w:val="466A70FC"/>
    <w:rsid w:val="471A5A3F"/>
    <w:rsid w:val="47255952"/>
    <w:rsid w:val="47FFDCAD"/>
    <w:rsid w:val="49AB56EF"/>
    <w:rsid w:val="4A7EB95B"/>
    <w:rsid w:val="4B35325C"/>
    <w:rsid w:val="4BC27620"/>
    <w:rsid w:val="4C94737D"/>
    <w:rsid w:val="4EF61F46"/>
    <w:rsid w:val="524E251A"/>
    <w:rsid w:val="539B5D5D"/>
    <w:rsid w:val="545207C6"/>
    <w:rsid w:val="57BF3926"/>
    <w:rsid w:val="58773629"/>
    <w:rsid w:val="58DF5BC5"/>
    <w:rsid w:val="59FF9E14"/>
    <w:rsid w:val="5A6798BC"/>
    <w:rsid w:val="5B592C5B"/>
    <w:rsid w:val="5B7715DC"/>
    <w:rsid w:val="5BFF5FD2"/>
    <w:rsid w:val="5CEBF368"/>
    <w:rsid w:val="5DA72EED"/>
    <w:rsid w:val="5DBF5DC0"/>
    <w:rsid w:val="5DEF1908"/>
    <w:rsid w:val="5EBF57CB"/>
    <w:rsid w:val="5F7D427D"/>
    <w:rsid w:val="5FFF8E82"/>
    <w:rsid w:val="60580A15"/>
    <w:rsid w:val="625A64CE"/>
    <w:rsid w:val="64494A4E"/>
    <w:rsid w:val="64BC43D9"/>
    <w:rsid w:val="666D1ABB"/>
    <w:rsid w:val="67430B7A"/>
    <w:rsid w:val="68B46B91"/>
    <w:rsid w:val="6AD0033D"/>
    <w:rsid w:val="6C7279B8"/>
    <w:rsid w:val="6CA3257E"/>
    <w:rsid w:val="6DDFF38B"/>
    <w:rsid w:val="6E4BC4BD"/>
    <w:rsid w:val="6E733F28"/>
    <w:rsid w:val="6EF8248F"/>
    <w:rsid w:val="6FD54913"/>
    <w:rsid w:val="70070B7C"/>
    <w:rsid w:val="71B15F47"/>
    <w:rsid w:val="724C47EA"/>
    <w:rsid w:val="725503A7"/>
    <w:rsid w:val="72B60E59"/>
    <w:rsid w:val="73BE079D"/>
    <w:rsid w:val="7487654A"/>
    <w:rsid w:val="759446D6"/>
    <w:rsid w:val="75BF35EE"/>
    <w:rsid w:val="75D774CD"/>
    <w:rsid w:val="75F54172"/>
    <w:rsid w:val="75FBCD7E"/>
    <w:rsid w:val="77793DD7"/>
    <w:rsid w:val="777FCD40"/>
    <w:rsid w:val="77970B4C"/>
    <w:rsid w:val="77B74889"/>
    <w:rsid w:val="79F65BA0"/>
    <w:rsid w:val="7A1EF845"/>
    <w:rsid w:val="7C35AD77"/>
    <w:rsid w:val="7DA11864"/>
    <w:rsid w:val="7DD1434A"/>
    <w:rsid w:val="7DEB81F6"/>
    <w:rsid w:val="7E7C4598"/>
    <w:rsid w:val="7EDAB6D1"/>
    <w:rsid w:val="7FADB62E"/>
    <w:rsid w:val="7FDCB069"/>
    <w:rsid w:val="AD7B96A4"/>
    <w:rsid w:val="BB5F28A8"/>
    <w:rsid w:val="BBFB8DC5"/>
    <w:rsid w:val="BDE7A053"/>
    <w:rsid w:val="BF7DA11B"/>
    <w:rsid w:val="BFEEBC32"/>
    <w:rsid w:val="BFF6FB84"/>
    <w:rsid w:val="D6CE289B"/>
    <w:rsid w:val="D75D7127"/>
    <w:rsid w:val="DBD70CC1"/>
    <w:rsid w:val="DBD73695"/>
    <w:rsid w:val="DCFF6989"/>
    <w:rsid w:val="DFCDF6B7"/>
    <w:rsid w:val="DFFDAC87"/>
    <w:rsid w:val="E5F57EB6"/>
    <w:rsid w:val="E5FB5E7F"/>
    <w:rsid w:val="E7EF1F2D"/>
    <w:rsid w:val="E9BF572B"/>
    <w:rsid w:val="EBEFB11B"/>
    <w:rsid w:val="EBFF5ED6"/>
    <w:rsid w:val="EF7F0249"/>
    <w:rsid w:val="EFF210A5"/>
    <w:rsid w:val="EFFFA2DE"/>
    <w:rsid w:val="F32BEA20"/>
    <w:rsid w:val="F4DB9A57"/>
    <w:rsid w:val="F4EBA844"/>
    <w:rsid w:val="F79F4D83"/>
    <w:rsid w:val="F7BF3339"/>
    <w:rsid w:val="F7EC0A5A"/>
    <w:rsid w:val="F7FFACF7"/>
    <w:rsid w:val="F8EF96AF"/>
    <w:rsid w:val="F93B21D3"/>
    <w:rsid w:val="F9E7476A"/>
    <w:rsid w:val="FAAFF0A4"/>
    <w:rsid w:val="FB8F55DC"/>
    <w:rsid w:val="FBCF7ABF"/>
    <w:rsid w:val="FBFF8416"/>
    <w:rsid w:val="FCF7F34B"/>
    <w:rsid w:val="FD5B377D"/>
    <w:rsid w:val="FE3F271B"/>
    <w:rsid w:val="FEBFC356"/>
    <w:rsid w:val="FFDFE0A2"/>
    <w:rsid w:val="FFFE3A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
      <w:bCs/>
      <w:kern w:val="44"/>
      <w:sz w:val="48"/>
      <w:szCs w:val="48"/>
      <w:lang w:eastAsia="zh-CN"/>
    </w:rPr>
  </w:style>
  <w:style w:type="paragraph" w:styleId="3">
    <w:name w:val="heading 2"/>
    <w:basedOn w:val="1"/>
    <w:next w:val="1"/>
    <w:semiHidden/>
    <w:unhideWhenUsed/>
    <w:qFormat/>
    <w:uiPriority w:val="0"/>
    <w:pPr>
      <w:spacing w:beforeAutospacing="1" w:afterAutospacing="1"/>
      <w:outlineLvl w:val="1"/>
    </w:pPr>
    <w:rPr>
      <w:rFonts w:hint="eastAsia" w:ascii="宋体" w:hAnsi="宋体" w:eastAsia="宋体" w:cs="Times New Roman"/>
      <w:b/>
      <w:bCs/>
      <w:sz w:val="36"/>
      <w:szCs w:val="36"/>
      <w:lang w:eastAsia="zh-CN"/>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4"/>
    <w:qFormat/>
    <w:uiPriority w:val="0"/>
  </w:style>
  <w:style w:type="paragraph" w:styleId="5">
    <w:name w:val="Body Text"/>
    <w:basedOn w:val="1"/>
    <w:next w:val="6"/>
    <w:semiHidden/>
    <w:qFormat/>
    <w:uiPriority w:val="0"/>
    <w:pPr>
      <w:spacing w:before="44" w:line="225" w:lineRule="auto"/>
    </w:pPr>
    <w:rPr>
      <w:rFonts w:ascii="宋体" w:hAnsi="宋体" w:eastAsia="宋体" w:cs="宋体"/>
      <w:sz w:val="24"/>
      <w:szCs w:val="24"/>
    </w:rPr>
  </w:style>
  <w:style w:type="paragraph" w:customStyle="1" w:styleId="6">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7">
    <w:name w:val="index 4"/>
    <w:basedOn w:val="1"/>
    <w:next w:val="1"/>
    <w:qFormat/>
    <w:uiPriority w:val="0"/>
    <w:pPr>
      <w:spacing w:line="360" w:lineRule="auto"/>
      <w:ind w:left="600" w:leftChars="600"/>
    </w:pPr>
    <w:rPr>
      <w:sz w:val="24"/>
      <w:szCs w:val="24"/>
    </w:rPr>
  </w:style>
  <w:style w:type="paragraph" w:styleId="8">
    <w:name w:val="Balloon Text"/>
    <w:basedOn w:val="1"/>
    <w:link w:val="21"/>
    <w:qFormat/>
    <w:uiPriority w:val="0"/>
    <w:rPr>
      <w:sz w:val="18"/>
      <w:szCs w:val="18"/>
    </w:rPr>
  </w:style>
  <w:style w:type="paragraph" w:styleId="9">
    <w:name w:val="footer"/>
    <w:basedOn w:val="1"/>
    <w:link w:val="20"/>
    <w:qFormat/>
    <w:uiPriority w:val="0"/>
    <w:pPr>
      <w:tabs>
        <w:tab w:val="center" w:pos="4153"/>
        <w:tab w:val="right" w:pos="8306"/>
      </w:tabs>
    </w:pPr>
    <w:rPr>
      <w:sz w:val="18"/>
      <w:szCs w:val="18"/>
    </w:rPr>
  </w:style>
  <w:style w:type="paragraph" w:styleId="10">
    <w:name w:val="header"/>
    <w:basedOn w:val="1"/>
    <w:link w:val="19"/>
    <w:qFormat/>
    <w:uiPriority w:val="0"/>
    <w:pPr>
      <w:pBdr>
        <w:bottom w:val="single" w:color="auto" w:sz="6" w:space="1"/>
      </w:pBdr>
      <w:tabs>
        <w:tab w:val="center" w:pos="4153"/>
        <w:tab w:val="right" w:pos="8306"/>
      </w:tabs>
      <w:jc w:val="center"/>
    </w:pPr>
    <w:rPr>
      <w:sz w:val="18"/>
      <w:szCs w:val="18"/>
    </w:rPr>
  </w:style>
  <w:style w:type="paragraph" w:styleId="11">
    <w:name w:val="annotation subject"/>
    <w:basedOn w:val="4"/>
    <w:next w:val="4"/>
    <w:link w:val="25"/>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0"/>
    <w:rPr>
      <w:color w:val="0000FF"/>
      <w:u w:val="single"/>
    </w:rPr>
  </w:style>
  <w:style w:type="character" w:styleId="16">
    <w:name w:val="annotation reference"/>
    <w:basedOn w:val="14"/>
    <w:qFormat/>
    <w:uiPriority w:val="0"/>
    <w:rPr>
      <w:sz w:val="21"/>
      <w:szCs w:val="21"/>
    </w:rPr>
  </w:style>
  <w:style w:type="paragraph" w:customStyle="1" w:styleId="17">
    <w:name w:val="Table Text"/>
    <w:basedOn w:val="1"/>
    <w:semiHidden/>
    <w:qFormat/>
    <w:uiPriority w:val="0"/>
    <w:rPr>
      <w:rFonts w:ascii="宋体" w:hAnsi="宋体" w:eastAsia="宋体" w:cs="宋体"/>
      <w:sz w:val="28"/>
      <w:szCs w:val="28"/>
    </w:rPr>
  </w:style>
  <w:style w:type="table" w:customStyle="1" w:styleId="18">
    <w:name w:val="Table Normal"/>
    <w:semiHidden/>
    <w:unhideWhenUsed/>
    <w:qFormat/>
    <w:uiPriority w:val="0"/>
    <w:tblPr>
      <w:tblCellMar>
        <w:top w:w="0" w:type="dxa"/>
        <w:left w:w="0" w:type="dxa"/>
        <w:bottom w:w="0" w:type="dxa"/>
        <w:right w:w="0" w:type="dxa"/>
      </w:tblCellMar>
    </w:tblPr>
  </w:style>
  <w:style w:type="character" w:customStyle="1" w:styleId="19">
    <w:name w:val="页眉 Char"/>
    <w:basedOn w:val="14"/>
    <w:link w:val="10"/>
    <w:qFormat/>
    <w:uiPriority w:val="0"/>
    <w:rPr>
      <w:rFonts w:ascii="Arial" w:hAnsi="Arial" w:cs="Arial"/>
      <w:snapToGrid w:val="0"/>
      <w:color w:val="000000"/>
      <w:sz w:val="18"/>
      <w:szCs w:val="18"/>
      <w:lang w:eastAsia="en-US"/>
    </w:rPr>
  </w:style>
  <w:style w:type="character" w:customStyle="1" w:styleId="20">
    <w:name w:val="页脚 Char"/>
    <w:basedOn w:val="14"/>
    <w:link w:val="9"/>
    <w:qFormat/>
    <w:uiPriority w:val="0"/>
    <w:rPr>
      <w:rFonts w:ascii="Arial" w:hAnsi="Arial" w:cs="Arial"/>
      <w:snapToGrid w:val="0"/>
      <w:color w:val="000000"/>
      <w:sz w:val="18"/>
      <w:szCs w:val="18"/>
      <w:lang w:eastAsia="en-US"/>
    </w:rPr>
  </w:style>
  <w:style w:type="character" w:customStyle="1" w:styleId="21">
    <w:name w:val="批注框文本 Char"/>
    <w:basedOn w:val="14"/>
    <w:link w:val="8"/>
    <w:qFormat/>
    <w:uiPriority w:val="0"/>
    <w:rPr>
      <w:rFonts w:ascii="Arial" w:hAnsi="Arial" w:cs="Arial"/>
      <w:snapToGrid w:val="0"/>
      <w:color w:val="000000"/>
      <w:sz w:val="18"/>
      <w:szCs w:val="18"/>
      <w:lang w:eastAsia="en-US"/>
    </w:rPr>
  </w:style>
  <w:style w:type="character" w:customStyle="1" w:styleId="22">
    <w:name w:val="font71"/>
    <w:basedOn w:val="14"/>
    <w:qFormat/>
    <w:uiPriority w:val="0"/>
    <w:rPr>
      <w:rFonts w:ascii="Calibri" w:hAnsi="Calibri" w:cs="Calibri"/>
      <w:color w:val="000000"/>
      <w:sz w:val="24"/>
      <w:szCs w:val="24"/>
      <w:u w:val="none"/>
    </w:rPr>
  </w:style>
  <w:style w:type="character" w:customStyle="1" w:styleId="23">
    <w:name w:val="font61"/>
    <w:basedOn w:val="14"/>
    <w:qFormat/>
    <w:uiPriority w:val="0"/>
    <w:rPr>
      <w:rFonts w:hint="eastAsia" w:ascii="宋体" w:hAnsi="宋体" w:eastAsia="宋体" w:cs="宋体"/>
      <w:color w:val="000000"/>
      <w:sz w:val="24"/>
      <w:szCs w:val="24"/>
      <w:u w:val="none"/>
    </w:rPr>
  </w:style>
  <w:style w:type="character" w:customStyle="1" w:styleId="24">
    <w:name w:val="批注文字 Char"/>
    <w:basedOn w:val="14"/>
    <w:link w:val="4"/>
    <w:qFormat/>
    <w:uiPriority w:val="0"/>
    <w:rPr>
      <w:rFonts w:ascii="Arial" w:hAnsi="Arial" w:cs="Arial" w:eastAsiaTheme="minorEastAsia"/>
      <w:snapToGrid w:val="0"/>
      <w:color w:val="000000"/>
      <w:sz w:val="21"/>
      <w:szCs w:val="21"/>
      <w:lang w:eastAsia="en-US"/>
    </w:rPr>
  </w:style>
  <w:style w:type="character" w:customStyle="1" w:styleId="25">
    <w:name w:val="批注主题 Char"/>
    <w:basedOn w:val="24"/>
    <w:link w:val="11"/>
    <w:qFormat/>
    <w:uiPriority w:val="0"/>
    <w:rPr>
      <w:rFonts w:ascii="Arial" w:hAnsi="Arial" w:cs="Arial" w:eastAsiaTheme="minorEastAsia"/>
      <w:b/>
      <w:bCs/>
      <w:snapToGrid w:val="0"/>
      <w:color w:val="000000"/>
      <w:sz w:val="21"/>
      <w:szCs w:val="21"/>
      <w:lang w:eastAsia="en-US"/>
    </w:rPr>
  </w:style>
  <w:style w:type="paragraph" w:customStyle="1" w:styleId="26">
    <w:name w:val="修订1"/>
    <w:hidden/>
    <w:unhideWhenUsed/>
    <w:qFormat/>
    <w:uiPriority w:val="99"/>
    <w:rPr>
      <w:rFonts w:ascii="Arial" w:hAnsi="Arial" w:cs="Arial" w:eastAsiaTheme="minorEastAsia"/>
      <w:snapToGrid w:val="0"/>
      <w:color w:val="000000"/>
      <w:sz w:val="21"/>
      <w:szCs w:val="21"/>
      <w:lang w:val="en-US" w:eastAsia="en-US" w:bidi="ar-SA"/>
    </w:rPr>
  </w:style>
  <w:style w:type="paragraph" w:styleId="27">
    <w:name w:val="List Paragraph"/>
    <w:basedOn w:val="1"/>
    <w:unhideWhenUsed/>
    <w:qFormat/>
    <w:uiPriority w:val="99"/>
    <w:pPr>
      <w:ind w:firstLine="420" w:firstLineChars="200"/>
    </w:pPr>
  </w:style>
  <w:style w:type="character" w:customStyle="1" w:styleId="28">
    <w:name w:val="NormalCharacter1"/>
    <w:qFormat/>
    <w:uiPriority w:val="0"/>
  </w:style>
  <w:style w:type="paragraph" w:customStyle="1" w:styleId="29">
    <w:name w:val="BodyText1"/>
    <w:basedOn w:val="1"/>
    <w:qFormat/>
    <w:uiPriority w:val="0"/>
    <w:pPr>
      <w:kinsoku/>
      <w:autoSpaceDE/>
      <w:autoSpaceDN/>
      <w:adjustRightInd/>
      <w:snapToGrid/>
      <w:spacing w:after="120"/>
      <w:jc w:val="both"/>
      <w:textAlignment w:val="auto"/>
    </w:pPr>
    <w:rPr>
      <w:rFonts w:ascii="Calibri" w:hAnsi="Calibri" w:eastAsia="宋体" w:cs="Times New Roman"/>
      <w:snapToGrid/>
      <w:color w:val="auto"/>
      <w:szCs w:val="22"/>
      <w:lang w:eastAsia="zh-CN" w:bidi="mn-Mong-CN"/>
    </w:rPr>
  </w:style>
  <w:style w:type="paragraph" w:customStyle="1" w:styleId="30">
    <w:name w:val="修订2"/>
    <w:hidden/>
    <w:semiHidden/>
    <w:qFormat/>
    <w:uiPriority w:val="99"/>
    <w:rPr>
      <w:rFonts w:ascii="Arial" w:hAnsi="Arial" w:cs="Arial" w:eastAsiaTheme="minorEastAsia"/>
      <w:snapToGrid w:val="0"/>
      <w:color w:val="000000"/>
      <w:sz w:val="21"/>
      <w:szCs w:val="21"/>
      <w:lang w:val="en-US" w:eastAsia="en-US" w:bidi="ar-SA"/>
    </w:rPr>
  </w:style>
  <w:style w:type="paragraph" w:customStyle="1" w:styleId="31">
    <w:name w:val="修订3"/>
    <w:hidden/>
    <w:unhideWhenUsed/>
    <w:qFormat/>
    <w:uiPriority w:val="99"/>
    <w:rPr>
      <w:rFonts w:ascii="Arial" w:hAnsi="Arial" w:cs="Arial" w:eastAsiaTheme="minorEastAsia"/>
      <w:snapToGrid w:val="0"/>
      <w:color w:val="000000"/>
      <w:sz w:val="21"/>
      <w:szCs w:val="21"/>
      <w:lang w:val="en-US" w:eastAsia="en-US" w:bidi="ar-SA"/>
    </w:rPr>
  </w:style>
  <w:style w:type="paragraph" w:customStyle="1" w:styleId="32">
    <w:name w:val="Revision"/>
    <w:hidden/>
    <w:semiHidden/>
    <w:qFormat/>
    <w:uiPriority w:val="99"/>
    <w:rPr>
      <w:rFonts w:ascii="Arial" w:hAnsi="Arial" w:cs="Arial" w:eastAsiaTheme="minorEastAsia"/>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jpeg"/><Relationship Id="rId75" Type="http://schemas.openxmlformats.org/officeDocument/2006/relationships/image" Target="media/image71.png"/><Relationship Id="rId74" Type="http://schemas.openxmlformats.org/officeDocument/2006/relationships/image" Target="media/image70.jpe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pn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A6631106-F162-40E8-AD47-8F679A6D4C7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1352</Words>
  <Characters>1602</Characters>
  <Lines>207</Lines>
  <Paragraphs>58</Paragraphs>
  <TotalTime>2</TotalTime>
  <ScaleCrop>false</ScaleCrop>
  <LinksUpToDate>false</LinksUpToDate>
  <CharactersWithSpaces>1752</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2025-05-08T15:48:00Z</dcterms:created>
  <dc:creator>WMH</dc:creator>
  <cp:lastModifiedBy>高际航</cp:lastModifiedBy>
  <dcterms:modified xsi:type="dcterms:W3CDTF">2025-05-19T14:54:18Z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B979259A27A0A25F25912A68507EE70A_43</vt:lpwstr>
  </property>
  <property fmtid="{D5CDD505-2E9C-101B-9397-08002B2CF9AE}" pid="4" name="KSOTemplateDocerSaveRecord">
    <vt:lpwstr>eyJoZGlkIjoiZGE3N2U4OTMyMDJkYzNjMjdiNjlmZmY2NGU1M2U1ODAiLCJ1c2VySWQiOiI0Mzg4OTQyMzUifQ==</vt:lpwstr>
  </property>
</Properties>
</file>