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98CC8">
      <w:pPr>
        <w:pStyle w:val="2"/>
        <w:spacing w:line="240" w:lineRule="auto"/>
        <w:jc w:val="center"/>
        <w:rPr>
          <w:lang w:eastAsia="zh-CN"/>
        </w:rPr>
      </w:pPr>
      <w:bookmarkStart w:id="0" w:name="_GoBack"/>
      <w:bookmarkEnd w:id="0"/>
      <w:r>
        <w:rPr>
          <w:rFonts w:hint="eastAsia"/>
          <w:lang w:eastAsia="zh-CN"/>
        </w:rPr>
        <w:t>上海文学馆物业管理服务采购</w:t>
      </w:r>
      <w:r>
        <w:rPr>
          <w:lang w:eastAsia="zh-CN"/>
        </w:rPr>
        <w:t>需求</w:t>
      </w:r>
    </w:p>
    <w:p w14:paraId="110B49C5">
      <w:pPr>
        <w:spacing w:line="360" w:lineRule="auto"/>
        <w:rPr>
          <w:rFonts w:ascii="仿宋" w:hAnsi="仿宋" w:eastAsia="仿宋" w:cs="仿宋"/>
          <w:b/>
          <w:bCs/>
          <w:sz w:val="24"/>
          <w:szCs w:val="24"/>
          <w:lang w:eastAsia="zh-CN"/>
        </w:rPr>
      </w:pPr>
      <w:r>
        <w:rPr>
          <w:rFonts w:hint="eastAsia" w:ascii="仿宋" w:hAnsi="仿宋" w:eastAsia="仿宋" w:cs="仿宋"/>
          <w:b/>
          <w:bCs/>
          <w:sz w:val="24"/>
          <w:szCs w:val="24"/>
          <w:lang w:eastAsia="zh-CN"/>
        </w:rPr>
        <w:t>一．委托管理服务的物业概况</w:t>
      </w:r>
    </w:p>
    <w:p w14:paraId="6FBF859B">
      <w:pPr>
        <w:spacing w:line="360" w:lineRule="auto"/>
        <w:rPr>
          <w:rFonts w:ascii="仿宋" w:hAnsi="仿宋" w:eastAsia="仿宋" w:cs="仿宋"/>
          <w:b/>
          <w:bCs/>
          <w:sz w:val="24"/>
          <w:szCs w:val="24"/>
          <w:lang w:eastAsia="zh-CN"/>
        </w:rPr>
      </w:pPr>
      <w:r>
        <w:rPr>
          <w:rFonts w:hint="eastAsia" w:ascii="仿宋" w:hAnsi="仿宋" w:eastAsia="仿宋" w:cs="仿宋"/>
          <w:b/>
          <w:bCs/>
          <w:sz w:val="24"/>
          <w:szCs w:val="24"/>
          <w:lang w:eastAsia="zh-CN"/>
        </w:rPr>
        <w:t>（一）物业基本情况</w:t>
      </w:r>
    </w:p>
    <w:p w14:paraId="56DECD20">
      <w:pPr>
        <w:spacing w:line="360" w:lineRule="auto"/>
        <w:ind w:left="420" w:leftChars="200"/>
        <w:rPr>
          <w:rFonts w:ascii="仿宋" w:hAnsi="仿宋" w:eastAsia="仿宋" w:cs="仿宋"/>
          <w:sz w:val="24"/>
          <w:szCs w:val="24"/>
          <w:u w:val="single"/>
          <w:lang w:eastAsia="zh-CN"/>
        </w:rPr>
      </w:pPr>
      <w:r>
        <w:rPr>
          <w:rFonts w:hint="eastAsia" w:ascii="仿宋" w:hAnsi="仿宋" w:eastAsia="仿宋" w:cs="仿宋"/>
          <w:sz w:val="24"/>
          <w:szCs w:val="24"/>
          <w:lang w:eastAsia="zh-CN"/>
        </w:rPr>
        <w:t>物业名称：</w:t>
      </w:r>
      <w:r>
        <w:rPr>
          <w:rFonts w:hint="eastAsia" w:ascii="仿宋" w:hAnsi="仿宋" w:eastAsia="仿宋" w:cs="仿宋"/>
          <w:sz w:val="24"/>
          <w:szCs w:val="24"/>
          <w:u w:val="single"/>
          <w:lang w:eastAsia="zh-CN"/>
        </w:rPr>
        <w:t xml:space="preserve">    上海市文学馆物业管理项目     </w:t>
      </w:r>
    </w:p>
    <w:p w14:paraId="06A48192">
      <w:pPr>
        <w:spacing w:line="360" w:lineRule="auto"/>
        <w:ind w:left="420" w:leftChars="200"/>
        <w:rPr>
          <w:rFonts w:ascii="仿宋" w:hAnsi="仿宋" w:eastAsia="仿宋" w:cs="仿宋"/>
          <w:sz w:val="24"/>
          <w:szCs w:val="24"/>
          <w:u w:val="single"/>
          <w:lang w:eastAsia="zh-CN"/>
        </w:rPr>
      </w:pPr>
      <w:r>
        <w:rPr>
          <w:rFonts w:hint="eastAsia" w:ascii="仿宋" w:hAnsi="仿宋" w:eastAsia="仿宋" w:cs="仿宋"/>
          <w:sz w:val="24"/>
          <w:szCs w:val="24"/>
          <w:lang w:eastAsia="zh-CN"/>
        </w:rPr>
        <w:t>物业类型：</w:t>
      </w:r>
      <w:r>
        <w:rPr>
          <w:rFonts w:hint="eastAsia" w:ascii="仿宋" w:hAnsi="仿宋" w:eastAsia="仿宋" w:cs="仿宋"/>
          <w:sz w:val="24"/>
          <w:szCs w:val="24"/>
          <w:u w:val="single"/>
          <w:lang w:eastAsia="zh-CN"/>
        </w:rPr>
        <w:t xml:space="preserve">        公众展馆               </w:t>
      </w:r>
    </w:p>
    <w:p w14:paraId="326B6E30">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坐落位置：</w:t>
      </w:r>
      <w:r>
        <w:rPr>
          <w:rFonts w:hint="eastAsia" w:ascii="仿宋" w:hAnsi="仿宋" w:eastAsia="仿宋" w:cs="仿宋"/>
          <w:sz w:val="24"/>
          <w:szCs w:val="24"/>
          <w:u w:val="single"/>
          <w:lang w:eastAsia="zh-CN"/>
        </w:rPr>
        <w:t xml:space="preserve">  上海市虹口区江西北路418号 、武进路453/455/457号</w:t>
      </w:r>
      <w:r>
        <w:rPr>
          <w:rFonts w:hint="eastAsia" w:ascii="仿宋" w:hAnsi="仿宋" w:eastAsia="仿宋" w:cs="仿宋"/>
          <w:sz w:val="24"/>
          <w:szCs w:val="24"/>
          <w:lang w:eastAsia="zh-CN"/>
        </w:rPr>
        <w:t xml:space="preserve"> </w:t>
      </w:r>
    </w:p>
    <w:p w14:paraId="7AF5A254">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总体情况：上海文学馆由3幢优秀历史保护建筑武进路455号（12号楼赵岐峰公像堂）377.23平方米、武进路453号（15号楼扆虹园）1038.96平方米、武进路457号（16号楼八角亭）404.01平方米和1幢新建筑江西北路418号（17号楼）10632.27平方米以及60个车位组成，总建筑面积约12452.47㎡，占地面积约8051㎡。</w:t>
      </w:r>
    </w:p>
    <w:p w14:paraId="30E38591">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本年度只开放3幢历保建筑为物业服务范围：</w:t>
      </w:r>
    </w:p>
    <w:p w14:paraId="3C55B76A">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武进路455号（12号楼赵岐峰公像堂）</w:t>
      </w:r>
      <w:r>
        <w:rPr>
          <w:rFonts w:hint="eastAsia" w:ascii="仿宋" w:hAnsi="仿宋" w:eastAsia="仿宋" w:cs="仿宋"/>
          <w:sz w:val="24"/>
          <w:szCs w:val="24"/>
          <w:u w:val="single"/>
          <w:lang w:eastAsia="zh-CN"/>
        </w:rPr>
        <w:t xml:space="preserve"> 377.23 </w:t>
      </w:r>
      <w:r>
        <w:rPr>
          <w:rFonts w:hint="eastAsia" w:ascii="仿宋" w:hAnsi="仿宋" w:eastAsia="仿宋" w:cs="仿宋"/>
          <w:sz w:val="24"/>
          <w:szCs w:val="24"/>
          <w:lang w:eastAsia="zh-CN"/>
        </w:rPr>
        <w:t>平方米</w:t>
      </w:r>
    </w:p>
    <w:p w14:paraId="0E583835">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武进路453号（15号楼扆虹园）</w:t>
      </w:r>
      <w:r>
        <w:rPr>
          <w:rFonts w:hint="eastAsia" w:ascii="仿宋" w:hAnsi="仿宋" w:eastAsia="仿宋" w:cs="仿宋"/>
          <w:sz w:val="24"/>
          <w:szCs w:val="24"/>
          <w:u w:val="single"/>
          <w:lang w:eastAsia="zh-CN"/>
        </w:rPr>
        <w:t xml:space="preserve">   1038.96  </w:t>
      </w:r>
      <w:r>
        <w:rPr>
          <w:rFonts w:hint="eastAsia" w:ascii="仿宋" w:hAnsi="仿宋" w:eastAsia="仿宋" w:cs="仿宋"/>
          <w:sz w:val="24"/>
          <w:szCs w:val="24"/>
          <w:lang w:eastAsia="zh-CN"/>
        </w:rPr>
        <w:t>平方米</w:t>
      </w:r>
    </w:p>
    <w:p w14:paraId="499F6298">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武进路457号（16号楼八角亭）</w:t>
      </w:r>
      <w:r>
        <w:rPr>
          <w:rFonts w:hint="eastAsia" w:ascii="仿宋" w:hAnsi="仿宋" w:eastAsia="仿宋" w:cs="仿宋"/>
          <w:sz w:val="24"/>
          <w:szCs w:val="24"/>
          <w:u w:val="single"/>
          <w:lang w:eastAsia="zh-CN"/>
        </w:rPr>
        <w:t xml:space="preserve">   404.01   </w:t>
      </w:r>
      <w:r>
        <w:rPr>
          <w:rFonts w:hint="eastAsia" w:ascii="仿宋" w:hAnsi="仿宋" w:eastAsia="仿宋" w:cs="仿宋"/>
          <w:sz w:val="24"/>
          <w:szCs w:val="24"/>
          <w:lang w:eastAsia="zh-CN"/>
        </w:rPr>
        <w:t xml:space="preserve">平方米 </w:t>
      </w:r>
    </w:p>
    <w:p w14:paraId="141A5A33">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请投标方仔细阅读文件。</w:t>
      </w:r>
    </w:p>
    <w:p w14:paraId="25850613">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建筑面积：</w:t>
      </w:r>
      <w:r>
        <w:rPr>
          <w:rFonts w:hint="eastAsia" w:ascii="仿宋" w:hAnsi="仿宋" w:eastAsia="仿宋" w:cs="仿宋"/>
          <w:sz w:val="24"/>
          <w:szCs w:val="24"/>
          <w:u w:val="single"/>
          <w:lang w:eastAsia="zh-CN"/>
        </w:rPr>
        <w:t xml:space="preserve">  12452.47   </w:t>
      </w:r>
      <w:r>
        <w:rPr>
          <w:rFonts w:hint="eastAsia" w:ascii="仿宋" w:hAnsi="仿宋" w:eastAsia="仿宋" w:cs="仿宋"/>
          <w:sz w:val="24"/>
          <w:szCs w:val="24"/>
          <w:lang w:eastAsia="zh-CN"/>
        </w:rPr>
        <w:t>平方米，</w:t>
      </w:r>
    </w:p>
    <w:p w14:paraId="0AD0DD8B">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其中:</w:t>
      </w:r>
    </w:p>
    <w:p w14:paraId="0A286283">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武进路455号（12号楼赵岐峰公像堂）</w:t>
      </w:r>
      <w:r>
        <w:rPr>
          <w:rFonts w:hint="eastAsia" w:ascii="仿宋" w:hAnsi="仿宋" w:eastAsia="仿宋" w:cs="仿宋"/>
          <w:sz w:val="24"/>
          <w:szCs w:val="24"/>
          <w:u w:val="single"/>
          <w:lang w:eastAsia="zh-CN"/>
        </w:rPr>
        <w:t xml:space="preserve"> 377.23 </w:t>
      </w:r>
      <w:r>
        <w:rPr>
          <w:rFonts w:hint="eastAsia" w:ascii="仿宋" w:hAnsi="仿宋" w:eastAsia="仿宋" w:cs="仿宋"/>
          <w:sz w:val="24"/>
          <w:szCs w:val="24"/>
          <w:lang w:eastAsia="zh-CN"/>
        </w:rPr>
        <w:t>平方米</w:t>
      </w:r>
    </w:p>
    <w:p w14:paraId="08D118C9">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武进路453号（15号楼扆虹园）</w:t>
      </w:r>
      <w:r>
        <w:rPr>
          <w:rFonts w:hint="eastAsia" w:ascii="仿宋" w:hAnsi="仿宋" w:eastAsia="仿宋" w:cs="仿宋"/>
          <w:sz w:val="24"/>
          <w:szCs w:val="24"/>
          <w:u w:val="single"/>
          <w:lang w:eastAsia="zh-CN"/>
        </w:rPr>
        <w:t xml:space="preserve">   1038.96  </w:t>
      </w:r>
      <w:r>
        <w:rPr>
          <w:rFonts w:hint="eastAsia" w:ascii="仿宋" w:hAnsi="仿宋" w:eastAsia="仿宋" w:cs="仿宋"/>
          <w:sz w:val="24"/>
          <w:szCs w:val="24"/>
          <w:lang w:eastAsia="zh-CN"/>
        </w:rPr>
        <w:t>平方米</w:t>
      </w:r>
    </w:p>
    <w:p w14:paraId="2430D247">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武进路457号（16号楼八角亭）</w:t>
      </w:r>
      <w:r>
        <w:rPr>
          <w:rFonts w:hint="eastAsia" w:ascii="仿宋" w:hAnsi="仿宋" w:eastAsia="仿宋" w:cs="仿宋"/>
          <w:sz w:val="24"/>
          <w:szCs w:val="24"/>
          <w:u w:val="single"/>
          <w:lang w:eastAsia="zh-CN"/>
        </w:rPr>
        <w:t xml:space="preserve">   404.01   </w:t>
      </w:r>
      <w:r>
        <w:rPr>
          <w:rFonts w:hint="eastAsia" w:ascii="仿宋" w:hAnsi="仿宋" w:eastAsia="仿宋" w:cs="仿宋"/>
          <w:sz w:val="24"/>
          <w:szCs w:val="24"/>
          <w:lang w:eastAsia="zh-CN"/>
        </w:rPr>
        <w:t xml:space="preserve">平方米 </w:t>
      </w:r>
    </w:p>
    <w:p w14:paraId="3B4FB3B1">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江西北路418号（17号楼）</w:t>
      </w:r>
      <w:r>
        <w:rPr>
          <w:rFonts w:hint="eastAsia" w:ascii="仿宋" w:hAnsi="仿宋" w:eastAsia="仿宋" w:cs="仿宋"/>
          <w:sz w:val="24"/>
          <w:szCs w:val="24"/>
          <w:u w:val="single"/>
          <w:lang w:eastAsia="zh-CN"/>
        </w:rPr>
        <w:t xml:space="preserve">  10632.27  </w:t>
      </w:r>
      <w:r>
        <w:rPr>
          <w:rFonts w:hint="eastAsia" w:ascii="仿宋" w:hAnsi="仿宋" w:eastAsia="仿宋" w:cs="仿宋"/>
          <w:sz w:val="24"/>
          <w:szCs w:val="24"/>
          <w:lang w:eastAsia="zh-CN"/>
        </w:rPr>
        <w:t>平方米</w:t>
      </w:r>
    </w:p>
    <w:p w14:paraId="51F3CF4E">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服务范围：</w:t>
      </w:r>
      <w:r>
        <w:rPr>
          <w:rFonts w:hint="eastAsia" w:ascii="仿宋" w:hAnsi="仿宋" w:eastAsia="仿宋" w:cs="仿宋"/>
          <w:sz w:val="24"/>
          <w:szCs w:val="24"/>
          <w:u w:val="single"/>
          <w:lang w:eastAsia="zh-CN"/>
        </w:rPr>
        <w:t>2025年度</w:t>
      </w:r>
    </w:p>
    <w:p w14:paraId="179A49CD">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预算金额：人民币</w:t>
      </w:r>
      <w:r>
        <w:rPr>
          <w:rFonts w:hint="eastAsia" w:ascii="仿宋" w:hAnsi="仿宋" w:eastAsia="仿宋" w:cs="仿宋"/>
          <w:sz w:val="24"/>
          <w:szCs w:val="24"/>
          <w:u w:val="single"/>
          <w:lang w:eastAsia="zh-CN"/>
        </w:rPr>
        <w:t xml:space="preserve"> 1405134.48 </w:t>
      </w:r>
      <w:r>
        <w:rPr>
          <w:rFonts w:hint="eastAsia" w:ascii="仿宋" w:hAnsi="仿宋" w:eastAsia="仿宋" w:cs="仿宋"/>
          <w:sz w:val="24"/>
          <w:szCs w:val="24"/>
          <w:lang w:eastAsia="zh-CN"/>
        </w:rPr>
        <w:t>元。</w:t>
      </w:r>
    </w:p>
    <w:p w14:paraId="4F7B4B2E">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服务范围：</w:t>
      </w:r>
      <w:r>
        <w:rPr>
          <w:rFonts w:hint="eastAsia" w:ascii="仿宋" w:hAnsi="仿宋" w:eastAsia="仿宋" w:cs="仿宋"/>
          <w:sz w:val="24"/>
          <w:szCs w:val="24"/>
          <w:u w:val="single"/>
          <w:lang w:eastAsia="zh-CN"/>
        </w:rPr>
        <w:t>安保服务、保洁服务，管理服务</w:t>
      </w:r>
      <w:r>
        <w:rPr>
          <w:rFonts w:hint="eastAsia" w:ascii="仿宋" w:hAnsi="仿宋" w:eastAsia="仿宋" w:cs="仿宋"/>
          <w:sz w:val="24"/>
          <w:szCs w:val="24"/>
          <w:lang w:eastAsia="zh-CN"/>
        </w:rPr>
        <w:t>。</w:t>
      </w:r>
    </w:p>
    <w:p w14:paraId="0F6AA99B">
      <w:pPr>
        <w:spacing w:line="360" w:lineRule="auto"/>
        <w:ind w:left="420" w:leftChars="200"/>
        <w:rPr>
          <w:rFonts w:ascii="仿宋" w:hAnsi="仿宋" w:eastAsia="仿宋" w:cs="仿宋"/>
          <w:b/>
          <w:bCs/>
          <w:sz w:val="24"/>
          <w:szCs w:val="24"/>
          <w:lang w:eastAsia="zh-CN"/>
        </w:rPr>
      </w:pPr>
      <w:r>
        <w:rPr>
          <w:rFonts w:hint="eastAsia" w:ascii="仿宋" w:hAnsi="仿宋" w:eastAsia="仿宋" w:cs="仿宋"/>
          <w:b/>
          <w:bCs/>
          <w:sz w:val="24"/>
          <w:szCs w:val="24"/>
          <w:lang w:eastAsia="zh-CN"/>
        </w:rPr>
        <w:t>资格要求：</w:t>
      </w:r>
    </w:p>
    <w:p w14:paraId="574B04B6">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满足《中华人民共和国政府采购法》第 二十二条规定；</w:t>
      </w:r>
    </w:p>
    <w:p w14:paraId="3F28A7BF">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落实政府采购政策需满足的资格要求:本项目面向大、中、小、微型等各类供应商采购；</w:t>
      </w:r>
    </w:p>
    <w:p w14:paraId="674BE138">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本项目不接受联合体投标。</w:t>
      </w:r>
    </w:p>
    <w:p w14:paraId="1EEFC6C0">
      <w:pPr>
        <w:spacing w:line="360" w:lineRule="auto"/>
        <w:ind w:firstLine="482" w:firstLineChars="200"/>
        <w:rPr>
          <w:rFonts w:ascii="仿宋" w:hAnsi="仿宋" w:eastAsia="仿宋" w:cs="仿宋"/>
          <w:b/>
          <w:bCs/>
          <w:sz w:val="24"/>
          <w:szCs w:val="24"/>
          <w:lang w:eastAsia="zh-CN"/>
        </w:rPr>
      </w:pPr>
      <w:r>
        <w:rPr>
          <w:rFonts w:hint="eastAsia" w:ascii="仿宋" w:hAnsi="仿宋" w:eastAsia="仿宋" w:cs="仿宋"/>
          <w:b/>
          <w:bCs/>
          <w:sz w:val="24"/>
          <w:szCs w:val="24"/>
          <w:lang w:eastAsia="zh-CN"/>
        </w:rPr>
        <w:t>公用设施、设备及公共场所（地）情况：</w:t>
      </w:r>
    </w:p>
    <w:p w14:paraId="45648CB5">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 xml:space="preserve">1、院区车辆出入口  </w:t>
      </w:r>
      <w:r>
        <w:rPr>
          <w:rFonts w:hint="eastAsia" w:ascii="仿宋" w:hAnsi="仿宋" w:eastAsia="仿宋" w:cs="仿宋"/>
          <w:sz w:val="24"/>
          <w:szCs w:val="24"/>
          <w:u w:val="single"/>
          <w:lang w:eastAsia="zh-CN"/>
        </w:rPr>
        <w:t xml:space="preserve">1 </w:t>
      </w:r>
      <w:r>
        <w:rPr>
          <w:rFonts w:hint="eastAsia" w:ascii="仿宋" w:hAnsi="仿宋" w:eastAsia="仿宋" w:cs="仿宋"/>
          <w:sz w:val="24"/>
          <w:szCs w:val="24"/>
          <w:lang w:eastAsia="zh-CN"/>
        </w:rPr>
        <w:t xml:space="preserve"> 个，人行出入口</w:t>
      </w:r>
      <w:r>
        <w:rPr>
          <w:rFonts w:hint="eastAsia" w:ascii="仿宋" w:hAnsi="仿宋" w:eastAsia="仿宋" w:cs="仿宋"/>
          <w:sz w:val="24"/>
          <w:szCs w:val="24"/>
          <w:u w:val="single"/>
          <w:lang w:eastAsia="zh-CN"/>
        </w:rPr>
        <w:t xml:space="preserve"> 5 </w:t>
      </w:r>
      <w:r>
        <w:rPr>
          <w:rFonts w:hint="eastAsia" w:ascii="仿宋" w:hAnsi="仿宋" w:eastAsia="仿宋" w:cs="仿宋"/>
          <w:sz w:val="24"/>
          <w:szCs w:val="24"/>
          <w:lang w:eastAsia="zh-CN"/>
        </w:rPr>
        <w:t>个；</w:t>
      </w:r>
    </w:p>
    <w:p w14:paraId="608E347D">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2、路灯</w:t>
      </w:r>
      <w:r>
        <w:rPr>
          <w:rFonts w:hint="eastAsia" w:ascii="仿宋" w:hAnsi="仿宋" w:eastAsia="仿宋" w:cs="仿宋"/>
          <w:sz w:val="24"/>
          <w:szCs w:val="24"/>
          <w:u w:val="single"/>
          <w:lang w:eastAsia="zh-CN"/>
        </w:rPr>
        <w:t xml:space="preserve"> 4 </w:t>
      </w:r>
      <w:r>
        <w:rPr>
          <w:rFonts w:hint="eastAsia" w:ascii="仿宋" w:hAnsi="仿宋" w:eastAsia="仿宋" w:cs="仿宋"/>
          <w:sz w:val="24"/>
          <w:szCs w:val="24"/>
          <w:lang w:eastAsia="zh-CN"/>
        </w:rPr>
        <w:t xml:space="preserve">盏，草坪灯 </w:t>
      </w:r>
      <w:r>
        <w:rPr>
          <w:rFonts w:hint="eastAsia" w:ascii="仿宋" w:hAnsi="仿宋" w:eastAsia="仿宋" w:cs="仿宋"/>
          <w:sz w:val="24"/>
          <w:szCs w:val="24"/>
          <w:u w:val="single"/>
          <w:lang w:eastAsia="zh-CN"/>
        </w:rPr>
        <w:t xml:space="preserve">35 </w:t>
      </w:r>
      <w:r>
        <w:rPr>
          <w:rFonts w:hint="eastAsia" w:ascii="仿宋" w:hAnsi="仿宋" w:eastAsia="仿宋" w:cs="仿宋"/>
          <w:sz w:val="24"/>
          <w:szCs w:val="24"/>
          <w:lang w:eastAsia="zh-CN"/>
        </w:rPr>
        <w:t>盏，LED射灯</w:t>
      </w:r>
      <w:r>
        <w:rPr>
          <w:rFonts w:hint="eastAsia" w:ascii="仿宋" w:hAnsi="仿宋" w:eastAsia="仿宋" w:cs="仿宋"/>
          <w:sz w:val="24"/>
          <w:szCs w:val="24"/>
          <w:u w:val="single"/>
          <w:lang w:eastAsia="zh-CN"/>
        </w:rPr>
        <w:t xml:space="preserve"> 7 </w:t>
      </w:r>
      <w:r>
        <w:rPr>
          <w:rFonts w:hint="eastAsia" w:ascii="仿宋" w:hAnsi="仿宋" w:eastAsia="仿宋" w:cs="仿宋"/>
          <w:sz w:val="24"/>
          <w:szCs w:val="24"/>
          <w:lang w:eastAsia="zh-CN"/>
        </w:rPr>
        <w:t>盏；</w:t>
      </w:r>
    </w:p>
    <w:p w14:paraId="434784D7">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 xml:space="preserve">3、休闲设施  </w:t>
      </w:r>
      <w:r>
        <w:rPr>
          <w:rFonts w:hint="eastAsia" w:ascii="仿宋" w:hAnsi="仿宋" w:eastAsia="仿宋" w:cs="仿宋"/>
          <w:sz w:val="24"/>
          <w:szCs w:val="24"/>
          <w:u w:val="single"/>
          <w:lang w:eastAsia="zh-CN"/>
        </w:rPr>
        <w:t xml:space="preserve">   /   </w:t>
      </w:r>
      <w:r>
        <w:rPr>
          <w:rFonts w:hint="eastAsia" w:ascii="仿宋" w:hAnsi="仿宋" w:eastAsia="仿宋" w:cs="仿宋"/>
          <w:sz w:val="24"/>
          <w:szCs w:val="24"/>
          <w:lang w:eastAsia="zh-CN"/>
        </w:rPr>
        <w:t xml:space="preserve">  ；</w:t>
      </w:r>
    </w:p>
    <w:p w14:paraId="497CD5F8">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4、停车场：</w:t>
      </w:r>
      <w:r>
        <w:rPr>
          <w:rFonts w:hint="eastAsia" w:ascii="仿宋" w:hAnsi="仿宋" w:eastAsia="仿宋" w:cs="仿宋"/>
          <w:sz w:val="24"/>
          <w:szCs w:val="24"/>
          <w:u w:val="single"/>
          <w:lang w:eastAsia="zh-CN"/>
        </w:rPr>
        <w:t xml:space="preserve"> 总计60辆停车区域；</w:t>
      </w:r>
    </w:p>
    <w:p w14:paraId="61965819">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5、消防自动报警系统情况及消防灭火器配备情况；</w:t>
      </w:r>
    </w:p>
    <w:p w14:paraId="0BCF4012">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项目所有区域均配备消防自动报警系统</w:t>
      </w:r>
    </w:p>
    <w:p w14:paraId="37BE85FB">
      <w:pPr>
        <w:spacing w:line="360" w:lineRule="auto"/>
        <w:ind w:left="420" w:leftChars="200"/>
        <w:rPr>
          <w:rFonts w:ascii="仿宋" w:hAnsi="仿宋" w:eastAsia="仿宋" w:cs="仿宋"/>
          <w:sz w:val="24"/>
          <w:szCs w:val="24"/>
          <w:lang w:eastAsia="zh-CN"/>
        </w:rPr>
      </w:pPr>
    </w:p>
    <w:p w14:paraId="34A38550">
      <w:pPr>
        <w:spacing w:line="360" w:lineRule="auto"/>
        <w:rPr>
          <w:rFonts w:ascii="仿宋" w:hAnsi="仿宋" w:eastAsia="仿宋" w:cs="仿宋"/>
          <w:b/>
          <w:bCs/>
          <w:sz w:val="24"/>
          <w:szCs w:val="24"/>
          <w:lang w:eastAsia="zh-CN"/>
        </w:rPr>
      </w:pPr>
      <w:r>
        <w:rPr>
          <w:rFonts w:hint="eastAsia" w:ascii="仿宋" w:hAnsi="仿宋" w:eastAsia="仿宋" w:cs="仿宋"/>
          <w:b/>
          <w:bCs/>
          <w:sz w:val="24"/>
          <w:szCs w:val="24"/>
          <w:lang w:eastAsia="zh-CN"/>
        </w:rPr>
        <w:t>（二）各楼宇各层功能分布情况</w:t>
      </w:r>
    </w:p>
    <w:p w14:paraId="4DE57A5D">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武进路455号（12号楼赵岐峰公像堂）：</w:t>
      </w:r>
      <w:r>
        <w:rPr>
          <w:rFonts w:hint="eastAsia" w:ascii="仿宋" w:hAnsi="仿宋" w:eastAsia="仿宋" w:cs="仿宋"/>
          <w:sz w:val="24"/>
          <w:szCs w:val="24"/>
          <w:u w:val="single"/>
          <w:lang w:eastAsia="zh-CN"/>
        </w:rPr>
        <w:t xml:space="preserve"> 377.23 </w:t>
      </w:r>
      <w:r>
        <w:rPr>
          <w:rFonts w:hint="eastAsia" w:ascii="仿宋" w:hAnsi="仿宋" w:eastAsia="仿宋" w:cs="仿宋"/>
          <w:sz w:val="24"/>
          <w:szCs w:val="24"/>
          <w:lang w:eastAsia="zh-CN"/>
        </w:rPr>
        <w:t>平方米(历史保护建筑)</w:t>
      </w:r>
    </w:p>
    <w:p w14:paraId="654AD31C">
      <w:pPr>
        <w:spacing w:line="360" w:lineRule="auto"/>
        <w:ind w:left="420" w:leftChars="200"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1F：公共区间：1间（卫生间）</w:t>
      </w:r>
    </w:p>
    <w:p w14:paraId="4EF0CBD2">
      <w:pPr>
        <w:spacing w:line="360" w:lineRule="auto"/>
        <w:ind w:left="420" w:leftChars="200"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2F：公共区间：1间（卫生间）</w:t>
      </w:r>
    </w:p>
    <w:p w14:paraId="1582E149">
      <w:pPr>
        <w:spacing w:line="360" w:lineRule="auto"/>
        <w:ind w:left="420" w:leftChars="200"/>
        <w:rPr>
          <w:rFonts w:ascii="仿宋" w:hAnsi="仿宋" w:eastAsia="仿宋" w:cs="仿宋"/>
          <w:sz w:val="24"/>
          <w:szCs w:val="24"/>
          <w:lang w:eastAsia="zh-CN"/>
        </w:rPr>
      </w:pPr>
      <w:r>
        <w:rPr>
          <w:rFonts w:hint="eastAsia" w:ascii="仿宋" w:hAnsi="仿宋" w:eastAsia="仿宋" w:cs="仿宋"/>
          <w:color w:val="000000" w:themeColor="text1"/>
          <w:sz w:val="24"/>
          <w:szCs w:val="24"/>
          <w:lang w:eastAsia="zh-CN"/>
          <w14:textFill>
            <w14:solidFill>
              <w14:schemeClr w14:val="tx1"/>
            </w14:solidFill>
          </w14:textFill>
        </w:rPr>
        <w:t xml:space="preserve">武进路453号（15号楼扆虹园） </w:t>
      </w:r>
      <w:r>
        <w:rPr>
          <w:rFonts w:hint="eastAsia" w:ascii="仿宋" w:hAnsi="仿宋" w:eastAsia="仿宋" w:cs="仿宋"/>
          <w:color w:val="000000" w:themeColor="text1"/>
          <w:sz w:val="24"/>
          <w:szCs w:val="24"/>
          <w:u w:val="single"/>
          <w:lang w:eastAsia="zh-CN"/>
          <w14:textFill>
            <w14:solidFill>
              <w14:schemeClr w14:val="tx1"/>
            </w14:solidFill>
          </w14:textFill>
        </w:rPr>
        <w:t xml:space="preserve"> 1038.96  </w:t>
      </w:r>
      <w:r>
        <w:rPr>
          <w:rFonts w:hint="eastAsia" w:ascii="仿宋" w:hAnsi="仿宋" w:eastAsia="仿宋" w:cs="仿宋"/>
          <w:color w:val="000000" w:themeColor="text1"/>
          <w:sz w:val="24"/>
          <w:szCs w:val="24"/>
          <w:lang w:eastAsia="zh-CN"/>
          <w14:textFill>
            <w14:solidFill>
              <w14:schemeClr w14:val="tx1"/>
            </w14:solidFill>
          </w14:textFill>
        </w:rPr>
        <w:t>平方米</w:t>
      </w:r>
      <w:r>
        <w:rPr>
          <w:rFonts w:hint="eastAsia" w:ascii="仿宋" w:hAnsi="仿宋" w:eastAsia="仿宋" w:cs="仿宋"/>
          <w:sz w:val="24"/>
          <w:szCs w:val="24"/>
          <w:lang w:eastAsia="zh-CN"/>
        </w:rPr>
        <w:t>(历史保护建筑)</w:t>
      </w:r>
    </w:p>
    <w:p w14:paraId="287E18B4">
      <w:pPr>
        <w:spacing w:line="360" w:lineRule="auto"/>
        <w:ind w:left="420" w:leftChars="200"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1F：公共区间：2间（卫生间）</w:t>
      </w:r>
    </w:p>
    <w:p w14:paraId="5943C761">
      <w:pPr>
        <w:spacing w:line="360" w:lineRule="auto"/>
        <w:ind w:left="420" w:leftChars="200"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2F：公共区间：2间（卫生间）</w:t>
      </w:r>
    </w:p>
    <w:p w14:paraId="2841F2E3">
      <w:pPr>
        <w:spacing w:line="360" w:lineRule="auto"/>
        <w:ind w:left="420" w:leftChars="200"/>
        <w:rPr>
          <w:rFonts w:ascii="仿宋" w:hAnsi="仿宋" w:eastAsia="仿宋" w:cs="仿宋"/>
          <w:sz w:val="24"/>
          <w:szCs w:val="24"/>
          <w:lang w:eastAsia="zh-CN"/>
        </w:rPr>
      </w:pPr>
      <w:r>
        <w:rPr>
          <w:rFonts w:hint="eastAsia" w:ascii="仿宋" w:hAnsi="仿宋" w:eastAsia="仿宋" w:cs="仿宋"/>
          <w:color w:val="000000" w:themeColor="text1"/>
          <w:sz w:val="24"/>
          <w:szCs w:val="24"/>
          <w:lang w:eastAsia="zh-CN"/>
          <w14:textFill>
            <w14:solidFill>
              <w14:schemeClr w14:val="tx1"/>
            </w14:solidFill>
          </w14:textFill>
        </w:rPr>
        <w:t>武进路457号（16号楼八角亭）</w:t>
      </w:r>
      <w:r>
        <w:rPr>
          <w:rFonts w:hint="eastAsia" w:ascii="仿宋" w:hAnsi="仿宋" w:eastAsia="仿宋" w:cs="仿宋"/>
          <w:color w:val="000000" w:themeColor="text1"/>
          <w:sz w:val="24"/>
          <w:szCs w:val="24"/>
          <w:u w:val="single"/>
          <w:lang w:eastAsia="zh-CN"/>
          <w14:textFill>
            <w14:solidFill>
              <w14:schemeClr w14:val="tx1"/>
            </w14:solidFill>
          </w14:textFill>
        </w:rPr>
        <w:t xml:space="preserve">   404.01   </w:t>
      </w:r>
      <w:r>
        <w:rPr>
          <w:rFonts w:hint="eastAsia" w:ascii="仿宋" w:hAnsi="仿宋" w:eastAsia="仿宋" w:cs="仿宋"/>
          <w:color w:val="000000" w:themeColor="text1"/>
          <w:sz w:val="24"/>
          <w:szCs w:val="24"/>
          <w:lang w:eastAsia="zh-CN"/>
          <w14:textFill>
            <w14:solidFill>
              <w14:schemeClr w14:val="tx1"/>
            </w14:solidFill>
          </w14:textFill>
        </w:rPr>
        <w:t>平方米</w:t>
      </w:r>
      <w:r>
        <w:rPr>
          <w:rFonts w:hint="eastAsia" w:ascii="仿宋" w:hAnsi="仿宋" w:eastAsia="仿宋" w:cs="仿宋"/>
          <w:sz w:val="24"/>
          <w:szCs w:val="24"/>
          <w:lang w:eastAsia="zh-CN"/>
        </w:rPr>
        <w:t>(历史保护建筑)</w:t>
      </w:r>
    </w:p>
    <w:p w14:paraId="104F5BF8">
      <w:pPr>
        <w:spacing w:line="360" w:lineRule="auto"/>
        <w:ind w:left="420" w:leftChars="200"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1F：公共区间：1间（卫生间）</w:t>
      </w:r>
    </w:p>
    <w:p w14:paraId="3BC7CFA4">
      <w:pPr>
        <w:spacing w:line="360" w:lineRule="auto"/>
        <w:ind w:left="420" w:left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江西北路418号（17号楼）  10632.27  平方米</w:t>
      </w:r>
    </w:p>
    <w:p w14:paraId="25C6F2A1">
      <w:pPr>
        <w:spacing w:line="360" w:lineRule="auto"/>
        <w:ind w:left="420" w:leftChars="200"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2F：公共区间：2间（卫生间）</w:t>
      </w:r>
    </w:p>
    <w:p w14:paraId="7BDA0CD8">
      <w:pPr>
        <w:spacing w:line="360" w:lineRule="auto"/>
        <w:ind w:left="420" w:leftChars="200"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3F：公共区间：2间（卫生间）</w:t>
      </w:r>
    </w:p>
    <w:p w14:paraId="57F86F40">
      <w:pPr>
        <w:spacing w:line="360" w:lineRule="auto"/>
        <w:ind w:left="420" w:leftChars="200"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4F：公共区间：2间（卫生间）</w:t>
      </w:r>
    </w:p>
    <w:p w14:paraId="0A12F6C8">
      <w:pPr>
        <w:spacing w:line="360" w:lineRule="auto"/>
        <w:ind w:left="420" w:leftChars="200"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5F：公共区间：2间（卫生间）</w:t>
      </w:r>
    </w:p>
    <w:p w14:paraId="2E3DBE8D">
      <w:pPr>
        <w:rPr>
          <w:rFonts w:ascii="宋体" w:hAnsi="宋体"/>
          <w:sz w:val="24"/>
          <w:szCs w:val="24"/>
          <w:lang w:eastAsia="zh-CN"/>
        </w:rPr>
      </w:pPr>
    </w:p>
    <w:p w14:paraId="4FADE390">
      <w:pPr>
        <w:numPr>
          <w:ilvl w:val="0"/>
          <w:numId w:val="1"/>
        </w:numPr>
        <w:spacing w:line="360" w:lineRule="auto"/>
        <w:rPr>
          <w:rFonts w:ascii="仿宋" w:hAnsi="仿宋" w:eastAsia="仿宋" w:cs="仿宋"/>
          <w:b/>
          <w:bCs/>
          <w:sz w:val="24"/>
          <w:szCs w:val="24"/>
          <w:lang w:eastAsia="zh-CN"/>
        </w:rPr>
      </w:pPr>
      <w:r>
        <w:rPr>
          <w:rFonts w:hint="eastAsia" w:ascii="仿宋" w:hAnsi="仿宋" w:eastAsia="仿宋" w:cs="仿宋"/>
          <w:b/>
          <w:bCs/>
          <w:sz w:val="24"/>
          <w:szCs w:val="24"/>
          <w:lang w:eastAsia="zh-CN"/>
        </w:rPr>
        <w:t>业主方为物业服务企业提供的物业管理服务用房情况:</w:t>
      </w:r>
    </w:p>
    <w:p w14:paraId="3170028D">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业主方提供物业管理用房面积</w:t>
      </w:r>
      <w:r>
        <w:rPr>
          <w:rFonts w:hint="eastAsia" w:ascii="仿宋" w:hAnsi="仿宋" w:eastAsia="仿宋" w:cs="仿宋"/>
          <w:sz w:val="24"/>
          <w:szCs w:val="24"/>
          <w:u w:val="single"/>
          <w:lang w:eastAsia="zh-CN"/>
        </w:rPr>
        <w:t xml:space="preserve"> 170 </w:t>
      </w:r>
      <w:r>
        <w:rPr>
          <w:rFonts w:hint="eastAsia" w:ascii="仿宋" w:hAnsi="仿宋" w:eastAsia="仿宋" w:cs="仿宋"/>
          <w:sz w:val="24"/>
          <w:szCs w:val="24"/>
          <w:lang w:eastAsia="zh-CN"/>
        </w:rPr>
        <w:t>平方米。</w:t>
      </w:r>
    </w:p>
    <w:p w14:paraId="6809C66A">
      <w:pPr>
        <w:spacing w:line="360" w:lineRule="auto"/>
        <w:rPr>
          <w:rFonts w:ascii="仿宋" w:hAnsi="仿宋" w:eastAsia="仿宋" w:cs="仿宋"/>
          <w:sz w:val="24"/>
          <w:szCs w:val="24"/>
          <w:lang w:eastAsia="zh-CN"/>
        </w:rPr>
      </w:pPr>
    </w:p>
    <w:p w14:paraId="56DE049F">
      <w:pPr>
        <w:spacing w:line="360" w:lineRule="auto"/>
        <w:rPr>
          <w:rFonts w:ascii="仿宋" w:hAnsi="仿宋" w:eastAsia="仿宋" w:cs="仿宋"/>
          <w:sz w:val="24"/>
          <w:szCs w:val="24"/>
          <w:lang w:eastAsia="zh-CN"/>
        </w:rPr>
      </w:pPr>
    </w:p>
    <w:p w14:paraId="01C3C30F">
      <w:pPr>
        <w:numPr>
          <w:ilvl w:val="0"/>
          <w:numId w:val="1"/>
        </w:numPr>
        <w:spacing w:line="360" w:lineRule="auto"/>
        <w:rPr>
          <w:rFonts w:ascii="仿宋" w:hAnsi="仿宋" w:eastAsia="仿宋" w:cs="仿宋"/>
          <w:b/>
          <w:bCs/>
          <w:sz w:val="24"/>
          <w:szCs w:val="24"/>
        </w:rPr>
      </w:pPr>
      <w:r>
        <w:rPr>
          <w:rFonts w:hint="eastAsia" w:ascii="仿宋" w:hAnsi="仿宋" w:eastAsia="仿宋" w:cs="仿宋"/>
          <w:b/>
          <w:bCs/>
          <w:sz w:val="24"/>
          <w:szCs w:val="24"/>
        </w:rPr>
        <w:t>采购人的特殊要求</w:t>
      </w:r>
    </w:p>
    <w:p w14:paraId="19A31DE0">
      <w:pPr>
        <w:rPr>
          <w:rFonts w:eastAsia="宋体"/>
          <w:sz w:val="24"/>
          <w:szCs w:val="24"/>
          <w:lang w:eastAsia="zh-CN"/>
        </w:rPr>
      </w:pPr>
      <w:r>
        <w:rPr>
          <w:rFonts w:hint="eastAsia" w:ascii="仿宋" w:hAnsi="仿宋" w:eastAsia="仿宋" w:cs="仿宋"/>
          <w:sz w:val="24"/>
          <w:szCs w:val="24"/>
          <w:lang w:eastAsia="zh-CN"/>
        </w:rPr>
        <w:t>无</w:t>
      </w:r>
      <w:r>
        <w:rPr>
          <w:rFonts w:hint="eastAsia" w:eastAsia="宋体"/>
          <w:sz w:val="24"/>
          <w:szCs w:val="24"/>
          <w:lang w:eastAsia="zh-CN"/>
        </w:rPr>
        <w:br w:type="page"/>
      </w:r>
    </w:p>
    <w:p w14:paraId="19B0EE45">
      <w:pPr>
        <w:spacing w:line="360" w:lineRule="auto"/>
        <w:ind w:left="210" w:leftChars="100"/>
        <w:rPr>
          <w:rFonts w:ascii="仿宋" w:hAnsi="仿宋" w:eastAsia="仿宋" w:cs="仿宋"/>
          <w:b/>
          <w:bCs/>
          <w:sz w:val="24"/>
          <w:szCs w:val="24"/>
          <w:lang w:eastAsia="zh-CN"/>
        </w:rPr>
      </w:pPr>
      <w:r>
        <w:rPr>
          <w:rFonts w:hint="eastAsia" w:ascii="仿宋" w:hAnsi="仿宋" w:eastAsia="仿宋" w:cs="仿宋"/>
          <w:b/>
          <w:bCs/>
          <w:sz w:val="24"/>
          <w:szCs w:val="24"/>
          <w:lang w:eastAsia="zh-CN"/>
        </w:rPr>
        <w:t>二、物业管理服务要求</w:t>
      </w:r>
    </w:p>
    <w:p w14:paraId="2112326E">
      <w:pPr>
        <w:spacing w:line="360" w:lineRule="auto"/>
        <w:rPr>
          <w:rFonts w:ascii="仿宋" w:hAnsi="仿宋" w:eastAsia="仿宋" w:cs="仿宋"/>
          <w:b/>
          <w:bCs/>
          <w:sz w:val="24"/>
          <w:szCs w:val="24"/>
          <w:lang w:eastAsia="zh-CN"/>
        </w:rPr>
      </w:pPr>
      <w:r>
        <w:rPr>
          <w:rFonts w:hint="eastAsia" w:ascii="仿宋" w:hAnsi="仿宋" w:eastAsia="仿宋" w:cs="仿宋"/>
          <w:b/>
          <w:bCs/>
          <w:sz w:val="24"/>
          <w:szCs w:val="24"/>
          <w:lang w:eastAsia="zh-CN"/>
        </w:rPr>
        <w:t>（一）管理服务</w:t>
      </w:r>
    </w:p>
    <w:p w14:paraId="1152464D">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项目经理受业主方委托，代表业主方，依据服务合同和约定，对内管理整个物业，组织专业化的服务；对外先行承担与物业管理相关的责任，履行相关义务，代表业主方与物业管理所涉及的各有关方面交涉，维护业主方的合法权益，并提醒业主方遵守与物业管理有 关的法规政策，履行应尽的责任和义务。</w:t>
      </w:r>
    </w:p>
    <w:p w14:paraId="1A69BBB0">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2、物业管理服务人员应经过培训并按国家行政主管部门规定持证上岗，遵纪守法，严 禁违章作业，项目执行情况应有完整的日志和台账，季度小结和年度总结，项目参与者应遵 守业主方的规章制度，不可泄露业主方的秘密，其工作同时接受业主方的监督考核。</w:t>
      </w:r>
    </w:p>
    <w:p w14:paraId="3A0C41D8">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3、物业管理服务人员应制定和执行物业项目的预算，并对项目的费用进行有效控制。需要合理分配资金，确保项目在预算范围内完成，监管物业各项资金的支出，保证资金数额和去向的合理合法。</w:t>
      </w:r>
    </w:p>
    <w:p w14:paraId="7AC75F55">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4、负责场馆建筑、设施维护和清洁、安保等工作，协助内部整修和园艺等工作：</w:t>
      </w:r>
    </w:p>
    <w:p w14:paraId="42B27238">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1）负责场馆建筑设施的日常维护和保养工作，确保场馆环境整洁、有序、安全。</w:t>
      </w:r>
    </w:p>
    <w:p w14:paraId="43722008">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2）负责场馆物业设施的计划性维护和定期检修，保障设施设备的正常运转。</w:t>
      </w:r>
    </w:p>
    <w:p w14:paraId="36A9CA4A">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3）负责场馆物业设施的安全管理，制定应急预案并组织演练，确保人员和场馆安全。</w:t>
      </w:r>
    </w:p>
    <w:p w14:paraId="28185912">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4）管理场馆的清洁工作，确保展厅、阅览室、走廊、办公区域、草坪、道路等环境整洁、卫生。</w:t>
      </w:r>
    </w:p>
    <w:p w14:paraId="797AB829">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5）监督安全和保安工作，确保场馆内外的安全措施得到有效执行。</w:t>
      </w:r>
    </w:p>
    <w:p w14:paraId="663F48E9">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6）协助规划和执行场馆内部装修和改造项目，确保项目进度和质量达标。</w:t>
      </w:r>
    </w:p>
    <w:p w14:paraId="21FADC1C">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7）协助维护场馆的园艺养护和维持，包括室内景观和花园、天井等的维护和美化。</w:t>
      </w:r>
    </w:p>
    <w:p w14:paraId="406E79D2">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5、各类服务相互协调；人员调派和作业时间安排不得违反劳动法和行政部门的资质规定。在一视同仁，不予歧视和排斥的前提下，兼顾岗位对人员的特殊要求。</w:t>
      </w:r>
    </w:p>
    <w:p w14:paraId="78894210">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6、对外包服务和外来施工的监管：</w:t>
      </w:r>
    </w:p>
    <w:p w14:paraId="7500079F">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（1）查验登记相关资质和证明或批准文件；</w:t>
      </w:r>
    </w:p>
    <w:p w14:paraId="50FCF67C">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（2）有关作业计划、方案和图纸等存档备案；</w:t>
      </w:r>
    </w:p>
    <w:p w14:paraId="6592ED39">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（3）告知相关注意事项；</w:t>
      </w:r>
    </w:p>
    <w:p w14:paraId="15A013F7">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（4）巡视或监督及配合作业过程，维修作业留下作业前后影像资料、在隐蔽工程结束前留下影像资料存档；</w:t>
      </w:r>
    </w:p>
    <w:p w14:paraId="38399C75">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（5）及时向业主方和有关部门报告异常情况、劝阻违规作业并取证、发生事故时保护现场；</w:t>
      </w:r>
    </w:p>
    <w:p w14:paraId="63FD09F7">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（6）作业结束参与验收，并做好记录。</w:t>
      </w:r>
    </w:p>
    <w:p w14:paraId="6270324D">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（7）及时相应业主方需求，快速、有效地联系服务方提供相应服务。</w:t>
      </w:r>
    </w:p>
    <w:p w14:paraId="3FAAA995">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7、完成业主方交办的其他相关工作，协助场馆各部门工作，提供设施和物业人员、管理方面的支持和协助。</w:t>
      </w:r>
    </w:p>
    <w:p w14:paraId="5F76D157">
      <w:pPr>
        <w:spacing w:line="360" w:lineRule="auto"/>
        <w:rPr>
          <w:rFonts w:ascii="仿宋" w:hAnsi="仿宋" w:eastAsia="仿宋" w:cs="仿宋"/>
          <w:sz w:val="24"/>
          <w:szCs w:val="24"/>
          <w:lang w:eastAsia="zh-CN"/>
        </w:rPr>
      </w:pPr>
    </w:p>
    <w:p w14:paraId="4780C188">
      <w:pPr>
        <w:spacing w:line="360" w:lineRule="auto"/>
        <w:rPr>
          <w:rFonts w:ascii="仿宋" w:hAnsi="仿宋" w:eastAsia="仿宋" w:cs="仿宋"/>
          <w:b/>
          <w:bCs/>
          <w:sz w:val="24"/>
          <w:szCs w:val="24"/>
          <w:lang w:eastAsia="zh-CN"/>
        </w:rPr>
      </w:pPr>
      <w:r>
        <w:rPr>
          <w:rFonts w:hint="eastAsia" w:ascii="仿宋" w:hAnsi="仿宋" w:eastAsia="仿宋" w:cs="仿宋"/>
          <w:b/>
          <w:bCs/>
          <w:sz w:val="24"/>
          <w:szCs w:val="24"/>
          <w:lang w:eastAsia="zh-CN"/>
        </w:rPr>
        <w:t>（二）安保管理要求与服务标准</w:t>
      </w:r>
    </w:p>
    <w:p w14:paraId="5C9C764B">
      <w:pPr>
        <w:spacing w:line="360" w:lineRule="auto"/>
        <w:rPr>
          <w:rFonts w:ascii="仿宋" w:hAnsi="仿宋" w:eastAsia="仿宋" w:cs="仿宋"/>
          <w:sz w:val="24"/>
          <w:szCs w:val="24"/>
        </w:rPr>
      </w:pPr>
      <w:r>
        <w:rPr>
          <w:rFonts w:hint="eastAsia" w:ascii="仿宋" w:hAnsi="仿宋" w:eastAsia="仿宋" w:cs="仿宋"/>
          <w:sz w:val="24"/>
          <w:szCs w:val="24"/>
          <w:lang w:eastAsia="zh-CN"/>
        </w:rPr>
        <w:t>提供保安服务的单位和从业人员必须符合《保安服务管理条例》相关要求，并在其规定的权限内提供服务。</w:t>
      </w:r>
      <w:r>
        <w:rPr>
          <w:rFonts w:hint="eastAsia" w:ascii="仿宋" w:hAnsi="仿宋" w:eastAsia="仿宋" w:cs="仿宋"/>
          <w:sz w:val="24"/>
          <w:szCs w:val="24"/>
        </w:rPr>
        <w:t>具体内容如下：</w:t>
      </w:r>
    </w:p>
    <w:p w14:paraId="7B1A9EE7">
      <w:pPr>
        <w:numPr>
          <w:ilvl w:val="0"/>
          <w:numId w:val="2"/>
        </w:num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保护展品、文物安全，包括预防盗窃、破坏展品、文物的行为，以及对展陈的日常监控，以及制定和实施安全措施，以应对可能发生的火灾、地震等突发事件。</w:t>
      </w:r>
    </w:p>
    <w:p w14:paraId="4E93DE27">
      <w:pPr>
        <w:numPr>
          <w:ilvl w:val="0"/>
          <w:numId w:val="2"/>
        </w:num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在场馆开放期间，维持良好的公共秩序，确保参观者有序、文明地参观，包括疏导人流、排解游客冲突、制止不文明行为等。</w:t>
      </w:r>
    </w:p>
    <w:p w14:paraId="0A5972B1">
      <w:pPr>
        <w:numPr>
          <w:ilvl w:val="0"/>
          <w:numId w:val="2"/>
        </w:num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负责藏品保管区域和办公区域的进出管理，确保场馆的保密安全。</w:t>
      </w:r>
    </w:p>
    <w:p w14:paraId="0FC04AD6">
      <w:pPr>
        <w:numPr>
          <w:ilvl w:val="0"/>
          <w:numId w:val="2"/>
        </w:num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定期对场馆各处进行安全巡查，实施 24 小时保安、巡逻、值勤，确保无建筑、设施、人员、展品、藏品的安全隐患。</w:t>
      </w:r>
    </w:p>
    <w:p w14:paraId="3604F7DC">
      <w:pPr>
        <w:numPr>
          <w:ilvl w:val="0"/>
          <w:numId w:val="2"/>
        </w:num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负责安保员工的培训，提高员工的安全意识和应对突发事件的能力，制定详细的应急预案，包括火灾、地震、恐怖袭击等事件的应对措施。定期组织应急演练，确保预案的有效性。</w:t>
      </w:r>
    </w:p>
    <w:p w14:paraId="679CFC64">
      <w:pPr>
        <w:numPr>
          <w:ilvl w:val="0"/>
          <w:numId w:val="2"/>
        </w:num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确保监控系统的正常运行，对录像进行存档管理，定期对监控系统进行检查与维护。</w:t>
      </w:r>
    </w:p>
    <w:p w14:paraId="6BFD89D9">
      <w:pPr>
        <w:numPr>
          <w:ilvl w:val="0"/>
          <w:numId w:val="2"/>
        </w:num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贯彻执行公安部门关于保安保卫工作方针、政策和有关条例。与当地警方保持紧密联系，必要时请求警方协助。</w:t>
      </w:r>
    </w:p>
    <w:p w14:paraId="0F76F8E1">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8、处理各种突发事件。</w:t>
      </w:r>
    </w:p>
    <w:p w14:paraId="5BA0429F">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9、实施三级防火责任制和岗位责任制，建立健全防火制度和安全操作制度。</w:t>
      </w:r>
    </w:p>
    <w:p w14:paraId="70252D98">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10、定期巡视、试验、维修、更新消防器材和设备，指定有关人员负责保养、维修和管理。</w:t>
      </w:r>
    </w:p>
    <w:p w14:paraId="12DBD84E">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11、保安人员上班时着统一的制服，配戴工作证。执勤人员佩带对讲机、警棒、电筒等装备。</w:t>
      </w:r>
    </w:p>
    <w:p w14:paraId="784C0E27">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12、对于参观、参加活动的团体或重要客人，提供专业的接待服务，确保参观、活动过程的安全与舒适。</w:t>
      </w:r>
    </w:p>
    <w:p w14:paraId="0FD44BBE">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服务标准：建立服务范围内传达、保安、公共秩序等管理制度并认真落实，确保范围内安全和正常的工作环境，严格证件登记，杜绝闲杂人员进入范围内。环境秩序良好， 维护和保证防盗、防火报警、监控设备的正常运行。对范围内安全状况进行 24 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二小时至少巡逻 1 次，发现违法违章行为应及时制止。</w:t>
      </w:r>
    </w:p>
    <w:p w14:paraId="6A83CF3F">
      <w:pPr>
        <w:spacing w:line="360" w:lineRule="auto"/>
        <w:rPr>
          <w:rFonts w:ascii="仿宋" w:hAnsi="仿宋" w:eastAsia="仿宋" w:cs="仿宋"/>
          <w:sz w:val="24"/>
          <w:szCs w:val="24"/>
          <w:lang w:eastAsia="zh-CN"/>
        </w:rPr>
      </w:pPr>
    </w:p>
    <w:p w14:paraId="59CD60BC">
      <w:pPr>
        <w:rPr>
          <w:rFonts w:ascii="仿宋" w:hAnsi="仿宋" w:eastAsia="仿宋" w:cs="仿宋"/>
          <w:b/>
          <w:bCs/>
          <w:sz w:val="24"/>
          <w:szCs w:val="24"/>
          <w:lang w:eastAsia="zh-CN"/>
        </w:rPr>
      </w:pPr>
      <w:r>
        <w:rPr>
          <w:rFonts w:hint="eastAsia" w:ascii="仿宋" w:hAnsi="仿宋" w:eastAsia="仿宋" w:cs="仿宋"/>
          <w:b/>
          <w:bCs/>
          <w:sz w:val="24"/>
          <w:szCs w:val="24"/>
          <w:lang w:eastAsia="zh-CN"/>
        </w:rPr>
        <w:t>（三）环境卫生与保洁管理(保洁耗材由采购人提供)</w:t>
      </w:r>
    </w:p>
    <w:p w14:paraId="1272D2ED">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公共开放场馆的保洁工作分为日常保洁和特别保洁，其中：</w:t>
      </w:r>
    </w:p>
    <w:p w14:paraId="7D64AC2A">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日常保洁：</w:t>
      </w:r>
    </w:p>
    <w:p w14:paraId="10C282FC">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1、组建专业公共卫生清洁班，每天打扫公共部位，做到杂物、废弃物立即清理。</w:t>
      </w:r>
    </w:p>
    <w:p w14:paraId="01A5E920">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2、楼内垃圾实行袋装化，在各楼层公共部位设立公共垃圾箱，在露天公共部位设立杂物箱，由清洁工清运、处理（包括联系环卫部门运出处理）。</w:t>
      </w:r>
    </w:p>
    <w:p w14:paraId="282E62C1">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3、区域垃圾实行分类收集（有机垃圾、无机垃圾、有害垃圾），从而达到更高层次的环保效果。</w:t>
      </w:r>
    </w:p>
    <w:p w14:paraId="6E645675">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4、及时清扫大区域地面积水、垃圾、烟头等，使地面保持干净、无杂物、无积水等。</w:t>
      </w:r>
    </w:p>
    <w:p w14:paraId="62B88A84">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6、对设备、设施的表面进行清洁、抹净处理，保持洁净。</w:t>
      </w:r>
    </w:p>
    <w:p w14:paraId="3FE007C0">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7．定期对设施、设备各类金属表层或表面使用专用保洁剂或防锈处理，保持光亮洁净。</w:t>
      </w:r>
    </w:p>
    <w:p w14:paraId="45F6F3F1">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8、将楼层的垃圾清运、处理，对楼内公共设施进行擦抹保洁。</w:t>
      </w:r>
    </w:p>
    <w:p w14:paraId="636F1D89">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9．对人员出人频繁之地，进行不间断的走动保洁。</w:t>
      </w:r>
    </w:p>
    <w:p w14:paraId="7BEF3DEB">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10、清扫、拖洗属于公共区域室内外的地面。</w:t>
      </w:r>
    </w:p>
    <w:p w14:paraId="766F8651">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11、擦净、抹净各楼层内会议室、接待室、图书馆、休息室等内的桌、椅台面、文件柜等家具。</w:t>
      </w:r>
    </w:p>
    <w:p w14:paraId="16D9FE21">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12．定期清扫各楼天台等部门。</w:t>
      </w:r>
    </w:p>
    <w:p w14:paraId="0831A218">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13、清洗及保洁各楼层的洗手间、更换卫生纸、洗手液。抹净各类洁具等工作。</w:t>
      </w:r>
    </w:p>
    <w:p w14:paraId="27EB666F">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14、定时收集各楼层内之生活垃圾，并更换垃圾袋，定期清洁垃圾筒等，保持洁净。</w:t>
      </w:r>
    </w:p>
    <w:p w14:paraId="374536E8">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15、定期、定点、定计划使用专业消毒、杀虫害等药剂进行环保消杀工作。</w:t>
      </w:r>
    </w:p>
    <w:p w14:paraId="2BDD518D">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特别保洁：</w:t>
      </w:r>
    </w:p>
    <w:p w14:paraId="4EF0D95F">
      <w:pPr>
        <w:numPr>
          <w:ilvl w:val="0"/>
          <w:numId w:val="3"/>
        </w:num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清洁时使用适当的清洁工具和清洁剂，避免对展品和建筑材料造成损害。</w:t>
      </w:r>
    </w:p>
    <w:p w14:paraId="15732837">
      <w:pPr>
        <w:numPr>
          <w:ilvl w:val="0"/>
          <w:numId w:val="3"/>
        </w:num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清洁展品周边时需特别注意，避免直接接触展品，保证展品的洁净和安全。</w:t>
      </w:r>
    </w:p>
    <w:p w14:paraId="7B545629">
      <w:pPr>
        <w:numPr>
          <w:ilvl w:val="0"/>
          <w:numId w:val="3"/>
        </w:num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定期检查场馆内的清洁设备和工具，确保其对开放环境无污染、对人员无伤害，且正常运作。发现问题及时报告。</w:t>
      </w:r>
    </w:p>
    <w:p w14:paraId="0CF777AA">
      <w:pPr>
        <w:numPr>
          <w:ilvl w:val="0"/>
          <w:numId w:val="3"/>
        </w:num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日常清洁工作时，需注意环境安全，如地面湿滑、物品摆放不当等，以游客安全和参观舒适为先。保持良好的服务态度，主动帮助游客解决问题。</w:t>
      </w:r>
    </w:p>
    <w:p w14:paraId="6C58BE79">
      <w:pPr>
        <w:numPr>
          <w:ilvl w:val="0"/>
          <w:numId w:val="3"/>
        </w:num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在场馆装修及布展等特殊项目中，协助搬运展品和布置展览空间，并做好收尾清洁工作，确保展览区域的整洁与美观。</w:t>
      </w:r>
    </w:p>
    <w:p w14:paraId="6BB3C366">
      <w:pPr>
        <w:numPr>
          <w:ilvl w:val="0"/>
          <w:numId w:val="3"/>
        </w:num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在突发事件中，如展品损坏或环境污染时，迅速采取应急措施，协助相关人员进行处理，确保场馆正常运作。</w:t>
      </w:r>
    </w:p>
    <w:p w14:paraId="6515DD8D">
      <w:pPr>
        <w:numPr>
          <w:ilvl w:val="0"/>
          <w:numId w:val="3"/>
        </w:num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配合场馆其他部门的工作需要，完成临时交办的其他工作。</w:t>
      </w:r>
    </w:p>
    <w:p w14:paraId="26E0B9C5">
      <w:pPr>
        <w:spacing w:line="360" w:lineRule="auto"/>
        <w:rPr>
          <w:rFonts w:ascii="仿宋" w:hAnsi="仿宋" w:eastAsia="仿宋" w:cs="仿宋"/>
          <w:sz w:val="24"/>
          <w:szCs w:val="24"/>
          <w:lang w:eastAsia="zh-CN"/>
        </w:rPr>
      </w:pPr>
    </w:p>
    <w:p w14:paraId="394098C4">
      <w:pPr>
        <w:spacing w:line="360" w:lineRule="auto"/>
        <w:rPr>
          <w:rFonts w:ascii="仿宋" w:hAnsi="仿宋" w:eastAsia="仿宋" w:cs="仿宋"/>
          <w:b/>
          <w:bCs/>
          <w:sz w:val="24"/>
          <w:szCs w:val="24"/>
          <w:lang w:eastAsia="zh-CN"/>
        </w:rPr>
      </w:pPr>
      <w:r>
        <w:rPr>
          <w:rFonts w:hint="eastAsia" w:ascii="仿宋" w:hAnsi="仿宋" w:eastAsia="仿宋" w:cs="仿宋"/>
          <w:b/>
          <w:bCs/>
          <w:sz w:val="24"/>
          <w:szCs w:val="24"/>
          <w:lang w:eastAsia="zh-CN"/>
        </w:rPr>
        <w:t>（四）卫生管理</w:t>
      </w:r>
    </w:p>
    <w:p w14:paraId="25FA4EF1">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 灭鼠、灭蚊、灭苍蝇、灭蟑螂。</w:t>
      </w:r>
    </w:p>
    <w:p w14:paraId="502F51BD">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2、 科学有效地进行卫生消毒。</w:t>
      </w:r>
    </w:p>
    <w:p w14:paraId="49196ACA">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服务标准：灭鼠、灭蚊、灭苍蝇、灭蟑螂达到全国爱国卫生运动委员会及上海市爱国卫生运 动委员会规定的标准；定期科学有效地对办公区进行卫生消毒。在化学防治中注重科学合理用药，不使用国家禁用药品。</w:t>
      </w:r>
    </w:p>
    <w:p w14:paraId="25433652">
      <w:pPr>
        <w:spacing w:line="360" w:lineRule="auto"/>
        <w:rPr>
          <w:rFonts w:ascii="仿宋" w:hAnsi="仿宋" w:eastAsia="仿宋" w:cs="仿宋"/>
          <w:sz w:val="24"/>
          <w:szCs w:val="24"/>
          <w:lang w:eastAsia="zh-CN"/>
        </w:rPr>
      </w:pPr>
    </w:p>
    <w:p w14:paraId="796E2827">
      <w:pPr>
        <w:spacing w:line="360" w:lineRule="auto"/>
        <w:rPr>
          <w:rFonts w:ascii="仿宋" w:hAnsi="仿宋" w:eastAsia="仿宋" w:cs="仿宋"/>
          <w:b/>
          <w:bCs/>
          <w:sz w:val="24"/>
          <w:szCs w:val="24"/>
          <w:lang w:eastAsia="zh-CN"/>
        </w:rPr>
      </w:pPr>
      <w:r>
        <w:rPr>
          <w:rFonts w:hint="eastAsia" w:ascii="仿宋" w:hAnsi="仿宋" w:eastAsia="仿宋" w:cs="仿宋"/>
          <w:b/>
          <w:bCs/>
          <w:sz w:val="24"/>
          <w:szCs w:val="24"/>
          <w:lang w:eastAsia="zh-CN"/>
        </w:rPr>
        <w:t>（五）档案管理</w:t>
      </w:r>
    </w:p>
    <w:p w14:paraId="6B2DA520">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1、建立管理人员人事档案和各类行政文件、合同的存档工作。</w:t>
      </w:r>
    </w:p>
    <w:p w14:paraId="11084E98">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2．健全所有建筑物、公用设施、设备的图纸资料，及时增加修改资料。</w:t>
      </w:r>
    </w:p>
    <w:p w14:paraId="0E7EB0B0">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3、建立设备、设施、保安、保洁、车辆等日常运作管理档案。</w:t>
      </w:r>
    </w:p>
    <w:p w14:paraId="0BE69E53">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4、所有资料及管理资料分为图、档、卡、册四类，安放于防火、防潮、防蛀之专用档案箱内。</w:t>
      </w:r>
    </w:p>
    <w:p w14:paraId="6E597911">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服务标准：所有有关项目管理档案资料，必须保证完整、完好，撤离时全部移交甲方。</w:t>
      </w:r>
    </w:p>
    <w:p w14:paraId="162ECC9C">
      <w:pPr>
        <w:rPr>
          <w:rFonts w:ascii="仿宋" w:hAnsi="仿宋" w:eastAsia="仿宋" w:cs="仿宋"/>
          <w:sz w:val="24"/>
          <w:szCs w:val="24"/>
          <w:lang w:eastAsia="zh-CN"/>
        </w:rPr>
      </w:pPr>
    </w:p>
    <w:p w14:paraId="565F1E4A">
      <w:pPr>
        <w:rPr>
          <w:rFonts w:ascii="仿宋" w:hAnsi="仿宋" w:eastAsia="仿宋" w:cs="仿宋"/>
          <w:b/>
          <w:bCs/>
          <w:sz w:val="24"/>
          <w:szCs w:val="24"/>
          <w:lang w:eastAsia="zh-CN"/>
        </w:rPr>
      </w:pPr>
      <w:r>
        <w:rPr>
          <w:rFonts w:hint="eastAsia" w:ascii="仿宋" w:hAnsi="仿宋" w:eastAsia="仿宋" w:cs="仿宋"/>
          <w:b/>
          <w:bCs/>
          <w:sz w:val="24"/>
          <w:szCs w:val="24"/>
          <w:lang w:eastAsia="zh-CN"/>
        </w:rPr>
        <w:t>（六）维护管理</w:t>
      </w:r>
    </w:p>
    <w:p w14:paraId="41EA3A56">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1、根据场馆建筑、设备使用情况（包括水、电等），进行日常巡检，发现问题及时上报，确保设备正常运行。</w:t>
      </w:r>
    </w:p>
    <w:p w14:paraId="6448C9BA">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2、日常小修小补。</w:t>
      </w:r>
    </w:p>
    <w:p w14:paraId="27390A3E">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3、负责场馆环境管理，包括温湿度、光照等方面的控制，以适应游客、展览的不同需求。</w:t>
      </w:r>
    </w:p>
    <w:p w14:paraId="7ECA8542">
      <w:pPr>
        <w:rPr>
          <w:rFonts w:ascii="仿宋" w:hAnsi="仿宋" w:eastAsia="仿宋" w:cs="仿宋"/>
          <w:sz w:val="24"/>
          <w:szCs w:val="24"/>
          <w:lang w:eastAsia="zh-CN"/>
        </w:rPr>
      </w:pPr>
      <w:r>
        <w:rPr>
          <w:rFonts w:hint="eastAsia" w:ascii="仿宋" w:hAnsi="仿宋" w:eastAsia="仿宋" w:cs="仿宋"/>
          <w:sz w:val="24"/>
          <w:szCs w:val="24"/>
          <w:lang w:eastAsia="zh-CN"/>
        </w:rPr>
        <w:br w:type="page"/>
      </w:r>
    </w:p>
    <w:p w14:paraId="313FA06C">
      <w:pPr>
        <w:spacing w:line="360" w:lineRule="auto"/>
        <w:rPr>
          <w:rFonts w:ascii="仿宋" w:hAnsi="仿宋" w:eastAsia="仿宋" w:cs="仿宋"/>
          <w:sz w:val="24"/>
          <w:szCs w:val="24"/>
          <w:lang w:eastAsia="zh-CN"/>
        </w:rPr>
      </w:pPr>
    </w:p>
    <w:p w14:paraId="42EAB100">
      <w:pPr>
        <w:spacing w:line="360" w:lineRule="auto"/>
        <w:rPr>
          <w:rFonts w:ascii="仿宋" w:hAnsi="仿宋" w:eastAsia="仿宋" w:cs="仿宋"/>
          <w:b/>
          <w:bCs/>
          <w:sz w:val="24"/>
          <w:szCs w:val="24"/>
          <w:lang w:eastAsia="zh-CN"/>
        </w:rPr>
      </w:pPr>
      <w:r>
        <w:rPr>
          <w:rFonts w:hint="eastAsia" w:ascii="仿宋" w:hAnsi="仿宋" w:eastAsia="仿宋" w:cs="仿宋"/>
          <w:b/>
          <w:bCs/>
          <w:sz w:val="24"/>
          <w:szCs w:val="24"/>
          <w:lang w:eastAsia="zh-CN"/>
        </w:rPr>
        <w:t>三、委托物业方人员配备要求</w:t>
      </w:r>
    </w:p>
    <w:p w14:paraId="2FF1224E">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本项目物业管理服务人员配置总数。具体配置详见下表。</w:t>
      </w:r>
    </w:p>
    <w:p w14:paraId="5D46D40E">
      <w:pPr>
        <w:spacing w:line="360" w:lineRule="auto"/>
        <w:rPr>
          <w:rFonts w:ascii="仿宋" w:hAnsi="仿宋" w:eastAsia="仿宋" w:cs="仿宋"/>
          <w:sz w:val="24"/>
          <w:szCs w:val="24"/>
          <w:lang w:eastAsia="zh-CN"/>
        </w:rPr>
      </w:pPr>
    </w:p>
    <w:p w14:paraId="323FBDAA">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物业管理服务人员设置底限需求表：</w:t>
      </w:r>
    </w:p>
    <w:p w14:paraId="006236FC">
      <w:pPr>
        <w:spacing w:line="360" w:lineRule="auto"/>
        <w:jc w:val="center"/>
        <w:rPr>
          <w:rFonts w:ascii="仿宋" w:hAnsi="仿宋" w:eastAsia="仿宋" w:cs="仿宋"/>
          <w:b/>
          <w:bCs/>
          <w:sz w:val="32"/>
          <w:szCs w:val="32"/>
        </w:rPr>
      </w:pPr>
    </w:p>
    <w:tbl>
      <w:tblPr>
        <w:tblStyle w:val="7"/>
        <w:tblW w:w="4999" w:type="pct"/>
        <w:tblInd w:w="0" w:type="dxa"/>
        <w:tblLayout w:type="autofit"/>
        <w:tblCellMar>
          <w:top w:w="0" w:type="dxa"/>
          <w:left w:w="108" w:type="dxa"/>
          <w:bottom w:w="0" w:type="dxa"/>
          <w:right w:w="108" w:type="dxa"/>
        </w:tblCellMar>
      </w:tblPr>
      <w:tblGrid>
        <w:gridCol w:w="2852"/>
        <w:gridCol w:w="2855"/>
        <w:gridCol w:w="2814"/>
      </w:tblGrid>
      <w:tr w14:paraId="7E6B7657">
        <w:tblPrEx>
          <w:tblCellMar>
            <w:top w:w="0" w:type="dxa"/>
            <w:left w:w="108" w:type="dxa"/>
            <w:bottom w:w="0" w:type="dxa"/>
            <w:right w:w="108" w:type="dxa"/>
          </w:tblCellMar>
        </w:tblPrEx>
        <w:trPr>
          <w:trHeight w:val="1020" w:hRule="atLeast"/>
        </w:trPr>
        <w:tc>
          <w:tcPr>
            <w:tcW w:w="16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F3399B5">
            <w:pPr>
              <w:jc w:val="center"/>
              <w:textAlignment w:val="center"/>
              <w:rPr>
                <w:rFonts w:ascii="仿宋" w:hAnsi="仿宋" w:eastAsia="仿宋" w:cs="仿宋"/>
                <w:b/>
                <w:bCs/>
              </w:rPr>
            </w:pPr>
            <w:r>
              <w:rPr>
                <w:rFonts w:hint="eastAsia" w:ascii="仿宋" w:hAnsi="仿宋" w:eastAsia="仿宋" w:cs="仿宋"/>
                <w:b/>
                <w:bCs/>
                <w:lang w:eastAsia="zh-CN"/>
              </w:rPr>
              <w:t>岗位类型</w:t>
            </w:r>
          </w:p>
        </w:tc>
        <w:tc>
          <w:tcPr>
            <w:tcW w:w="1675" w:type="pct"/>
            <w:tcBorders>
              <w:top w:val="single" w:color="000000" w:sz="8" w:space="0"/>
              <w:left w:val="nil"/>
              <w:bottom w:val="single" w:color="000000" w:sz="8" w:space="0"/>
              <w:right w:val="single" w:color="000000" w:sz="8" w:space="0"/>
            </w:tcBorders>
            <w:shd w:val="clear" w:color="auto" w:fill="auto"/>
            <w:vAlign w:val="center"/>
          </w:tcPr>
          <w:p w14:paraId="33AB3563">
            <w:pPr>
              <w:jc w:val="center"/>
              <w:textAlignment w:val="center"/>
              <w:rPr>
                <w:rFonts w:ascii="仿宋" w:hAnsi="仿宋" w:eastAsia="仿宋" w:cs="仿宋"/>
                <w:b/>
                <w:bCs/>
              </w:rPr>
            </w:pPr>
            <w:r>
              <w:rPr>
                <w:rFonts w:hint="eastAsia" w:ascii="仿宋" w:hAnsi="仿宋" w:eastAsia="仿宋" w:cs="仿宋"/>
                <w:b/>
                <w:bCs/>
                <w:lang w:eastAsia="zh-CN"/>
              </w:rPr>
              <w:t>服务岗位</w:t>
            </w:r>
          </w:p>
        </w:tc>
        <w:tc>
          <w:tcPr>
            <w:tcW w:w="1651" w:type="pct"/>
            <w:tcBorders>
              <w:top w:val="single" w:color="000000" w:sz="8" w:space="0"/>
              <w:left w:val="nil"/>
              <w:bottom w:val="single" w:color="000000" w:sz="8" w:space="0"/>
              <w:right w:val="single" w:color="000000" w:sz="8" w:space="0"/>
            </w:tcBorders>
            <w:shd w:val="clear" w:color="auto" w:fill="auto"/>
            <w:vAlign w:val="center"/>
          </w:tcPr>
          <w:p w14:paraId="39CA3BE7">
            <w:pPr>
              <w:jc w:val="center"/>
              <w:textAlignment w:val="center"/>
              <w:rPr>
                <w:rFonts w:ascii="仿宋" w:hAnsi="仿宋" w:eastAsia="仿宋" w:cs="仿宋"/>
                <w:b/>
                <w:bCs/>
              </w:rPr>
            </w:pPr>
            <w:r>
              <w:rPr>
                <w:rFonts w:hint="eastAsia" w:ascii="仿宋" w:hAnsi="仿宋" w:eastAsia="仿宋" w:cs="仿宋"/>
                <w:b/>
                <w:bCs/>
                <w:lang w:eastAsia="zh-CN"/>
              </w:rPr>
              <w:t>底线人数</w:t>
            </w:r>
          </w:p>
        </w:tc>
      </w:tr>
      <w:tr w14:paraId="14697B3A">
        <w:tblPrEx>
          <w:tblCellMar>
            <w:top w:w="0" w:type="dxa"/>
            <w:left w:w="108" w:type="dxa"/>
            <w:bottom w:w="0" w:type="dxa"/>
            <w:right w:w="108" w:type="dxa"/>
          </w:tblCellMar>
        </w:tblPrEx>
        <w:trPr>
          <w:trHeight w:val="1020" w:hRule="atLeast"/>
        </w:trPr>
        <w:tc>
          <w:tcPr>
            <w:tcW w:w="1674" w:type="pct"/>
            <w:vMerge w:val="restart"/>
            <w:tcBorders>
              <w:top w:val="nil"/>
              <w:left w:val="single" w:color="000000" w:sz="8" w:space="0"/>
              <w:right w:val="single" w:color="000000" w:sz="8" w:space="0"/>
            </w:tcBorders>
            <w:shd w:val="clear" w:color="auto" w:fill="auto"/>
            <w:noWrap/>
            <w:vAlign w:val="center"/>
          </w:tcPr>
          <w:p w14:paraId="0829CF37">
            <w:pPr>
              <w:jc w:val="center"/>
              <w:textAlignment w:val="center"/>
              <w:rPr>
                <w:rFonts w:ascii="仿宋" w:hAnsi="仿宋" w:eastAsia="仿宋" w:cs="仿宋"/>
                <w:b/>
                <w:bCs/>
              </w:rPr>
            </w:pPr>
            <w:r>
              <w:rPr>
                <w:rFonts w:hint="eastAsia" w:ascii="仿宋" w:hAnsi="仿宋" w:eastAsia="仿宋" w:cs="仿宋"/>
                <w:b/>
                <w:bCs/>
                <w:lang w:eastAsia="zh-CN"/>
              </w:rPr>
              <w:t>管理处</w:t>
            </w:r>
          </w:p>
        </w:tc>
        <w:tc>
          <w:tcPr>
            <w:tcW w:w="1675" w:type="pct"/>
            <w:tcBorders>
              <w:top w:val="nil"/>
              <w:left w:val="nil"/>
              <w:bottom w:val="single" w:color="000000" w:sz="8" w:space="0"/>
              <w:right w:val="single" w:color="000000" w:sz="8" w:space="0"/>
            </w:tcBorders>
            <w:shd w:val="clear" w:color="auto" w:fill="auto"/>
            <w:noWrap/>
            <w:vAlign w:val="center"/>
          </w:tcPr>
          <w:p w14:paraId="5757FFA0">
            <w:pPr>
              <w:jc w:val="center"/>
              <w:textAlignment w:val="center"/>
              <w:rPr>
                <w:rFonts w:ascii="仿宋" w:hAnsi="仿宋" w:eastAsia="仿宋" w:cs="仿宋"/>
              </w:rPr>
            </w:pPr>
            <w:r>
              <w:rPr>
                <w:rFonts w:hint="eastAsia" w:ascii="仿宋" w:hAnsi="仿宋" w:eastAsia="仿宋" w:cs="仿宋"/>
                <w:lang w:eastAsia="zh-CN"/>
              </w:rPr>
              <w:t>主管</w:t>
            </w:r>
          </w:p>
        </w:tc>
        <w:tc>
          <w:tcPr>
            <w:tcW w:w="1651" w:type="pct"/>
            <w:tcBorders>
              <w:top w:val="nil"/>
              <w:left w:val="nil"/>
              <w:bottom w:val="single" w:color="000000" w:sz="8" w:space="0"/>
              <w:right w:val="single" w:color="000000" w:sz="8" w:space="0"/>
            </w:tcBorders>
            <w:shd w:val="clear" w:color="auto" w:fill="auto"/>
            <w:noWrap/>
            <w:vAlign w:val="center"/>
          </w:tcPr>
          <w:p w14:paraId="26D7A04A">
            <w:pPr>
              <w:jc w:val="center"/>
              <w:textAlignment w:val="center"/>
              <w:rPr>
                <w:rFonts w:ascii="仿宋" w:hAnsi="仿宋" w:eastAsia="仿宋" w:cs="仿宋"/>
                <w:lang w:eastAsia="zh-CN"/>
              </w:rPr>
            </w:pPr>
            <w:r>
              <w:rPr>
                <w:rFonts w:hint="eastAsia" w:ascii="仿宋" w:hAnsi="仿宋" w:eastAsia="仿宋" w:cs="仿宋"/>
                <w:lang w:eastAsia="zh-CN"/>
              </w:rPr>
              <w:t>1</w:t>
            </w:r>
          </w:p>
        </w:tc>
      </w:tr>
      <w:tr w14:paraId="6F0F51C2">
        <w:tblPrEx>
          <w:tblCellMar>
            <w:top w:w="0" w:type="dxa"/>
            <w:left w:w="108" w:type="dxa"/>
            <w:bottom w:w="0" w:type="dxa"/>
            <w:right w:w="108" w:type="dxa"/>
          </w:tblCellMar>
        </w:tblPrEx>
        <w:trPr>
          <w:trHeight w:val="1020" w:hRule="atLeast"/>
        </w:trPr>
        <w:tc>
          <w:tcPr>
            <w:tcW w:w="1674" w:type="pct"/>
            <w:vMerge w:val="continue"/>
            <w:tcBorders>
              <w:left w:val="single" w:color="000000" w:sz="8" w:space="0"/>
              <w:right w:val="single" w:color="000000" w:sz="8" w:space="0"/>
            </w:tcBorders>
            <w:shd w:val="clear" w:color="auto" w:fill="auto"/>
            <w:noWrap/>
            <w:vAlign w:val="center"/>
          </w:tcPr>
          <w:p w14:paraId="3E846628">
            <w:pPr>
              <w:jc w:val="center"/>
              <w:rPr>
                <w:rFonts w:ascii="仿宋" w:hAnsi="仿宋" w:eastAsia="仿宋" w:cs="仿宋"/>
                <w:b/>
                <w:bCs/>
              </w:rPr>
            </w:pPr>
          </w:p>
        </w:tc>
        <w:tc>
          <w:tcPr>
            <w:tcW w:w="1675" w:type="pct"/>
            <w:tcBorders>
              <w:top w:val="nil"/>
              <w:left w:val="nil"/>
              <w:bottom w:val="single" w:color="000000" w:sz="8" w:space="0"/>
              <w:right w:val="single" w:color="000000" w:sz="8" w:space="0"/>
            </w:tcBorders>
            <w:shd w:val="clear" w:color="auto" w:fill="auto"/>
            <w:noWrap/>
            <w:vAlign w:val="center"/>
          </w:tcPr>
          <w:p w14:paraId="66034BA8">
            <w:pPr>
              <w:jc w:val="center"/>
              <w:textAlignment w:val="center"/>
              <w:rPr>
                <w:rFonts w:hint="default" w:ascii="仿宋" w:hAnsi="仿宋" w:eastAsia="仿宋" w:cs="仿宋"/>
                <w:lang w:val="en-US" w:eastAsia="zh-CN"/>
              </w:rPr>
            </w:pPr>
            <w:r>
              <w:rPr>
                <w:rFonts w:hint="eastAsia" w:ascii="仿宋" w:hAnsi="仿宋" w:eastAsia="仿宋" w:cs="仿宋"/>
                <w:lang w:val="en-US" w:eastAsia="zh-CN"/>
              </w:rPr>
              <w:t>物业专员</w:t>
            </w:r>
          </w:p>
        </w:tc>
        <w:tc>
          <w:tcPr>
            <w:tcW w:w="1651" w:type="pct"/>
            <w:tcBorders>
              <w:top w:val="nil"/>
              <w:left w:val="nil"/>
              <w:bottom w:val="single" w:color="000000" w:sz="8" w:space="0"/>
              <w:right w:val="single" w:color="000000" w:sz="8" w:space="0"/>
            </w:tcBorders>
            <w:shd w:val="clear" w:color="auto" w:fill="auto"/>
            <w:noWrap/>
            <w:vAlign w:val="center"/>
          </w:tcPr>
          <w:p w14:paraId="44786FB0">
            <w:pPr>
              <w:jc w:val="center"/>
              <w:textAlignment w:val="center"/>
              <w:rPr>
                <w:rFonts w:ascii="仿宋" w:hAnsi="仿宋" w:eastAsia="仿宋" w:cs="仿宋"/>
                <w:lang w:eastAsia="zh-CN"/>
              </w:rPr>
            </w:pPr>
            <w:r>
              <w:rPr>
                <w:rFonts w:hint="eastAsia" w:ascii="仿宋" w:hAnsi="仿宋" w:eastAsia="仿宋" w:cs="仿宋"/>
                <w:lang w:eastAsia="zh-CN"/>
              </w:rPr>
              <w:t>2</w:t>
            </w:r>
          </w:p>
        </w:tc>
      </w:tr>
      <w:tr w14:paraId="6645A0E0">
        <w:tblPrEx>
          <w:tblCellMar>
            <w:top w:w="0" w:type="dxa"/>
            <w:left w:w="108" w:type="dxa"/>
            <w:bottom w:w="0" w:type="dxa"/>
            <w:right w:w="108" w:type="dxa"/>
          </w:tblCellMar>
        </w:tblPrEx>
        <w:trPr>
          <w:trHeight w:val="1020" w:hRule="atLeast"/>
        </w:trPr>
        <w:tc>
          <w:tcPr>
            <w:tcW w:w="1674" w:type="pct"/>
            <w:vMerge w:val="continue"/>
            <w:tcBorders>
              <w:left w:val="single" w:color="000000" w:sz="8" w:space="0"/>
              <w:right w:val="single" w:color="000000" w:sz="8" w:space="0"/>
            </w:tcBorders>
            <w:shd w:val="clear" w:color="auto" w:fill="auto"/>
            <w:noWrap/>
            <w:vAlign w:val="center"/>
          </w:tcPr>
          <w:p w14:paraId="2ED13430">
            <w:pPr>
              <w:jc w:val="center"/>
              <w:rPr>
                <w:rFonts w:ascii="仿宋" w:hAnsi="仿宋" w:eastAsia="仿宋" w:cs="仿宋"/>
                <w:b/>
                <w:bCs/>
              </w:rPr>
            </w:pPr>
          </w:p>
        </w:tc>
        <w:tc>
          <w:tcPr>
            <w:tcW w:w="1675" w:type="pct"/>
            <w:tcBorders>
              <w:top w:val="nil"/>
              <w:left w:val="nil"/>
              <w:bottom w:val="single" w:color="000000" w:sz="8" w:space="0"/>
              <w:right w:val="single" w:color="000000" w:sz="8" w:space="0"/>
            </w:tcBorders>
            <w:shd w:val="clear" w:color="auto" w:fill="auto"/>
            <w:noWrap/>
            <w:vAlign w:val="center"/>
          </w:tcPr>
          <w:p w14:paraId="0A2DBFF8">
            <w:pPr>
              <w:jc w:val="center"/>
              <w:textAlignment w:val="center"/>
              <w:rPr>
                <w:rFonts w:hint="eastAsia" w:ascii="仿宋" w:hAnsi="仿宋" w:eastAsia="仿宋" w:cs="仿宋"/>
                <w:lang w:eastAsia="zh-CN"/>
              </w:rPr>
            </w:pPr>
            <w:r>
              <w:rPr>
                <w:rFonts w:hint="eastAsia" w:ascii="仿宋" w:hAnsi="仿宋" w:eastAsia="仿宋" w:cs="仿宋"/>
                <w:lang w:eastAsia="zh-CN"/>
              </w:rPr>
              <w:t>工程维修</w:t>
            </w:r>
          </w:p>
        </w:tc>
        <w:tc>
          <w:tcPr>
            <w:tcW w:w="1651" w:type="pct"/>
            <w:tcBorders>
              <w:top w:val="nil"/>
              <w:left w:val="nil"/>
              <w:bottom w:val="single" w:color="000000" w:sz="8" w:space="0"/>
              <w:right w:val="single" w:color="000000" w:sz="8" w:space="0"/>
            </w:tcBorders>
            <w:shd w:val="clear" w:color="auto" w:fill="auto"/>
            <w:noWrap/>
            <w:vAlign w:val="center"/>
          </w:tcPr>
          <w:p w14:paraId="2C4F0B3D">
            <w:pPr>
              <w:jc w:val="center"/>
              <w:textAlignment w:val="center"/>
              <w:rPr>
                <w:rFonts w:hint="eastAsia" w:ascii="仿宋" w:hAnsi="仿宋" w:eastAsia="仿宋" w:cs="仿宋"/>
                <w:lang w:eastAsia="zh-CN"/>
              </w:rPr>
            </w:pPr>
            <w:r>
              <w:rPr>
                <w:rFonts w:hint="eastAsia" w:ascii="仿宋" w:hAnsi="仿宋" w:eastAsia="仿宋" w:cs="仿宋"/>
                <w:lang w:eastAsia="zh-CN"/>
              </w:rPr>
              <w:t>1</w:t>
            </w:r>
          </w:p>
        </w:tc>
      </w:tr>
      <w:tr w14:paraId="71A3E0F8">
        <w:tblPrEx>
          <w:tblCellMar>
            <w:top w:w="0" w:type="dxa"/>
            <w:left w:w="108" w:type="dxa"/>
            <w:bottom w:w="0" w:type="dxa"/>
            <w:right w:w="108" w:type="dxa"/>
          </w:tblCellMar>
        </w:tblPrEx>
        <w:trPr>
          <w:trHeight w:val="1020" w:hRule="atLeast"/>
        </w:trPr>
        <w:tc>
          <w:tcPr>
            <w:tcW w:w="1674" w:type="pct"/>
            <w:vMerge w:val="continue"/>
            <w:tcBorders>
              <w:left w:val="single" w:color="000000" w:sz="8" w:space="0"/>
              <w:right w:val="single" w:color="000000" w:sz="8" w:space="0"/>
            </w:tcBorders>
            <w:shd w:val="clear" w:color="auto" w:fill="auto"/>
            <w:noWrap/>
            <w:vAlign w:val="center"/>
          </w:tcPr>
          <w:p w14:paraId="28D11E78">
            <w:pPr>
              <w:jc w:val="center"/>
              <w:rPr>
                <w:rFonts w:ascii="仿宋" w:hAnsi="仿宋" w:eastAsia="仿宋" w:cs="仿宋"/>
                <w:b/>
                <w:bCs/>
              </w:rPr>
            </w:pPr>
          </w:p>
        </w:tc>
        <w:tc>
          <w:tcPr>
            <w:tcW w:w="1675" w:type="pct"/>
            <w:tcBorders>
              <w:top w:val="nil"/>
              <w:left w:val="nil"/>
              <w:bottom w:val="single" w:color="000000" w:sz="8" w:space="0"/>
              <w:right w:val="single" w:color="000000" w:sz="8" w:space="0"/>
            </w:tcBorders>
            <w:shd w:val="clear" w:color="auto" w:fill="auto"/>
            <w:noWrap/>
            <w:vAlign w:val="center"/>
          </w:tcPr>
          <w:p w14:paraId="31B8F468">
            <w:pPr>
              <w:jc w:val="center"/>
              <w:textAlignment w:val="center"/>
              <w:rPr>
                <w:rFonts w:hint="eastAsia" w:ascii="仿宋" w:hAnsi="仿宋" w:eastAsia="仿宋" w:cs="仿宋"/>
                <w:lang w:eastAsia="zh-CN"/>
              </w:rPr>
            </w:pPr>
            <w:r>
              <w:rPr>
                <w:rFonts w:hint="eastAsia" w:ascii="仿宋" w:hAnsi="仿宋" w:eastAsia="仿宋" w:cs="仿宋"/>
                <w:lang w:eastAsia="zh-CN"/>
              </w:rPr>
              <w:t>安保队长</w:t>
            </w:r>
          </w:p>
        </w:tc>
        <w:tc>
          <w:tcPr>
            <w:tcW w:w="1651" w:type="pct"/>
            <w:tcBorders>
              <w:top w:val="nil"/>
              <w:left w:val="nil"/>
              <w:bottom w:val="single" w:color="000000" w:sz="8" w:space="0"/>
              <w:right w:val="single" w:color="000000" w:sz="8" w:space="0"/>
            </w:tcBorders>
            <w:shd w:val="clear" w:color="auto" w:fill="auto"/>
            <w:noWrap/>
            <w:vAlign w:val="center"/>
          </w:tcPr>
          <w:p w14:paraId="6B3907FE">
            <w:pPr>
              <w:jc w:val="center"/>
              <w:textAlignment w:val="center"/>
              <w:rPr>
                <w:rFonts w:hint="eastAsia" w:ascii="仿宋" w:hAnsi="仿宋" w:eastAsia="仿宋" w:cs="仿宋"/>
                <w:lang w:eastAsia="zh-CN"/>
              </w:rPr>
            </w:pPr>
            <w:r>
              <w:rPr>
                <w:rFonts w:hint="eastAsia" w:ascii="仿宋" w:hAnsi="仿宋" w:eastAsia="仿宋" w:cs="仿宋"/>
                <w:lang w:eastAsia="zh-CN"/>
              </w:rPr>
              <w:t>1</w:t>
            </w:r>
          </w:p>
        </w:tc>
      </w:tr>
      <w:tr w14:paraId="77F5E821">
        <w:tblPrEx>
          <w:tblCellMar>
            <w:top w:w="0" w:type="dxa"/>
            <w:left w:w="108" w:type="dxa"/>
            <w:bottom w:w="0" w:type="dxa"/>
            <w:right w:w="108" w:type="dxa"/>
          </w:tblCellMar>
        </w:tblPrEx>
        <w:trPr>
          <w:trHeight w:val="1020" w:hRule="atLeast"/>
        </w:trPr>
        <w:tc>
          <w:tcPr>
            <w:tcW w:w="1674" w:type="pct"/>
            <w:vMerge w:val="continue"/>
            <w:tcBorders>
              <w:left w:val="single" w:color="000000" w:sz="8" w:space="0"/>
              <w:right w:val="single" w:color="000000" w:sz="8" w:space="0"/>
            </w:tcBorders>
            <w:shd w:val="clear" w:color="auto" w:fill="auto"/>
            <w:noWrap/>
            <w:vAlign w:val="center"/>
          </w:tcPr>
          <w:p w14:paraId="78A3E43E">
            <w:pPr>
              <w:jc w:val="center"/>
              <w:rPr>
                <w:rFonts w:ascii="仿宋" w:hAnsi="仿宋" w:eastAsia="仿宋" w:cs="仿宋"/>
                <w:b/>
                <w:bCs/>
              </w:rPr>
            </w:pPr>
          </w:p>
        </w:tc>
        <w:tc>
          <w:tcPr>
            <w:tcW w:w="1675" w:type="pct"/>
            <w:tcBorders>
              <w:top w:val="nil"/>
              <w:left w:val="nil"/>
              <w:bottom w:val="single" w:color="000000" w:sz="8" w:space="0"/>
              <w:right w:val="single" w:color="000000" w:sz="8" w:space="0"/>
            </w:tcBorders>
            <w:shd w:val="clear" w:color="auto" w:fill="auto"/>
            <w:noWrap/>
            <w:vAlign w:val="center"/>
          </w:tcPr>
          <w:p w14:paraId="34EB9D4C">
            <w:pPr>
              <w:jc w:val="center"/>
              <w:textAlignment w:val="center"/>
              <w:rPr>
                <w:rFonts w:hint="eastAsia" w:ascii="仿宋" w:hAnsi="仿宋" w:eastAsia="仿宋" w:cs="仿宋"/>
                <w:lang w:eastAsia="zh-CN"/>
              </w:rPr>
            </w:pPr>
            <w:r>
              <w:rPr>
                <w:rFonts w:hint="eastAsia" w:ascii="仿宋" w:hAnsi="仿宋" w:eastAsia="仿宋" w:cs="仿宋"/>
                <w:lang w:eastAsia="zh-CN"/>
              </w:rPr>
              <w:t>安保队员</w:t>
            </w:r>
          </w:p>
        </w:tc>
        <w:tc>
          <w:tcPr>
            <w:tcW w:w="1651" w:type="pct"/>
            <w:tcBorders>
              <w:top w:val="nil"/>
              <w:left w:val="nil"/>
              <w:bottom w:val="single" w:color="000000" w:sz="8" w:space="0"/>
              <w:right w:val="single" w:color="000000" w:sz="8" w:space="0"/>
            </w:tcBorders>
            <w:shd w:val="clear" w:color="auto" w:fill="auto"/>
            <w:noWrap/>
            <w:vAlign w:val="center"/>
          </w:tcPr>
          <w:p w14:paraId="42803935">
            <w:pPr>
              <w:jc w:val="center"/>
              <w:textAlignment w:val="center"/>
              <w:rPr>
                <w:rFonts w:hint="eastAsia" w:ascii="仿宋" w:hAnsi="仿宋" w:eastAsia="仿宋" w:cs="仿宋"/>
                <w:lang w:eastAsia="zh-CN"/>
              </w:rPr>
            </w:pPr>
            <w:r>
              <w:rPr>
                <w:rFonts w:hint="eastAsia" w:ascii="仿宋" w:hAnsi="仿宋" w:eastAsia="仿宋" w:cs="仿宋"/>
                <w:lang w:eastAsia="zh-CN"/>
              </w:rPr>
              <w:t>6</w:t>
            </w:r>
          </w:p>
        </w:tc>
      </w:tr>
      <w:tr w14:paraId="29EE84D8">
        <w:tblPrEx>
          <w:tblCellMar>
            <w:top w:w="0" w:type="dxa"/>
            <w:left w:w="108" w:type="dxa"/>
            <w:bottom w:w="0" w:type="dxa"/>
            <w:right w:w="108" w:type="dxa"/>
          </w:tblCellMar>
        </w:tblPrEx>
        <w:trPr>
          <w:trHeight w:val="1020" w:hRule="atLeast"/>
        </w:trPr>
        <w:tc>
          <w:tcPr>
            <w:tcW w:w="1674" w:type="pct"/>
            <w:vMerge w:val="continue"/>
            <w:tcBorders>
              <w:left w:val="single" w:color="000000" w:sz="8" w:space="0"/>
              <w:bottom w:val="single" w:color="000000" w:sz="8" w:space="0"/>
              <w:right w:val="single" w:color="000000" w:sz="8" w:space="0"/>
            </w:tcBorders>
            <w:shd w:val="clear" w:color="auto" w:fill="auto"/>
            <w:noWrap/>
            <w:vAlign w:val="center"/>
          </w:tcPr>
          <w:p w14:paraId="4E6417E1">
            <w:pPr>
              <w:jc w:val="center"/>
              <w:rPr>
                <w:rFonts w:ascii="仿宋" w:hAnsi="仿宋" w:eastAsia="仿宋" w:cs="仿宋"/>
                <w:b/>
                <w:bCs/>
              </w:rPr>
            </w:pPr>
          </w:p>
        </w:tc>
        <w:tc>
          <w:tcPr>
            <w:tcW w:w="1675" w:type="pct"/>
            <w:tcBorders>
              <w:top w:val="nil"/>
              <w:left w:val="nil"/>
              <w:bottom w:val="single" w:color="000000" w:sz="8" w:space="0"/>
              <w:right w:val="single" w:color="000000" w:sz="8" w:space="0"/>
            </w:tcBorders>
            <w:shd w:val="clear" w:color="auto" w:fill="auto"/>
            <w:noWrap/>
            <w:vAlign w:val="center"/>
          </w:tcPr>
          <w:p w14:paraId="0F89F956">
            <w:pPr>
              <w:jc w:val="center"/>
              <w:textAlignment w:val="center"/>
              <w:rPr>
                <w:rFonts w:hint="eastAsia" w:ascii="仿宋" w:hAnsi="仿宋" w:eastAsia="仿宋" w:cs="仿宋"/>
                <w:lang w:eastAsia="zh-CN"/>
              </w:rPr>
            </w:pPr>
            <w:r>
              <w:rPr>
                <w:rFonts w:hint="eastAsia" w:ascii="仿宋" w:hAnsi="仿宋" w:eastAsia="仿宋" w:cs="仿宋"/>
                <w:lang w:eastAsia="zh-CN"/>
              </w:rPr>
              <w:t>保洁</w:t>
            </w:r>
          </w:p>
        </w:tc>
        <w:tc>
          <w:tcPr>
            <w:tcW w:w="1651" w:type="pct"/>
            <w:tcBorders>
              <w:top w:val="nil"/>
              <w:left w:val="nil"/>
              <w:bottom w:val="single" w:color="000000" w:sz="8" w:space="0"/>
              <w:right w:val="single" w:color="000000" w:sz="8" w:space="0"/>
            </w:tcBorders>
            <w:shd w:val="clear" w:color="auto" w:fill="auto"/>
            <w:noWrap/>
            <w:vAlign w:val="center"/>
          </w:tcPr>
          <w:p w14:paraId="75678A9F">
            <w:pPr>
              <w:jc w:val="center"/>
              <w:textAlignment w:val="center"/>
              <w:rPr>
                <w:rFonts w:hint="eastAsia" w:ascii="仿宋" w:hAnsi="仿宋" w:eastAsia="仿宋" w:cs="仿宋"/>
                <w:lang w:eastAsia="zh-CN"/>
              </w:rPr>
            </w:pPr>
            <w:r>
              <w:rPr>
                <w:rFonts w:hint="eastAsia" w:ascii="仿宋" w:hAnsi="仿宋" w:eastAsia="仿宋" w:cs="仿宋"/>
                <w:lang w:eastAsia="zh-CN"/>
              </w:rPr>
              <w:t>2</w:t>
            </w:r>
          </w:p>
        </w:tc>
      </w:tr>
      <w:tr w14:paraId="24483575">
        <w:tblPrEx>
          <w:tblCellMar>
            <w:top w:w="0" w:type="dxa"/>
            <w:left w:w="108" w:type="dxa"/>
            <w:bottom w:w="0" w:type="dxa"/>
            <w:right w:w="108" w:type="dxa"/>
          </w:tblCellMar>
        </w:tblPrEx>
        <w:trPr>
          <w:trHeight w:val="1020" w:hRule="atLeast"/>
        </w:trPr>
        <w:tc>
          <w:tcPr>
            <w:tcW w:w="1674" w:type="pct"/>
            <w:tcBorders>
              <w:top w:val="nil"/>
              <w:left w:val="single" w:color="000000" w:sz="8" w:space="0"/>
              <w:bottom w:val="single" w:color="000000" w:sz="8" w:space="0"/>
              <w:right w:val="single" w:color="000000" w:sz="8" w:space="0"/>
            </w:tcBorders>
            <w:shd w:val="clear" w:color="auto" w:fill="auto"/>
            <w:noWrap/>
            <w:vAlign w:val="center"/>
          </w:tcPr>
          <w:p w14:paraId="20291C5D">
            <w:pPr>
              <w:jc w:val="center"/>
              <w:textAlignment w:val="center"/>
              <w:rPr>
                <w:rFonts w:ascii="仿宋" w:hAnsi="仿宋" w:eastAsia="仿宋" w:cs="仿宋"/>
              </w:rPr>
            </w:pPr>
            <w:r>
              <w:rPr>
                <w:rStyle w:val="11"/>
                <w:b/>
                <w:bCs/>
                <w:lang w:eastAsia="zh-CN"/>
              </w:rPr>
              <w:t>合计</w:t>
            </w:r>
          </w:p>
        </w:tc>
        <w:tc>
          <w:tcPr>
            <w:tcW w:w="1675" w:type="pct"/>
            <w:tcBorders>
              <w:top w:val="nil"/>
              <w:left w:val="nil"/>
              <w:bottom w:val="single" w:color="000000" w:sz="8" w:space="0"/>
              <w:right w:val="single" w:color="000000" w:sz="8" w:space="0"/>
            </w:tcBorders>
            <w:shd w:val="clear" w:color="auto" w:fill="auto"/>
            <w:noWrap/>
            <w:vAlign w:val="center"/>
          </w:tcPr>
          <w:p w14:paraId="09208331">
            <w:pPr>
              <w:jc w:val="center"/>
              <w:rPr>
                <w:rFonts w:ascii="仿宋" w:hAnsi="仿宋" w:eastAsia="仿宋" w:cs="仿宋"/>
              </w:rPr>
            </w:pPr>
          </w:p>
        </w:tc>
        <w:tc>
          <w:tcPr>
            <w:tcW w:w="1651" w:type="pct"/>
            <w:tcBorders>
              <w:top w:val="nil"/>
              <w:left w:val="nil"/>
              <w:bottom w:val="single" w:color="000000" w:sz="8" w:space="0"/>
              <w:right w:val="single" w:color="000000" w:sz="8" w:space="0"/>
            </w:tcBorders>
            <w:shd w:val="clear" w:color="auto" w:fill="auto"/>
            <w:noWrap/>
            <w:vAlign w:val="center"/>
          </w:tcPr>
          <w:p w14:paraId="212DA188">
            <w:pPr>
              <w:jc w:val="center"/>
              <w:textAlignment w:val="center"/>
              <w:rPr>
                <w:rFonts w:ascii="仿宋" w:hAnsi="仿宋" w:eastAsia="仿宋" w:cs="仿宋"/>
                <w:b/>
                <w:bCs/>
                <w:lang w:eastAsia="zh-CN"/>
              </w:rPr>
            </w:pPr>
            <w:r>
              <w:rPr>
                <w:rFonts w:hint="eastAsia" w:ascii="仿宋" w:hAnsi="仿宋" w:eastAsia="仿宋" w:cs="仿宋"/>
                <w:b/>
                <w:bCs/>
                <w:lang w:eastAsia="zh-CN"/>
              </w:rPr>
              <w:t>13</w:t>
            </w:r>
          </w:p>
        </w:tc>
      </w:tr>
    </w:tbl>
    <w:p w14:paraId="719101DC">
      <w:pPr>
        <w:rPr>
          <w:rFonts w:ascii="仿宋" w:hAnsi="仿宋" w:eastAsia="仿宋" w:cs="仿宋"/>
        </w:rPr>
      </w:pPr>
      <w:r>
        <w:rPr>
          <w:rFonts w:hint="eastAsia" w:ascii="仿宋" w:hAnsi="仿宋" w:eastAsia="仿宋" w:cs="仿宋"/>
          <w:sz w:val="24"/>
          <w:szCs w:val="24"/>
          <w:lang w:eastAsia="zh-CN"/>
        </w:rPr>
        <w:t>★投标人针对本项目配置的各岗位人员不得少于需求中各岗位人员数量要求，且总服务人员不得少于1</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人。</w:t>
      </w:r>
    </w:p>
    <w:p w14:paraId="5F424D52">
      <w:pPr>
        <w:spacing w:line="360" w:lineRule="auto"/>
        <w:rPr>
          <w:rFonts w:ascii="仿宋" w:hAnsi="仿宋" w:eastAsia="仿宋" w:cs="仿宋"/>
        </w:rPr>
      </w:pPr>
    </w:p>
    <w:p w14:paraId="6D337369">
      <w:pPr>
        <w:rPr>
          <w:rFonts w:ascii="仿宋" w:hAnsi="仿宋" w:eastAsia="仿宋" w:cs="仿宋"/>
        </w:rPr>
      </w:pPr>
      <w:r>
        <w:rPr>
          <w:rFonts w:hint="eastAsia" w:ascii="仿宋" w:hAnsi="仿宋" w:eastAsia="仿宋" w:cs="仿宋"/>
        </w:rPr>
        <w:br w:type="page"/>
      </w:r>
    </w:p>
    <w:p w14:paraId="6CEC1855">
      <w:pPr>
        <w:spacing w:line="360" w:lineRule="auto"/>
        <w:rPr>
          <w:rFonts w:ascii="仿宋" w:hAnsi="仿宋" w:eastAsia="仿宋" w:cs="仿宋"/>
          <w:b/>
          <w:bCs/>
          <w:sz w:val="24"/>
          <w:szCs w:val="24"/>
        </w:rPr>
      </w:pPr>
      <w:r>
        <w:rPr>
          <w:rFonts w:hint="eastAsia" w:ascii="仿宋" w:hAnsi="仿宋" w:eastAsia="仿宋" w:cs="仿宋"/>
          <w:b/>
          <w:bCs/>
          <w:sz w:val="24"/>
          <w:szCs w:val="24"/>
        </w:rPr>
        <w:t>（二）任职要求</w:t>
      </w:r>
    </w:p>
    <w:p w14:paraId="48CA47EF">
      <w:pPr>
        <w:spacing w:line="360" w:lineRule="auto"/>
        <w:rPr>
          <w:rFonts w:ascii="仿宋" w:hAnsi="仿宋" w:eastAsia="仿宋" w:cs="仿宋"/>
          <w:b/>
          <w:bCs/>
          <w:sz w:val="24"/>
          <w:szCs w:val="24"/>
          <w:lang w:eastAsia="zh-CN"/>
        </w:rPr>
      </w:pPr>
      <w:r>
        <w:rPr>
          <w:rFonts w:hint="eastAsia" w:ascii="仿宋" w:hAnsi="仿宋" w:eastAsia="仿宋" w:cs="仿宋"/>
          <w:b/>
          <w:bCs/>
          <w:sz w:val="24"/>
          <w:szCs w:val="24"/>
        </w:rPr>
        <w:t>1、项目</w:t>
      </w:r>
      <w:r>
        <w:rPr>
          <w:rFonts w:hint="eastAsia" w:ascii="仿宋" w:hAnsi="仿宋" w:eastAsia="仿宋" w:cs="仿宋"/>
          <w:b/>
          <w:bCs/>
          <w:sz w:val="24"/>
          <w:szCs w:val="24"/>
          <w:lang w:eastAsia="zh-CN"/>
        </w:rPr>
        <w:t>主管</w:t>
      </w:r>
    </w:p>
    <w:p w14:paraId="4A659BEA">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基本素质：有责任心、事业心强，吃苦耐劳，爱岗敬业，具有较强的组织管理能力、协调能力和良好的心理素质。能够组织协调开展物业管理工作，协助提升项目品牌知名度。</w:t>
      </w:r>
    </w:p>
    <w:p w14:paraId="6247526B">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自然条件：男性≤55岁，女性≤45岁，五官端正、身体健康，形象气质佳。</w:t>
      </w:r>
    </w:p>
    <w:p w14:paraId="7CE7E5FD">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文化程度：具有大专或以上学历。</w:t>
      </w:r>
    </w:p>
    <w:p w14:paraId="4261DF84">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相关知识要求：熟悉物业管理服务专业知识及相关的法律法规，熟练使用办公软件，能管理好保安、保洁、维修管理以及会务服务人员的团队。</w:t>
      </w:r>
    </w:p>
    <w:p w14:paraId="3E0BFD3C">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经验要求：担任过物业项目经理或主管，并具有上述岗位3年以上的工作经验。熟练使用电脑办公软件。</w:t>
      </w:r>
    </w:p>
    <w:p w14:paraId="1AF02A01">
      <w:pPr>
        <w:spacing w:line="360" w:lineRule="auto"/>
        <w:rPr>
          <w:rFonts w:ascii="仿宋" w:hAnsi="仿宋" w:eastAsia="仿宋" w:cs="仿宋"/>
          <w:b/>
          <w:bCs/>
          <w:sz w:val="24"/>
          <w:szCs w:val="24"/>
          <w:lang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物业专员</w:t>
      </w:r>
    </w:p>
    <w:p w14:paraId="01E3A0E0">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基本素质：有责任心、吃苦耐劳，爱岗敬业，具有较强的协调能力和良好的心理素质。能够</w:t>
      </w:r>
      <w:r>
        <w:rPr>
          <w:rFonts w:hint="eastAsia" w:ascii="仿宋" w:hAnsi="仿宋" w:eastAsia="仿宋" w:cs="仿宋"/>
          <w:sz w:val="24"/>
          <w:szCs w:val="24"/>
          <w:lang w:val="en-US" w:eastAsia="zh-CN"/>
        </w:rPr>
        <w:t>协助主管开展物业工作，提升物业服务品质</w:t>
      </w:r>
      <w:r>
        <w:rPr>
          <w:rFonts w:hint="eastAsia" w:ascii="仿宋" w:hAnsi="仿宋" w:eastAsia="仿宋" w:cs="仿宋"/>
          <w:sz w:val="24"/>
          <w:szCs w:val="24"/>
          <w:lang w:eastAsia="zh-CN"/>
        </w:rPr>
        <w:t>。</w:t>
      </w:r>
    </w:p>
    <w:p w14:paraId="10216660">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自然条件：男性≤55岁，女性≤45岁，五官端正、身体健康，形象气质佳。</w:t>
      </w:r>
    </w:p>
    <w:p w14:paraId="7226EC0C">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文化程度：具有大专或以上学历。</w:t>
      </w:r>
    </w:p>
    <w:p w14:paraId="4E9D23D3">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相关知识要求：熟悉物业管理服务专业知识及相关的法律法规，熟练使用办公软件。</w:t>
      </w:r>
    </w:p>
    <w:p w14:paraId="22881BAC">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经验要求：具有上述岗位</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年以上的工作经验。熟练使用电脑办公软件。</w:t>
      </w:r>
    </w:p>
    <w:p w14:paraId="2C9496D1">
      <w:pPr>
        <w:spacing w:line="360" w:lineRule="auto"/>
        <w:rPr>
          <w:rFonts w:ascii="仿宋" w:hAnsi="仿宋" w:eastAsia="仿宋" w:cs="仿宋"/>
          <w:b/>
          <w:bCs/>
          <w:sz w:val="24"/>
          <w:szCs w:val="24"/>
          <w:lang w:eastAsia="zh-CN"/>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lang w:eastAsia="zh-CN"/>
        </w:rPr>
        <w:t>、保洁人员</w:t>
      </w:r>
    </w:p>
    <w:p w14:paraId="3D7D7C7E">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基本素质：有责任心、吃苦耐劳，爱岗敬业，具备良好的沟通能力、普通话标准；</w:t>
      </w:r>
    </w:p>
    <w:p w14:paraId="15F75258">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自然条件：男性≤55岁/女性≤50岁，身高：男1.65米以上、女1.55米以上，身体健康、体貌端正。</w:t>
      </w:r>
    </w:p>
    <w:p w14:paraId="0AD25152">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相关知识要求：熟练使用各种保洁器具、药剂。</w:t>
      </w:r>
    </w:p>
    <w:p w14:paraId="7193AF4F">
      <w:pPr>
        <w:spacing w:line="360" w:lineRule="auto"/>
        <w:rPr>
          <w:rFonts w:ascii="仿宋" w:hAnsi="仿宋" w:eastAsia="仿宋" w:cs="仿宋"/>
          <w:b/>
          <w:bCs/>
          <w:sz w:val="24"/>
          <w:szCs w:val="24"/>
          <w:lang w:eastAsia="zh-CN"/>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lang w:eastAsia="zh-CN"/>
        </w:rPr>
        <w:t>、安保人员</w:t>
      </w:r>
    </w:p>
    <w:p w14:paraId="34848E78">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基本素质：普通话标准，沟通能力强。有责任心、吃苦，爱岗敬业，具备良好的沟通、协调能力</w:t>
      </w:r>
    </w:p>
    <w:p w14:paraId="66FC1B2A">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自然条件：男性≤55岁</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女性≤45周岁，男性1.7米以上，身体健康，体貌端正。</w:t>
      </w:r>
    </w:p>
    <w:p w14:paraId="4DF48F80">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相关知识要求：具有处理突发事件与沟通协调能力，服务意识好；</w:t>
      </w:r>
    </w:p>
    <w:p w14:paraId="4AE97574">
      <w:pPr>
        <w:spacing w:line="360" w:lineRule="auto"/>
        <w:rPr>
          <w:rFonts w:ascii="仿宋" w:hAnsi="仿宋" w:eastAsia="仿宋" w:cs="仿宋"/>
          <w:b/>
          <w:bCs/>
          <w:sz w:val="24"/>
          <w:szCs w:val="24"/>
          <w:lang w:eastAsia="zh-CN"/>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lang w:eastAsia="zh-CN"/>
        </w:rPr>
        <w:t>、维修人员</w:t>
      </w:r>
    </w:p>
    <w:p w14:paraId="025C0241">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基本素质：吃苦耐劳、工作细致，有团队协作精神，具备良好的沟通能力、普通话标准；</w:t>
      </w:r>
    </w:p>
    <w:p w14:paraId="1FA434BF">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自然条件：男性≤60岁，身体健康、体貌端正；</w:t>
      </w:r>
    </w:p>
    <w:p w14:paraId="2365F4D1">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专业资格要求：需具备有高压或低压电工证类上岗证书；</w:t>
      </w:r>
    </w:p>
    <w:p w14:paraId="792FFF71">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相关知识要求：熟练运用各种维修工具、设备；</w:t>
      </w:r>
    </w:p>
    <w:p w14:paraId="0F5FAB16">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经验要求：2年以上相关工作经验。</w:t>
      </w:r>
    </w:p>
    <w:p w14:paraId="700E702B">
      <w:pPr>
        <w:rPr>
          <w:rFonts w:ascii="仿宋" w:hAnsi="仿宋" w:eastAsia="仿宋" w:cs="仿宋"/>
          <w:sz w:val="24"/>
          <w:szCs w:val="24"/>
          <w:lang w:eastAsia="zh-CN"/>
        </w:rPr>
      </w:pPr>
    </w:p>
    <w:p w14:paraId="042ACBC9">
      <w:pPr>
        <w:spacing w:line="360" w:lineRule="auto"/>
        <w:rPr>
          <w:rFonts w:ascii="仿宋" w:hAnsi="仿宋" w:eastAsia="仿宋" w:cs="仿宋"/>
          <w:b/>
          <w:bCs/>
          <w:sz w:val="24"/>
          <w:szCs w:val="24"/>
          <w:lang w:eastAsia="zh-CN"/>
        </w:rPr>
      </w:pPr>
      <w:r>
        <w:rPr>
          <w:rFonts w:hint="eastAsia" w:ascii="仿宋" w:hAnsi="仿宋" w:eastAsia="仿宋" w:cs="仿宋"/>
          <w:b/>
          <w:bCs/>
          <w:sz w:val="24"/>
          <w:szCs w:val="24"/>
          <w:lang w:eastAsia="zh-CN"/>
        </w:rPr>
        <w:t>四、其他说明</w:t>
      </w:r>
    </w:p>
    <w:p w14:paraId="3A79E463">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1、关于委托第三方的说明</w:t>
      </w:r>
    </w:p>
    <w:p w14:paraId="432AD8F5">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项目水电费、绿化养护、空调维保维修、电梯维保、消防设备设施维保、外立面清洗、垃圾清运（含餐厨垃圾、 生活垃圾），二次供水水箱清洗、避雷测试、充电桩维保、净水装置维保、油水分离器维保等由业主方自行选择具有相关资质第三方单位，相关费用由采购人承担，中标人需为第三方单位开展工作提供必要的协助。</w:t>
      </w:r>
    </w:p>
    <w:p w14:paraId="6E98F398">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2、关于报价的说明</w:t>
      </w:r>
    </w:p>
    <w:p w14:paraId="3850A23D">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本项目投标报价，应包含：人员工资、法律法规规定的福利待遇、人员服装及劳防用品、管理费及税费等方面。投标报价的具体要求主要有：</w:t>
      </w:r>
    </w:p>
    <w:p w14:paraId="66A81A53">
      <w:pPr>
        <w:numPr>
          <w:ilvl w:val="0"/>
          <w:numId w:val="4"/>
        </w:num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投标报价应根据此次物业服务招标的范围，分类分项列明人员工资、福利待遇、 管理费、税费等的明细及汇总。</w:t>
      </w:r>
    </w:p>
    <w:p w14:paraId="48E69BB8">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其中：</w:t>
      </w:r>
    </w:p>
    <w:p w14:paraId="22B63DC7">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1）投标人所投报的人工工资不得低于上海市 2024 年公布的员工最低工资，但可自行考虑上浮。</w:t>
      </w:r>
    </w:p>
    <w:p w14:paraId="3F1F7450">
      <w:pPr>
        <w:spacing w:line="360" w:lineRule="auto"/>
        <w:ind w:left="420" w:leftChars="200"/>
        <w:rPr>
          <w:rFonts w:ascii="仿宋" w:hAnsi="仿宋" w:eastAsia="仿宋" w:cs="仿宋"/>
          <w:sz w:val="24"/>
          <w:szCs w:val="24"/>
          <w:lang w:eastAsia="zh-CN"/>
        </w:rPr>
      </w:pPr>
      <w:r>
        <w:rPr>
          <w:rFonts w:hint="eastAsia" w:ascii="仿宋" w:hAnsi="仿宋" w:eastAsia="仿宋" w:cs="仿宋"/>
          <w:sz w:val="24"/>
          <w:szCs w:val="24"/>
          <w:lang w:eastAsia="zh-CN"/>
        </w:rPr>
        <w:t>2）投标人所投报的社会保障费、住房公积金及其他相关员工福利费用取费标准不得低 于上海市 2024 年公布的最低标准，但可自行考虑上浮。</w:t>
      </w:r>
    </w:p>
    <w:p w14:paraId="0DDEBE4D">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（2）所有工具（含常用工具、专用工具等）均有业主方承担。</w:t>
      </w:r>
    </w:p>
    <w:p w14:paraId="0950F694">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（3）中标单位服务过程中涉及的保洁耗材、维修耗用品由业主方自行采购，物业单位根据实际需求提报领用，业主方审核批准。</w:t>
      </w:r>
    </w:p>
    <w:p w14:paraId="3AA5B56A">
      <w:pPr>
        <w:spacing w:line="360" w:lineRule="auto"/>
        <w:rPr>
          <w:rFonts w:hint="eastAsia" w:ascii="仿宋" w:hAnsi="仿宋" w:eastAsia="仿宋" w:cs="仿宋"/>
          <w:sz w:val="24"/>
          <w:szCs w:val="24"/>
          <w:lang w:eastAsia="zh-CN"/>
        </w:rPr>
      </w:pPr>
    </w:p>
    <w:p w14:paraId="26DA8318">
      <w:pPr>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五、其他说明与要求</w:t>
      </w:r>
    </w:p>
    <w:p w14:paraId="5C0FD7C8">
      <w:pPr>
        <w:numPr>
          <w:ilvl w:val="-1"/>
          <w:numId w:val="0"/>
        </w:numPr>
        <w:spacing w:line="360" w:lineRule="auto"/>
        <w:ind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sz w:val="24"/>
          <w:szCs w:val="24"/>
          <w:lang w:val="en-US" w:eastAsia="zh-CN"/>
        </w:rPr>
        <w:t>1、</w:t>
      </w:r>
      <w:r>
        <w:rPr>
          <w:rFonts w:hint="eastAsia" w:ascii="仿宋" w:hAnsi="仿宋" w:eastAsia="仿宋" w:cs="仿宋"/>
          <w:color w:val="000000"/>
          <w:sz w:val="24"/>
          <w:szCs w:val="24"/>
          <w:highlight w:val="none"/>
          <w:lang w:eastAsia="zh-CN"/>
        </w:rPr>
        <w:t>供应商具有质量管理体系认证（GB/T 19001认证）、职业健康安全管理体系认证（GB/T 45001认证），环境管理体系认证（GB/T 24001认证），并在认证有效期内的优先考虑。</w:t>
      </w:r>
    </w:p>
    <w:p w14:paraId="5217FF68">
      <w:pPr>
        <w:numPr>
          <w:ilvl w:val="-1"/>
          <w:numId w:val="0"/>
        </w:numPr>
        <w:spacing w:line="360" w:lineRule="auto"/>
        <w:ind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供应商具备近三年类似项目业绩的优先考虑。</w:t>
      </w:r>
    </w:p>
    <w:p w14:paraId="05ECDEED">
      <w:pPr>
        <w:numPr>
          <w:ilvl w:val="-1"/>
          <w:numId w:val="0"/>
        </w:numPr>
        <w:spacing w:line="360" w:lineRule="auto"/>
        <w:rPr>
          <w:rFonts w:hint="default" w:ascii="仿宋" w:hAnsi="仿宋" w:eastAsia="仿宋" w:cs="仿宋"/>
          <w:sz w:val="24"/>
          <w:szCs w:val="24"/>
          <w:lang w:val="en-US" w:eastAsia="zh-CN"/>
        </w:rPr>
      </w:pPr>
    </w:p>
    <w:p w14:paraId="54C7B16F">
      <w:pPr>
        <w:spacing w:line="360" w:lineRule="auto"/>
        <w:rPr>
          <w:rFonts w:ascii="仿宋" w:hAnsi="仿宋" w:eastAsia="仿宋" w:cs="仿宋"/>
          <w:sz w:val="24"/>
          <w:szCs w:val="24"/>
          <w:lang w:eastAsia="zh-CN"/>
        </w:rPr>
      </w:pPr>
    </w:p>
    <w:p w14:paraId="05CC0891">
      <w:pPr>
        <w:spacing w:line="360" w:lineRule="auto"/>
        <w:rPr>
          <w:rFonts w:ascii="仿宋" w:hAnsi="仿宋" w:eastAsia="仿宋" w:cs="仿宋"/>
          <w:lang w:eastAsia="zh-CN"/>
        </w:rPr>
      </w:pPr>
    </w:p>
    <w:sectPr>
      <w:footerReference r:id="rId3" w:type="default"/>
      <w:pgSz w:w="11907" w:h="16839"/>
      <w:pgMar w:top="1440" w:right="1800" w:bottom="1440" w:left="1800" w:header="0" w:footer="98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A17CF">
    <w:pPr>
      <w:spacing w:line="167" w:lineRule="auto"/>
      <w:ind w:left="4184"/>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A13E22">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CA13E22">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6BE4E"/>
    <w:multiLevelType w:val="singleLevel"/>
    <w:tmpl w:val="9696BE4E"/>
    <w:lvl w:ilvl="0" w:tentative="0">
      <w:start w:val="3"/>
      <w:numFmt w:val="chineseCounting"/>
      <w:suff w:val="nothing"/>
      <w:lvlText w:val="（%1）"/>
      <w:lvlJc w:val="left"/>
      <w:rPr>
        <w:rFonts w:hint="eastAsia"/>
      </w:rPr>
    </w:lvl>
  </w:abstractNum>
  <w:abstractNum w:abstractNumId="1">
    <w:nsid w:val="BC886E56"/>
    <w:multiLevelType w:val="singleLevel"/>
    <w:tmpl w:val="BC886E56"/>
    <w:lvl w:ilvl="0" w:tentative="0">
      <w:start w:val="1"/>
      <w:numFmt w:val="decimal"/>
      <w:suff w:val="nothing"/>
      <w:lvlText w:val="（%1）"/>
      <w:lvlJc w:val="left"/>
    </w:lvl>
  </w:abstractNum>
  <w:abstractNum w:abstractNumId="2">
    <w:nsid w:val="DB5FD36C"/>
    <w:multiLevelType w:val="singleLevel"/>
    <w:tmpl w:val="DB5FD36C"/>
    <w:lvl w:ilvl="0" w:tentative="0">
      <w:start w:val="1"/>
      <w:numFmt w:val="decimal"/>
      <w:suff w:val="nothing"/>
      <w:lvlText w:val="%1、"/>
      <w:lvlJc w:val="left"/>
    </w:lvl>
  </w:abstractNum>
  <w:abstractNum w:abstractNumId="3">
    <w:nsid w:val="66D6747E"/>
    <w:multiLevelType w:val="singleLevel"/>
    <w:tmpl w:val="66D6747E"/>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MGM4NDE3YWFlMzA0MWViNTY0Yjg0OThlOTIyYjUifQ=="/>
  </w:docVars>
  <w:rsids>
    <w:rsidRoot w:val="00A90E76"/>
    <w:rsid w:val="00335330"/>
    <w:rsid w:val="009D1379"/>
    <w:rsid w:val="009E207E"/>
    <w:rsid w:val="00A90E76"/>
    <w:rsid w:val="01D14653"/>
    <w:rsid w:val="04D122AF"/>
    <w:rsid w:val="09FE75F3"/>
    <w:rsid w:val="0B626457"/>
    <w:rsid w:val="17372B9F"/>
    <w:rsid w:val="1B557026"/>
    <w:rsid w:val="1D304DAC"/>
    <w:rsid w:val="1DF03409"/>
    <w:rsid w:val="212B2AB3"/>
    <w:rsid w:val="2A9A0908"/>
    <w:rsid w:val="2E696257"/>
    <w:rsid w:val="31614EED"/>
    <w:rsid w:val="32C43490"/>
    <w:rsid w:val="3B827442"/>
    <w:rsid w:val="3CDA46FE"/>
    <w:rsid w:val="3F774883"/>
    <w:rsid w:val="41E57FE5"/>
    <w:rsid w:val="459533A2"/>
    <w:rsid w:val="471439EB"/>
    <w:rsid w:val="4CCF23CF"/>
    <w:rsid w:val="4DED03F4"/>
    <w:rsid w:val="5AA65AD2"/>
    <w:rsid w:val="5E337894"/>
    <w:rsid w:val="5E485F81"/>
    <w:rsid w:val="5EBF6480"/>
    <w:rsid w:val="61E324A5"/>
    <w:rsid w:val="637B3D02"/>
    <w:rsid w:val="651F0FE6"/>
    <w:rsid w:val="6D5176CA"/>
    <w:rsid w:val="70C77C95"/>
    <w:rsid w:val="78320EC2"/>
    <w:rsid w:val="BBFF95E7"/>
    <w:rsid w:val="D1FF8EA8"/>
    <w:rsid w:val="DDE1D251"/>
    <w:rsid w:val="EDD2E6FF"/>
    <w:rsid w:val="FBDB2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rPr>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rPr>
  </w:style>
  <w:style w:type="character" w:customStyle="1" w:styleId="11">
    <w:name w:val="font21"/>
    <w:basedOn w:val="8"/>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5328</Words>
  <Characters>5551</Characters>
  <Lines>41</Lines>
  <Paragraphs>11</Paragraphs>
  <TotalTime>32</TotalTime>
  <ScaleCrop>false</ScaleCrop>
  <LinksUpToDate>false</LinksUpToDate>
  <CharactersWithSpaces>5688</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2025-08-07T08:06:00Z</dcterms:created>
  <dc:creator>User</dc:creator>
  <cp:lastModifiedBy>user</cp:lastModifiedBy>
  <cp:lastPrinted>2025-01-21T07:57:00Z</cp:lastPrinted>
  <dcterms:modified xsi:type="dcterms:W3CDTF">2025-08-21T16:12:15Z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2025-01-20T10:59:30Z</vt:filetime>
  </property>
  <property fmtid="{D5CDD505-2E9C-101B-9397-08002B2CF9AE}" pid="4" name="KSOProductBuildVer">
    <vt:lpwstr>2052-12.8.2.18605</vt:lpwstr>
  </property>
  <property fmtid="{D5CDD505-2E9C-101B-9397-08002B2CF9AE}" pid="5" name="ICV">
    <vt:lpwstr>3C5E38DC822B2B09CAD4A668A2F5B7AF_43</vt:lpwstr>
  </property>
  <property fmtid="{D5CDD505-2E9C-101B-9397-08002B2CF9AE}" pid="6" name="KSOTemplateDocerSaveRecord">
    <vt:lpwstr>eyJoZGlkIjoiYTk4OTA4YjZhYmVlODE2MmExYWQ1NjFlYmFlZDViN2IiLCJ1c2VySWQiOiI0MjMxNDYzNjkifQ==</vt:lpwstr>
  </property>
</Properties>
</file>