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91DDD">
      <w:pPr>
        <w:spacing w:after="0"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“开幕式、系列论坛、网络安全展览、</w:t>
      </w:r>
    </w:p>
    <w:p w14:paraId="71F28B6D">
      <w:pPr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优秀评选、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知识竞赛、主题日等特色活动”</w:t>
      </w:r>
    </w:p>
    <w:p w14:paraId="13B6CC8B">
      <w:pPr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服务项目需求</w:t>
      </w:r>
    </w:p>
    <w:p w14:paraId="66D1A70B">
      <w:pPr>
        <w:pStyle w:val="3"/>
        <w:spacing w:before="3"/>
        <w:ind w:left="0" w:firstLine="0"/>
        <w:rPr>
          <w:rFonts w:ascii="Times New Roman" w:hAnsi="Times New Roman" w:cs="Times New Roman"/>
          <w:b/>
          <w:sz w:val="29"/>
        </w:rPr>
      </w:pPr>
    </w:p>
    <w:p w14:paraId="140233D4">
      <w:pPr>
        <w:spacing w:after="0" w:line="24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一、项目概况</w:t>
      </w:r>
    </w:p>
    <w:p w14:paraId="338B15E5">
      <w:pPr>
        <w:spacing w:after="0"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络信息人人共享，网络安全人人有责。网民的网络安全意识和防护技能，关乎广大人民群众的切身利益，关乎国家网络安全。为提升全社会的网络安全意识和安全防护技能，中央网信委决定每年开展国家网络安全宣传周活动（以下简称“宣传周”）。2025年宣传周上海地区活动计划将于9月15日至21日举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，项目整体于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10月31日前完成所有服务内容并通过验收。</w:t>
      </w:r>
    </w:p>
    <w:p w14:paraId="79D3CFC6">
      <w:pPr>
        <w:spacing w:after="0" w:line="24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二、活动安排</w:t>
      </w:r>
    </w:p>
    <w:p w14:paraId="4DD6DA1C">
      <w:pPr>
        <w:numPr>
          <w:ilvl w:val="0"/>
          <w:numId w:val="1"/>
        </w:numPr>
        <w:spacing w:after="0" w:line="240" w:lineRule="auto"/>
        <w:ind w:left="0" w:firstLine="643" w:firstLineChars="200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开幕式</w:t>
      </w:r>
    </w:p>
    <w:p w14:paraId="467A55B0">
      <w:pPr>
        <w:spacing w:after="0" w:line="24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在闵行举行本年度宣传周活动开幕式。</w:t>
      </w:r>
    </w:p>
    <w:p w14:paraId="5E3621E5">
      <w:pPr>
        <w:numPr>
          <w:ilvl w:val="0"/>
          <w:numId w:val="1"/>
        </w:numPr>
        <w:spacing w:after="0" w:line="240" w:lineRule="auto"/>
        <w:ind w:left="0"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网络安全展</w:t>
      </w:r>
    </w:p>
    <w:p w14:paraId="5DBF29AD">
      <w:pPr>
        <w:spacing w:after="0" w:line="24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策划网络安全展览活动，以增强全民网络安全意识为目的，引导广大网民积极参与国家网络安全宣传周各项活动，主动获取有关法律法规知识和网络安全知识与技能，提升依法上网、文明上网、安全上网意识。</w:t>
      </w:r>
    </w:p>
    <w:p w14:paraId="09AEC9BD">
      <w:pPr>
        <w:numPr>
          <w:ilvl w:val="0"/>
          <w:numId w:val="1"/>
        </w:numPr>
        <w:spacing w:after="0" w:line="240" w:lineRule="auto"/>
        <w:ind w:left="0"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网络安全论坛</w:t>
      </w:r>
    </w:p>
    <w:p w14:paraId="117DFCC1">
      <w:pPr>
        <w:spacing w:after="0" w:line="240" w:lineRule="auto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邀请行业专家、高校专家、产业界代表，就网络安全技术、城市数字化转型、产业、人才培养等进行交流讨论。</w:t>
      </w:r>
    </w:p>
    <w:p w14:paraId="29562838">
      <w:pPr>
        <w:numPr>
          <w:ilvl w:val="0"/>
          <w:numId w:val="1"/>
        </w:numPr>
        <w:spacing w:after="0" w:line="240" w:lineRule="auto"/>
        <w:ind w:left="0"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网络安全技能竞赛</w:t>
      </w:r>
    </w:p>
    <w:p w14:paraId="6951B758">
      <w:pPr>
        <w:spacing w:after="0" w:line="24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技能竞赛</w:t>
      </w:r>
      <w:r>
        <w:rPr>
          <w:rFonts w:ascii="Times New Roman" w:hAnsi="Times New Roman" w:eastAsia="仿宋_GB2312" w:cs="Times New Roman"/>
          <w:sz w:val="32"/>
          <w:szCs w:val="32"/>
        </w:rPr>
        <w:t>的形式组织技术运维人员开展网络安全管理运维赛。</w:t>
      </w:r>
    </w:p>
    <w:p w14:paraId="7EF3A459">
      <w:pPr>
        <w:numPr>
          <w:ilvl w:val="0"/>
          <w:numId w:val="1"/>
        </w:numPr>
        <w:spacing w:after="0" w:line="240" w:lineRule="auto"/>
        <w:ind w:left="0" w:firstLine="643" w:firstLineChars="200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网络安全微视频评选活动</w:t>
      </w:r>
    </w:p>
    <w:p w14:paraId="63F4F46C">
      <w:pPr>
        <w:spacing w:after="0" w:line="240" w:lineRule="auto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开展网络安全微视频评选活动，组织各区、各行业主管部门</w:t>
      </w:r>
      <w:r>
        <w:rPr>
          <w:rFonts w:ascii="Times New Roman" w:hAnsi="Times New Roman" w:eastAsia="仿宋_GB2312" w:cs="Times New Roman"/>
          <w:sz w:val="32"/>
          <w:szCs w:val="32"/>
        </w:rPr>
        <w:t>以宣传周上海地区活动IP“玉兰”“沪宝”角色为元素，围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绕“市民身边的网络安全”，结合地区或行业特色制作宣传微视频。</w:t>
      </w:r>
    </w:p>
    <w:p w14:paraId="4751CA72">
      <w:pPr>
        <w:numPr>
          <w:ilvl w:val="0"/>
          <w:numId w:val="1"/>
        </w:numPr>
        <w:spacing w:after="0" w:line="240" w:lineRule="auto"/>
        <w:ind w:left="0" w:firstLine="643" w:firstLineChars="200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设计制作各类网络安全宣传素材</w:t>
      </w:r>
    </w:p>
    <w:p w14:paraId="27D050E1">
      <w:pPr>
        <w:spacing w:after="0" w:line="240" w:lineRule="auto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国家网络安全宣传周上海地区活动的整体要求，制作网络安全相关题材的宣传海报。制作并印发网络安全宣传手册，普及网络安全常识，传授网络防护知识，引导广大网民切实增强网络安全意识，提升网络安全防护技能。</w:t>
      </w:r>
    </w:p>
    <w:p w14:paraId="7DBB9CEE">
      <w:pPr>
        <w:numPr>
          <w:ilvl w:val="0"/>
          <w:numId w:val="1"/>
        </w:numPr>
        <w:spacing w:after="0" w:line="240" w:lineRule="auto"/>
        <w:ind w:left="0" w:firstLine="643" w:firstLineChars="200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主题日活动</w:t>
      </w:r>
    </w:p>
    <w:p w14:paraId="21804475">
      <w:pPr>
        <w:spacing w:after="0" w:line="240" w:lineRule="auto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宣传周期间，在全市开展主题日宣传活动。主题日包括校园日、电信日、法治日、金融日、青少年日、个人信息保护日、应急日等主题日活动。</w:t>
      </w:r>
    </w:p>
    <w:p w14:paraId="50CF08DB">
      <w:pPr>
        <w:numPr>
          <w:ilvl w:val="0"/>
          <w:numId w:val="1"/>
        </w:numPr>
        <w:spacing w:after="0" w:line="240" w:lineRule="auto"/>
        <w:ind w:left="0" w:firstLine="643" w:firstLineChars="200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安全有道访谈</w:t>
      </w:r>
    </w:p>
    <w:p w14:paraId="319396EC">
      <w:pPr>
        <w:spacing w:after="0" w:line="240" w:lineRule="auto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组织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开展《安全有道——网络安全系列访谈》广播特别节目活动，分享网络安全建设最新成果。</w:t>
      </w:r>
    </w:p>
    <w:p w14:paraId="06119BA7">
      <w:pPr>
        <w:spacing w:after="0" w:line="24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三、项目要求</w:t>
      </w:r>
    </w:p>
    <w:p w14:paraId="6C8D06D2">
      <w:pPr>
        <w:spacing w:after="0" w:line="240" w:lineRule="auto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（一）总体要求</w:t>
      </w:r>
    </w:p>
    <w:p w14:paraId="794B861F">
      <w:pPr>
        <w:spacing w:after="0" w:line="24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深入贯彻落实习近平总书记关于网络强国重要思想和网络安全工作“十个坚持”的重要指示精神，进一步提升全社会的网络安全意识和防护技能，结合历届宣传周工作经验，在延续举办系列特色活动基础上，确定以“创新宣传教育方式、激发群众参与网络空间治理热情、营造浓厚网络安全宣传氛围”的总方针集中开展本年度宣传周上海地区活动，同时，注重探索打造各类“常态化网络安全宣传阵地”，深入开展网络安全宣传教育、生动普及网络安全常识、不断增强全社会网络安全防护技能，切实提升人民群众在网络空间的获得感幸福感安全感。</w:t>
      </w:r>
    </w:p>
    <w:p w14:paraId="61653963">
      <w:pPr>
        <w:spacing w:after="0" w:line="24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整体活动实施方案及各项活动专项方案策划要求如下：</w:t>
      </w:r>
    </w:p>
    <w:p w14:paraId="03577AFD">
      <w:pPr>
        <w:spacing w:after="0" w:line="240" w:lineRule="auto"/>
        <w:ind w:firstLine="643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一是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策划2025年宣传周上海地区活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动实施方案，形式上包括开幕式、网络安全展、网络安全论坛、网络安全技能竞赛、网络安全微视频评选、主题日和安全有道访谈等内容。</w:t>
      </w:r>
    </w:p>
    <w:p w14:paraId="4E15DE3A">
      <w:pPr>
        <w:spacing w:after="0" w:line="240" w:lineRule="auto"/>
        <w:ind w:firstLine="643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二是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积极配合闵行区，策划本年度宣传周开幕式、网络安全展、安全论坛等重要活动。协助闵行区做好开幕式会场布置、氛围营造等工作。</w:t>
      </w:r>
    </w:p>
    <w:p w14:paraId="37FB3841">
      <w:pPr>
        <w:spacing w:after="0" w:line="240" w:lineRule="auto"/>
        <w:ind w:firstLine="643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三是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针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对网络安全技能竞赛、网络安全微视频评选等活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动形成专项方案。</w:t>
      </w:r>
    </w:p>
    <w:p w14:paraId="3BA9DFA5">
      <w:pPr>
        <w:spacing w:after="0" w:line="240" w:lineRule="auto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（二）专项要求</w:t>
      </w:r>
    </w:p>
    <w:p w14:paraId="7EF58219">
      <w:pPr>
        <w:numPr>
          <w:ilvl w:val="0"/>
          <w:numId w:val="2"/>
        </w:numPr>
        <w:spacing w:after="0" w:line="240" w:lineRule="auto"/>
        <w:ind w:left="0"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开幕式</w:t>
      </w:r>
    </w:p>
    <w:p w14:paraId="2B8CEC06">
      <w:pPr>
        <w:spacing w:after="0" w:line="240" w:lineRule="auto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配合开展2025年宣传周上海地区活动策划、组织；创作网络安全宣传短片1部，要求提供开幕式方案初稿和网络安全宣传短片脚本。</w:t>
      </w:r>
    </w:p>
    <w:p w14:paraId="58476E3B">
      <w:pPr>
        <w:numPr>
          <w:ilvl w:val="0"/>
          <w:numId w:val="2"/>
        </w:numPr>
        <w:spacing w:after="0" w:line="240" w:lineRule="auto"/>
        <w:ind w:left="0"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网络安全展</w:t>
      </w:r>
    </w:p>
    <w:p w14:paraId="475CB549">
      <w:pPr>
        <w:spacing w:after="0" w:line="240" w:lineRule="auto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配合策划网络安全展览展示活动，以市民身边的网络安全为主题，设计展览内容。</w:t>
      </w:r>
    </w:p>
    <w:p w14:paraId="4AA381EB">
      <w:pPr>
        <w:spacing w:after="0" w:line="240" w:lineRule="auto"/>
        <w:ind w:firstLine="640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网络安全论坛</w:t>
      </w:r>
    </w:p>
    <w:p w14:paraId="7DBBEA63">
      <w:pPr>
        <w:numPr>
          <w:ilvl w:val="255"/>
          <w:numId w:val="0"/>
        </w:numPr>
        <w:spacing w:after="0" w:line="240" w:lineRule="auto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配合开展网络安全论坛，联合本市有关部门，邀请行业专家、学者就网络安全主题，围绕网络安全技术、产业、人才培养等进行交流讨论。</w:t>
      </w:r>
    </w:p>
    <w:p w14:paraId="2D1BC5E3">
      <w:pPr>
        <w:spacing w:after="0" w:line="240" w:lineRule="auto"/>
        <w:ind w:firstLine="640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网络安全技能竞赛</w:t>
      </w:r>
    </w:p>
    <w:p w14:paraId="1D835AED">
      <w:pPr>
        <w:spacing w:after="0" w:line="240" w:lineRule="auto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bookmarkStart w:id="0" w:name="_Hlk131708981"/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以技能竞赛的形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式，线上、线下相结合，组织技术运维人员开展网络安全管理运维赛</w:t>
      </w:r>
      <w:bookmarkEnd w:id="0"/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343F82F">
      <w:pPr>
        <w:spacing w:after="0" w:line="240" w:lineRule="auto"/>
        <w:ind w:firstLine="640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策划组织开展网络安全微视频评选活动</w:t>
      </w:r>
    </w:p>
    <w:p w14:paraId="719504DA">
      <w:pPr>
        <w:spacing w:after="0" w:line="24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要求组织不少于10名行业主管单位、基层网信办专家，以国家网络安全宣传周上海地区活动IP“玉兰”“沪宝”为角色元素，围绕市民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亲身经历或发生在身边的网络安全故事开展微视频征集评选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CE820F8">
      <w:pPr>
        <w:spacing w:after="0" w:line="240" w:lineRule="auto"/>
        <w:ind w:firstLine="640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6.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设计制作各类宣传素材</w:t>
      </w:r>
    </w:p>
    <w:p w14:paraId="7045BB02">
      <w:pPr>
        <w:spacing w:after="0" w:line="24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（1）设计制作各类网络安全宣传素材。要求以纸质印刷品以及电子宣传品两种形式进行宣传推广，纸质印刷品供应商应具备相应印刷资质。电子宣传品应对接联系官方平台建立专栏。</w:t>
      </w:r>
    </w:p>
    <w:p w14:paraId="3E2431BD">
      <w:pPr>
        <w:spacing w:after="0" w:line="24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（2）根据活动整体安排，面向我市宣传媒体，提供网络安全宣传素材。包括但不限于整体活动综述稿，各类活动新闻稿。</w:t>
      </w:r>
    </w:p>
    <w:p w14:paraId="0D94FCCD">
      <w:pPr>
        <w:spacing w:after="0" w:line="240" w:lineRule="auto"/>
        <w:ind w:firstLine="643" w:firstLineChars="200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7.主题日活动</w:t>
      </w:r>
    </w:p>
    <w:p w14:paraId="27B2EF7C">
      <w:pPr>
        <w:spacing w:after="0" w:line="240" w:lineRule="auto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宣传周期间，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配合开展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主题日宣传活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动。提供策划建议方案。</w:t>
      </w:r>
    </w:p>
    <w:p w14:paraId="169A2591">
      <w:pPr>
        <w:spacing w:after="0" w:line="240" w:lineRule="auto"/>
        <w:ind w:firstLine="643" w:firstLineChars="200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8.安全有道访谈</w:t>
      </w:r>
    </w:p>
    <w:p w14:paraId="329FE406">
      <w:pPr>
        <w:spacing w:after="0" w:line="240" w:lineRule="auto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组织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开展《安全有道——网络安全系列访谈》广播特别节目活动，分享网络安全建设最新成果。</w:t>
      </w:r>
    </w:p>
    <w:p w14:paraId="3AFB846F">
      <w:pPr>
        <w:spacing w:after="0" w:line="240" w:lineRule="auto"/>
        <w:ind w:firstLine="640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9.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其他</w:t>
      </w:r>
      <w:bookmarkStart w:id="1" w:name="_GoBack"/>
      <w:bookmarkEnd w:id="1"/>
    </w:p>
    <w:p w14:paraId="5E147063">
      <w:pPr>
        <w:numPr>
          <w:ilvl w:val="255"/>
          <w:numId w:val="0"/>
        </w:numPr>
        <w:spacing w:after="0" w:line="24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（1）宣传周结束后形成一份详细结项报告，阐述项目实施情况、活动开展成效及经费使用情况，按照一份电子文档、一份纸质文档做好详细归档工作。</w:t>
      </w:r>
    </w:p>
    <w:p w14:paraId="51286C8A">
      <w:pPr>
        <w:numPr>
          <w:ilvl w:val="255"/>
          <w:numId w:val="0"/>
        </w:numPr>
        <w:spacing w:after="0" w:line="24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（2）做好针对各项可能突发或紧急情况的应急预案，包括但不限于应急医护成员及药品、备选活动替换预案等。</w:t>
      </w:r>
    </w:p>
    <w:p w14:paraId="18B72D08">
      <w:pPr>
        <w:numPr>
          <w:ilvl w:val="255"/>
          <w:numId w:val="0"/>
        </w:numPr>
        <w:spacing w:after="0" w:line="24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（3）要求成立不少于10人的专门服务团队，重要活动场合能够提供另外至少5人的协助服务团队，应对各类场景情况。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Noto Sans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noto sans tha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1555341"/>
      <w:docPartObj>
        <w:docPartGallery w:val="autotext"/>
      </w:docPartObj>
    </w:sdtPr>
    <w:sdtContent>
      <w:p w14:paraId="6DF81356">
        <w:pPr>
          <w:pStyle w:val="5"/>
          <w:jc w:val="center"/>
        </w:pPr>
        <w:r>
          <w:rPr>
            <w:rFonts w:asciiTheme="minorEastAsia" w:hAnsiTheme="minorEastAsia"/>
            <w:sz w:val="32"/>
            <w:szCs w:val="32"/>
          </w:rPr>
          <w:fldChar w:fldCharType="begin"/>
        </w:r>
        <w:r>
          <w:rPr>
            <w:rFonts w:asciiTheme="minorEastAsia" w:hAnsiTheme="minorEastAsia"/>
            <w:sz w:val="32"/>
            <w:szCs w:val="32"/>
          </w:rPr>
          <w:instrText xml:space="preserve">PAGE   \* MERGEFORMAT</w:instrText>
        </w:r>
        <w:r>
          <w:rPr>
            <w:rFonts w:asciiTheme="minorEastAsia" w:hAnsiTheme="minorEastAsia"/>
            <w:sz w:val="32"/>
            <w:szCs w:val="32"/>
          </w:rPr>
          <w:fldChar w:fldCharType="separate"/>
        </w:r>
        <w:r>
          <w:rPr>
            <w:rFonts w:asciiTheme="minorEastAsia" w:hAnsiTheme="minorEastAsia"/>
            <w:sz w:val="32"/>
            <w:szCs w:val="32"/>
            <w:lang w:val="zh-CN"/>
          </w:rPr>
          <w:t>2</w:t>
        </w:r>
        <w:r>
          <w:rPr>
            <w:rFonts w:asciiTheme="minorEastAsia" w:hAnsiTheme="minorEastAsia"/>
            <w:sz w:val="32"/>
            <w:szCs w:val="32"/>
          </w:rPr>
          <w:fldChar w:fldCharType="end"/>
        </w:r>
      </w:p>
    </w:sdtContent>
  </w:sdt>
  <w:p w14:paraId="015853C8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735AC"/>
    <w:multiLevelType w:val="multilevel"/>
    <w:tmpl w:val="28F735AC"/>
    <w:lvl w:ilvl="0" w:tentative="0">
      <w:start w:val="1"/>
      <w:numFmt w:val="decimal"/>
      <w:suff w:val="nothing"/>
      <w:lvlText w:val="%1."/>
      <w:lvlJc w:val="left"/>
      <w:pPr>
        <w:ind w:left="1258" w:hanging="498"/>
      </w:pPr>
      <w:rPr>
        <w:rFonts w:hint="default" w:ascii="等线" w:hAnsi="等线" w:eastAsia="等线" w:cs="等线"/>
        <w:b/>
        <w:bCs/>
        <w:w w:val="99"/>
        <w:sz w:val="30"/>
        <w:szCs w:val="30"/>
        <w:lang w:val="zh-CN" w:eastAsia="zh-CN" w:bidi="zh-CN"/>
      </w:rPr>
    </w:lvl>
    <w:lvl w:ilvl="1" w:tentative="0">
      <w:start w:val="1"/>
      <w:numFmt w:val="decimal"/>
      <w:lvlText w:val="（%2）"/>
      <w:lvlJc w:val="left"/>
      <w:pPr>
        <w:ind w:left="1383" w:hanging="705"/>
      </w:pPr>
      <w:rPr>
        <w:rFonts w:hint="default" w:ascii="宋体" w:hAnsi="宋体" w:eastAsia="宋体" w:cs="宋体"/>
        <w:spacing w:val="-3"/>
        <w:w w:val="100"/>
        <w:sz w:val="26"/>
        <w:szCs w:val="26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91" w:hanging="70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03" w:hanging="70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15" w:hanging="70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27" w:hanging="70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39" w:hanging="70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50" w:hanging="70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62" w:hanging="705"/>
      </w:pPr>
      <w:rPr>
        <w:rFonts w:hint="default"/>
        <w:lang w:val="zh-CN" w:eastAsia="zh-CN" w:bidi="zh-CN"/>
      </w:rPr>
    </w:lvl>
  </w:abstractNum>
  <w:abstractNum w:abstractNumId="1">
    <w:nsid w:val="35885C90"/>
    <w:multiLevelType w:val="multilevel"/>
    <w:tmpl w:val="35885C90"/>
    <w:lvl w:ilvl="0" w:tentative="0">
      <w:start w:val="1"/>
      <w:numFmt w:val="decimal"/>
      <w:suff w:val="nothing"/>
      <w:lvlText w:val="%1."/>
      <w:lvlJc w:val="left"/>
      <w:pPr>
        <w:ind w:left="1002" w:hanging="242"/>
      </w:pPr>
      <w:rPr>
        <w:rFonts w:hint="default" w:ascii="Times New Roman" w:hAnsi="Times New Roman" w:eastAsia="宋体" w:cs="Times New Roman"/>
        <w:spacing w:val="-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68" w:hanging="2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37" w:hanging="2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05" w:hanging="2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74" w:hanging="2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43" w:hanging="2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11" w:hanging="2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80" w:hanging="2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49" w:hanging="242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92"/>
    <w:rsid w:val="00051ED7"/>
    <w:rsid w:val="000623C0"/>
    <w:rsid w:val="000650CE"/>
    <w:rsid w:val="000A2122"/>
    <w:rsid w:val="000B122B"/>
    <w:rsid w:val="000E53AE"/>
    <w:rsid w:val="000F7507"/>
    <w:rsid w:val="00162AE3"/>
    <w:rsid w:val="00170E4F"/>
    <w:rsid w:val="001B6B4E"/>
    <w:rsid w:val="001C55D0"/>
    <w:rsid w:val="001D0AAD"/>
    <w:rsid w:val="001D3E6A"/>
    <w:rsid w:val="0022585C"/>
    <w:rsid w:val="00240034"/>
    <w:rsid w:val="002571D8"/>
    <w:rsid w:val="002719D9"/>
    <w:rsid w:val="002840DF"/>
    <w:rsid w:val="002C006B"/>
    <w:rsid w:val="002D46D9"/>
    <w:rsid w:val="00304E88"/>
    <w:rsid w:val="003557ED"/>
    <w:rsid w:val="00360ABD"/>
    <w:rsid w:val="00362C30"/>
    <w:rsid w:val="00371638"/>
    <w:rsid w:val="00377930"/>
    <w:rsid w:val="003817F9"/>
    <w:rsid w:val="00391ED6"/>
    <w:rsid w:val="00413D40"/>
    <w:rsid w:val="00452C43"/>
    <w:rsid w:val="00454E46"/>
    <w:rsid w:val="00454E9D"/>
    <w:rsid w:val="0046690C"/>
    <w:rsid w:val="004763E9"/>
    <w:rsid w:val="00483100"/>
    <w:rsid w:val="00484D53"/>
    <w:rsid w:val="004C2D59"/>
    <w:rsid w:val="004E41D2"/>
    <w:rsid w:val="004F2FBE"/>
    <w:rsid w:val="004F4AF5"/>
    <w:rsid w:val="00522692"/>
    <w:rsid w:val="0055798C"/>
    <w:rsid w:val="00562189"/>
    <w:rsid w:val="005816A5"/>
    <w:rsid w:val="00593932"/>
    <w:rsid w:val="005C78AE"/>
    <w:rsid w:val="005E70BE"/>
    <w:rsid w:val="005F0A31"/>
    <w:rsid w:val="00611613"/>
    <w:rsid w:val="00622AFF"/>
    <w:rsid w:val="00674E52"/>
    <w:rsid w:val="006B0815"/>
    <w:rsid w:val="006C368A"/>
    <w:rsid w:val="006C6BD3"/>
    <w:rsid w:val="006C6CC1"/>
    <w:rsid w:val="0071791A"/>
    <w:rsid w:val="007279D3"/>
    <w:rsid w:val="0073658C"/>
    <w:rsid w:val="00744269"/>
    <w:rsid w:val="00776B9B"/>
    <w:rsid w:val="007775A5"/>
    <w:rsid w:val="0080476C"/>
    <w:rsid w:val="00814CFC"/>
    <w:rsid w:val="0085346C"/>
    <w:rsid w:val="008618A2"/>
    <w:rsid w:val="00866EA2"/>
    <w:rsid w:val="008D0C46"/>
    <w:rsid w:val="008D77B0"/>
    <w:rsid w:val="00907846"/>
    <w:rsid w:val="00923796"/>
    <w:rsid w:val="00933F60"/>
    <w:rsid w:val="00945670"/>
    <w:rsid w:val="00977988"/>
    <w:rsid w:val="00983070"/>
    <w:rsid w:val="009A33B7"/>
    <w:rsid w:val="009A4F9B"/>
    <w:rsid w:val="009B1CDB"/>
    <w:rsid w:val="00A348D3"/>
    <w:rsid w:val="00A96A87"/>
    <w:rsid w:val="00AB660B"/>
    <w:rsid w:val="00AE3B4E"/>
    <w:rsid w:val="00AE6F72"/>
    <w:rsid w:val="00AF58E4"/>
    <w:rsid w:val="00B12261"/>
    <w:rsid w:val="00B12CEA"/>
    <w:rsid w:val="00B17C9B"/>
    <w:rsid w:val="00B20C4C"/>
    <w:rsid w:val="00B32A83"/>
    <w:rsid w:val="00B55EFA"/>
    <w:rsid w:val="00BE628D"/>
    <w:rsid w:val="00BF7978"/>
    <w:rsid w:val="00C126F9"/>
    <w:rsid w:val="00C323E2"/>
    <w:rsid w:val="00C354C1"/>
    <w:rsid w:val="00C36DD3"/>
    <w:rsid w:val="00C73CB6"/>
    <w:rsid w:val="00CE77A0"/>
    <w:rsid w:val="00D03EC1"/>
    <w:rsid w:val="00D05A1B"/>
    <w:rsid w:val="00DA45FF"/>
    <w:rsid w:val="00DA7BD8"/>
    <w:rsid w:val="00DB247F"/>
    <w:rsid w:val="00DC0DA2"/>
    <w:rsid w:val="00DD15D2"/>
    <w:rsid w:val="00DE3526"/>
    <w:rsid w:val="00E16BF4"/>
    <w:rsid w:val="00E27416"/>
    <w:rsid w:val="00E312BD"/>
    <w:rsid w:val="00E50C0E"/>
    <w:rsid w:val="00E52EFF"/>
    <w:rsid w:val="00E546BA"/>
    <w:rsid w:val="00E63860"/>
    <w:rsid w:val="00E73A25"/>
    <w:rsid w:val="00E85252"/>
    <w:rsid w:val="00E979DA"/>
    <w:rsid w:val="00EA179D"/>
    <w:rsid w:val="00EC38E4"/>
    <w:rsid w:val="00ED7F29"/>
    <w:rsid w:val="00EF3886"/>
    <w:rsid w:val="00F00376"/>
    <w:rsid w:val="00F07B39"/>
    <w:rsid w:val="00F56123"/>
    <w:rsid w:val="00FD2D18"/>
    <w:rsid w:val="00FD7F06"/>
    <w:rsid w:val="09522BAE"/>
    <w:rsid w:val="0A1D5E0E"/>
    <w:rsid w:val="0BB17438"/>
    <w:rsid w:val="0ECC4D9E"/>
    <w:rsid w:val="0ECE185C"/>
    <w:rsid w:val="0F9E3B85"/>
    <w:rsid w:val="100A653E"/>
    <w:rsid w:val="10727E9E"/>
    <w:rsid w:val="13A87AD2"/>
    <w:rsid w:val="178E2144"/>
    <w:rsid w:val="195E475E"/>
    <w:rsid w:val="1DFEB019"/>
    <w:rsid w:val="1F574A70"/>
    <w:rsid w:val="1FD30F7F"/>
    <w:rsid w:val="208F1C66"/>
    <w:rsid w:val="23A13689"/>
    <w:rsid w:val="29500374"/>
    <w:rsid w:val="2A1E4117"/>
    <w:rsid w:val="2B822FEC"/>
    <w:rsid w:val="2C1F3F15"/>
    <w:rsid w:val="2DCB18EE"/>
    <w:rsid w:val="2E870919"/>
    <w:rsid w:val="2EBF4A71"/>
    <w:rsid w:val="2F2161FC"/>
    <w:rsid w:val="2F7E430E"/>
    <w:rsid w:val="2F8F33C5"/>
    <w:rsid w:val="2FF6F3C5"/>
    <w:rsid w:val="30B31304"/>
    <w:rsid w:val="31FA10CA"/>
    <w:rsid w:val="32665124"/>
    <w:rsid w:val="32C65B2E"/>
    <w:rsid w:val="32CF752C"/>
    <w:rsid w:val="34AA5E41"/>
    <w:rsid w:val="36E76AAD"/>
    <w:rsid w:val="389007BB"/>
    <w:rsid w:val="3A385545"/>
    <w:rsid w:val="3B2E2D9A"/>
    <w:rsid w:val="3B9DB37B"/>
    <w:rsid w:val="3D485684"/>
    <w:rsid w:val="3EEF56F9"/>
    <w:rsid w:val="40664FAE"/>
    <w:rsid w:val="41D2648E"/>
    <w:rsid w:val="41E12488"/>
    <w:rsid w:val="4C9E11F6"/>
    <w:rsid w:val="4E2B207B"/>
    <w:rsid w:val="4F0E12D8"/>
    <w:rsid w:val="4FD87A55"/>
    <w:rsid w:val="5191600B"/>
    <w:rsid w:val="533F2CBC"/>
    <w:rsid w:val="5467C8F2"/>
    <w:rsid w:val="570C6BA5"/>
    <w:rsid w:val="58707333"/>
    <w:rsid w:val="5A4C0B5E"/>
    <w:rsid w:val="5AFD37FD"/>
    <w:rsid w:val="5C25338B"/>
    <w:rsid w:val="5D411094"/>
    <w:rsid w:val="5D6F05FD"/>
    <w:rsid w:val="625B7515"/>
    <w:rsid w:val="63042A74"/>
    <w:rsid w:val="63BA692B"/>
    <w:rsid w:val="64DB2B7F"/>
    <w:rsid w:val="660A1E2F"/>
    <w:rsid w:val="67A25996"/>
    <w:rsid w:val="6B3B2BF6"/>
    <w:rsid w:val="6BD9085C"/>
    <w:rsid w:val="6CDBF0D3"/>
    <w:rsid w:val="6D994793"/>
    <w:rsid w:val="6EF03FB8"/>
    <w:rsid w:val="6F1E6F8C"/>
    <w:rsid w:val="6FD6375A"/>
    <w:rsid w:val="70B104E2"/>
    <w:rsid w:val="726E283D"/>
    <w:rsid w:val="73F78809"/>
    <w:rsid w:val="753E48BF"/>
    <w:rsid w:val="75F515F1"/>
    <w:rsid w:val="7677C1DF"/>
    <w:rsid w:val="770B7F32"/>
    <w:rsid w:val="7A9CCBE7"/>
    <w:rsid w:val="7B7A2673"/>
    <w:rsid w:val="7BFF4C5D"/>
    <w:rsid w:val="7CE22E05"/>
    <w:rsid w:val="7DF7D9DD"/>
    <w:rsid w:val="7DFDA2B7"/>
    <w:rsid w:val="7F3FE5E1"/>
    <w:rsid w:val="7F4D62E2"/>
    <w:rsid w:val="7F553402"/>
    <w:rsid w:val="7F5A20CF"/>
    <w:rsid w:val="7FAE14A5"/>
    <w:rsid w:val="7FEFA436"/>
    <w:rsid w:val="7FF1F0CF"/>
    <w:rsid w:val="7FFD5BDB"/>
    <w:rsid w:val="7FFF19AD"/>
    <w:rsid w:val="81B7450E"/>
    <w:rsid w:val="9CD9205F"/>
    <w:rsid w:val="AF3F0E28"/>
    <w:rsid w:val="B73DA885"/>
    <w:rsid w:val="B9CD55A4"/>
    <w:rsid w:val="BDFC83D0"/>
    <w:rsid w:val="BFADEBB5"/>
    <w:rsid w:val="BFB872BF"/>
    <w:rsid w:val="BFFA0C05"/>
    <w:rsid w:val="D7912498"/>
    <w:rsid w:val="D95F67FD"/>
    <w:rsid w:val="D9FAC8AC"/>
    <w:rsid w:val="DED7647C"/>
    <w:rsid w:val="DEED45C2"/>
    <w:rsid w:val="DF33D697"/>
    <w:rsid w:val="DFF3345C"/>
    <w:rsid w:val="DFF3C2B6"/>
    <w:rsid w:val="E3F3E2AC"/>
    <w:rsid w:val="EBAE50E9"/>
    <w:rsid w:val="EDBAD820"/>
    <w:rsid w:val="EE531185"/>
    <w:rsid w:val="EEF7FFA0"/>
    <w:rsid w:val="EF7B3052"/>
    <w:rsid w:val="F4EF87AC"/>
    <w:rsid w:val="F5BE86A5"/>
    <w:rsid w:val="F5DFBBDC"/>
    <w:rsid w:val="F5FDDC85"/>
    <w:rsid w:val="F7DF7B13"/>
    <w:rsid w:val="F7FE36D2"/>
    <w:rsid w:val="F9FFFAA1"/>
    <w:rsid w:val="FC77978F"/>
    <w:rsid w:val="FDB350D5"/>
    <w:rsid w:val="FDFDAD98"/>
    <w:rsid w:val="FE7FFC1E"/>
    <w:rsid w:val="FF3EF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1"/>
    <w:pPr>
      <w:ind w:left="120" w:firstLine="559"/>
    </w:pPr>
    <w:rPr>
      <w:sz w:val="28"/>
      <w:szCs w:val="28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1899</Words>
  <Characters>1927</Characters>
  <Lines>52</Lines>
  <Paragraphs>49</Paragraphs>
  <TotalTime>48</TotalTime>
  <ScaleCrop>false</ScaleCrop>
  <LinksUpToDate>false</LinksUpToDate>
  <CharactersWithSpaces>1929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2025-05-14T19:00:00Z</dcterms:created>
  <dc:creator>朱涛</dc:creator>
  <cp:lastModifiedBy>李  瑶</cp:lastModifiedBy>
  <cp:lastPrinted>2023-04-10T15:59:00Z</cp:lastPrinted>
  <dcterms:modified xsi:type="dcterms:W3CDTF">2025-06-13T16:39:38Z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1A5020A2EE2D8A8ABDE34B6870B915CA_43</vt:lpwstr>
  </property>
  <property fmtid="{D5CDD505-2E9C-101B-9397-08002B2CF9AE}" pid="4" name="KSOTemplateDocerSaveRecord">
    <vt:lpwstr>eyJoZGlkIjoiZGE2N2ZmODFiZjNiNjhlZmJkYzRiZTdmMGM2ZTY4ZTciLCJ1c2VySWQiOiI0NjI3MDEwMjUifQ==</vt:lpwstr>
  </property>
</Properties>
</file>