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022" w:rsidRDefault="000466B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：产品硬件配置要求：</w:t>
      </w:r>
    </w:p>
    <w:p w:rsidR="00F50022" w:rsidRDefault="00F50022"/>
    <w:tbl>
      <w:tblPr>
        <w:tblStyle w:val="a3"/>
        <w:tblW w:w="0" w:type="auto"/>
        <w:tblLook w:val="04A0"/>
      </w:tblPr>
      <w:tblGrid>
        <w:gridCol w:w="1450"/>
        <w:gridCol w:w="6763"/>
        <w:gridCol w:w="1325"/>
      </w:tblGrid>
      <w:tr w:rsidR="00FA0C2A">
        <w:trPr>
          <w:trHeight w:val="477"/>
        </w:trPr>
        <w:tc>
          <w:tcPr>
            <w:tcW w:w="1450" w:type="dxa"/>
            <w:vAlign w:val="center"/>
          </w:tcPr>
          <w:p w:rsidR="00FA0C2A" w:rsidRDefault="00FA0C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硬件配置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:rsidR="00FA0C2A">
        <w:trPr>
          <w:trHeight w:val="615"/>
        </w:trPr>
        <w:tc>
          <w:tcPr>
            <w:tcW w:w="1450" w:type="dxa"/>
            <w:vMerge w:val="restart"/>
          </w:tcPr>
          <w:p w:rsidR="00FA0C2A" w:rsidRDefault="00FA0C2A">
            <w:r>
              <w:rPr>
                <w:rFonts w:hint="eastAsia"/>
                <w:sz w:val="28"/>
                <w:szCs w:val="28"/>
              </w:rPr>
              <w:t>彩色多普勒超声诊断仪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主机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台</w:t>
            </w:r>
          </w:p>
        </w:tc>
      </w:tr>
      <w:tr w:rsidR="00FA0C2A">
        <w:trPr>
          <w:trHeight w:val="552"/>
        </w:trPr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腹部探头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rPr>
          <w:trHeight w:val="539"/>
        </w:trPr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高频探头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rPr>
          <w:trHeight w:val="552"/>
        </w:trPr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腔内探头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rPr>
          <w:trHeight w:val="552"/>
        </w:trPr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宽频探头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rPr>
          <w:trHeight w:val="552"/>
        </w:trPr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甲状腺超声影像</w:t>
            </w:r>
            <w:r>
              <w:rPr>
                <w:rFonts w:hint="eastAsia"/>
                <w:sz w:val="28"/>
                <w:szCs w:val="28"/>
              </w:rPr>
              <w:t>AI</w:t>
            </w:r>
            <w:r>
              <w:rPr>
                <w:rFonts w:hint="eastAsia"/>
                <w:sz w:val="28"/>
                <w:szCs w:val="28"/>
              </w:rPr>
              <w:t>辅助诊断软件及配置硬件设备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套</w:t>
            </w:r>
          </w:p>
        </w:tc>
      </w:tr>
      <w:tr w:rsidR="00FA0C2A">
        <w:trPr>
          <w:trHeight w:val="527"/>
        </w:trPr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乳腺超声影像</w:t>
            </w:r>
            <w:r>
              <w:rPr>
                <w:rFonts w:hint="eastAsia"/>
                <w:sz w:val="28"/>
                <w:szCs w:val="28"/>
              </w:rPr>
              <w:t>AI</w:t>
            </w:r>
            <w:r>
              <w:rPr>
                <w:rFonts w:hint="eastAsia"/>
                <w:sz w:val="28"/>
                <w:szCs w:val="28"/>
              </w:rPr>
              <w:t>辅助诊断软件及配置硬件设备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套</w:t>
            </w:r>
          </w:p>
        </w:tc>
      </w:tr>
      <w:tr w:rsidR="00FA0C2A">
        <w:trPr>
          <w:trHeight w:val="514"/>
        </w:trPr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超声工作站（含脱机分析软件、彩色打印机）</w:t>
            </w:r>
          </w:p>
        </w:tc>
        <w:tc>
          <w:tcPr>
            <w:tcW w:w="1325" w:type="dxa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套</w:t>
            </w:r>
          </w:p>
        </w:tc>
      </w:tr>
      <w:tr w:rsidR="00FA0C2A">
        <w:tc>
          <w:tcPr>
            <w:tcW w:w="1450" w:type="dxa"/>
            <w:vMerge w:val="restart"/>
            <w:vAlign w:val="center"/>
          </w:tcPr>
          <w:p w:rsidR="00FA0C2A" w:rsidRDefault="00FA0C2A">
            <w:r>
              <w:rPr>
                <w:rFonts w:hint="eastAsia"/>
                <w:sz w:val="28"/>
                <w:szCs w:val="28"/>
              </w:rPr>
              <w:t>彩色多普勒超声诊断仪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主机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台</w:t>
            </w:r>
          </w:p>
        </w:tc>
      </w:tr>
      <w:tr w:rsidR="00FA0C2A"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腹部探头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高频探头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心脏探头</w:t>
            </w:r>
            <w:bookmarkStart w:id="0" w:name="_GoBack"/>
            <w:bookmarkEnd w:id="0"/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宽频探头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只</w:t>
            </w:r>
          </w:p>
        </w:tc>
      </w:tr>
      <w:tr w:rsidR="00FA0C2A"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甲状腺超声影像</w:t>
            </w:r>
            <w:r>
              <w:rPr>
                <w:rFonts w:hint="eastAsia"/>
                <w:sz w:val="28"/>
                <w:szCs w:val="28"/>
              </w:rPr>
              <w:t>AI</w:t>
            </w:r>
            <w:r>
              <w:rPr>
                <w:rFonts w:hint="eastAsia"/>
                <w:sz w:val="28"/>
                <w:szCs w:val="28"/>
              </w:rPr>
              <w:t>辅助诊断软件及配置硬件设备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套</w:t>
            </w:r>
          </w:p>
        </w:tc>
      </w:tr>
      <w:tr w:rsidR="00FA0C2A"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乳腺超声影像</w:t>
            </w:r>
            <w:r>
              <w:rPr>
                <w:rFonts w:hint="eastAsia"/>
                <w:sz w:val="28"/>
                <w:szCs w:val="28"/>
              </w:rPr>
              <w:t>AI</w:t>
            </w:r>
            <w:r>
              <w:rPr>
                <w:rFonts w:hint="eastAsia"/>
                <w:sz w:val="28"/>
                <w:szCs w:val="28"/>
              </w:rPr>
              <w:t>辅助诊断软件及配置硬件设备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套</w:t>
            </w:r>
          </w:p>
        </w:tc>
      </w:tr>
      <w:tr w:rsidR="00FA0C2A">
        <w:tc>
          <w:tcPr>
            <w:tcW w:w="1450" w:type="dxa"/>
            <w:vMerge/>
          </w:tcPr>
          <w:p w:rsidR="00FA0C2A" w:rsidRDefault="00FA0C2A"/>
        </w:tc>
        <w:tc>
          <w:tcPr>
            <w:tcW w:w="6763" w:type="dxa"/>
            <w:shd w:val="clear" w:color="auto" w:fill="auto"/>
            <w:vAlign w:val="center"/>
          </w:tcPr>
          <w:p w:rsidR="00FA0C2A" w:rsidRDefault="00FA0C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超声工作站（含脱机分析软件、彩色打印机）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A0C2A" w:rsidRDefault="00FA0C2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套</w:t>
            </w:r>
          </w:p>
        </w:tc>
      </w:tr>
    </w:tbl>
    <w:p w:rsidR="00F50022" w:rsidRDefault="00F50022"/>
    <w:sectPr w:rsidR="00F50022" w:rsidSect="00F50022">
      <w:pgSz w:w="11906" w:h="16838"/>
      <w:pgMar w:top="1440" w:right="1236" w:bottom="1440" w:left="123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C5C" w:rsidRDefault="00F65C5C" w:rsidP="00B60BDF">
      <w:r>
        <w:separator/>
      </w:r>
    </w:p>
  </w:endnote>
  <w:endnote w:type="continuationSeparator" w:id="0">
    <w:p w:rsidR="00F65C5C" w:rsidRDefault="00F65C5C" w:rsidP="00B6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C5C" w:rsidRDefault="00F65C5C" w:rsidP="00B60BDF">
      <w:r>
        <w:separator/>
      </w:r>
    </w:p>
  </w:footnote>
  <w:footnote w:type="continuationSeparator" w:id="0">
    <w:p w:rsidR="00F65C5C" w:rsidRDefault="00F65C5C" w:rsidP="00B60B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UwNDkzMjI5Zjk1N2U1MDY4NDgxNDdmNTliNjQyY2QifQ=="/>
  </w:docVars>
  <w:rsids>
    <w:rsidRoot w:val="67F95CB1"/>
    <w:rsid w:val="000466BE"/>
    <w:rsid w:val="00665538"/>
    <w:rsid w:val="00B60BDF"/>
    <w:rsid w:val="00CE2CFC"/>
    <w:rsid w:val="00F50022"/>
    <w:rsid w:val="00F65C5C"/>
    <w:rsid w:val="00FA0C2A"/>
    <w:rsid w:val="1FD922F9"/>
    <w:rsid w:val="2F5B4F6D"/>
    <w:rsid w:val="344D1295"/>
    <w:rsid w:val="4C7D139D"/>
    <w:rsid w:val="58EF3156"/>
    <w:rsid w:val="647E5A58"/>
    <w:rsid w:val="67F95CB1"/>
    <w:rsid w:val="6E4E5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002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500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60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60BDF"/>
    <w:rPr>
      <w:kern w:val="2"/>
      <w:sz w:val="18"/>
      <w:szCs w:val="18"/>
    </w:rPr>
  </w:style>
  <w:style w:type="paragraph" w:styleId="a5">
    <w:name w:val="footer"/>
    <w:basedOn w:val="a"/>
    <w:link w:val="Char0"/>
    <w:rsid w:val="00B60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60B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ltp(044)</dc:creator>
  <cp:lastModifiedBy>娄新雨</cp:lastModifiedBy>
  <cp:revision>2</cp:revision>
  <dcterms:created xsi:type="dcterms:W3CDTF">2024-08-19T01:01:00Z</dcterms:created>
  <dcterms:modified xsi:type="dcterms:W3CDTF">2024-08-19T01:01:00Z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5001DC64D77A4A07B2AB3B582C750007_11</vt:lpwstr>
  </property>
</Properties>
</file>