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38" w:rsidRDefault="00C60138">
      <w:pPr>
        <w:spacing w:line="600" w:lineRule="auto"/>
        <w:jc w:val="center"/>
        <w:rPr>
          <w:rFonts w:ascii="仿宋" w:eastAsia="仿宋" w:hAnsi="仿宋" w:cs="仿宋"/>
          <w:b/>
          <w:sz w:val="36"/>
          <w:szCs w:val="36"/>
        </w:rPr>
      </w:pPr>
    </w:p>
    <w:p w:rsidR="00C60138" w:rsidRDefault="00C60138">
      <w:pPr>
        <w:spacing w:line="600" w:lineRule="auto"/>
        <w:jc w:val="center"/>
        <w:rPr>
          <w:rFonts w:ascii="仿宋" w:eastAsia="仿宋" w:hAnsi="仿宋" w:cs="仿宋"/>
          <w:b/>
          <w:sz w:val="36"/>
          <w:szCs w:val="36"/>
        </w:rPr>
      </w:pPr>
    </w:p>
    <w:p w:rsidR="00C60138" w:rsidRDefault="00C60138">
      <w:pPr>
        <w:spacing w:line="600" w:lineRule="auto"/>
        <w:jc w:val="center"/>
        <w:rPr>
          <w:rFonts w:ascii="仿宋" w:eastAsia="仿宋" w:hAnsi="仿宋" w:cs="仿宋"/>
          <w:b/>
          <w:sz w:val="36"/>
          <w:szCs w:val="36"/>
        </w:rPr>
      </w:pPr>
    </w:p>
    <w:p w:rsidR="00C60138" w:rsidRDefault="00C54AD0">
      <w:pPr>
        <w:tabs>
          <w:tab w:val="left" w:pos="7030"/>
        </w:tabs>
        <w:spacing w:line="600" w:lineRule="auto"/>
        <w:jc w:val="left"/>
        <w:rPr>
          <w:rFonts w:ascii="仿宋" w:eastAsia="仿宋" w:hAnsi="仿宋" w:cs="仿宋"/>
          <w:b/>
          <w:sz w:val="36"/>
          <w:szCs w:val="36"/>
        </w:rPr>
      </w:pPr>
      <w:r>
        <w:rPr>
          <w:rFonts w:ascii="仿宋" w:eastAsia="仿宋" w:hAnsi="仿宋" w:cs="仿宋"/>
          <w:b/>
          <w:sz w:val="36"/>
          <w:szCs w:val="36"/>
        </w:rPr>
        <w:tab/>
      </w:r>
    </w:p>
    <w:p w:rsidR="00C60138" w:rsidRDefault="00C54AD0">
      <w:pPr>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二分中心2024年信息系统安全测评服务</w:t>
      </w:r>
    </w:p>
    <w:p w:rsidR="00C60138" w:rsidRDefault="00C54AD0">
      <w:pPr>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采购需求</w:t>
      </w:r>
    </w:p>
    <w:p w:rsidR="00C60138" w:rsidRDefault="00C60138">
      <w:pPr>
        <w:spacing w:line="600" w:lineRule="auto"/>
        <w:jc w:val="center"/>
        <w:rPr>
          <w:rFonts w:ascii="仿宋" w:eastAsia="仿宋" w:hAnsi="仿宋" w:cs="仿宋"/>
          <w:b/>
          <w:sz w:val="36"/>
          <w:szCs w:val="36"/>
        </w:rPr>
      </w:pPr>
    </w:p>
    <w:p w:rsidR="00C60138" w:rsidRDefault="00C60138">
      <w:pPr>
        <w:spacing w:line="600" w:lineRule="auto"/>
        <w:jc w:val="center"/>
        <w:rPr>
          <w:rFonts w:ascii="仿宋" w:eastAsia="仿宋" w:hAnsi="仿宋" w:cs="仿宋"/>
          <w:b/>
          <w:sz w:val="36"/>
          <w:szCs w:val="36"/>
        </w:rPr>
      </w:pPr>
    </w:p>
    <w:p w:rsidR="00C60138" w:rsidRDefault="00C60138">
      <w:pPr>
        <w:spacing w:line="600" w:lineRule="auto"/>
        <w:jc w:val="center"/>
        <w:rPr>
          <w:rFonts w:ascii="仿宋" w:eastAsia="仿宋" w:hAnsi="仿宋" w:cs="仿宋"/>
          <w:b/>
          <w:sz w:val="36"/>
          <w:szCs w:val="36"/>
        </w:rPr>
        <w:sectPr w:rsidR="00C60138" w:rsidSect="00443B3F">
          <w:pgSz w:w="11906" w:h="16838"/>
          <w:pgMar w:top="1440" w:right="1800" w:bottom="1440" w:left="1800" w:header="851" w:footer="992" w:gutter="0"/>
          <w:cols w:space="425"/>
          <w:docGrid w:type="lines" w:linePitch="312"/>
        </w:sectPr>
      </w:pPr>
    </w:p>
    <w:p w:rsidR="00C60138" w:rsidRDefault="00C54AD0">
      <w:pPr>
        <w:pStyle w:val="1"/>
        <w:ind w:left="0"/>
        <w:rPr>
          <w:rFonts w:ascii="仿宋" w:eastAsia="仿宋" w:hAnsi="仿宋" w:cs="仿宋"/>
        </w:rPr>
      </w:pPr>
      <w:bookmarkStart w:id="0" w:name="_Toc69194644"/>
      <w:r>
        <w:rPr>
          <w:rFonts w:ascii="仿宋" w:eastAsia="仿宋" w:hAnsi="仿宋" w:cs="仿宋" w:hint="eastAsia"/>
        </w:rPr>
        <w:lastRenderedPageBreak/>
        <w:t>项目概述</w:t>
      </w:r>
      <w:bookmarkEnd w:id="0"/>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根据《中华人民共和国网络安全法》关于网络安全等级保护的相关规定，基于上海市大数据中心和各市级信息系统使用部门信息化职能整合现状，结合上海市大数据中心实际工作需求，上海市大数据中心信息化服务第二分中心（以下简称“二中心”）</w:t>
      </w:r>
      <w:r w:rsidR="00E7244C">
        <w:rPr>
          <w:rFonts w:ascii="仿宋" w:eastAsia="仿宋" w:hAnsi="仿宋" w:cs="仿宋" w:hint="eastAsia"/>
          <w:sz w:val="28"/>
          <w:szCs w:val="28"/>
        </w:rPr>
        <w:t>为</w:t>
      </w:r>
      <w:r>
        <w:rPr>
          <w:rFonts w:ascii="仿宋" w:eastAsia="仿宋" w:hAnsi="仿宋" w:cs="仿宋" w:hint="eastAsia"/>
          <w:sz w:val="28"/>
          <w:szCs w:val="28"/>
        </w:rPr>
        <w:t>有序开展2024年政务信息系统等保定级备案、测评整改等相关工作，</w:t>
      </w:r>
      <w:r w:rsidR="00DF296A">
        <w:rPr>
          <w:rFonts w:ascii="仿宋" w:eastAsia="仿宋" w:hAnsi="仿宋" w:cs="仿宋" w:hint="eastAsia"/>
          <w:sz w:val="28"/>
          <w:szCs w:val="28"/>
        </w:rPr>
        <w:t>需</w:t>
      </w:r>
      <w:r w:rsidR="008774C7">
        <w:rPr>
          <w:rFonts w:ascii="仿宋" w:eastAsia="仿宋" w:hAnsi="仿宋" w:cs="仿宋" w:hint="eastAsia"/>
          <w:sz w:val="28"/>
          <w:szCs w:val="28"/>
        </w:rPr>
        <w:t>采购</w:t>
      </w:r>
      <w:r w:rsidR="00E7244C">
        <w:rPr>
          <w:rFonts w:ascii="仿宋" w:eastAsia="仿宋" w:hAnsi="仿宋" w:cs="仿宋" w:hint="eastAsia"/>
          <w:sz w:val="28"/>
          <w:szCs w:val="28"/>
        </w:rPr>
        <w:t>符合条件的等保测评</w:t>
      </w:r>
      <w:r w:rsidR="008774C7">
        <w:rPr>
          <w:rFonts w:ascii="仿宋" w:eastAsia="仿宋" w:hAnsi="仿宋" w:cs="仿宋" w:hint="eastAsia"/>
          <w:sz w:val="28"/>
          <w:szCs w:val="28"/>
        </w:rPr>
        <w:t>服务</w:t>
      </w:r>
      <w:r w:rsidR="007A6DA0">
        <w:rPr>
          <w:rFonts w:ascii="仿宋" w:eastAsia="仿宋" w:hAnsi="仿宋" w:cs="仿宋" w:hint="eastAsia"/>
          <w:sz w:val="28"/>
          <w:szCs w:val="28"/>
        </w:rPr>
        <w:t>，</w:t>
      </w:r>
      <w:r w:rsidR="00DF296A">
        <w:rPr>
          <w:rFonts w:ascii="仿宋" w:eastAsia="仿宋" w:hAnsi="仿宋" w:cs="仿宋" w:hint="eastAsia"/>
          <w:sz w:val="28"/>
          <w:szCs w:val="28"/>
        </w:rPr>
        <w:t>出具符合规范的《</w:t>
      </w:r>
      <w:r w:rsidR="00DF296A">
        <w:rPr>
          <w:rFonts w:ascii="仿宋" w:eastAsia="仿宋" w:hAnsi="仿宋" w:cs="仿宋" w:hint="eastAsia"/>
          <w:sz w:val="28"/>
          <w:szCs w:val="28"/>
          <w:lang w:val="en-GB"/>
        </w:rPr>
        <w:t>网络安全等级测评报告</w:t>
      </w:r>
      <w:r w:rsidR="00DF296A">
        <w:rPr>
          <w:rFonts w:ascii="仿宋" w:eastAsia="仿宋" w:hAnsi="仿宋" w:cs="仿宋" w:hint="eastAsia"/>
          <w:sz w:val="28"/>
          <w:szCs w:val="28"/>
        </w:rPr>
        <w:t>》，并协助落实</w:t>
      </w:r>
      <w:r w:rsidR="0016667F">
        <w:rPr>
          <w:rFonts w:ascii="仿宋" w:eastAsia="仿宋" w:hAnsi="仿宋" w:cs="仿宋" w:hint="eastAsia"/>
          <w:sz w:val="28"/>
          <w:szCs w:val="28"/>
        </w:rPr>
        <w:t>测评问题的</w:t>
      </w:r>
      <w:r w:rsidR="00DF296A">
        <w:rPr>
          <w:rFonts w:ascii="仿宋" w:eastAsia="仿宋" w:hAnsi="仿宋" w:cs="仿宋" w:hint="eastAsia"/>
          <w:sz w:val="28"/>
          <w:szCs w:val="28"/>
        </w:rPr>
        <w:t>整改工作，</w:t>
      </w:r>
      <w:r>
        <w:rPr>
          <w:rFonts w:ascii="仿宋" w:eastAsia="仿宋" w:hAnsi="仿宋" w:cs="仿宋" w:hint="eastAsia"/>
          <w:sz w:val="28"/>
          <w:szCs w:val="28"/>
        </w:rPr>
        <w:t>提升</w:t>
      </w:r>
      <w:r w:rsidR="001D1F61">
        <w:rPr>
          <w:rFonts w:ascii="仿宋" w:eastAsia="仿宋" w:hAnsi="仿宋" w:cs="仿宋" w:hint="eastAsia"/>
          <w:sz w:val="28"/>
          <w:szCs w:val="28"/>
        </w:rPr>
        <w:t>二中心</w:t>
      </w:r>
      <w:r>
        <w:rPr>
          <w:rFonts w:ascii="仿宋" w:eastAsia="仿宋" w:hAnsi="仿宋" w:cs="仿宋" w:hint="eastAsia"/>
          <w:sz w:val="28"/>
          <w:szCs w:val="28"/>
        </w:rPr>
        <w:t>各信息化服务团队业务数据、信息系统安全管控能力，确保</w:t>
      </w:r>
      <w:r w:rsidR="001D1F61">
        <w:rPr>
          <w:rFonts w:ascii="仿宋" w:eastAsia="仿宋" w:hAnsi="仿宋" w:cs="仿宋" w:hint="eastAsia"/>
          <w:sz w:val="28"/>
          <w:szCs w:val="28"/>
        </w:rPr>
        <w:t>二中心</w:t>
      </w:r>
      <w:r>
        <w:rPr>
          <w:rFonts w:ascii="仿宋" w:eastAsia="仿宋" w:hAnsi="仿宋" w:cs="仿宋" w:hint="eastAsia"/>
          <w:sz w:val="28"/>
          <w:szCs w:val="28"/>
        </w:rPr>
        <w:t>管辖内的各类信息化应用和数据安全、可靠、稳定运行。</w:t>
      </w:r>
    </w:p>
    <w:p w:rsidR="00C60138" w:rsidRDefault="00CD65E4">
      <w:pPr>
        <w:ind w:firstLineChars="200" w:firstLine="560"/>
        <w:rPr>
          <w:rFonts w:ascii="仿宋" w:eastAsia="仿宋" w:hAnsi="仿宋" w:cs="仿宋"/>
          <w:sz w:val="28"/>
          <w:szCs w:val="28"/>
        </w:rPr>
      </w:pPr>
      <w:r>
        <w:rPr>
          <w:rFonts w:ascii="仿宋" w:eastAsia="仿宋" w:hAnsi="仿宋" w:cs="仿宋" w:hint="eastAsia"/>
          <w:sz w:val="28"/>
          <w:szCs w:val="28"/>
        </w:rPr>
        <w:t>服务</w:t>
      </w:r>
      <w:r w:rsidR="00C54AD0">
        <w:rPr>
          <w:rFonts w:ascii="仿宋" w:eastAsia="仿宋" w:hAnsi="仿宋" w:cs="仿宋" w:hint="eastAsia"/>
          <w:sz w:val="28"/>
          <w:szCs w:val="28"/>
        </w:rPr>
        <w:t>期限：自合同签订之日起至20</w:t>
      </w:r>
      <w:r w:rsidR="00C54AD0">
        <w:rPr>
          <w:rFonts w:ascii="仿宋" w:eastAsia="仿宋" w:hAnsi="仿宋" w:cs="仿宋"/>
          <w:sz w:val="28"/>
          <w:szCs w:val="28"/>
        </w:rPr>
        <w:t>24</w:t>
      </w:r>
      <w:r w:rsidR="00C54AD0">
        <w:rPr>
          <w:rFonts w:ascii="仿宋" w:eastAsia="仿宋" w:hAnsi="仿宋" w:cs="仿宋" w:hint="eastAsia"/>
          <w:sz w:val="28"/>
          <w:szCs w:val="28"/>
        </w:rPr>
        <w:t>年</w:t>
      </w:r>
      <w:r w:rsidR="00C54AD0">
        <w:rPr>
          <w:rFonts w:ascii="仿宋" w:eastAsia="仿宋" w:hAnsi="仿宋" w:cs="仿宋"/>
          <w:sz w:val="28"/>
          <w:szCs w:val="28"/>
        </w:rPr>
        <w:t>10</w:t>
      </w:r>
      <w:r w:rsidR="00C54AD0">
        <w:rPr>
          <w:rFonts w:ascii="仿宋" w:eastAsia="仿宋" w:hAnsi="仿宋" w:cs="仿宋" w:hint="eastAsia"/>
          <w:sz w:val="28"/>
          <w:szCs w:val="28"/>
        </w:rPr>
        <w:t>月</w:t>
      </w:r>
      <w:r w:rsidR="00C54AD0">
        <w:rPr>
          <w:rFonts w:ascii="仿宋" w:eastAsia="仿宋" w:hAnsi="仿宋" w:cs="仿宋"/>
          <w:sz w:val="28"/>
          <w:szCs w:val="28"/>
        </w:rPr>
        <w:t>31</w:t>
      </w:r>
      <w:r w:rsidR="00C54AD0">
        <w:rPr>
          <w:rFonts w:ascii="仿宋" w:eastAsia="仿宋" w:hAnsi="仿宋" w:cs="仿宋" w:hint="eastAsia"/>
          <w:sz w:val="28"/>
          <w:szCs w:val="28"/>
        </w:rPr>
        <w:t>日</w:t>
      </w:r>
    </w:p>
    <w:p w:rsidR="00C60138" w:rsidRDefault="00CD65E4">
      <w:pPr>
        <w:ind w:firstLineChars="200" w:firstLine="560"/>
        <w:rPr>
          <w:rFonts w:ascii="仿宋" w:eastAsia="仿宋" w:hAnsi="仿宋" w:cs="仿宋"/>
          <w:sz w:val="28"/>
          <w:szCs w:val="28"/>
        </w:rPr>
      </w:pPr>
      <w:r>
        <w:rPr>
          <w:rFonts w:ascii="仿宋" w:eastAsia="仿宋" w:hAnsi="仿宋" w:cs="仿宋" w:hint="eastAsia"/>
          <w:sz w:val="28"/>
          <w:szCs w:val="28"/>
        </w:rPr>
        <w:t>服务</w:t>
      </w:r>
      <w:r w:rsidR="00C54AD0">
        <w:rPr>
          <w:rFonts w:ascii="仿宋" w:eastAsia="仿宋" w:hAnsi="仿宋" w:cs="仿宋" w:hint="eastAsia"/>
          <w:sz w:val="28"/>
          <w:szCs w:val="28"/>
        </w:rPr>
        <w:t>地点：上海市黄浦区威海路4</w:t>
      </w:r>
      <w:r w:rsidR="00C54AD0">
        <w:rPr>
          <w:rFonts w:ascii="仿宋" w:eastAsia="仿宋" w:hAnsi="仿宋" w:cs="仿宋"/>
          <w:sz w:val="28"/>
          <w:szCs w:val="28"/>
        </w:rPr>
        <w:t>8</w:t>
      </w:r>
      <w:r w:rsidR="00C54AD0">
        <w:rPr>
          <w:rFonts w:ascii="仿宋" w:eastAsia="仿宋" w:hAnsi="仿宋" w:cs="仿宋" w:hint="eastAsia"/>
          <w:sz w:val="28"/>
          <w:szCs w:val="28"/>
        </w:rPr>
        <w:t>号</w:t>
      </w:r>
      <w:r w:rsidR="002A1E0C">
        <w:rPr>
          <w:rFonts w:ascii="仿宋" w:eastAsia="仿宋" w:hAnsi="仿宋" w:cs="仿宋" w:hint="eastAsia"/>
          <w:sz w:val="28"/>
          <w:szCs w:val="28"/>
        </w:rPr>
        <w:t>2</w:t>
      </w:r>
      <w:r w:rsidR="002A1E0C">
        <w:rPr>
          <w:rFonts w:ascii="仿宋" w:eastAsia="仿宋" w:hAnsi="仿宋" w:cs="仿宋"/>
          <w:sz w:val="28"/>
          <w:szCs w:val="28"/>
        </w:rPr>
        <w:t>5</w:t>
      </w:r>
      <w:r w:rsidR="002A1E0C">
        <w:rPr>
          <w:rFonts w:ascii="仿宋" w:eastAsia="仿宋" w:hAnsi="仿宋" w:cs="仿宋" w:hint="eastAsia"/>
          <w:sz w:val="28"/>
          <w:szCs w:val="28"/>
        </w:rPr>
        <w:t>楼</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预算金额：</w:t>
      </w:r>
      <w:r>
        <w:rPr>
          <w:rFonts w:ascii="仿宋" w:eastAsia="仿宋" w:hAnsi="仿宋" w:cs="仿宋"/>
          <w:sz w:val="28"/>
          <w:szCs w:val="28"/>
        </w:rPr>
        <w:t>2380000</w:t>
      </w:r>
      <w:r>
        <w:rPr>
          <w:rFonts w:ascii="仿宋" w:eastAsia="仿宋" w:hAnsi="仿宋" w:cs="仿宋" w:hint="eastAsia"/>
          <w:sz w:val="28"/>
          <w:szCs w:val="28"/>
        </w:rPr>
        <w:t>元</w:t>
      </w:r>
    </w:p>
    <w:p w:rsidR="00C60138" w:rsidRDefault="00C54AD0">
      <w:pPr>
        <w:ind w:firstLineChars="200" w:firstLine="560"/>
        <w:rPr>
          <w:rFonts w:ascii="仿宋" w:eastAsia="仿宋" w:hAnsi="仿宋" w:cs="仿宋"/>
          <w:color w:val="FF0000"/>
          <w:sz w:val="28"/>
        </w:rPr>
      </w:pPr>
      <w:r>
        <w:rPr>
          <w:rFonts w:ascii="仿宋" w:eastAsia="仿宋" w:hAnsi="仿宋" w:cs="仿宋" w:hint="eastAsia"/>
          <w:sz w:val="28"/>
          <w:szCs w:val="28"/>
        </w:rPr>
        <w:t>采购金额（最高限价）：</w:t>
      </w:r>
      <w:r>
        <w:rPr>
          <w:rFonts w:ascii="仿宋" w:eastAsia="仿宋" w:hAnsi="仿宋" w:cs="仿宋"/>
          <w:sz w:val="28"/>
          <w:szCs w:val="28"/>
        </w:rPr>
        <w:t>2380000</w:t>
      </w:r>
      <w:r>
        <w:rPr>
          <w:rFonts w:ascii="仿宋" w:eastAsia="仿宋" w:hAnsi="仿宋" w:cs="仿宋" w:hint="eastAsia"/>
          <w:sz w:val="28"/>
          <w:szCs w:val="28"/>
        </w:rPr>
        <w:t>元</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组织形式：集中采购</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采购方式：竞争性磋商</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面向企业类型：大中小微</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是否接受联合体</w:t>
      </w:r>
      <w:r w:rsidR="00FB053C">
        <w:rPr>
          <w:rFonts w:ascii="仿宋" w:eastAsia="仿宋" w:hAnsi="仿宋" w:cs="仿宋" w:hint="eastAsia"/>
          <w:sz w:val="28"/>
          <w:szCs w:val="28"/>
        </w:rPr>
        <w:t>响应</w:t>
      </w:r>
      <w:r>
        <w:rPr>
          <w:rFonts w:ascii="仿宋" w:eastAsia="仿宋" w:hAnsi="仿宋" w:cs="仿宋" w:hint="eastAsia"/>
          <w:sz w:val="28"/>
          <w:szCs w:val="28"/>
        </w:rPr>
        <w:t>：否</w:t>
      </w:r>
    </w:p>
    <w:p w:rsidR="00C60138" w:rsidRDefault="00C54AD0">
      <w:pPr>
        <w:pStyle w:val="1"/>
        <w:ind w:left="0"/>
        <w:rPr>
          <w:rFonts w:ascii="仿宋" w:eastAsia="仿宋" w:hAnsi="仿宋" w:cs="仿宋"/>
        </w:rPr>
      </w:pPr>
      <w:bookmarkStart w:id="1" w:name="_Toc69194645"/>
      <w:r>
        <w:rPr>
          <w:rFonts w:ascii="仿宋" w:eastAsia="仿宋" w:hAnsi="仿宋" w:cs="仿宋" w:hint="eastAsia"/>
        </w:rPr>
        <w:lastRenderedPageBreak/>
        <w:t>服务范围</w:t>
      </w:r>
      <w:bookmarkEnd w:id="1"/>
    </w:p>
    <w:p w:rsidR="00C60138" w:rsidRDefault="00C54AD0">
      <w:pPr>
        <w:pStyle w:val="2"/>
        <w:rPr>
          <w:rFonts w:ascii="仿宋" w:hAnsi="仿宋" w:cs="仿宋"/>
        </w:rPr>
      </w:pPr>
      <w:r>
        <w:rPr>
          <w:rFonts w:ascii="仿宋" w:hAnsi="仿宋" w:cs="仿宋" w:hint="eastAsia"/>
          <w:bCs w:val="0"/>
          <w:szCs w:val="28"/>
        </w:rPr>
        <w:t>系统重要等级</w:t>
      </w:r>
    </w:p>
    <w:p w:rsidR="00C60138" w:rsidRPr="00106B8D" w:rsidRDefault="00150456">
      <w:pPr>
        <w:ind w:firstLineChars="200" w:firstLine="562"/>
        <w:rPr>
          <w:rFonts w:ascii="仿宋" w:eastAsia="仿宋" w:hAnsi="仿宋" w:cs="仿宋"/>
          <w:b/>
          <w:bCs/>
          <w:iCs/>
          <w:sz w:val="28"/>
          <w:szCs w:val="28"/>
        </w:rPr>
      </w:pPr>
      <w:r w:rsidRPr="00150456">
        <w:rPr>
          <w:rFonts w:ascii="仿宋" w:eastAsia="仿宋" w:hAnsi="仿宋" w:cs="仿宋" w:hint="eastAsia"/>
          <w:b/>
          <w:bCs/>
          <w:iCs/>
          <w:sz w:val="28"/>
          <w:szCs w:val="28"/>
        </w:rPr>
        <w:t>本项目重要信息系统清单为：</w:t>
      </w:r>
    </w:p>
    <w:p w:rsidR="00C60138" w:rsidRPr="003650D5" w:rsidRDefault="0037291C">
      <w:pPr>
        <w:pStyle w:val="af"/>
        <w:numPr>
          <w:ilvl w:val="0"/>
          <w:numId w:val="2"/>
        </w:numPr>
        <w:ind w:firstLineChars="0"/>
        <w:rPr>
          <w:rFonts w:ascii="仿宋" w:eastAsia="仿宋" w:hAnsi="仿宋" w:cs="仿宋"/>
          <w:iCs/>
          <w:sz w:val="28"/>
          <w:szCs w:val="28"/>
        </w:rPr>
      </w:pPr>
      <w:r w:rsidRPr="0037291C">
        <w:rPr>
          <w:rFonts w:ascii="仿宋" w:eastAsia="仿宋" w:hAnsi="仿宋" w:cs="仿宋" w:hint="eastAsia"/>
          <w:iCs/>
          <w:sz w:val="28"/>
          <w:szCs w:val="28"/>
        </w:rPr>
        <w:t>上海市公共卫生突发事件应急处置系统（上海卫生监督综合应用平台）</w:t>
      </w:r>
      <w:r w:rsidR="00C54AD0" w:rsidRPr="003650D5">
        <w:rPr>
          <w:rFonts w:ascii="仿宋" w:eastAsia="仿宋" w:hAnsi="仿宋" w:cs="仿宋" w:hint="eastAsia"/>
          <w:iCs/>
          <w:sz w:val="28"/>
          <w:szCs w:val="28"/>
        </w:rPr>
        <w:t>，等保三级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上海市医学检验检查信息互联互通互认系统，等保三级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上海市新冠病毒核酸检测信息管理系统，等保三级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基于家庭医生责任制的分级诊疗系统，等保三级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基于市民电子健康档案的卫生信息化工程系统，等保三级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上海市深化公立医院综合改革试点智能信息管理系统，等保三级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上海市突发公共卫生事件应急信息系统，等保三级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上海市卫生行业基础设施云管理系统，等保三级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上海市卫生和计划生育委员会门户网站，等保三级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上海市卫生健康委员会数据中台，等保三级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上海市计划生育综合管理信息系统，等保三级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上海市卫生健康委员</w:t>
      </w:r>
      <w:r w:rsidRPr="003650D5">
        <w:rPr>
          <w:rFonts w:ascii="仿宋" w:eastAsia="仿宋" w:hAnsi="仿宋" w:cs="仿宋"/>
          <w:iCs/>
          <w:sz w:val="28"/>
          <w:szCs w:val="28"/>
        </w:rPr>
        <w:t>OA系统</w:t>
      </w:r>
      <w:r w:rsidRPr="003650D5">
        <w:rPr>
          <w:rFonts w:ascii="仿宋" w:eastAsia="仿宋" w:hAnsi="仿宋" w:cs="仿宋" w:hint="eastAsia"/>
          <w:iCs/>
          <w:sz w:val="28"/>
          <w:szCs w:val="28"/>
        </w:rPr>
        <w:t>，等保三级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上海市中药服务安心达系统，等保三级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上海市互联网诊疗监管子系统，等保三级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上海市医院评审与监测系统，等保三级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上海市学前教育信息化基础应用系统，等保三级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lastRenderedPageBreak/>
        <w:t>上海学前教育综合管理系统，等保三级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上海教育综合管理与决策支持平台，等保三级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上海市普通高中及中等职业学校招生计划编制管理系统，等保三级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“上海教育”网站，等保三级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上海市教卫工作党委系统党建信息化平台，等保三级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上海教育认证平台，等保三级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上海教育数据资源管理平台（市级），等保三级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上海教育城域网，等保三级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上海教育数据中心虚拟化平台，等保三级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教育基础信息数据库管理与服务系统（上海），等保三级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全国教师管理信息系统（上海），等保三级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全国学前教育管理信息系统（上海），等保三级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全国学生资助管理信息系统（上海），等保三级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全国中小学生学籍信息管理系统（上海），等保三级</w:t>
      </w:r>
    </w:p>
    <w:p w:rsidR="00C60138"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全国中等职业学校管理信息系统</w:t>
      </w:r>
      <w:r w:rsidRPr="003650D5">
        <w:rPr>
          <w:rFonts w:ascii="仿宋" w:eastAsia="仿宋" w:hAnsi="仿宋" w:cs="仿宋"/>
          <w:iCs/>
          <w:sz w:val="28"/>
          <w:szCs w:val="28"/>
        </w:rPr>
        <w:t>(上海)</w:t>
      </w:r>
      <w:r w:rsidRPr="003650D5">
        <w:rPr>
          <w:rFonts w:ascii="仿宋" w:eastAsia="仿宋" w:hAnsi="仿宋" w:cs="仿宋" w:hint="eastAsia"/>
          <w:iCs/>
          <w:sz w:val="28"/>
          <w:szCs w:val="28"/>
        </w:rPr>
        <w:t>，等保三级</w:t>
      </w:r>
    </w:p>
    <w:p w:rsidR="00024A5F" w:rsidRPr="003650D5" w:rsidRDefault="00024A5F" w:rsidP="00024A5F">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全国中职学生管理信息系统（上海），等保</w:t>
      </w:r>
      <w:r>
        <w:rPr>
          <w:rFonts w:ascii="仿宋" w:eastAsia="仿宋" w:hAnsi="仿宋" w:cs="仿宋" w:hint="eastAsia"/>
          <w:iCs/>
          <w:sz w:val="28"/>
          <w:szCs w:val="28"/>
        </w:rPr>
        <w:t>三</w:t>
      </w:r>
      <w:r w:rsidRPr="003650D5">
        <w:rPr>
          <w:rFonts w:ascii="仿宋" w:eastAsia="仿宋" w:hAnsi="仿宋" w:cs="仿宋" w:hint="eastAsia"/>
          <w:iCs/>
          <w:sz w:val="28"/>
          <w:szCs w:val="28"/>
        </w:rPr>
        <w:t>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上海旅游质量管理系统，等保三级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上海市互联网上网服务营业场所计算机经营管理系统，等保三级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上海市文化广播影视管理局网站，等保三级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上海市文化和旅游局数据共享交换平台，等保三级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lastRenderedPageBreak/>
        <w:t>“随申码·文旅”公共服务平台，等保三级</w:t>
      </w:r>
    </w:p>
    <w:p w:rsidR="00C60138" w:rsidRPr="003650D5"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上海市文旅综合监测平台，等保三级</w:t>
      </w:r>
    </w:p>
    <w:p w:rsidR="00C60138" w:rsidRDefault="00C54AD0">
      <w:pPr>
        <w:pStyle w:val="af"/>
        <w:numPr>
          <w:ilvl w:val="0"/>
          <w:numId w:val="2"/>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上海市文化和旅游局文旅通系统，等保三级</w:t>
      </w:r>
    </w:p>
    <w:p w:rsidR="00067616" w:rsidRPr="003650D5" w:rsidRDefault="00067616">
      <w:pPr>
        <w:pStyle w:val="af"/>
        <w:numPr>
          <w:ilvl w:val="0"/>
          <w:numId w:val="2"/>
        </w:numPr>
        <w:ind w:firstLineChars="0"/>
        <w:rPr>
          <w:rFonts w:ascii="仿宋" w:eastAsia="仿宋" w:hAnsi="仿宋" w:cs="仿宋"/>
          <w:iCs/>
          <w:sz w:val="28"/>
          <w:szCs w:val="28"/>
        </w:rPr>
      </w:pPr>
      <w:r>
        <w:rPr>
          <w:rFonts w:ascii="仿宋" w:eastAsia="仿宋" w:hAnsi="仿宋" w:cs="仿宋" w:hint="eastAsia"/>
          <w:iCs/>
          <w:sz w:val="28"/>
          <w:szCs w:val="28"/>
        </w:rPr>
        <w:t>上海市体育局门户网站，等保三级</w:t>
      </w:r>
    </w:p>
    <w:p w:rsidR="00C60138" w:rsidRDefault="00C60138">
      <w:pPr>
        <w:pStyle w:val="af"/>
        <w:ind w:left="1000" w:firstLineChars="0" w:firstLine="0"/>
        <w:rPr>
          <w:rFonts w:ascii="仿宋_GB2312" w:eastAsia="仿宋_GB2312" w:hAnsi="仿宋" w:cs="仿宋"/>
          <w:iCs/>
          <w:sz w:val="28"/>
          <w:szCs w:val="28"/>
        </w:rPr>
      </w:pPr>
    </w:p>
    <w:p w:rsidR="00C60138" w:rsidRPr="00106B8D" w:rsidRDefault="00150456">
      <w:pPr>
        <w:ind w:firstLineChars="200" w:firstLine="562"/>
        <w:rPr>
          <w:rFonts w:ascii="仿宋" w:eastAsia="仿宋" w:hAnsi="仿宋" w:cs="仿宋"/>
          <w:b/>
          <w:bCs/>
          <w:iCs/>
          <w:sz w:val="28"/>
          <w:szCs w:val="28"/>
        </w:rPr>
      </w:pPr>
      <w:r w:rsidRPr="00150456">
        <w:rPr>
          <w:rFonts w:ascii="仿宋" w:eastAsia="仿宋" w:hAnsi="仿宋" w:cs="仿宋" w:hint="eastAsia"/>
          <w:b/>
          <w:bCs/>
          <w:iCs/>
          <w:sz w:val="28"/>
          <w:szCs w:val="28"/>
        </w:rPr>
        <w:t>本项目一般信息系统清单为：</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上海市电子病历应用水平评级管理系统，等保二级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上海市农业农村委员会政务服务系统，等保二级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上海市乡村振兴目标管理系统，等保二级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市农业农村委公共信息服务系统，等保二级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上海市农业农村委员会协同办公系统，等保二级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上海市农村实用人才综合调查系统，等保二级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上海市农业地理信息公共服务系统，等保二级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上海教育科研数据共享平台，等保二级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上海旅游网站及旅游信息管理系统，等保二级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上海市文化和旅游局综合管理平台，等保二级</w:t>
      </w:r>
    </w:p>
    <w:p w:rsidR="00C60138" w:rsidRPr="003650D5" w:rsidRDefault="00C54AD0">
      <w:pPr>
        <w:pStyle w:val="af"/>
        <w:numPr>
          <w:ilvl w:val="0"/>
          <w:numId w:val="3"/>
        </w:numPr>
        <w:ind w:firstLineChars="0"/>
        <w:rPr>
          <w:rFonts w:ascii="仿宋" w:eastAsia="仿宋" w:hAnsi="仿宋" w:cs="仿宋"/>
          <w:iCs/>
          <w:sz w:val="28"/>
          <w:szCs w:val="28"/>
        </w:rPr>
      </w:pPr>
      <w:r w:rsidRPr="003650D5">
        <w:rPr>
          <w:rFonts w:ascii="仿宋" w:eastAsia="仿宋" w:hAnsi="仿宋" w:cs="仿宋" w:hint="eastAsia"/>
          <w:iCs/>
          <w:sz w:val="28"/>
          <w:szCs w:val="28"/>
        </w:rPr>
        <w:t>上海市社区文化活动中心中央信息管理系统，等保二级</w:t>
      </w:r>
    </w:p>
    <w:p w:rsidR="00C60138" w:rsidRDefault="00C60138">
      <w:pPr>
        <w:ind w:firstLineChars="200" w:firstLine="420"/>
      </w:pPr>
    </w:p>
    <w:p w:rsidR="00C60138" w:rsidRDefault="00C54AD0">
      <w:pPr>
        <w:pStyle w:val="2"/>
        <w:ind w:left="420" w:firstLineChars="200" w:firstLine="562"/>
        <w:rPr>
          <w:rFonts w:ascii="仿宋" w:hAnsi="仿宋" w:cs="仿宋"/>
          <w:szCs w:val="28"/>
        </w:rPr>
      </w:pPr>
      <w:r>
        <w:rPr>
          <w:rFonts w:ascii="仿宋" w:hAnsi="仿宋" w:cs="仿宋" w:hint="eastAsia"/>
          <w:szCs w:val="28"/>
        </w:rPr>
        <w:t>维护清单</w:t>
      </w:r>
    </w:p>
    <w:p w:rsidR="00C60138" w:rsidRDefault="00C54AD0">
      <w:pPr>
        <w:spacing w:line="560" w:lineRule="exact"/>
        <w:ind w:firstLineChars="200" w:firstLine="562"/>
        <w:rPr>
          <w:rFonts w:ascii="仿宋" w:eastAsia="仿宋" w:hAnsi="仿宋" w:cs="仿宋"/>
          <w:b/>
          <w:sz w:val="28"/>
          <w:szCs w:val="28"/>
        </w:rPr>
      </w:pPr>
      <w:r>
        <w:rPr>
          <w:rFonts w:ascii="仿宋" w:eastAsia="仿宋" w:hAnsi="仿宋" w:cs="仿宋"/>
          <w:b/>
          <w:sz w:val="28"/>
          <w:szCs w:val="28"/>
        </w:rPr>
        <w:t>1</w:t>
      </w:r>
      <w:r>
        <w:rPr>
          <w:rFonts w:ascii="仿宋" w:eastAsia="仿宋" w:hAnsi="仿宋" w:cs="仿宋" w:hint="eastAsia"/>
          <w:b/>
          <w:sz w:val="28"/>
          <w:szCs w:val="28"/>
        </w:rPr>
        <w:t>、安全服务清单：</w:t>
      </w:r>
    </w:p>
    <w:tbl>
      <w:tblPr>
        <w:tblW w:w="88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7"/>
        <w:gridCol w:w="850"/>
        <w:gridCol w:w="5812"/>
        <w:gridCol w:w="1574"/>
      </w:tblGrid>
      <w:tr w:rsidR="00C60138">
        <w:trPr>
          <w:trHeight w:val="310"/>
        </w:trPr>
        <w:tc>
          <w:tcPr>
            <w:tcW w:w="597" w:type="dxa"/>
            <w:shd w:val="clear" w:color="auto" w:fill="auto"/>
            <w:vAlign w:val="center"/>
          </w:tcPr>
          <w:p w:rsidR="00C60138" w:rsidRDefault="00C54AD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850" w:type="dxa"/>
            <w:shd w:val="clear" w:color="auto" w:fill="auto"/>
            <w:vAlign w:val="center"/>
          </w:tcPr>
          <w:p w:rsidR="00C60138" w:rsidRDefault="00C54AD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服务对象</w:t>
            </w:r>
          </w:p>
        </w:tc>
        <w:tc>
          <w:tcPr>
            <w:tcW w:w="5812" w:type="dxa"/>
            <w:shd w:val="clear" w:color="auto" w:fill="auto"/>
            <w:vAlign w:val="center"/>
          </w:tcPr>
          <w:p w:rsidR="00C60138" w:rsidRDefault="00C54AD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系统名称</w:t>
            </w:r>
          </w:p>
        </w:tc>
        <w:tc>
          <w:tcPr>
            <w:tcW w:w="1574" w:type="dxa"/>
            <w:shd w:val="clear" w:color="auto" w:fill="auto"/>
            <w:vAlign w:val="center"/>
          </w:tcPr>
          <w:p w:rsidR="00C60138" w:rsidRDefault="00C54AD0">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服务标准</w:t>
            </w:r>
          </w:p>
        </w:tc>
      </w:tr>
      <w:tr w:rsidR="00C60138">
        <w:trPr>
          <w:trHeight w:val="290"/>
        </w:trPr>
        <w:tc>
          <w:tcPr>
            <w:tcW w:w="597" w:type="dxa"/>
            <w:vMerge w:val="restart"/>
            <w:shd w:val="clear" w:color="000000" w:fill="FFFFFF"/>
            <w:vAlign w:val="center"/>
          </w:tcPr>
          <w:p w:rsidR="00C60138" w:rsidRDefault="00C60138" w:rsidP="003650D5">
            <w:pPr>
              <w:widowControl/>
              <w:numPr>
                <w:ilvl w:val="0"/>
                <w:numId w:val="4"/>
              </w:numPr>
              <w:jc w:val="center"/>
              <w:rPr>
                <w:rFonts w:ascii="仿宋" w:eastAsia="仿宋" w:hAnsi="仿宋" w:cs="宋体"/>
                <w:color w:val="000000"/>
                <w:kern w:val="0"/>
                <w:sz w:val="24"/>
                <w:szCs w:val="24"/>
              </w:rPr>
            </w:pPr>
          </w:p>
        </w:tc>
        <w:tc>
          <w:tcPr>
            <w:tcW w:w="850" w:type="dxa"/>
            <w:vMerge w:val="restart"/>
            <w:shd w:val="clear" w:color="000000" w:fill="FFFFFF"/>
            <w:vAlign w:val="center"/>
          </w:tcPr>
          <w:p w:rsidR="00C60138" w:rsidRDefault="00C60138">
            <w:pPr>
              <w:widowControl/>
              <w:jc w:val="center"/>
              <w:rPr>
                <w:rFonts w:ascii="仿宋" w:eastAsia="仿宋" w:hAnsi="仿宋" w:cs="宋体"/>
                <w:color w:val="000000"/>
                <w:kern w:val="0"/>
                <w:sz w:val="24"/>
                <w:szCs w:val="24"/>
              </w:rPr>
            </w:pPr>
          </w:p>
          <w:p w:rsidR="00C60138" w:rsidRDefault="00C60138">
            <w:pPr>
              <w:widowControl/>
              <w:jc w:val="center"/>
              <w:rPr>
                <w:rFonts w:ascii="仿宋" w:eastAsia="仿宋" w:hAnsi="仿宋" w:cs="宋体"/>
                <w:color w:val="000000"/>
                <w:kern w:val="0"/>
                <w:sz w:val="24"/>
                <w:szCs w:val="24"/>
              </w:rPr>
            </w:pPr>
          </w:p>
          <w:p w:rsidR="00C60138" w:rsidRDefault="00C60138">
            <w:pPr>
              <w:widowControl/>
              <w:jc w:val="center"/>
              <w:rPr>
                <w:rFonts w:ascii="仿宋" w:eastAsia="仿宋" w:hAnsi="仿宋" w:cs="宋体"/>
                <w:color w:val="000000"/>
                <w:kern w:val="0"/>
                <w:sz w:val="24"/>
                <w:szCs w:val="24"/>
              </w:rPr>
            </w:pPr>
          </w:p>
          <w:p w:rsidR="00C60138" w:rsidRDefault="00C60138">
            <w:pPr>
              <w:widowControl/>
              <w:jc w:val="center"/>
              <w:rPr>
                <w:rFonts w:ascii="仿宋" w:eastAsia="仿宋" w:hAnsi="仿宋" w:cs="宋体"/>
                <w:color w:val="000000"/>
                <w:kern w:val="0"/>
                <w:sz w:val="24"/>
                <w:szCs w:val="24"/>
              </w:rPr>
            </w:pPr>
          </w:p>
          <w:p w:rsidR="00C60138" w:rsidRDefault="00C60138">
            <w:pPr>
              <w:widowControl/>
              <w:jc w:val="center"/>
              <w:rPr>
                <w:rFonts w:ascii="仿宋" w:eastAsia="仿宋" w:hAnsi="仿宋" w:cs="宋体"/>
                <w:color w:val="000000"/>
                <w:kern w:val="0"/>
                <w:sz w:val="24"/>
                <w:szCs w:val="24"/>
              </w:rPr>
            </w:pPr>
          </w:p>
          <w:p w:rsidR="00C60138" w:rsidRDefault="00C54AD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等保三级测评</w:t>
            </w:r>
          </w:p>
        </w:tc>
        <w:tc>
          <w:tcPr>
            <w:tcW w:w="5812" w:type="dxa"/>
            <w:shd w:val="clear" w:color="000000" w:fill="FFFFFF"/>
            <w:vAlign w:val="center"/>
          </w:tcPr>
          <w:p w:rsidR="00C60138" w:rsidRDefault="0037291C" w:rsidP="003650D5">
            <w:pPr>
              <w:widowControl/>
              <w:rPr>
                <w:rFonts w:ascii="仿宋" w:eastAsia="仿宋" w:hAnsi="仿宋" w:cs="宋体"/>
                <w:color w:val="000000"/>
                <w:kern w:val="0"/>
                <w:sz w:val="24"/>
                <w:szCs w:val="24"/>
              </w:rPr>
            </w:pPr>
            <w:r w:rsidRPr="0037291C">
              <w:rPr>
                <w:rFonts w:ascii="仿宋" w:eastAsia="仿宋" w:hAnsi="仿宋" w:cs="宋体" w:hint="eastAsia"/>
                <w:color w:val="000000"/>
                <w:kern w:val="0"/>
                <w:sz w:val="24"/>
                <w:szCs w:val="24"/>
              </w:rPr>
              <w:lastRenderedPageBreak/>
              <w:t>上海市公共卫生突发事件应急处置系统（上海卫生监督综合应用平台）</w:t>
            </w:r>
          </w:p>
        </w:tc>
        <w:tc>
          <w:tcPr>
            <w:tcW w:w="1574" w:type="dxa"/>
            <w:vMerge w:val="restart"/>
            <w:shd w:val="clear" w:color="000000" w:fill="FFFFFF"/>
            <w:vAlign w:val="center"/>
          </w:tcPr>
          <w:p w:rsidR="00C60138" w:rsidRDefault="00C60138">
            <w:pPr>
              <w:widowControl/>
              <w:jc w:val="left"/>
              <w:rPr>
                <w:rFonts w:ascii="仿宋" w:eastAsia="仿宋" w:hAnsi="仿宋" w:cs="宋体"/>
                <w:color w:val="000000"/>
                <w:kern w:val="0"/>
                <w:sz w:val="24"/>
                <w:szCs w:val="24"/>
              </w:rPr>
            </w:pPr>
          </w:p>
          <w:p w:rsidR="00C60138" w:rsidRDefault="00C60138">
            <w:pPr>
              <w:widowControl/>
              <w:jc w:val="left"/>
              <w:rPr>
                <w:rFonts w:ascii="仿宋" w:eastAsia="仿宋" w:hAnsi="仿宋" w:cs="宋体"/>
                <w:color w:val="000000"/>
                <w:kern w:val="0"/>
                <w:sz w:val="24"/>
                <w:szCs w:val="24"/>
              </w:rPr>
            </w:pPr>
          </w:p>
          <w:p w:rsidR="00C60138" w:rsidRDefault="00C60138">
            <w:pPr>
              <w:widowControl/>
              <w:jc w:val="left"/>
              <w:rPr>
                <w:rFonts w:ascii="仿宋" w:eastAsia="仿宋" w:hAnsi="仿宋" w:cs="宋体"/>
                <w:color w:val="000000"/>
                <w:kern w:val="0"/>
                <w:sz w:val="24"/>
                <w:szCs w:val="24"/>
              </w:rPr>
            </w:pPr>
          </w:p>
          <w:p w:rsidR="00C60138" w:rsidRDefault="00C60138">
            <w:pPr>
              <w:widowControl/>
              <w:jc w:val="left"/>
              <w:rPr>
                <w:rFonts w:ascii="仿宋" w:eastAsia="仿宋" w:hAnsi="仿宋" w:cs="宋体"/>
                <w:color w:val="000000"/>
                <w:kern w:val="0"/>
                <w:sz w:val="24"/>
                <w:szCs w:val="24"/>
              </w:rPr>
            </w:pPr>
          </w:p>
          <w:p w:rsidR="00C60138" w:rsidRDefault="0050252C" w:rsidP="0050252C">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采购人</w:t>
            </w:r>
            <w:r w:rsidR="00E7244C">
              <w:rPr>
                <w:rFonts w:ascii="仿宋" w:eastAsia="仿宋" w:hAnsi="仿宋" w:cs="宋体" w:hint="eastAsia"/>
                <w:color w:val="000000"/>
                <w:kern w:val="0"/>
                <w:sz w:val="24"/>
                <w:szCs w:val="24"/>
              </w:rPr>
              <w:t>完成整改</w:t>
            </w:r>
            <w:r w:rsidR="002C0D8B">
              <w:rPr>
                <w:rFonts w:ascii="仿宋" w:eastAsia="仿宋" w:hAnsi="仿宋" w:cs="宋体" w:hint="eastAsia"/>
                <w:color w:val="000000"/>
                <w:kern w:val="0"/>
                <w:sz w:val="24"/>
                <w:szCs w:val="24"/>
              </w:rPr>
              <w:t>后</w:t>
            </w:r>
            <w:r w:rsidR="00321A5F">
              <w:rPr>
                <w:rFonts w:ascii="仿宋" w:eastAsia="仿宋" w:hAnsi="仿宋" w:cs="宋体" w:hint="eastAsia"/>
                <w:color w:val="000000"/>
                <w:kern w:val="0"/>
                <w:sz w:val="24"/>
                <w:szCs w:val="24"/>
              </w:rPr>
              <w:t>应</w:t>
            </w:r>
            <w:r w:rsidR="00495B79">
              <w:rPr>
                <w:rFonts w:ascii="仿宋" w:eastAsia="仿宋" w:hAnsi="仿宋" w:cs="宋体" w:hint="eastAsia"/>
                <w:color w:val="000000"/>
                <w:kern w:val="0"/>
                <w:sz w:val="24"/>
                <w:szCs w:val="24"/>
              </w:rPr>
              <w:t>积极</w:t>
            </w:r>
            <w:r w:rsidR="002C0D8B">
              <w:rPr>
                <w:rFonts w:ascii="仿宋" w:eastAsia="仿宋" w:hAnsi="仿宋" w:cs="宋体" w:hint="eastAsia"/>
                <w:color w:val="000000"/>
                <w:kern w:val="0"/>
                <w:sz w:val="24"/>
                <w:szCs w:val="24"/>
              </w:rPr>
              <w:t>做好复测工作，在</w:t>
            </w:r>
            <w:r w:rsidR="00C54AD0">
              <w:rPr>
                <w:rFonts w:ascii="仿宋" w:eastAsia="仿宋" w:hAnsi="仿宋" w:cs="宋体" w:hint="eastAsia"/>
                <w:color w:val="000000"/>
                <w:kern w:val="0"/>
                <w:sz w:val="24"/>
                <w:szCs w:val="24"/>
              </w:rPr>
              <w:t>项目验收前顺利通过等保测评，</w:t>
            </w:r>
            <w:r w:rsidR="007D3DB6">
              <w:rPr>
                <w:rFonts w:ascii="仿宋" w:eastAsia="仿宋" w:hAnsi="仿宋" w:cs="宋体" w:hint="eastAsia"/>
                <w:color w:val="000000"/>
                <w:kern w:val="0"/>
                <w:sz w:val="24"/>
                <w:szCs w:val="24"/>
              </w:rPr>
              <w:t>目标</w:t>
            </w:r>
            <w:r w:rsidR="00C54AD0">
              <w:rPr>
                <w:rFonts w:ascii="仿宋" w:eastAsia="仿宋" w:hAnsi="仿宋" w:cs="宋体" w:hint="eastAsia"/>
                <w:color w:val="000000"/>
                <w:kern w:val="0"/>
                <w:sz w:val="24"/>
                <w:szCs w:val="24"/>
              </w:rPr>
              <w:t>得分符合</w:t>
            </w:r>
            <w:r>
              <w:rPr>
                <w:rFonts w:ascii="仿宋" w:eastAsia="仿宋" w:hAnsi="仿宋" w:cs="宋体" w:hint="eastAsia"/>
                <w:color w:val="000000"/>
                <w:kern w:val="0"/>
                <w:sz w:val="24"/>
                <w:szCs w:val="24"/>
              </w:rPr>
              <w:t>上海市</w:t>
            </w:r>
            <w:r w:rsidR="00C54AD0">
              <w:rPr>
                <w:rFonts w:ascii="仿宋" w:eastAsia="仿宋" w:hAnsi="仿宋" w:cs="宋体" w:hint="eastAsia"/>
                <w:color w:val="000000"/>
                <w:kern w:val="0"/>
                <w:sz w:val="24"/>
                <w:szCs w:val="24"/>
              </w:rPr>
              <w:t>大数据中心</w:t>
            </w:r>
            <w:r>
              <w:rPr>
                <w:rFonts w:ascii="仿宋" w:eastAsia="仿宋" w:hAnsi="仿宋" w:cs="宋体" w:hint="eastAsia"/>
                <w:color w:val="000000"/>
                <w:kern w:val="0"/>
                <w:sz w:val="24"/>
                <w:szCs w:val="24"/>
              </w:rPr>
              <w:t>相关</w:t>
            </w:r>
            <w:r w:rsidR="00C54AD0">
              <w:rPr>
                <w:rFonts w:ascii="仿宋" w:eastAsia="仿宋" w:hAnsi="仿宋" w:cs="宋体" w:hint="eastAsia"/>
                <w:color w:val="000000"/>
                <w:kern w:val="0"/>
                <w:sz w:val="24"/>
                <w:szCs w:val="24"/>
              </w:rPr>
              <w:t>要求。</w:t>
            </w:r>
          </w:p>
        </w:tc>
      </w:tr>
      <w:tr w:rsidR="00C60138">
        <w:trPr>
          <w:trHeight w:val="290"/>
        </w:trPr>
        <w:tc>
          <w:tcPr>
            <w:tcW w:w="597" w:type="dxa"/>
            <w:vMerge/>
            <w:shd w:val="clear" w:color="000000" w:fill="FFFFFF"/>
            <w:vAlign w:val="center"/>
          </w:tcPr>
          <w:p w:rsidR="00C60138" w:rsidRPr="003650D5"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tc>
        <w:tc>
          <w:tcPr>
            <w:tcW w:w="5812" w:type="dxa"/>
            <w:shd w:val="clear" w:color="000000" w:fill="FFFFFF"/>
            <w:vAlign w:val="center"/>
          </w:tcPr>
          <w:p w:rsidR="00C60138" w:rsidRDefault="00C54AD0" w:rsidP="003650D5">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上海市医学检验检查信息互联互通互认系统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rsidP="003650D5">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上海市新冠病毒核酸检测信息管理系统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基于家庭医生责任制的分级诊疗系统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基于市民电子健康档案的卫生信息化工程系统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上海市深化公立医院综合改革试点智能信息管理系统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52"/>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上海市突发公共卫生事件应急信息系统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rsidP="003650D5">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上海市卫生行业基础设施云管理系统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上海市卫生和计划生育委员会门户网站</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上海市卫生健康委员会数据中台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上海市计划生育综合管理信息系统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上海市卫生健康委员OA系统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上海市中药服务安心达系统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上海市互联网诊疗监管子系统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上海市医院评审与监测系统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上海市学前教育信息化基础应用系统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上海学前教育综合管理系统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上海教育综合管理与决策支持平台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上海市普通高中及中等职业学校招生计划编制管理系统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“上海教育”网站</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上海市教卫工作党委系统党建信息化平台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上海教育认证平台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上海教育数据资源管理平台（市级）</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上海教育城域网</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上海教育数据中心虚拟化平台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教育基础信息数据库管理与服务系统（上海）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全国教师管理信息系统（上海）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全国学前教育管理信息系统（上海）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全国学生资助管理信息系统（上海）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全国中小学生学籍信息管理系统（上海）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全国中等职业学校管理信息系统(上海)</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024A5F">
        <w:trPr>
          <w:trHeight w:val="290"/>
        </w:trPr>
        <w:tc>
          <w:tcPr>
            <w:tcW w:w="597" w:type="dxa"/>
            <w:vMerge/>
            <w:shd w:val="clear" w:color="000000" w:fill="FFFFFF"/>
            <w:vAlign w:val="center"/>
          </w:tcPr>
          <w:p w:rsidR="00024A5F" w:rsidRDefault="00024A5F"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024A5F" w:rsidRDefault="00024A5F">
            <w:pPr>
              <w:rPr>
                <w:rFonts w:ascii="仿宋" w:eastAsia="仿宋" w:hAnsi="仿宋" w:cs="宋体"/>
                <w:color w:val="000000"/>
                <w:kern w:val="0"/>
                <w:sz w:val="24"/>
                <w:szCs w:val="24"/>
              </w:rPr>
            </w:pPr>
          </w:p>
        </w:tc>
        <w:tc>
          <w:tcPr>
            <w:tcW w:w="5812" w:type="dxa"/>
            <w:shd w:val="clear" w:color="000000" w:fill="FFFFFF"/>
            <w:vAlign w:val="center"/>
          </w:tcPr>
          <w:p w:rsidR="00024A5F" w:rsidRDefault="00024A5F">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全国中职学生管理信息系统（上海）</w:t>
            </w:r>
          </w:p>
        </w:tc>
        <w:tc>
          <w:tcPr>
            <w:tcW w:w="1574" w:type="dxa"/>
            <w:vMerge/>
            <w:shd w:val="clear" w:color="000000" w:fill="FFFFFF"/>
            <w:vAlign w:val="center"/>
          </w:tcPr>
          <w:p w:rsidR="00024A5F" w:rsidRDefault="00024A5F">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上海旅游质量管理系统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上海市互联网上网服务营业场所计算机经营管理系统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上海市文化广播影视管理局网站</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上海市文化和旅游局数据共享交换平台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“随申码·文旅”公共服务平台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上海市文旅综合监测平台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067616">
        <w:trPr>
          <w:trHeight w:val="290"/>
        </w:trPr>
        <w:tc>
          <w:tcPr>
            <w:tcW w:w="597" w:type="dxa"/>
            <w:vMerge/>
            <w:shd w:val="clear" w:color="000000" w:fill="FFFFFF"/>
            <w:vAlign w:val="center"/>
          </w:tcPr>
          <w:p w:rsidR="00067616" w:rsidRDefault="00067616"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067616" w:rsidRDefault="00067616">
            <w:pPr>
              <w:rPr>
                <w:rFonts w:ascii="仿宋" w:eastAsia="仿宋" w:hAnsi="仿宋" w:cs="宋体"/>
                <w:color w:val="000000"/>
                <w:kern w:val="0"/>
                <w:sz w:val="24"/>
                <w:szCs w:val="24"/>
              </w:rPr>
            </w:pPr>
          </w:p>
        </w:tc>
        <w:tc>
          <w:tcPr>
            <w:tcW w:w="5812" w:type="dxa"/>
            <w:shd w:val="clear" w:color="000000" w:fill="FFFFFF"/>
            <w:vAlign w:val="center"/>
          </w:tcPr>
          <w:p w:rsidR="00067616" w:rsidRDefault="00067616">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上海市文化和旅游局文旅通系统</w:t>
            </w:r>
          </w:p>
        </w:tc>
        <w:tc>
          <w:tcPr>
            <w:tcW w:w="1574" w:type="dxa"/>
            <w:vMerge/>
            <w:shd w:val="clear" w:color="000000" w:fill="FFFFFF"/>
            <w:vAlign w:val="center"/>
          </w:tcPr>
          <w:p w:rsidR="00067616" w:rsidRDefault="00067616">
            <w:pPr>
              <w:rPr>
                <w:rFonts w:ascii="仿宋" w:eastAsia="仿宋" w:hAnsi="仿宋" w:cs="宋体"/>
                <w:color w:val="000000"/>
                <w:kern w:val="0"/>
                <w:sz w:val="24"/>
                <w:szCs w:val="24"/>
              </w:rPr>
            </w:pPr>
          </w:p>
        </w:tc>
      </w:tr>
      <w:tr w:rsidR="00C60138">
        <w:trPr>
          <w:trHeight w:val="290"/>
        </w:trPr>
        <w:tc>
          <w:tcPr>
            <w:tcW w:w="597" w:type="dxa"/>
            <w:vMerge/>
            <w:shd w:val="clear" w:color="000000" w:fill="FFFFFF"/>
            <w:vAlign w:val="center"/>
          </w:tcPr>
          <w:p w:rsidR="00C60138" w:rsidRDefault="00C60138" w:rsidP="003650D5">
            <w:pPr>
              <w:ind w:left="454" w:hanging="454"/>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067616">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上海市体育局门户网站</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val="restart"/>
            <w:shd w:val="clear" w:color="000000" w:fill="FFFFFF"/>
            <w:vAlign w:val="center"/>
          </w:tcPr>
          <w:p w:rsidR="00C60138" w:rsidRDefault="00C54AD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850" w:type="dxa"/>
            <w:vMerge w:val="restart"/>
            <w:shd w:val="clear" w:color="000000" w:fill="FFFFFF"/>
            <w:vAlign w:val="center"/>
          </w:tcPr>
          <w:p w:rsidR="00C60138" w:rsidRDefault="00C54AD0">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等保二级测评</w:t>
            </w:r>
          </w:p>
        </w:tc>
        <w:tc>
          <w:tcPr>
            <w:tcW w:w="5812" w:type="dxa"/>
            <w:shd w:val="clear" w:color="000000" w:fill="FFFFFF"/>
            <w:vAlign w:val="center"/>
          </w:tcPr>
          <w:p w:rsidR="00C60138" w:rsidRDefault="00C54AD0" w:rsidP="003650D5">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上海市电子病历应用水平评级管理系统</w:t>
            </w:r>
          </w:p>
        </w:tc>
        <w:tc>
          <w:tcPr>
            <w:tcW w:w="1574" w:type="dxa"/>
            <w:vMerge w:val="restart"/>
            <w:shd w:val="clear" w:color="000000" w:fill="FFFFFF"/>
            <w:vAlign w:val="center"/>
          </w:tcPr>
          <w:p w:rsidR="00C60138" w:rsidRDefault="00495B79">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采购</w:t>
            </w:r>
            <w:r w:rsidR="0050252C">
              <w:rPr>
                <w:rFonts w:ascii="仿宋" w:eastAsia="仿宋" w:hAnsi="仿宋" w:cs="宋体" w:hint="eastAsia"/>
                <w:color w:val="000000"/>
                <w:kern w:val="0"/>
                <w:sz w:val="24"/>
                <w:szCs w:val="24"/>
              </w:rPr>
              <w:t>人</w:t>
            </w:r>
            <w:r>
              <w:rPr>
                <w:rFonts w:ascii="仿宋" w:eastAsia="仿宋" w:hAnsi="仿宋" w:cs="宋体" w:hint="eastAsia"/>
                <w:color w:val="000000"/>
                <w:kern w:val="0"/>
                <w:sz w:val="24"/>
                <w:szCs w:val="24"/>
              </w:rPr>
              <w:t>完成整改后</w:t>
            </w:r>
            <w:r w:rsidR="00321A5F">
              <w:rPr>
                <w:rFonts w:ascii="仿宋" w:eastAsia="仿宋" w:hAnsi="仿宋" w:cs="宋体" w:hint="eastAsia"/>
                <w:color w:val="000000"/>
                <w:kern w:val="0"/>
                <w:sz w:val="24"/>
                <w:szCs w:val="24"/>
              </w:rPr>
              <w:t>应</w:t>
            </w:r>
            <w:r>
              <w:rPr>
                <w:rFonts w:ascii="仿宋" w:eastAsia="仿宋" w:hAnsi="仿宋" w:cs="宋体" w:hint="eastAsia"/>
                <w:color w:val="000000"/>
                <w:kern w:val="0"/>
                <w:sz w:val="24"/>
                <w:szCs w:val="24"/>
              </w:rPr>
              <w:t>积极做好复测</w:t>
            </w:r>
            <w:r>
              <w:rPr>
                <w:rFonts w:ascii="仿宋" w:eastAsia="仿宋" w:hAnsi="仿宋" w:cs="宋体" w:hint="eastAsia"/>
                <w:color w:val="000000"/>
                <w:kern w:val="0"/>
                <w:sz w:val="24"/>
                <w:szCs w:val="24"/>
              </w:rPr>
              <w:lastRenderedPageBreak/>
              <w:t>工作，在项目验收前顺利通过等保测评，</w:t>
            </w:r>
            <w:r w:rsidR="007D3DB6">
              <w:rPr>
                <w:rFonts w:ascii="仿宋" w:eastAsia="仿宋" w:hAnsi="仿宋" w:cs="宋体" w:hint="eastAsia"/>
                <w:color w:val="000000"/>
                <w:kern w:val="0"/>
                <w:sz w:val="24"/>
                <w:szCs w:val="24"/>
              </w:rPr>
              <w:t>目标</w:t>
            </w:r>
            <w:r>
              <w:rPr>
                <w:rFonts w:ascii="仿宋" w:eastAsia="仿宋" w:hAnsi="仿宋" w:cs="宋体" w:hint="eastAsia"/>
                <w:color w:val="000000"/>
                <w:kern w:val="0"/>
                <w:sz w:val="24"/>
                <w:szCs w:val="24"/>
              </w:rPr>
              <w:t>得分符合</w:t>
            </w:r>
            <w:r w:rsidR="008E09D8">
              <w:rPr>
                <w:rFonts w:ascii="仿宋" w:eastAsia="仿宋" w:hAnsi="仿宋" w:cs="宋体" w:hint="eastAsia"/>
                <w:color w:val="000000"/>
                <w:kern w:val="0"/>
                <w:sz w:val="24"/>
                <w:szCs w:val="24"/>
              </w:rPr>
              <w:t>上海市</w:t>
            </w:r>
            <w:r>
              <w:rPr>
                <w:rFonts w:ascii="仿宋" w:eastAsia="仿宋" w:hAnsi="仿宋" w:cs="宋体" w:hint="eastAsia"/>
                <w:color w:val="000000"/>
                <w:kern w:val="0"/>
                <w:sz w:val="24"/>
                <w:szCs w:val="24"/>
              </w:rPr>
              <w:t>大数据中心</w:t>
            </w:r>
            <w:r w:rsidR="0050252C">
              <w:rPr>
                <w:rFonts w:ascii="仿宋" w:eastAsia="仿宋" w:hAnsi="仿宋" w:cs="宋体" w:hint="eastAsia"/>
                <w:color w:val="000000"/>
                <w:kern w:val="0"/>
                <w:sz w:val="24"/>
                <w:szCs w:val="24"/>
              </w:rPr>
              <w:t>相关</w:t>
            </w:r>
            <w:r>
              <w:rPr>
                <w:rFonts w:ascii="仿宋" w:eastAsia="仿宋" w:hAnsi="仿宋" w:cs="宋体" w:hint="eastAsia"/>
                <w:color w:val="000000"/>
                <w:kern w:val="0"/>
                <w:sz w:val="24"/>
                <w:szCs w:val="24"/>
              </w:rPr>
              <w:t>要求。</w:t>
            </w:r>
          </w:p>
        </w:tc>
      </w:tr>
      <w:tr w:rsidR="00C60138">
        <w:trPr>
          <w:trHeight w:val="312"/>
        </w:trPr>
        <w:tc>
          <w:tcPr>
            <w:tcW w:w="597" w:type="dxa"/>
            <w:vMerge/>
            <w:shd w:val="clear" w:color="000000" w:fill="FFFFFF"/>
            <w:vAlign w:val="center"/>
          </w:tcPr>
          <w:p w:rsidR="00C60138" w:rsidRDefault="00C60138" w:rsidP="003650D5">
            <w:pPr>
              <w:jc w:val="center"/>
            </w:pPr>
          </w:p>
        </w:tc>
        <w:tc>
          <w:tcPr>
            <w:tcW w:w="850" w:type="dxa"/>
            <w:vMerge/>
            <w:shd w:val="clear" w:color="000000" w:fill="FFFFFF"/>
            <w:vAlign w:val="center"/>
          </w:tcPr>
          <w:p w:rsidR="00C60138" w:rsidRDefault="00C60138"/>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上海市农业农村委员会政务服务系统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上海市乡村振兴目标管理系统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市农业农村委公共信息服务系统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上海市农业农村委员会协同办公系统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上海市农村实用人才综合调查系统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上海市农业地理信息公共服务系统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60138">
            <w:pPr>
              <w:rPr>
                <w:rFonts w:ascii="仿宋" w:eastAsia="仿宋" w:hAnsi="仿宋" w:cs="宋体"/>
                <w:color w:val="000000"/>
                <w:kern w:val="0"/>
                <w:sz w:val="24"/>
                <w:szCs w:val="24"/>
              </w:rPr>
            </w:pP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上海教育科研数据共享平台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上海旅游网站及旅游信息管理系统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上海市文化和旅游局综合管理平台</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r w:rsidR="00C60138">
        <w:trPr>
          <w:trHeight w:val="312"/>
        </w:trPr>
        <w:tc>
          <w:tcPr>
            <w:tcW w:w="597" w:type="dxa"/>
            <w:vMerge/>
            <w:shd w:val="clear" w:color="000000" w:fill="FFFFFF"/>
            <w:vAlign w:val="center"/>
          </w:tcPr>
          <w:p w:rsidR="00C60138" w:rsidRDefault="00C60138" w:rsidP="003650D5">
            <w:pPr>
              <w:jc w:val="center"/>
              <w:rPr>
                <w:rFonts w:ascii="仿宋" w:eastAsia="仿宋" w:hAnsi="仿宋" w:cs="宋体"/>
                <w:color w:val="000000"/>
                <w:kern w:val="0"/>
                <w:sz w:val="24"/>
                <w:szCs w:val="24"/>
              </w:rPr>
            </w:pPr>
          </w:p>
        </w:tc>
        <w:tc>
          <w:tcPr>
            <w:tcW w:w="850" w:type="dxa"/>
            <w:vMerge/>
            <w:shd w:val="clear" w:color="000000" w:fill="FFFFFF"/>
            <w:vAlign w:val="center"/>
          </w:tcPr>
          <w:p w:rsidR="00C60138" w:rsidRDefault="00C60138">
            <w:pPr>
              <w:rPr>
                <w:rFonts w:ascii="仿宋" w:eastAsia="仿宋" w:hAnsi="仿宋" w:cs="宋体"/>
                <w:color w:val="000000"/>
                <w:kern w:val="0"/>
                <w:sz w:val="24"/>
                <w:szCs w:val="24"/>
              </w:rPr>
            </w:pPr>
          </w:p>
        </w:tc>
        <w:tc>
          <w:tcPr>
            <w:tcW w:w="5812" w:type="dxa"/>
            <w:shd w:val="clear" w:color="000000" w:fill="FFFFFF"/>
            <w:vAlign w:val="center"/>
          </w:tcPr>
          <w:p w:rsidR="00C60138" w:rsidRDefault="00C54AD0">
            <w:pPr>
              <w:rPr>
                <w:rFonts w:ascii="仿宋" w:eastAsia="仿宋" w:hAnsi="仿宋" w:cs="宋体"/>
                <w:color w:val="000000"/>
                <w:kern w:val="0"/>
                <w:sz w:val="24"/>
                <w:szCs w:val="24"/>
              </w:rPr>
            </w:pPr>
            <w:r>
              <w:rPr>
                <w:rFonts w:ascii="仿宋" w:eastAsia="仿宋" w:hAnsi="仿宋" w:cs="宋体" w:hint="eastAsia"/>
                <w:color w:val="000000"/>
                <w:kern w:val="0"/>
                <w:sz w:val="24"/>
                <w:szCs w:val="24"/>
              </w:rPr>
              <w:t>上海市社区文化活动中心中央信息管理系统</w:t>
            </w:r>
          </w:p>
        </w:tc>
        <w:tc>
          <w:tcPr>
            <w:tcW w:w="1574" w:type="dxa"/>
            <w:vMerge/>
            <w:shd w:val="clear" w:color="000000" w:fill="FFFFFF"/>
            <w:vAlign w:val="center"/>
          </w:tcPr>
          <w:p w:rsidR="00C60138" w:rsidRDefault="00C60138">
            <w:pPr>
              <w:rPr>
                <w:rFonts w:ascii="仿宋" w:eastAsia="仿宋" w:hAnsi="仿宋" w:cs="宋体"/>
                <w:color w:val="000000"/>
                <w:kern w:val="0"/>
                <w:sz w:val="24"/>
                <w:szCs w:val="24"/>
              </w:rPr>
            </w:pPr>
          </w:p>
        </w:tc>
      </w:tr>
    </w:tbl>
    <w:p w:rsidR="00C60138" w:rsidRDefault="00C54AD0">
      <w:pPr>
        <w:pStyle w:val="1"/>
        <w:ind w:left="0"/>
        <w:rPr>
          <w:rFonts w:ascii="仿宋" w:eastAsia="仿宋" w:hAnsi="仿宋" w:cs="仿宋"/>
          <w:bCs w:val="0"/>
          <w:szCs w:val="32"/>
        </w:rPr>
      </w:pPr>
      <w:bookmarkStart w:id="2" w:name="_Toc69194682"/>
      <w:r>
        <w:rPr>
          <w:rFonts w:ascii="仿宋" w:eastAsia="仿宋" w:hAnsi="仿宋" w:cs="仿宋" w:hint="eastAsia"/>
          <w:bCs w:val="0"/>
          <w:szCs w:val="32"/>
        </w:rPr>
        <w:t>安全服务内容</w:t>
      </w:r>
    </w:p>
    <w:p w:rsidR="00A56FED" w:rsidRDefault="00150456" w:rsidP="00A56FED">
      <w:pPr>
        <w:pStyle w:val="2"/>
        <w:rPr>
          <w:rFonts w:ascii="仿宋" w:hAnsi="仿宋" w:cs="仿宋"/>
        </w:rPr>
      </w:pPr>
      <w:r w:rsidRPr="00150456">
        <w:rPr>
          <w:rFonts w:ascii="仿宋" w:hAnsi="仿宋" w:cs="仿宋" w:hint="eastAsia"/>
        </w:rPr>
        <w:t>服务内容</w:t>
      </w:r>
    </w:p>
    <w:p w:rsidR="00A56FED" w:rsidRDefault="00A56FED" w:rsidP="00A56FE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开展二中心5</w:t>
      </w:r>
      <w:r w:rsidR="00F46765">
        <w:rPr>
          <w:rFonts w:ascii="仿宋" w:eastAsia="仿宋" w:hAnsi="仿宋" w:cs="仿宋"/>
          <w:sz w:val="28"/>
          <w:szCs w:val="28"/>
        </w:rPr>
        <w:t>1</w:t>
      </w:r>
      <w:r>
        <w:rPr>
          <w:rFonts w:ascii="仿宋" w:eastAsia="仿宋" w:hAnsi="仿宋" w:cs="仿宋" w:hint="eastAsia"/>
          <w:sz w:val="28"/>
          <w:szCs w:val="28"/>
        </w:rPr>
        <w:t>个业务系统等保定级备案、测评整改等相关工作</w:t>
      </w:r>
      <w:r w:rsidR="00D35A7B">
        <w:rPr>
          <w:rFonts w:ascii="仿宋" w:eastAsia="仿宋" w:hAnsi="仿宋" w:cs="仿宋" w:hint="eastAsia"/>
          <w:sz w:val="28"/>
          <w:szCs w:val="28"/>
        </w:rPr>
        <w:t>，出具符合规范的《</w:t>
      </w:r>
      <w:r w:rsidR="00D35A7B">
        <w:rPr>
          <w:rFonts w:ascii="仿宋" w:eastAsia="仿宋" w:hAnsi="仿宋" w:cs="仿宋" w:hint="eastAsia"/>
          <w:sz w:val="28"/>
          <w:szCs w:val="28"/>
          <w:lang w:val="en-GB"/>
        </w:rPr>
        <w:t>网络安全等级测评报告</w:t>
      </w:r>
      <w:r w:rsidR="00D35A7B">
        <w:rPr>
          <w:rFonts w:ascii="仿宋" w:eastAsia="仿宋" w:hAnsi="仿宋" w:cs="仿宋" w:hint="eastAsia"/>
          <w:sz w:val="28"/>
          <w:szCs w:val="28"/>
        </w:rPr>
        <w:t>》，并协助落实测评问题的整改工作</w:t>
      </w:r>
      <w:r>
        <w:rPr>
          <w:rFonts w:ascii="仿宋" w:eastAsia="仿宋" w:hAnsi="仿宋" w:cs="仿宋" w:hint="eastAsia"/>
          <w:sz w:val="28"/>
          <w:szCs w:val="28"/>
        </w:rPr>
        <w:t>。</w:t>
      </w:r>
    </w:p>
    <w:p w:rsidR="00C60138" w:rsidRDefault="00C54AD0">
      <w:pPr>
        <w:pStyle w:val="2"/>
        <w:rPr>
          <w:rFonts w:ascii="仿宋" w:hAnsi="仿宋" w:cs="仿宋"/>
        </w:rPr>
      </w:pPr>
      <w:r>
        <w:rPr>
          <w:rFonts w:ascii="仿宋" w:hAnsi="仿宋" w:cs="仿宋" w:hint="eastAsia"/>
        </w:rPr>
        <w:t>测评依据</w:t>
      </w:r>
    </w:p>
    <w:p w:rsidR="00C60138" w:rsidRPr="003650D5" w:rsidRDefault="00C54AD0">
      <w:pPr>
        <w:spacing w:line="360" w:lineRule="auto"/>
        <w:ind w:firstLineChars="200" w:firstLine="560"/>
        <w:rPr>
          <w:rFonts w:ascii="仿宋" w:eastAsia="仿宋" w:hAnsi="仿宋" w:cs="仿宋"/>
          <w:sz w:val="28"/>
          <w:szCs w:val="28"/>
        </w:rPr>
      </w:pPr>
      <w:r w:rsidRPr="003650D5">
        <w:rPr>
          <w:rFonts w:ascii="仿宋" w:eastAsia="仿宋" w:hAnsi="仿宋" w:cs="仿宋" w:hint="eastAsia"/>
          <w:sz w:val="28"/>
          <w:szCs w:val="28"/>
        </w:rPr>
        <w:t>依据</w:t>
      </w:r>
      <w:r w:rsidRPr="003650D5">
        <w:rPr>
          <w:rFonts w:ascii="仿宋" w:eastAsia="仿宋" w:hAnsi="仿宋" w:cs="仿宋"/>
          <w:sz w:val="28"/>
          <w:szCs w:val="28"/>
        </w:rPr>
        <w:t xml:space="preserve">GB/T 22239-2019《信息安全技术 </w:t>
      </w:r>
      <w:r w:rsidRPr="003650D5">
        <w:rPr>
          <w:rFonts w:ascii="仿宋" w:eastAsia="仿宋" w:hAnsi="仿宋" w:cs="仿宋" w:hint="eastAsia"/>
          <w:sz w:val="28"/>
          <w:szCs w:val="28"/>
        </w:rPr>
        <w:t>网络安全等级保护基本要求》对被测系统开展等级保护测评服务</w:t>
      </w:r>
      <w:r>
        <w:rPr>
          <w:rFonts w:ascii="仿宋" w:eastAsia="仿宋" w:hAnsi="仿宋" w:cs="仿宋" w:hint="eastAsia"/>
          <w:sz w:val="28"/>
          <w:szCs w:val="28"/>
        </w:rPr>
        <w:t>。</w:t>
      </w:r>
    </w:p>
    <w:p w:rsidR="00C60138" w:rsidRDefault="00C54AD0">
      <w:pPr>
        <w:pStyle w:val="2"/>
        <w:rPr>
          <w:rFonts w:ascii="仿宋" w:hAnsi="仿宋" w:cs="仿宋"/>
        </w:rPr>
      </w:pPr>
      <w:r w:rsidRPr="003650D5">
        <w:rPr>
          <w:rFonts w:ascii="仿宋" w:hAnsi="仿宋" w:cs="仿宋" w:hint="eastAsia"/>
        </w:rPr>
        <w:t>测评内容</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了解测评对象，收集测评对象的设计规范、资产状况、业务状况、组织状况、等级保护定级报告等信息。</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对测评对象的安全设计、业务关联状况等进行安全评估，并结合等级保护定级报告中对其的定级描述，确定该测评对象的安全评估内容和方法。</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lastRenderedPageBreak/>
        <w:t>形成测评对象的安全评估方案，以及测评实施时的测评指导计划。</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依据公安部颁布的信息系统安全等级保护测评准则对测评对象进行测评工作，工作的内容包括技术测评和管理测评两方面。</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技术测评从物理、网络、主机、应用、安全防护措施等五个方面对测评对象进行技术评估。</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管理测评从安全组织建设、安全管理制度、人力资源安全管理、信息系统建设、系统运维管理等角度剖析系统在安全运作方面的建设程度。</w:t>
      </w:r>
    </w:p>
    <w:p w:rsidR="00C60138" w:rsidRPr="003650D5" w:rsidRDefault="00C54AD0" w:rsidP="003650D5">
      <w:pPr>
        <w:pStyle w:val="af"/>
        <w:numPr>
          <w:ilvl w:val="0"/>
          <w:numId w:val="6"/>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整理测评结果，形成测评报告。</w:t>
      </w:r>
    </w:p>
    <w:p w:rsidR="00C60138" w:rsidRDefault="00C54AD0">
      <w:pPr>
        <w:pStyle w:val="2"/>
        <w:rPr>
          <w:rFonts w:ascii="仿宋" w:hAnsi="仿宋" w:cs="仿宋"/>
        </w:rPr>
      </w:pPr>
      <w:r>
        <w:rPr>
          <w:rFonts w:ascii="仿宋" w:hAnsi="仿宋" w:cs="仿宋" w:hint="eastAsia"/>
        </w:rPr>
        <w:t>服务要求</w:t>
      </w:r>
    </w:p>
    <w:p w:rsidR="00C60138" w:rsidRPr="003650D5" w:rsidRDefault="00C54AD0" w:rsidP="003650D5">
      <w:pPr>
        <w:pStyle w:val="af"/>
        <w:numPr>
          <w:ilvl w:val="0"/>
          <w:numId w:val="17"/>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服务提供方应详细描述本次项目的整体实施方案，包括项目概述、等保测评计划、测评过程中需使用测评设备清单、时间安排、阶段性文档提交和验收标准等。</w:t>
      </w:r>
    </w:p>
    <w:p w:rsidR="00C60138" w:rsidRPr="003650D5" w:rsidRDefault="00C54AD0" w:rsidP="003650D5">
      <w:pPr>
        <w:pStyle w:val="af"/>
        <w:numPr>
          <w:ilvl w:val="0"/>
          <w:numId w:val="17"/>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服务提供方应详细描述实施人员的组成、资质及各自职责的划分。服务提供方应配置有经验的技术人员进行本次项目实施。</w:t>
      </w:r>
    </w:p>
    <w:p w:rsidR="00C60138" w:rsidRPr="003650D5" w:rsidRDefault="00C54AD0" w:rsidP="003650D5">
      <w:pPr>
        <w:pStyle w:val="af"/>
        <w:numPr>
          <w:ilvl w:val="0"/>
          <w:numId w:val="17"/>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安全技术测评内容应包括：</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安全物理环境：物理位置选择、物理访问控制、防盗窃和防破坏、防雷击、防火、防水和防潮、防静电、温湿度控</w:t>
      </w:r>
      <w:r w:rsidRPr="003650D5">
        <w:rPr>
          <w:rFonts w:ascii="仿宋" w:eastAsia="仿宋" w:hAnsi="仿宋" w:cs="仿宋" w:hint="eastAsia"/>
          <w:sz w:val="28"/>
          <w:szCs w:val="28"/>
        </w:rPr>
        <w:lastRenderedPageBreak/>
        <w:t>制、电力供应、电磁防护；</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安全通信网络：网络架构、通信传输、可信验证；</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安全区域边界：边界防护、访问控制、入侵防范、恶意代码和垃圾邮件防范、安全审计、可信验证；</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安全计算环境：身份鉴别、访问控制、安全审计、入侵防范、恶意代码防范、可信验证、数据完整性、数据保密性、数据备份恢复、剩余信息保护、个人信息保护；</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安全管理中心：系统管理、审计管理、安全管理、集中管控。</w:t>
      </w:r>
    </w:p>
    <w:p w:rsidR="00C60138" w:rsidRPr="003650D5" w:rsidRDefault="00C54AD0" w:rsidP="003650D5">
      <w:pPr>
        <w:pStyle w:val="af"/>
        <w:numPr>
          <w:ilvl w:val="0"/>
          <w:numId w:val="17"/>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安全管理测评内容应包括：</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安全管理制度：安全策略、管理制度、制定和发布、评审和修订；</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安全管理机构：岗位设置、人员配备、授权和审批、沟通和合作、审核和检查；</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安全管理人员：人员录用、人员离岗、安全意识教育和培训、外部人员访问管理；</w:t>
      </w:r>
    </w:p>
    <w:p w:rsidR="00C60138" w:rsidRPr="003650D5" w:rsidRDefault="00C54AD0" w:rsidP="003650D5">
      <w:pPr>
        <w:pStyle w:val="af"/>
        <w:numPr>
          <w:ilvl w:val="0"/>
          <w:numId w:val="16"/>
        </w:numPr>
        <w:spacing w:line="360" w:lineRule="auto"/>
        <w:ind w:firstLineChars="0"/>
        <w:rPr>
          <w:rFonts w:ascii="仿宋" w:eastAsia="仿宋" w:hAnsi="仿宋" w:cs="仿宋"/>
          <w:sz w:val="28"/>
          <w:szCs w:val="28"/>
        </w:rPr>
      </w:pPr>
      <w:r w:rsidRPr="003650D5">
        <w:rPr>
          <w:rFonts w:ascii="仿宋" w:eastAsia="仿宋" w:hAnsi="仿宋" w:cs="仿宋" w:hint="eastAsia"/>
          <w:sz w:val="28"/>
          <w:szCs w:val="28"/>
        </w:rPr>
        <w:t>安全建设管理：定级和备案、安全方案设计、产品采购和使用、自行软件开发、外包软件开发、工程实施、测试验收、系统交付、等级测评、服务供应商选择；</w:t>
      </w:r>
    </w:p>
    <w:p w:rsidR="00C60138" w:rsidRPr="003650D5" w:rsidRDefault="00C54AD0" w:rsidP="003650D5">
      <w:pPr>
        <w:pStyle w:val="af"/>
        <w:numPr>
          <w:ilvl w:val="0"/>
          <w:numId w:val="17"/>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t>测评工具软件运行可能需要的硬件平台</w:t>
      </w:r>
      <w:r w:rsidRPr="003650D5">
        <w:rPr>
          <w:rFonts w:ascii="仿宋" w:eastAsia="仿宋" w:hAnsi="仿宋" w:cs="仿宋"/>
          <w:sz w:val="28"/>
          <w:szCs w:val="28"/>
        </w:rPr>
        <w:t xml:space="preserve"> (如笔记本电脑、PC、工作站等)和操作系统软件等由服务提供方推荐，经采购人确认后由服务提供方提供并在项目中使用。</w:t>
      </w:r>
    </w:p>
    <w:p w:rsidR="00C60138" w:rsidRPr="003650D5" w:rsidRDefault="00C54AD0" w:rsidP="003650D5">
      <w:pPr>
        <w:pStyle w:val="af"/>
        <w:numPr>
          <w:ilvl w:val="0"/>
          <w:numId w:val="17"/>
        </w:numPr>
        <w:spacing w:line="360" w:lineRule="auto"/>
        <w:ind w:left="1070" w:firstLineChars="0"/>
        <w:rPr>
          <w:rFonts w:ascii="仿宋" w:eastAsia="仿宋" w:hAnsi="仿宋" w:cs="仿宋"/>
          <w:sz w:val="28"/>
          <w:szCs w:val="28"/>
        </w:rPr>
      </w:pPr>
      <w:r w:rsidRPr="003650D5">
        <w:rPr>
          <w:rFonts w:ascii="仿宋" w:eastAsia="仿宋" w:hAnsi="仿宋" w:cs="仿宋" w:hint="eastAsia"/>
          <w:sz w:val="28"/>
          <w:szCs w:val="28"/>
        </w:rPr>
        <w:lastRenderedPageBreak/>
        <w:t>项目实施需要的运行环境</w:t>
      </w:r>
      <w:r w:rsidRPr="003650D5">
        <w:rPr>
          <w:rFonts w:ascii="仿宋" w:eastAsia="仿宋" w:hAnsi="仿宋" w:cs="仿宋"/>
          <w:sz w:val="28"/>
          <w:szCs w:val="28"/>
        </w:rPr>
        <w:t>(如场地、网络环境等)由采购人提供，服务提供方应详细描述需要的运行环境的具体要求。</w:t>
      </w:r>
    </w:p>
    <w:p w:rsidR="00C60138" w:rsidRDefault="003B27CF">
      <w:pPr>
        <w:pStyle w:val="2"/>
        <w:rPr>
          <w:rFonts w:ascii="仿宋" w:hAnsi="仿宋" w:cs="仿宋"/>
        </w:rPr>
      </w:pPr>
      <w:r>
        <w:rPr>
          <w:rFonts w:ascii="仿宋" w:hAnsi="仿宋" w:cs="仿宋" w:hint="eastAsia"/>
        </w:rPr>
        <w:t>服务</w:t>
      </w:r>
      <w:r w:rsidR="00C54AD0">
        <w:rPr>
          <w:rFonts w:ascii="仿宋" w:hAnsi="仿宋" w:cs="仿宋" w:hint="eastAsia"/>
        </w:rPr>
        <w:t>计划</w:t>
      </w:r>
    </w:p>
    <w:p w:rsidR="00C60138" w:rsidRPr="003650D5" w:rsidRDefault="00C54AD0" w:rsidP="003650D5">
      <w:pPr>
        <w:ind w:firstLineChars="200" w:firstLine="560"/>
        <w:rPr>
          <w:rFonts w:ascii="仿宋" w:eastAsia="仿宋" w:hAnsi="仿宋" w:cs="仿宋"/>
          <w:sz w:val="28"/>
          <w:szCs w:val="28"/>
        </w:rPr>
      </w:pPr>
      <w:r w:rsidRPr="003650D5">
        <w:rPr>
          <w:rFonts w:ascii="仿宋" w:eastAsia="仿宋" w:hAnsi="仿宋" w:cs="仿宋" w:hint="eastAsia"/>
          <w:sz w:val="28"/>
          <w:szCs w:val="28"/>
        </w:rPr>
        <w:t>根据</w:t>
      </w:r>
      <w:r>
        <w:rPr>
          <w:rFonts w:ascii="仿宋" w:eastAsia="仿宋" w:hAnsi="仿宋" w:cs="仿宋" w:hint="eastAsia"/>
          <w:sz w:val="28"/>
          <w:szCs w:val="28"/>
        </w:rPr>
        <w:t>测评对象性质制定项目实施计划，</w:t>
      </w:r>
      <w:r w:rsidR="00AC752C">
        <w:rPr>
          <w:rFonts w:ascii="仿宋" w:eastAsia="仿宋" w:hAnsi="仿宋" w:cs="仿宋" w:hint="eastAsia"/>
          <w:sz w:val="28"/>
          <w:szCs w:val="28"/>
        </w:rPr>
        <w:t>6月底应完成总体</w:t>
      </w:r>
      <w:r w:rsidR="00F837ED">
        <w:rPr>
          <w:rFonts w:ascii="仿宋" w:eastAsia="仿宋" w:hAnsi="仿宋" w:cs="仿宋" w:hint="eastAsia"/>
          <w:sz w:val="28"/>
          <w:szCs w:val="28"/>
        </w:rPr>
        <w:t>服务内容</w:t>
      </w:r>
      <w:r w:rsidR="00AC752C">
        <w:rPr>
          <w:rFonts w:ascii="仿宋" w:eastAsia="仿宋" w:hAnsi="仿宋" w:cs="仿宋" w:hint="eastAsia"/>
          <w:sz w:val="28"/>
          <w:szCs w:val="28"/>
        </w:rPr>
        <w:t>的</w:t>
      </w:r>
      <w:r w:rsidR="00435371">
        <w:rPr>
          <w:rFonts w:ascii="仿宋" w:eastAsia="仿宋" w:hAnsi="仿宋" w:cs="仿宋"/>
          <w:sz w:val="28"/>
          <w:szCs w:val="28"/>
        </w:rPr>
        <w:t>6</w:t>
      </w:r>
      <w:r w:rsidR="00AC752C">
        <w:rPr>
          <w:rFonts w:ascii="仿宋" w:eastAsia="仿宋" w:hAnsi="仿宋" w:cs="仿宋"/>
          <w:sz w:val="28"/>
          <w:szCs w:val="28"/>
        </w:rPr>
        <w:t>0%</w:t>
      </w:r>
      <w:r w:rsidR="00AC752C">
        <w:rPr>
          <w:rFonts w:ascii="仿宋" w:eastAsia="仿宋" w:hAnsi="仿宋" w:cs="仿宋" w:hint="eastAsia"/>
          <w:sz w:val="28"/>
          <w:szCs w:val="28"/>
        </w:rPr>
        <w:t>，9月底应完成总体</w:t>
      </w:r>
      <w:r w:rsidR="00F837ED">
        <w:rPr>
          <w:rFonts w:ascii="仿宋" w:eastAsia="仿宋" w:hAnsi="仿宋" w:cs="仿宋" w:hint="eastAsia"/>
          <w:sz w:val="28"/>
          <w:szCs w:val="28"/>
        </w:rPr>
        <w:t>服务内容</w:t>
      </w:r>
      <w:r w:rsidR="00AC752C">
        <w:rPr>
          <w:rFonts w:ascii="仿宋" w:eastAsia="仿宋" w:hAnsi="仿宋" w:cs="仿宋" w:hint="eastAsia"/>
          <w:sz w:val="28"/>
          <w:szCs w:val="28"/>
        </w:rPr>
        <w:t>的</w:t>
      </w:r>
      <w:r w:rsidR="00435371">
        <w:rPr>
          <w:rFonts w:ascii="仿宋" w:eastAsia="仿宋" w:hAnsi="仿宋" w:cs="仿宋"/>
          <w:sz w:val="28"/>
          <w:szCs w:val="28"/>
        </w:rPr>
        <w:t>9</w:t>
      </w:r>
      <w:r w:rsidR="00AC752C">
        <w:rPr>
          <w:rFonts w:ascii="仿宋" w:eastAsia="仿宋" w:hAnsi="仿宋" w:cs="仿宋"/>
          <w:sz w:val="28"/>
          <w:szCs w:val="28"/>
        </w:rPr>
        <w:t>0%</w:t>
      </w:r>
      <w:r w:rsidR="00AC752C">
        <w:rPr>
          <w:rFonts w:ascii="仿宋" w:eastAsia="仿宋" w:hAnsi="仿宋" w:cs="仿宋" w:hint="eastAsia"/>
          <w:sz w:val="28"/>
          <w:szCs w:val="28"/>
        </w:rPr>
        <w:t>，1</w:t>
      </w:r>
      <w:r w:rsidR="00AC752C">
        <w:rPr>
          <w:rFonts w:ascii="仿宋" w:eastAsia="仿宋" w:hAnsi="仿宋" w:cs="仿宋"/>
          <w:sz w:val="28"/>
          <w:szCs w:val="28"/>
        </w:rPr>
        <w:t>0</w:t>
      </w:r>
      <w:r w:rsidR="00AC752C">
        <w:rPr>
          <w:rFonts w:ascii="仿宋" w:eastAsia="仿宋" w:hAnsi="仿宋" w:cs="仿宋" w:hint="eastAsia"/>
          <w:sz w:val="28"/>
          <w:szCs w:val="28"/>
        </w:rPr>
        <w:t>月底应完成总体</w:t>
      </w:r>
      <w:r w:rsidR="00F837ED">
        <w:rPr>
          <w:rFonts w:ascii="仿宋" w:eastAsia="仿宋" w:hAnsi="仿宋" w:cs="仿宋" w:hint="eastAsia"/>
          <w:sz w:val="28"/>
          <w:szCs w:val="28"/>
        </w:rPr>
        <w:t>服务内容</w:t>
      </w:r>
      <w:r w:rsidR="00AC752C">
        <w:rPr>
          <w:rFonts w:ascii="仿宋" w:eastAsia="仿宋" w:hAnsi="仿宋" w:cs="仿宋" w:hint="eastAsia"/>
          <w:sz w:val="28"/>
          <w:szCs w:val="28"/>
        </w:rPr>
        <w:t>的1</w:t>
      </w:r>
      <w:r w:rsidR="00AC752C">
        <w:rPr>
          <w:rFonts w:ascii="仿宋" w:eastAsia="仿宋" w:hAnsi="仿宋" w:cs="仿宋"/>
          <w:sz w:val="28"/>
          <w:szCs w:val="28"/>
        </w:rPr>
        <w:t>00%</w:t>
      </w:r>
      <w:r>
        <w:rPr>
          <w:rFonts w:ascii="仿宋" w:eastAsia="仿宋" w:hAnsi="仿宋" w:cs="仿宋" w:hint="eastAsia"/>
          <w:sz w:val="28"/>
          <w:szCs w:val="28"/>
        </w:rPr>
        <w:t>。</w:t>
      </w:r>
    </w:p>
    <w:p w:rsidR="00C60138" w:rsidRPr="00FF4964" w:rsidRDefault="00150456">
      <w:pPr>
        <w:pStyle w:val="1"/>
        <w:ind w:left="0"/>
        <w:rPr>
          <w:rFonts w:ascii="仿宋" w:eastAsia="仿宋" w:hAnsi="仿宋" w:cs="仿宋"/>
        </w:rPr>
      </w:pPr>
      <w:r w:rsidRPr="00FF4964">
        <w:rPr>
          <w:rFonts w:ascii="仿宋" w:eastAsia="仿宋" w:hAnsi="仿宋" w:cs="仿宋" w:hint="eastAsia"/>
        </w:rPr>
        <w:t>服务质量考核</w:t>
      </w:r>
      <w:bookmarkEnd w:id="2"/>
      <w:r w:rsidRPr="00FF4964">
        <w:rPr>
          <w:rFonts w:ascii="仿宋" w:eastAsia="仿宋" w:hAnsi="仿宋" w:cs="仿宋" w:hint="eastAsia"/>
        </w:rPr>
        <w:t>要求</w:t>
      </w:r>
    </w:p>
    <w:p w:rsidR="0009336A" w:rsidRPr="002823C9" w:rsidRDefault="0009336A" w:rsidP="0009336A">
      <w:pPr>
        <w:ind w:firstLineChars="200" w:firstLine="562"/>
        <w:rPr>
          <w:rFonts w:ascii="仿宋" w:eastAsia="仿宋" w:hAnsi="仿宋" w:cs="仿宋"/>
          <w:b/>
          <w:sz w:val="28"/>
          <w:szCs w:val="28"/>
        </w:rPr>
      </w:pPr>
      <w:r w:rsidRPr="002823C9">
        <w:rPr>
          <w:rFonts w:ascii="仿宋" w:eastAsia="仿宋" w:hAnsi="仿宋" w:cs="仿宋" w:hint="eastAsia"/>
          <w:b/>
          <w:sz w:val="28"/>
          <w:szCs w:val="28"/>
        </w:rPr>
        <w:t>考核内容：</w:t>
      </w:r>
    </w:p>
    <w:p w:rsidR="0009336A" w:rsidRPr="00845F5B" w:rsidRDefault="0009336A" w:rsidP="0009336A">
      <w:pPr>
        <w:pStyle w:val="af"/>
        <w:numPr>
          <w:ilvl w:val="0"/>
          <w:numId w:val="19"/>
        </w:numPr>
        <w:ind w:firstLineChars="0"/>
        <w:rPr>
          <w:rFonts w:ascii="仿宋" w:eastAsia="仿宋" w:hAnsi="仿宋" w:cs="仿宋"/>
          <w:sz w:val="28"/>
          <w:szCs w:val="28"/>
        </w:rPr>
      </w:pPr>
      <w:r>
        <w:rPr>
          <w:rFonts w:ascii="仿宋" w:eastAsia="仿宋" w:hAnsi="仿宋" w:cs="仿宋" w:hint="eastAsia"/>
          <w:sz w:val="28"/>
          <w:szCs w:val="28"/>
        </w:rPr>
        <w:t>合同要求的实施工作的整体完成情况（范围、进度、质量、风险等）</w:t>
      </w:r>
      <w:r w:rsidRPr="00845F5B">
        <w:rPr>
          <w:rFonts w:ascii="仿宋" w:eastAsia="仿宋" w:hAnsi="仿宋" w:cs="仿宋"/>
          <w:sz w:val="28"/>
          <w:szCs w:val="28"/>
        </w:rPr>
        <w:t>；</w:t>
      </w:r>
    </w:p>
    <w:p w:rsidR="0009336A" w:rsidRPr="00845F5B" w:rsidRDefault="0009336A" w:rsidP="0009336A">
      <w:pPr>
        <w:pStyle w:val="af"/>
        <w:numPr>
          <w:ilvl w:val="0"/>
          <w:numId w:val="19"/>
        </w:numPr>
        <w:ind w:firstLineChars="0"/>
        <w:rPr>
          <w:rFonts w:ascii="仿宋" w:eastAsia="仿宋" w:hAnsi="仿宋" w:cs="仿宋"/>
          <w:sz w:val="28"/>
          <w:szCs w:val="28"/>
        </w:rPr>
      </w:pPr>
      <w:r>
        <w:rPr>
          <w:rFonts w:ascii="仿宋" w:eastAsia="仿宋" w:hAnsi="仿宋" w:cs="仿宋"/>
          <w:sz w:val="28"/>
          <w:szCs w:val="28"/>
        </w:rPr>
        <w:t>团队组织架构、岗位</w:t>
      </w:r>
      <w:r>
        <w:rPr>
          <w:rFonts w:ascii="仿宋" w:eastAsia="仿宋" w:hAnsi="仿宋" w:cs="仿宋" w:hint="eastAsia"/>
          <w:sz w:val="28"/>
          <w:szCs w:val="28"/>
        </w:rPr>
        <w:t>设置</w:t>
      </w:r>
      <w:r>
        <w:rPr>
          <w:rFonts w:ascii="仿宋" w:eastAsia="仿宋" w:hAnsi="仿宋" w:cs="仿宋"/>
          <w:sz w:val="28"/>
          <w:szCs w:val="28"/>
        </w:rPr>
        <w:t>和人员安排情况</w:t>
      </w:r>
      <w:r w:rsidRPr="00845F5B">
        <w:rPr>
          <w:rFonts w:ascii="仿宋" w:eastAsia="仿宋" w:hAnsi="仿宋" w:cs="仿宋"/>
          <w:sz w:val="28"/>
          <w:szCs w:val="28"/>
        </w:rPr>
        <w:t>；</w:t>
      </w:r>
    </w:p>
    <w:p w:rsidR="0009336A" w:rsidRPr="00845F5B" w:rsidRDefault="003B27CF" w:rsidP="0009336A">
      <w:pPr>
        <w:pStyle w:val="af"/>
        <w:numPr>
          <w:ilvl w:val="0"/>
          <w:numId w:val="19"/>
        </w:numPr>
        <w:ind w:firstLineChars="0"/>
        <w:rPr>
          <w:rFonts w:ascii="仿宋" w:eastAsia="仿宋" w:hAnsi="仿宋" w:cs="仿宋"/>
          <w:sz w:val="28"/>
          <w:szCs w:val="28"/>
        </w:rPr>
      </w:pPr>
      <w:r>
        <w:rPr>
          <w:rFonts w:ascii="仿宋" w:eastAsia="仿宋" w:hAnsi="仿宋" w:cs="仿宋" w:hint="eastAsia"/>
          <w:sz w:val="28"/>
          <w:szCs w:val="28"/>
        </w:rPr>
        <w:t>项目</w:t>
      </w:r>
      <w:r w:rsidR="0009336A">
        <w:rPr>
          <w:rFonts w:ascii="仿宋" w:eastAsia="仿宋" w:hAnsi="仿宋" w:cs="仿宋" w:hint="eastAsia"/>
          <w:sz w:val="28"/>
          <w:szCs w:val="28"/>
        </w:rPr>
        <w:t>实施</w:t>
      </w:r>
      <w:r w:rsidR="0009336A">
        <w:rPr>
          <w:rFonts w:ascii="仿宋" w:eastAsia="仿宋" w:hAnsi="仿宋" w:cs="仿宋"/>
          <w:sz w:val="28"/>
          <w:szCs w:val="28"/>
        </w:rPr>
        <w:t>过程中对用户服务请求的处理</w:t>
      </w:r>
      <w:r w:rsidR="0009336A">
        <w:rPr>
          <w:rFonts w:ascii="仿宋" w:eastAsia="仿宋" w:hAnsi="仿宋" w:cs="仿宋" w:hint="eastAsia"/>
          <w:sz w:val="28"/>
          <w:szCs w:val="28"/>
        </w:rPr>
        <w:t>和用户投诉</w:t>
      </w:r>
      <w:r w:rsidR="0009336A">
        <w:rPr>
          <w:rFonts w:ascii="仿宋" w:eastAsia="仿宋" w:hAnsi="仿宋" w:cs="仿宋"/>
          <w:sz w:val="28"/>
          <w:szCs w:val="28"/>
        </w:rPr>
        <w:t>情况</w:t>
      </w:r>
      <w:r w:rsidR="0009336A" w:rsidRPr="00845F5B">
        <w:rPr>
          <w:rFonts w:ascii="仿宋" w:eastAsia="仿宋" w:hAnsi="仿宋" w:cs="仿宋"/>
          <w:sz w:val="28"/>
          <w:szCs w:val="28"/>
        </w:rPr>
        <w:t>；</w:t>
      </w:r>
    </w:p>
    <w:p w:rsidR="0009336A" w:rsidRDefault="003B27CF" w:rsidP="0009336A">
      <w:pPr>
        <w:pStyle w:val="af"/>
        <w:numPr>
          <w:ilvl w:val="0"/>
          <w:numId w:val="19"/>
        </w:numPr>
        <w:ind w:firstLineChars="0"/>
        <w:rPr>
          <w:rFonts w:ascii="仿宋" w:eastAsia="仿宋" w:hAnsi="仿宋" w:cs="仿宋"/>
          <w:sz w:val="28"/>
          <w:szCs w:val="28"/>
        </w:rPr>
      </w:pPr>
      <w:r>
        <w:rPr>
          <w:rFonts w:ascii="仿宋" w:eastAsia="仿宋" w:hAnsi="仿宋" w:cs="仿宋" w:hint="eastAsia"/>
          <w:sz w:val="28"/>
          <w:szCs w:val="28"/>
        </w:rPr>
        <w:t>项目</w:t>
      </w:r>
      <w:r w:rsidR="0009336A">
        <w:rPr>
          <w:rFonts w:ascii="仿宋" w:eastAsia="仿宋" w:hAnsi="仿宋" w:cs="仿宋" w:hint="eastAsia"/>
          <w:sz w:val="28"/>
          <w:szCs w:val="28"/>
        </w:rPr>
        <w:t>实施</w:t>
      </w:r>
      <w:r w:rsidR="0009336A">
        <w:rPr>
          <w:rFonts w:ascii="仿宋" w:eastAsia="仿宋" w:hAnsi="仿宋" w:cs="仿宋"/>
          <w:sz w:val="28"/>
          <w:szCs w:val="28"/>
        </w:rPr>
        <w:t>过程中对应急事件的处置情况</w:t>
      </w:r>
      <w:r w:rsidR="0009336A" w:rsidRPr="00845F5B">
        <w:rPr>
          <w:rFonts w:ascii="仿宋" w:eastAsia="仿宋" w:hAnsi="仿宋" w:cs="仿宋"/>
          <w:sz w:val="28"/>
          <w:szCs w:val="28"/>
        </w:rPr>
        <w:t>；</w:t>
      </w:r>
    </w:p>
    <w:p w:rsidR="003B27CF" w:rsidRPr="00845F5B" w:rsidRDefault="003B27CF" w:rsidP="0009336A">
      <w:pPr>
        <w:pStyle w:val="af"/>
        <w:numPr>
          <w:ilvl w:val="0"/>
          <w:numId w:val="19"/>
        </w:numPr>
        <w:ind w:firstLineChars="0"/>
        <w:rPr>
          <w:rFonts w:ascii="仿宋" w:eastAsia="仿宋" w:hAnsi="仿宋" w:cs="仿宋"/>
          <w:sz w:val="28"/>
          <w:szCs w:val="28"/>
        </w:rPr>
      </w:pPr>
      <w:r>
        <w:rPr>
          <w:rFonts w:ascii="仿宋" w:eastAsia="仿宋" w:hAnsi="仿宋" w:cs="仿宋" w:hint="eastAsia"/>
          <w:sz w:val="28"/>
          <w:szCs w:val="28"/>
        </w:rPr>
        <w:t>项目服务计划的达标情况；</w:t>
      </w:r>
    </w:p>
    <w:p w:rsidR="0009336A" w:rsidRDefault="0009336A" w:rsidP="0009336A">
      <w:pPr>
        <w:pStyle w:val="af"/>
        <w:numPr>
          <w:ilvl w:val="0"/>
          <w:numId w:val="19"/>
        </w:numPr>
        <w:spacing w:line="560" w:lineRule="exact"/>
        <w:ind w:firstLineChars="0"/>
        <w:rPr>
          <w:rFonts w:ascii="Times New Roman" w:eastAsia="仿宋_GB2312" w:hAnsi="Times New Roman" w:cs="Times New Roman"/>
          <w:sz w:val="28"/>
          <w:szCs w:val="28"/>
        </w:rPr>
      </w:pPr>
      <w:r w:rsidRPr="00ED224A">
        <w:rPr>
          <w:rFonts w:ascii="Times New Roman" w:eastAsia="仿宋" w:hAnsi="Times New Roman" w:cs="Times New Roman" w:hint="eastAsia"/>
          <w:sz w:val="28"/>
          <w:szCs w:val="28"/>
        </w:rPr>
        <w:t>项目验收及过程性文档</w:t>
      </w:r>
      <w:r>
        <w:rPr>
          <w:rFonts w:ascii="Times New Roman" w:eastAsia="仿宋" w:hAnsi="Times New Roman" w:cs="Times New Roman" w:hint="eastAsia"/>
          <w:sz w:val="28"/>
          <w:szCs w:val="28"/>
        </w:rPr>
        <w:t>的质量情况</w:t>
      </w:r>
      <w:r>
        <w:rPr>
          <w:rFonts w:ascii="Times New Roman" w:eastAsia="仿宋_GB2312" w:hAnsi="Times New Roman" w:cs="Times New Roman" w:hint="eastAsia"/>
          <w:sz w:val="28"/>
          <w:szCs w:val="28"/>
        </w:rPr>
        <w:t>；</w:t>
      </w:r>
    </w:p>
    <w:p w:rsidR="0009336A" w:rsidRDefault="0009336A" w:rsidP="0009336A">
      <w:pPr>
        <w:rPr>
          <w:sz w:val="30"/>
          <w:szCs w:val="30"/>
        </w:rPr>
      </w:pPr>
    </w:p>
    <w:p w:rsidR="0009336A" w:rsidRPr="002823C9" w:rsidRDefault="0009336A" w:rsidP="0009336A">
      <w:pPr>
        <w:ind w:firstLineChars="200" w:firstLine="562"/>
        <w:rPr>
          <w:rFonts w:ascii="仿宋" w:eastAsia="仿宋" w:hAnsi="仿宋" w:cs="仿宋"/>
          <w:b/>
          <w:sz w:val="28"/>
          <w:szCs w:val="28"/>
        </w:rPr>
      </w:pPr>
      <w:r w:rsidRPr="002823C9">
        <w:rPr>
          <w:rFonts w:ascii="仿宋" w:eastAsia="仿宋" w:hAnsi="仿宋" w:cs="仿宋" w:hint="eastAsia"/>
          <w:b/>
          <w:sz w:val="28"/>
          <w:szCs w:val="28"/>
        </w:rPr>
        <w:t>考核方式：</w:t>
      </w:r>
    </w:p>
    <w:p w:rsidR="0009336A" w:rsidRPr="007D51B3" w:rsidRDefault="0009336A" w:rsidP="0009336A">
      <w:pPr>
        <w:ind w:firstLineChars="200" w:firstLine="560"/>
        <w:rPr>
          <w:rFonts w:ascii="仿宋" w:eastAsia="仿宋" w:hAnsi="仿宋" w:cs="仿宋"/>
          <w:sz w:val="28"/>
          <w:szCs w:val="28"/>
        </w:rPr>
      </w:pPr>
      <w:r w:rsidRPr="002823C9">
        <w:rPr>
          <w:rFonts w:ascii="仿宋" w:eastAsia="仿宋" w:hAnsi="仿宋" w:cs="仿宋" w:hint="eastAsia"/>
          <w:sz w:val="28"/>
          <w:szCs w:val="28"/>
        </w:rPr>
        <w:t>由上海市大数据中心信息化服务第二分中心</w:t>
      </w:r>
      <w:r>
        <w:rPr>
          <w:rFonts w:ascii="仿宋" w:eastAsia="仿宋" w:hAnsi="仿宋" w:cs="仿宋" w:hint="eastAsia"/>
          <w:sz w:val="28"/>
          <w:szCs w:val="28"/>
        </w:rPr>
        <w:t>组织考核，结合项目负责人、</w:t>
      </w:r>
      <w:r w:rsidRPr="007D51B3">
        <w:rPr>
          <w:rFonts w:ascii="仿宋" w:eastAsia="仿宋" w:hAnsi="仿宋" w:cs="仿宋" w:hint="eastAsia"/>
          <w:sz w:val="28"/>
          <w:szCs w:val="28"/>
        </w:rPr>
        <w:t>用户方</w:t>
      </w:r>
      <w:r>
        <w:rPr>
          <w:rFonts w:ascii="仿宋" w:eastAsia="仿宋" w:hAnsi="仿宋" w:cs="仿宋" w:hint="eastAsia"/>
          <w:sz w:val="28"/>
          <w:szCs w:val="28"/>
        </w:rPr>
        <w:t>、监理</w:t>
      </w:r>
      <w:r w:rsidRPr="007D51B3">
        <w:rPr>
          <w:rFonts w:ascii="仿宋" w:eastAsia="仿宋" w:hAnsi="仿宋" w:cs="仿宋" w:hint="eastAsia"/>
          <w:sz w:val="28"/>
          <w:szCs w:val="28"/>
        </w:rPr>
        <w:t>方</w:t>
      </w:r>
      <w:r>
        <w:rPr>
          <w:rFonts w:ascii="仿宋" w:eastAsia="仿宋" w:hAnsi="仿宋" w:cs="仿宋" w:hint="eastAsia"/>
          <w:sz w:val="28"/>
          <w:szCs w:val="28"/>
        </w:rPr>
        <w:t>和项目管理小组</w:t>
      </w:r>
      <w:r w:rsidRPr="007D51B3">
        <w:rPr>
          <w:rFonts w:ascii="仿宋" w:eastAsia="仿宋" w:hAnsi="仿宋" w:cs="仿宋" w:hint="eastAsia"/>
          <w:sz w:val="28"/>
          <w:szCs w:val="28"/>
        </w:rPr>
        <w:t>的意见出具考核结果。</w:t>
      </w:r>
    </w:p>
    <w:p w:rsidR="0009336A" w:rsidRPr="00E52DDE" w:rsidRDefault="0009336A" w:rsidP="00E52DDE">
      <w:pPr>
        <w:ind w:firstLineChars="200" w:firstLine="560"/>
        <w:rPr>
          <w:rFonts w:ascii="仿宋" w:eastAsia="仿宋" w:hAnsi="仿宋" w:cs="仿宋"/>
          <w:sz w:val="28"/>
          <w:szCs w:val="28"/>
        </w:rPr>
      </w:pPr>
      <w:r w:rsidRPr="007D51B3">
        <w:rPr>
          <w:rFonts w:ascii="仿宋" w:eastAsia="仿宋" w:hAnsi="仿宋" w:cs="仿宋" w:hint="eastAsia"/>
          <w:sz w:val="28"/>
          <w:szCs w:val="28"/>
        </w:rPr>
        <w:t>服务质量的考核结果将作为支付合同金额的依据之一。</w:t>
      </w:r>
      <w:r w:rsidR="00E52DDE" w:rsidRPr="00E52DDE">
        <w:rPr>
          <w:rFonts w:ascii="仿宋" w:eastAsia="仿宋" w:hAnsi="仿宋" w:cs="仿宋" w:hint="eastAsia"/>
          <w:sz w:val="28"/>
          <w:szCs w:val="28"/>
        </w:rPr>
        <w:t>服务质量</w:t>
      </w:r>
      <w:r w:rsidR="00E52DDE" w:rsidRPr="00E52DDE">
        <w:rPr>
          <w:rFonts w:ascii="仿宋" w:eastAsia="仿宋" w:hAnsi="仿宋" w:cs="仿宋" w:hint="eastAsia"/>
          <w:sz w:val="28"/>
          <w:szCs w:val="28"/>
        </w:rPr>
        <w:lastRenderedPageBreak/>
        <w:t>考核结果为优秀和良好的按合同金额100%支付，服务质量考核结果为一般的按合同金额97%为上限支付。</w:t>
      </w:r>
    </w:p>
    <w:p w:rsidR="00C60138" w:rsidRDefault="00C54AD0">
      <w:pPr>
        <w:pStyle w:val="1"/>
        <w:ind w:left="0"/>
        <w:rPr>
          <w:rFonts w:ascii="仿宋" w:eastAsia="仿宋" w:hAnsi="仿宋" w:cs="仿宋"/>
        </w:rPr>
      </w:pPr>
      <w:bookmarkStart w:id="3" w:name="_Toc69194684"/>
      <w:r>
        <w:rPr>
          <w:rFonts w:ascii="仿宋" w:eastAsia="仿宋" w:hAnsi="仿宋" w:cs="仿宋" w:hint="eastAsia"/>
        </w:rPr>
        <w:t>验收</w:t>
      </w:r>
      <w:bookmarkEnd w:id="3"/>
      <w:r>
        <w:rPr>
          <w:rFonts w:ascii="仿宋" w:eastAsia="仿宋" w:hAnsi="仿宋" w:cs="仿宋" w:hint="eastAsia"/>
        </w:rPr>
        <w:t>要求</w:t>
      </w:r>
    </w:p>
    <w:p w:rsidR="00C60138" w:rsidRDefault="00C54AD0">
      <w:pPr>
        <w:ind w:firstLineChars="200" w:firstLine="560"/>
        <w:rPr>
          <w:rFonts w:ascii="仿宋" w:eastAsia="仿宋" w:hAnsi="仿宋" w:cs="仿宋"/>
          <w:sz w:val="28"/>
          <w:szCs w:val="28"/>
          <w:lang w:val="en-GB"/>
        </w:rPr>
      </w:pPr>
      <w:r>
        <w:rPr>
          <w:rFonts w:ascii="仿宋" w:eastAsia="仿宋" w:hAnsi="仿宋" w:cs="仿宋" w:hint="eastAsia"/>
          <w:sz w:val="28"/>
          <w:szCs w:val="28"/>
          <w:lang w:val="en-GB"/>
        </w:rPr>
        <w:t>项目实施工作期限终止时，服务提供方应当以书面形式向</w:t>
      </w:r>
      <w:r w:rsidR="00BA4531">
        <w:rPr>
          <w:rFonts w:ascii="仿宋" w:eastAsia="仿宋" w:hAnsi="仿宋" w:cs="仿宋" w:hint="eastAsia"/>
          <w:sz w:val="28"/>
          <w:szCs w:val="28"/>
          <w:lang w:val="en-GB"/>
        </w:rPr>
        <w:t>采购人</w:t>
      </w:r>
      <w:r>
        <w:rPr>
          <w:rFonts w:ascii="仿宋" w:eastAsia="仿宋" w:hAnsi="仿宋" w:cs="仿宋" w:hint="eastAsia"/>
          <w:sz w:val="28"/>
          <w:szCs w:val="28"/>
          <w:lang w:val="en-GB"/>
        </w:rPr>
        <w:t>提交</w:t>
      </w:r>
      <w:r>
        <w:rPr>
          <w:rFonts w:ascii="仿宋" w:eastAsia="仿宋" w:hAnsi="仿宋" w:cs="仿宋" w:hint="eastAsia"/>
          <w:sz w:val="28"/>
          <w:szCs w:val="28"/>
        </w:rPr>
        <w:t>项目</w:t>
      </w:r>
      <w:r>
        <w:rPr>
          <w:rFonts w:ascii="仿宋" w:eastAsia="仿宋" w:hAnsi="仿宋" w:cs="仿宋" w:hint="eastAsia"/>
          <w:sz w:val="28"/>
          <w:szCs w:val="28"/>
          <w:lang w:val="en-GB"/>
        </w:rPr>
        <w:t>服务总结报告。采购人在收到服务提供方提交的《项目服务总结报告》、《网络安全等级测评报告》等材料后</w:t>
      </w:r>
      <w:r w:rsidR="00F837ED">
        <w:rPr>
          <w:rFonts w:ascii="仿宋" w:eastAsia="仿宋" w:hAnsi="仿宋" w:cs="仿宋"/>
          <w:sz w:val="28"/>
          <w:szCs w:val="28"/>
          <w:lang w:val="en-GB"/>
        </w:rPr>
        <w:t>20</w:t>
      </w:r>
      <w:r>
        <w:rPr>
          <w:rFonts w:ascii="仿宋" w:eastAsia="仿宋" w:hAnsi="仿宋" w:cs="仿宋" w:hint="eastAsia"/>
          <w:sz w:val="28"/>
          <w:szCs w:val="28"/>
          <w:lang w:val="en-GB"/>
        </w:rPr>
        <w:t>个工作日内，对服务提供方的工作进行验收。如属于服务提供方原因致使维护服务未能通过验收的，服务提供方应当在</w:t>
      </w:r>
      <w:r>
        <w:rPr>
          <w:rFonts w:ascii="仿宋" w:eastAsia="仿宋" w:hAnsi="仿宋" w:cs="仿宋"/>
          <w:sz w:val="28"/>
          <w:szCs w:val="28"/>
          <w:lang w:val="en-GB"/>
        </w:rPr>
        <w:t>5</w:t>
      </w:r>
      <w:r>
        <w:rPr>
          <w:rFonts w:ascii="仿宋" w:eastAsia="仿宋" w:hAnsi="仿宋" w:cs="仿宋" w:hint="eastAsia"/>
          <w:sz w:val="28"/>
          <w:szCs w:val="28"/>
          <w:lang w:val="en-GB"/>
        </w:rPr>
        <w:t>个工作日内进行整改，并自行承担相关整改费用，再次接受采购人的验收，直至符合约定要求。</w:t>
      </w:r>
    </w:p>
    <w:p w:rsidR="00C60138" w:rsidRDefault="00C54AD0">
      <w:pPr>
        <w:pStyle w:val="1"/>
        <w:ind w:left="0"/>
        <w:rPr>
          <w:rFonts w:ascii="仿宋" w:eastAsia="仿宋" w:hAnsi="仿宋" w:cs="仿宋"/>
        </w:rPr>
      </w:pPr>
      <w:bookmarkStart w:id="4" w:name="_Toc69194685"/>
      <w:r>
        <w:rPr>
          <w:rFonts w:ascii="仿宋" w:eastAsia="仿宋" w:hAnsi="仿宋" w:cs="仿宋" w:hint="eastAsia"/>
        </w:rPr>
        <w:t>服务组织和人员</w:t>
      </w:r>
      <w:bookmarkEnd w:id="4"/>
      <w:r>
        <w:rPr>
          <w:rFonts w:ascii="仿宋" w:eastAsia="仿宋" w:hAnsi="仿宋" w:cs="仿宋" w:hint="eastAsia"/>
        </w:rPr>
        <w:t>要求</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选派在项目服务方面富有经验的团队人员负责项目的等保测评工作，项目团队应配置对应的人员，团队应至少配备</w:t>
      </w:r>
      <w:r>
        <w:rPr>
          <w:rFonts w:ascii="仿宋" w:eastAsia="仿宋" w:hAnsi="仿宋" w:cs="仿宋"/>
          <w:sz w:val="28"/>
          <w:szCs w:val="28"/>
        </w:rPr>
        <w:t>8</w:t>
      </w:r>
      <w:r>
        <w:rPr>
          <w:rFonts w:ascii="仿宋" w:eastAsia="仿宋" w:hAnsi="仿宋" w:cs="仿宋" w:hint="eastAsia"/>
          <w:sz w:val="28"/>
          <w:szCs w:val="28"/>
        </w:rPr>
        <w:t>人，驻场至少</w:t>
      </w:r>
      <w:r>
        <w:rPr>
          <w:rFonts w:ascii="仿宋" w:eastAsia="仿宋" w:hAnsi="仿宋" w:cs="仿宋"/>
          <w:sz w:val="28"/>
          <w:szCs w:val="28"/>
        </w:rPr>
        <w:t>1</w:t>
      </w:r>
      <w:r>
        <w:rPr>
          <w:rFonts w:ascii="仿宋" w:eastAsia="仿宋" w:hAnsi="仿宋" w:cs="仿宋" w:hint="eastAsia"/>
          <w:sz w:val="28"/>
          <w:szCs w:val="28"/>
        </w:rPr>
        <w:t>人，具体人员要求如下表所示：</w:t>
      </w:r>
    </w:p>
    <w:tbl>
      <w:tblPr>
        <w:tblStyle w:val="ac"/>
        <w:tblW w:w="0" w:type="auto"/>
        <w:jc w:val="center"/>
        <w:tblLook w:val="04A0"/>
      </w:tblPr>
      <w:tblGrid>
        <w:gridCol w:w="1271"/>
        <w:gridCol w:w="2693"/>
        <w:gridCol w:w="946"/>
        <w:gridCol w:w="2456"/>
        <w:gridCol w:w="930"/>
      </w:tblGrid>
      <w:tr w:rsidR="00C60138">
        <w:trPr>
          <w:trHeight w:val="588"/>
          <w:jc w:val="center"/>
        </w:trPr>
        <w:tc>
          <w:tcPr>
            <w:tcW w:w="1271" w:type="dxa"/>
            <w:vAlign w:val="center"/>
          </w:tcPr>
          <w:p w:rsidR="00C60138" w:rsidRDefault="00C54AD0">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角色</w:t>
            </w:r>
          </w:p>
        </w:tc>
        <w:tc>
          <w:tcPr>
            <w:tcW w:w="2693" w:type="dxa"/>
            <w:vAlign w:val="center"/>
          </w:tcPr>
          <w:p w:rsidR="00C60138" w:rsidRDefault="00C54AD0">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主要职责</w:t>
            </w:r>
          </w:p>
        </w:tc>
        <w:tc>
          <w:tcPr>
            <w:tcW w:w="946" w:type="dxa"/>
            <w:vAlign w:val="center"/>
          </w:tcPr>
          <w:p w:rsidR="00C60138" w:rsidRDefault="00C54AD0">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人数</w:t>
            </w:r>
          </w:p>
        </w:tc>
        <w:tc>
          <w:tcPr>
            <w:tcW w:w="2456" w:type="dxa"/>
            <w:vAlign w:val="center"/>
          </w:tcPr>
          <w:p w:rsidR="00C60138" w:rsidRDefault="00C54AD0">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人员要求</w:t>
            </w:r>
          </w:p>
        </w:tc>
        <w:tc>
          <w:tcPr>
            <w:tcW w:w="930" w:type="dxa"/>
            <w:vAlign w:val="center"/>
          </w:tcPr>
          <w:p w:rsidR="00C60138" w:rsidRDefault="00C54AD0">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驻场要求</w:t>
            </w:r>
          </w:p>
        </w:tc>
      </w:tr>
      <w:tr w:rsidR="00C60138" w:rsidRPr="00DC0DD5">
        <w:trPr>
          <w:trHeight w:val="474"/>
          <w:jc w:val="center"/>
        </w:trPr>
        <w:tc>
          <w:tcPr>
            <w:tcW w:w="1271"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项目负责人</w:t>
            </w:r>
          </w:p>
        </w:tc>
        <w:tc>
          <w:tcPr>
            <w:tcW w:w="2693"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负责测评项目的整体协调和沟通工作，确保等保测评工作开展过程中的质量、</w:t>
            </w:r>
            <w:r w:rsidRPr="003650D5">
              <w:rPr>
                <w:rFonts w:ascii="仿宋" w:eastAsia="仿宋" w:hAnsi="仿宋" w:cs="仿宋" w:hint="eastAsia"/>
                <w:sz w:val="28"/>
                <w:szCs w:val="28"/>
                <w:lang w:val="en-US"/>
              </w:rPr>
              <w:lastRenderedPageBreak/>
              <w:t>进度和安全管理等</w:t>
            </w:r>
          </w:p>
        </w:tc>
        <w:tc>
          <w:tcPr>
            <w:tcW w:w="94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sz w:val="28"/>
                <w:szCs w:val="28"/>
                <w:lang w:val="en-US"/>
              </w:rPr>
              <w:lastRenderedPageBreak/>
              <w:t>1</w:t>
            </w:r>
          </w:p>
        </w:tc>
        <w:tc>
          <w:tcPr>
            <w:tcW w:w="245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具有硕士及以上学历；具备高级工程师及以上职称</w:t>
            </w:r>
            <w:r w:rsidRPr="003650D5">
              <w:rPr>
                <w:rFonts w:ascii="仿宋" w:eastAsia="仿宋" w:hAnsi="仿宋" w:cs="仿宋"/>
                <w:sz w:val="28"/>
                <w:szCs w:val="28"/>
                <w:lang w:val="en-US"/>
              </w:rPr>
              <w:t>;具备网络信息安全等</w:t>
            </w:r>
            <w:r w:rsidRPr="003650D5">
              <w:rPr>
                <w:rFonts w:ascii="仿宋" w:eastAsia="仿宋" w:hAnsi="仿宋" w:cs="仿宋"/>
                <w:sz w:val="28"/>
                <w:szCs w:val="28"/>
                <w:lang w:val="en-US"/>
              </w:rPr>
              <w:lastRenderedPageBreak/>
              <w:t>级测评师（高级）证书</w:t>
            </w:r>
          </w:p>
        </w:tc>
        <w:tc>
          <w:tcPr>
            <w:tcW w:w="930" w:type="dxa"/>
            <w:vAlign w:val="center"/>
          </w:tcPr>
          <w:p w:rsidR="00C60138" w:rsidRPr="003650D5" w:rsidRDefault="00C60138">
            <w:pPr>
              <w:pStyle w:val="21"/>
              <w:ind w:leftChars="0" w:left="0" w:firstLineChars="0" w:firstLine="0"/>
              <w:jc w:val="center"/>
              <w:rPr>
                <w:rFonts w:ascii="仿宋" w:eastAsia="仿宋" w:hAnsi="仿宋" w:cs="仿宋"/>
                <w:sz w:val="28"/>
                <w:szCs w:val="28"/>
                <w:lang w:val="en-US"/>
              </w:rPr>
            </w:pPr>
          </w:p>
        </w:tc>
      </w:tr>
      <w:tr w:rsidR="00C60138" w:rsidRPr="00DC0DD5">
        <w:trPr>
          <w:trHeight w:val="534"/>
          <w:jc w:val="center"/>
        </w:trPr>
        <w:tc>
          <w:tcPr>
            <w:tcW w:w="1271"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lastRenderedPageBreak/>
              <w:t>项目测评师</w:t>
            </w:r>
          </w:p>
        </w:tc>
        <w:tc>
          <w:tcPr>
            <w:tcW w:w="2693"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开展具体测评工作</w:t>
            </w:r>
          </w:p>
        </w:tc>
        <w:tc>
          <w:tcPr>
            <w:tcW w:w="94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sz w:val="28"/>
                <w:szCs w:val="28"/>
                <w:lang w:val="en-US"/>
              </w:rPr>
              <w:t>6</w:t>
            </w:r>
          </w:p>
        </w:tc>
        <w:tc>
          <w:tcPr>
            <w:tcW w:w="245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具有本科及以上学历；具备网络信息安全等级测评师（中级）及以上证书</w:t>
            </w:r>
          </w:p>
        </w:tc>
        <w:tc>
          <w:tcPr>
            <w:tcW w:w="930" w:type="dxa"/>
            <w:vAlign w:val="center"/>
          </w:tcPr>
          <w:p w:rsidR="00C60138" w:rsidRPr="003650D5" w:rsidRDefault="00C60138">
            <w:pPr>
              <w:pStyle w:val="21"/>
              <w:ind w:leftChars="0" w:left="0" w:firstLineChars="0" w:firstLine="0"/>
              <w:jc w:val="center"/>
              <w:rPr>
                <w:rFonts w:ascii="仿宋" w:eastAsia="仿宋" w:hAnsi="仿宋" w:cs="仿宋"/>
                <w:sz w:val="28"/>
                <w:szCs w:val="28"/>
                <w:lang w:val="en-US"/>
              </w:rPr>
            </w:pPr>
          </w:p>
        </w:tc>
      </w:tr>
      <w:tr w:rsidR="00C60138" w:rsidRPr="00DC0DD5">
        <w:trPr>
          <w:trHeight w:val="534"/>
          <w:jc w:val="center"/>
        </w:trPr>
        <w:tc>
          <w:tcPr>
            <w:tcW w:w="1271"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项目管理员</w:t>
            </w:r>
          </w:p>
        </w:tc>
        <w:tc>
          <w:tcPr>
            <w:tcW w:w="2693"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负责测评项目的沟通和过程管理</w:t>
            </w:r>
          </w:p>
        </w:tc>
        <w:tc>
          <w:tcPr>
            <w:tcW w:w="94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sz w:val="28"/>
                <w:szCs w:val="28"/>
                <w:lang w:val="en-US"/>
              </w:rPr>
              <w:t>1</w:t>
            </w:r>
          </w:p>
        </w:tc>
        <w:tc>
          <w:tcPr>
            <w:tcW w:w="2456"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具有本科及以上学历</w:t>
            </w:r>
          </w:p>
        </w:tc>
        <w:tc>
          <w:tcPr>
            <w:tcW w:w="930" w:type="dxa"/>
            <w:vAlign w:val="center"/>
          </w:tcPr>
          <w:p w:rsidR="00C60138" w:rsidRPr="003650D5" w:rsidRDefault="00C54AD0">
            <w:pPr>
              <w:pStyle w:val="21"/>
              <w:ind w:leftChars="0" w:left="0" w:firstLineChars="0" w:firstLine="0"/>
              <w:jc w:val="center"/>
              <w:rPr>
                <w:rFonts w:ascii="仿宋" w:eastAsia="仿宋" w:hAnsi="仿宋" w:cs="仿宋"/>
                <w:sz w:val="28"/>
                <w:szCs w:val="28"/>
                <w:lang w:val="en-US"/>
              </w:rPr>
            </w:pPr>
            <w:r w:rsidRPr="003650D5">
              <w:rPr>
                <w:rFonts w:ascii="仿宋" w:eastAsia="仿宋" w:hAnsi="仿宋" w:cs="仿宋" w:hint="eastAsia"/>
                <w:sz w:val="28"/>
                <w:szCs w:val="28"/>
                <w:lang w:val="en-US"/>
              </w:rPr>
              <w:t>驻场</w:t>
            </w:r>
          </w:p>
        </w:tc>
      </w:tr>
    </w:tbl>
    <w:p w:rsidR="00C60138" w:rsidRDefault="00C60138">
      <w:pPr>
        <w:tabs>
          <w:tab w:val="left" w:pos="0"/>
          <w:tab w:val="left" w:pos="900"/>
        </w:tabs>
        <w:ind w:left="480"/>
        <w:rPr>
          <w:rFonts w:ascii="仿宋" w:eastAsia="仿宋" w:hAnsi="仿宋" w:cs="仿宋"/>
          <w:sz w:val="24"/>
        </w:rPr>
      </w:pPr>
    </w:p>
    <w:p w:rsidR="00C60138" w:rsidRDefault="00C54AD0">
      <w:pPr>
        <w:tabs>
          <w:tab w:val="left" w:pos="0"/>
          <w:tab w:val="left" w:pos="900"/>
        </w:tabs>
        <w:ind w:left="480"/>
        <w:rPr>
          <w:rFonts w:ascii="仿宋" w:eastAsia="仿宋" w:hAnsi="仿宋" w:cs="仿宋"/>
          <w:sz w:val="28"/>
          <w:szCs w:val="28"/>
        </w:rPr>
      </w:pPr>
      <w:r>
        <w:rPr>
          <w:rFonts w:ascii="仿宋" w:eastAsia="仿宋" w:hAnsi="仿宋" w:cs="仿宋" w:hint="eastAsia"/>
          <w:sz w:val="28"/>
          <w:szCs w:val="28"/>
        </w:rPr>
        <w:t>人员要求具体如下：</w:t>
      </w:r>
    </w:p>
    <w:p w:rsidR="00C60138" w:rsidRDefault="00C54AD0">
      <w:pPr>
        <w:numPr>
          <w:ilvl w:val="0"/>
          <w:numId w:val="14"/>
        </w:numPr>
        <w:tabs>
          <w:tab w:val="clear" w:pos="900"/>
          <w:tab w:val="left" w:pos="0"/>
        </w:tabs>
        <w:ind w:left="0" w:firstLine="480"/>
        <w:rPr>
          <w:rFonts w:ascii="仿宋" w:eastAsia="仿宋" w:hAnsi="仿宋" w:cs="仿宋"/>
          <w:sz w:val="28"/>
          <w:szCs w:val="28"/>
        </w:rPr>
      </w:pPr>
      <w:r>
        <w:rPr>
          <w:rFonts w:ascii="仿宋" w:eastAsia="仿宋" w:hAnsi="仿宋" w:cs="仿宋" w:hint="eastAsia"/>
          <w:sz w:val="28"/>
          <w:szCs w:val="28"/>
        </w:rPr>
        <w:t>项目负责人要求：需具有参与过同类测评项目的经验；具有硕士及以上学历；具备</w:t>
      </w:r>
      <w:r>
        <w:rPr>
          <w:rFonts w:ascii="仿宋" w:eastAsia="仿宋" w:hAnsi="仿宋" w:cs="仿宋"/>
          <w:sz w:val="28"/>
          <w:szCs w:val="28"/>
        </w:rPr>
        <w:t>10年以上网络安全等级保护测评服务工作经验；</w:t>
      </w:r>
      <w:r>
        <w:rPr>
          <w:rFonts w:ascii="仿宋" w:eastAsia="仿宋" w:hAnsi="仿宋" w:cs="仿宋" w:hint="eastAsia"/>
          <w:sz w:val="28"/>
          <w:szCs w:val="28"/>
        </w:rPr>
        <w:t>负责测评项目的整体协调和沟通工作，确保等保测评工作开展过程中的质量、进度和安全管理等。</w:t>
      </w:r>
    </w:p>
    <w:p w:rsidR="00C60138" w:rsidRDefault="00C54AD0">
      <w:pPr>
        <w:numPr>
          <w:ilvl w:val="0"/>
          <w:numId w:val="14"/>
        </w:numPr>
        <w:tabs>
          <w:tab w:val="clear" w:pos="900"/>
          <w:tab w:val="left" w:pos="0"/>
        </w:tabs>
        <w:ind w:left="0" w:firstLine="480"/>
        <w:rPr>
          <w:rFonts w:ascii="仿宋" w:eastAsia="仿宋" w:hAnsi="仿宋" w:cs="仿宋"/>
          <w:sz w:val="28"/>
          <w:szCs w:val="28"/>
        </w:rPr>
      </w:pPr>
      <w:r>
        <w:rPr>
          <w:rFonts w:ascii="仿宋" w:eastAsia="仿宋" w:hAnsi="仿宋" w:cs="仿宋" w:hint="eastAsia"/>
          <w:sz w:val="28"/>
          <w:szCs w:val="28"/>
        </w:rPr>
        <w:t>项目测评师要求：需具有参与过同类测评项目的经验；具有本科及以上学历；具备</w:t>
      </w:r>
      <w:r>
        <w:rPr>
          <w:rFonts w:ascii="仿宋" w:eastAsia="仿宋" w:hAnsi="仿宋" w:cs="仿宋"/>
          <w:sz w:val="28"/>
          <w:szCs w:val="28"/>
        </w:rPr>
        <w:t>3</w:t>
      </w:r>
      <w:r>
        <w:rPr>
          <w:rFonts w:ascii="仿宋" w:eastAsia="仿宋" w:hAnsi="仿宋" w:cs="仿宋" w:hint="eastAsia"/>
          <w:sz w:val="28"/>
          <w:szCs w:val="28"/>
        </w:rPr>
        <w:t>年以上网络安全等级保护测评服务工作经验；负责网络安全等级保护服务实施过程中的具体测评工作。</w:t>
      </w:r>
    </w:p>
    <w:p w:rsidR="00C60138" w:rsidRDefault="00C54AD0">
      <w:pPr>
        <w:numPr>
          <w:ilvl w:val="0"/>
          <w:numId w:val="14"/>
        </w:numPr>
        <w:tabs>
          <w:tab w:val="clear" w:pos="900"/>
          <w:tab w:val="left" w:pos="0"/>
        </w:tabs>
        <w:ind w:left="0" w:firstLine="480"/>
        <w:rPr>
          <w:rFonts w:ascii="仿宋" w:eastAsia="仿宋" w:hAnsi="仿宋" w:cs="仿宋"/>
          <w:sz w:val="28"/>
          <w:szCs w:val="28"/>
        </w:rPr>
      </w:pPr>
      <w:r>
        <w:rPr>
          <w:rFonts w:ascii="仿宋" w:eastAsia="仿宋" w:hAnsi="仿宋" w:cs="仿宋" w:hint="eastAsia"/>
          <w:sz w:val="28"/>
          <w:szCs w:val="28"/>
        </w:rPr>
        <w:t>项目管理员要求：需具有参与过同类测评项目的经验；具有本科及以上学历；负责测评项目的沟通和过程管理。</w:t>
      </w:r>
    </w:p>
    <w:p w:rsidR="00C60138" w:rsidRPr="00FF4964" w:rsidRDefault="00286511">
      <w:pPr>
        <w:pStyle w:val="1"/>
        <w:ind w:left="0"/>
        <w:rPr>
          <w:rFonts w:ascii="仿宋" w:eastAsia="仿宋" w:hAnsi="仿宋" w:cs="仿宋"/>
          <w:bCs w:val="0"/>
          <w:szCs w:val="32"/>
        </w:rPr>
      </w:pPr>
      <w:bookmarkStart w:id="5" w:name="_Toc69194690"/>
      <w:r w:rsidRPr="00FF4964">
        <w:rPr>
          <w:rFonts w:ascii="仿宋" w:eastAsia="仿宋" w:hAnsi="仿宋" w:cs="仿宋" w:hint="eastAsia"/>
          <w:bCs w:val="0"/>
          <w:szCs w:val="32"/>
        </w:rPr>
        <w:lastRenderedPageBreak/>
        <w:t>网络和数据安全管理要求</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hint="eastAsia"/>
          <w:sz w:val="28"/>
          <w:szCs w:val="28"/>
        </w:rPr>
        <w:t>服务提供方在提供运维（运营）服务过程中应严格按照“同步规划、同步建设、同步使用”原则落实项目安全技术措施，将系统安全运营相关监控措施纳入方案。</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hint="eastAsia"/>
          <w:sz w:val="28"/>
          <w:szCs w:val="28"/>
        </w:rPr>
        <w:t>若运维项目为涉密项目，服务提供方还须参考市保密部门管理要求，严格按照国家《中华人民共和国保守国家秘密法》等相关保密法律法规进行管理，并接受中心保密延伸检查。</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1、在提供运维（运营）服务过程中，服务提供方应在中心限定的办公区域内、访问或使用中心限定的信息资产（包括但不限于场地办公设施、计算机、服务器等），并在规定的安全环境中进行数据处理、开发测试、运维监控等活动，遵守环境安全监控的要求，在开发测试工作中，不得使用真实生产数据、不得越级操作；</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2、提供运维（运营）服务过程中若涉及开源软件、组件等产品的使用，服务提供方应在使用前向中心提供项目涉及产品的完整清单，并附相应产品的漏洞扫描报告、安全评估报告等证明材料，审核通过后方可使用；</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3、服务提供方提供运维（运营）服务过程中须保障现有系统的网络通畅、系统可用和数据安全。严格落实网络和数据安全防护能力、</w:t>
      </w:r>
      <w:r w:rsidRPr="00286511">
        <w:rPr>
          <w:rFonts w:ascii="仿宋" w:eastAsia="仿宋" w:hAnsi="仿宋" w:cs="仿宋" w:hint="eastAsia"/>
          <w:sz w:val="28"/>
          <w:szCs w:val="28"/>
        </w:rPr>
        <w:t>密码应用、信创应用等运维、运营工作要求，配合开展系统等级保护定级、密码应用安全性评估等工作；</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4、服务提供方在提供运维（运营）服务过程中，被中心或第三</w:t>
      </w:r>
      <w:r w:rsidRPr="00286511">
        <w:rPr>
          <w:rFonts w:ascii="仿宋" w:eastAsia="仿宋" w:hAnsi="仿宋" w:cs="仿宋"/>
          <w:sz w:val="28"/>
          <w:szCs w:val="28"/>
        </w:rPr>
        <w:lastRenderedPageBreak/>
        <w:t>方测评机构检测出安全漏洞、等保/密评测评未通过，服务提供方须在规定时限内完成整改并提供复测报告，逾期未整改到位的有权按中心相关管理规定作出处罚；</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5、服务提供方须提供自身的网络与数据安全管理制度、保密管理制度，并在</w:t>
      </w:r>
      <w:r w:rsidR="00A15270">
        <w:rPr>
          <w:rFonts w:ascii="仿宋" w:eastAsia="仿宋" w:hAnsi="仿宋" w:cs="仿宋" w:hint="eastAsia"/>
          <w:sz w:val="28"/>
          <w:szCs w:val="28"/>
        </w:rPr>
        <w:t>成交</w:t>
      </w:r>
      <w:r w:rsidRPr="00286511">
        <w:rPr>
          <w:rFonts w:ascii="仿宋" w:eastAsia="仿宋" w:hAnsi="仿宋" w:cs="仿宋" w:hint="eastAsia"/>
          <w:sz w:val="28"/>
          <w:szCs w:val="28"/>
        </w:rPr>
        <w:t>后提供人员、财务及安全管理情况报告，发生造成中心及项目受影响的变动，应及时向中心报告；</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6、服务提供方</w:t>
      </w:r>
      <w:r w:rsidR="00A15270">
        <w:rPr>
          <w:rFonts w:ascii="仿宋" w:eastAsia="仿宋" w:hAnsi="仿宋" w:cs="仿宋" w:hint="eastAsia"/>
          <w:sz w:val="28"/>
          <w:szCs w:val="28"/>
        </w:rPr>
        <w:t>成交</w:t>
      </w:r>
      <w:r w:rsidRPr="00286511">
        <w:rPr>
          <w:rFonts w:ascii="仿宋" w:eastAsia="仿宋" w:hAnsi="仿宋" w:cs="仿宋" w:hint="eastAsia"/>
          <w:sz w:val="28"/>
          <w:szCs w:val="28"/>
        </w:rPr>
        <w:t>后与中心签订保密协议，同时服务提供方应对项目相关人员开展安全培训，并与该项目人员的签订保密协议，且保证用于项目实施工作的相关终端安装正版杀毒软件及防火墙；</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7、提供运维（运营）服务过程中，服务提供方需要对收集到的所有信息严格管理，严禁在网络上传播、散布和出售，牟取商业利益；服务提供方人员不得以任何方式泄露、公开或传播项目涉及的内容及成果；不得非法篡改数据、非法入侵中心网络，不得影响数据的完整性及可用性；不得留存任何安全风险隐患；参与项目建设与质保、维修的个人，不得私自拷贝和留存上述信息副本；</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8、指定专人负责项目实施过程中的安全工作，接受中心数据安全部门的直接管理和考核，协助开展安全检查等工作；</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9、服务提供方若需互联网端功能测试，应经中心批准同意，结束后应及时关闭测试系统，删除测试数据，并将结果及时报备中心；</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10、服务提供方通过项目获取到的中心数据禁止超过合同限定范围使用，以及违规转发第三方；</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11、服务提供方应按中心规定申请数据服务接口，加强认证和鉴</w:t>
      </w:r>
      <w:r w:rsidRPr="00286511">
        <w:rPr>
          <w:rFonts w:ascii="仿宋" w:eastAsia="仿宋" w:hAnsi="仿宋" w:cs="仿宋"/>
          <w:sz w:val="28"/>
          <w:szCs w:val="28"/>
        </w:rPr>
        <w:lastRenderedPageBreak/>
        <w:t>权防护，保护中心敏感数据不被泄露；</w:t>
      </w:r>
    </w:p>
    <w:p w:rsidR="00A15270" w:rsidRPr="00A15270" w:rsidRDefault="00286511" w:rsidP="00A15270">
      <w:pPr>
        <w:ind w:firstLineChars="200" w:firstLine="560"/>
        <w:rPr>
          <w:rFonts w:ascii="仿宋" w:eastAsia="仿宋" w:hAnsi="仿宋" w:cs="仿宋"/>
          <w:sz w:val="28"/>
          <w:szCs w:val="28"/>
        </w:rPr>
      </w:pPr>
      <w:r w:rsidRPr="00286511">
        <w:rPr>
          <w:rFonts w:ascii="仿宋" w:eastAsia="仿宋" w:hAnsi="仿宋" w:cs="仿宋"/>
          <w:sz w:val="28"/>
          <w:szCs w:val="28"/>
        </w:rPr>
        <w:t>12、服务提供方禁止将管理后台、数据库服务端口暴露在互联网；</w:t>
      </w:r>
    </w:p>
    <w:p w:rsidR="00C60138" w:rsidRPr="003650D5" w:rsidRDefault="00286511">
      <w:pPr>
        <w:ind w:firstLineChars="200" w:firstLine="560"/>
        <w:rPr>
          <w:rFonts w:ascii="仿宋" w:eastAsia="仿宋" w:hAnsi="仿宋" w:cs="仿宋"/>
          <w:sz w:val="28"/>
          <w:szCs w:val="28"/>
        </w:rPr>
      </w:pPr>
      <w:r w:rsidRPr="00286511">
        <w:rPr>
          <w:rFonts w:ascii="仿宋" w:eastAsia="仿宋" w:hAnsi="仿宋" w:cs="仿宋"/>
          <w:sz w:val="28"/>
          <w:szCs w:val="28"/>
        </w:rPr>
        <w:t>13、加强对项目人员的安全管理。进入项目前，项目人员应参加安全培训并通过考核，接受背景调查，提供本人无犯罪记录证明，与中心签订保密协议。入场前，项目人员应填写入场申请，按需申请系统账号、云桌面账号和工位。入场后，项目人员应在中心规定的安全环境中进行数据处理、开发测试、运维监控等活动，遵守环境安全监控的要求，禁止共用账号、拍照等。在开发测试工作中，依据要求将生产数据脱敏使用，禁止将生产数据导入个人电脑、将中心代码或敏感数据泄露或公开。禁止个人私自搭服务端和共享网络、终端跨互联网和政务外网。禁止在互联网传输中心敏感文件。非驻场人员，按需提出入网申请，并安装终端管理工具。禁止将中心数据在个人电脑上留存使用，因需求调研或设计获取数据的，禁止将中心敏感数据外发，或存储在共有云上，数据使用后应进行销毁。</w:t>
      </w:r>
    </w:p>
    <w:p w:rsidR="00C60138" w:rsidRDefault="00C54AD0">
      <w:pPr>
        <w:pStyle w:val="1"/>
        <w:ind w:left="0"/>
        <w:rPr>
          <w:rFonts w:ascii="仿宋" w:eastAsia="仿宋" w:hAnsi="仿宋" w:cs="仿宋"/>
        </w:rPr>
      </w:pPr>
      <w:r>
        <w:rPr>
          <w:rFonts w:ascii="仿宋" w:eastAsia="仿宋" w:hAnsi="仿宋" w:cs="仿宋"/>
        </w:rPr>
        <w:t>网络和数据安全处罚措施</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w:t>
      </w:r>
      <w:r w:rsidRPr="003650D5">
        <w:rPr>
          <w:rFonts w:ascii="仿宋" w:eastAsia="仿宋" w:hAnsi="仿宋" w:cs="仿宋"/>
          <w:sz w:val="28"/>
          <w:szCs w:val="28"/>
        </w:rPr>
        <w:t>1）限期整改；</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w:t>
      </w:r>
      <w:r w:rsidRPr="003650D5">
        <w:rPr>
          <w:rFonts w:ascii="仿宋" w:eastAsia="仿宋" w:hAnsi="仿宋" w:cs="仿宋"/>
          <w:sz w:val="28"/>
          <w:szCs w:val="28"/>
        </w:rPr>
        <w:t>2）约谈企业负责人；</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lastRenderedPageBreak/>
        <w:t>（</w:t>
      </w:r>
      <w:r w:rsidRPr="003650D5">
        <w:rPr>
          <w:rFonts w:ascii="仿宋" w:eastAsia="仿宋" w:hAnsi="仿宋" w:cs="仿宋"/>
          <w:sz w:val="28"/>
          <w:szCs w:val="28"/>
        </w:rPr>
        <w:t>3）扣除项目</w:t>
      </w:r>
      <w:r w:rsidR="00CD65E4">
        <w:rPr>
          <w:rFonts w:ascii="仿宋" w:eastAsia="仿宋" w:hAnsi="仿宋" w:cs="仿宋"/>
          <w:sz w:val="28"/>
          <w:szCs w:val="28"/>
        </w:rPr>
        <w:t>服务</w:t>
      </w:r>
      <w:r w:rsidRPr="003650D5">
        <w:rPr>
          <w:rFonts w:ascii="仿宋" w:eastAsia="仿宋" w:hAnsi="仿宋" w:cs="仿宋"/>
          <w:sz w:val="28"/>
          <w:szCs w:val="28"/>
        </w:rPr>
        <w:t>费用的1%-3%；</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w:t>
      </w:r>
      <w:r w:rsidRPr="003650D5">
        <w:rPr>
          <w:rFonts w:ascii="仿宋" w:eastAsia="仿宋" w:hAnsi="仿宋" w:cs="仿宋"/>
          <w:sz w:val="28"/>
          <w:szCs w:val="28"/>
        </w:rPr>
        <w:t>4）上报主管部门，必要时终止项目合同并追究相关刑事责任。</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供应商应</w:t>
      </w:r>
      <w:r w:rsidRPr="003650D5">
        <w:rPr>
          <w:rFonts w:ascii="仿宋" w:eastAsia="仿宋" w:hAnsi="仿宋" w:cs="仿宋"/>
          <w:sz w:val="28"/>
          <w:szCs w:val="28"/>
        </w:rPr>
        <w:t>承担服务过程中出现赔偿责任（包括但不限于直接损失、间接损失、律师费、诉讼费/仲裁费、调查费、公证费、保全保险费/担保费）。</w:t>
      </w:r>
    </w:p>
    <w:p w:rsidR="00C60138" w:rsidRPr="003650D5" w:rsidRDefault="00C54AD0">
      <w:pPr>
        <w:ind w:firstLineChars="200" w:firstLine="560"/>
        <w:rPr>
          <w:rFonts w:ascii="仿宋" w:eastAsia="仿宋" w:hAnsi="仿宋" w:cs="仿宋"/>
          <w:sz w:val="28"/>
          <w:szCs w:val="28"/>
        </w:rPr>
      </w:pPr>
      <w:r w:rsidRPr="003650D5">
        <w:rPr>
          <w:rFonts w:ascii="仿宋" w:eastAsia="仿宋" w:hAnsi="仿宋" w:cs="仿宋" w:hint="eastAsia"/>
          <w:sz w:val="28"/>
          <w:szCs w:val="28"/>
        </w:rPr>
        <w:t>实施分包服务的项目，由分包商产生的安全责任问题，供应商应与分包商承担连带责任。</w:t>
      </w:r>
    </w:p>
    <w:p w:rsidR="00C60138" w:rsidRDefault="00C54AD0">
      <w:pPr>
        <w:pStyle w:val="1"/>
        <w:ind w:left="0"/>
        <w:rPr>
          <w:rFonts w:ascii="仿宋" w:eastAsia="仿宋" w:hAnsi="仿宋" w:cs="仿宋"/>
          <w:bCs w:val="0"/>
          <w:szCs w:val="32"/>
        </w:rPr>
      </w:pPr>
      <w:r>
        <w:rPr>
          <w:rFonts w:ascii="仿宋" w:eastAsia="仿宋" w:hAnsi="仿宋" w:cs="仿宋" w:hint="eastAsia"/>
          <w:bCs w:val="0"/>
          <w:szCs w:val="32"/>
        </w:rPr>
        <w:t>项目的变更、解除和终止</w:t>
      </w:r>
    </w:p>
    <w:p w:rsidR="00C60138" w:rsidRDefault="00C54AD0">
      <w:pPr>
        <w:ind w:firstLine="480"/>
        <w:rPr>
          <w:rFonts w:ascii="仿宋" w:eastAsia="仿宋" w:hAnsi="仿宋" w:cs="仿宋"/>
          <w:sz w:val="28"/>
          <w:szCs w:val="28"/>
        </w:rPr>
      </w:pPr>
      <w:r>
        <w:rPr>
          <w:rFonts w:ascii="仿宋" w:eastAsia="仿宋" w:hAnsi="仿宋" w:cs="仿宋" w:hint="eastAsia"/>
          <w:sz w:val="28"/>
          <w:szCs w:val="28"/>
        </w:rPr>
        <w:t>如果服务提供方丧失履约能力、发生资不抵债或进入破产程序，</w:t>
      </w:r>
      <w:r w:rsidR="00FB053C">
        <w:rPr>
          <w:rFonts w:ascii="仿宋" w:eastAsia="仿宋" w:hAnsi="仿宋" w:cs="仿宋" w:hint="eastAsia"/>
          <w:sz w:val="28"/>
          <w:szCs w:val="28"/>
        </w:rPr>
        <w:t>采购</w:t>
      </w:r>
      <w:r>
        <w:rPr>
          <w:rFonts w:ascii="仿宋" w:eastAsia="仿宋" w:hAnsi="仿宋" w:cs="仿宋" w:hint="eastAsia"/>
          <w:sz w:val="28"/>
          <w:szCs w:val="28"/>
        </w:rPr>
        <w:t>单位可在任何时候以书面形式通知服务提供方终止本项目的执行而不给予服务提供方补偿。该终止本项目将不损害或影响</w:t>
      </w:r>
      <w:r w:rsidR="00FB053C">
        <w:rPr>
          <w:rFonts w:ascii="仿宋" w:eastAsia="仿宋" w:hAnsi="仿宋" w:cs="仿宋" w:hint="eastAsia"/>
          <w:sz w:val="28"/>
          <w:szCs w:val="28"/>
        </w:rPr>
        <w:t>采购</w:t>
      </w:r>
      <w:r>
        <w:rPr>
          <w:rFonts w:ascii="仿宋" w:eastAsia="仿宋" w:hAnsi="仿宋" w:cs="仿宋" w:hint="eastAsia"/>
          <w:sz w:val="28"/>
          <w:szCs w:val="28"/>
        </w:rPr>
        <w:t>单位已经采取或将要采取任何行动或补救措施的权利。</w:t>
      </w:r>
    </w:p>
    <w:p w:rsidR="00C60138" w:rsidRDefault="00C54AD0">
      <w:pPr>
        <w:ind w:firstLineChars="200" w:firstLine="560"/>
        <w:rPr>
          <w:rFonts w:ascii="仿宋" w:eastAsia="仿宋" w:hAnsi="仿宋" w:cs="仿宋"/>
          <w:sz w:val="28"/>
          <w:szCs w:val="28"/>
        </w:rPr>
      </w:pPr>
      <w:r>
        <w:rPr>
          <w:rFonts w:ascii="仿宋" w:eastAsia="仿宋" w:hAnsi="仿宋" w:cs="仿宋" w:hint="eastAsia"/>
          <w:sz w:val="28"/>
          <w:szCs w:val="28"/>
        </w:rPr>
        <w:t>如遇国家、行业管理部门等机构的有关标准和规定调整的，导致本项目内容须做相应调整时，双方应按照公平、合理的原则共同协商修改本项目对应的合同的相关条款。</w:t>
      </w:r>
    </w:p>
    <w:p w:rsidR="00C60138" w:rsidRPr="00FF4964" w:rsidRDefault="00286511">
      <w:pPr>
        <w:pStyle w:val="1"/>
        <w:ind w:left="0"/>
        <w:rPr>
          <w:rFonts w:ascii="仿宋" w:eastAsia="仿宋" w:hAnsi="仿宋" w:cs="仿宋"/>
        </w:rPr>
      </w:pPr>
      <w:r w:rsidRPr="00FF4964">
        <w:rPr>
          <w:rFonts w:ascii="仿宋" w:eastAsia="仿宋" w:hAnsi="仿宋" w:cs="仿宋" w:hint="eastAsia"/>
        </w:rPr>
        <w:t>保密责任</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1、</w:t>
      </w:r>
      <w:r w:rsidR="0090504D">
        <w:rPr>
          <w:rFonts w:ascii="仿宋" w:eastAsia="仿宋" w:hAnsi="仿宋" w:cs="仿宋" w:hint="eastAsia"/>
          <w:sz w:val="28"/>
          <w:szCs w:val="28"/>
        </w:rPr>
        <w:t>成交人</w:t>
      </w:r>
      <w:r>
        <w:rPr>
          <w:rFonts w:ascii="仿宋" w:eastAsia="仿宋" w:hAnsi="仿宋" w:cs="仿宋" w:hint="eastAsia"/>
          <w:sz w:val="28"/>
          <w:szCs w:val="28"/>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w:t>
      </w:r>
      <w:r>
        <w:rPr>
          <w:rFonts w:ascii="仿宋" w:eastAsia="仿宋" w:hAnsi="仿宋" w:cs="仿宋" w:hint="eastAsia"/>
          <w:sz w:val="28"/>
          <w:szCs w:val="28"/>
        </w:rPr>
        <w:lastRenderedPageBreak/>
        <w:t>息。未经采购人书面同意，</w:t>
      </w:r>
      <w:r w:rsidR="0090504D">
        <w:rPr>
          <w:rFonts w:ascii="仿宋" w:eastAsia="仿宋" w:hAnsi="仿宋" w:cs="仿宋" w:hint="eastAsia"/>
          <w:sz w:val="28"/>
          <w:szCs w:val="28"/>
        </w:rPr>
        <w:t>成交人</w:t>
      </w:r>
      <w:r>
        <w:rPr>
          <w:rFonts w:ascii="仿宋" w:eastAsia="仿宋" w:hAnsi="仿宋" w:cs="仿宋" w:hint="eastAsia"/>
          <w:sz w:val="28"/>
          <w:szCs w:val="28"/>
        </w:rPr>
        <w:t>不得对外泄露采购人要求保密的信息，不得用于其他用途，否则</w:t>
      </w:r>
      <w:r w:rsidR="0090504D">
        <w:rPr>
          <w:rFonts w:ascii="仿宋" w:eastAsia="仿宋" w:hAnsi="仿宋" w:cs="仿宋" w:hint="eastAsia"/>
          <w:sz w:val="28"/>
          <w:szCs w:val="28"/>
        </w:rPr>
        <w:t>成交人</w:t>
      </w:r>
      <w:r>
        <w:rPr>
          <w:rFonts w:ascii="仿宋" w:eastAsia="仿宋" w:hAnsi="仿宋" w:cs="仿宋" w:hint="eastAsia"/>
          <w:sz w:val="28"/>
          <w:szCs w:val="28"/>
        </w:rPr>
        <w:t>需承担由此引起的法律责任和经济责任，包括但不限于直接损失、间接损失、律师费、诉讼费/仲裁费、调查费、公证费等。</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2、</w:t>
      </w:r>
      <w:r w:rsidR="0090504D">
        <w:rPr>
          <w:rFonts w:ascii="仿宋" w:eastAsia="仿宋" w:hAnsi="仿宋" w:cs="仿宋" w:hint="eastAsia"/>
          <w:sz w:val="28"/>
          <w:szCs w:val="28"/>
        </w:rPr>
        <w:t>成交人</w:t>
      </w:r>
      <w:r>
        <w:rPr>
          <w:rFonts w:ascii="仿宋" w:eastAsia="仿宋" w:hAnsi="仿宋" w:cs="仿宋" w:hint="eastAsia"/>
          <w:sz w:val="28"/>
          <w:szCs w:val="28"/>
        </w:rPr>
        <w:t>应采取必要的有效措施保证其参与本项目的人员（包括</w:t>
      </w:r>
      <w:r w:rsidR="0090504D">
        <w:rPr>
          <w:rFonts w:ascii="仿宋" w:eastAsia="仿宋" w:hAnsi="仿宋" w:cs="仿宋" w:hint="eastAsia"/>
          <w:sz w:val="28"/>
          <w:szCs w:val="28"/>
        </w:rPr>
        <w:t>成交人</w:t>
      </w:r>
      <w:r>
        <w:rPr>
          <w:rFonts w:ascii="仿宋" w:eastAsia="仿宋" w:hAnsi="仿宋" w:cs="仿宋" w:hint="eastAsia"/>
          <w:sz w:val="28"/>
          <w:szCs w:val="28"/>
        </w:rPr>
        <w:t>聘用的人员、借调的人员、实习的人员）无论是在职或离职后，以及</w:t>
      </w:r>
      <w:r w:rsidR="0090504D">
        <w:rPr>
          <w:rFonts w:ascii="仿宋" w:eastAsia="仿宋" w:hAnsi="仿宋" w:cs="仿宋" w:hint="eastAsia"/>
          <w:sz w:val="28"/>
          <w:szCs w:val="28"/>
        </w:rPr>
        <w:t>成交人</w:t>
      </w:r>
      <w:r>
        <w:rPr>
          <w:rFonts w:ascii="仿宋" w:eastAsia="仿宋" w:hAnsi="仿宋" w:cs="仿宋" w:hint="eastAsia"/>
          <w:sz w:val="28"/>
          <w:szCs w:val="28"/>
        </w:rPr>
        <w:t>的合作方无论是合作中或合作终止后，都能够履行本项目约定的保密义务。若</w:t>
      </w:r>
      <w:r w:rsidR="0090504D">
        <w:rPr>
          <w:rFonts w:ascii="仿宋" w:eastAsia="仿宋" w:hAnsi="仿宋" w:cs="仿宋" w:hint="eastAsia"/>
          <w:sz w:val="28"/>
          <w:szCs w:val="28"/>
        </w:rPr>
        <w:t>成交人</w:t>
      </w:r>
      <w:r>
        <w:rPr>
          <w:rFonts w:ascii="仿宋" w:eastAsia="仿宋" w:hAnsi="仿宋" w:cs="仿宋" w:hint="eastAsia"/>
          <w:sz w:val="28"/>
          <w:szCs w:val="28"/>
        </w:rPr>
        <w:t>人员或</w:t>
      </w:r>
      <w:r w:rsidR="0090504D">
        <w:rPr>
          <w:rFonts w:ascii="仿宋" w:eastAsia="仿宋" w:hAnsi="仿宋" w:cs="仿宋" w:hint="eastAsia"/>
          <w:sz w:val="28"/>
          <w:szCs w:val="28"/>
        </w:rPr>
        <w:t>成交人</w:t>
      </w:r>
      <w:r>
        <w:rPr>
          <w:rFonts w:ascii="仿宋" w:eastAsia="仿宋" w:hAnsi="仿宋" w:cs="仿宋" w:hint="eastAsia"/>
          <w:sz w:val="28"/>
          <w:szCs w:val="28"/>
        </w:rPr>
        <w:t>合作方违反保密规定，</w:t>
      </w:r>
      <w:r w:rsidR="0090504D">
        <w:rPr>
          <w:rFonts w:ascii="仿宋" w:eastAsia="仿宋" w:hAnsi="仿宋" w:cs="仿宋" w:hint="eastAsia"/>
          <w:sz w:val="28"/>
          <w:szCs w:val="28"/>
        </w:rPr>
        <w:t>成交人</w:t>
      </w:r>
      <w:r>
        <w:rPr>
          <w:rFonts w:ascii="仿宋" w:eastAsia="仿宋" w:hAnsi="仿宋" w:cs="仿宋" w:hint="eastAsia"/>
          <w:sz w:val="28"/>
          <w:szCs w:val="28"/>
        </w:rPr>
        <w:t>应承担连带责任。</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3、</w:t>
      </w:r>
      <w:r w:rsidR="0090504D">
        <w:rPr>
          <w:rFonts w:ascii="仿宋" w:eastAsia="仿宋" w:hAnsi="仿宋" w:cs="仿宋" w:hint="eastAsia"/>
          <w:sz w:val="28"/>
          <w:szCs w:val="28"/>
        </w:rPr>
        <w:t>成交人</w:t>
      </w:r>
      <w:r>
        <w:rPr>
          <w:rFonts w:ascii="仿宋" w:eastAsia="仿宋" w:hAnsi="仿宋" w:cs="仿宋" w:hint="eastAsia"/>
          <w:sz w:val="28"/>
          <w:szCs w:val="28"/>
        </w:rPr>
        <w:t>（含</w:t>
      </w:r>
      <w:r w:rsidR="0090504D">
        <w:rPr>
          <w:rFonts w:ascii="仿宋" w:eastAsia="仿宋" w:hAnsi="仿宋" w:cs="仿宋" w:hint="eastAsia"/>
          <w:sz w:val="28"/>
          <w:szCs w:val="28"/>
        </w:rPr>
        <w:t>成交人</w:t>
      </w:r>
      <w:r>
        <w:rPr>
          <w:rFonts w:ascii="仿宋" w:eastAsia="仿宋" w:hAnsi="仿宋" w:cs="仿宋" w:hint="eastAsia"/>
          <w:sz w:val="28"/>
          <w:szCs w:val="28"/>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4、以上内容的保密期限自</w:t>
      </w:r>
      <w:r w:rsidR="0090504D">
        <w:rPr>
          <w:rFonts w:ascii="仿宋" w:eastAsia="仿宋" w:hAnsi="仿宋" w:cs="仿宋" w:hint="eastAsia"/>
          <w:sz w:val="28"/>
          <w:szCs w:val="28"/>
        </w:rPr>
        <w:t>成交人</w:t>
      </w:r>
      <w:r>
        <w:rPr>
          <w:rFonts w:ascii="仿宋" w:eastAsia="仿宋" w:hAnsi="仿宋" w:cs="仿宋" w:hint="eastAsia"/>
          <w:sz w:val="28"/>
          <w:szCs w:val="28"/>
        </w:rPr>
        <w:t>知悉保密信息起始至保密信息被合法公开之日止。</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5、</w:t>
      </w:r>
      <w:r w:rsidR="0090504D">
        <w:rPr>
          <w:rFonts w:ascii="仿宋" w:eastAsia="仿宋" w:hAnsi="仿宋" w:cs="仿宋" w:hint="eastAsia"/>
          <w:sz w:val="28"/>
          <w:szCs w:val="28"/>
        </w:rPr>
        <w:t>成交人</w:t>
      </w:r>
      <w:r>
        <w:rPr>
          <w:rFonts w:ascii="仿宋" w:eastAsia="仿宋" w:hAnsi="仿宋" w:cs="仿宋" w:hint="eastAsia"/>
          <w:sz w:val="28"/>
          <w:szCs w:val="28"/>
        </w:rPr>
        <w:t>对采购人提供的临时使用账号要保密，不得公开，对组件开发的账号密码需进行加密，避免信息安全的泄露。未经采购人的同意不得利用采购人的网络及平台进行短信、彩信、微信、邮件等发送,造成的一切后果由</w:t>
      </w:r>
      <w:r w:rsidR="0090504D">
        <w:rPr>
          <w:rFonts w:ascii="仿宋" w:eastAsia="仿宋" w:hAnsi="仿宋" w:cs="仿宋" w:hint="eastAsia"/>
          <w:sz w:val="28"/>
          <w:szCs w:val="28"/>
        </w:rPr>
        <w:t>成交人</w:t>
      </w:r>
      <w:r>
        <w:rPr>
          <w:rFonts w:ascii="仿宋" w:eastAsia="仿宋" w:hAnsi="仿宋" w:cs="仿宋" w:hint="eastAsia"/>
          <w:sz w:val="28"/>
          <w:szCs w:val="28"/>
        </w:rPr>
        <w:t>负责。</w:t>
      </w:r>
    </w:p>
    <w:p w:rsidR="00C60138" w:rsidRDefault="00A73DDD">
      <w:pPr>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服务</w:t>
      </w:r>
      <w:r w:rsidR="00A15270">
        <w:rPr>
          <w:rFonts w:ascii="仿宋_GB2312" w:eastAsia="仿宋_GB2312" w:hAnsi="仿宋" w:cs="仿宋" w:hint="eastAsia"/>
          <w:sz w:val="28"/>
          <w:szCs w:val="28"/>
        </w:rPr>
        <w:t>过程</w:t>
      </w:r>
      <w:r w:rsidR="0090504D">
        <w:rPr>
          <w:rFonts w:ascii="仿宋_GB2312" w:eastAsia="仿宋_GB2312" w:hAnsi="仿宋" w:cs="仿宋" w:hint="eastAsia"/>
          <w:sz w:val="28"/>
          <w:szCs w:val="28"/>
        </w:rPr>
        <w:t>成交人</w:t>
      </w:r>
      <w:r w:rsidR="00A15270">
        <w:rPr>
          <w:rFonts w:ascii="仿宋_GB2312" w:eastAsia="仿宋_GB2312" w:hAnsi="仿宋" w:cs="仿宋" w:hint="eastAsia"/>
          <w:sz w:val="28"/>
          <w:szCs w:val="28"/>
        </w:rPr>
        <w:t>如出现失、窃密事情，参照网络和数据安全事件处罚措施同等处置，具体处罚措施由中心保密管理部门确定。</w:t>
      </w:r>
    </w:p>
    <w:p w:rsidR="00C60138" w:rsidRPr="00FF4964" w:rsidRDefault="00286511">
      <w:pPr>
        <w:pStyle w:val="1"/>
        <w:ind w:left="0"/>
        <w:rPr>
          <w:rFonts w:ascii="仿宋" w:eastAsia="仿宋" w:hAnsi="仿宋" w:cs="仿宋"/>
        </w:rPr>
      </w:pPr>
      <w:bookmarkStart w:id="6" w:name="_Toc69194689"/>
      <w:r w:rsidRPr="00FF4964">
        <w:rPr>
          <w:rFonts w:ascii="仿宋" w:eastAsia="仿宋" w:hAnsi="仿宋" w:cs="仿宋" w:hint="eastAsia"/>
        </w:rPr>
        <w:lastRenderedPageBreak/>
        <w:t>违约责任</w:t>
      </w:r>
      <w:bookmarkEnd w:id="6"/>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1、因服务提供方违反保密义务或知识产权约定的，采购人有权要求服务提供方支付本项目费用总额不超过30%的违约金，违约金不足以弥补采购人损失的，采购人有权要求服务提供方赔偿超过部分。若服务提供方违反保密义务，采购人还有权立即单方解除维护服务合同而不承担任何违约责任。</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2、服务提供方有下列情形之一，采购人有权解除维护服务合同：</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（1）服务提供方在服务周期内出现重大网络与信息安全事故；</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（2）因服务提供方服务质量问题导致采购人无法实现目的；</w:t>
      </w:r>
    </w:p>
    <w:p w:rsidR="00A15270" w:rsidRDefault="00A15270" w:rsidP="00A15270">
      <w:pPr>
        <w:ind w:firstLineChars="200" w:firstLine="560"/>
        <w:rPr>
          <w:rFonts w:ascii="仿宋" w:eastAsia="仿宋" w:hAnsi="仿宋" w:cs="仿宋"/>
          <w:sz w:val="28"/>
          <w:szCs w:val="28"/>
        </w:rPr>
      </w:pPr>
      <w:r>
        <w:rPr>
          <w:rFonts w:ascii="仿宋" w:eastAsia="仿宋" w:hAnsi="仿宋" w:cs="仿宋" w:hint="eastAsia"/>
          <w:sz w:val="28"/>
          <w:szCs w:val="28"/>
        </w:rPr>
        <w:t>（3）擅自转让或者分包其应履行的义务的；</w:t>
      </w:r>
    </w:p>
    <w:p w:rsidR="00C60138" w:rsidRDefault="00A15270">
      <w:pPr>
        <w:ind w:firstLineChars="200" w:firstLine="560"/>
        <w:rPr>
          <w:rFonts w:ascii="仿宋" w:eastAsia="仿宋" w:hAnsi="仿宋" w:cs="仿宋"/>
          <w:sz w:val="28"/>
          <w:szCs w:val="28"/>
        </w:rPr>
      </w:pPr>
      <w:r>
        <w:rPr>
          <w:rFonts w:ascii="仿宋" w:eastAsia="仿宋" w:hAnsi="仿宋" w:cs="仿宋" w:hint="eastAsia"/>
          <w:sz w:val="28"/>
          <w:szCs w:val="28"/>
        </w:rPr>
        <w:t>（4）违反或者未履行维护服务合同约定的其他相关义务，且在采购人要求的合理时间内未能纠正的。</w:t>
      </w:r>
    </w:p>
    <w:p w:rsidR="00C60138" w:rsidRDefault="00C54AD0">
      <w:pPr>
        <w:pStyle w:val="1"/>
        <w:ind w:left="0"/>
        <w:rPr>
          <w:rFonts w:ascii="仿宋" w:eastAsia="仿宋" w:hAnsi="仿宋" w:cs="仿宋"/>
        </w:rPr>
      </w:pPr>
      <w:r>
        <w:rPr>
          <w:rFonts w:ascii="仿宋" w:eastAsia="仿宋" w:hAnsi="仿宋" w:cs="仿宋" w:hint="eastAsia"/>
        </w:rPr>
        <w:t>关于转让和分包的规定</w:t>
      </w:r>
    </w:p>
    <w:p w:rsidR="00C60138" w:rsidRDefault="00C54AD0">
      <w:pPr>
        <w:ind w:firstLine="562"/>
        <w:rPr>
          <w:rFonts w:ascii="仿宋" w:eastAsia="仿宋" w:hAnsi="仿宋" w:cs="仿宋" w:hint="eastAsia"/>
          <w:bCs/>
          <w:sz w:val="28"/>
          <w:szCs w:val="28"/>
        </w:rPr>
      </w:pPr>
      <w:r w:rsidRPr="003650D5">
        <w:rPr>
          <w:rFonts w:ascii="仿宋" w:eastAsia="仿宋" w:hAnsi="仿宋" w:cs="仿宋" w:hint="eastAsia"/>
          <w:bCs/>
          <w:sz w:val="28"/>
          <w:szCs w:val="28"/>
        </w:rPr>
        <w:t>本项目不得转让，不得分包。</w:t>
      </w:r>
    </w:p>
    <w:p w:rsidR="00C5327E" w:rsidRDefault="00C5327E" w:rsidP="00C5327E">
      <w:pPr>
        <w:pStyle w:val="1"/>
        <w:ind w:left="0"/>
        <w:rPr>
          <w:rFonts w:ascii="仿宋" w:eastAsia="仿宋" w:hAnsi="仿宋" w:cs="仿宋" w:hint="eastAsia"/>
        </w:rPr>
      </w:pPr>
      <w:r>
        <w:rPr>
          <w:rFonts w:ascii="仿宋" w:eastAsia="仿宋" w:hAnsi="仿宋" w:cs="仿宋" w:hint="eastAsia"/>
        </w:rPr>
        <w:t>能力要求</w:t>
      </w:r>
    </w:p>
    <w:p w:rsidR="00C60138" w:rsidRDefault="00C5327E" w:rsidP="00C5327E">
      <w:pPr>
        <w:ind w:firstLine="562"/>
        <w:rPr>
          <w:rFonts w:ascii="仿宋" w:eastAsia="仿宋" w:hAnsi="仿宋" w:cs="仿宋"/>
          <w:sz w:val="28"/>
          <w:szCs w:val="28"/>
        </w:rPr>
      </w:pPr>
      <w:r w:rsidRPr="00C5327E">
        <w:rPr>
          <w:rFonts w:ascii="仿宋" w:eastAsia="仿宋" w:hAnsi="仿宋" w:cs="仿宋" w:hint="eastAsia"/>
          <w:bCs/>
          <w:sz w:val="28"/>
          <w:szCs w:val="28"/>
        </w:rPr>
        <w:t>供应商具备CCRC信息安全服务资质认证证书目方向为风险评估、网络安全审计，供应商具备CNAS检测机构认可证书(资质范围:检测和校准实验室能力的通用要求)的优先考虑。</w:t>
      </w:r>
      <w:bookmarkEnd w:id="5"/>
    </w:p>
    <w:p w:rsidR="00990E41" w:rsidRDefault="00990E41">
      <w:pPr>
        <w:spacing w:line="560" w:lineRule="exact"/>
      </w:pPr>
    </w:p>
    <w:sectPr w:rsidR="00990E41" w:rsidSect="00443B3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6AF" w:rsidRDefault="00D206AF">
      <w:r>
        <w:separator/>
      </w:r>
    </w:p>
  </w:endnote>
  <w:endnote w:type="continuationSeparator" w:id="1">
    <w:p w:rsidR="00D206AF" w:rsidRDefault="00D20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
    <w:altName w:val="宋体"/>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45245"/>
    </w:sdtPr>
    <w:sdtContent>
      <w:p w:rsidR="00C54AD0" w:rsidRDefault="00C225B5">
        <w:pPr>
          <w:pStyle w:val="a7"/>
          <w:jc w:val="center"/>
        </w:pPr>
        <w:r w:rsidRPr="00C225B5">
          <w:fldChar w:fldCharType="begin"/>
        </w:r>
        <w:r w:rsidR="00C54AD0">
          <w:instrText>PAGE   \* MERGEFORMAT</w:instrText>
        </w:r>
        <w:r w:rsidRPr="00C225B5">
          <w:fldChar w:fldCharType="separate"/>
        </w:r>
        <w:r w:rsidR="00C5327E" w:rsidRPr="00C5327E">
          <w:rPr>
            <w:noProof/>
            <w:lang w:val="zh-CN"/>
          </w:rPr>
          <w:t>17</w:t>
        </w:r>
        <w:r>
          <w:rPr>
            <w:lang w:val="zh-CN"/>
          </w:rPr>
          <w:fldChar w:fldCharType="end"/>
        </w:r>
      </w:p>
    </w:sdtContent>
  </w:sdt>
  <w:p w:rsidR="00C54AD0" w:rsidRDefault="00C54AD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6AF" w:rsidRDefault="00D206AF">
      <w:r>
        <w:separator/>
      </w:r>
    </w:p>
  </w:footnote>
  <w:footnote w:type="continuationSeparator" w:id="1">
    <w:p w:rsidR="00D206AF" w:rsidRDefault="00D20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6F77"/>
    <w:multiLevelType w:val="multilevel"/>
    <w:tmpl w:val="07376F77"/>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
    <w:nsid w:val="09BE6B23"/>
    <w:multiLevelType w:val="multilevel"/>
    <w:tmpl w:val="09BE6B23"/>
    <w:lvl w:ilvl="0">
      <w:start w:val="1"/>
      <w:numFmt w:val="decimal"/>
      <w:lvlText w:val="（%1）"/>
      <w:lvlJc w:val="left"/>
      <w:pPr>
        <w:ind w:left="1070" w:hanging="440"/>
      </w:pPr>
      <w:rPr>
        <w:rFonts w:hint="eastAsia"/>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2">
    <w:nsid w:val="10EF5AC5"/>
    <w:multiLevelType w:val="multilevel"/>
    <w:tmpl w:val="10EF5AC5"/>
    <w:lvl w:ilvl="0">
      <w:start w:val="1"/>
      <w:numFmt w:val="decimal"/>
      <w:lvlText w:val="（%1）"/>
      <w:lvlJc w:val="left"/>
      <w:pPr>
        <w:ind w:left="1070" w:hanging="440"/>
      </w:pPr>
      <w:rPr>
        <w:rFonts w:hint="eastAsia"/>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abstractNum w:abstractNumId="3">
    <w:nsid w:val="1890050B"/>
    <w:multiLevelType w:val="hybridMultilevel"/>
    <w:tmpl w:val="2D36DA22"/>
    <w:lvl w:ilvl="0" w:tplc="04090001">
      <w:start w:val="1"/>
      <w:numFmt w:val="bullet"/>
      <w:lvlText w:val=""/>
      <w:lvlJc w:val="left"/>
      <w:pPr>
        <w:ind w:left="1280" w:hanging="440"/>
      </w:pPr>
      <w:rPr>
        <w:rFonts w:ascii="Wingdings" w:hAnsi="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4">
    <w:nsid w:val="24F4670F"/>
    <w:multiLevelType w:val="multilevel"/>
    <w:tmpl w:val="24F4670F"/>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5">
    <w:nsid w:val="2581016B"/>
    <w:multiLevelType w:val="multilevel"/>
    <w:tmpl w:val="2581016B"/>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6">
    <w:nsid w:val="2ABD3EFA"/>
    <w:multiLevelType w:val="multilevel"/>
    <w:tmpl w:val="2ABD3EF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
    <w:nsid w:val="2DEE3DC9"/>
    <w:multiLevelType w:val="multilevel"/>
    <w:tmpl w:val="5A6C1A37"/>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8">
    <w:nsid w:val="31EB4729"/>
    <w:multiLevelType w:val="multilevel"/>
    <w:tmpl w:val="31EB4729"/>
    <w:lvl w:ilvl="0">
      <w:start w:val="1"/>
      <w:numFmt w:val="bullet"/>
      <w:lvlText w:val=""/>
      <w:lvlJc w:val="left"/>
      <w:pPr>
        <w:ind w:left="0" w:hanging="440"/>
      </w:pPr>
      <w:rPr>
        <w:rFonts w:ascii="Wingdings" w:hAnsi="Wingdings"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880" w:hanging="440"/>
      </w:pPr>
      <w:rPr>
        <w:rFonts w:ascii="Wingdings" w:hAnsi="Wingdings" w:hint="default"/>
      </w:rPr>
    </w:lvl>
    <w:lvl w:ilvl="3">
      <w:start w:val="1"/>
      <w:numFmt w:val="bullet"/>
      <w:lvlText w:val=""/>
      <w:lvlJc w:val="left"/>
      <w:pPr>
        <w:ind w:left="1320" w:hanging="440"/>
      </w:pPr>
      <w:rPr>
        <w:rFonts w:ascii="Wingdings" w:hAnsi="Wingdings" w:hint="default"/>
      </w:rPr>
    </w:lvl>
    <w:lvl w:ilvl="4">
      <w:start w:val="1"/>
      <w:numFmt w:val="bullet"/>
      <w:lvlText w:val=""/>
      <w:lvlJc w:val="left"/>
      <w:pPr>
        <w:ind w:left="1760" w:hanging="440"/>
      </w:pPr>
      <w:rPr>
        <w:rFonts w:ascii="Wingdings" w:hAnsi="Wingdings" w:hint="default"/>
      </w:rPr>
    </w:lvl>
    <w:lvl w:ilvl="5">
      <w:start w:val="1"/>
      <w:numFmt w:val="bullet"/>
      <w:lvlText w:val=""/>
      <w:lvlJc w:val="left"/>
      <w:pPr>
        <w:ind w:left="2200" w:hanging="440"/>
      </w:pPr>
      <w:rPr>
        <w:rFonts w:ascii="Wingdings" w:hAnsi="Wingdings" w:hint="default"/>
      </w:rPr>
    </w:lvl>
    <w:lvl w:ilvl="6">
      <w:start w:val="1"/>
      <w:numFmt w:val="bullet"/>
      <w:lvlText w:val=""/>
      <w:lvlJc w:val="left"/>
      <w:pPr>
        <w:ind w:left="2640" w:hanging="440"/>
      </w:pPr>
      <w:rPr>
        <w:rFonts w:ascii="Wingdings" w:hAnsi="Wingdings" w:hint="default"/>
      </w:rPr>
    </w:lvl>
    <w:lvl w:ilvl="7">
      <w:start w:val="1"/>
      <w:numFmt w:val="bullet"/>
      <w:lvlText w:val=""/>
      <w:lvlJc w:val="left"/>
      <w:pPr>
        <w:ind w:left="3080" w:hanging="440"/>
      </w:pPr>
      <w:rPr>
        <w:rFonts w:ascii="Wingdings" w:hAnsi="Wingdings" w:hint="default"/>
      </w:rPr>
    </w:lvl>
    <w:lvl w:ilvl="8">
      <w:start w:val="1"/>
      <w:numFmt w:val="bullet"/>
      <w:lvlText w:val=""/>
      <w:lvlJc w:val="left"/>
      <w:pPr>
        <w:ind w:left="3520" w:hanging="440"/>
      </w:pPr>
      <w:rPr>
        <w:rFonts w:ascii="Wingdings" w:hAnsi="Wingdings" w:hint="default"/>
      </w:rPr>
    </w:lvl>
  </w:abstractNum>
  <w:abstractNum w:abstractNumId="9">
    <w:nsid w:val="3D30224A"/>
    <w:multiLevelType w:val="hybridMultilevel"/>
    <w:tmpl w:val="A268F5E6"/>
    <w:lvl w:ilvl="0" w:tplc="56A8052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FD339A0"/>
    <w:multiLevelType w:val="multilevel"/>
    <w:tmpl w:val="3FD339A0"/>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1">
    <w:nsid w:val="4B414E94"/>
    <w:multiLevelType w:val="multilevel"/>
    <w:tmpl w:val="4B414E94"/>
    <w:lvl w:ilvl="0">
      <w:start w:val="1"/>
      <w:numFmt w:val="chineseCountingThousand"/>
      <w:pStyle w:val="1"/>
      <w:suff w:val="nothing"/>
      <w:lvlText w:val="%1、"/>
      <w:lvlJc w:val="left"/>
      <w:pPr>
        <w:ind w:left="4536" w:firstLine="0"/>
      </w:pPr>
      <w:rPr>
        <w:rFonts w:ascii="仿宋" w:eastAsia="仿宋" w:hAnsi="仿宋" w:cs="仿宋" w:hint="eastAsia"/>
        <w:b/>
        <w:i w:val="0"/>
        <w:sz w:val="32"/>
        <w:szCs w:val="32"/>
        <w:lang w:val="en-US"/>
      </w:rPr>
    </w:lvl>
    <w:lvl w:ilvl="1">
      <w:start w:val="1"/>
      <w:numFmt w:val="decimal"/>
      <w:pStyle w:val="2"/>
      <w:isLgl/>
      <w:suff w:val="nothing"/>
      <w:lvlText w:val="%1.%2 "/>
      <w:lvlJc w:val="left"/>
      <w:pPr>
        <w:ind w:left="851" w:firstLine="0"/>
      </w:pPr>
      <w:rPr>
        <w:rFonts w:ascii="Times New Roman" w:eastAsia="宋体" w:hAnsi="Times New Roman" w:hint="default"/>
        <w:b/>
        <w:i w:val="0"/>
        <w:sz w:val="30"/>
      </w:rPr>
    </w:lvl>
    <w:lvl w:ilvl="2">
      <w:start w:val="1"/>
      <w:numFmt w:val="decimal"/>
      <w:pStyle w:val="3"/>
      <w:isLgl/>
      <w:suff w:val="nothing"/>
      <w:lvlText w:val="%1.%2.%3 "/>
      <w:lvlJc w:val="left"/>
      <w:pPr>
        <w:ind w:left="1135" w:firstLine="0"/>
      </w:pPr>
      <w:rPr>
        <w:rFonts w:ascii="Times New Roman" w:eastAsia="仿宋" w:hAnsi="Times New Roman" w:hint="default"/>
        <w:b/>
        <w:i w:val="0"/>
        <w:sz w:val="28"/>
      </w:rPr>
    </w:lvl>
    <w:lvl w:ilvl="3">
      <w:start w:val="1"/>
      <w:numFmt w:val="decimal"/>
      <w:pStyle w:val="4"/>
      <w:isLgl/>
      <w:suff w:val="nothing"/>
      <w:lvlText w:val="%1.%2.%3.%4、"/>
      <w:lvlJc w:val="left"/>
      <w:pPr>
        <w:ind w:left="567" w:firstLine="0"/>
      </w:pPr>
      <w:rPr>
        <w:rFonts w:ascii="Times New Roman" w:eastAsia="宋体" w:hAnsi="Times New Roman" w:hint="default"/>
        <w:b/>
        <w:i w:val="0"/>
        <w:sz w:val="24"/>
      </w:rPr>
    </w:lvl>
    <w:lvl w:ilvl="4">
      <w:start w:val="1"/>
      <w:numFmt w:val="decimal"/>
      <w:pStyle w:val="5"/>
      <w:isLgl/>
      <w:suff w:val="nothing"/>
      <w:lvlText w:val="%1.%2.%3.%4.%5、"/>
      <w:lvlJc w:val="left"/>
      <w:pPr>
        <w:ind w:left="567" w:firstLine="0"/>
      </w:pPr>
      <w:rPr>
        <w:rFonts w:ascii="Times New Roman" w:eastAsia="宋体" w:hAnsi="Times New Roman" w:hint="default"/>
        <w:b/>
        <w:i w:val="0"/>
        <w:sz w:val="21"/>
      </w:rPr>
    </w:lvl>
    <w:lvl w:ilvl="5">
      <w:start w:val="1"/>
      <w:numFmt w:val="decimal"/>
      <w:pStyle w:val="6"/>
      <w:isLgl/>
      <w:suff w:val="nothing"/>
      <w:lvlText w:val="%1.%2.%3.%4.%5.%6、"/>
      <w:lvlJc w:val="left"/>
      <w:pPr>
        <w:ind w:left="567" w:firstLine="0"/>
      </w:pPr>
      <w:rPr>
        <w:rFonts w:ascii="Times New Roman" w:eastAsia="宋体" w:hAnsi="Times New Roman" w:hint="default"/>
        <w:b/>
        <w:i w:val="0"/>
        <w:sz w:val="21"/>
      </w:rPr>
    </w:lvl>
    <w:lvl w:ilvl="6">
      <w:start w:val="1"/>
      <w:numFmt w:val="decimal"/>
      <w:pStyle w:val="7"/>
      <w:isLgl/>
      <w:suff w:val="nothing"/>
      <w:lvlText w:val="%1.%2.%3.%4.%5.%6.%7、"/>
      <w:lvlJc w:val="left"/>
      <w:pPr>
        <w:ind w:left="567" w:firstLine="0"/>
      </w:pPr>
      <w:rPr>
        <w:rFonts w:ascii="Times New Roman" w:eastAsia="宋体" w:hAnsi="Times New Roman" w:hint="default"/>
        <w:b/>
        <w:i w:val="0"/>
        <w:sz w:val="21"/>
      </w:rPr>
    </w:lvl>
    <w:lvl w:ilvl="7">
      <w:start w:val="1"/>
      <w:numFmt w:val="decimal"/>
      <w:pStyle w:val="8"/>
      <w:isLgl/>
      <w:suff w:val="nothing"/>
      <w:lvlText w:val="%1.%2.%3.%4.%5.%6.%7.%8、"/>
      <w:lvlJc w:val="left"/>
      <w:pPr>
        <w:ind w:left="567" w:firstLine="0"/>
      </w:pPr>
      <w:rPr>
        <w:rFonts w:ascii="Times New Roman" w:eastAsia="宋体" w:hAnsi="Times New Roman" w:hint="default"/>
        <w:b/>
        <w:i w:val="0"/>
        <w:sz w:val="21"/>
      </w:rPr>
    </w:lvl>
    <w:lvl w:ilvl="8">
      <w:start w:val="1"/>
      <w:numFmt w:val="decimal"/>
      <w:pStyle w:val="9"/>
      <w:isLgl/>
      <w:suff w:val="nothing"/>
      <w:lvlText w:val="%1.%2.%3.%4.%5.%6.%7.%8.%9、"/>
      <w:lvlJc w:val="left"/>
      <w:pPr>
        <w:ind w:left="567" w:firstLine="0"/>
      </w:pPr>
      <w:rPr>
        <w:rFonts w:ascii="Times New Roman" w:eastAsia="宋体" w:hAnsi="Times New Roman" w:hint="default"/>
        <w:b/>
        <w:i w:val="0"/>
        <w:sz w:val="21"/>
      </w:rPr>
    </w:lvl>
  </w:abstractNum>
  <w:abstractNum w:abstractNumId="12">
    <w:nsid w:val="5A6C1A37"/>
    <w:multiLevelType w:val="multilevel"/>
    <w:tmpl w:val="5A6C1A37"/>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3">
    <w:nsid w:val="66C01CF3"/>
    <w:multiLevelType w:val="multilevel"/>
    <w:tmpl w:val="66C01CF3"/>
    <w:lvl w:ilvl="0">
      <w:start w:val="1"/>
      <w:numFmt w:val="decimal"/>
      <w:lvlText w:val="%1."/>
      <w:lvlJc w:val="left"/>
      <w:pPr>
        <w:ind w:left="860" w:hanging="440"/>
      </w:pPr>
    </w:lvl>
    <w:lvl w:ilvl="1">
      <w:start w:val="1"/>
      <w:numFmt w:val="decimal"/>
      <w:lvlText w:val="%2、"/>
      <w:lvlJc w:val="left"/>
      <w:pPr>
        <w:ind w:left="1580" w:hanging="720"/>
      </w:pPr>
      <w:rPr>
        <w:rFonts w:hint="default"/>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nsid w:val="6AF21655"/>
    <w:multiLevelType w:val="multilevel"/>
    <w:tmpl w:val="6AF21655"/>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5">
    <w:nsid w:val="6B8D2C70"/>
    <w:multiLevelType w:val="singleLevel"/>
    <w:tmpl w:val="6B8D2C70"/>
    <w:lvl w:ilvl="0">
      <w:start w:val="1"/>
      <w:numFmt w:val="decimal"/>
      <w:suff w:val="nothing"/>
      <w:lvlText w:val="%1."/>
      <w:lvlJc w:val="left"/>
      <w:pPr>
        <w:ind w:left="454" w:hanging="454"/>
      </w:pPr>
      <w:rPr>
        <w:rFonts w:hint="default"/>
      </w:rPr>
    </w:lvl>
  </w:abstractNum>
  <w:abstractNum w:abstractNumId="16">
    <w:nsid w:val="6F6B269D"/>
    <w:multiLevelType w:val="multilevel"/>
    <w:tmpl w:val="6F6B269D"/>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17">
    <w:nsid w:val="7D39359E"/>
    <w:multiLevelType w:val="multilevel"/>
    <w:tmpl w:val="7D39359E"/>
    <w:lvl w:ilvl="0">
      <w:start w:val="1"/>
      <w:numFmt w:val="decimal"/>
      <w:lvlText w:val="（%1）"/>
      <w:lvlJc w:val="left"/>
      <w:pPr>
        <w:ind w:left="1070" w:hanging="440"/>
      </w:pPr>
      <w:rPr>
        <w:rFonts w:hint="eastAsia"/>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num w:numId="1">
    <w:abstractNumId w:val="11"/>
  </w:num>
  <w:num w:numId="2">
    <w:abstractNumId w:val="5"/>
  </w:num>
  <w:num w:numId="3">
    <w:abstractNumId w:val="4"/>
  </w:num>
  <w:num w:numId="4">
    <w:abstractNumId w:val="15"/>
  </w:num>
  <w:num w:numId="5">
    <w:abstractNumId w:val="17"/>
  </w:num>
  <w:num w:numId="6">
    <w:abstractNumId w:val="12"/>
  </w:num>
  <w:num w:numId="7">
    <w:abstractNumId w:val="2"/>
  </w:num>
  <w:num w:numId="8">
    <w:abstractNumId w:val="14"/>
  </w:num>
  <w:num w:numId="9">
    <w:abstractNumId w:val="1"/>
  </w:num>
  <w:num w:numId="10">
    <w:abstractNumId w:val="0"/>
  </w:num>
  <w:num w:numId="11">
    <w:abstractNumId w:val="10"/>
  </w:num>
  <w:num w:numId="12">
    <w:abstractNumId w:val="8"/>
  </w:num>
  <w:num w:numId="13">
    <w:abstractNumId w:val="16"/>
  </w:num>
  <w:num w:numId="14">
    <w:abstractNumId w:val="6"/>
  </w:num>
  <w:num w:numId="15">
    <w:abstractNumId w:val="13"/>
  </w:num>
  <w:num w:numId="16">
    <w:abstractNumId w:val="3"/>
  </w:num>
  <w:num w:numId="17">
    <w:abstractNumId w:val="7"/>
  </w:num>
  <w:num w:numId="18">
    <w:abstractNumId w:val="11"/>
  </w:num>
  <w:num w:numId="19">
    <w:abstractNumId w:val="9"/>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
    <w15:presenceInfo w15:providerId="None" w15:userId="sve"/>
  </w15:person>
  <w15:person w15:author="Zhou Dan">
    <w15:presenceInfo w15:providerId="Windows Live" w15:userId="df4c295a5f9c1bc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Y3YTYxZWQzMGFkMWNiOTM4OGEyOWNiNTVjYjU1ZTIifQ=="/>
  </w:docVars>
  <w:rsids>
    <w:rsidRoot w:val="00A65D43"/>
    <w:rsid w:val="A7DF1B9A"/>
    <w:rsid w:val="ABF80A4C"/>
    <w:rsid w:val="BAD7AA7E"/>
    <w:rsid w:val="CFFFD391"/>
    <w:rsid w:val="FD38922B"/>
    <w:rsid w:val="FDF74CF4"/>
    <w:rsid w:val="FF79EC62"/>
    <w:rsid w:val="FFFE4AC2"/>
    <w:rsid w:val="0000190C"/>
    <w:rsid w:val="00001BEB"/>
    <w:rsid w:val="00003534"/>
    <w:rsid w:val="00005E67"/>
    <w:rsid w:val="00010B05"/>
    <w:rsid w:val="0002058A"/>
    <w:rsid w:val="00024A5F"/>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47291"/>
    <w:rsid w:val="00054F3B"/>
    <w:rsid w:val="00055746"/>
    <w:rsid w:val="00061333"/>
    <w:rsid w:val="00061D38"/>
    <w:rsid w:val="00062F3E"/>
    <w:rsid w:val="000640D4"/>
    <w:rsid w:val="00065382"/>
    <w:rsid w:val="00065ADA"/>
    <w:rsid w:val="00067616"/>
    <w:rsid w:val="00067BAE"/>
    <w:rsid w:val="000713A9"/>
    <w:rsid w:val="00072DDE"/>
    <w:rsid w:val="0007524D"/>
    <w:rsid w:val="00077F67"/>
    <w:rsid w:val="00081035"/>
    <w:rsid w:val="00085F33"/>
    <w:rsid w:val="00086F1A"/>
    <w:rsid w:val="00092749"/>
    <w:rsid w:val="0009336A"/>
    <w:rsid w:val="00093E3D"/>
    <w:rsid w:val="000945B3"/>
    <w:rsid w:val="0009492C"/>
    <w:rsid w:val="00094EBE"/>
    <w:rsid w:val="000977A7"/>
    <w:rsid w:val="000A0130"/>
    <w:rsid w:val="000A0DA6"/>
    <w:rsid w:val="000A1FA8"/>
    <w:rsid w:val="000A267E"/>
    <w:rsid w:val="000A67E1"/>
    <w:rsid w:val="000A7367"/>
    <w:rsid w:val="000B17AA"/>
    <w:rsid w:val="000B36E1"/>
    <w:rsid w:val="000B3767"/>
    <w:rsid w:val="000B43E3"/>
    <w:rsid w:val="000B513D"/>
    <w:rsid w:val="000C0E2D"/>
    <w:rsid w:val="000C11CE"/>
    <w:rsid w:val="000C229F"/>
    <w:rsid w:val="000C39D4"/>
    <w:rsid w:val="000C3B57"/>
    <w:rsid w:val="000C40E3"/>
    <w:rsid w:val="000C6061"/>
    <w:rsid w:val="000C745E"/>
    <w:rsid w:val="000D3F43"/>
    <w:rsid w:val="000E0768"/>
    <w:rsid w:val="000E0C83"/>
    <w:rsid w:val="000E2143"/>
    <w:rsid w:val="000E619B"/>
    <w:rsid w:val="000E63B0"/>
    <w:rsid w:val="000F007B"/>
    <w:rsid w:val="000F1D58"/>
    <w:rsid w:val="000F2DED"/>
    <w:rsid w:val="000F31FD"/>
    <w:rsid w:val="000F57AB"/>
    <w:rsid w:val="00101576"/>
    <w:rsid w:val="0010311A"/>
    <w:rsid w:val="00106B8D"/>
    <w:rsid w:val="00107F82"/>
    <w:rsid w:val="0011070E"/>
    <w:rsid w:val="0011242F"/>
    <w:rsid w:val="001136B4"/>
    <w:rsid w:val="00120E27"/>
    <w:rsid w:val="00121B5E"/>
    <w:rsid w:val="0012223B"/>
    <w:rsid w:val="0012452D"/>
    <w:rsid w:val="00125807"/>
    <w:rsid w:val="00125811"/>
    <w:rsid w:val="001270CE"/>
    <w:rsid w:val="0012793C"/>
    <w:rsid w:val="00130FCC"/>
    <w:rsid w:val="00136C76"/>
    <w:rsid w:val="00137BAC"/>
    <w:rsid w:val="00137FAE"/>
    <w:rsid w:val="001406EF"/>
    <w:rsid w:val="00150456"/>
    <w:rsid w:val="001547CF"/>
    <w:rsid w:val="00160956"/>
    <w:rsid w:val="00161EA9"/>
    <w:rsid w:val="00163401"/>
    <w:rsid w:val="0016607D"/>
    <w:rsid w:val="001660F1"/>
    <w:rsid w:val="0016667F"/>
    <w:rsid w:val="00166D53"/>
    <w:rsid w:val="001672AA"/>
    <w:rsid w:val="0017051B"/>
    <w:rsid w:val="00171011"/>
    <w:rsid w:val="00172318"/>
    <w:rsid w:val="00172A39"/>
    <w:rsid w:val="001746C1"/>
    <w:rsid w:val="00175D08"/>
    <w:rsid w:val="001828C7"/>
    <w:rsid w:val="00184C81"/>
    <w:rsid w:val="00186DE9"/>
    <w:rsid w:val="00190408"/>
    <w:rsid w:val="001909B8"/>
    <w:rsid w:val="001926A6"/>
    <w:rsid w:val="00193EBA"/>
    <w:rsid w:val="00194A92"/>
    <w:rsid w:val="00197692"/>
    <w:rsid w:val="001A177B"/>
    <w:rsid w:val="001A55FD"/>
    <w:rsid w:val="001A7FBD"/>
    <w:rsid w:val="001B0A4B"/>
    <w:rsid w:val="001B1382"/>
    <w:rsid w:val="001B2EE0"/>
    <w:rsid w:val="001B477C"/>
    <w:rsid w:val="001B651B"/>
    <w:rsid w:val="001C0AE6"/>
    <w:rsid w:val="001C16CC"/>
    <w:rsid w:val="001C242D"/>
    <w:rsid w:val="001C3789"/>
    <w:rsid w:val="001C7D33"/>
    <w:rsid w:val="001D1F61"/>
    <w:rsid w:val="001D2C31"/>
    <w:rsid w:val="001D3CEF"/>
    <w:rsid w:val="001D67D6"/>
    <w:rsid w:val="001E70DE"/>
    <w:rsid w:val="001F0DF5"/>
    <w:rsid w:val="001F50E7"/>
    <w:rsid w:val="001F6740"/>
    <w:rsid w:val="00201608"/>
    <w:rsid w:val="00201CA3"/>
    <w:rsid w:val="00213AC4"/>
    <w:rsid w:val="00215406"/>
    <w:rsid w:val="00216D00"/>
    <w:rsid w:val="00224768"/>
    <w:rsid w:val="00226AA3"/>
    <w:rsid w:val="002302FD"/>
    <w:rsid w:val="00231537"/>
    <w:rsid w:val="00231A8F"/>
    <w:rsid w:val="00240237"/>
    <w:rsid w:val="00242311"/>
    <w:rsid w:val="0024409D"/>
    <w:rsid w:val="0024445C"/>
    <w:rsid w:val="00252CC3"/>
    <w:rsid w:val="002616D4"/>
    <w:rsid w:val="00264483"/>
    <w:rsid w:val="002761E0"/>
    <w:rsid w:val="00282819"/>
    <w:rsid w:val="002833A5"/>
    <w:rsid w:val="00286511"/>
    <w:rsid w:val="00287B81"/>
    <w:rsid w:val="0029154A"/>
    <w:rsid w:val="00291FEB"/>
    <w:rsid w:val="002A0086"/>
    <w:rsid w:val="002A0D8E"/>
    <w:rsid w:val="002A1E0C"/>
    <w:rsid w:val="002A29DD"/>
    <w:rsid w:val="002A3720"/>
    <w:rsid w:val="002A4AD8"/>
    <w:rsid w:val="002B025C"/>
    <w:rsid w:val="002B42BB"/>
    <w:rsid w:val="002B70F2"/>
    <w:rsid w:val="002C0D8B"/>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5248"/>
    <w:rsid w:val="002F7659"/>
    <w:rsid w:val="00300628"/>
    <w:rsid w:val="00300B40"/>
    <w:rsid w:val="00302277"/>
    <w:rsid w:val="003027C1"/>
    <w:rsid w:val="00315DF0"/>
    <w:rsid w:val="0031725F"/>
    <w:rsid w:val="0031738C"/>
    <w:rsid w:val="00321A5F"/>
    <w:rsid w:val="00321EF2"/>
    <w:rsid w:val="00322118"/>
    <w:rsid w:val="003221B6"/>
    <w:rsid w:val="00326CDD"/>
    <w:rsid w:val="00335D02"/>
    <w:rsid w:val="003367F4"/>
    <w:rsid w:val="00341E6E"/>
    <w:rsid w:val="003425D4"/>
    <w:rsid w:val="00343950"/>
    <w:rsid w:val="00343C84"/>
    <w:rsid w:val="00345CCF"/>
    <w:rsid w:val="00347A2C"/>
    <w:rsid w:val="00352E81"/>
    <w:rsid w:val="00354770"/>
    <w:rsid w:val="00354AF7"/>
    <w:rsid w:val="0035514A"/>
    <w:rsid w:val="00355D5B"/>
    <w:rsid w:val="00360FF2"/>
    <w:rsid w:val="003619F3"/>
    <w:rsid w:val="00364DA3"/>
    <w:rsid w:val="003650D5"/>
    <w:rsid w:val="0036537E"/>
    <w:rsid w:val="003703AC"/>
    <w:rsid w:val="003716F7"/>
    <w:rsid w:val="0037291C"/>
    <w:rsid w:val="003753E3"/>
    <w:rsid w:val="0037668B"/>
    <w:rsid w:val="00377ED4"/>
    <w:rsid w:val="00382966"/>
    <w:rsid w:val="0038556C"/>
    <w:rsid w:val="00385A19"/>
    <w:rsid w:val="00390500"/>
    <w:rsid w:val="003940D3"/>
    <w:rsid w:val="0039417A"/>
    <w:rsid w:val="00394958"/>
    <w:rsid w:val="00396222"/>
    <w:rsid w:val="00396860"/>
    <w:rsid w:val="003A1769"/>
    <w:rsid w:val="003A1C71"/>
    <w:rsid w:val="003B27CF"/>
    <w:rsid w:val="003C161F"/>
    <w:rsid w:val="003C426A"/>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0891"/>
    <w:rsid w:val="004218F4"/>
    <w:rsid w:val="004309FE"/>
    <w:rsid w:val="00433C77"/>
    <w:rsid w:val="00434589"/>
    <w:rsid w:val="004347FE"/>
    <w:rsid w:val="00434C27"/>
    <w:rsid w:val="00435371"/>
    <w:rsid w:val="004360FA"/>
    <w:rsid w:val="004373E9"/>
    <w:rsid w:val="0043790C"/>
    <w:rsid w:val="00440EC4"/>
    <w:rsid w:val="00441905"/>
    <w:rsid w:val="00442891"/>
    <w:rsid w:val="004438AA"/>
    <w:rsid w:val="00443B3F"/>
    <w:rsid w:val="00445E44"/>
    <w:rsid w:val="00450AD6"/>
    <w:rsid w:val="00460C2E"/>
    <w:rsid w:val="00461275"/>
    <w:rsid w:val="00462413"/>
    <w:rsid w:val="00462784"/>
    <w:rsid w:val="00462DA0"/>
    <w:rsid w:val="00464593"/>
    <w:rsid w:val="0046490B"/>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5B79"/>
    <w:rsid w:val="00496673"/>
    <w:rsid w:val="004A18CC"/>
    <w:rsid w:val="004A3D05"/>
    <w:rsid w:val="004A55D8"/>
    <w:rsid w:val="004A65FD"/>
    <w:rsid w:val="004B3662"/>
    <w:rsid w:val="004B493B"/>
    <w:rsid w:val="004B50C3"/>
    <w:rsid w:val="004B7189"/>
    <w:rsid w:val="004C15CC"/>
    <w:rsid w:val="004C45D9"/>
    <w:rsid w:val="004C5671"/>
    <w:rsid w:val="004C6629"/>
    <w:rsid w:val="004C6C63"/>
    <w:rsid w:val="004C7655"/>
    <w:rsid w:val="004D0A39"/>
    <w:rsid w:val="004D0D52"/>
    <w:rsid w:val="004D2172"/>
    <w:rsid w:val="004D3536"/>
    <w:rsid w:val="004D4CF1"/>
    <w:rsid w:val="004D7269"/>
    <w:rsid w:val="004D72EA"/>
    <w:rsid w:val="004E0D5C"/>
    <w:rsid w:val="004E15D4"/>
    <w:rsid w:val="004E1EE2"/>
    <w:rsid w:val="004E7FB8"/>
    <w:rsid w:val="004F1221"/>
    <w:rsid w:val="004F2386"/>
    <w:rsid w:val="004F2E58"/>
    <w:rsid w:val="004F4912"/>
    <w:rsid w:val="004F6B2F"/>
    <w:rsid w:val="00500E99"/>
    <w:rsid w:val="0050252C"/>
    <w:rsid w:val="00503E91"/>
    <w:rsid w:val="0050699C"/>
    <w:rsid w:val="00512848"/>
    <w:rsid w:val="00513C0F"/>
    <w:rsid w:val="00515DB7"/>
    <w:rsid w:val="00515ED0"/>
    <w:rsid w:val="0051604A"/>
    <w:rsid w:val="00517EB2"/>
    <w:rsid w:val="00522924"/>
    <w:rsid w:val="005234B6"/>
    <w:rsid w:val="00524EE2"/>
    <w:rsid w:val="00527A1F"/>
    <w:rsid w:val="00530ADB"/>
    <w:rsid w:val="00537389"/>
    <w:rsid w:val="00540B5F"/>
    <w:rsid w:val="00543A0D"/>
    <w:rsid w:val="005441AF"/>
    <w:rsid w:val="00544CB4"/>
    <w:rsid w:val="00551059"/>
    <w:rsid w:val="005524F5"/>
    <w:rsid w:val="0055263B"/>
    <w:rsid w:val="00557899"/>
    <w:rsid w:val="005618EF"/>
    <w:rsid w:val="00562FFE"/>
    <w:rsid w:val="005703FC"/>
    <w:rsid w:val="005740FD"/>
    <w:rsid w:val="00581D9F"/>
    <w:rsid w:val="00582CB9"/>
    <w:rsid w:val="005835B1"/>
    <w:rsid w:val="00584094"/>
    <w:rsid w:val="005846CD"/>
    <w:rsid w:val="0059045D"/>
    <w:rsid w:val="00592994"/>
    <w:rsid w:val="00594679"/>
    <w:rsid w:val="005973D9"/>
    <w:rsid w:val="005A1FF7"/>
    <w:rsid w:val="005A43F1"/>
    <w:rsid w:val="005A54B0"/>
    <w:rsid w:val="005A5504"/>
    <w:rsid w:val="005A5EDC"/>
    <w:rsid w:val="005B1543"/>
    <w:rsid w:val="005B1590"/>
    <w:rsid w:val="005B22A3"/>
    <w:rsid w:val="005B26E9"/>
    <w:rsid w:val="005B2D3E"/>
    <w:rsid w:val="005B6881"/>
    <w:rsid w:val="005B6DD7"/>
    <w:rsid w:val="005C0222"/>
    <w:rsid w:val="005C34C0"/>
    <w:rsid w:val="005D3398"/>
    <w:rsid w:val="005D42F7"/>
    <w:rsid w:val="005D5FA0"/>
    <w:rsid w:val="005D6DF6"/>
    <w:rsid w:val="005E2AB9"/>
    <w:rsid w:val="005E735A"/>
    <w:rsid w:val="005F17A0"/>
    <w:rsid w:val="005F2F13"/>
    <w:rsid w:val="005F546D"/>
    <w:rsid w:val="005F76CC"/>
    <w:rsid w:val="006026FE"/>
    <w:rsid w:val="0060380F"/>
    <w:rsid w:val="006053F9"/>
    <w:rsid w:val="00610873"/>
    <w:rsid w:val="0061116D"/>
    <w:rsid w:val="006113D2"/>
    <w:rsid w:val="006119F0"/>
    <w:rsid w:val="00611B23"/>
    <w:rsid w:val="00611E45"/>
    <w:rsid w:val="006122D6"/>
    <w:rsid w:val="00613433"/>
    <w:rsid w:val="00614F12"/>
    <w:rsid w:val="00616540"/>
    <w:rsid w:val="00630599"/>
    <w:rsid w:val="006315F0"/>
    <w:rsid w:val="00637922"/>
    <w:rsid w:val="006402A1"/>
    <w:rsid w:val="00644879"/>
    <w:rsid w:val="00646FC0"/>
    <w:rsid w:val="00655366"/>
    <w:rsid w:val="006554FA"/>
    <w:rsid w:val="00657C3A"/>
    <w:rsid w:val="00660575"/>
    <w:rsid w:val="0066132D"/>
    <w:rsid w:val="00662ACC"/>
    <w:rsid w:val="0066422E"/>
    <w:rsid w:val="00665245"/>
    <w:rsid w:val="00667272"/>
    <w:rsid w:val="006679D9"/>
    <w:rsid w:val="00670B8D"/>
    <w:rsid w:val="00673B08"/>
    <w:rsid w:val="00681AA8"/>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4177"/>
    <w:rsid w:val="006D48CF"/>
    <w:rsid w:val="006D6A81"/>
    <w:rsid w:val="006E06BB"/>
    <w:rsid w:val="006E77DE"/>
    <w:rsid w:val="006E7DDC"/>
    <w:rsid w:val="006F00FE"/>
    <w:rsid w:val="006F0883"/>
    <w:rsid w:val="006F08B3"/>
    <w:rsid w:val="006F2B4A"/>
    <w:rsid w:val="006F4B06"/>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1544"/>
    <w:rsid w:val="00765592"/>
    <w:rsid w:val="007655E8"/>
    <w:rsid w:val="007707E5"/>
    <w:rsid w:val="0077350D"/>
    <w:rsid w:val="00774A07"/>
    <w:rsid w:val="00774CF1"/>
    <w:rsid w:val="00781C63"/>
    <w:rsid w:val="00781FC3"/>
    <w:rsid w:val="007870CC"/>
    <w:rsid w:val="0078744D"/>
    <w:rsid w:val="00790685"/>
    <w:rsid w:val="007906E3"/>
    <w:rsid w:val="00791991"/>
    <w:rsid w:val="00795BB2"/>
    <w:rsid w:val="007A6DA0"/>
    <w:rsid w:val="007B1FCE"/>
    <w:rsid w:val="007B35BA"/>
    <w:rsid w:val="007C63E1"/>
    <w:rsid w:val="007C7E29"/>
    <w:rsid w:val="007D352C"/>
    <w:rsid w:val="007D3DB6"/>
    <w:rsid w:val="007D5DC5"/>
    <w:rsid w:val="007E00C2"/>
    <w:rsid w:val="007E62E2"/>
    <w:rsid w:val="007E7326"/>
    <w:rsid w:val="007F2F89"/>
    <w:rsid w:val="007F4004"/>
    <w:rsid w:val="007F4028"/>
    <w:rsid w:val="007F41A9"/>
    <w:rsid w:val="007F663D"/>
    <w:rsid w:val="007F6F17"/>
    <w:rsid w:val="00803EDB"/>
    <w:rsid w:val="00804993"/>
    <w:rsid w:val="00805D30"/>
    <w:rsid w:val="0081779E"/>
    <w:rsid w:val="00823D5B"/>
    <w:rsid w:val="0082563A"/>
    <w:rsid w:val="0082757A"/>
    <w:rsid w:val="00831F51"/>
    <w:rsid w:val="00832F65"/>
    <w:rsid w:val="00832F81"/>
    <w:rsid w:val="00834AED"/>
    <w:rsid w:val="00836F09"/>
    <w:rsid w:val="008416DB"/>
    <w:rsid w:val="0084319B"/>
    <w:rsid w:val="00843D5A"/>
    <w:rsid w:val="0085046F"/>
    <w:rsid w:val="0085361C"/>
    <w:rsid w:val="008638C7"/>
    <w:rsid w:val="00864D04"/>
    <w:rsid w:val="00865925"/>
    <w:rsid w:val="0086794E"/>
    <w:rsid w:val="00870647"/>
    <w:rsid w:val="00870CED"/>
    <w:rsid w:val="008710FA"/>
    <w:rsid w:val="00871C3B"/>
    <w:rsid w:val="008725FD"/>
    <w:rsid w:val="0087497F"/>
    <w:rsid w:val="008774C7"/>
    <w:rsid w:val="00881BB2"/>
    <w:rsid w:val="008828CB"/>
    <w:rsid w:val="0088470D"/>
    <w:rsid w:val="0089044D"/>
    <w:rsid w:val="0089135B"/>
    <w:rsid w:val="00897C6A"/>
    <w:rsid w:val="008A2E57"/>
    <w:rsid w:val="008A4501"/>
    <w:rsid w:val="008A7DEE"/>
    <w:rsid w:val="008B0544"/>
    <w:rsid w:val="008B17D9"/>
    <w:rsid w:val="008B3309"/>
    <w:rsid w:val="008B3475"/>
    <w:rsid w:val="008B5CC0"/>
    <w:rsid w:val="008C0A77"/>
    <w:rsid w:val="008C4254"/>
    <w:rsid w:val="008C4521"/>
    <w:rsid w:val="008C5A95"/>
    <w:rsid w:val="008C6E8A"/>
    <w:rsid w:val="008E08A9"/>
    <w:rsid w:val="008E09D8"/>
    <w:rsid w:val="008E51D6"/>
    <w:rsid w:val="008E6A7A"/>
    <w:rsid w:val="008F01BC"/>
    <w:rsid w:val="008F1228"/>
    <w:rsid w:val="008F32A5"/>
    <w:rsid w:val="008F4A83"/>
    <w:rsid w:val="009000B6"/>
    <w:rsid w:val="0090149E"/>
    <w:rsid w:val="00901765"/>
    <w:rsid w:val="009025B2"/>
    <w:rsid w:val="0090504D"/>
    <w:rsid w:val="00906CC4"/>
    <w:rsid w:val="009110E2"/>
    <w:rsid w:val="00913AC8"/>
    <w:rsid w:val="00915569"/>
    <w:rsid w:val="009242EC"/>
    <w:rsid w:val="00924CEF"/>
    <w:rsid w:val="00925A36"/>
    <w:rsid w:val="009307EC"/>
    <w:rsid w:val="00933201"/>
    <w:rsid w:val="00934A0D"/>
    <w:rsid w:val="00934C4F"/>
    <w:rsid w:val="00935C42"/>
    <w:rsid w:val="00944385"/>
    <w:rsid w:val="00944D0C"/>
    <w:rsid w:val="00950749"/>
    <w:rsid w:val="0095397D"/>
    <w:rsid w:val="00955BB2"/>
    <w:rsid w:val="009659B1"/>
    <w:rsid w:val="009725F0"/>
    <w:rsid w:val="00972B75"/>
    <w:rsid w:val="00980447"/>
    <w:rsid w:val="00982D0F"/>
    <w:rsid w:val="00984D40"/>
    <w:rsid w:val="009907DD"/>
    <w:rsid w:val="00990D75"/>
    <w:rsid w:val="00990E41"/>
    <w:rsid w:val="00992B22"/>
    <w:rsid w:val="0099399A"/>
    <w:rsid w:val="00997821"/>
    <w:rsid w:val="009A1E77"/>
    <w:rsid w:val="009A2035"/>
    <w:rsid w:val="009A2FF3"/>
    <w:rsid w:val="009A5620"/>
    <w:rsid w:val="009A7462"/>
    <w:rsid w:val="009B1698"/>
    <w:rsid w:val="009B2FF5"/>
    <w:rsid w:val="009B7FDA"/>
    <w:rsid w:val="009C0394"/>
    <w:rsid w:val="009C38B8"/>
    <w:rsid w:val="009C7103"/>
    <w:rsid w:val="009D19E4"/>
    <w:rsid w:val="009D1BF1"/>
    <w:rsid w:val="009D3177"/>
    <w:rsid w:val="009D4DA6"/>
    <w:rsid w:val="009D6B00"/>
    <w:rsid w:val="009D7335"/>
    <w:rsid w:val="009D7951"/>
    <w:rsid w:val="009D7961"/>
    <w:rsid w:val="009E11DD"/>
    <w:rsid w:val="009E2B63"/>
    <w:rsid w:val="009E31AC"/>
    <w:rsid w:val="009E5077"/>
    <w:rsid w:val="009E54B5"/>
    <w:rsid w:val="009E676E"/>
    <w:rsid w:val="009F3060"/>
    <w:rsid w:val="009F7B44"/>
    <w:rsid w:val="009F7DE0"/>
    <w:rsid w:val="00A00603"/>
    <w:rsid w:val="00A01147"/>
    <w:rsid w:val="00A013D2"/>
    <w:rsid w:val="00A0525C"/>
    <w:rsid w:val="00A1240F"/>
    <w:rsid w:val="00A14083"/>
    <w:rsid w:val="00A142AD"/>
    <w:rsid w:val="00A15270"/>
    <w:rsid w:val="00A15B60"/>
    <w:rsid w:val="00A255A6"/>
    <w:rsid w:val="00A30027"/>
    <w:rsid w:val="00A3391A"/>
    <w:rsid w:val="00A3474A"/>
    <w:rsid w:val="00A36137"/>
    <w:rsid w:val="00A40578"/>
    <w:rsid w:val="00A43B72"/>
    <w:rsid w:val="00A44AF6"/>
    <w:rsid w:val="00A50045"/>
    <w:rsid w:val="00A50CDD"/>
    <w:rsid w:val="00A53062"/>
    <w:rsid w:val="00A54429"/>
    <w:rsid w:val="00A565AD"/>
    <w:rsid w:val="00A56FED"/>
    <w:rsid w:val="00A608F3"/>
    <w:rsid w:val="00A60B22"/>
    <w:rsid w:val="00A61026"/>
    <w:rsid w:val="00A62837"/>
    <w:rsid w:val="00A65D43"/>
    <w:rsid w:val="00A66FA0"/>
    <w:rsid w:val="00A73DDD"/>
    <w:rsid w:val="00A75088"/>
    <w:rsid w:val="00A75838"/>
    <w:rsid w:val="00A75B04"/>
    <w:rsid w:val="00A76000"/>
    <w:rsid w:val="00A77AF5"/>
    <w:rsid w:val="00A80FCD"/>
    <w:rsid w:val="00A8112D"/>
    <w:rsid w:val="00A81956"/>
    <w:rsid w:val="00A84716"/>
    <w:rsid w:val="00A86CDC"/>
    <w:rsid w:val="00A90785"/>
    <w:rsid w:val="00A91A81"/>
    <w:rsid w:val="00A920BF"/>
    <w:rsid w:val="00AA0E0A"/>
    <w:rsid w:val="00AA1648"/>
    <w:rsid w:val="00AA1CA8"/>
    <w:rsid w:val="00AA2E74"/>
    <w:rsid w:val="00AA447D"/>
    <w:rsid w:val="00AA62F4"/>
    <w:rsid w:val="00AA6345"/>
    <w:rsid w:val="00AB2369"/>
    <w:rsid w:val="00AB35D7"/>
    <w:rsid w:val="00AB37CA"/>
    <w:rsid w:val="00AB5544"/>
    <w:rsid w:val="00AC06EF"/>
    <w:rsid w:val="00AC1ECD"/>
    <w:rsid w:val="00AC32FA"/>
    <w:rsid w:val="00AC671C"/>
    <w:rsid w:val="00AC752C"/>
    <w:rsid w:val="00AD36B2"/>
    <w:rsid w:val="00AE200A"/>
    <w:rsid w:val="00AF18B9"/>
    <w:rsid w:val="00AF2BBA"/>
    <w:rsid w:val="00AF3B3F"/>
    <w:rsid w:val="00AF4A14"/>
    <w:rsid w:val="00B00D01"/>
    <w:rsid w:val="00B00F70"/>
    <w:rsid w:val="00B01B41"/>
    <w:rsid w:val="00B07259"/>
    <w:rsid w:val="00B10247"/>
    <w:rsid w:val="00B11267"/>
    <w:rsid w:val="00B11610"/>
    <w:rsid w:val="00B22300"/>
    <w:rsid w:val="00B273A6"/>
    <w:rsid w:val="00B27D1C"/>
    <w:rsid w:val="00B30250"/>
    <w:rsid w:val="00B30387"/>
    <w:rsid w:val="00B31342"/>
    <w:rsid w:val="00B31503"/>
    <w:rsid w:val="00B32C36"/>
    <w:rsid w:val="00B425B1"/>
    <w:rsid w:val="00B44A5F"/>
    <w:rsid w:val="00B455B4"/>
    <w:rsid w:val="00B525FA"/>
    <w:rsid w:val="00B54582"/>
    <w:rsid w:val="00B553CC"/>
    <w:rsid w:val="00B553DF"/>
    <w:rsid w:val="00B56CAB"/>
    <w:rsid w:val="00B6035A"/>
    <w:rsid w:val="00B6157C"/>
    <w:rsid w:val="00B63ED7"/>
    <w:rsid w:val="00B65B3D"/>
    <w:rsid w:val="00B708B9"/>
    <w:rsid w:val="00B73570"/>
    <w:rsid w:val="00B77714"/>
    <w:rsid w:val="00B842EF"/>
    <w:rsid w:val="00B9334E"/>
    <w:rsid w:val="00B95536"/>
    <w:rsid w:val="00B95A2E"/>
    <w:rsid w:val="00BA304D"/>
    <w:rsid w:val="00BA4531"/>
    <w:rsid w:val="00BB09EE"/>
    <w:rsid w:val="00BB1E2F"/>
    <w:rsid w:val="00BB7439"/>
    <w:rsid w:val="00BB7FDA"/>
    <w:rsid w:val="00BC190E"/>
    <w:rsid w:val="00BC20F2"/>
    <w:rsid w:val="00BC5363"/>
    <w:rsid w:val="00BD2590"/>
    <w:rsid w:val="00BD74A2"/>
    <w:rsid w:val="00BD77B8"/>
    <w:rsid w:val="00BE2DAC"/>
    <w:rsid w:val="00BE42E4"/>
    <w:rsid w:val="00BE458C"/>
    <w:rsid w:val="00BE592C"/>
    <w:rsid w:val="00BF4C46"/>
    <w:rsid w:val="00BF5DF6"/>
    <w:rsid w:val="00BF72CF"/>
    <w:rsid w:val="00C001D2"/>
    <w:rsid w:val="00C03EF1"/>
    <w:rsid w:val="00C04953"/>
    <w:rsid w:val="00C11734"/>
    <w:rsid w:val="00C11CE7"/>
    <w:rsid w:val="00C1288B"/>
    <w:rsid w:val="00C1459C"/>
    <w:rsid w:val="00C16037"/>
    <w:rsid w:val="00C17C18"/>
    <w:rsid w:val="00C216DB"/>
    <w:rsid w:val="00C225B5"/>
    <w:rsid w:val="00C23C26"/>
    <w:rsid w:val="00C248C0"/>
    <w:rsid w:val="00C2498A"/>
    <w:rsid w:val="00C26358"/>
    <w:rsid w:val="00C2752B"/>
    <w:rsid w:val="00C31FE8"/>
    <w:rsid w:val="00C32A1D"/>
    <w:rsid w:val="00C34A9F"/>
    <w:rsid w:val="00C356D9"/>
    <w:rsid w:val="00C41415"/>
    <w:rsid w:val="00C41BB1"/>
    <w:rsid w:val="00C41D55"/>
    <w:rsid w:val="00C43BA8"/>
    <w:rsid w:val="00C4727F"/>
    <w:rsid w:val="00C47F9D"/>
    <w:rsid w:val="00C5181E"/>
    <w:rsid w:val="00C52EBC"/>
    <w:rsid w:val="00C5327E"/>
    <w:rsid w:val="00C54588"/>
    <w:rsid w:val="00C5489F"/>
    <w:rsid w:val="00C54AD0"/>
    <w:rsid w:val="00C56A55"/>
    <w:rsid w:val="00C600E5"/>
    <w:rsid w:val="00C60138"/>
    <w:rsid w:val="00C60DBC"/>
    <w:rsid w:val="00C62983"/>
    <w:rsid w:val="00C650AF"/>
    <w:rsid w:val="00C7416B"/>
    <w:rsid w:val="00C77611"/>
    <w:rsid w:val="00C83A65"/>
    <w:rsid w:val="00C8429C"/>
    <w:rsid w:val="00C85173"/>
    <w:rsid w:val="00C85DF8"/>
    <w:rsid w:val="00C86993"/>
    <w:rsid w:val="00C870FF"/>
    <w:rsid w:val="00C875A5"/>
    <w:rsid w:val="00C87B0B"/>
    <w:rsid w:val="00C87C2F"/>
    <w:rsid w:val="00C87F09"/>
    <w:rsid w:val="00C926D5"/>
    <w:rsid w:val="00CA1EF7"/>
    <w:rsid w:val="00CA2985"/>
    <w:rsid w:val="00CA49D9"/>
    <w:rsid w:val="00CA6FDE"/>
    <w:rsid w:val="00CA7883"/>
    <w:rsid w:val="00CA7A9E"/>
    <w:rsid w:val="00CB1E7C"/>
    <w:rsid w:val="00CC2EF8"/>
    <w:rsid w:val="00CD2E9F"/>
    <w:rsid w:val="00CD310E"/>
    <w:rsid w:val="00CD41FE"/>
    <w:rsid w:val="00CD65E4"/>
    <w:rsid w:val="00CD7C3F"/>
    <w:rsid w:val="00CE1825"/>
    <w:rsid w:val="00CE3282"/>
    <w:rsid w:val="00CE3F8F"/>
    <w:rsid w:val="00CF0FCF"/>
    <w:rsid w:val="00CF1A74"/>
    <w:rsid w:val="00CF5E7B"/>
    <w:rsid w:val="00D003D9"/>
    <w:rsid w:val="00D02130"/>
    <w:rsid w:val="00D031E4"/>
    <w:rsid w:val="00D03CF8"/>
    <w:rsid w:val="00D042F9"/>
    <w:rsid w:val="00D053F2"/>
    <w:rsid w:val="00D110D8"/>
    <w:rsid w:val="00D124CB"/>
    <w:rsid w:val="00D206AF"/>
    <w:rsid w:val="00D24559"/>
    <w:rsid w:val="00D2472A"/>
    <w:rsid w:val="00D25EB3"/>
    <w:rsid w:val="00D35570"/>
    <w:rsid w:val="00D35A7B"/>
    <w:rsid w:val="00D41C60"/>
    <w:rsid w:val="00D41CD9"/>
    <w:rsid w:val="00D41E0D"/>
    <w:rsid w:val="00D44901"/>
    <w:rsid w:val="00D454CF"/>
    <w:rsid w:val="00D5502A"/>
    <w:rsid w:val="00D55D5F"/>
    <w:rsid w:val="00D60716"/>
    <w:rsid w:val="00D638CC"/>
    <w:rsid w:val="00D649FD"/>
    <w:rsid w:val="00D64E83"/>
    <w:rsid w:val="00D66231"/>
    <w:rsid w:val="00D76457"/>
    <w:rsid w:val="00D7653E"/>
    <w:rsid w:val="00D76EF1"/>
    <w:rsid w:val="00D77646"/>
    <w:rsid w:val="00D80D03"/>
    <w:rsid w:val="00D822EC"/>
    <w:rsid w:val="00D82B23"/>
    <w:rsid w:val="00D837B0"/>
    <w:rsid w:val="00D83FD1"/>
    <w:rsid w:val="00D84545"/>
    <w:rsid w:val="00D9333E"/>
    <w:rsid w:val="00D93817"/>
    <w:rsid w:val="00D95563"/>
    <w:rsid w:val="00DA0E9D"/>
    <w:rsid w:val="00DA5608"/>
    <w:rsid w:val="00DB350D"/>
    <w:rsid w:val="00DB67FF"/>
    <w:rsid w:val="00DB7650"/>
    <w:rsid w:val="00DC0DD5"/>
    <w:rsid w:val="00DC2D44"/>
    <w:rsid w:val="00DC7A1E"/>
    <w:rsid w:val="00DC7F53"/>
    <w:rsid w:val="00DD2ADD"/>
    <w:rsid w:val="00DD56EF"/>
    <w:rsid w:val="00DD584D"/>
    <w:rsid w:val="00DD676C"/>
    <w:rsid w:val="00DD7137"/>
    <w:rsid w:val="00DD77F8"/>
    <w:rsid w:val="00DE3003"/>
    <w:rsid w:val="00DF18E6"/>
    <w:rsid w:val="00DF296A"/>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3713C"/>
    <w:rsid w:val="00E44410"/>
    <w:rsid w:val="00E46E20"/>
    <w:rsid w:val="00E47FEF"/>
    <w:rsid w:val="00E51393"/>
    <w:rsid w:val="00E52DDE"/>
    <w:rsid w:val="00E5392E"/>
    <w:rsid w:val="00E5540E"/>
    <w:rsid w:val="00E63625"/>
    <w:rsid w:val="00E641C3"/>
    <w:rsid w:val="00E65682"/>
    <w:rsid w:val="00E6719F"/>
    <w:rsid w:val="00E67442"/>
    <w:rsid w:val="00E70330"/>
    <w:rsid w:val="00E70FE0"/>
    <w:rsid w:val="00E7244C"/>
    <w:rsid w:val="00E75FF2"/>
    <w:rsid w:val="00E775C8"/>
    <w:rsid w:val="00E8032D"/>
    <w:rsid w:val="00E82768"/>
    <w:rsid w:val="00E82DB1"/>
    <w:rsid w:val="00E84EF7"/>
    <w:rsid w:val="00E85851"/>
    <w:rsid w:val="00E92152"/>
    <w:rsid w:val="00E92A5A"/>
    <w:rsid w:val="00E94A57"/>
    <w:rsid w:val="00E95A78"/>
    <w:rsid w:val="00E96E46"/>
    <w:rsid w:val="00EA1EDC"/>
    <w:rsid w:val="00EA251E"/>
    <w:rsid w:val="00EA5BDF"/>
    <w:rsid w:val="00EA7639"/>
    <w:rsid w:val="00EB4089"/>
    <w:rsid w:val="00EC03D4"/>
    <w:rsid w:val="00EC0C8B"/>
    <w:rsid w:val="00EC2E5E"/>
    <w:rsid w:val="00EC7E35"/>
    <w:rsid w:val="00ED218C"/>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1F"/>
    <w:rsid w:val="00F10071"/>
    <w:rsid w:val="00F139EA"/>
    <w:rsid w:val="00F14449"/>
    <w:rsid w:val="00F14AF4"/>
    <w:rsid w:val="00F1559C"/>
    <w:rsid w:val="00F17F1F"/>
    <w:rsid w:val="00F21F4E"/>
    <w:rsid w:val="00F279D9"/>
    <w:rsid w:val="00F3006E"/>
    <w:rsid w:val="00F339C4"/>
    <w:rsid w:val="00F344A6"/>
    <w:rsid w:val="00F364BD"/>
    <w:rsid w:val="00F40C03"/>
    <w:rsid w:val="00F43A5E"/>
    <w:rsid w:val="00F46765"/>
    <w:rsid w:val="00F509E6"/>
    <w:rsid w:val="00F5243C"/>
    <w:rsid w:val="00F53EA1"/>
    <w:rsid w:val="00F5451B"/>
    <w:rsid w:val="00F54FA7"/>
    <w:rsid w:val="00F57ECE"/>
    <w:rsid w:val="00F60086"/>
    <w:rsid w:val="00F62921"/>
    <w:rsid w:val="00F63A16"/>
    <w:rsid w:val="00F63DA3"/>
    <w:rsid w:val="00F64E76"/>
    <w:rsid w:val="00F67C6F"/>
    <w:rsid w:val="00F71BE8"/>
    <w:rsid w:val="00F74DCF"/>
    <w:rsid w:val="00F75192"/>
    <w:rsid w:val="00F75225"/>
    <w:rsid w:val="00F76277"/>
    <w:rsid w:val="00F77529"/>
    <w:rsid w:val="00F77854"/>
    <w:rsid w:val="00F81557"/>
    <w:rsid w:val="00F837ED"/>
    <w:rsid w:val="00F8496E"/>
    <w:rsid w:val="00F926AC"/>
    <w:rsid w:val="00F93D91"/>
    <w:rsid w:val="00F95590"/>
    <w:rsid w:val="00F9625A"/>
    <w:rsid w:val="00FA1D02"/>
    <w:rsid w:val="00FA35D9"/>
    <w:rsid w:val="00FA4B1A"/>
    <w:rsid w:val="00FA68C3"/>
    <w:rsid w:val="00FB053C"/>
    <w:rsid w:val="00FB1E48"/>
    <w:rsid w:val="00FB71EA"/>
    <w:rsid w:val="00FC0AF1"/>
    <w:rsid w:val="00FC49DA"/>
    <w:rsid w:val="00FC7386"/>
    <w:rsid w:val="00FD3218"/>
    <w:rsid w:val="00FD3A5C"/>
    <w:rsid w:val="00FD57D3"/>
    <w:rsid w:val="00FD71D5"/>
    <w:rsid w:val="00FE30AE"/>
    <w:rsid w:val="00FE62D1"/>
    <w:rsid w:val="00FE6F61"/>
    <w:rsid w:val="00FF0077"/>
    <w:rsid w:val="00FF27A9"/>
    <w:rsid w:val="00FF2957"/>
    <w:rsid w:val="00FF30D7"/>
    <w:rsid w:val="00FF4964"/>
    <w:rsid w:val="00FF78D3"/>
    <w:rsid w:val="073D31FE"/>
    <w:rsid w:val="08436857"/>
    <w:rsid w:val="11856B2E"/>
    <w:rsid w:val="143F579C"/>
    <w:rsid w:val="14726477"/>
    <w:rsid w:val="180D6FA4"/>
    <w:rsid w:val="1B3E0655"/>
    <w:rsid w:val="1BA9C687"/>
    <w:rsid w:val="1BD417C5"/>
    <w:rsid w:val="1F8229C3"/>
    <w:rsid w:val="25DA1459"/>
    <w:rsid w:val="2A807095"/>
    <w:rsid w:val="2B563FA5"/>
    <w:rsid w:val="2FE7D7FE"/>
    <w:rsid w:val="31D668B9"/>
    <w:rsid w:val="321366D4"/>
    <w:rsid w:val="39FB24A2"/>
    <w:rsid w:val="3BFC3547"/>
    <w:rsid w:val="3BFFFF64"/>
    <w:rsid w:val="442962A2"/>
    <w:rsid w:val="490557B4"/>
    <w:rsid w:val="4ED70203"/>
    <w:rsid w:val="51EC090F"/>
    <w:rsid w:val="55BC81C9"/>
    <w:rsid w:val="5AFB7B3C"/>
    <w:rsid w:val="5EE756D6"/>
    <w:rsid w:val="5FFB4F31"/>
    <w:rsid w:val="62B131DE"/>
    <w:rsid w:val="67C12384"/>
    <w:rsid w:val="67CE0712"/>
    <w:rsid w:val="6B6D613A"/>
    <w:rsid w:val="6F694A76"/>
    <w:rsid w:val="6FD131C7"/>
    <w:rsid w:val="6FDF26D2"/>
    <w:rsid w:val="72D8187A"/>
    <w:rsid w:val="77DC57AA"/>
    <w:rsid w:val="7AED10D1"/>
    <w:rsid w:val="7B4C77FE"/>
    <w:rsid w:val="7FDE3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56"/>
    <w:pPr>
      <w:widowControl w:val="0"/>
      <w:jc w:val="both"/>
    </w:pPr>
    <w:rPr>
      <w:kern w:val="2"/>
      <w:sz w:val="21"/>
      <w:szCs w:val="22"/>
    </w:rPr>
  </w:style>
  <w:style w:type="paragraph" w:styleId="1">
    <w:name w:val="heading 1"/>
    <w:basedOn w:val="a"/>
    <w:next w:val="a"/>
    <w:link w:val="1Char"/>
    <w:uiPriority w:val="9"/>
    <w:qFormat/>
    <w:rsid w:val="00150456"/>
    <w:pPr>
      <w:keepNext/>
      <w:keepLines/>
      <w:numPr>
        <w:numId w:val="1"/>
      </w:numPr>
      <w:spacing w:before="340" w:after="330" w:line="578" w:lineRule="auto"/>
      <w:outlineLvl w:val="0"/>
    </w:pPr>
    <w:rPr>
      <w:rFonts w:eastAsia="方正小标宋_GBK"/>
      <w:b/>
      <w:bCs/>
      <w:kern w:val="44"/>
      <w:sz w:val="32"/>
      <w:szCs w:val="44"/>
    </w:rPr>
  </w:style>
  <w:style w:type="paragraph" w:styleId="2">
    <w:name w:val="heading 2"/>
    <w:basedOn w:val="a"/>
    <w:next w:val="a"/>
    <w:link w:val="2Char"/>
    <w:uiPriority w:val="9"/>
    <w:unhideWhenUsed/>
    <w:qFormat/>
    <w:rsid w:val="00150456"/>
    <w:pPr>
      <w:keepNext/>
      <w:keepLines/>
      <w:numPr>
        <w:ilvl w:val="1"/>
        <w:numId w:val="1"/>
      </w:numPr>
      <w:spacing w:before="260" w:after="260" w:line="416"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150456"/>
    <w:pPr>
      <w:keepNext/>
      <w:keepLines/>
      <w:numPr>
        <w:ilvl w:val="2"/>
        <w:numId w:val="1"/>
      </w:numPr>
      <w:spacing w:before="260" w:after="260" w:line="416" w:lineRule="auto"/>
      <w:outlineLvl w:val="2"/>
    </w:pPr>
    <w:rPr>
      <w:rFonts w:eastAsia="仿宋"/>
      <w:b/>
      <w:bCs/>
      <w:sz w:val="28"/>
      <w:szCs w:val="32"/>
    </w:rPr>
  </w:style>
  <w:style w:type="paragraph" w:styleId="4">
    <w:name w:val="heading 4"/>
    <w:basedOn w:val="a"/>
    <w:next w:val="a"/>
    <w:link w:val="4Char"/>
    <w:uiPriority w:val="9"/>
    <w:semiHidden/>
    <w:unhideWhenUsed/>
    <w:qFormat/>
    <w:rsid w:val="00150456"/>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50456"/>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150456"/>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150456"/>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150456"/>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150456"/>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50456"/>
    <w:pPr>
      <w:jc w:val="left"/>
    </w:pPr>
  </w:style>
  <w:style w:type="paragraph" w:styleId="a4">
    <w:name w:val="Body Text"/>
    <w:basedOn w:val="a"/>
    <w:link w:val="Char0"/>
    <w:uiPriority w:val="99"/>
    <w:semiHidden/>
    <w:unhideWhenUsed/>
    <w:qFormat/>
    <w:rsid w:val="00150456"/>
    <w:pPr>
      <w:spacing w:after="120"/>
    </w:pPr>
  </w:style>
  <w:style w:type="paragraph" w:styleId="a5">
    <w:name w:val="Body Text Indent"/>
    <w:basedOn w:val="a"/>
    <w:link w:val="Char1"/>
    <w:uiPriority w:val="99"/>
    <w:semiHidden/>
    <w:unhideWhenUsed/>
    <w:qFormat/>
    <w:rsid w:val="00150456"/>
    <w:pPr>
      <w:spacing w:after="120"/>
      <w:ind w:leftChars="200" w:left="420"/>
    </w:pPr>
  </w:style>
  <w:style w:type="paragraph" w:styleId="30">
    <w:name w:val="toc 3"/>
    <w:basedOn w:val="a"/>
    <w:next w:val="a"/>
    <w:uiPriority w:val="39"/>
    <w:unhideWhenUsed/>
    <w:qFormat/>
    <w:rsid w:val="00150456"/>
    <w:pPr>
      <w:ind w:leftChars="400" w:left="840"/>
    </w:pPr>
  </w:style>
  <w:style w:type="paragraph" w:styleId="a6">
    <w:name w:val="Balloon Text"/>
    <w:basedOn w:val="a"/>
    <w:link w:val="Char2"/>
    <w:uiPriority w:val="99"/>
    <w:semiHidden/>
    <w:unhideWhenUsed/>
    <w:qFormat/>
    <w:rsid w:val="00150456"/>
    <w:rPr>
      <w:sz w:val="18"/>
      <w:szCs w:val="18"/>
    </w:rPr>
  </w:style>
  <w:style w:type="paragraph" w:styleId="a7">
    <w:name w:val="footer"/>
    <w:basedOn w:val="a"/>
    <w:link w:val="Char3"/>
    <w:uiPriority w:val="99"/>
    <w:unhideWhenUsed/>
    <w:qFormat/>
    <w:rsid w:val="0015045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504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50456"/>
  </w:style>
  <w:style w:type="paragraph" w:styleId="a9">
    <w:name w:val="footnote text"/>
    <w:basedOn w:val="a"/>
    <w:link w:val="Char5"/>
    <w:uiPriority w:val="99"/>
    <w:unhideWhenUsed/>
    <w:qFormat/>
    <w:rsid w:val="00150456"/>
    <w:pPr>
      <w:snapToGrid w:val="0"/>
      <w:jc w:val="left"/>
    </w:pPr>
    <w:rPr>
      <w:rFonts w:ascii="Calibri" w:eastAsia="宋体" w:hAnsi="Calibri" w:cs="Times New Roman"/>
      <w:sz w:val="18"/>
      <w:szCs w:val="18"/>
    </w:rPr>
  </w:style>
  <w:style w:type="paragraph" w:styleId="20">
    <w:name w:val="toc 2"/>
    <w:basedOn w:val="a"/>
    <w:next w:val="a"/>
    <w:uiPriority w:val="39"/>
    <w:unhideWhenUsed/>
    <w:qFormat/>
    <w:rsid w:val="00150456"/>
    <w:pPr>
      <w:ind w:leftChars="200" w:left="420"/>
    </w:pPr>
  </w:style>
  <w:style w:type="paragraph" w:styleId="aa">
    <w:name w:val="Normal (Web)"/>
    <w:basedOn w:val="a"/>
    <w:qFormat/>
    <w:rsid w:val="00150456"/>
    <w:pPr>
      <w:widowControl/>
      <w:spacing w:before="100" w:beforeAutospacing="1" w:after="100" w:afterAutospacing="1"/>
      <w:jc w:val="left"/>
    </w:pPr>
    <w:rPr>
      <w:rFonts w:ascii="宋体" w:eastAsia="宋体" w:hAnsi="宋体" w:cs="Times New Roman"/>
      <w:color w:val="000000"/>
      <w:kern w:val="0"/>
      <w:sz w:val="24"/>
      <w:szCs w:val="24"/>
    </w:rPr>
  </w:style>
  <w:style w:type="paragraph" w:styleId="ab">
    <w:name w:val="annotation subject"/>
    <w:basedOn w:val="a3"/>
    <w:next w:val="a3"/>
    <w:link w:val="Char6"/>
    <w:uiPriority w:val="99"/>
    <w:semiHidden/>
    <w:unhideWhenUsed/>
    <w:qFormat/>
    <w:rsid w:val="00150456"/>
    <w:rPr>
      <w:b/>
      <w:bCs/>
    </w:rPr>
  </w:style>
  <w:style w:type="paragraph" w:styleId="21">
    <w:name w:val="Body Text First Indent 2"/>
    <w:basedOn w:val="a5"/>
    <w:link w:val="2Char0"/>
    <w:qFormat/>
    <w:rsid w:val="00150456"/>
    <w:pPr>
      <w:spacing w:line="360" w:lineRule="auto"/>
      <w:ind w:firstLineChars="200" w:firstLine="420"/>
    </w:pPr>
    <w:rPr>
      <w:rFonts w:ascii="Times New Roman" w:eastAsia="宋体" w:hAnsi="Times New Roman" w:cs="Times New Roman"/>
      <w:sz w:val="24"/>
      <w:szCs w:val="24"/>
      <w:lang w:val="zh-CN"/>
    </w:rPr>
  </w:style>
  <w:style w:type="table" w:styleId="ac">
    <w:name w:val="Table Grid"/>
    <w:basedOn w:val="a1"/>
    <w:uiPriority w:val="59"/>
    <w:qFormat/>
    <w:rsid w:val="00150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sid w:val="00150456"/>
    <w:rPr>
      <w:color w:val="0000FF" w:themeColor="hyperlink"/>
      <w:u w:val="single"/>
    </w:rPr>
  </w:style>
  <w:style w:type="character" w:styleId="ae">
    <w:name w:val="annotation reference"/>
    <w:basedOn w:val="a0"/>
    <w:uiPriority w:val="99"/>
    <w:unhideWhenUsed/>
    <w:qFormat/>
    <w:rsid w:val="00150456"/>
    <w:rPr>
      <w:sz w:val="21"/>
      <w:szCs w:val="21"/>
    </w:rPr>
  </w:style>
  <w:style w:type="character" w:customStyle="1" w:styleId="Char4">
    <w:name w:val="页眉 Char"/>
    <w:basedOn w:val="a0"/>
    <w:link w:val="a8"/>
    <w:uiPriority w:val="99"/>
    <w:qFormat/>
    <w:rsid w:val="00150456"/>
    <w:rPr>
      <w:sz w:val="18"/>
      <w:szCs w:val="18"/>
    </w:rPr>
  </w:style>
  <w:style w:type="character" w:customStyle="1" w:styleId="Char3">
    <w:name w:val="页脚 Char"/>
    <w:basedOn w:val="a0"/>
    <w:link w:val="a7"/>
    <w:uiPriority w:val="99"/>
    <w:qFormat/>
    <w:rsid w:val="00150456"/>
    <w:rPr>
      <w:sz w:val="18"/>
      <w:szCs w:val="18"/>
    </w:rPr>
  </w:style>
  <w:style w:type="paragraph" w:styleId="af">
    <w:name w:val="List Paragraph"/>
    <w:basedOn w:val="a"/>
    <w:link w:val="Char7"/>
    <w:uiPriority w:val="34"/>
    <w:qFormat/>
    <w:rsid w:val="00150456"/>
    <w:pPr>
      <w:ind w:firstLineChars="200" w:firstLine="420"/>
    </w:pPr>
  </w:style>
  <w:style w:type="character" w:customStyle="1" w:styleId="2Char">
    <w:name w:val="标题 2 Char"/>
    <w:basedOn w:val="a0"/>
    <w:link w:val="2"/>
    <w:uiPriority w:val="9"/>
    <w:qFormat/>
    <w:rsid w:val="00150456"/>
    <w:rPr>
      <w:rFonts w:asciiTheme="majorHAnsi" w:eastAsia="仿宋" w:hAnsiTheme="majorHAnsi" w:cstheme="majorBidi"/>
      <w:b/>
      <w:bCs/>
      <w:kern w:val="2"/>
      <w:sz w:val="28"/>
      <w:szCs w:val="32"/>
    </w:rPr>
  </w:style>
  <w:style w:type="paragraph" w:customStyle="1" w:styleId="13">
    <w:name w:val="1册标题3"/>
    <w:basedOn w:val="a"/>
    <w:next w:val="a"/>
    <w:qFormat/>
    <w:rsid w:val="00150456"/>
    <w:pPr>
      <w:spacing w:line="360" w:lineRule="exact"/>
    </w:pPr>
    <w:rPr>
      <w:rFonts w:ascii="宋体" w:eastAsia="宋体" w:hAnsi="宋体" w:cs="Times New Roman"/>
      <w:szCs w:val="21"/>
    </w:rPr>
  </w:style>
  <w:style w:type="character" w:customStyle="1" w:styleId="1Char">
    <w:name w:val="标题 1 Char"/>
    <w:basedOn w:val="a0"/>
    <w:link w:val="1"/>
    <w:uiPriority w:val="9"/>
    <w:qFormat/>
    <w:rsid w:val="00150456"/>
    <w:rPr>
      <w:rFonts w:eastAsia="方正小标宋_GBK"/>
      <w:b/>
      <w:bCs/>
      <w:kern w:val="44"/>
      <w:sz w:val="32"/>
      <w:szCs w:val="44"/>
    </w:rPr>
  </w:style>
  <w:style w:type="character" w:customStyle="1" w:styleId="3Char">
    <w:name w:val="标题 3 Char"/>
    <w:basedOn w:val="a0"/>
    <w:link w:val="3"/>
    <w:uiPriority w:val="9"/>
    <w:qFormat/>
    <w:rsid w:val="00150456"/>
    <w:rPr>
      <w:rFonts w:eastAsia="仿宋"/>
      <w:b/>
      <w:bCs/>
      <w:sz w:val="28"/>
      <w:szCs w:val="32"/>
    </w:rPr>
  </w:style>
  <w:style w:type="character" w:customStyle="1" w:styleId="4Char">
    <w:name w:val="标题 4 Char"/>
    <w:basedOn w:val="a0"/>
    <w:link w:val="4"/>
    <w:uiPriority w:val="9"/>
    <w:semiHidden/>
    <w:qFormat/>
    <w:rsid w:val="00150456"/>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150456"/>
    <w:rPr>
      <w:b/>
      <w:bCs/>
      <w:sz w:val="28"/>
      <w:szCs w:val="28"/>
    </w:rPr>
  </w:style>
  <w:style w:type="character" w:customStyle="1" w:styleId="6Char">
    <w:name w:val="标题 6 Char"/>
    <w:basedOn w:val="a0"/>
    <w:link w:val="6"/>
    <w:uiPriority w:val="9"/>
    <w:semiHidden/>
    <w:qFormat/>
    <w:rsid w:val="00150456"/>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150456"/>
    <w:rPr>
      <w:b/>
      <w:bCs/>
      <w:sz w:val="24"/>
      <w:szCs w:val="24"/>
    </w:rPr>
  </w:style>
  <w:style w:type="character" w:customStyle="1" w:styleId="8Char">
    <w:name w:val="标题 8 Char"/>
    <w:basedOn w:val="a0"/>
    <w:link w:val="8"/>
    <w:uiPriority w:val="9"/>
    <w:semiHidden/>
    <w:qFormat/>
    <w:rsid w:val="00150456"/>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sid w:val="00150456"/>
    <w:rPr>
      <w:rFonts w:asciiTheme="majorHAnsi" w:eastAsiaTheme="majorEastAsia" w:hAnsiTheme="majorHAnsi" w:cstheme="majorBidi"/>
      <w:szCs w:val="21"/>
    </w:rPr>
  </w:style>
  <w:style w:type="paragraph" w:customStyle="1" w:styleId="TOC1">
    <w:name w:val="TOC 标题1"/>
    <w:basedOn w:val="1"/>
    <w:next w:val="a"/>
    <w:uiPriority w:val="39"/>
    <w:semiHidden/>
    <w:unhideWhenUsed/>
    <w:qFormat/>
    <w:rsid w:val="00150456"/>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sid w:val="00150456"/>
    <w:rPr>
      <w:sz w:val="18"/>
      <w:szCs w:val="18"/>
    </w:rPr>
  </w:style>
  <w:style w:type="character" w:customStyle="1" w:styleId="Char1">
    <w:name w:val="正文文本缩进 Char"/>
    <w:basedOn w:val="a0"/>
    <w:link w:val="a5"/>
    <w:uiPriority w:val="99"/>
    <w:semiHidden/>
    <w:qFormat/>
    <w:rsid w:val="00150456"/>
  </w:style>
  <w:style w:type="character" w:customStyle="1" w:styleId="2Char0">
    <w:name w:val="正文首行缩进 2 Char"/>
    <w:basedOn w:val="Char1"/>
    <w:link w:val="21"/>
    <w:qFormat/>
    <w:rsid w:val="00150456"/>
    <w:rPr>
      <w:rFonts w:ascii="Times New Roman" w:eastAsia="宋体" w:hAnsi="Times New Roman" w:cs="Times New Roman"/>
      <w:sz w:val="24"/>
      <w:szCs w:val="24"/>
      <w:lang w:val="zh-CN"/>
    </w:rPr>
  </w:style>
  <w:style w:type="character" w:customStyle="1" w:styleId="Char7">
    <w:name w:val="列出段落 Char"/>
    <w:link w:val="af"/>
    <w:uiPriority w:val="34"/>
    <w:qFormat/>
    <w:rsid w:val="00150456"/>
  </w:style>
  <w:style w:type="paragraph" w:customStyle="1" w:styleId="11">
    <w:name w:val="修订1"/>
    <w:hidden/>
    <w:uiPriority w:val="99"/>
    <w:semiHidden/>
    <w:qFormat/>
    <w:rsid w:val="00150456"/>
    <w:rPr>
      <w:kern w:val="2"/>
      <w:sz w:val="21"/>
      <w:szCs w:val="22"/>
    </w:rPr>
  </w:style>
  <w:style w:type="character" w:customStyle="1" w:styleId="Char8">
    <w:name w:val="*正文 Char"/>
    <w:link w:val="af0"/>
    <w:qFormat/>
    <w:rsid w:val="00150456"/>
    <w:rPr>
      <w:rFonts w:ascii="time" w:hAnsi="time"/>
      <w:sz w:val="24"/>
      <w:szCs w:val="24"/>
      <w:lang w:bidi="en-US"/>
    </w:rPr>
  </w:style>
  <w:style w:type="paragraph" w:customStyle="1" w:styleId="af0">
    <w:name w:val="*正文"/>
    <w:basedOn w:val="a"/>
    <w:link w:val="Char8"/>
    <w:qFormat/>
    <w:rsid w:val="00150456"/>
    <w:pPr>
      <w:widowControl/>
      <w:spacing w:line="360" w:lineRule="auto"/>
      <w:ind w:firstLineChars="200" w:firstLine="200"/>
      <w:contextualSpacing/>
    </w:pPr>
    <w:rPr>
      <w:rFonts w:ascii="time" w:hAnsi="time"/>
      <w:sz w:val="24"/>
      <w:szCs w:val="24"/>
      <w:lang w:bidi="en-US"/>
    </w:rPr>
  </w:style>
  <w:style w:type="character" w:customStyle="1" w:styleId="Char">
    <w:name w:val="批注文字 Char"/>
    <w:basedOn w:val="a0"/>
    <w:link w:val="a3"/>
    <w:uiPriority w:val="99"/>
    <w:qFormat/>
    <w:rsid w:val="00150456"/>
  </w:style>
  <w:style w:type="character" w:customStyle="1" w:styleId="Char6">
    <w:name w:val="批注主题 Char"/>
    <w:basedOn w:val="Char"/>
    <w:link w:val="ab"/>
    <w:uiPriority w:val="99"/>
    <w:semiHidden/>
    <w:qFormat/>
    <w:rsid w:val="00150456"/>
    <w:rPr>
      <w:b/>
      <w:bCs/>
    </w:rPr>
  </w:style>
  <w:style w:type="character" w:customStyle="1" w:styleId="12">
    <w:name w:val="批注文字 字符1"/>
    <w:uiPriority w:val="99"/>
    <w:qFormat/>
    <w:rsid w:val="00150456"/>
    <w:rPr>
      <w:rFonts w:eastAsia="仿宋"/>
      <w:kern w:val="2"/>
      <w:sz w:val="28"/>
      <w:szCs w:val="24"/>
    </w:rPr>
  </w:style>
  <w:style w:type="character" w:customStyle="1" w:styleId="Char5">
    <w:name w:val="脚注文本 Char"/>
    <w:basedOn w:val="a0"/>
    <w:link w:val="a9"/>
    <w:uiPriority w:val="99"/>
    <w:qFormat/>
    <w:rsid w:val="00150456"/>
    <w:rPr>
      <w:rFonts w:ascii="Calibri" w:eastAsia="宋体" w:hAnsi="Calibri" w:cs="Times New Roman"/>
      <w:sz w:val="18"/>
      <w:szCs w:val="18"/>
    </w:rPr>
  </w:style>
  <w:style w:type="paragraph" w:customStyle="1" w:styleId="31">
    <w:name w:val="正文文字3"/>
    <w:basedOn w:val="a4"/>
    <w:qFormat/>
    <w:rsid w:val="00150456"/>
    <w:pPr>
      <w:adjustRightInd w:val="0"/>
      <w:spacing w:after="0" w:line="360" w:lineRule="atLeast"/>
      <w:ind w:leftChars="30" w:left="72" w:rightChars="30" w:right="72"/>
      <w:textAlignment w:val="baseline"/>
    </w:pPr>
    <w:rPr>
      <w:rFonts w:ascii="Times New Roman" w:eastAsia="宋体" w:hAnsi="Times New Roman" w:cs="Times New Roman"/>
      <w:kern w:val="0"/>
      <w:szCs w:val="20"/>
    </w:rPr>
  </w:style>
  <w:style w:type="character" w:customStyle="1" w:styleId="Char0">
    <w:name w:val="正文文本 Char"/>
    <w:basedOn w:val="a0"/>
    <w:link w:val="a4"/>
    <w:uiPriority w:val="99"/>
    <w:semiHidden/>
    <w:qFormat/>
    <w:rsid w:val="00150456"/>
  </w:style>
  <w:style w:type="paragraph" w:customStyle="1" w:styleId="14">
    <w:name w:val="正文缩进1"/>
    <w:basedOn w:val="a"/>
    <w:qFormat/>
    <w:rsid w:val="00150456"/>
    <w:pPr>
      <w:ind w:firstLine="420"/>
    </w:pPr>
    <w:rPr>
      <w:rFonts w:ascii="Times New Roman" w:hAnsi="Times New Roman"/>
      <w:szCs w:val="20"/>
    </w:rPr>
  </w:style>
  <w:style w:type="paragraph" w:customStyle="1" w:styleId="22">
    <w:name w:val="修订2"/>
    <w:hidden/>
    <w:uiPriority w:val="99"/>
    <w:unhideWhenUsed/>
    <w:qFormat/>
    <w:rsid w:val="00150456"/>
    <w:rPr>
      <w:kern w:val="2"/>
      <w:sz w:val="21"/>
      <w:szCs w:val="22"/>
    </w:rPr>
  </w:style>
  <w:style w:type="paragraph" w:styleId="af1">
    <w:name w:val="Revision"/>
    <w:hidden/>
    <w:uiPriority w:val="99"/>
    <w:unhideWhenUsed/>
    <w:rsid w:val="00DC0DD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D09C9-0CDF-460A-9826-6654B015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3939</Words>
  <Characters>4136</Characters>
  <Application>Microsoft Office Word</Application>
  <DocSecurity>0</DocSecurity>
  <Lines>258</Lines>
  <Paragraphs>207</Paragraphs>
  <ScaleCrop>false</ScaleCrop>
  <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李修辞</cp:lastModifiedBy>
  <cp:revision>37</cp:revision>
  <cp:lastPrinted>2023-11-28T01:34:00Z</cp:lastPrinted>
  <dcterms:created xsi:type="dcterms:W3CDTF">2024-01-09T08:19:00Z</dcterms:created>
  <dcterms:modified xsi:type="dcterms:W3CDTF">2024-01-29T07:07:00Z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1DDF61FD0D7D404F831CBB6F037797E4_13</vt:lpwstr>
  </property>
</Properties>
</file>