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98D" w:rsidRDefault="00BD798D">
      <w:pPr>
        <w:ind w:firstLineChars="0" w:firstLine="0"/>
        <w:jc w:val="center"/>
        <w:rPr>
          <w:rFonts w:ascii="黑体" w:eastAsia="黑体" w:hAnsi="黑体"/>
          <w:sz w:val="48"/>
          <w:szCs w:val="48"/>
        </w:rPr>
      </w:pPr>
    </w:p>
    <w:p w:rsidR="00BD798D" w:rsidRDefault="00BD798D">
      <w:pPr>
        <w:ind w:firstLineChars="0" w:firstLine="0"/>
        <w:jc w:val="center"/>
        <w:rPr>
          <w:rFonts w:ascii="黑体" w:eastAsia="黑体" w:hAnsi="黑体"/>
          <w:sz w:val="48"/>
          <w:szCs w:val="48"/>
        </w:rPr>
      </w:pPr>
    </w:p>
    <w:p w:rsidR="00BD798D" w:rsidRDefault="00EA4AA2">
      <w:pPr>
        <w:ind w:firstLineChars="0" w:firstLine="0"/>
        <w:jc w:val="center"/>
        <w:rPr>
          <w:rFonts w:ascii="黑体" w:eastAsia="黑体" w:hAnsi="黑体"/>
          <w:sz w:val="52"/>
          <w:szCs w:val="52"/>
        </w:rPr>
      </w:pPr>
      <w:r>
        <w:rPr>
          <w:rFonts w:ascii="黑体" w:eastAsia="黑体" w:hAnsi="黑体" w:hint="eastAsia"/>
          <w:sz w:val="52"/>
          <w:szCs w:val="52"/>
        </w:rPr>
        <w:t>上海市医疗救治及分级诊疗子系统建设项目</w:t>
      </w:r>
    </w:p>
    <w:p w:rsidR="00BD798D" w:rsidRDefault="00EA4AA2">
      <w:pPr>
        <w:ind w:firstLineChars="0" w:firstLine="0"/>
        <w:jc w:val="center"/>
        <w:rPr>
          <w:rFonts w:ascii="黑体" w:eastAsia="黑体" w:hAnsi="黑体"/>
          <w:sz w:val="52"/>
          <w:szCs w:val="52"/>
        </w:rPr>
      </w:pPr>
      <w:r>
        <w:rPr>
          <w:rFonts w:ascii="黑体" w:eastAsia="黑体" w:hAnsi="黑体" w:hint="eastAsia"/>
          <w:sz w:val="52"/>
          <w:szCs w:val="52"/>
        </w:rPr>
        <w:t>2024年度采购需求</w:t>
      </w:r>
    </w:p>
    <w:p w:rsidR="00BD798D" w:rsidRDefault="00BD798D">
      <w:pPr>
        <w:ind w:firstLineChars="0" w:firstLine="0"/>
        <w:jc w:val="center"/>
        <w:rPr>
          <w:rFonts w:ascii="黑体" w:eastAsia="黑体" w:hAnsi="黑体"/>
          <w:sz w:val="72"/>
          <w:szCs w:val="72"/>
        </w:rPr>
      </w:pPr>
    </w:p>
    <w:p w:rsidR="00BD798D" w:rsidRDefault="00BD798D">
      <w:pPr>
        <w:ind w:firstLineChars="0" w:firstLine="0"/>
        <w:jc w:val="center"/>
        <w:rPr>
          <w:rFonts w:ascii="黑体" w:eastAsia="黑体" w:hAnsi="黑体"/>
          <w:sz w:val="48"/>
          <w:szCs w:val="48"/>
        </w:rPr>
      </w:pPr>
    </w:p>
    <w:p w:rsidR="00BD798D" w:rsidRDefault="00BD798D">
      <w:pPr>
        <w:ind w:firstLineChars="0" w:firstLine="0"/>
        <w:jc w:val="center"/>
        <w:rPr>
          <w:rFonts w:ascii="黑体" w:eastAsia="黑体" w:hAnsi="黑体"/>
          <w:sz w:val="52"/>
          <w:szCs w:val="52"/>
        </w:rPr>
      </w:pPr>
    </w:p>
    <w:p w:rsidR="00BD798D" w:rsidRDefault="00BD798D">
      <w:pPr>
        <w:ind w:firstLine="1040"/>
        <w:rPr>
          <w:rFonts w:ascii="黑体" w:eastAsia="黑体" w:hAnsi="黑体"/>
          <w:sz w:val="52"/>
          <w:szCs w:val="52"/>
        </w:rPr>
      </w:pPr>
    </w:p>
    <w:p w:rsidR="00BD798D" w:rsidRDefault="00BD798D"/>
    <w:p w:rsidR="00BD798D" w:rsidRDefault="00BD798D"/>
    <w:p w:rsidR="00BD798D" w:rsidRDefault="00BD798D"/>
    <w:p w:rsidR="00BD798D" w:rsidRDefault="00BD798D"/>
    <w:p w:rsidR="00BD798D" w:rsidRDefault="00EA4AA2">
      <w:pPr>
        <w:ind w:firstLine="640"/>
        <w:jc w:val="center"/>
        <w:rPr>
          <w:rFonts w:ascii="黑体" w:eastAsia="黑体" w:hAnsi="黑体"/>
          <w:sz w:val="32"/>
          <w:szCs w:val="32"/>
        </w:rPr>
      </w:pPr>
      <w:r>
        <w:rPr>
          <w:rFonts w:ascii="黑体" w:eastAsia="黑体" w:hAnsi="黑体" w:hint="eastAsia"/>
          <w:sz w:val="32"/>
          <w:szCs w:val="32"/>
        </w:rPr>
        <w:t>上海市大数据中心</w:t>
      </w:r>
    </w:p>
    <w:p w:rsidR="00BD798D" w:rsidRDefault="00EA4AA2">
      <w:pPr>
        <w:ind w:firstLine="640"/>
        <w:jc w:val="center"/>
        <w:rPr>
          <w:rFonts w:ascii="黑体" w:eastAsia="黑体" w:hAnsi="黑体"/>
          <w:sz w:val="32"/>
          <w:szCs w:val="32"/>
        </w:rPr>
      </w:pPr>
      <w:r>
        <w:rPr>
          <w:rFonts w:ascii="黑体" w:eastAsia="黑体" w:hAnsi="黑体"/>
          <w:sz w:val="32"/>
          <w:szCs w:val="32"/>
        </w:rPr>
        <w:t>2024</w:t>
      </w:r>
      <w:r>
        <w:rPr>
          <w:rFonts w:ascii="黑体" w:eastAsia="黑体" w:hAnsi="黑体" w:hint="eastAsia"/>
          <w:sz w:val="32"/>
          <w:szCs w:val="32"/>
        </w:rPr>
        <w:t>年</w:t>
      </w:r>
      <w:r>
        <w:rPr>
          <w:rFonts w:ascii="黑体" w:eastAsia="黑体" w:hAnsi="黑体"/>
          <w:sz w:val="32"/>
          <w:szCs w:val="32"/>
        </w:rPr>
        <w:t>1</w:t>
      </w:r>
      <w:r>
        <w:rPr>
          <w:rFonts w:ascii="黑体" w:eastAsia="黑体" w:hAnsi="黑体" w:hint="eastAsia"/>
          <w:sz w:val="32"/>
          <w:szCs w:val="32"/>
        </w:rPr>
        <w:t>月</w:t>
      </w:r>
    </w:p>
    <w:p w:rsidR="00BD798D" w:rsidRDefault="00BD798D">
      <w:pPr>
        <w:ind w:firstLine="1040"/>
        <w:rPr>
          <w:rFonts w:ascii="黑体" w:eastAsia="黑体" w:hAnsi="黑体"/>
          <w:sz w:val="52"/>
          <w:szCs w:val="52"/>
        </w:rPr>
      </w:pPr>
    </w:p>
    <w:p w:rsidR="00BD798D" w:rsidRDefault="00BD798D">
      <w:pPr>
        <w:jc w:val="center"/>
        <w:sectPr w:rsidR="00BD798D">
          <w:headerReference w:type="even" r:id="rId8"/>
          <w:headerReference w:type="default" r:id="rId9"/>
          <w:footerReference w:type="even" r:id="rId10"/>
          <w:footerReference w:type="default" r:id="rId11"/>
          <w:headerReference w:type="first" r:id="rId12"/>
          <w:footerReference w:type="first" r:id="rId13"/>
          <w:pgSz w:w="11906" w:h="16838"/>
          <w:pgMar w:top="1134" w:right="1797" w:bottom="1135" w:left="1797" w:header="340" w:footer="7" w:gutter="0"/>
          <w:pgNumType w:start="1"/>
          <w:cols w:space="720"/>
          <w:titlePg/>
          <w:docGrid w:type="linesAndChars" w:linePitch="326"/>
        </w:sectPr>
      </w:pPr>
    </w:p>
    <w:p w:rsidR="00BD798D" w:rsidRDefault="00EA4AA2">
      <w:pPr>
        <w:pStyle w:val="1"/>
      </w:pPr>
      <w:bookmarkStart w:id="0" w:name="_GoBack"/>
      <w:bookmarkStart w:id="1" w:name="_Toc63785461"/>
      <w:bookmarkEnd w:id="0"/>
      <w:r>
        <w:rPr>
          <w:rFonts w:hint="eastAsia"/>
        </w:rPr>
        <w:lastRenderedPageBreak/>
        <w:t>项目概况</w:t>
      </w:r>
      <w:bookmarkEnd w:id="1"/>
    </w:p>
    <w:p w:rsidR="00BD798D" w:rsidRDefault="00EA4AA2">
      <w:r>
        <w:rPr>
          <w:rFonts w:hint="eastAsia"/>
        </w:rPr>
        <w:t>党的二十大报告中提出“推进健康中国建设。把保障人民健康放在优先发展的战略位置，完善人民健康促进政策”，要求创新</w:t>
      </w:r>
      <w:proofErr w:type="gramStart"/>
      <w:r>
        <w:rPr>
          <w:rFonts w:hint="eastAsia"/>
        </w:rPr>
        <w:t>医</w:t>
      </w:r>
      <w:proofErr w:type="gramEnd"/>
      <w:r>
        <w:rPr>
          <w:rFonts w:hint="eastAsia"/>
        </w:rPr>
        <w:t>防协同、</w:t>
      </w:r>
      <w:proofErr w:type="gramStart"/>
      <w:r>
        <w:rPr>
          <w:rFonts w:hint="eastAsia"/>
        </w:rPr>
        <w:t>医</w:t>
      </w:r>
      <w:proofErr w:type="gramEnd"/>
      <w:r>
        <w:rPr>
          <w:rFonts w:hint="eastAsia"/>
        </w:rPr>
        <w:t>防融合机制，健全公共卫生体系，提高重大疫情早发现能力，加强重大疫情防控救治体系和应急能力建设，有效遏制重大传染性疾病传播。我国卫生健康日益成为服务国家战略、提升城市竞争力的重要支撑，然而随着社会快速发展和全球化的加速推进，各类世界性的突发公共卫生事件频发。</w:t>
      </w:r>
      <w:r>
        <w:t>2020年，新冠疫情的爆发让我国的医疗体系受到了前所未有的挑战，也暴露出许多短板，其中包括医疗资源总量不足、分布不均衡、缺乏有效疾病监</w:t>
      </w:r>
      <w:r>
        <w:rPr>
          <w:rFonts w:hint="eastAsia"/>
        </w:rPr>
        <w:t>测与医疗资源监控体系支撑等问题。上海作为超大城市，更是面临</w:t>
      </w:r>
      <w:proofErr w:type="gramStart"/>
      <w:r>
        <w:rPr>
          <w:rFonts w:hint="eastAsia"/>
        </w:rPr>
        <w:t>着重大</w:t>
      </w:r>
      <w:proofErr w:type="gramEnd"/>
      <w:r>
        <w:rPr>
          <w:rFonts w:hint="eastAsia"/>
        </w:rPr>
        <w:t>公共卫生事件的严峻挑战，在长达三年的新冠肺炎疫情防控攻坚战中，完善公共卫生体系建设的重要性日益凸显。</w:t>
      </w:r>
    </w:p>
    <w:p w:rsidR="00BD798D" w:rsidRDefault="00EA4AA2">
      <w:r>
        <w:rPr>
          <w:rFonts w:hint="eastAsia"/>
        </w:rPr>
        <w:t>为积极响应国家以保障人民健康为优先发展战略的要求，进一步强化我市对传染性疾病突发事件的应对能力，落实国家《“十四五”全民健康信息化规划》建设，同时做好后疫情时代的常态化防控与医疗救治应急管理体系建设，构建“平战结合”的医疗救治应急管理机制，上海市成立了“全市医疗救治大数据中心平台”工作专班，以指导各级医疗机构全面推进相关工作，确保“全市医疗救治大数据中心平台”快速建成。同时按照上海市卫生健康委员会（以下简称“市卫健委”）的精神，应该对当前全市医院系统感染病学科进行网络构架的强化和能力培养，保证一旦出现公共卫生事件，能够快速反应，联防联控，在市</w:t>
      </w:r>
      <w:proofErr w:type="gramStart"/>
      <w:r>
        <w:rPr>
          <w:rFonts w:hint="eastAsia"/>
        </w:rPr>
        <w:t>卫健委领导</w:t>
      </w:r>
      <w:proofErr w:type="gramEnd"/>
      <w:r>
        <w:rPr>
          <w:rFonts w:hint="eastAsia"/>
        </w:rPr>
        <w:t>下，与</w:t>
      </w:r>
      <w:proofErr w:type="gramStart"/>
      <w:r>
        <w:rPr>
          <w:rFonts w:hint="eastAsia"/>
        </w:rPr>
        <w:t>上海市疾控中心</w:t>
      </w:r>
      <w:proofErr w:type="gramEnd"/>
      <w:r>
        <w:rPr>
          <w:rFonts w:hint="eastAsia"/>
        </w:rPr>
        <w:t>、上海海关等相关单位能够迅速对接和配合，迅速控制各级层面的疫情。</w:t>
      </w:r>
    </w:p>
    <w:p w:rsidR="00BD798D" w:rsidRDefault="00EA4AA2">
      <w:r>
        <w:rPr>
          <w:rFonts w:hint="eastAsia"/>
        </w:rPr>
        <w:t>建设期限：自</w:t>
      </w:r>
      <w:r>
        <w:rPr>
          <w:rFonts w:cs="宋体" w:hint="eastAsia"/>
        </w:rPr>
        <w:t>合同签订之日起至2</w:t>
      </w:r>
      <w:r>
        <w:rPr>
          <w:rFonts w:cs="宋体"/>
        </w:rPr>
        <w:t>024</w:t>
      </w:r>
      <w:r>
        <w:rPr>
          <w:rFonts w:cs="宋体" w:hint="eastAsia"/>
        </w:rPr>
        <w:t>年1</w:t>
      </w:r>
      <w:r>
        <w:rPr>
          <w:rFonts w:cs="宋体"/>
        </w:rPr>
        <w:t>1</w:t>
      </w:r>
      <w:r>
        <w:rPr>
          <w:rFonts w:cs="宋体" w:hint="eastAsia"/>
        </w:rPr>
        <w:t>月</w:t>
      </w:r>
      <w:r>
        <w:rPr>
          <w:rFonts w:cs="宋体"/>
        </w:rPr>
        <w:t>15</w:t>
      </w:r>
      <w:r>
        <w:rPr>
          <w:rFonts w:cs="宋体" w:hint="eastAsia"/>
        </w:rPr>
        <w:t>日</w:t>
      </w:r>
    </w:p>
    <w:p w:rsidR="00BD798D" w:rsidRDefault="00EA4AA2">
      <w:r>
        <w:rPr>
          <w:rFonts w:hint="eastAsia"/>
        </w:rPr>
        <w:t>建设地点：上海</w:t>
      </w:r>
    </w:p>
    <w:p w:rsidR="00BD798D" w:rsidRDefault="00EA4AA2">
      <w:r>
        <w:rPr>
          <w:rFonts w:hint="eastAsia"/>
        </w:rPr>
        <w:t>预算金额：</w:t>
      </w:r>
      <w:r>
        <w:t>6175000元</w:t>
      </w:r>
    </w:p>
    <w:p w:rsidR="00BD798D" w:rsidRDefault="00EA4AA2">
      <w:r>
        <w:rPr>
          <w:rFonts w:hint="eastAsia"/>
        </w:rPr>
        <w:t>采购金额（最高限价）：</w:t>
      </w:r>
      <w:r>
        <w:t>6175000元</w:t>
      </w:r>
    </w:p>
    <w:p w:rsidR="00BD798D" w:rsidRDefault="00EA4AA2">
      <w:r>
        <w:rPr>
          <w:rFonts w:hint="eastAsia"/>
        </w:rPr>
        <w:t>组织形式：集中采购</w:t>
      </w:r>
    </w:p>
    <w:p w:rsidR="00BD798D" w:rsidRDefault="00EA4AA2">
      <w:r>
        <w:rPr>
          <w:rFonts w:hint="eastAsia"/>
        </w:rPr>
        <w:t>采购方式：公开招标</w:t>
      </w:r>
    </w:p>
    <w:p w:rsidR="00BD798D" w:rsidRDefault="00EA4AA2">
      <w:r>
        <w:rPr>
          <w:rFonts w:hint="eastAsia"/>
        </w:rPr>
        <w:t>是否接受联合体投标：</w:t>
      </w:r>
      <w:proofErr w:type="gramStart"/>
      <w:r>
        <w:rPr>
          <w:rFonts w:hint="eastAsia"/>
        </w:rPr>
        <w:t>否</w:t>
      </w:r>
      <w:proofErr w:type="gramEnd"/>
    </w:p>
    <w:p w:rsidR="00BD798D" w:rsidRDefault="00EA4AA2">
      <w:r>
        <w:rPr>
          <w:rFonts w:hint="eastAsia"/>
        </w:rPr>
        <w:t>是否</w:t>
      </w:r>
      <w:proofErr w:type="gramStart"/>
      <w:r>
        <w:rPr>
          <w:rFonts w:hint="eastAsia"/>
        </w:rPr>
        <w:t>按信创要求</w:t>
      </w:r>
      <w:proofErr w:type="gramEnd"/>
      <w:r>
        <w:rPr>
          <w:rFonts w:hint="eastAsia"/>
        </w:rPr>
        <w:t>建设：是</w:t>
      </w:r>
    </w:p>
    <w:p w:rsidR="00BD798D" w:rsidRDefault="00EA4AA2">
      <w:proofErr w:type="gramStart"/>
      <w:r>
        <w:rPr>
          <w:rFonts w:hint="eastAsia"/>
        </w:rPr>
        <w:lastRenderedPageBreak/>
        <w:t>运维后所属</w:t>
      </w:r>
      <w:proofErr w:type="gramEnd"/>
      <w:r>
        <w:rPr>
          <w:rFonts w:hint="eastAsia"/>
        </w:rPr>
        <w:t>大系统：卫生健康行业专业管理系统</w:t>
      </w:r>
    </w:p>
    <w:p w:rsidR="00BD798D" w:rsidRDefault="00EA4AA2">
      <w:pPr>
        <w:pStyle w:val="1"/>
      </w:pPr>
      <w:bookmarkStart w:id="2" w:name="_Toc47536644"/>
      <w:bookmarkStart w:id="3" w:name="_Toc47539070"/>
      <w:bookmarkStart w:id="4" w:name="_Toc47532255"/>
      <w:bookmarkStart w:id="5" w:name="_Toc47531634"/>
      <w:bookmarkStart w:id="6" w:name="_Toc47536272"/>
      <w:bookmarkStart w:id="7" w:name="_Toc47532891"/>
      <w:bookmarkStart w:id="8" w:name="_Toc47533256"/>
      <w:bookmarkStart w:id="9" w:name="_Toc47537134"/>
      <w:bookmarkStart w:id="10" w:name="_Toc63785463"/>
      <w:bookmarkStart w:id="11" w:name="_Toc48223882"/>
      <w:bookmarkEnd w:id="2"/>
      <w:bookmarkEnd w:id="3"/>
      <w:bookmarkEnd w:id="4"/>
      <w:bookmarkEnd w:id="5"/>
      <w:bookmarkEnd w:id="6"/>
      <w:bookmarkEnd w:id="7"/>
      <w:bookmarkEnd w:id="8"/>
      <w:bookmarkEnd w:id="9"/>
      <w:r>
        <w:rPr>
          <w:rFonts w:hint="eastAsia"/>
        </w:rPr>
        <w:t>建设目标</w:t>
      </w:r>
      <w:bookmarkEnd w:id="10"/>
      <w:bookmarkEnd w:id="11"/>
    </w:p>
    <w:p w:rsidR="00BD798D" w:rsidRDefault="00EA4AA2">
      <w:r>
        <w:rPr>
          <w:rFonts w:hint="eastAsia"/>
        </w:rPr>
        <w:t>本项目将推动跨部门、跨机构、跨层级数据的开放共享，开展大数据智能分析，利用可视化技术进行综合展示，设置预警处置机制，提升全市医疗机构疫情防控资源管理和统筹协调，推进模式创新，提高科学化、精细化、智能化、高效化管理水平，最终全面加强医疗救治、防控体系建设以及提升应急处置能力，从而进一步深化上海市级医院“便捷就医服务”数字化转型与数字医学创新发展新局面，打造更有温度的健康上海。同时，本项目建设将极大促进上海市传染病临床诊治网络体系（</w:t>
      </w:r>
      <w:r>
        <w:t>IDC）建设，推动上海传染病临床诊治工作“速响应”、“全闭环”、“搭枢纽”、“统门户”，促</w:t>
      </w:r>
      <w:r>
        <w:rPr>
          <w:rFonts w:hint="eastAsia"/>
        </w:rPr>
        <w:t>进形成以</w:t>
      </w:r>
      <w:r>
        <w:t>IDC体系为基础的能够应对超大城市重大疫情的传染病救治中心和配套网络。</w:t>
      </w:r>
    </w:p>
    <w:p w:rsidR="00BD798D" w:rsidRDefault="00EA4AA2">
      <w:pPr>
        <w:numPr>
          <w:ilvl w:val="0"/>
          <w:numId w:val="4"/>
        </w:numPr>
        <w:ind w:firstLineChars="0"/>
        <w:rPr>
          <w:b/>
          <w:color w:val="000000"/>
        </w:rPr>
      </w:pPr>
      <w:r>
        <w:rPr>
          <w:rFonts w:hint="eastAsia"/>
          <w:b/>
          <w:color w:val="000000"/>
        </w:rPr>
        <w:t>应用目标</w:t>
      </w:r>
    </w:p>
    <w:p w:rsidR="00BD798D" w:rsidRDefault="00EA4AA2">
      <w:r>
        <w:t>1、完成本项目3大功能模块开发，系统应用界面友好，具备兼容性和可操作性。</w:t>
      </w:r>
    </w:p>
    <w:p w:rsidR="00BD798D" w:rsidRDefault="00EA4AA2">
      <w:r>
        <w:t>2、实现系统</w:t>
      </w:r>
      <w:r>
        <w:rPr>
          <w:rFonts w:hint="eastAsia"/>
        </w:rPr>
        <w:t>医疗救治大数据和传染病分级诊疗数据的</w:t>
      </w:r>
      <w:r>
        <w:t>完整性和准确性。</w:t>
      </w:r>
    </w:p>
    <w:p w:rsidR="00BD798D" w:rsidRDefault="00EA4AA2">
      <w:pPr>
        <w:pStyle w:val="a2"/>
        <w:ind w:firstLineChars="200" w:firstLine="480"/>
      </w:pPr>
      <w:r>
        <w:t>3</w:t>
      </w:r>
      <w:r>
        <w:t>、保障系统稳定运行，满足系统应用安全性和</w:t>
      </w:r>
      <w:proofErr w:type="gramStart"/>
      <w:r>
        <w:t>可</w:t>
      </w:r>
      <w:proofErr w:type="gramEnd"/>
      <w:r>
        <w:t>扩展性。</w:t>
      </w:r>
    </w:p>
    <w:p w:rsidR="00BD798D" w:rsidRDefault="00EA4AA2">
      <w:pPr>
        <w:numPr>
          <w:ilvl w:val="0"/>
          <w:numId w:val="4"/>
        </w:numPr>
        <w:ind w:firstLineChars="0"/>
        <w:rPr>
          <w:b/>
          <w:color w:val="000000"/>
        </w:rPr>
      </w:pPr>
      <w:r>
        <w:rPr>
          <w:rFonts w:hint="eastAsia"/>
          <w:b/>
          <w:color w:val="000000"/>
        </w:rPr>
        <w:t>绩效目标</w:t>
      </w:r>
    </w:p>
    <w:p w:rsidR="00BD798D" w:rsidRDefault="00EA4AA2">
      <w:pPr>
        <w:widowControl/>
      </w:pPr>
      <w:r>
        <w:rPr>
          <w:rFonts w:hint="eastAsia"/>
        </w:rPr>
        <w:t>1、实现医疗救治大数据所需的各项信息统计和可视化展示，包括预警指标、医疗服务基本情况、发热门诊服务情况、医院ICU床位情况、战略药物储备情况和战略物资储备情况等。</w:t>
      </w:r>
    </w:p>
    <w:p w:rsidR="00BD798D" w:rsidRDefault="00EA4AA2">
      <w:pPr>
        <w:widowControl/>
      </w:pPr>
      <w:r>
        <w:t>2、聚焦重大疫情防控，实施公共卫生应急能力提升工程，打造</w:t>
      </w:r>
      <w:proofErr w:type="gramStart"/>
      <w:r>
        <w:t>平急结合</w:t>
      </w:r>
      <w:proofErr w:type="gramEnd"/>
      <w:r>
        <w:t>的重大传染病医疗救治体系建设，推进传染病临床诊治中心（IDC）体系布局和建设，强化应急转换能力储备等。</w:t>
      </w:r>
    </w:p>
    <w:p w:rsidR="00BD798D" w:rsidRDefault="00EA4AA2">
      <w:pPr>
        <w:widowControl/>
      </w:pPr>
      <w:r>
        <w:t>3、及时采集35家市级公立医疗机构（54个院区）、300多家区级公立医疗机构的当天数据与互联网医院业务，确保发生疫情期间实现对各级医院防疫应急工作的统一部署与指导，实现对本市疫情联防联控工作的辅助。</w:t>
      </w:r>
    </w:p>
    <w:p w:rsidR="00BD798D" w:rsidRDefault="00EA4AA2">
      <w:r>
        <w:t>4</w:t>
      </w:r>
      <w:r>
        <w:rPr>
          <w:rFonts w:hint="eastAsia"/>
        </w:rPr>
        <w:t>、提供统一的服务门户作为IDC内的各单位提供统一的工作入口。</w:t>
      </w:r>
    </w:p>
    <w:p w:rsidR="00BD798D" w:rsidRDefault="00EA4AA2">
      <w:pPr>
        <w:numPr>
          <w:ilvl w:val="0"/>
          <w:numId w:val="4"/>
        </w:numPr>
        <w:ind w:firstLineChars="0"/>
        <w:rPr>
          <w:b/>
          <w:color w:val="000000"/>
        </w:rPr>
      </w:pPr>
      <w:bookmarkStart w:id="12" w:name="_Toc127041853"/>
      <w:bookmarkStart w:id="13" w:name="_Toc7243"/>
      <w:bookmarkStart w:id="14" w:name="_Toc7628"/>
      <w:r>
        <w:rPr>
          <w:b/>
          <w:color w:val="000000"/>
        </w:rPr>
        <w:t>技术目标</w:t>
      </w:r>
      <w:bookmarkEnd w:id="12"/>
      <w:bookmarkEnd w:id="13"/>
      <w:bookmarkEnd w:id="14"/>
    </w:p>
    <w:p w:rsidR="00BD798D" w:rsidRDefault="00EA4AA2">
      <w:pPr>
        <w:pStyle w:val="afff2"/>
        <w:numPr>
          <w:ilvl w:val="0"/>
          <w:numId w:val="5"/>
        </w:numPr>
        <w:ind w:firstLineChars="0"/>
        <w:rPr>
          <w:rFonts w:ascii="宋体" w:eastAsia="宋体" w:hAnsi="宋体" w:cs="宋体"/>
          <w:sz w:val="24"/>
          <w:szCs w:val="24"/>
        </w:rPr>
      </w:pPr>
      <w:proofErr w:type="gramStart"/>
      <w:r>
        <w:rPr>
          <w:rFonts w:ascii="宋体" w:eastAsia="宋体" w:hAnsi="宋体" w:cs="宋体" w:hint="eastAsia"/>
          <w:sz w:val="24"/>
          <w:szCs w:val="24"/>
        </w:rPr>
        <w:t>支持总</w:t>
      </w:r>
      <w:proofErr w:type="gramEnd"/>
      <w:r>
        <w:rPr>
          <w:rFonts w:ascii="宋体" w:eastAsia="宋体" w:hAnsi="宋体" w:cs="宋体" w:hint="eastAsia"/>
          <w:sz w:val="24"/>
          <w:szCs w:val="24"/>
        </w:rPr>
        <w:t>用户数不低于</w:t>
      </w:r>
      <w:r>
        <w:rPr>
          <w:rFonts w:ascii="宋体" w:eastAsia="宋体" w:hAnsi="宋体"/>
          <w:sz w:val="24"/>
          <w:szCs w:val="24"/>
        </w:rPr>
        <w:t>1</w:t>
      </w:r>
      <w:r>
        <w:rPr>
          <w:rFonts w:ascii="宋体" w:eastAsia="宋体" w:hAnsi="宋体" w:cs="宋体"/>
          <w:sz w:val="24"/>
          <w:szCs w:val="24"/>
        </w:rPr>
        <w:t>000</w:t>
      </w:r>
      <w:r>
        <w:rPr>
          <w:rFonts w:ascii="宋体" w:eastAsia="宋体" w:hAnsi="宋体" w:cs="宋体" w:hint="eastAsia"/>
          <w:sz w:val="24"/>
          <w:szCs w:val="24"/>
        </w:rPr>
        <w:t>，并发量不低于100。</w:t>
      </w:r>
    </w:p>
    <w:p w:rsidR="00BD798D" w:rsidRDefault="00EA4AA2">
      <w:pPr>
        <w:pStyle w:val="afff2"/>
        <w:numPr>
          <w:ilvl w:val="0"/>
          <w:numId w:val="5"/>
        </w:numPr>
        <w:ind w:firstLineChars="0"/>
      </w:pPr>
      <w:r>
        <w:rPr>
          <w:rFonts w:ascii="宋体" w:eastAsia="宋体" w:hAnsi="宋体" w:cs="宋体" w:hint="eastAsia"/>
          <w:sz w:val="24"/>
          <w:szCs w:val="24"/>
        </w:rPr>
        <w:lastRenderedPageBreak/>
        <w:t>平均页面响应时间不超过3秒，报表分析等复杂功能响应时间不超过15秒。</w:t>
      </w:r>
    </w:p>
    <w:p w:rsidR="00BD798D" w:rsidRDefault="00EA4AA2">
      <w:pPr>
        <w:pStyle w:val="1"/>
      </w:pPr>
      <w:bookmarkStart w:id="15" w:name="_Toc47536304"/>
      <w:bookmarkStart w:id="16" w:name="_Toc47532923"/>
      <w:bookmarkStart w:id="17" w:name="_Toc47539102"/>
      <w:bookmarkStart w:id="18" w:name="_Toc47537166"/>
      <w:bookmarkStart w:id="19" w:name="_Toc47533288"/>
      <w:bookmarkStart w:id="20" w:name="_Toc47536676"/>
      <w:bookmarkEnd w:id="15"/>
      <w:bookmarkEnd w:id="16"/>
      <w:bookmarkEnd w:id="17"/>
      <w:bookmarkEnd w:id="18"/>
      <w:bookmarkEnd w:id="19"/>
      <w:bookmarkEnd w:id="20"/>
      <w:r>
        <w:rPr>
          <w:rFonts w:hint="eastAsia"/>
        </w:rPr>
        <w:t>项目建设内容</w:t>
      </w:r>
    </w:p>
    <w:p w:rsidR="00BD798D" w:rsidRDefault="00EA4AA2">
      <w:pPr>
        <w:pStyle w:val="2"/>
        <w:ind w:firstLine="643"/>
      </w:pPr>
      <w:r>
        <w:rPr>
          <w:rFonts w:hint="eastAsia"/>
        </w:rPr>
        <w:t>项目整体架构</w:t>
      </w:r>
    </w:p>
    <w:p w:rsidR="00BD798D" w:rsidRDefault="00EA4AA2">
      <w:r>
        <w:rPr>
          <w:rFonts w:hint="eastAsia"/>
        </w:rPr>
        <w:t>本项目系统架构主要分为医疗救治资源大数据系统和</w:t>
      </w:r>
      <w:r>
        <w:rPr>
          <w:rFonts w:cs="仿宋"/>
        </w:rPr>
        <w:t>传染病分级诊疗网络系统</w:t>
      </w:r>
      <w:r>
        <w:rPr>
          <w:rFonts w:hint="eastAsia"/>
        </w:rPr>
        <w:t>两个子系统。</w:t>
      </w:r>
    </w:p>
    <w:p w:rsidR="00BD798D" w:rsidRDefault="00EA4AA2">
      <w:r>
        <w:rPr>
          <w:rFonts w:hint="eastAsia"/>
        </w:rPr>
        <w:t>1、医疗救治资源大数据系统</w:t>
      </w:r>
    </w:p>
    <w:p w:rsidR="00BD798D" w:rsidRDefault="00EA4AA2">
      <w:pPr>
        <w:rPr>
          <w:rFonts w:ascii="Calibri" w:hAnsi="Calibri"/>
        </w:rPr>
      </w:pPr>
      <w:r>
        <w:rPr>
          <w:rFonts w:hint="eastAsia"/>
        </w:rPr>
        <w:t>医疗救治资源大数据系统的系统架构</w:t>
      </w:r>
      <w:r>
        <w:rPr>
          <w:rFonts w:ascii="Calibri" w:hAnsi="Calibri" w:hint="eastAsia"/>
        </w:rPr>
        <w:t>分为基础层、接入层、数据层、数据管控与应用支撑层、应用展示层，架构图如下：</w:t>
      </w:r>
    </w:p>
    <w:p w:rsidR="00BD798D" w:rsidRDefault="00EA4AA2">
      <w:pPr>
        <w:pStyle w:val="afff3"/>
      </w:pPr>
      <w:r>
        <w:rPr>
          <w:noProof/>
        </w:rPr>
        <w:drawing>
          <wp:inline distT="0" distB="0" distL="0" distR="0">
            <wp:extent cx="5272405" cy="5365115"/>
            <wp:effectExtent l="0" t="0" r="4445" b="6985"/>
            <wp:docPr id="62075778" name="图片 6207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5778" name="图片 62075778"/>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87736" cy="5380985"/>
                    </a:xfrm>
                    <a:prstGeom prst="rect">
                      <a:avLst/>
                    </a:prstGeom>
                    <a:noFill/>
                  </pic:spPr>
                </pic:pic>
              </a:graphicData>
            </a:graphic>
          </wp:inline>
        </w:drawing>
      </w:r>
    </w:p>
    <w:p w:rsidR="00BD798D" w:rsidRDefault="00EA4AA2">
      <w:pPr>
        <w:pStyle w:val="afff2"/>
        <w:ind w:firstLine="480"/>
        <w:rPr>
          <w:rFonts w:ascii="宋体" w:eastAsia="宋体" w:hAnsi="宋体" w:cs="仿宋"/>
          <w:sz w:val="24"/>
          <w:szCs w:val="24"/>
        </w:rPr>
      </w:pPr>
      <w:r>
        <w:rPr>
          <w:rFonts w:ascii="宋体" w:eastAsia="宋体" w:hAnsi="宋体" w:cs="仿宋" w:hint="eastAsia"/>
          <w:sz w:val="24"/>
          <w:szCs w:val="24"/>
        </w:rPr>
        <w:t>基础层：主要包括存储、计算、网络与其他虚拟化资源，用户能够部署和运行任意软件，包括操作系统、数据库软件、中间件等。同时还包括所必需的</w:t>
      </w:r>
      <w:r>
        <w:rPr>
          <w:rFonts w:ascii="宋体" w:eastAsia="宋体" w:hAnsi="宋体" w:cs="仿宋" w:hint="eastAsia"/>
          <w:sz w:val="24"/>
          <w:szCs w:val="24"/>
        </w:rPr>
        <w:lastRenderedPageBreak/>
        <w:t>公共基础网络、公共Wi-</w:t>
      </w:r>
      <w:r>
        <w:rPr>
          <w:rFonts w:ascii="宋体" w:eastAsia="宋体" w:hAnsi="宋体" w:cs="仿宋"/>
          <w:sz w:val="24"/>
          <w:szCs w:val="24"/>
        </w:rPr>
        <w:t>F</w:t>
      </w:r>
      <w:r>
        <w:rPr>
          <w:rFonts w:ascii="宋体" w:eastAsia="宋体" w:hAnsi="宋体" w:cs="仿宋" w:hint="eastAsia"/>
          <w:sz w:val="24"/>
          <w:szCs w:val="24"/>
        </w:rPr>
        <w:t>i、网络通信基础设施信息采集与感知设施等。</w:t>
      </w:r>
    </w:p>
    <w:p w:rsidR="00BD798D" w:rsidRDefault="00EA4AA2">
      <w:pPr>
        <w:pStyle w:val="afff2"/>
        <w:ind w:firstLine="480"/>
        <w:rPr>
          <w:rFonts w:ascii="宋体" w:eastAsia="宋体" w:hAnsi="宋体" w:cs="仿宋"/>
          <w:sz w:val="24"/>
          <w:szCs w:val="24"/>
        </w:rPr>
      </w:pPr>
      <w:r>
        <w:rPr>
          <w:rFonts w:ascii="宋体" w:eastAsia="宋体" w:hAnsi="宋体" w:cs="仿宋" w:hint="eastAsia"/>
          <w:sz w:val="24"/>
          <w:szCs w:val="24"/>
        </w:rPr>
        <w:t>接入层：通过上海与市大数据中心、各级医疗机构等信息系统对接，获取各医院医疗服务基础信息数据、发热门诊数据、医院床位数据、战略药物储备数据等信息，汇聚区域卫生数据形成统一标准的数据资源，赋能上层大数据应用，实现区域疫情及医疗资源承载力的智慧监管，支撑实现“平战结合”的区域医疗紧密协同。</w:t>
      </w:r>
    </w:p>
    <w:p w:rsidR="00BD798D" w:rsidRDefault="00EA4AA2">
      <w:pPr>
        <w:pStyle w:val="afff2"/>
        <w:ind w:firstLine="480"/>
        <w:rPr>
          <w:rFonts w:ascii="宋体" w:eastAsia="宋体" w:hAnsi="宋体" w:cs="仿宋"/>
          <w:sz w:val="24"/>
          <w:szCs w:val="24"/>
        </w:rPr>
      </w:pPr>
      <w:r>
        <w:rPr>
          <w:rFonts w:ascii="宋体" w:eastAsia="宋体" w:hAnsi="宋体" w:cs="仿宋" w:hint="eastAsia"/>
          <w:sz w:val="24"/>
          <w:szCs w:val="24"/>
        </w:rPr>
        <w:t>数据层：包括高并发的医疗救治数据中心、数据智能处理平台、医疗健康服务资源平台、医疗健康数据资源平台，提供对</w:t>
      </w:r>
      <w:proofErr w:type="gramStart"/>
      <w:r>
        <w:rPr>
          <w:rFonts w:ascii="宋体" w:eastAsia="宋体" w:hAnsi="宋体" w:cs="仿宋" w:hint="eastAsia"/>
          <w:sz w:val="24"/>
          <w:szCs w:val="24"/>
        </w:rPr>
        <w:t>也业务</w:t>
      </w:r>
      <w:proofErr w:type="gramEnd"/>
      <w:r>
        <w:rPr>
          <w:rFonts w:ascii="宋体" w:eastAsia="宋体" w:hAnsi="宋体" w:cs="仿宋" w:hint="eastAsia"/>
          <w:sz w:val="24"/>
          <w:szCs w:val="24"/>
        </w:rPr>
        <w:t>数据的实时采集、高并发存储管理、数据智能处理的环境，支撑平台对疫情数据进行汇集、筛查、分析处理等。数据中，包括业务数据库集群、查询数据库集群、统计数据库集群、</w:t>
      </w:r>
      <w:proofErr w:type="spellStart"/>
      <w:r>
        <w:rPr>
          <w:rFonts w:ascii="宋体" w:eastAsia="宋体" w:hAnsi="宋体" w:cs="仿宋" w:hint="eastAsia"/>
          <w:sz w:val="24"/>
          <w:szCs w:val="24"/>
        </w:rPr>
        <w:t>Redis</w:t>
      </w:r>
      <w:proofErr w:type="spellEnd"/>
      <w:r>
        <w:rPr>
          <w:rFonts w:ascii="宋体" w:eastAsia="宋体" w:hAnsi="宋体" w:cs="仿宋" w:hint="eastAsia"/>
          <w:sz w:val="24"/>
          <w:szCs w:val="24"/>
        </w:rPr>
        <w:t>数据库集群，提供高并发、高容错、扩展的数据存储和管理环境；智能数据处理包括数据治理、AI数据挖掘分析、数据智能预警、数据智能引擎，通过对疫情数据、医疗资源数据等智能处理，提供防疫数据智能融合的监控、预警、统计、分析的支持环境。</w:t>
      </w:r>
    </w:p>
    <w:p w:rsidR="00BD798D" w:rsidRDefault="00EA4AA2">
      <w:pPr>
        <w:pStyle w:val="afff2"/>
        <w:ind w:firstLine="480"/>
        <w:rPr>
          <w:rFonts w:ascii="宋体" w:eastAsia="宋体" w:hAnsi="宋体" w:cs="仿宋"/>
          <w:sz w:val="24"/>
          <w:szCs w:val="24"/>
        </w:rPr>
      </w:pPr>
      <w:r>
        <w:rPr>
          <w:rFonts w:ascii="宋体" w:eastAsia="宋体" w:hAnsi="宋体" w:cs="仿宋" w:hint="eastAsia"/>
          <w:sz w:val="24"/>
          <w:szCs w:val="24"/>
        </w:rPr>
        <w:t>数据管控与应用支撑层：通过建立公共的数据管控与应用支撑平台,实现服务模块松耦合，满足健康医疗应用集成、数据集成、业务流程集成的要求，以及大数据处理、分析和对外开放的需求，为业务应用提供基础业务服务，实现内部应用服务聚合,提供内部应用支撑流程和用户管理、大数据交换支撑网。本层主要包括医疗救治平台数据网关服务、内部聚合平台、统一服务治理平台、全链路监控系统等。</w:t>
      </w:r>
    </w:p>
    <w:p w:rsidR="00BD798D" w:rsidRDefault="00EA4AA2">
      <w:pPr>
        <w:pStyle w:val="afff2"/>
        <w:ind w:firstLine="480"/>
        <w:rPr>
          <w:rFonts w:ascii="宋体" w:eastAsia="宋体" w:hAnsi="宋体" w:cs="仿宋"/>
          <w:sz w:val="24"/>
          <w:szCs w:val="24"/>
        </w:rPr>
      </w:pPr>
      <w:r>
        <w:rPr>
          <w:rFonts w:ascii="宋体" w:eastAsia="宋体" w:hAnsi="宋体" w:cs="仿宋" w:hint="eastAsia"/>
          <w:sz w:val="24"/>
          <w:szCs w:val="24"/>
        </w:rPr>
        <w:t>应用与展示层，为各级医疗机构提供业务数据直报系统及对应质控，包括医疗服务基本情况模块、医院ICU床位模块、战略药物储备模块、战略物资储备模块；提供市级、区级及各级医疗机构的医疗救治数据分析与全景展示、分析预警；支持基础信息配置、多级授权、预警配置、数据归集等功能。</w:t>
      </w:r>
    </w:p>
    <w:p w:rsidR="00BD798D" w:rsidRDefault="00EA4AA2">
      <w:pPr>
        <w:pStyle w:val="afff3"/>
        <w:ind w:firstLineChars="200" w:firstLine="480"/>
        <w:jc w:val="both"/>
        <w:rPr>
          <w:rFonts w:ascii="宋体" w:eastAsia="宋体" w:hAnsi="宋体" w:cs="仿宋"/>
          <w:sz w:val="24"/>
          <w:szCs w:val="24"/>
        </w:rPr>
      </w:pPr>
      <w:r>
        <w:rPr>
          <w:rFonts w:ascii="宋体" w:eastAsia="宋体" w:hAnsi="宋体" w:cs="仿宋"/>
          <w:sz w:val="24"/>
          <w:szCs w:val="24"/>
        </w:rPr>
        <w:t>2、传染病分级诊疗网络系统</w:t>
      </w:r>
    </w:p>
    <w:p w:rsidR="00BD798D" w:rsidRDefault="00EA4AA2">
      <w:pPr>
        <w:pStyle w:val="afff3"/>
        <w:ind w:firstLineChars="200" w:firstLine="480"/>
        <w:jc w:val="both"/>
      </w:pPr>
      <w:r>
        <w:rPr>
          <w:rFonts w:ascii="宋体" w:eastAsia="宋体" w:hAnsi="宋体" w:cs="仿宋"/>
          <w:sz w:val="24"/>
          <w:szCs w:val="24"/>
        </w:rPr>
        <w:t>传染病分级诊疗网络系统</w:t>
      </w:r>
      <w:r>
        <w:rPr>
          <w:rFonts w:ascii="宋体" w:eastAsia="宋体" w:hAnsi="宋体" w:cs="仿宋" w:hint="eastAsia"/>
          <w:sz w:val="24"/>
          <w:szCs w:val="24"/>
        </w:rPr>
        <w:t>的系统架构分为数据层、资源层、应用层以及门户层，架构图如下：</w:t>
      </w:r>
    </w:p>
    <w:p w:rsidR="00BD798D" w:rsidRDefault="00BD798D">
      <w:pPr>
        <w:jc w:val="center"/>
      </w:pPr>
    </w:p>
    <w:p w:rsidR="00BD798D" w:rsidRDefault="00EA4AA2">
      <w:pPr>
        <w:pStyle w:val="a2"/>
        <w:ind w:firstLine="240"/>
        <w:jc w:val="center"/>
      </w:pPr>
      <w:r>
        <w:rPr>
          <w:noProof/>
          <w:lang w:val="en-US"/>
        </w:rPr>
        <w:lastRenderedPageBreak/>
        <w:drawing>
          <wp:inline distT="0" distB="0" distL="114300" distR="114300">
            <wp:extent cx="5274310" cy="4079875"/>
            <wp:effectExtent l="0" t="0" r="2540" b="0"/>
            <wp:docPr id="151970363" name="图片 15197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0363" name="图片 151970363"/>
                    <pic:cNvPicPr>
                      <a:picLocks noChangeAspect="1"/>
                    </pic:cNvPicPr>
                  </pic:nvPicPr>
                  <pic:blipFill>
                    <a:blip r:embed="rId15" cstate="print"/>
                    <a:stretch>
                      <a:fillRect/>
                    </a:stretch>
                  </pic:blipFill>
                  <pic:spPr>
                    <a:xfrm>
                      <a:off x="0" y="0"/>
                      <a:ext cx="5282092" cy="4086316"/>
                    </a:xfrm>
                    <a:prstGeom prst="rect">
                      <a:avLst/>
                    </a:prstGeom>
                    <a:noFill/>
                    <a:ln>
                      <a:noFill/>
                    </a:ln>
                  </pic:spPr>
                </pic:pic>
              </a:graphicData>
            </a:graphic>
          </wp:inline>
        </w:drawing>
      </w:r>
    </w:p>
    <w:p w:rsidR="00BD798D" w:rsidRDefault="00EA4AA2">
      <w:pPr>
        <w:pStyle w:val="afff2"/>
        <w:ind w:firstLine="480"/>
        <w:rPr>
          <w:rFonts w:ascii="宋体" w:eastAsia="宋体" w:hAnsi="宋体" w:cs="仿宋"/>
          <w:sz w:val="24"/>
          <w:szCs w:val="24"/>
        </w:rPr>
      </w:pPr>
      <w:r>
        <w:rPr>
          <w:rFonts w:ascii="宋体" w:eastAsia="宋体" w:hAnsi="宋体" w:cs="仿宋" w:hint="eastAsia"/>
          <w:sz w:val="24"/>
          <w:szCs w:val="24"/>
        </w:rPr>
        <w:t>数据层：通过与一网通办、市健康信息网、</w:t>
      </w:r>
      <w:proofErr w:type="gramStart"/>
      <w:r>
        <w:rPr>
          <w:rFonts w:ascii="宋体" w:eastAsia="宋体" w:hAnsi="宋体" w:cs="仿宋" w:hint="eastAsia"/>
          <w:sz w:val="24"/>
          <w:szCs w:val="24"/>
        </w:rPr>
        <w:t>健康云</w:t>
      </w:r>
      <w:proofErr w:type="gramEnd"/>
      <w:r>
        <w:rPr>
          <w:rFonts w:ascii="宋体" w:eastAsia="宋体" w:hAnsi="宋体" w:cs="仿宋" w:hint="eastAsia"/>
          <w:sz w:val="24"/>
          <w:szCs w:val="24"/>
        </w:rPr>
        <w:t>等信息系统对接，获取传染病防控各项数据、患者临床数据以及基于健康档案的健康数据等信息，汇聚统一数据管理平台形成统一标准的数据资源，赋能上层大数据应用，实现传染病防控与诊治诊疗数据的统一管理，支撑实现传染病分级诊疗。</w:t>
      </w:r>
    </w:p>
    <w:p w:rsidR="00BD798D" w:rsidRDefault="00EA4AA2">
      <w:pPr>
        <w:pStyle w:val="afff2"/>
        <w:ind w:firstLine="480"/>
        <w:rPr>
          <w:rFonts w:ascii="宋体" w:eastAsia="宋体" w:hAnsi="宋体" w:cs="仿宋"/>
          <w:sz w:val="24"/>
          <w:szCs w:val="24"/>
        </w:rPr>
      </w:pPr>
      <w:r>
        <w:rPr>
          <w:rFonts w:ascii="宋体" w:eastAsia="宋体" w:hAnsi="宋体" w:cs="仿宋" w:hint="eastAsia"/>
          <w:sz w:val="24"/>
          <w:szCs w:val="24"/>
        </w:rPr>
        <w:t>资源层：通过对IDC机构、人员、号源、床位、耗材、ICU、医技设施等各类资源的统一管理和调配，辅助上述筛查发现、控制、治疗的业务流程。</w:t>
      </w:r>
    </w:p>
    <w:p w:rsidR="00BD798D" w:rsidRDefault="00EA4AA2">
      <w:pPr>
        <w:pStyle w:val="afff2"/>
        <w:ind w:firstLine="480"/>
        <w:rPr>
          <w:rFonts w:ascii="宋体" w:eastAsia="宋体" w:hAnsi="宋体" w:cs="仿宋"/>
          <w:sz w:val="24"/>
          <w:szCs w:val="24"/>
        </w:rPr>
      </w:pPr>
      <w:r>
        <w:rPr>
          <w:rFonts w:ascii="宋体" w:eastAsia="宋体" w:hAnsi="宋体" w:cs="仿宋" w:hint="eastAsia"/>
          <w:sz w:val="24"/>
          <w:szCs w:val="24"/>
        </w:rPr>
        <w:t>应用层：依托上海市传染病分级诊疗网络平台，实现对传染病诊治人群的网络分级、就诊、会诊、转诊等全流程诊疗服务以及对体系内医护人员、志愿者等的培训、考核、应急演练应用。通过上述基本建设内容，依托IDC体系，借助信息化手段，实现上海市对人群重大传染病的防控与诊治流程优化，实现分级诊疗。</w:t>
      </w:r>
    </w:p>
    <w:p w:rsidR="00BD798D" w:rsidRDefault="00EA4AA2">
      <w:pPr>
        <w:pStyle w:val="afff2"/>
        <w:ind w:firstLine="480"/>
        <w:rPr>
          <w:rFonts w:ascii="宋体" w:eastAsia="宋体" w:hAnsi="宋体" w:cs="仿宋"/>
          <w:sz w:val="24"/>
          <w:szCs w:val="24"/>
        </w:rPr>
      </w:pPr>
      <w:r>
        <w:rPr>
          <w:rFonts w:ascii="宋体" w:eastAsia="宋体" w:hAnsi="宋体" w:cs="仿宋" w:hint="eastAsia"/>
          <w:sz w:val="24"/>
          <w:szCs w:val="24"/>
        </w:rPr>
        <w:t>门户层：依托</w:t>
      </w:r>
      <w:proofErr w:type="gramStart"/>
      <w:r>
        <w:rPr>
          <w:rFonts w:ascii="宋体" w:eastAsia="宋体" w:hAnsi="宋体" w:cs="仿宋" w:hint="eastAsia"/>
          <w:sz w:val="24"/>
          <w:szCs w:val="24"/>
        </w:rPr>
        <w:t>健康云</w:t>
      </w:r>
      <w:proofErr w:type="gramEnd"/>
      <w:r>
        <w:rPr>
          <w:rFonts w:ascii="宋体" w:eastAsia="宋体" w:hAnsi="宋体" w:cs="仿宋" w:hint="eastAsia"/>
          <w:sz w:val="24"/>
          <w:szCs w:val="24"/>
        </w:rPr>
        <w:t>平台及传染病分级诊疗平台专属</w:t>
      </w:r>
      <w:proofErr w:type="gramStart"/>
      <w:r>
        <w:rPr>
          <w:rFonts w:ascii="宋体" w:eastAsia="宋体" w:hAnsi="宋体" w:cs="仿宋" w:hint="eastAsia"/>
          <w:sz w:val="24"/>
          <w:szCs w:val="24"/>
        </w:rPr>
        <w:t>移动端小程序</w:t>
      </w:r>
      <w:proofErr w:type="gramEnd"/>
      <w:r>
        <w:rPr>
          <w:rFonts w:ascii="宋体" w:eastAsia="宋体" w:hAnsi="宋体" w:cs="仿宋" w:hint="eastAsia"/>
          <w:sz w:val="24"/>
          <w:szCs w:val="24"/>
        </w:rPr>
        <w:t>进行统一门户集成，实现统一服务门户作为传染病临床诊治中心（IDC）内的各单位提供统一的工作入口。</w:t>
      </w:r>
    </w:p>
    <w:p w:rsidR="00BD798D" w:rsidRDefault="00BD798D"/>
    <w:p w:rsidR="00BD798D" w:rsidRDefault="00EA4AA2">
      <w:pPr>
        <w:pStyle w:val="2"/>
      </w:pPr>
      <w:bookmarkStart w:id="21" w:name="_Toc21992"/>
      <w:r>
        <w:rPr>
          <w:rFonts w:hint="eastAsia"/>
        </w:rPr>
        <w:lastRenderedPageBreak/>
        <w:t>项目业务流程</w:t>
      </w:r>
    </w:p>
    <w:p w:rsidR="00BD798D" w:rsidRDefault="00EA4AA2">
      <w:r>
        <w:rPr>
          <w:rFonts w:hint="eastAsia"/>
        </w:rPr>
        <w:t>本项目主要包括医疗救治资源大数据系统以及传染病分级诊疗网络系统，各自业务流程如下：</w:t>
      </w:r>
    </w:p>
    <w:p w:rsidR="00BD798D" w:rsidRDefault="00EA4AA2">
      <w:r>
        <w:rPr>
          <w:rFonts w:hint="eastAsia"/>
        </w:rPr>
        <w:t>（1）医疗救治资源大数据系统基于</w:t>
      </w:r>
      <w:r>
        <w:t>数据平台框架，其核心作用是协调全市范围内不同层级医疗机构的医疗救治信息，保证数据的准确上报和质量管理。系统内</w:t>
      </w:r>
      <w:proofErr w:type="gramStart"/>
      <w:r>
        <w:t>嵌数据</w:t>
      </w:r>
      <w:proofErr w:type="gramEnd"/>
      <w:r>
        <w:t>治理和高级模型处理工具，能够加工原始数据，为决策者提供集成化的数据驾驶舱视图</w:t>
      </w:r>
      <w:r>
        <w:rPr>
          <w:rFonts w:hint="eastAsia"/>
        </w:rPr>
        <w:t>，系统</w:t>
      </w:r>
      <w:r>
        <w:t>具备智能分析和预警机制，能够</w:t>
      </w:r>
      <w:r>
        <w:rPr>
          <w:rFonts w:hint="eastAsia"/>
        </w:rPr>
        <w:t>实现</w:t>
      </w:r>
      <w:r>
        <w:t>对整个</w:t>
      </w:r>
      <w:r>
        <w:rPr>
          <w:rFonts w:hint="eastAsia"/>
        </w:rPr>
        <w:t>平台数据进行全链路监控</w:t>
      </w:r>
      <w:r>
        <w:t>。</w:t>
      </w:r>
    </w:p>
    <w:p w:rsidR="00BD798D" w:rsidRDefault="00EA4AA2">
      <w:r>
        <w:rPr>
          <w:rFonts w:hint="eastAsia"/>
        </w:rPr>
        <w:t>（2）传染病分级诊疗网络系统</w:t>
      </w:r>
      <w:r>
        <w:t>通过建设覆盖医院、医生、患者的传染病分级诊疗网络，解决突发传染病分级分类救治的痛点问题。新冠感染以及其它种类传染病患者就诊人群可通过传染病临床诊治体系(IDC)参与单位及区属、基层医疗机构发热门诊/哨点的一</w:t>
      </w:r>
      <w:proofErr w:type="gramStart"/>
      <w:r>
        <w:t>站式线上</w:t>
      </w:r>
      <w:proofErr w:type="gramEnd"/>
      <w:r>
        <w:t>智能数字化医疗服务，接收监测预警、开展线</w:t>
      </w:r>
      <w:proofErr w:type="gramStart"/>
      <w:r>
        <w:t>上咨询</w:t>
      </w:r>
      <w:proofErr w:type="gramEnd"/>
      <w:r>
        <w:t>预检、分诊和转诊、完成互联网诊疗配药，实现“无纸化、自助化、移动化”的传染病无接触就医。</w:t>
      </w:r>
    </w:p>
    <w:p w:rsidR="00BD798D" w:rsidRDefault="00EA4AA2">
      <w:pPr>
        <w:pStyle w:val="2"/>
      </w:pPr>
      <w:r>
        <w:rPr>
          <w:rFonts w:hint="eastAsia"/>
        </w:rPr>
        <w:t>项目技术路线</w:t>
      </w:r>
    </w:p>
    <w:p w:rsidR="00BD798D" w:rsidRDefault="00EA4AA2">
      <w:r>
        <w:t>1</w:t>
      </w:r>
      <w:r>
        <w:rPr>
          <w:rFonts w:hint="eastAsia"/>
        </w:rPr>
        <w:t>、开发模式：</w:t>
      </w:r>
      <w:r>
        <w:t>前后端分离</w:t>
      </w:r>
      <w:r>
        <w:rPr>
          <w:rFonts w:hint="eastAsia"/>
        </w:rPr>
        <w:t>，前后端通过接口方式进行数据</w:t>
      </w:r>
      <w:proofErr w:type="gramStart"/>
      <w:r>
        <w:rPr>
          <w:rFonts w:hint="eastAsia"/>
        </w:rPr>
        <w:t>交互和</w:t>
      </w:r>
      <w:proofErr w:type="gramEnd"/>
      <w:r>
        <w:rPr>
          <w:rFonts w:hint="eastAsia"/>
        </w:rPr>
        <w:t>通信。</w:t>
      </w:r>
    </w:p>
    <w:p w:rsidR="00BD798D" w:rsidRDefault="00EA4AA2">
      <w:r>
        <w:t>2</w:t>
      </w:r>
      <w:r>
        <w:rPr>
          <w:rFonts w:hint="eastAsia"/>
        </w:rPr>
        <w:t>、</w:t>
      </w:r>
      <w:r>
        <w:t>前端</w:t>
      </w:r>
      <w:r>
        <w:rPr>
          <w:rFonts w:hint="eastAsia"/>
        </w:rPr>
        <w:t>技术：使用</w:t>
      </w:r>
      <w:r>
        <w:t>HTML5标准构建前端界面，确保跨平台兼容性和良好的用户体验；选择</w:t>
      </w:r>
      <w:r>
        <w:rPr>
          <w:rFonts w:hint="eastAsia"/>
        </w:rPr>
        <w:t>主流</w:t>
      </w:r>
      <w:r>
        <w:t>前端框架进行开发，提高开发效率和代码可维护性；使用反向代理，实现负载均衡、安全控制等功能，提高系统的性能和安全性。</w:t>
      </w:r>
    </w:p>
    <w:p w:rsidR="00BD798D" w:rsidRDefault="00EA4AA2">
      <w:r>
        <w:t>3</w:t>
      </w:r>
      <w:r>
        <w:rPr>
          <w:rFonts w:hint="eastAsia"/>
        </w:rPr>
        <w:t>、</w:t>
      </w:r>
      <w:r>
        <w:t>后端</w:t>
      </w:r>
      <w:r>
        <w:rPr>
          <w:rFonts w:hint="eastAsia"/>
        </w:rPr>
        <w:t>技术：使用</w:t>
      </w:r>
      <w:r>
        <w:t>Java语言进行后端开发</w:t>
      </w:r>
      <w:r>
        <w:rPr>
          <w:rFonts w:hint="eastAsia"/>
        </w:rPr>
        <w:t>，</w:t>
      </w:r>
      <w:r>
        <w:t>后端服务部署在国产服务容器中，确保数据安全和系统稳定性</w:t>
      </w:r>
      <w:r>
        <w:rPr>
          <w:rFonts w:hint="eastAsia"/>
        </w:rPr>
        <w:t>，</w:t>
      </w:r>
      <w:r>
        <w:t>后端</w:t>
      </w:r>
      <w:r>
        <w:rPr>
          <w:rFonts w:hint="eastAsia"/>
        </w:rPr>
        <w:t>提供接口</w:t>
      </w:r>
      <w:r>
        <w:t>供前端调用，实现前后端分离和数据交互。</w:t>
      </w:r>
    </w:p>
    <w:p w:rsidR="00BD798D" w:rsidRDefault="00EA4AA2">
      <w:pPr>
        <w:ind w:firstLineChars="0"/>
      </w:pPr>
      <w:r>
        <w:t>4</w:t>
      </w:r>
      <w:r>
        <w:rPr>
          <w:rFonts w:hint="eastAsia"/>
        </w:rPr>
        <w:t>、数据库：国产数据库，</w:t>
      </w:r>
      <w:proofErr w:type="gramStart"/>
      <w:r>
        <w:rPr>
          <w:rFonts w:hint="eastAsia"/>
        </w:rPr>
        <w:t>如达梦等</w:t>
      </w:r>
      <w:proofErr w:type="gramEnd"/>
      <w:r>
        <w:rPr>
          <w:rFonts w:hint="eastAsia"/>
        </w:rPr>
        <w:t>。</w:t>
      </w:r>
    </w:p>
    <w:p w:rsidR="00BD798D" w:rsidRDefault="00EA4AA2">
      <w:pPr>
        <w:ind w:firstLineChars="0"/>
      </w:pPr>
      <w:r>
        <w:t>5</w:t>
      </w:r>
      <w:r>
        <w:rPr>
          <w:rFonts w:hint="eastAsia"/>
        </w:rPr>
        <w:t>、操作系统：国产操作系统，如</w:t>
      </w:r>
      <w:r>
        <w:t>银河麒麟</w:t>
      </w:r>
      <w:r>
        <w:rPr>
          <w:rFonts w:hint="eastAsia"/>
        </w:rPr>
        <w:t>等。</w:t>
      </w:r>
    </w:p>
    <w:p w:rsidR="00BD798D" w:rsidRDefault="00EA4AA2">
      <w:pPr>
        <w:ind w:firstLineChars="0"/>
      </w:pPr>
      <w:r>
        <w:t>6</w:t>
      </w:r>
      <w:r>
        <w:rPr>
          <w:rFonts w:hint="eastAsia"/>
        </w:rPr>
        <w:t>、中间件：国产中间件软件，如东方通</w:t>
      </w:r>
      <w:proofErr w:type="spellStart"/>
      <w:r>
        <w:t>TongWeb</w:t>
      </w:r>
      <w:proofErr w:type="spellEnd"/>
      <w:r>
        <w:rPr>
          <w:rFonts w:hint="eastAsia"/>
        </w:rPr>
        <w:t>等</w:t>
      </w:r>
      <w:r>
        <w:t>，通过中间件进行系统集成和通讯</w:t>
      </w:r>
      <w:r>
        <w:rPr>
          <w:rFonts w:hint="eastAsia"/>
        </w:rPr>
        <w:t>。</w:t>
      </w:r>
    </w:p>
    <w:p w:rsidR="00BD798D" w:rsidRDefault="00EA4AA2">
      <w:pPr>
        <w:ind w:firstLineChars="0"/>
      </w:pPr>
      <w:r>
        <w:rPr>
          <w:rFonts w:hint="eastAsia"/>
        </w:rPr>
        <w:t>7、身份认证：支持双因子身份鉴别。</w:t>
      </w:r>
    </w:p>
    <w:p w:rsidR="00BD798D" w:rsidRDefault="00EA4AA2">
      <w:pPr>
        <w:ind w:firstLineChars="0"/>
      </w:pPr>
      <w:r>
        <w:t>8</w:t>
      </w:r>
      <w:r>
        <w:rPr>
          <w:rFonts w:hint="eastAsia"/>
        </w:rPr>
        <w:t>、加密技术：依托上海市政务云的安全认证网关建立基于国密算法的</w:t>
      </w:r>
      <w:r>
        <w:lastRenderedPageBreak/>
        <w:t>GMSSL安全信道，保护数据传输的</w:t>
      </w:r>
      <w:r>
        <w:rPr>
          <w:rFonts w:hint="eastAsia"/>
        </w:rPr>
        <w:t>保</w:t>
      </w:r>
      <w:r>
        <w:t>密性和完整性</w:t>
      </w:r>
      <w:r>
        <w:rPr>
          <w:rFonts w:hint="eastAsia"/>
        </w:rPr>
        <w:t>。</w:t>
      </w:r>
    </w:p>
    <w:p w:rsidR="00BD798D" w:rsidRDefault="00EA4AA2">
      <w:r>
        <w:t>9</w:t>
      </w:r>
      <w:r>
        <w:rPr>
          <w:rFonts w:hint="eastAsia"/>
        </w:rPr>
        <w:t>、安全要求：系统应通过第三方测评机构的软件测试、安全测评和密码应用测评，供应商应配合完成安全相关整改工作。</w:t>
      </w:r>
    </w:p>
    <w:p w:rsidR="00BD798D" w:rsidRDefault="00EA4AA2">
      <w:pPr>
        <w:pStyle w:val="2"/>
      </w:pPr>
      <w:r>
        <w:rPr>
          <w:rFonts w:hint="eastAsia"/>
        </w:rPr>
        <w:t>项目部署环境</w:t>
      </w:r>
    </w:p>
    <w:p w:rsidR="00BD798D" w:rsidRDefault="00EA4AA2">
      <w:r>
        <w:rPr>
          <w:rFonts w:hint="eastAsia"/>
        </w:rPr>
        <w:t>本项目全面依托上海市电子政务云建设，包括云服务器、存储、网络等基础设施由市电子政务</w:t>
      </w:r>
      <w:proofErr w:type="gramStart"/>
      <w:r>
        <w:rPr>
          <w:rFonts w:hint="eastAsia"/>
        </w:rPr>
        <w:t>云统一</w:t>
      </w:r>
      <w:proofErr w:type="gramEnd"/>
      <w:r>
        <w:rPr>
          <w:rFonts w:hint="eastAsia"/>
        </w:rPr>
        <w:t>提供。系统需依据</w:t>
      </w:r>
      <w:proofErr w:type="gramStart"/>
      <w:r>
        <w:rPr>
          <w:rFonts w:hint="eastAsia"/>
        </w:rPr>
        <w:t>信创要求</w:t>
      </w:r>
      <w:proofErr w:type="gramEnd"/>
      <w:r>
        <w:rPr>
          <w:rFonts w:hint="eastAsia"/>
        </w:rPr>
        <w:t>实现，按照上海市电子政务</w:t>
      </w:r>
      <w:proofErr w:type="gramStart"/>
      <w:r>
        <w:rPr>
          <w:rFonts w:hint="eastAsia"/>
        </w:rPr>
        <w:t>云相关</w:t>
      </w:r>
      <w:proofErr w:type="gramEnd"/>
      <w:r>
        <w:rPr>
          <w:rFonts w:hint="eastAsia"/>
        </w:rPr>
        <w:t>管理要求，以及项目安全及密码应用需要完成环境及应用部署。</w:t>
      </w:r>
    </w:p>
    <w:bookmarkEnd w:id="21"/>
    <w:p w:rsidR="00BD798D" w:rsidRDefault="00EA4AA2">
      <w:pPr>
        <w:pStyle w:val="2"/>
      </w:pPr>
      <w:r>
        <w:rPr>
          <w:rFonts w:hint="eastAsia"/>
        </w:rPr>
        <w:t>项目建设内容</w:t>
      </w:r>
    </w:p>
    <w:p w:rsidR="00BD798D" w:rsidRDefault="00EA4AA2">
      <w:pPr>
        <w:rPr>
          <w:bCs/>
        </w:rPr>
      </w:pPr>
      <w:r>
        <w:rPr>
          <w:rFonts w:hint="eastAsia"/>
          <w:bCs/>
        </w:rPr>
        <w:t>本项目建设内容主要包括医疗救治资源大数据系统、传染病分级诊疗网络系统和密码应用功能模块：</w:t>
      </w:r>
    </w:p>
    <w:p w:rsidR="00BD798D" w:rsidRDefault="00EA4AA2">
      <w:pPr>
        <w:rPr>
          <w:bCs/>
        </w:rPr>
      </w:pPr>
      <w:r>
        <w:rPr>
          <w:rFonts w:hint="eastAsia"/>
          <w:bCs/>
        </w:rPr>
        <w:t>1、医疗救治大数据系统：能够基于数据平台基础支撑，实现全市各级医疗机构相应医疗救治数据的上报与质控、数据治理、数据模型处理，形成数据决策驾驶舱，并提供智能分析预警，平台数据全链路监控，主要包括业务决策管理子系统、分析预警管理子系统、业务数据质控管理子系统、业务数据直报管理子系统、综合管理子系统、全链路监控子系统、平台基础支撑七大系统。</w:t>
      </w:r>
    </w:p>
    <w:p w:rsidR="00BD798D" w:rsidRDefault="00EA4AA2" w:rsidP="006100DE">
      <w:pPr>
        <w:pStyle w:val="a2"/>
        <w:ind w:firstLineChars="200" w:firstLine="480"/>
      </w:pPr>
      <w:r>
        <w:rPr>
          <w:bCs/>
        </w:rPr>
        <w:t>2</w:t>
      </w:r>
      <w:r>
        <w:rPr>
          <w:rFonts w:hint="eastAsia"/>
          <w:bCs/>
        </w:rPr>
        <w:t>、</w:t>
      </w:r>
      <w:r>
        <w:rPr>
          <w:bCs/>
        </w:rPr>
        <w:t>传染病分级诊疗网络系统</w:t>
      </w:r>
      <w:r>
        <w:rPr>
          <w:rFonts w:hint="eastAsia"/>
          <w:bCs/>
        </w:rPr>
        <w:t>：</w:t>
      </w:r>
      <w:r>
        <w:rPr>
          <w:bCs/>
        </w:rPr>
        <w:t>作为</w:t>
      </w:r>
      <w:r>
        <w:rPr>
          <w:rFonts w:hint="eastAsia"/>
          <w:bCs/>
        </w:rPr>
        <w:t>上海市</w:t>
      </w:r>
      <w:r>
        <w:rPr>
          <w:bCs/>
        </w:rPr>
        <w:t>传染病临床诊治网络体系的业务支撑，</w:t>
      </w:r>
      <w:r>
        <w:rPr>
          <w:rFonts w:hint="eastAsia"/>
          <w:bCs/>
        </w:rPr>
        <w:t>通过实现发热诊疗管理、网络转诊系统、网络会诊系统、患者分级管理系统、网络就诊系统、移动端服务、培训与考核、应急演练系统相关功能模块</w:t>
      </w:r>
      <w:r>
        <w:rPr>
          <w:bCs/>
        </w:rPr>
        <w:t>，</w:t>
      </w:r>
      <w:r>
        <w:rPr>
          <w:rFonts w:hint="eastAsia"/>
          <w:bCs/>
        </w:rPr>
        <w:t>开展</w:t>
      </w:r>
      <w:r>
        <w:rPr>
          <w:bCs/>
        </w:rPr>
        <w:t>对传染病诊治人群的网络分级、就诊、会诊、转诊等全流程诊疗服务以及对体系内医护人员、志愿者等的培训与考核</w:t>
      </w:r>
      <w:r>
        <w:rPr>
          <w:rFonts w:hint="eastAsia"/>
          <w:bCs/>
        </w:rPr>
        <w:t>，</w:t>
      </w:r>
      <w:r>
        <w:rPr>
          <w:bCs/>
        </w:rPr>
        <w:t>对</w:t>
      </w:r>
      <w:r>
        <w:rPr>
          <w:bCs/>
        </w:rPr>
        <w:t>IDC</w:t>
      </w:r>
      <w:r>
        <w:rPr>
          <w:bCs/>
        </w:rPr>
        <w:t>业务应用的支撑运行以及传染病诊治相关资源（机构、人员、床位、耗材、药品等）的信息上报计汇总，形成资源统一调配，同时对传染病诊治情况通过大数据</w:t>
      </w:r>
      <w:r>
        <w:rPr>
          <w:bCs/>
        </w:rPr>
        <w:t>BI</w:t>
      </w:r>
      <w:r>
        <w:rPr>
          <w:bCs/>
        </w:rPr>
        <w:t>、运营分析等系统实现</w:t>
      </w:r>
      <w:proofErr w:type="gramStart"/>
      <w:r>
        <w:rPr>
          <w:bCs/>
        </w:rPr>
        <w:t>一</w:t>
      </w:r>
      <w:proofErr w:type="gramEnd"/>
      <w:r>
        <w:rPr>
          <w:bCs/>
        </w:rPr>
        <w:t>屏监管。通过上述基本</w:t>
      </w:r>
      <w:r>
        <w:rPr>
          <w:rFonts w:hint="eastAsia"/>
          <w:bCs/>
        </w:rPr>
        <w:t>建设内容，</w:t>
      </w:r>
      <w:r>
        <w:rPr>
          <w:bCs/>
        </w:rPr>
        <w:t>实现上海市对人群重大传染病的防控与诊治流程优化，实现分级诊疗。</w:t>
      </w:r>
    </w:p>
    <w:p w:rsidR="00BD798D" w:rsidRDefault="00EA4AA2" w:rsidP="006100DE">
      <w:pPr>
        <w:pStyle w:val="a2"/>
        <w:ind w:firstLineChars="200" w:firstLine="480"/>
        <w:rPr>
          <w:lang w:val="en-US"/>
        </w:rPr>
      </w:pPr>
      <w:r>
        <w:rPr>
          <w:rFonts w:hint="eastAsia"/>
          <w:lang w:val="en-US"/>
        </w:rPr>
        <w:t>3</w:t>
      </w:r>
      <w:r>
        <w:rPr>
          <w:rFonts w:hint="eastAsia"/>
          <w:lang w:val="en-US"/>
        </w:rPr>
        <w:t>、密码应用功能：基于上海市政务云平台提供的安全认证网关、</w:t>
      </w:r>
      <w:r>
        <w:rPr>
          <w:lang w:val="en-US"/>
        </w:rPr>
        <w:t>签名验签、数据库加密等密码服务以及系统的应用功能，开发适配</w:t>
      </w:r>
      <w:r>
        <w:rPr>
          <w:rFonts w:hint="eastAsia"/>
          <w:lang w:val="en-US"/>
        </w:rPr>
        <w:t>五大密码应用功能模块，分别为用户身份认证机制模块、业务重要数据安全传输模块、用户访问控制信息签名验签模块、应用系统重要数据加解密模块和应用系统重要数据签</w:t>
      </w:r>
      <w:r>
        <w:rPr>
          <w:rFonts w:hint="eastAsia"/>
          <w:lang w:val="en-US"/>
        </w:rPr>
        <w:lastRenderedPageBreak/>
        <w:t>名验签模块</w:t>
      </w:r>
      <w:r>
        <w:rPr>
          <w:lang w:val="en-US"/>
        </w:rPr>
        <w:t>，以实现网络和通信、设备和计算、应用和数据等层面的各密码应用功能。</w:t>
      </w:r>
    </w:p>
    <w:p w:rsidR="00BD798D" w:rsidRDefault="00EA4AA2">
      <w:r>
        <w:rPr>
          <w:rFonts w:hint="eastAsia"/>
        </w:rPr>
        <w:t>本项目各功能模块的具体建设内容，详见3</w:t>
      </w:r>
      <w:r>
        <w:t>.6</w:t>
      </w:r>
      <w:r>
        <w:rPr>
          <w:rFonts w:hint="eastAsia"/>
        </w:rPr>
        <w:t>章节的软件开发清单。</w:t>
      </w:r>
    </w:p>
    <w:p w:rsidR="00BD798D" w:rsidRDefault="00EA4AA2">
      <w:pPr>
        <w:pStyle w:val="2"/>
      </w:pPr>
      <w:bookmarkStart w:id="22" w:name="_Toc63785502"/>
      <w:r>
        <w:rPr>
          <w:rFonts w:hint="eastAsia"/>
        </w:rPr>
        <w:t>软件开发清单</w:t>
      </w:r>
    </w:p>
    <w:tbl>
      <w:tblPr>
        <w:tblW w:w="5000" w:type="pct"/>
        <w:tblLook w:val="04A0"/>
      </w:tblPr>
      <w:tblGrid>
        <w:gridCol w:w="561"/>
        <w:gridCol w:w="1474"/>
        <w:gridCol w:w="2765"/>
        <w:gridCol w:w="3728"/>
      </w:tblGrid>
      <w:tr w:rsidR="00BD798D">
        <w:trPr>
          <w:trHeight w:val="280"/>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序号</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功能模块</w:t>
            </w:r>
          </w:p>
        </w:tc>
        <w:tc>
          <w:tcPr>
            <w:tcW w:w="1621" w:type="pct"/>
            <w:tcBorders>
              <w:top w:val="single" w:sz="4" w:space="0" w:color="auto"/>
              <w:left w:val="single" w:sz="4" w:space="0" w:color="auto"/>
              <w:bottom w:val="single" w:sz="4" w:space="0" w:color="auto"/>
              <w:right w:val="single" w:sz="4" w:space="0" w:color="auto"/>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功能名称</w:t>
            </w:r>
          </w:p>
        </w:tc>
        <w:tc>
          <w:tcPr>
            <w:tcW w:w="2186" w:type="pct"/>
            <w:tcBorders>
              <w:top w:val="single" w:sz="4" w:space="0" w:color="auto"/>
              <w:left w:val="single" w:sz="4" w:space="0" w:color="auto"/>
              <w:bottom w:val="single" w:sz="4" w:space="0" w:color="auto"/>
              <w:right w:val="single" w:sz="4" w:space="0" w:color="auto"/>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功能描述</w:t>
            </w:r>
          </w:p>
        </w:tc>
      </w:tr>
      <w:tr w:rsidR="00BD798D">
        <w:trPr>
          <w:trHeight w:val="280"/>
        </w:trPr>
        <w:tc>
          <w:tcPr>
            <w:tcW w:w="329" w:type="pct"/>
            <w:tcBorders>
              <w:top w:val="single" w:sz="4" w:space="0" w:color="auto"/>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1</w:t>
            </w:r>
          </w:p>
        </w:tc>
        <w:tc>
          <w:tcPr>
            <w:tcW w:w="864" w:type="pct"/>
            <w:vMerge w:val="restart"/>
            <w:tcBorders>
              <w:top w:val="single" w:sz="4" w:space="0" w:color="auto"/>
              <w:left w:val="nil"/>
              <w:right w:val="single" w:sz="4" w:space="0" w:color="000000"/>
            </w:tcBorders>
            <w:shd w:val="clear" w:color="auto" w:fill="auto"/>
            <w:vAlign w:val="center"/>
          </w:tcPr>
          <w:p w:rsidR="00BD798D" w:rsidRDefault="00EA4AA2">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医疗救治资源大数据系统</w:t>
            </w:r>
          </w:p>
        </w:tc>
        <w:tc>
          <w:tcPr>
            <w:tcW w:w="1621" w:type="pct"/>
            <w:tcBorders>
              <w:top w:val="single" w:sz="4" w:space="0" w:color="auto"/>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医疗救治大数据业务决策中心子系统</w:t>
            </w:r>
            <w:r>
              <w:rPr>
                <w:rFonts w:cs="宋体"/>
                <w:color w:val="000000"/>
                <w:kern w:val="0"/>
                <w:sz w:val="21"/>
                <w:szCs w:val="21"/>
              </w:rPr>
              <w:t>_大数据决策驾驶舱_市级及区级大数据决策驾驶舱</w:t>
            </w:r>
          </w:p>
        </w:tc>
        <w:tc>
          <w:tcPr>
            <w:tcW w:w="2186" w:type="pct"/>
            <w:tcBorders>
              <w:top w:val="single" w:sz="4" w:space="0" w:color="auto"/>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利用数据建模、数据挖掘等技术，提供市级、区级、院级疫情趋势分析、医疗资源使用占比情况分析、预警分析结果，以领导驾驶舱形式提供数据可视化管理视图，实现医疗一体化管理</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2</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医疗救治大数据业务决策中心子系统</w:t>
            </w:r>
            <w:r>
              <w:rPr>
                <w:rFonts w:cs="宋体"/>
                <w:color w:val="000000"/>
                <w:kern w:val="0"/>
                <w:sz w:val="21"/>
                <w:szCs w:val="21"/>
              </w:rPr>
              <w:t>_大数据决策驾驶舱_市级及区级医院大数据决策驾驶舱</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围绕各市级及区级医院医疗服务基本情况、发热门诊服务情况、医院</w:t>
            </w:r>
            <w:r>
              <w:rPr>
                <w:rFonts w:cs="宋体"/>
                <w:color w:val="000000"/>
                <w:kern w:val="0"/>
                <w:sz w:val="21"/>
                <w:szCs w:val="21"/>
              </w:rPr>
              <w:t>ICU床位情况、战略药物储备情况、战略物资储备情况</w:t>
            </w:r>
            <w:r>
              <w:rPr>
                <w:rFonts w:cs="宋体" w:hint="eastAsia"/>
                <w:color w:val="000000"/>
                <w:kern w:val="0"/>
                <w:sz w:val="21"/>
                <w:szCs w:val="21"/>
              </w:rPr>
              <w:t>，</w:t>
            </w:r>
            <w:r>
              <w:rPr>
                <w:rFonts w:cs="宋体"/>
                <w:color w:val="000000"/>
                <w:kern w:val="0"/>
                <w:sz w:val="21"/>
                <w:szCs w:val="21"/>
              </w:rPr>
              <w:t>为各医院管理人员提供多维度全景分析展示、</w:t>
            </w:r>
            <w:r>
              <w:rPr>
                <w:rFonts w:cs="宋体" w:hint="eastAsia"/>
                <w:color w:val="000000"/>
                <w:kern w:val="0"/>
                <w:sz w:val="21"/>
                <w:szCs w:val="21"/>
              </w:rPr>
              <w:t>综合分析，便于各医院领导全局掌握本院医疗资源运行状态，科学调配</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3</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医疗救治大数据业务决策中心子系统</w:t>
            </w:r>
            <w:r>
              <w:rPr>
                <w:rFonts w:cs="宋体"/>
                <w:color w:val="000000"/>
                <w:kern w:val="0"/>
                <w:sz w:val="21"/>
                <w:szCs w:val="21"/>
              </w:rPr>
              <w:t>_大数据决策驾驶舱_市级及区级大数据决策移动端</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为市级及区级相关管理人员提供移动版市级大数据决策系统，便于管理人员随时随地查看全市医疗服务基本情况、发热门诊服务情况、人群疫苗接种情况、全市核酸检测情况、医院</w:t>
            </w:r>
            <w:r>
              <w:rPr>
                <w:rFonts w:cs="宋体"/>
                <w:color w:val="000000"/>
                <w:kern w:val="0"/>
                <w:sz w:val="21"/>
                <w:szCs w:val="21"/>
              </w:rPr>
              <w:t>ICU床位情况、战略药物储备情况、战略物资储备情况，提供多维度全景分析展示综合分析，辅助各管理部门精准决策</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4</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医疗救治大数据分析预警管理子系统</w:t>
            </w:r>
            <w:r>
              <w:rPr>
                <w:rFonts w:cs="宋体"/>
                <w:color w:val="000000"/>
                <w:kern w:val="0"/>
                <w:sz w:val="21"/>
                <w:szCs w:val="21"/>
              </w:rPr>
              <w:t>_分析预警管理_市级分析预警管理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A47B6F">
            <w:pPr>
              <w:widowControl/>
              <w:spacing w:line="240" w:lineRule="auto"/>
              <w:ind w:firstLineChars="0" w:firstLine="0"/>
              <w:rPr>
                <w:rFonts w:cs="宋体"/>
                <w:color w:val="000000"/>
                <w:kern w:val="0"/>
                <w:sz w:val="21"/>
                <w:szCs w:val="21"/>
              </w:rPr>
            </w:pPr>
            <w:r w:rsidRPr="00A47B6F">
              <w:rPr>
                <w:rFonts w:cs="宋体" w:hint="eastAsia"/>
                <w:color w:val="000000"/>
                <w:kern w:val="0"/>
                <w:sz w:val="21"/>
                <w:szCs w:val="21"/>
              </w:rPr>
              <w:t>为市级管理人员提供医疗救治预警分析与预警提醒，包括全市诊疗服务压力分析预警、全市防疫压力分析预警、全市药物库存压力分析预警、全市防疫物资库存压力分析预警</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5</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医疗救治大数据分析预警管理子系统</w:t>
            </w:r>
            <w:r>
              <w:rPr>
                <w:rFonts w:cs="宋体"/>
                <w:color w:val="000000"/>
                <w:kern w:val="0"/>
                <w:sz w:val="21"/>
                <w:szCs w:val="21"/>
              </w:rPr>
              <w:t>_分析预警管理_区级分析预警管理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A47B6F">
            <w:pPr>
              <w:widowControl/>
              <w:spacing w:line="240" w:lineRule="auto"/>
              <w:ind w:firstLineChars="0" w:firstLine="0"/>
              <w:jc w:val="left"/>
              <w:rPr>
                <w:rFonts w:cs="宋体"/>
                <w:color w:val="000000"/>
                <w:kern w:val="0"/>
                <w:sz w:val="21"/>
                <w:szCs w:val="21"/>
              </w:rPr>
            </w:pPr>
            <w:r w:rsidRPr="00A47B6F">
              <w:rPr>
                <w:rFonts w:cs="宋体" w:hint="eastAsia"/>
                <w:color w:val="000000"/>
                <w:kern w:val="0"/>
                <w:sz w:val="21"/>
                <w:szCs w:val="21"/>
              </w:rPr>
              <w:t>为区级管理人员提供医疗救治预警分析与预警提醒，包括本区诊疗服务压力分析预警、防疫压力分析预警、药物库存压力分析预警、防疫物资库存压力分析预警</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6</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医疗救治大数据分析预警管理子系统</w:t>
            </w:r>
            <w:r>
              <w:rPr>
                <w:rFonts w:cs="宋体"/>
                <w:color w:val="000000"/>
                <w:kern w:val="0"/>
                <w:sz w:val="21"/>
                <w:szCs w:val="21"/>
              </w:rPr>
              <w:t>_分析预警管理_</w:t>
            </w:r>
            <w:proofErr w:type="gramStart"/>
            <w:r>
              <w:rPr>
                <w:rFonts w:cs="宋体"/>
                <w:color w:val="000000"/>
                <w:kern w:val="0"/>
                <w:sz w:val="21"/>
                <w:szCs w:val="21"/>
              </w:rPr>
              <w:t>医院级分析</w:t>
            </w:r>
            <w:proofErr w:type="gramEnd"/>
            <w:r>
              <w:rPr>
                <w:rFonts w:cs="宋体"/>
                <w:color w:val="000000"/>
                <w:kern w:val="0"/>
                <w:sz w:val="21"/>
                <w:szCs w:val="21"/>
              </w:rPr>
              <w:t>预警管理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A47B6F">
            <w:pPr>
              <w:widowControl/>
              <w:spacing w:line="240" w:lineRule="auto"/>
              <w:ind w:firstLineChars="0" w:firstLine="0"/>
              <w:jc w:val="left"/>
              <w:rPr>
                <w:rFonts w:cs="宋体"/>
                <w:color w:val="000000"/>
                <w:kern w:val="0"/>
                <w:sz w:val="21"/>
                <w:szCs w:val="21"/>
              </w:rPr>
            </w:pPr>
            <w:r w:rsidRPr="00A47B6F">
              <w:rPr>
                <w:rFonts w:cs="宋体" w:hint="eastAsia"/>
                <w:color w:val="000000"/>
                <w:kern w:val="0"/>
                <w:sz w:val="21"/>
                <w:szCs w:val="21"/>
              </w:rPr>
              <w:t>为医院管理人员提供医疗救治预警分析与预警提醒，包括本院诊疗服务压力分析预警、防疫压力分析预警、药物库存压力分析预警、防疫物资库存压力分析预警</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lastRenderedPageBreak/>
              <w:t>7</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医疗救治业务数据质控管理子系统</w:t>
            </w:r>
            <w:r>
              <w:rPr>
                <w:rFonts w:cs="宋体"/>
                <w:color w:val="000000"/>
                <w:kern w:val="0"/>
                <w:sz w:val="21"/>
                <w:szCs w:val="21"/>
              </w:rPr>
              <w:t>_数据质控_市</w:t>
            </w:r>
            <w:proofErr w:type="gramStart"/>
            <w:r>
              <w:rPr>
                <w:rFonts w:cs="宋体"/>
                <w:color w:val="000000"/>
                <w:kern w:val="0"/>
                <w:sz w:val="21"/>
                <w:szCs w:val="21"/>
              </w:rPr>
              <w:t>级数据质控</w:t>
            </w:r>
            <w:proofErr w:type="gramEnd"/>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以全市为维度，对全市汇总的医疗救治数据进行质控，保障全市汇总医疗救治数据的准确标准，符合规范要求。包括医疗服务基本情况数据质、发热门诊服务数据质、人群疫苗接种数据质控、全市核酸检测数据质控、医院</w:t>
            </w:r>
            <w:r>
              <w:rPr>
                <w:rFonts w:cs="宋体"/>
                <w:color w:val="000000"/>
                <w:kern w:val="0"/>
                <w:sz w:val="21"/>
                <w:szCs w:val="21"/>
              </w:rPr>
              <w:t>ICU床位数据质</w:t>
            </w:r>
            <w:r>
              <w:rPr>
                <w:rFonts w:cs="宋体" w:hint="eastAsia"/>
                <w:color w:val="000000"/>
                <w:kern w:val="0"/>
                <w:sz w:val="21"/>
                <w:szCs w:val="21"/>
              </w:rPr>
              <w:t>控、</w:t>
            </w:r>
            <w:r>
              <w:rPr>
                <w:rFonts w:cs="宋体"/>
                <w:color w:val="000000"/>
                <w:kern w:val="0"/>
                <w:sz w:val="21"/>
                <w:szCs w:val="21"/>
              </w:rPr>
              <w:t>战略药物储备数据质控</w:t>
            </w:r>
            <w:r>
              <w:rPr>
                <w:rFonts w:cs="宋体" w:hint="eastAsia"/>
                <w:color w:val="000000"/>
                <w:kern w:val="0"/>
                <w:sz w:val="21"/>
                <w:szCs w:val="21"/>
              </w:rPr>
              <w:t>、</w:t>
            </w:r>
            <w:r>
              <w:rPr>
                <w:rFonts w:cs="宋体"/>
                <w:color w:val="000000"/>
                <w:kern w:val="0"/>
                <w:sz w:val="21"/>
                <w:szCs w:val="21"/>
              </w:rPr>
              <w:t>战略物资储备数据质控等</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8</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医疗救治业务数据质控管理子系统</w:t>
            </w:r>
            <w:r>
              <w:rPr>
                <w:rFonts w:cs="宋体"/>
                <w:color w:val="000000"/>
                <w:kern w:val="0"/>
                <w:sz w:val="21"/>
                <w:szCs w:val="21"/>
              </w:rPr>
              <w:t>_数据质控_区</w:t>
            </w:r>
            <w:proofErr w:type="gramStart"/>
            <w:r>
              <w:rPr>
                <w:rFonts w:cs="宋体"/>
                <w:color w:val="000000"/>
                <w:kern w:val="0"/>
                <w:sz w:val="21"/>
                <w:szCs w:val="21"/>
              </w:rPr>
              <w:t>级数据质控</w:t>
            </w:r>
            <w:proofErr w:type="gramEnd"/>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以区为维度，对各区区内各级医院汇总数据进行质控，保障以区为单元的医疗救治数据的准确标准，符合规范要求。包括医疗服务基本情况数据质控、发热门诊服务数据质控、人群疫苗接种数据质控、全区核酸检测数据质控、医院</w:t>
            </w:r>
            <w:r>
              <w:rPr>
                <w:rFonts w:cs="宋体"/>
                <w:color w:val="000000"/>
                <w:kern w:val="0"/>
                <w:sz w:val="21"/>
                <w:szCs w:val="21"/>
              </w:rPr>
              <w:t>ICU床位数据质控</w:t>
            </w:r>
            <w:r>
              <w:rPr>
                <w:rFonts w:cs="宋体" w:hint="eastAsia"/>
                <w:color w:val="000000"/>
                <w:kern w:val="0"/>
                <w:sz w:val="21"/>
                <w:szCs w:val="21"/>
              </w:rPr>
              <w:t>、战略药物储备数据质控、战略物资储备数据质控等</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9</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医疗救治业务数据质控管理子系统</w:t>
            </w:r>
            <w:r>
              <w:rPr>
                <w:rFonts w:cs="宋体"/>
                <w:color w:val="000000"/>
                <w:kern w:val="0"/>
                <w:sz w:val="21"/>
                <w:szCs w:val="21"/>
              </w:rPr>
              <w:t>_数据质控_医院数据质控</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针对单个医院数据进行质控，保障各个医院上传数据的准确、标准，符合规范要求。包括医疗服务基本情况数据质控、发热门诊服务数据质控、医院</w:t>
            </w:r>
            <w:r>
              <w:rPr>
                <w:rFonts w:cs="宋体"/>
                <w:color w:val="000000"/>
                <w:kern w:val="0"/>
                <w:sz w:val="21"/>
                <w:szCs w:val="21"/>
              </w:rPr>
              <w:t>ICU床位数据质控、战略药物储备数据质控、战略物资储备数据质控等</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10</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医疗救治业务数据直报管理子系统</w:t>
            </w:r>
            <w:r>
              <w:rPr>
                <w:rFonts w:cs="宋体"/>
                <w:color w:val="000000"/>
                <w:kern w:val="0"/>
                <w:sz w:val="21"/>
                <w:szCs w:val="21"/>
              </w:rPr>
              <w:t>_医院数据上报服务_市级医院数据上报服务</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提供市级医院日报上报服务接口，实现市级医院门诊人次、急诊人次、发热门诊人次、在院人数、当日入院人数、当日出院人数、住院手术人数、开放床位数、床位使用率、互联网医院总人次、诊疗</w:t>
            </w:r>
            <w:proofErr w:type="gramStart"/>
            <w:r>
              <w:rPr>
                <w:rFonts w:cs="宋体" w:hint="eastAsia"/>
                <w:color w:val="000000"/>
                <w:kern w:val="0"/>
                <w:sz w:val="21"/>
                <w:szCs w:val="21"/>
              </w:rPr>
              <w:t>人次</w:t>
            </w:r>
            <w:r>
              <w:rPr>
                <w:rFonts w:cs="宋体"/>
                <w:color w:val="000000"/>
                <w:kern w:val="0"/>
                <w:sz w:val="21"/>
                <w:szCs w:val="21"/>
              </w:rPr>
              <w:t>(</w:t>
            </w:r>
            <w:proofErr w:type="gramEnd"/>
            <w:r>
              <w:rPr>
                <w:rFonts w:cs="宋体"/>
                <w:color w:val="000000"/>
                <w:kern w:val="0"/>
                <w:sz w:val="21"/>
                <w:szCs w:val="21"/>
              </w:rPr>
              <w:t>含核酸)、咨询人次等数据上报</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11</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医疗救治业务数据直报管理子系统</w:t>
            </w:r>
            <w:r>
              <w:rPr>
                <w:rFonts w:cs="宋体"/>
                <w:color w:val="000000"/>
                <w:kern w:val="0"/>
                <w:sz w:val="21"/>
                <w:szCs w:val="21"/>
              </w:rPr>
              <w:t>_医院数据上报服务_区级医院数据上报服务</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提供区级医院日报上报服务接口，实现区级医院门诊人次、急诊人次、发热门诊人次、在院人数、当日入院人数、当日出院人数、各科室床位数及在</w:t>
            </w:r>
            <w:proofErr w:type="gramStart"/>
            <w:r>
              <w:rPr>
                <w:rFonts w:cs="宋体" w:hint="eastAsia"/>
                <w:color w:val="000000"/>
                <w:kern w:val="0"/>
                <w:sz w:val="21"/>
                <w:szCs w:val="21"/>
              </w:rPr>
              <w:t>院患者</w:t>
            </w:r>
            <w:proofErr w:type="gramEnd"/>
            <w:r>
              <w:rPr>
                <w:rFonts w:cs="宋体" w:hint="eastAsia"/>
                <w:color w:val="000000"/>
                <w:kern w:val="0"/>
                <w:sz w:val="21"/>
                <w:szCs w:val="21"/>
              </w:rPr>
              <w:t>人数、开放床位数、床位使用率、互联网医院总人次、诊疗</w:t>
            </w:r>
            <w:proofErr w:type="gramStart"/>
            <w:r>
              <w:rPr>
                <w:rFonts w:cs="宋体" w:hint="eastAsia"/>
                <w:color w:val="000000"/>
                <w:kern w:val="0"/>
                <w:sz w:val="21"/>
                <w:szCs w:val="21"/>
              </w:rPr>
              <w:t>人次</w:t>
            </w:r>
            <w:r>
              <w:rPr>
                <w:rFonts w:cs="宋体"/>
                <w:color w:val="000000"/>
                <w:kern w:val="0"/>
                <w:sz w:val="21"/>
                <w:szCs w:val="21"/>
              </w:rPr>
              <w:t>(</w:t>
            </w:r>
            <w:proofErr w:type="gramEnd"/>
            <w:r>
              <w:rPr>
                <w:rFonts w:cs="宋体"/>
                <w:color w:val="000000"/>
                <w:kern w:val="0"/>
                <w:sz w:val="21"/>
                <w:szCs w:val="21"/>
              </w:rPr>
              <w:t>含核酸)、咨询人次等数据上报</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12</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医疗救治业务数据直报管理子系统</w:t>
            </w:r>
            <w:r>
              <w:rPr>
                <w:rFonts w:cs="宋体"/>
                <w:color w:val="000000"/>
                <w:kern w:val="0"/>
                <w:sz w:val="21"/>
                <w:szCs w:val="21"/>
              </w:rPr>
              <w:t>_医院数据上报服务_社区医院数据上报服务</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提供社区医院日报上报服务接口，实现社区发热诊疗（人次）每日总诊疗量、发热诊疗重点人群分类统计、普通门诊（人次）每日总诊疗量、普通门诊重点人群分类统计、床位数及在</w:t>
            </w:r>
            <w:proofErr w:type="gramStart"/>
            <w:r>
              <w:rPr>
                <w:rFonts w:cs="宋体" w:hint="eastAsia"/>
                <w:color w:val="000000"/>
                <w:kern w:val="0"/>
                <w:sz w:val="21"/>
                <w:szCs w:val="21"/>
              </w:rPr>
              <w:t>院患者</w:t>
            </w:r>
            <w:proofErr w:type="gramEnd"/>
            <w:r>
              <w:rPr>
                <w:rFonts w:cs="宋体" w:hint="eastAsia"/>
                <w:color w:val="000000"/>
                <w:kern w:val="0"/>
                <w:sz w:val="21"/>
                <w:szCs w:val="21"/>
              </w:rPr>
              <w:t>数床位数、床位数及在</w:t>
            </w:r>
            <w:proofErr w:type="gramStart"/>
            <w:r>
              <w:rPr>
                <w:rFonts w:cs="宋体" w:hint="eastAsia"/>
                <w:color w:val="000000"/>
                <w:kern w:val="0"/>
                <w:sz w:val="21"/>
                <w:szCs w:val="21"/>
              </w:rPr>
              <w:t>院患者</w:t>
            </w:r>
            <w:proofErr w:type="gramEnd"/>
            <w:r>
              <w:rPr>
                <w:rFonts w:cs="宋体" w:hint="eastAsia"/>
                <w:color w:val="000000"/>
                <w:kern w:val="0"/>
                <w:sz w:val="21"/>
                <w:szCs w:val="21"/>
              </w:rPr>
              <w:t>重点人群分类统计、医务人员数量、医务人员在岗正常诊疗工作人数、医务人员当日参与发</w:t>
            </w:r>
            <w:r>
              <w:rPr>
                <w:rFonts w:cs="宋体" w:hint="eastAsia"/>
                <w:color w:val="000000"/>
                <w:kern w:val="0"/>
                <w:sz w:val="21"/>
                <w:szCs w:val="21"/>
              </w:rPr>
              <w:lastRenderedPageBreak/>
              <w:t>热诊疗工作人数、医务人员在集中隔离点工作人数、（含离岗居家健康监测）总人数、医务人员在集中隔离点工作人数（含离岗居家健康监测）、医务人员参加村居核酸采样工作人数总人数、医务人员参加村居核酸采样工作人数等数据的上报</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lastRenderedPageBreak/>
              <w:t>13</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医疗救治业务数据直报管理子系统</w:t>
            </w:r>
            <w:r>
              <w:rPr>
                <w:rFonts w:cs="宋体"/>
                <w:color w:val="000000"/>
                <w:kern w:val="0"/>
                <w:sz w:val="21"/>
                <w:szCs w:val="21"/>
              </w:rPr>
              <w:t>_接种数据上报服务_</w:t>
            </w:r>
            <w:r>
              <w:rPr>
                <w:rFonts w:cs="宋体" w:hint="eastAsia"/>
                <w:color w:val="000000"/>
                <w:kern w:val="0"/>
                <w:sz w:val="21"/>
                <w:szCs w:val="21"/>
              </w:rPr>
              <w:t>全市新冠疫苗接种统计数据上报服务</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提供全市新冠疫苗接种统计数据上报接口，实现全市新冠疫苗接种统计数据的上传与汇总</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14</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医疗救治业务数据直报管理子系统</w:t>
            </w:r>
            <w:r>
              <w:rPr>
                <w:rFonts w:cs="宋体"/>
                <w:color w:val="000000"/>
                <w:kern w:val="0"/>
                <w:sz w:val="21"/>
                <w:szCs w:val="21"/>
              </w:rPr>
              <w:t>_接种数据上报服务_区域新冠疫苗接种统计数据明细上报服务</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提供区域新冠疫苗接种统计数据明细上报接口，以区域为维度，实现当日接种数、各单位当日接种数累计接种数、各单位累计接种数、接种覆盖率等数据上传</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15</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医疗救治业务数据直报管理子系统</w:t>
            </w:r>
            <w:r>
              <w:rPr>
                <w:rFonts w:cs="宋体"/>
                <w:color w:val="000000"/>
                <w:kern w:val="0"/>
                <w:sz w:val="21"/>
                <w:szCs w:val="21"/>
              </w:rPr>
              <w:t>_核酸检测数据上报服务</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每日人群核酸检测情况上报服务、每日人员抗原检测情况上报服务、全市重点人群核酸检测结果统计上报服务</w:t>
            </w:r>
            <w:r>
              <w:rPr>
                <w:rFonts w:cs="宋体"/>
                <w:color w:val="000000"/>
                <w:kern w:val="0"/>
                <w:sz w:val="21"/>
                <w:szCs w:val="21"/>
              </w:rPr>
              <w:br/>
            </w:r>
            <w:r>
              <w:rPr>
                <w:rFonts w:cs="宋体" w:hint="eastAsia"/>
                <w:color w:val="000000"/>
                <w:kern w:val="0"/>
                <w:sz w:val="21"/>
                <w:szCs w:val="21"/>
              </w:rPr>
              <w:t>、核酸单管统计数据上报服务（采样时间维度）、核酸单管统计数据上报服务（报告时间维度）</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16</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医疗救治大数据综合管理子系统</w:t>
            </w:r>
            <w:r>
              <w:rPr>
                <w:rFonts w:cs="宋体"/>
                <w:color w:val="000000"/>
                <w:kern w:val="0"/>
                <w:sz w:val="21"/>
                <w:szCs w:val="21"/>
              </w:rPr>
              <w:t>_综合管理系统</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实现平台综合配置管理，包括平台机构信息维护、授权管理、账号管理、数据归集处理、预警消息管理、通知管理、数据下载管理等功能。</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17</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全链路监控管理子系统</w:t>
            </w:r>
            <w:r>
              <w:rPr>
                <w:rFonts w:cs="宋体"/>
                <w:color w:val="000000"/>
                <w:kern w:val="0"/>
                <w:sz w:val="21"/>
                <w:szCs w:val="21"/>
              </w:rPr>
              <w:t>_监控驾驶舱</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系统根据数据及系统平台运行监管，提供监控报表，包括项目报</w:t>
            </w:r>
            <w:proofErr w:type="gramStart"/>
            <w:r>
              <w:rPr>
                <w:rFonts w:cs="宋体" w:hint="eastAsia"/>
                <w:color w:val="000000"/>
                <w:kern w:val="0"/>
                <w:sz w:val="21"/>
                <w:szCs w:val="21"/>
              </w:rPr>
              <w:t>错信息</w:t>
            </w:r>
            <w:proofErr w:type="gramEnd"/>
            <w:r>
              <w:rPr>
                <w:rFonts w:cs="宋体" w:hint="eastAsia"/>
                <w:color w:val="000000"/>
                <w:kern w:val="0"/>
                <w:sz w:val="21"/>
                <w:szCs w:val="21"/>
              </w:rPr>
              <w:t>接口报错信息，支持根据筛选条件导出报表。</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18</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全链路监控管理子系统</w:t>
            </w:r>
            <w:r>
              <w:rPr>
                <w:rFonts w:cs="宋体"/>
                <w:color w:val="000000"/>
                <w:kern w:val="0"/>
                <w:sz w:val="21"/>
                <w:szCs w:val="21"/>
              </w:rPr>
              <w:t>_监控通知与处置管理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业务消息分组</w:t>
            </w:r>
            <w:r>
              <w:rPr>
                <w:rFonts w:cs="宋体"/>
                <w:color w:val="000000"/>
                <w:kern w:val="0"/>
                <w:sz w:val="21"/>
                <w:szCs w:val="21"/>
              </w:rPr>
              <w:br/>
            </w:r>
            <w:r>
              <w:rPr>
                <w:rFonts w:cs="宋体" w:hint="eastAsia"/>
                <w:color w:val="000000"/>
                <w:kern w:val="0"/>
                <w:sz w:val="21"/>
                <w:szCs w:val="21"/>
              </w:rPr>
              <w:t>业务通知人员</w:t>
            </w:r>
            <w:r>
              <w:rPr>
                <w:rFonts w:cs="宋体"/>
                <w:color w:val="000000"/>
                <w:kern w:val="0"/>
                <w:sz w:val="21"/>
                <w:szCs w:val="21"/>
              </w:rPr>
              <w:br/>
            </w:r>
            <w:r>
              <w:rPr>
                <w:rFonts w:cs="宋体" w:hint="eastAsia"/>
                <w:color w:val="000000"/>
                <w:kern w:val="0"/>
                <w:sz w:val="21"/>
                <w:szCs w:val="21"/>
              </w:rPr>
              <w:t>业务信息管理</w:t>
            </w:r>
            <w:r>
              <w:rPr>
                <w:rFonts w:cs="宋体"/>
                <w:color w:val="000000"/>
                <w:kern w:val="0"/>
                <w:sz w:val="21"/>
                <w:szCs w:val="21"/>
              </w:rPr>
              <w:br/>
            </w:r>
            <w:r>
              <w:rPr>
                <w:rFonts w:cs="宋体" w:hint="eastAsia"/>
                <w:color w:val="000000"/>
                <w:kern w:val="0"/>
                <w:sz w:val="21"/>
                <w:szCs w:val="21"/>
              </w:rPr>
              <w:t>监控处置管理</w:t>
            </w:r>
            <w:r>
              <w:rPr>
                <w:rFonts w:cs="宋体"/>
                <w:color w:val="000000"/>
                <w:kern w:val="0"/>
                <w:sz w:val="21"/>
                <w:szCs w:val="21"/>
              </w:rPr>
              <w:br/>
            </w:r>
            <w:r>
              <w:rPr>
                <w:rFonts w:cs="宋体" w:hint="eastAsia"/>
                <w:color w:val="000000"/>
                <w:kern w:val="0"/>
                <w:sz w:val="21"/>
                <w:szCs w:val="21"/>
              </w:rPr>
              <w:t>通知分组管理</w:t>
            </w:r>
            <w:r>
              <w:rPr>
                <w:rFonts w:cs="宋体"/>
                <w:color w:val="000000"/>
                <w:kern w:val="0"/>
                <w:sz w:val="21"/>
                <w:szCs w:val="21"/>
              </w:rPr>
              <w:br/>
            </w:r>
            <w:r>
              <w:rPr>
                <w:rFonts w:cs="宋体" w:hint="eastAsia"/>
                <w:color w:val="000000"/>
                <w:kern w:val="0"/>
                <w:sz w:val="21"/>
                <w:szCs w:val="21"/>
              </w:rPr>
              <w:t>通知人员管理</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19</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全链路监控管理子系统</w:t>
            </w:r>
            <w:r>
              <w:rPr>
                <w:rFonts w:cs="宋体"/>
                <w:color w:val="000000"/>
                <w:kern w:val="0"/>
                <w:sz w:val="21"/>
                <w:szCs w:val="21"/>
              </w:rPr>
              <w:t>_业务主动监控管理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监控项目管理</w:t>
            </w:r>
            <w:r>
              <w:rPr>
                <w:rFonts w:cs="宋体"/>
                <w:color w:val="000000"/>
                <w:kern w:val="0"/>
                <w:sz w:val="21"/>
                <w:szCs w:val="21"/>
              </w:rPr>
              <w:br/>
            </w:r>
            <w:r>
              <w:rPr>
                <w:rFonts w:cs="宋体" w:hint="eastAsia"/>
                <w:color w:val="000000"/>
                <w:kern w:val="0"/>
                <w:sz w:val="21"/>
                <w:szCs w:val="21"/>
              </w:rPr>
              <w:t>监控接口维护</w:t>
            </w:r>
            <w:r>
              <w:rPr>
                <w:rFonts w:cs="宋体"/>
                <w:color w:val="000000"/>
                <w:kern w:val="0"/>
                <w:sz w:val="21"/>
                <w:szCs w:val="21"/>
              </w:rPr>
              <w:br/>
            </w:r>
            <w:r>
              <w:rPr>
                <w:rFonts w:cs="宋体" w:hint="eastAsia"/>
                <w:color w:val="000000"/>
                <w:kern w:val="0"/>
                <w:sz w:val="21"/>
                <w:szCs w:val="21"/>
              </w:rPr>
              <w:t>监控日志查询</w:t>
            </w:r>
            <w:r>
              <w:rPr>
                <w:rFonts w:cs="宋体"/>
                <w:color w:val="000000"/>
                <w:kern w:val="0"/>
                <w:sz w:val="21"/>
                <w:szCs w:val="21"/>
              </w:rPr>
              <w:br/>
            </w:r>
            <w:r>
              <w:rPr>
                <w:rFonts w:cs="宋体" w:hint="eastAsia"/>
                <w:color w:val="000000"/>
                <w:kern w:val="0"/>
                <w:sz w:val="21"/>
                <w:szCs w:val="21"/>
              </w:rPr>
              <w:t>通知信息查询</w:t>
            </w:r>
            <w:r>
              <w:rPr>
                <w:rFonts w:cs="宋体"/>
                <w:color w:val="000000"/>
                <w:kern w:val="0"/>
                <w:sz w:val="21"/>
                <w:szCs w:val="21"/>
              </w:rPr>
              <w:br/>
            </w:r>
            <w:r>
              <w:rPr>
                <w:rFonts w:cs="宋体" w:hint="eastAsia"/>
                <w:color w:val="000000"/>
                <w:kern w:val="0"/>
                <w:sz w:val="21"/>
                <w:szCs w:val="21"/>
              </w:rPr>
              <w:t>异常监控日志</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20</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全链路监控管理子系统</w:t>
            </w:r>
            <w:r>
              <w:rPr>
                <w:rFonts w:cs="宋体"/>
                <w:color w:val="000000"/>
                <w:kern w:val="0"/>
                <w:sz w:val="21"/>
                <w:szCs w:val="21"/>
              </w:rPr>
              <w:t>_业务被动监控管理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异常规则维护</w:t>
            </w:r>
            <w:r>
              <w:rPr>
                <w:rFonts w:cs="宋体"/>
                <w:color w:val="000000"/>
                <w:kern w:val="0"/>
                <w:sz w:val="21"/>
                <w:szCs w:val="21"/>
              </w:rPr>
              <w:br/>
            </w:r>
            <w:r>
              <w:rPr>
                <w:rFonts w:cs="宋体" w:hint="eastAsia"/>
                <w:color w:val="000000"/>
                <w:kern w:val="0"/>
                <w:sz w:val="21"/>
                <w:szCs w:val="21"/>
              </w:rPr>
              <w:t>异常上报查询</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21</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全链路监控管理子系统</w:t>
            </w:r>
            <w:r>
              <w:rPr>
                <w:rFonts w:cs="宋体"/>
                <w:color w:val="000000"/>
                <w:kern w:val="0"/>
                <w:sz w:val="21"/>
                <w:szCs w:val="21"/>
              </w:rPr>
              <w:t>_基础设施监控管理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数据库监控配置</w:t>
            </w:r>
            <w:r>
              <w:rPr>
                <w:rFonts w:cs="宋体"/>
                <w:color w:val="000000"/>
                <w:kern w:val="0"/>
                <w:sz w:val="21"/>
                <w:szCs w:val="21"/>
              </w:rPr>
              <w:br/>
            </w:r>
            <w:r>
              <w:rPr>
                <w:rFonts w:cs="宋体" w:hint="eastAsia"/>
                <w:color w:val="000000"/>
                <w:kern w:val="0"/>
                <w:sz w:val="21"/>
                <w:szCs w:val="21"/>
              </w:rPr>
              <w:t>数据库监控日志</w:t>
            </w:r>
            <w:r>
              <w:rPr>
                <w:rFonts w:cs="宋体"/>
                <w:color w:val="000000"/>
                <w:kern w:val="0"/>
                <w:sz w:val="21"/>
                <w:szCs w:val="21"/>
              </w:rPr>
              <w:br/>
            </w:r>
            <w:r>
              <w:rPr>
                <w:rFonts w:cs="宋体" w:hint="eastAsia"/>
                <w:color w:val="000000"/>
                <w:kern w:val="0"/>
                <w:sz w:val="21"/>
                <w:szCs w:val="21"/>
              </w:rPr>
              <w:lastRenderedPageBreak/>
              <w:t>主机监控配置</w:t>
            </w:r>
            <w:r>
              <w:rPr>
                <w:rFonts w:cs="宋体"/>
                <w:color w:val="000000"/>
                <w:kern w:val="0"/>
                <w:sz w:val="21"/>
                <w:szCs w:val="21"/>
              </w:rPr>
              <w:br/>
            </w:r>
            <w:r>
              <w:rPr>
                <w:rFonts w:cs="宋体" w:hint="eastAsia"/>
                <w:color w:val="000000"/>
                <w:kern w:val="0"/>
                <w:sz w:val="21"/>
                <w:szCs w:val="21"/>
              </w:rPr>
              <w:t>主机监控日志</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lastRenderedPageBreak/>
              <w:t>22</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全链路监控管理子系统</w:t>
            </w:r>
            <w:r>
              <w:rPr>
                <w:rFonts w:cs="宋体"/>
                <w:color w:val="000000"/>
                <w:kern w:val="0"/>
                <w:sz w:val="21"/>
                <w:szCs w:val="21"/>
              </w:rPr>
              <w:t>_调度引擎管理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调度引擎配置</w:t>
            </w:r>
            <w:r>
              <w:rPr>
                <w:rFonts w:cs="宋体"/>
                <w:color w:val="000000"/>
                <w:kern w:val="0"/>
                <w:sz w:val="21"/>
                <w:szCs w:val="21"/>
              </w:rPr>
              <w:br/>
            </w:r>
            <w:r>
              <w:rPr>
                <w:rFonts w:cs="宋体" w:hint="eastAsia"/>
                <w:color w:val="000000"/>
                <w:kern w:val="0"/>
                <w:sz w:val="21"/>
                <w:szCs w:val="21"/>
              </w:rPr>
              <w:t>引擎信息维护</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23</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全链路监控管理子系统</w:t>
            </w:r>
            <w:r>
              <w:rPr>
                <w:rFonts w:cs="宋体"/>
                <w:color w:val="000000"/>
                <w:kern w:val="0"/>
                <w:sz w:val="21"/>
                <w:szCs w:val="21"/>
              </w:rPr>
              <w:t>_系统配置管理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钉钉配置管理</w:t>
            </w:r>
            <w:r>
              <w:rPr>
                <w:rFonts w:cs="宋体"/>
                <w:color w:val="000000"/>
                <w:kern w:val="0"/>
                <w:sz w:val="21"/>
                <w:szCs w:val="21"/>
              </w:rPr>
              <w:br/>
            </w:r>
            <w:proofErr w:type="gramStart"/>
            <w:r>
              <w:rPr>
                <w:rFonts w:cs="宋体" w:hint="eastAsia"/>
                <w:color w:val="000000"/>
                <w:kern w:val="0"/>
                <w:sz w:val="21"/>
                <w:szCs w:val="21"/>
              </w:rPr>
              <w:t>微信通知</w:t>
            </w:r>
            <w:proofErr w:type="gramEnd"/>
            <w:r>
              <w:rPr>
                <w:rFonts w:cs="宋体" w:hint="eastAsia"/>
                <w:color w:val="000000"/>
                <w:kern w:val="0"/>
                <w:sz w:val="21"/>
                <w:szCs w:val="21"/>
              </w:rPr>
              <w:t>配置</w:t>
            </w:r>
            <w:r>
              <w:rPr>
                <w:rFonts w:cs="宋体"/>
                <w:color w:val="000000"/>
                <w:kern w:val="0"/>
                <w:sz w:val="21"/>
                <w:szCs w:val="21"/>
              </w:rPr>
              <w:br/>
            </w:r>
            <w:r>
              <w:rPr>
                <w:rFonts w:cs="宋体" w:hint="eastAsia"/>
                <w:color w:val="000000"/>
                <w:kern w:val="0"/>
                <w:sz w:val="21"/>
                <w:szCs w:val="21"/>
              </w:rPr>
              <w:t>邮件通知配置</w:t>
            </w:r>
            <w:r>
              <w:rPr>
                <w:rFonts w:cs="宋体"/>
                <w:color w:val="000000"/>
                <w:kern w:val="0"/>
                <w:sz w:val="21"/>
                <w:szCs w:val="21"/>
              </w:rPr>
              <w:br/>
            </w:r>
            <w:r>
              <w:rPr>
                <w:rFonts w:cs="宋体" w:hint="eastAsia"/>
                <w:color w:val="000000"/>
                <w:kern w:val="0"/>
                <w:sz w:val="21"/>
                <w:szCs w:val="21"/>
              </w:rPr>
              <w:t>短信通知配置</w:t>
            </w:r>
            <w:r>
              <w:rPr>
                <w:rFonts w:cs="宋体"/>
                <w:color w:val="000000"/>
                <w:kern w:val="0"/>
                <w:sz w:val="21"/>
                <w:szCs w:val="21"/>
              </w:rPr>
              <w:br/>
            </w:r>
            <w:r>
              <w:rPr>
                <w:rFonts w:cs="宋体" w:hint="eastAsia"/>
                <w:color w:val="000000"/>
                <w:kern w:val="0"/>
                <w:sz w:val="21"/>
                <w:szCs w:val="21"/>
              </w:rPr>
              <w:t>通知模板管理</w:t>
            </w:r>
            <w:r>
              <w:rPr>
                <w:rFonts w:cs="宋体"/>
                <w:color w:val="000000"/>
                <w:kern w:val="0"/>
                <w:sz w:val="21"/>
                <w:szCs w:val="21"/>
              </w:rPr>
              <w:br/>
            </w:r>
            <w:r>
              <w:rPr>
                <w:rFonts w:cs="宋体" w:hint="eastAsia"/>
                <w:color w:val="000000"/>
                <w:kern w:val="0"/>
                <w:sz w:val="21"/>
                <w:szCs w:val="21"/>
              </w:rPr>
              <w:t>业务分组维护</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24</w:t>
            </w:r>
          </w:p>
        </w:tc>
        <w:tc>
          <w:tcPr>
            <w:tcW w:w="864" w:type="pct"/>
            <w:vMerge/>
            <w:tcBorders>
              <w:left w:val="nil"/>
              <w:bottom w:val="single" w:sz="4" w:space="0" w:color="000000"/>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医疗救治大数据平台基础支撑</w:t>
            </w:r>
            <w:r>
              <w:rPr>
                <w:rFonts w:cs="宋体"/>
                <w:color w:val="000000"/>
                <w:kern w:val="0"/>
                <w:sz w:val="21"/>
                <w:szCs w:val="21"/>
              </w:rPr>
              <w:t>_医疗救治平台数据网关服务</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应用接口权限校验</w:t>
            </w:r>
            <w:r>
              <w:rPr>
                <w:rFonts w:cs="宋体"/>
                <w:color w:val="000000"/>
                <w:kern w:val="0"/>
                <w:sz w:val="21"/>
                <w:szCs w:val="21"/>
              </w:rPr>
              <w:br/>
            </w:r>
            <w:r>
              <w:rPr>
                <w:rFonts w:cs="宋体" w:hint="eastAsia"/>
                <w:color w:val="000000"/>
                <w:kern w:val="0"/>
                <w:sz w:val="21"/>
                <w:szCs w:val="21"/>
              </w:rPr>
              <w:t>传输数据安全控制</w:t>
            </w:r>
            <w:r>
              <w:rPr>
                <w:rFonts w:cs="宋体"/>
                <w:color w:val="000000"/>
                <w:kern w:val="0"/>
                <w:sz w:val="21"/>
                <w:szCs w:val="21"/>
              </w:rPr>
              <w:br/>
            </w:r>
            <w:r>
              <w:rPr>
                <w:rFonts w:cs="宋体" w:hint="eastAsia"/>
                <w:color w:val="000000"/>
                <w:kern w:val="0"/>
                <w:sz w:val="21"/>
                <w:szCs w:val="21"/>
              </w:rPr>
              <w:t>防</w:t>
            </w:r>
            <w:r>
              <w:rPr>
                <w:rFonts w:cs="宋体"/>
                <w:color w:val="000000"/>
                <w:kern w:val="0"/>
                <w:sz w:val="21"/>
                <w:szCs w:val="21"/>
              </w:rPr>
              <w:t>XSS攻击</w:t>
            </w:r>
            <w:r>
              <w:rPr>
                <w:rFonts w:cs="宋体"/>
                <w:color w:val="000000"/>
                <w:kern w:val="0"/>
                <w:sz w:val="21"/>
                <w:szCs w:val="21"/>
              </w:rPr>
              <w:br/>
            </w:r>
            <w:r>
              <w:rPr>
                <w:rFonts w:cs="宋体" w:hint="eastAsia"/>
                <w:color w:val="000000"/>
                <w:kern w:val="0"/>
                <w:sz w:val="21"/>
                <w:szCs w:val="21"/>
              </w:rPr>
              <w:t>防</w:t>
            </w:r>
            <w:r>
              <w:rPr>
                <w:rFonts w:cs="宋体"/>
                <w:color w:val="000000"/>
                <w:kern w:val="0"/>
                <w:sz w:val="21"/>
                <w:szCs w:val="21"/>
              </w:rPr>
              <w:t>SQL注入攻击</w:t>
            </w:r>
            <w:r>
              <w:rPr>
                <w:rFonts w:cs="宋体"/>
                <w:color w:val="000000"/>
                <w:kern w:val="0"/>
                <w:sz w:val="21"/>
                <w:szCs w:val="21"/>
              </w:rPr>
              <w:br/>
            </w:r>
            <w:r>
              <w:rPr>
                <w:rFonts w:cs="宋体" w:hint="eastAsia"/>
                <w:color w:val="000000"/>
                <w:kern w:val="0"/>
                <w:sz w:val="21"/>
                <w:szCs w:val="21"/>
              </w:rPr>
              <w:t>防重放攻击</w:t>
            </w:r>
            <w:r>
              <w:rPr>
                <w:rFonts w:cs="宋体"/>
                <w:color w:val="000000"/>
                <w:kern w:val="0"/>
                <w:sz w:val="21"/>
                <w:szCs w:val="21"/>
              </w:rPr>
              <w:br/>
            </w:r>
            <w:proofErr w:type="gramStart"/>
            <w:r>
              <w:rPr>
                <w:rFonts w:cs="宋体" w:hint="eastAsia"/>
                <w:color w:val="000000"/>
                <w:kern w:val="0"/>
                <w:sz w:val="21"/>
                <w:szCs w:val="21"/>
              </w:rPr>
              <w:t>防用户</w:t>
            </w:r>
            <w:proofErr w:type="gramEnd"/>
            <w:r>
              <w:rPr>
                <w:rFonts w:cs="宋体" w:hint="eastAsia"/>
                <w:color w:val="000000"/>
                <w:kern w:val="0"/>
                <w:sz w:val="21"/>
                <w:szCs w:val="21"/>
              </w:rPr>
              <w:t>越权访问</w:t>
            </w:r>
            <w:r>
              <w:rPr>
                <w:rFonts w:cs="宋体"/>
                <w:color w:val="000000"/>
                <w:kern w:val="0"/>
                <w:sz w:val="21"/>
                <w:szCs w:val="21"/>
              </w:rPr>
              <w:br/>
            </w:r>
            <w:r>
              <w:rPr>
                <w:rFonts w:cs="宋体" w:hint="eastAsia"/>
                <w:color w:val="000000"/>
                <w:kern w:val="0"/>
                <w:sz w:val="21"/>
                <w:szCs w:val="21"/>
              </w:rPr>
              <w:t>数据缓存功能</w:t>
            </w:r>
            <w:r>
              <w:rPr>
                <w:rFonts w:cs="宋体"/>
                <w:color w:val="000000"/>
                <w:kern w:val="0"/>
                <w:sz w:val="21"/>
                <w:szCs w:val="21"/>
              </w:rPr>
              <w:br/>
            </w:r>
            <w:r>
              <w:rPr>
                <w:rFonts w:cs="宋体" w:hint="eastAsia"/>
                <w:color w:val="000000"/>
                <w:kern w:val="0"/>
                <w:sz w:val="21"/>
                <w:szCs w:val="21"/>
              </w:rPr>
              <w:t>访问实时监控</w:t>
            </w:r>
            <w:r>
              <w:rPr>
                <w:rFonts w:cs="宋体"/>
                <w:color w:val="000000"/>
                <w:kern w:val="0"/>
                <w:sz w:val="21"/>
                <w:szCs w:val="21"/>
              </w:rPr>
              <w:br/>
            </w:r>
            <w:r>
              <w:rPr>
                <w:rFonts w:cs="宋体" w:hint="eastAsia"/>
                <w:color w:val="000000"/>
                <w:kern w:val="0"/>
                <w:sz w:val="21"/>
                <w:szCs w:val="21"/>
              </w:rPr>
              <w:t>服务熔断机制</w:t>
            </w:r>
            <w:r>
              <w:rPr>
                <w:rFonts w:cs="宋体"/>
                <w:color w:val="000000"/>
                <w:kern w:val="0"/>
                <w:sz w:val="21"/>
                <w:szCs w:val="21"/>
              </w:rPr>
              <w:br/>
            </w:r>
            <w:r>
              <w:rPr>
                <w:rFonts w:cs="宋体" w:hint="eastAsia"/>
                <w:color w:val="000000"/>
                <w:kern w:val="0"/>
                <w:sz w:val="21"/>
                <w:szCs w:val="21"/>
              </w:rPr>
              <w:t>网关应用管理</w:t>
            </w:r>
            <w:r>
              <w:rPr>
                <w:rFonts w:cs="宋体"/>
                <w:color w:val="000000"/>
                <w:kern w:val="0"/>
                <w:sz w:val="21"/>
                <w:szCs w:val="21"/>
              </w:rPr>
              <w:br/>
            </w:r>
            <w:r>
              <w:rPr>
                <w:rFonts w:cs="宋体" w:hint="eastAsia"/>
                <w:color w:val="000000"/>
                <w:kern w:val="0"/>
                <w:sz w:val="21"/>
                <w:szCs w:val="21"/>
              </w:rPr>
              <w:t>网关服务管理</w:t>
            </w:r>
            <w:r>
              <w:rPr>
                <w:rFonts w:cs="宋体"/>
                <w:color w:val="000000"/>
                <w:kern w:val="0"/>
                <w:sz w:val="21"/>
                <w:szCs w:val="21"/>
              </w:rPr>
              <w:br/>
            </w:r>
            <w:r>
              <w:rPr>
                <w:rFonts w:cs="宋体" w:hint="eastAsia"/>
                <w:color w:val="000000"/>
                <w:kern w:val="0"/>
                <w:sz w:val="21"/>
                <w:szCs w:val="21"/>
              </w:rPr>
              <w:t>网关版本发布</w:t>
            </w:r>
            <w:r>
              <w:rPr>
                <w:rFonts w:cs="宋体"/>
                <w:color w:val="000000"/>
                <w:kern w:val="0"/>
                <w:sz w:val="21"/>
                <w:szCs w:val="21"/>
              </w:rPr>
              <w:br/>
            </w:r>
            <w:r>
              <w:rPr>
                <w:rFonts w:cs="宋体" w:hint="eastAsia"/>
                <w:color w:val="000000"/>
                <w:kern w:val="0"/>
                <w:sz w:val="21"/>
                <w:szCs w:val="21"/>
              </w:rPr>
              <w:t>网关服务分类</w:t>
            </w:r>
            <w:r>
              <w:rPr>
                <w:rFonts w:cs="宋体"/>
                <w:color w:val="000000"/>
                <w:kern w:val="0"/>
                <w:sz w:val="21"/>
                <w:szCs w:val="21"/>
              </w:rPr>
              <w:br/>
            </w:r>
            <w:r>
              <w:rPr>
                <w:rFonts w:cs="宋体" w:hint="eastAsia"/>
                <w:color w:val="000000"/>
                <w:kern w:val="0"/>
                <w:sz w:val="21"/>
                <w:szCs w:val="21"/>
              </w:rPr>
              <w:t>网关服务节点管理</w:t>
            </w:r>
            <w:r>
              <w:rPr>
                <w:rFonts w:cs="宋体"/>
                <w:color w:val="000000"/>
                <w:kern w:val="0"/>
                <w:sz w:val="21"/>
                <w:szCs w:val="21"/>
              </w:rPr>
              <w:br/>
            </w:r>
            <w:r>
              <w:rPr>
                <w:rFonts w:cs="宋体" w:hint="eastAsia"/>
                <w:color w:val="000000"/>
                <w:kern w:val="0"/>
                <w:sz w:val="21"/>
                <w:szCs w:val="21"/>
              </w:rPr>
              <w:t>网关接口管理</w:t>
            </w:r>
            <w:r>
              <w:rPr>
                <w:rFonts w:cs="宋体"/>
                <w:color w:val="000000"/>
                <w:kern w:val="0"/>
                <w:sz w:val="21"/>
                <w:szCs w:val="21"/>
              </w:rPr>
              <w:br/>
            </w:r>
            <w:proofErr w:type="gramStart"/>
            <w:r>
              <w:rPr>
                <w:rFonts w:cs="宋体" w:hint="eastAsia"/>
                <w:color w:val="000000"/>
                <w:kern w:val="0"/>
                <w:sz w:val="21"/>
                <w:szCs w:val="21"/>
              </w:rPr>
              <w:t>授权组</w:t>
            </w:r>
            <w:proofErr w:type="gramEnd"/>
            <w:r>
              <w:rPr>
                <w:rFonts w:cs="宋体" w:hint="eastAsia"/>
                <w:color w:val="000000"/>
                <w:kern w:val="0"/>
                <w:sz w:val="21"/>
                <w:szCs w:val="21"/>
              </w:rPr>
              <w:t>管理</w:t>
            </w:r>
            <w:r>
              <w:rPr>
                <w:rFonts w:cs="宋体"/>
                <w:color w:val="000000"/>
                <w:kern w:val="0"/>
                <w:sz w:val="21"/>
                <w:szCs w:val="21"/>
              </w:rPr>
              <w:br/>
            </w:r>
            <w:r>
              <w:rPr>
                <w:rFonts w:cs="宋体" w:hint="eastAsia"/>
                <w:color w:val="000000"/>
                <w:kern w:val="0"/>
                <w:sz w:val="21"/>
                <w:szCs w:val="21"/>
              </w:rPr>
              <w:t>访问安全控制</w:t>
            </w:r>
            <w:r>
              <w:rPr>
                <w:rFonts w:cs="宋体"/>
                <w:color w:val="000000"/>
                <w:kern w:val="0"/>
                <w:sz w:val="21"/>
                <w:szCs w:val="21"/>
              </w:rPr>
              <w:br/>
            </w:r>
            <w:r>
              <w:rPr>
                <w:rFonts w:cs="宋体" w:hint="eastAsia"/>
                <w:color w:val="000000"/>
                <w:kern w:val="0"/>
                <w:sz w:val="21"/>
                <w:szCs w:val="21"/>
              </w:rPr>
              <w:t>网关节点管理</w:t>
            </w:r>
            <w:r>
              <w:rPr>
                <w:rFonts w:cs="宋体"/>
                <w:color w:val="000000"/>
                <w:kern w:val="0"/>
                <w:sz w:val="21"/>
                <w:szCs w:val="21"/>
              </w:rPr>
              <w:br/>
            </w:r>
            <w:r>
              <w:rPr>
                <w:rFonts w:cs="宋体" w:hint="eastAsia"/>
                <w:color w:val="000000"/>
                <w:kern w:val="0"/>
                <w:sz w:val="21"/>
                <w:szCs w:val="21"/>
              </w:rPr>
              <w:t>网关安全域名管理</w:t>
            </w:r>
            <w:r>
              <w:rPr>
                <w:rFonts w:cs="宋体"/>
                <w:color w:val="000000"/>
                <w:kern w:val="0"/>
                <w:sz w:val="21"/>
                <w:szCs w:val="21"/>
              </w:rPr>
              <w:br/>
            </w:r>
            <w:r>
              <w:rPr>
                <w:rFonts w:cs="宋体" w:hint="eastAsia"/>
                <w:color w:val="000000"/>
                <w:kern w:val="0"/>
                <w:sz w:val="21"/>
                <w:szCs w:val="21"/>
              </w:rPr>
              <w:t>网关黑名单拦截</w:t>
            </w:r>
            <w:r>
              <w:rPr>
                <w:rFonts w:cs="宋体"/>
                <w:color w:val="000000"/>
                <w:kern w:val="0"/>
                <w:sz w:val="21"/>
                <w:szCs w:val="21"/>
              </w:rPr>
              <w:br/>
            </w:r>
            <w:r>
              <w:rPr>
                <w:rFonts w:cs="宋体" w:hint="eastAsia"/>
                <w:color w:val="000000"/>
                <w:kern w:val="0"/>
                <w:sz w:val="21"/>
                <w:szCs w:val="21"/>
              </w:rPr>
              <w:t>监控大屏告警接口白名单</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25</w:t>
            </w:r>
          </w:p>
        </w:tc>
        <w:tc>
          <w:tcPr>
            <w:tcW w:w="864" w:type="pct"/>
            <w:vMerge w:val="restart"/>
            <w:tcBorders>
              <w:top w:val="nil"/>
              <w:left w:val="nil"/>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传染病分级诊疗网络系统</w:t>
            </w: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发热诊疗管理</w:t>
            </w:r>
            <w:r>
              <w:rPr>
                <w:rFonts w:cs="宋体"/>
                <w:color w:val="000000"/>
                <w:kern w:val="0"/>
                <w:sz w:val="21"/>
                <w:szCs w:val="21"/>
              </w:rPr>
              <w:t>_上报用户管理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上报用户管理</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26</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发热诊疗管理</w:t>
            </w:r>
            <w:r>
              <w:rPr>
                <w:rFonts w:cs="宋体"/>
                <w:color w:val="000000"/>
                <w:kern w:val="0"/>
                <w:sz w:val="21"/>
                <w:szCs w:val="21"/>
              </w:rPr>
              <w:t>_字典维护管理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字典维护管理</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27</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发热诊疗管理</w:t>
            </w:r>
            <w:r>
              <w:rPr>
                <w:rFonts w:cs="宋体"/>
                <w:color w:val="000000"/>
                <w:kern w:val="0"/>
                <w:sz w:val="21"/>
                <w:szCs w:val="21"/>
              </w:rPr>
              <w:t>_基础信息填报</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基础信息填报</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28</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发热诊疗管理</w:t>
            </w:r>
            <w:r>
              <w:rPr>
                <w:rFonts w:cs="宋体"/>
                <w:color w:val="000000"/>
                <w:kern w:val="0"/>
                <w:sz w:val="21"/>
                <w:szCs w:val="21"/>
              </w:rPr>
              <w:t>_增删查与审核</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增删查与审核</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29</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发热诊疗管理</w:t>
            </w:r>
            <w:r>
              <w:rPr>
                <w:rFonts w:cs="宋体"/>
                <w:color w:val="000000"/>
                <w:kern w:val="0"/>
                <w:sz w:val="21"/>
                <w:szCs w:val="21"/>
              </w:rPr>
              <w:t>_工作记录</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工作记录</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30</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发热诊疗管理</w:t>
            </w:r>
            <w:r>
              <w:rPr>
                <w:rFonts w:cs="宋体"/>
                <w:color w:val="000000"/>
                <w:kern w:val="0"/>
                <w:sz w:val="21"/>
                <w:szCs w:val="21"/>
              </w:rPr>
              <w:t>_点位</w:t>
            </w:r>
            <w:proofErr w:type="gramStart"/>
            <w:r>
              <w:rPr>
                <w:rFonts w:cs="宋体"/>
                <w:color w:val="000000"/>
                <w:kern w:val="0"/>
                <w:sz w:val="21"/>
                <w:szCs w:val="21"/>
              </w:rPr>
              <w:t>长管理</w:t>
            </w:r>
            <w:proofErr w:type="gramEnd"/>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点位</w:t>
            </w:r>
            <w:proofErr w:type="gramStart"/>
            <w:r>
              <w:rPr>
                <w:rFonts w:cs="宋体" w:hint="eastAsia"/>
                <w:color w:val="000000"/>
                <w:kern w:val="0"/>
                <w:sz w:val="21"/>
                <w:szCs w:val="21"/>
              </w:rPr>
              <w:t>长管理</w:t>
            </w:r>
            <w:proofErr w:type="gramEnd"/>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31</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发热诊疗管理</w:t>
            </w:r>
            <w:r>
              <w:rPr>
                <w:rFonts w:cs="宋体"/>
                <w:color w:val="000000"/>
                <w:kern w:val="0"/>
                <w:sz w:val="21"/>
                <w:szCs w:val="21"/>
              </w:rPr>
              <w:t>_忙闲分类上报小程序</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忙闲分类上报小程序</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32</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发热诊疗管理</w:t>
            </w:r>
            <w:r>
              <w:rPr>
                <w:rFonts w:cs="宋体"/>
                <w:color w:val="000000"/>
                <w:kern w:val="0"/>
                <w:sz w:val="21"/>
                <w:szCs w:val="21"/>
              </w:rPr>
              <w:t>_发热门诊基</w:t>
            </w:r>
            <w:r>
              <w:rPr>
                <w:rFonts w:cs="宋体"/>
                <w:color w:val="000000"/>
                <w:kern w:val="0"/>
                <w:sz w:val="21"/>
                <w:szCs w:val="21"/>
              </w:rPr>
              <w:lastRenderedPageBreak/>
              <w:t>础数据对接</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lastRenderedPageBreak/>
              <w:t>发热门诊基础数据对接</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lastRenderedPageBreak/>
              <w:t>33</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发热诊疗管理</w:t>
            </w:r>
            <w:r>
              <w:rPr>
                <w:rFonts w:cs="宋体"/>
                <w:color w:val="000000"/>
                <w:kern w:val="0"/>
                <w:sz w:val="21"/>
                <w:szCs w:val="21"/>
              </w:rPr>
              <w:t>_发热门诊忙闲状态对接</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发热门诊忙闲状态对接</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34</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发热诊疗管理</w:t>
            </w:r>
            <w:r>
              <w:rPr>
                <w:rFonts w:cs="宋体"/>
                <w:color w:val="000000"/>
                <w:kern w:val="0"/>
                <w:sz w:val="21"/>
                <w:szCs w:val="21"/>
              </w:rPr>
              <w:t>_基层开发总</w:t>
            </w:r>
            <w:proofErr w:type="gramStart"/>
            <w:r>
              <w:rPr>
                <w:rFonts w:cs="宋体"/>
                <w:color w:val="000000"/>
                <w:kern w:val="0"/>
                <w:sz w:val="21"/>
                <w:szCs w:val="21"/>
              </w:rPr>
              <w:t>览</w:t>
            </w:r>
            <w:proofErr w:type="gramEnd"/>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基层开发总</w:t>
            </w:r>
            <w:proofErr w:type="gramStart"/>
            <w:r>
              <w:rPr>
                <w:rFonts w:cs="宋体" w:hint="eastAsia"/>
                <w:color w:val="000000"/>
                <w:kern w:val="0"/>
                <w:sz w:val="21"/>
                <w:szCs w:val="21"/>
              </w:rPr>
              <w:t>览</w:t>
            </w:r>
            <w:proofErr w:type="gramEnd"/>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35</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发热诊疗管理</w:t>
            </w:r>
            <w:r>
              <w:rPr>
                <w:rFonts w:cs="宋体"/>
                <w:color w:val="000000"/>
                <w:kern w:val="0"/>
                <w:sz w:val="21"/>
                <w:szCs w:val="21"/>
              </w:rPr>
              <w:t>_忙闲统计</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忙闲统计</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36</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网络转诊系统</w:t>
            </w:r>
            <w:r>
              <w:rPr>
                <w:rFonts w:cs="宋体"/>
                <w:color w:val="000000"/>
                <w:kern w:val="0"/>
                <w:sz w:val="21"/>
                <w:szCs w:val="21"/>
              </w:rPr>
              <w:t>_转诊系统</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患者信息采集</w:t>
            </w:r>
            <w:r>
              <w:rPr>
                <w:rFonts w:cs="宋体"/>
                <w:color w:val="000000"/>
                <w:kern w:val="0"/>
                <w:sz w:val="21"/>
                <w:szCs w:val="21"/>
              </w:rPr>
              <w:br/>
            </w:r>
            <w:r>
              <w:rPr>
                <w:rFonts w:cs="宋体" w:hint="eastAsia"/>
                <w:color w:val="000000"/>
                <w:kern w:val="0"/>
                <w:sz w:val="21"/>
                <w:szCs w:val="21"/>
              </w:rPr>
              <w:t>转院信息</w:t>
            </w:r>
            <w:r>
              <w:rPr>
                <w:rFonts w:cs="宋体"/>
                <w:color w:val="000000"/>
                <w:kern w:val="0"/>
                <w:sz w:val="21"/>
                <w:szCs w:val="21"/>
              </w:rPr>
              <w:br/>
            </w:r>
            <w:r>
              <w:rPr>
                <w:rFonts w:cs="宋体" w:hint="eastAsia"/>
                <w:color w:val="000000"/>
                <w:kern w:val="0"/>
                <w:sz w:val="21"/>
                <w:szCs w:val="21"/>
              </w:rPr>
              <w:t>患者指征评估</w:t>
            </w:r>
            <w:r>
              <w:rPr>
                <w:rFonts w:cs="宋体"/>
                <w:color w:val="000000"/>
                <w:kern w:val="0"/>
                <w:sz w:val="21"/>
                <w:szCs w:val="21"/>
              </w:rPr>
              <w:br/>
            </w:r>
            <w:r>
              <w:rPr>
                <w:rFonts w:cs="宋体" w:hint="eastAsia"/>
                <w:color w:val="000000"/>
                <w:kern w:val="0"/>
                <w:sz w:val="21"/>
                <w:szCs w:val="21"/>
              </w:rPr>
              <w:t>病史摘要</w:t>
            </w:r>
            <w:r>
              <w:rPr>
                <w:rFonts w:cs="宋体"/>
                <w:color w:val="000000"/>
                <w:kern w:val="0"/>
                <w:sz w:val="21"/>
                <w:szCs w:val="21"/>
              </w:rPr>
              <w:br/>
            </w:r>
            <w:r>
              <w:rPr>
                <w:rFonts w:cs="宋体" w:hint="eastAsia"/>
                <w:color w:val="000000"/>
                <w:kern w:val="0"/>
                <w:sz w:val="21"/>
                <w:szCs w:val="21"/>
              </w:rPr>
              <w:t>转诊目的</w:t>
            </w:r>
            <w:r>
              <w:rPr>
                <w:rFonts w:cs="宋体"/>
                <w:color w:val="000000"/>
                <w:kern w:val="0"/>
                <w:sz w:val="21"/>
                <w:szCs w:val="21"/>
              </w:rPr>
              <w:br/>
            </w:r>
            <w:r>
              <w:rPr>
                <w:rFonts w:cs="宋体" w:hint="eastAsia"/>
                <w:color w:val="000000"/>
                <w:kern w:val="0"/>
                <w:sz w:val="21"/>
                <w:szCs w:val="21"/>
              </w:rPr>
              <w:t>提交申请</w:t>
            </w:r>
            <w:r>
              <w:rPr>
                <w:rFonts w:cs="宋体"/>
                <w:color w:val="000000"/>
                <w:kern w:val="0"/>
                <w:sz w:val="21"/>
                <w:szCs w:val="21"/>
              </w:rPr>
              <w:br/>
            </w:r>
            <w:r>
              <w:rPr>
                <w:rFonts w:cs="宋体" w:hint="eastAsia"/>
                <w:color w:val="000000"/>
                <w:kern w:val="0"/>
                <w:sz w:val="21"/>
                <w:szCs w:val="21"/>
              </w:rPr>
              <w:t>筛选</w:t>
            </w:r>
            <w:r>
              <w:rPr>
                <w:rFonts w:cs="宋体"/>
                <w:color w:val="000000"/>
                <w:kern w:val="0"/>
                <w:sz w:val="21"/>
                <w:szCs w:val="21"/>
              </w:rPr>
              <w:br/>
            </w:r>
            <w:r>
              <w:rPr>
                <w:rFonts w:cs="宋体" w:hint="eastAsia"/>
                <w:color w:val="000000"/>
                <w:kern w:val="0"/>
                <w:sz w:val="21"/>
                <w:szCs w:val="21"/>
              </w:rPr>
              <w:t>转诊记录列表</w:t>
            </w:r>
            <w:r>
              <w:rPr>
                <w:rFonts w:cs="宋体"/>
                <w:color w:val="000000"/>
                <w:kern w:val="0"/>
                <w:sz w:val="21"/>
                <w:szCs w:val="21"/>
              </w:rPr>
              <w:br/>
            </w:r>
            <w:r>
              <w:rPr>
                <w:rFonts w:cs="宋体" w:hint="eastAsia"/>
                <w:color w:val="000000"/>
                <w:kern w:val="0"/>
                <w:sz w:val="21"/>
                <w:szCs w:val="21"/>
              </w:rPr>
              <w:t>转诊详情</w:t>
            </w:r>
            <w:r>
              <w:rPr>
                <w:rFonts w:cs="宋体"/>
                <w:color w:val="000000"/>
                <w:kern w:val="0"/>
                <w:sz w:val="21"/>
                <w:szCs w:val="21"/>
              </w:rPr>
              <w:br/>
            </w:r>
            <w:r>
              <w:rPr>
                <w:rFonts w:cs="宋体" w:hint="eastAsia"/>
                <w:color w:val="000000"/>
                <w:kern w:val="0"/>
                <w:sz w:val="21"/>
                <w:szCs w:val="21"/>
              </w:rPr>
              <w:t>转诊审核</w:t>
            </w:r>
            <w:r>
              <w:rPr>
                <w:rFonts w:cs="宋体"/>
                <w:color w:val="000000"/>
                <w:kern w:val="0"/>
                <w:sz w:val="21"/>
                <w:szCs w:val="21"/>
              </w:rPr>
              <w:br/>
            </w:r>
            <w:r>
              <w:rPr>
                <w:rFonts w:cs="宋体" w:hint="eastAsia"/>
                <w:color w:val="000000"/>
                <w:kern w:val="0"/>
                <w:sz w:val="21"/>
                <w:szCs w:val="21"/>
              </w:rPr>
              <w:t>转诊安排</w:t>
            </w:r>
            <w:r>
              <w:rPr>
                <w:rFonts w:cs="宋体"/>
                <w:color w:val="000000"/>
                <w:kern w:val="0"/>
                <w:sz w:val="21"/>
                <w:szCs w:val="21"/>
              </w:rPr>
              <w:br/>
            </w:r>
            <w:r>
              <w:rPr>
                <w:rFonts w:cs="宋体" w:hint="eastAsia"/>
                <w:color w:val="000000"/>
                <w:kern w:val="0"/>
                <w:sz w:val="21"/>
                <w:szCs w:val="21"/>
              </w:rPr>
              <w:t>安排接收</w:t>
            </w:r>
            <w:r>
              <w:rPr>
                <w:rFonts w:cs="宋体"/>
                <w:color w:val="000000"/>
                <w:kern w:val="0"/>
                <w:sz w:val="21"/>
                <w:szCs w:val="21"/>
              </w:rPr>
              <w:br/>
            </w:r>
            <w:r>
              <w:rPr>
                <w:rFonts w:cs="宋体" w:hint="eastAsia"/>
                <w:color w:val="000000"/>
                <w:kern w:val="0"/>
                <w:sz w:val="21"/>
                <w:szCs w:val="21"/>
              </w:rPr>
              <w:t>转诊凭证</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37</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网络转诊系统</w:t>
            </w:r>
            <w:r>
              <w:rPr>
                <w:rFonts w:cs="宋体"/>
                <w:color w:val="000000"/>
                <w:kern w:val="0"/>
                <w:sz w:val="21"/>
                <w:szCs w:val="21"/>
              </w:rPr>
              <w:t>_转诊后台管理系统</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proofErr w:type="gramStart"/>
            <w:r>
              <w:rPr>
                <w:rFonts w:cs="宋体" w:hint="eastAsia"/>
                <w:color w:val="000000"/>
                <w:kern w:val="0"/>
                <w:sz w:val="21"/>
                <w:szCs w:val="21"/>
              </w:rPr>
              <w:t>转诊指征维护</w:t>
            </w:r>
            <w:proofErr w:type="gramEnd"/>
            <w:r>
              <w:rPr>
                <w:rFonts w:cs="宋体"/>
                <w:color w:val="000000"/>
                <w:kern w:val="0"/>
                <w:sz w:val="21"/>
                <w:szCs w:val="21"/>
              </w:rPr>
              <w:br/>
            </w:r>
            <w:r>
              <w:rPr>
                <w:rFonts w:cs="宋体" w:hint="eastAsia"/>
                <w:color w:val="000000"/>
                <w:kern w:val="0"/>
                <w:sz w:val="21"/>
                <w:szCs w:val="21"/>
              </w:rPr>
              <w:t>指征导入</w:t>
            </w:r>
            <w:r>
              <w:rPr>
                <w:rFonts w:cs="宋体"/>
                <w:color w:val="000000"/>
                <w:kern w:val="0"/>
                <w:sz w:val="21"/>
                <w:szCs w:val="21"/>
              </w:rPr>
              <w:br/>
            </w:r>
            <w:proofErr w:type="gramStart"/>
            <w:r>
              <w:rPr>
                <w:rFonts w:cs="宋体" w:hint="eastAsia"/>
                <w:color w:val="000000"/>
                <w:kern w:val="0"/>
                <w:sz w:val="21"/>
                <w:szCs w:val="21"/>
              </w:rPr>
              <w:t>转诊指</w:t>
            </w:r>
            <w:proofErr w:type="gramEnd"/>
            <w:r>
              <w:rPr>
                <w:rFonts w:cs="宋体" w:hint="eastAsia"/>
                <w:color w:val="000000"/>
                <w:kern w:val="0"/>
                <w:sz w:val="21"/>
                <w:szCs w:val="21"/>
              </w:rPr>
              <w:t>征查询</w:t>
            </w:r>
            <w:r>
              <w:rPr>
                <w:rFonts w:cs="宋体"/>
                <w:color w:val="000000"/>
                <w:kern w:val="0"/>
                <w:sz w:val="21"/>
                <w:szCs w:val="21"/>
              </w:rPr>
              <w:br/>
            </w:r>
            <w:r>
              <w:rPr>
                <w:rFonts w:cs="宋体" w:hint="eastAsia"/>
                <w:color w:val="000000"/>
                <w:kern w:val="0"/>
                <w:sz w:val="21"/>
                <w:szCs w:val="21"/>
              </w:rPr>
              <w:t>转诊申请查询</w:t>
            </w:r>
            <w:r>
              <w:rPr>
                <w:rFonts w:cs="宋体"/>
                <w:color w:val="000000"/>
                <w:kern w:val="0"/>
                <w:sz w:val="21"/>
                <w:szCs w:val="21"/>
              </w:rPr>
              <w:br/>
            </w:r>
            <w:r>
              <w:rPr>
                <w:rFonts w:cs="宋体" w:hint="eastAsia"/>
                <w:color w:val="000000"/>
                <w:kern w:val="0"/>
                <w:sz w:val="21"/>
                <w:szCs w:val="21"/>
              </w:rPr>
              <w:t>转诊目的管理</w:t>
            </w:r>
            <w:r>
              <w:rPr>
                <w:rFonts w:cs="宋体"/>
                <w:color w:val="000000"/>
                <w:kern w:val="0"/>
                <w:sz w:val="21"/>
                <w:szCs w:val="21"/>
              </w:rPr>
              <w:br/>
            </w:r>
            <w:r>
              <w:rPr>
                <w:rFonts w:cs="宋体" w:hint="eastAsia"/>
                <w:color w:val="000000"/>
                <w:kern w:val="0"/>
                <w:sz w:val="21"/>
                <w:szCs w:val="21"/>
              </w:rPr>
              <w:t>医疗机构每月接收统计</w:t>
            </w:r>
            <w:r>
              <w:rPr>
                <w:rFonts w:cs="宋体"/>
                <w:color w:val="000000"/>
                <w:kern w:val="0"/>
                <w:sz w:val="21"/>
                <w:szCs w:val="21"/>
              </w:rPr>
              <w:br/>
            </w:r>
            <w:r>
              <w:rPr>
                <w:rFonts w:cs="宋体" w:hint="eastAsia"/>
                <w:color w:val="000000"/>
                <w:kern w:val="0"/>
                <w:sz w:val="21"/>
                <w:szCs w:val="21"/>
              </w:rPr>
              <w:t>医疗机构每月转出统计</w:t>
            </w:r>
            <w:r>
              <w:rPr>
                <w:rFonts w:cs="宋体"/>
                <w:color w:val="000000"/>
                <w:kern w:val="0"/>
                <w:sz w:val="21"/>
                <w:szCs w:val="21"/>
              </w:rPr>
              <w:br/>
            </w:r>
            <w:r>
              <w:rPr>
                <w:rFonts w:cs="宋体" w:hint="eastAsia"/>
                <w:color w:val="000000"/>
                <w:kern w:val="0"/>
                <w:sz w:val="21"/>
                <w:szCs w:val="21"/>
              </w:rPr>
              <w:t>医疗机构平均审核时间排名</w:t>
            </w:r>
            <w:r>
              <w:rPr>
                <w:rFonts w:cs="宋体"/>
                <w:color w:val="000000"/>
                <w:kern w:val="0"/>
                <w:sz w:val="21"/>
                <w:szCs w:val="21"/>
              </w:rPr>
              <w:br/>
            </w:r>
            <w:r>
              <w:rPr>
                <w:rFonts w:cs="宋体" w:hint="eastAsia"/>
                <w:color w:val="000000"/>
                <w:kern w:val="0"/>
                <w:sz w:val="21"/>
                <w:szCs w:val="21"/>
              </w:rPr>
              <w:t>审核未通过原因统计</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38</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网络会诊系统</w:t>
            </w:r>
            <w:r>
              <w:rPr>
                <w:rFonts w:cs="宋体"/>
                <w:color w:val="000000"/>
                <w:kern w:val="0"/>
                <w:sz w:val="21"/>
                <w:szCs w:val="21"/>
              </w:rPr>
              <w:t>_会诊系统</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患者信息录入</w:t>
            </w:r>
            <w:r>
              <w:rPr>
                <w:rFonts w:cs="宋体"/>
                <w:color w:val="000000"/>
                <w:kern w:val="0"/>
                <w:sz w:val="21"/>
                <w:szCs w:val="21"/>
              </w:rPr>
              <w:br/>
            </w:r>
            <w:r>
              <w:rPr>
                <w:rFonts w:cs="宋体" w:hint="eastAsia"/>
                <w:color w:val="000000"/>
                <w:kern w:val="0"/>
                <w:sz w:val="21"/>
                <w:szCs w:val="21"/>
              </w:rPr>
              <w:t>患者信息集成</w:t>
            </w:r>
            <w:r>
              <w:rPr>
                <w:rFonts w:cs="宋体"/>
                <w:color w:val="000000"/>
                <w:kern w:val="0"/>
                <w:sz w:val="21"/>
                <w:szCs w:val="21"/>
              </w:rPr>
              <w:br/>
            </w:r>
            <w:r>
              <w:rPr>
                <w:rFonts w:cs="宋体" w:hint="eastAsia"/>
                <w:color w:val="000000"/>
                <w:kern w:val="0"/>
                <w:sz w:val="21"/>
                <w:szCs w:val="21"/>
              </w:rPr>
              <w:t>会诊方式</w:t>
            </w:r>
            <w:r>
              <w:rPr>
                <w:rFonts w:cs="宋体"/>
                <w:color w:val="000000"/>
                <w:kern w:val="0"/>
                <w:sz w:val="21"/>
                <w:szCs w:val="21"/>
              </w:rPr>
              <w:br/>
            </w:r>
            <w:r>
              <w:rPr>
                <w:rFonts w:cs="宋体" w:hint="eastAsia"/>
                <w:color w:val="000000"/>
                <w:kern w:val="0"/>
                <w:sz w:val="21"/>
                <w:szCs w:val="21"/>
              </w:rPr>
              <w:t>会诊资源选择</w:t>
            </w:r>
            <w:r>
              <w:rPr>
                <w:rFonts w:cs="宋体"/>
                <w:color w:val="000000"/>
                <w:kern w:val="0"/>
                <w:sz w:val="21"/>
                <w:szCs w:val="21"/>
              </w:rPr>
              <w:br/>
            </w:r>
            <w:r>
              <w:rPr>
                <w:rFonts w:cs="宋体" w:hint="eastAsia"/>
                <w:color w:val="000000"/>
                <w:kern w:val="0"/>
                <w:sz w:val="21"/>
                <w:szCs w:val="21"/>
              </w:rPr>
              <w:t>添加会诊方</w:t>
            </w:r>
            <w:r>
              <w:rPr>
                <w:rFonts w:cs="宋体"/>
                <w:color w:val="000000"/>
                <w:kern w:val="0"/>
                <w:sz w:val="21"/>
                <w:szCs w:val="21"/>
              </w:rPr>
              <w:br/>
            </w:r>
            <w:r>
              <w:rPr>
                <w:rFonts w:cs="宋体" w:hint="eastAsia"/>
                <w:color w:val="000000"/>
                <w:kern w:val="0"/>
                <w:sz w:val="21"/>
                <w:szCs w:val="21"/>
              </w:rPr>
              <w:t>期望会诊日期</w:t>
            </w:r>
            <w:r>
              <w:rPr>
                <w:rFonts w:cs="宋体"/>
                <w:color w:val="000000"/>
                <w:kern w:val="0"/>
                <w:sz w:val="21"/>
                <w:szCs w:val="21"/>
              </w:rPr>
              <w:br/>
            </w:r>
            <w:r>
              <w:rPr>
                <w:rFonts w:cs="宋体" w:hint="eastAsia"/>
                <w:color w:val="000000"/>
                <w:kern w:val="0"/>
                <w:sz w:val="21"/>
                <w:szCs w:val="21"/>
              </w:rPr>
              <w:t>会诊目的</w:t>
            </w:r>
            <w:r>
              <w:rPr>
                <w:rFonts w:cs="宋体"/>
                <w:color w:val="000000"/>
                <w:kern w:val="0"/>
                <w:sz w:val="21"/>
                <w:szCs w:val="21"/>
              </w:rPr>
              <w:br/>
            </w:r>
            <w:r>
              <w:rPr>
                <w:rFonts w:cs="宋体" w:hint="eastAsia"/>
                <w:color w:val="000000"/>
                <w:kern w:val="0"/>
                <w:sz w:val="21"/>
                <w:szCs w:val="21"/>
              </w:rPr>
              <w:t>补充说明</w:t>
            </w:r>
            <w:r>
              <w:rPr>
                <w:rFonts w:cs="宋体"/>
                <w:color w:val="000000"/>
                <w:kern w:val="0"/>
                <w:sz w:val="21"/>
                <w:szCs w:val="21"/>
              </w:rPr>
              <w:br/>
            </w:r>
            <w:r>
              <w:rPr>
                <w:rFonts w:cs="宋体" w:hint="eastAsia"/>
                <w:color w:val="000000"/>
                <w:kern w:val="0"/>
                <w:sz w:val="21"/>
                <w:szCs w:val="21"/>
              </w:rPr>
              <w:t>病史摘要</w:t>
            </w:r>
            <w:r>
              <w:rPr>
                <w:rFonts w:cs="宋体"/>
                <w:color w:val="000000"/>
                <w:kern w:val="0"/>
                <w:sz w:val="21"/>
                <w:szCs w:val="21"/>
              </w:rPr>
              <w:br/>
            </w:r>
            <w:r>
              <w:rPr>
                <w:rFonts w:cs="宋体" w:hint="eastAsia"/>
                <w:color w:val="000000"/>
                <w:kern w:val="0"/>
                <w:sz w:val="21"/>
                <w:szCs w:val="21"/>
              </w:rPr>
              <w:t>病史资料集成</w:t>
            </w:r>
            <w:r>
              <w:rPr>
                <w:rFonts w:cs="宋体"/>
                <w:color w:val="000000"/>
                <w:kern w:val="0"/>
                <w:sz w:val="21"/>
                <w:szCs w:val="21"/>
              </w:rPr>
              <w:br/>
            </w:r>
            <w:r>
              <w:rPr>
                <w:rFonts w:cs="宋体" w:hint="eastAsia"/>
                <w:color w:val="000000"/>
                <w:kern w:val="0"/>
                <w:sz w:val="21"/>
                <w:szCs w:val="21"/>
              </w:rPr>
              <w:t>知情同意书</w:t>
            </w:r>
            <w:r>
              <w:rPr>
                <w:rFonts w:cs="宋体"/>
                <w:color w:val="000000"/>
                <w:kern w:val="0"/>
                <w:sz w:val="21"/>
                <w:szCs w:val="21"/>
              </w:rPr>
              <w:br/>
            </w:r>
            <w:r>
              <w:rPr>
                <w:rFonts w:cs="宋体" w:hint="eastAsia"/>
                <w:color w:val="000000"/>
                <w:kern w:val="0"/>
                <w:sz w:val="21"/>
                <w:szCs w:val="21"/>
              </w:rPr>
              <w:t>会诊暂存</w:t>
            </w:r>
            <w:r>
              <w:rPr>
                <w:rFonts w:cs="宋体"/>
                <w:color w:val="000000"/>
                <w:kern w:val="0"/>
                <w:sz w:val="21"/>
                <w:szCs w:val="21"/>
              </w:rPr>
              <w:br/>
            </w:r>
            <w:r>
              <w:rPr>
                <w:rFonts w:cs="宋体" w:hint="eastAsia"/>
                <w:color w:val="000000"/>
                <w:kern w:val="0"/>
                <w:sz w:val="21"/>
                <w:szCs w:val="21"/>
              </w:rPr>
              <w:t>会诊提交</w:t>
            </w:r>
            <w:r>
              <w:rPr>
                <w:rFonts w:cs="宋体"/>
                <w:color w:val="000000"/>
                <w:kern w:val="0"/>
                <w:sz w:val="21"/>
                <w:szCs w:val="21"/>
              </w:rPr>
              <w:br/>
            </w:r>
            <w:r>
              <w:rPr>
                <w:rFonts w:cs="宋体" w:hint="eastAsia"/>
                <w:color w:val="000000"/>
                <w:kern w:val="0"/>
                <w:sz w:val="21"/>
                <w:szCs w:val="21"/>
              </w:rPr>
              <w:t>确认知情同意书</w:t>
            </w:r>
            <w:r>
              <w:rPr>
                <w:rFonts w:cs="宋体"/>
                <w:color w:val="000000"/>
                <w:kern w:val="0"/>
                <w:sz w:val="21"/>
                <w:szCs w:val="21"/>
              </w:rPr>
              <w:br/>
            </w:r>
            <w:r>
              <w:rPr>
                <w:rFonts w:cs="宋体" w:hint="eastAsia"/>
                <w:color w:val="000000"/>
                <w:kern w:val="0"/>
                <w:sz w:val="21"/>
                <w:szCs w:val="21"/>
              </w:rPr>
              <w:t>会诊缴费</w:t>
            </w:r>
            <w:r>
              <w:rPr>
                <w:rFonts w:cs="宋体"/>
                <w:color w:val="000000"/>
                <w:kern w:val="0"/>
                <w:sz w:val="21"/>
                <w:szCs w:val="21"/>
              </w:rPr>
              <w:br/>
            </w:r>
            <w:r>
              <w:rPr>
                <w:rFonts w:cs="宋体" w:hint="eastAsia"/>
                <w:color w:val="000000"/>
                <w:kern w:val="0"/>
                <w:sz w:val="21"/>
                <w:szCs w:val="21"/>
              </w:rPr>
              <w:t>我的申请列表</w:t>
            </w:r>
            <w:r>
              <w:rPr>
                <w:rFonts w:cs="宋体"/>
                <w:color w:val="000000"/>
                <w:kern w:val="0"/>
                <w:sz w:val="21"/>
                <w:szCs w:val="21"/>
              </w:rPr>
              <w:br/>
            </w:r>
            <w:r>
              <w:rPr>
                <w:rFonts w:cs="宋体" w:hint="eastAsia"/>
                <w:color w:val="000000"/>
                <w:kern w:val="0"/>
                <w:sz w:val="21"/>
                <w:szCs w:val="21"/>
              </w:rPr>
              <w:lastRenderedPageBreak/>
              <w:t>会诊申请详情</w:t>
            </w:r>
            <w:r>
              <w:rPr>
                <w:rFonts w:cs="宋体"/>
                <w:color w:val="000000"/>
                <w:kern w:val="0"/>
                <w:sz w:val="21"/>
                <w:szCs w:val="21"/>
              </w:rPr>
              <w:br/>
            </w:r>
            <w:r>
              <w:rPr>
                <w:rFonts w:cs="宋体" w:hint="eastAsia"/>
                <w:color w:val="000000"/>
                <w:kern w:val="0"/>
                <w:sz w:val="21"/>
                <w:szCs w:val="21"/>
              </w:rPr>
              <w:t>会诊进度</w:t>
            </w:r>
            <w:r>
              <w:rPr>
                <w:rFonts w:cs="宋体"/>
                <w:color w:val="000000"/>
                <w:kern w:val="0"/>
                <w:sz w:val="21"/>
                <w:szCs w:val="21"/>
              </w:rPr>
              <w:br/>
            </w:r>
            <w:r>
              <w:rPr>
                <w:rFonts w:cs="宋体" w:hint="eastAsia"/>
                <w:color w:val="000000"/>
                <w:kern w:val="0"/>
                <w:sz w:val="21"/>
                <w:szCs w:val="21"/>
              </w:rPr>
              <w:t>浏览资料</w:t>
            </w:r>
            <w:r>
              <w:rPr>
                <w:rFonts w:cs="宋体"/>
                <w:color w:val="000000"/>
                <w:kern w:val="0"/>
                <w:sz w:val="21"/>
                <w:szCs w:val="21"/>
              </w:rPr>
              <w:br/>
            </w:r>
            <w:r>
              <w:rPr>
                <w:rFonts w:cs="宋体" w:hint="eastAsia"/>
                <w:color w:val="000000"/>
                <w:kern w:val="0"/>
                <w:sz w:val="21"/>
                <w:szCs w:val="21"/>
              </w:rPr>
              <w:t>取消会诊</w:t>
            </w:r>
            <w:r>
              <w:rPr>
                <w:rFonts w:cs="宋体"/>
                <w:color w:val="000000"/>
                <w:kern w:val="0"/>
                <w:sz w:val="21"/>
                <w:szCs w:val="21"/>
              </w:rPr>
              <w:br/>
            </w:r>
            <w:r>
              <w:rPr>
                <w:rFonts w:cs="宋体" w:hint="eastAsia"/>
                <w:color w:val="000000"/>
                <w:kern w:val="0"/>
                <w:sz w:val="21"/>
                <w:szCs w:val="21"/>
              </w:rPr>
              <w:t>视频会议</w:t>
            </w:r>
            <w:r>
              <w:rPr>
                <w:rFonts w:cs="宋体"/>
                <w:color w:val="000000"/>
                <w:kern w:val="0"/>
                <w:sz w:val="21"/>
                <w:szCs w:val="21"/>
              </w:rPr>
              <w:br/>
            </w:r>
            <w:r>
              <w:rPr>
                <w:rFonts w:cs="宋体" w:hint="eastAsia"/>
                <w:color w:val="000000"/>
                <w:kern w:val="0"/>
                <w:sz w:val="21"/>
                <w:szCs w:val="21"/>
              </w:rPr>
              <w:t>会诊报告查看</w:t>
            </w:r>
            <w:r>
              <w:rPr>
                <w:rFonts w:cs="宋体"/>
                <w:color w:val="000000"/>
                <w:kern w:val="0"/>
                <w:sz w:val="21"/>
                <w:szCs w:val="21"/>
              </w:rPr>
              <w:br/>
            </w:r>
            <w:r>
              <w:rPr>
                <w:rFonts w:cs="宋体" w:hint="eastAsia"/>
                <w:color w:val="000000"/>
                <w:kern w:val="0"/>
                <w:sz w:val="21"/>
                <w:szCs w:val="21"/>
              </w:rPr>
              <w:t>质控列表</w:t>
            </w:r>
            <w:r>
              <w:rPr>
                <w:rFonts w:cs="宋体"/>
                <w:color w:val="000000"/>
                <w:kern w:val="0"/>
                <w:sz w:val="21"/>
                <w:szCs w:val="21"/>
              </w:rPr>
              <w:br/>
            </w:r>
            <w:r>
              <w:rPr>
                <w:rFonts w:cs="宋体" w:hint="eastAsia"/>
                <w:color w:val="000000"/>
                <w:kern w:val="0"/>
                <w:sz w:val="21"/>
                <w:szCs w:val="21"/>
              </w:rPr>
              <w:t>审核通过</w:t>
            </w:r>
            <w:r>
              <w:rPr>
                <w:rFonts w:cs="宋体"/>
                <w:color w:val="000000"/>
                <w:kern w:val="0"/>
                <w:sz w:val="21"/>
                <w:szCs w:val="21"/>
              </w:rPr>
              <w:br/>
            </w:r>
            <w:r>
              <w:rPr>
                <w:rFonts w:cs="宋体" w:hint="eastAsia"/>
                <w:color w:val="000000"/>
                <w:kern w:val="0"/>
                <w:sz w:val="21"/>
                <w:szCs w:val="21"/>
              </w:rPr>
              <w:t>审核拒绝</w:t>
            </w:r>
            <w:r>
              <w:rPr>
                <w:rFonts w:cs="宋体"/>
                <w:color w:val="000000"/>
                <w:kern w:val="0"/>
                <w:sz w:val="21"/>
                <w:szCs w:val="21"/>
              </w:rPr>
              <w:br/>
            </w:r>
            <w:r>
              <w:rPr>
                <w:rFonts w:cs="宋体" w:hint="eastAsia"/>
                <w:color w:val="000000"/>
                <w:kern w:val="0"/>
                <w:sz w:val="21"/>
                <w:szCs w:val="21"/>
              </w:rPr>
              <w:t>分诊列表</w:t>
            </w:r>
            <w:r>
              <w:rPr>
                <w:rFonts w:cs="宋体"/>
                <w:color w:val="000000"/>
                <w:kern w:val="0"/>
                <w:sz w:val="21"/>
                <w:szCs w:val="21"/>
              </w:rPr>
              <w:br/>
            </w:r>
            <w:r>
              <w:rPr>
                <w:rFonts w:cs="宋体" w:hint="eastAsia"/>
                <w:color w:val="000000"/>
                <w:kern w:val="0"/>
                <w:sz w:val="21"/>
                <w:szCs w:val="21"/>
              </w:rPr>
              <w:t>分诊</w:t>
            </w:r>
            <w:r>
              <w:rPr>
                <w:rFonts w:cs="宋体"/>
                <w:color w:val="000000"/>
                <w:kern w:val="0"/>
                <w:sz w:val="21"/>
                <w:szCs w:val="21"/>
              </w:rPr>
              <w:br/>
            </w:r>
            <w:r>
              <w:rPr>
                <w:rFonts w:cs="宋体" w:hint="eastAsia"/>
                <w:color w:val="000000"/>
                <w:kern w:val="0"/>
                <w:sz w:val="21"/>
                <w:szCs w:val="21"/>
              </w:rPr>
              <w:t>退诊</w:t>
            </w:r>
            <w:r>
              <w:rPr>
                <w:rFonts w:cs="宋体"/>
                <w:color w:val="000000"/>
                <w:kern w:val="0"/>
                <w:sz w:val="21"/>
                <w:szCs w:val="21"/>
              </w:rPr>
              <w:br/>
            </w:r>
            <w:r>
              <w:rPr>
                <w:rFonts w:cs="宋体" w:hint="eastAsia"/>
                <w:color w:val="000000"/>
                <w:kern w:val="0"/>
                <w:sz w:val="21"/>
                <w:szCs w:val="21"/>
              </w:rPr>
              <w:t>接诊列表</w:t>
            </w:r>
            <w:r>
              <w:rPr>
                <w:rFonts w:cs="宋体"/>
                <w:color w:val="000000"/>
                <w:kern w:val="0"/>
                <w:sz w:val="21"/>
                <w:szCs w:val="21"/>
              </w:rPr>
              <w:br/>
            </w:r>
            <w:r>
              <w:rPr>
                <w:rFonts w:cs="宋体" w:hint="eastAsia"/>
                <w:color w:val="000000"/>
                <w:kern w:val="0"/>
                <w:sz w:val="21"/>
                <w:szCs w:val="21"/>
              </w:rPr>
              <w:t>会诊申请详情</w:t>
            </w:r>
            <w:r>
              <w:rPr>
                <w:rFonts w:cs="宋体"/>
                <w:color w:val="000000"/>
                <w:kern w:val="0"/>
                <w:sz w:val="21"/>
                <w:szCs w:val="21"/>
              </w:rPr>
              <w:br/>
            </w:r>
            <w:proofErr w:type="gramStart"/>
            <w:r>
              <w:rPr>
                <w:rFonts w:cs="宋体" w:hint="eastAsia"/>
                <w:color w:val="000000"/>
                <w:kern w:val="0"/>
                <w:sz w:val="21"/>
                <w:szCs w:val="21"/>
              </w:rPr>
              <w:t>会诊分</w:t>
            </w:r>
            <w:proofErr w:type="gramEnd"/>
            <w:r>
              <w:rPr>
                <w:rFonts w:cs="宋体" w:hint="eastAsia"/>
                <w:color w:val="000000"/>
                <w:kern w:val="0"/>
                <w:sz w:val="21"/>
                <w:szCs w:val="21"/>
              </w:rPr>
              <w:t>诊详情</w:t>
            </w:r>
            <w:r>
              <w:rPr>
                <w:rFonts w:cs="宋体"/>
                <w:color w:val="000000"/>
                <w:kern w:val="0"/>
                <w:sz w:val="21"/>
                <w:szCs w:val="21"/>
              </w:rPr>
              <w:br/>
            </w:r>
            <w:r>
              <w:rPr>
                <w:rFonts w:cs="宋体" w:hint="eastAsia"/>
                <w:color w:val="000000"/>
                <w:kern w:val="0"/>
                <w:sz w:val="21"/>
                <w:szCs w:val="21"/>
              </w:rPr>
              <w:t>浏览资料</w:t>
            </w:r>
            <w:r>
              <w:rPr>
                <w:rFonts w:cs="宋体"/>
                <w:color w:val="000000"/>
                <w:kern w:val="0"/>
                <w:sz w:val="21"/>
                <w:szCs w:val="21"/>
              </w:rPr>
              <w:br/>
            </w:r>
            <w:r>
              <w:rPr>
                <w:rFonts w:cs="宋体" w:hint="eastAsia"/>
                <w:color w:val="000000"/>
                <w:kern w:val="0"/>
                <w:sz w:val="21"/>
                <w:szCs w:val="21"/>
              </w:rPr>
              <w:t>影像调阅服务</w:t>
            </w:r>
            <w:r>
              <w:rPr>
                <w:rFonts w:cs="宋体"/>
                <w:color w:val="000000"/>
                <w:kern w:val="0"/>
                <w:sz w:val="21"/>
                <w:szCs w:val="21"/>
              </w:rPr>
              <w:br/>
            </w:r>
            <w:r>
              <w:rPr>
                <w:rFonts w:cs="宋体" w:hint="eastAsia"/>
                <w:color w:val="000000"/>
                <w:kern w:val="0"/>
                <w:sz w:val="21"/>
                <w:szCs w:val="21"/>
              </w:rPr>
              <w:t>视频会议集成</w:t>
            </w:r>
            <w:r>
              <w:rPr>
                <w:rFonts w:cs="宋体"/>
                <w:color w:val="000000"/>
                <w:kern w:val="0"/>
                <w:sz w:val="21"/>
                <w:szCs w:val="21"/>
              </w:rPr>
              <w:br/>
            </w:r>
            <w:r>
              <w:rPr>
                <w:rFonts w:cs="宋体" w:hint="eastAsia"/>
                <w:color w:val="000000"/>
                <w:kern w:val="0"/>
                <w:sz w:val="21"/>
                <w:szCs w:val="21"/>
              </w:rPr>
              <w:t>填写会诊意见</w:t>
            </w:r>
            <w:r>
              <w:rPr>
                <w:rFonts w:cs="宋体"/>
                <w:color w:val="000000"/>
                <w:kern w:val="0"/>
                <w:sz w:val="21"/>
                <w:szCs w:val="21"/>
              </w:rPr>
              <w:br/>
            </w:r>
            <w:r>
              <w:rPr>
                <w:rFonts w:cs="宋体" w:hint="eastAsia"/>
                <w:color w:val="000000"/>
                <w:kern w:val="0"/>
                <w:sz w:val="21"/>
                <w:szCs w:val="21"/>
              </w:rPr>
              <w:t>会诊报告暂存</w:t>
            </w:r>
            <w:r>
              <w:rPr>
                <w:rFonts w:cs="宋体"/>
                <w:color w:val="000000"/>
                <w:kern w:val="0"/>
                <w:sz w:val="21"/>
                <w:szCs w:val="21"/>
              </w:rPr>
              <w:br/>
            </w:r>
            <w:r>
              <w:rPr>
                <w:rFonts w:cs="宋体" w:hint="eastAsia"/>
                <w:color w:val="000000"/>
                <w:kern w:val="0"/>
                <w:sz w:val="21"/>
                <w:szCs w:val="21"/>
              </w:rPr>
              <w:t>电子签名</w:t>
            </w:r>
            <w:r>
              <w:rPr>
                <w:rFonts w:cs="宋体"/>
                <w:color w:val="000000"/>
                <w:kern w:val="0"/>
                <w:sz w:val="21"/>
                <w:szCs w:val="21"/>
              </w:rPr>
              <w:br/>
            </w:r>
            <w:r>
              <w:rPr>
                <w:rFonts w:cs="宋体" w:hint="eastAsia"/>
                <w:color w:val="000000"/>
                <w:kern w:val="0"/>
                <w:sz w:val="21"/>
                <w:szCs w:val="21"/>
              </w:rPr>
              <w:t>会诊完成</w:t>
            </w:r>
            <w:r>
              <w:rPr>
                <w:rFonts w:cs="宋体"/>
                <w:color w:val="000000"/>
                <w:kern w:val="0"/>
                <w:sz w:val="21"/>
                <w:szCs w:val="21"/>
              </w:rPr>
              <w:br/>
            </w:r>
            <w:r>
              <w:rPr>
                <w:rFonts w:cs="宋体" w:hint="eastAsia"/>
                <w:color w:val="000000"/>
                <w:kern w:val="0"/>
                <w:sz w:val="21"/>
                <w:szCs w:val="21"/>
              </w:rPr>
              <w:t>生成会诊报告</w:t>
            </w:r>
            <w:r>
              <w:rPr>
                <w:rFonts w:cs="宋体"/>
                <w:color w:val="000000"/>
                <w:kern w:val="0"/>
                <w:sz w:val="21"/>
                <w:szCs w:val="21"/>
              </w:rPr>
              <w:br/>
            </w:r>
            <w:r>
              <w:rPr>
                <w:rFonts w:cs="宋体" w:hint="eastAsia"/>
                <w:color w:val="000000"/>
                <w:kern w:val="0"/>
                <w:sz w:val="21"/>
                <w:szCs w:val="21"/>
              </w:rPr>
              <w:t>上</w:t>
            </w:r>
            <w:proofErr w:type="gramStart"/>
            <w:r>
              <w:rPr>
                <w:rFonts w:cs="宋体" w:hint="eastAsia"/>
                <w:color w:val="000000"/>
                <w:kern w:val="0"/>
                <w:sz w:val="21"/>
                <w:szCs w:val="21"/>
              </w:rPr>
              <w:t>传报告</w:t>
            </w:r>
            <w:proofErr w:type="gramEnd"/>
            <w:r>
              <w:rPr>
                <w:rFonts w:cs="宋体"/>
                <w:color w:val="000000"/>
                <w:kern w:val="0"/>
                <w:sz w:val="21"/>
                <w:szCs w:val="21"/>
              </w:rPr>
              <w:br/>
            </w:r>
            <w:r>
              <w:rPr>
                <w:rFonts w:cs="宋体" w:hint="eastAsia"/>
                <w:color w:val="000000"/>
                <w:kern w:val="0"/>
                <w:sz w:val="21"/>
                <w:szCs w:val="21"/>
              </w:rPr>
              <w:t>创建会议</w:t>
            </w:r>
            <w:r>
              <w:rPr>
                <w:rFonts w:cs="宋体"/>
                <w:color w:val="000000"/>
                <w:kern w:val="0"/>
                <w:sz w:val="21"/>
                <w:szCs w:val="21"/>
              </w:rPr>
              <w:br/>
            </w:r>
            <w:r>
              <w:rPr>
                <w:rFonts w:cs="宋体" w:hint="eastAsia"/>
                <w:color w:val="000000"/>
                <w:kern w:val="0"/>
                <w:sz w:val="21"/>
                <w:szCs w:val="21"/>
              </w:rPr>
              <w:t>视频会议</w:t>
            </w:r>
            <w:r>
              <w:rPr>
                <w:rFonts w:cs="宋体"/>
                <w:color w:val="000000"/>
                <w:kern w:val="0"/>
                <w:sz w:val="21"/>
                <w:szCs w:val="21"/>
              </w:rPr>
              <w:br/>
            </w:r>
            <w:r>
              <w:rPr>
                <w:rFonts w:cs="宋体" w:hint="eastAsia"/>
                <w:color w:val="000000"/>
                <w:kern w:val="0"/>
                <w:sz w:val="21"/>
                <w:szCs w:val="21"/>
              </w:rPr>
              <w:t>电子白板</w:t>
            </w:r>
            <w:r>
              <w:rPr>
                <w:rFonts w:cs="宋体"/>
                <w:color w:val="000000"/>
                <w:kern w:val="0"/>
                <w:sz w:val="21"/>
                <w:szCs w:val="21"/>
              </w:rPr>
              <w:br/>
            </w:r>
            <w:r>
              <w:rPr>
                <w:rFonts w:cs="宋体" w:hint="eastAsia"/>
                <w:color w:val="000000"/>
                <w:kern w:val="0"/>
                <w:sz w:val="21"/>
                <w:szCs w:val="21"/>
              </w:rPr>
              <w:t>屏幕共享</w:t>
            </w:r>
            <w:r>
              <w:rPr>
                <w:rFonts w:cs="宋体"/>
                <w:color w:val="000000"/>
                <w:kern w:val="0"/>
                <w:sz w:val="21"/>
                <w:szCs w:val="21"/>
              </w:rPr>
              <w:br/>
            </w:r>
            <w:r>
              <w:rPr>
                <w:rFonts w:cs="宋体" w:hint="eastAsia"/>
                <w:color w:val="000000"/>
                <w:kern w:val="0"/>
                <w:sz w:val="21"/>
                <w:szCs w:val="21"/>
              </w:rPr>
              <w:t>消息通知</w:t>
            </w:r>
            <w:r>
              <w:rPr>
                <w:rFonts w:cs="宋体"/>
                <w:color w:val="000000"/>
                <w:kern w:val="0"/>
                <w:sz w:val="21"/>
                <w:szCs w:val="21"/>
              </w:rPr>
              <w:br/>
            </w:r>
            <w:r>
              <w:rPr>
                <w:rFonts w:cs="宋体" w:hint="eastAsia"/>
                <w:color w:val="000000"/>
                <w:kern w:val="0"/>
                <w:sz w:val="21"/>
                <w:szCs w:val="21"/>
              </w:rPr>
              <w:t>会诊提交提醒</w:t>
            </w:r>
            <w:r>
              <w:rPr>
                <w:rFonts w:cs="宋体"/>
                <w:color w:val="000000"/>
                <w:kern w:val="0"/>
                <w:sz w:val="21"/>
                <w:szCs w:val="21"/>
              </w:rPr>
              <w:br/>
            </w:r>
            <w:r>
              <w:rPr>
                <w:rFonts w:cs="宋体" w:hint="eastAsia"/>
                <w:color w:val="000000"/>
                <w:kern w:val="0"/>
                <w:sz w:val="21"/>
                <w:szCs w:val="21"/>
              </w:rPr>
              <w:t>审核通过提醒</w:t>
            </w:r>
            <w:r>
              <w:rPr>
                <w:rFonts w:cs="宋体"/>
                <w:color w:val="000000"/>
                <w:kern w:val="0"/>
                <w:sz w:val="21"/>
                <w:szCs w:val="21"/>
              </w:rPr>
              <w:br/>
            </w:r>
            <w:r>
              <w:rPr>
                <w:rFonts w:cs="宋体" w:hint="eastAsia"/>
                <w:color w:val="000000"/>
                <w:kern w:val="0"/>
                <w:sz w:val="21"/>
                <w:szCs w:val="21"/>
              </w:rPr>
              <w:t>审核拒绝提醒</w:t>
            </w:r>
            <w:r>
              <w:rPr>
                <w:rFonts w:cs="宋体"/>
                <w:color w:val="000000"/>
                <w:kern w:val="0"/>
                <w:sz w:val="21"/>
                <w:szCs w:val="21"/>
              </w:rPr>
              <w:br/>
            </w:r>
            <w:r>
              <w:rPr>
                <w:rFonts w:cs="宋体" w:hint="eastAsia"/>
                <w:color w:val="000000"/>
                <w:kern w:val="0"/>
                <w:sz w:val="21"/>
                <w:szCs w:val="21"/>
              </w:rPr>
              <w:t>分诊提醒</w:t>
            </w:r>
            <w:r>
              <w:rPr>
                <w:rFonts w:cs="宋体"/>
                <w:color w:val="000000"/>
                <w:kern w:val="0"/>
                <w:sz w:val="21"/>
                <w:szCs w:val="21"/>
              </w:rPr>
              <w:br/>
            </w:r>
            <w:r>
              <w:rPr>
                <w:rFonts w:cs="宋体" w:hint="eastAsia"/>
                <w:color w:val="000000"/>
                <w:kern w:val="0"/>
                <w:sz w:val="21"/>
                <w:szCs w:val="21"/>
              </w:rPr>
              <w:t>退诊提醒</w:t>
            </w:r>
            <w:r>
              <w:rPr>
                <w:rFonts w:cs="宋体"/>
                <w:color w:val="000000"/>
                <w:kern w:val="0"/>
                <w:sz w:val="21"/>
                <w:szCs w:val="21"/>
              </w:rPr>
              <w:br/>
            </w:r>
            <w:r>
              <w:rPr>
                <w:rFonts w:cs="宋体" w:hint="eastAsia"/>
                <w:color w:val="000000"/>
                <w:kern w:val="0"/>
                <w:sz w:val="21"/>
                <w:szCs w:val="21"/>
              </w:rPr>
              <w:t>会诊完成提醒</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lastRenderedPageBreak/>
              <w:t>39</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患者分级管理系统</w:t>
            </w:r>
            <w:r>
              <w:rPr>
                <w:rFonts w:cs="宋体"/>
                <w:color w:val="000000"/>
                <w:kern w:val="0"/>
                <w:sz w:val="21"/>
                <w:szCs w:val="21"/>
              </w:rPr>
              <w:t>_会诊管理端</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远程会诊订单</w:t>
            </w:r>
            <w:r>
              <w:rPr>
                <w:rFonts w:cs="宋体"/>
                <w:color w:val="000000"/>
                <w:kern w:val="0"/>
                <w:sz w:val="21"/>
                <w:szCs w:val="21"/>
              </w:rPr>
              <w:br/>
            </w:r>
            <w:r>
              <w:rPr>
                <w:rFonts w:cs="宋体" w:hint="eastAsia"/>
                <w:color w:val="000000"/>
                <w:kern w:val="0"/>
                <w:sz w:val="21"/>
                <w:szCs w:val="21"/>
              </w:rPr>
              <w:t>会诊详情</w:t>
            </w:r>
            <w:r>
              <w:rPr>
                <w:rFonts w:cs="宋体"/>
                <w:color w:val="000000"/>
                <w:kern w:val="0"/>
                <w:sz w:val="21"/>
                <w:szCs w:val="21"/>
              </w:rPr>
              <w:br/>
            </w:r>
            <w:r>
              <w:rPr>
                <w:rFonts w:cs="宋体" w:hint="eastAsia"/>
                <w:color w:val="000000"/>
                <w:kern w:val="0"/>
                <w:sz w:val="21"/>
                <w:szCs w:val="21"/>
              </w:rPr>
              <w:t>会诊看板</w:t>
            </w:r>
            <w:r>
              <w:rPr>
                <w:rFonts w:cs="宋体"/>
                <w:color w:val="000000"/>
                <w:kern w:val="0"/>
                <w:sz w:val="21"/>
                <w:szCs w:val="21"/>
              </w:rPr>
              <w:br/>
            </w:r>
            <w:r>
              <w:rPr>
                <w:rFonts w:cs="宋体" w:hint="eastAsia"/>
                <w:color w:val="000000"/>
                <w:kern w:val="0"/>
                <w:sz w:val="21"/>
                <w:szCs w:val="21"/>
              </w:rPr>
              <w:t>会诊申请工作量统计</w:t>
            </w:r>
            <w:r>
              <w:rPr>
                <w:rFonts w:cs="宋体"/>
                <w:color w:val="000000"/>
                <w:kern w:val="0"/>
                <w:sz w:val="21"/>
                <w:szCs w:val="21"/>
              </w:rPr>
              <w:br/>
            </w:r>
            <w:r>
              <w:rPr>
                <w:rFonts w:cs="宋体" w:hint="eastAsia"/>
                <w:color w:val="000000"/>
                <w:kern w:val="0"/>
                <w:sz w:val="21"/>
                <w:szCs w:val="21"/>
              </w:rPr>
              <w:t>会诊专家工作量统计</w:t>
            </w:r>
            <w:r>
              <w:rPr>
                <w:rFonts w:cs="宋体"/>
                <w:color w:val="000000"/>
                <w:kern w:val="0"/>
                <w:sz w:val="21"/>
                <w:szCs w:val="21"/>
              </w:rPr>
              <w:br/>
            </w:r>
            <w:r>
              <w:rPr>
                <w:rFonts w:cs="宋体" w:hint="eastAsia"/>
                <w:color w:val="000000"/>
                <w:kern w:val="0"/>
                <w:sz w:val="21"/>
                <w:szCs w:val="21"/>
              </w:rPr>
              <w:t>机构管理</w:t>
            </w:r>
            <w:r>
              <w:rPr>
                <w:rFonts w:cs="宋体"/>
                <w:color w:val="000000"/>
                <w:kern w:val="0"/>
                <w:sz w:val="21"/>
                <w:szCs w:val="21"/>
              </w:rPr>
              <w:br/>
            </w:r>
            <w:r>
              <w:rPr>
                <w:rFonts w:cs="宋体" w:hint="eastAsia"/>
                <w:color w:val="000000"/>
                <w:kern w:val="0"/>
                <w:sz w:val="21"/>
                <w:szCs w:val="21"/>
              </w:rPr>
              <w:t>科室管理</w:t>
            </w:r>
            <w:r>
              <w:rPr>
                <w:rFonts w:cs="宋体"/>
                <w:color w:val="000000"/>
                <w:kern w:val="0"/>
                <w:sz w:val="21"/>
                <w:szCs w:val="21"/>
              </w:rPr>
              <w:br/>
            </w:r>
            <w:r>
              <w:rPr>
                <w:rFonts w:cs="宋体" w:hint="eastAsia"/>
                <w:color w:val="000000"/>
                <w:kern w:val="0"/>
                <w:sz w:val="21"/>
                <w:szCs w:val="21"/>
              </w:rPr>
              <w:t>会诊费用设置</w:t>
            </w:r>
            <w:r>
              <w:rPr>
                <w:rFonts w:cs="宋体"/>
                <w:color w:val="000000"/>
                <w:kern w:val="0"/>
                <w:sz w:val="21"/>
                <w:szCs w:val="21"/>
              </w:rPr>
              <w:br/>
            </w:r>
            <w:r>
              <w:rPr>
                <w:rFonts w:cs="宋体" w:hint="eastAsia"/>
                <w:color w:val="000000"/>
                <w:kern w:val="0"/>
                <w:sz w:val="21"/>
                <w:szCs w:val="21"/>
              </w:rPr>
              <w:t>医生信息</w:t>
            </w:r>
            <w:r>
              <w:rPr>
                <w:rFonts w:cs="宋体"/>
                <w:color w:val="000000"/>
                <w:kern w:val="0"/>
                <w:sz w:val="21"/>
                <w:szCs w:val="21"/>
              </w:rPr>
              <w:br/>
            </w:r>
            <w:r>
              <w:rPr>
                <w:rFonts w:cs="宋体" w:hint="eastAsia"/>
                <w:color w:val="000000"/>
                <w:kern w:val="0"/>
                <w:sz w:val="21"/>
                <w:szCs w:val="21"/>
              </w:rPr>
              <w:lastRenderedPageBreak/>
              <w:t>设置管理员</w:t>
            </w:r>
            <w:r>
              <w:rPr>
                <w:rFonts w:cs="宋体"/>
                <w:color w:val="000000"/>
                <w:kern w:val="0"/>
                <w:sz w:val="21"/>
                <w:szCs w:val="21"/>
              </w:rPr>
              <w:br/>
            </w:r>
            <w:r>
              <w:rPr>
                <w:rFonts w:cs="宋体" w:hint="eastAsia"/>
                <w:color w:val="000000"/>
                <w:kern w:val="0"/>
                <w:sz w:val="21"/>
                <w:szCs w:val="21"/>
              </w:rPr>
              <w:t>用户登录</w:t>
            </w:r>
            <w:r>
              <w:rPr>
                <w:rFonts w:cs="宋体"/>
                <w:color w:val="000000"/>
                <w:kern w:val="0"/>
                <w:sz w:val="21"/>
                <w:szCs w:val="21"/>
              </w:rPr>
              <w:br/>
            </w:r>
            <w:r>
              <w:rPr>
                <w:rFonts w:cs="宋体" w:hint="eastAsia"/>
                <w:color w:val="000000"/>
                <w:kern w:val="0"/>
                <w:sz w:val="21"/>
                <w:szCs w:val="21"/>
              </w:rPr>
              <w:t>修改密码</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lastRenderedPageBreak/>
              <w:t>40</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患者分级管理系统</w:t>
            </w:r>
            <w:r>
              <w:rPr>
                <w:rFonts w:cs="宋体"/>
                <w:color w:val="000000"/>
                <w:kern w:val="0"/>
                <w:sz w:val="21"/>
                <w:szCs w:val="21"/>
              </w:rPr>
              <w:t>_异常登记管理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患者基本信息</w:t>
            </w:r>
            <w:r>
              <w:rPr>
                <w:rFonts w:cs="宋体"/>
                <w:color w:val="000000"/>
                <w:kern w:val="0"/>
                <w:sz w:val="21"/>
                <w:szCs w:val="21"/>
              </w:rPr>
              <w:br/>
            </w:r>
            <w:r>
              <w:rPr>
                <w:rFonts w:cs="宋体" w:hint="eastAsia"/>
                <w:color w:val="000000"/>
                <w:kern w:val="0"/>
                <w:sz w:val="21"/>
                <w:szCs w:val="21"/>
              </w:rPr>
              <w:t>临床表现</w:t>
            </w:r>
            <w:r>
              <w:rPr>
                <w:rFonts w:cs="宋体"/>
                <w:color w:val="000000"/>
                <w:kern w:val="0"/>
                <w:sz w:val="21"/>
                <w:szCs w:val="21"/>
              </w:rPr>
              <w:br/>
            </w:r>
            <w:r>
              <w:rPr>
                <w:rFonts w:cs="宋体" w:hint="eastAsia"/>
                <w:color w:val="000000"/>
                <w:kern w:val="0"/>
                <w:sz w:val="21"/>
                <w:szCs w:val="21"/>
              </w:rPr>
              <w:t>密接信息</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41</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患者分级管理系统</w:t>
            </w:r>
            <w:r>
              <w:rPr>
                <w:rFonts w:cs="宋体"/>
                <w:color w:val="000000"/>
                <w:kern w:val="0"/>
                <w:sz w:val="21"/>
                <w:szCs w:val="21"/>
              </w:rPr>
              <w:t>_患者评估管理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评估对象</w:t>
            </w:r>
            <w:r>
              <w:rPr>
                <w:rFonts w:cs="宋体"/>
                <w:color w:val="000000"/>
                <w:kern w:val="0"/>
                <w:sz w:val="21"/>
                <w:szCs w:val="21"/>
              </w:rPr>
              <w:br/>
            </w:r>
            <w:r>
              <w:rPr>
                <w:rFonts w:cs="宋体" w:hint="eastAsia"/>
                <w:color w:val="000000"/>
                <w:kern w:val="0"/>
                <w:sz w:val="21"/>
                <w:szCs w:val="21"/>
              </w:rPr>
              <w:t>患者情况</w:t>
            </w:r>
            <w:r>
              <w:rPr>
                <w:rFonts w:cs="宋体"/>
                <w:color w:val="000000"/>
                <w:kern w:val="0"/>
                <w:sz w:val="21"/>
                <w:szCs w:val="21"/>
              </w:rPr>
              <w:br/>
            </w:r>
            <w:r>
              <w:rPr>
                <w:rFonts w:cs="宋体" w:hint="eastAsia"/>
                <w:color w:val="000000"/>
                <w:kern w:val="0"/>
                <w:sz w:val="21"/>
                <w:szCs w:val="21"/>
              </w:rPr>
              <w:t>不适症状</w:t>
            </w:r>
            <w:r>
              <w:rPr>
                <w:rFonts w:cs="宋体"/>
                <w:color w:val="000000"/>
                <w:kern w:val="0"/>
                <w:sz w:val="21"/>
                <w:szCs w:val="21"/>
              </w:rPr>
              <w:br/>
            </w:r>
            <w:r>
              <w:rPr>
                <w:rFonts w:cs="宋体" w:hint="eastAsia"/>
                <w:color w:val="000000"/>
                <w:kern w:val="0"/>
                <w:sz w:val="21"/>
                <w:szCs w:val="21"/>
              </w:rPr>
              <w:t>评估结果</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42</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患者分级管理系统</w:t>
            </w:r>
            <w:r>
              <w:rPr>
                <w:rFonts w:cs="宋体"/>
                <w:color w:val="000000"/>
                <w:kern w:val="0"/>
                <w:sz w:val="21"/>
                <w:szCs w:val="21"/>
              </w:rPr>
              <w:t>_患者分级管理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患者分组</w:t>
            </w:r>
            <w:r>
              <w:rPr>
                <w:rFonts w:cs="宋体"/>
                <w:color w:val="000000"/>
                <w:kern w:val="0"/>
                <w:sz w:val="21"/>
                <w:szCs w:val="21"/>
              </w:rPr>
              <w:br/>
            </w:r>
            <w:r>
              <w:rPr>
                <w:rFonts w:cs="宋体" w:hint="eastAsia"/>
                <w:color w:val="000000"/>
                <w:kern w:val="0"/>
                <w:sz w:val="21"/>
                <w:szCs w:val="21"/>
              </w:rPr>
              <w:t>患者信息</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43</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患者分级管理系统</w:t>
            </w:r>
            <w:r>
              <w:rPr>
                <w:rFonts w:cs="宋体"/>
                <w:color w:val="000000"/>
                <w:kern w:val="0"/>
                <w:sz w:val="21"/>
                <w:szCs w:val="21"/>
              </w:rPr>
              <w:t>_健康教育知识库</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健康教育知识库</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44</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患者分级管理系统</w:t>
            </w:r>
            <w:r>
              <w:rPr>
                <w:rFonts w:cs="宋体"/>
                <w:color w:val="000000"/>
                <w:kern w:val="0"/>
                <w:sz w:val="21"/>
                <w:szCs w:val="21"/>
              </w:rPr>
              <w:t>_在线随访</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在线随访</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45</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w:t>
            </w:r>
            <w:r>
              <w:rPr>
                <w:rFonts w:cs="宋体"/>
                <w:color w:val="000000"/>
                <w:kern w:val="0"/>
                <w:sz w:val="21"/>
                <w:szCs w:val="21"/>
              </w:rPr>
              <w:t>(患者端)_诊前服务</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信息窗口</w:t>
            </w:r>
            <w:r>
              <w:rPr>
                <w:rFonts w:cs="宋体"/>
                <w:color w:val="000000"/>
                <w:kern w:val="0"/>
                <w:sz w:val="21"/>
                <w:szCs w:val="21"/>
              </w:rPr>
              <w:br/>
            </w:r>
            <w:r>
              <w:rPr>
                <w:rFonts w:cs="宋体" w:hint="eastAsia"/>
                <w:color w:val="000000"/>
                <w:kern w:val="0"/>
                <w:sz w:val="21"/>
                <w:szCs w:val="21"/>
              </w:rPr>
              <w:t>药品查询</w:t>
            </w:r>
            <w:r>
              <w:rPr>
                <w:rFonts w:cs="宋体"/>
                <w:color w:val="000000"/>
                <w:kern w:val="0"/>
                <w:sz w:val="21"/>
                <w:szCs w:val="21"/>
              </w:rPr>
              <w:br/>
            </w:r>
            <w:r>
              <w:rPr>
                <w:rFonts w:cs="宋体" w:hint="eastAsia"/>
                <w:color w:val="000000"/>
                <w:kern w:val="0"/>
                <w:sz w:val="21"/>
                <w:szCs w:val="21"/>
              </w:rPr>
              <w:t>自我健康管理</w:t>
            </w:r>
            <w:r>
              <w:rPr>
                <w:rFonts w:cs="宋体"/>
                <w:color w:val="000000"/>
                <w:kern w:val="0"/>
                <w:sz w:val="21"/>
                <w:szCs w:val="21"/>
              </w:rPr>
              <w:br/>
            </w:r>
            <w:r>
              <w:rPr>
                <w:rFonts w:cs="宋体" w:hint="eastAsia"/>
                <w:color w:val="000000"/>
                <w:kern w:val="0"/>
                <w:sz w:val="21"/>
                <w:szCs w:val="21"/>
              </w:rPr>
              <w:t>在线复诊预约挂号</w:t>
            </w:r>
            <w:r>
              <w:rPr>
                <w:rFonts w:cs="宋体"/>
                <w:color w:val="000000"/>
                <w:kern w:val="0"/>
                <w:sz w:val="21"/>
                <w:szCs w:val="21"/>
              </w:rPr>
              <w:br/>
            </w:r>
            <w:r>
              <w:rPr>
                <w:rFonts w:cs="宋体" w:hint="eastAsia"/>
                <w:color w:val="000000"/>
                <w:kern w:val="0"/>
                <w:sz w:val="21"/>
                <w:szCs w:val="21"/>
              </w:rPr>
              <w:t>智能预问诊</w:t>
            </w:r>
            <w:r>
              <w:rPr>
                <w:rFonts w:cs="宋体"/>
                <w:color w:val="000000"/>
                <w:kern w:val="0"/>
                <w:sz w:val="21"/>
                <w:szCs w:val="21"/>
              </w:rPr>
              <w:br/>
            </w:r>
            <w:r>
              <w:rPr>
                <w:rFonts w:cs="宋体" w:hint="eastAsia"/>
                <w:color w:val="000000"/>
                <w:kern w:val="0"/>
                <w:sz w:val="21"/>
                <w:szCs w:val="21"/>
              </w:rPr>
              <w:t>在线咨询</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46</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w:t>
            </w:r>
            <w:r>
              <w:rPr>
                <w:rFonts w:cs="宋体"/>
                <w:color w:val="000000"/>
                <w:kern w:val="0"/>
                <w:sz w:val="21"/>
                <w:szCs w:val="21"/>
              </w:rPr>
              <w:t>(患者端)_诊中服务</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在线复诊</w:t>
            </w:r>
            <w:r>
              <w:rPr>
                <w:rFonts w:cs="宋体"/>
                <w:color w:val="000000"/>
                <w:kern w:val="0"/>
                <w:sz w:val="21"/>
                <w:szCs w:val="21"/>
              </w:rPr>
              <w:br/>
            </w:r>
            <w:r>
              <w:rPr>
                <w:rFonts w:cs="宋体" w:hint="eastAsia"/>
                <w:color w:val="000000"/>
                <w:kern w:val="0"/>
                <w:sz w:val="21"/>
                <w:szCs w:val="21"/>
              </w:rPr>
              <w:t>在线续方（含一老一小志愿者代配药）</w:t>
            </w:r>
            <w:r>
              <w:rPr>
                <w:rFonts w:cs="宋体"/>
                <w:color w:val="000000"/>
                <w:kern w:val="0"/>
                <w:sz w:val="21"/>
                <w:szCs w:val="21"/>
              </w:rPr>
              <w:br/>
            </w:r>
            <w:r>
              <w:rPr>
                <w:rFonts w:cs="宋体" w:hint="eastAsia"/>
                <w:color w:val="000000"/>
                <w:kern w:val="0"/>
                <w:sz w:val="21"/>
                <w:szCs w:val="21"/>
              </w:rPr>
              <w:t>在线支付</w:t>
            </w:r>
            <w:r>
              <w:rPr>
                <w:rFonts w:cs="宋体"/>
                <w:color w:val="000000"/>
                <w:kern w:val="0"/>
                <w:sz w:val="21"/>
                <w:szCs w:val="21"/>
              </w:rPr>
              <w:br/>
            </w:r>
            <w:r>
              <w:rPr>
                <w:rFonts w:cs="宋体" w:hint="eastAsia"/>
                <w:color w:val="000000"/>
                <w:kern w:val="0"/>
                <w:sz w:val="21"/>
                <w:szCs w:val="21"/>
              </w:rPr>
              <w:t>处方流转</w:t>
            </w:r>
            <w:r>
              <w:rPr>
                <w:rFonts w:cs="宋体"/>
                <w:color w:val="000000"/>
                <w:kern w:val="0"/>
                <w:sz w:val="21"/>
                <w:szCs w:val="21"/>
              </w:rPr>
              <w:br/>
            </w:r>
            <w:r>
              <w:rPr>
                <w:rFonts w:cs="宋体" w:hint="eastAsia"/>
                <w:color w:val="000000"/>
                <w:kern w:val="0"/>
                <w:sz w:val="21"/>
                <w:szCs w:val="21"/>
              </w:rPr>
              <w:t>药品配送</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47</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w:t>
            </w:r>
            <w:r>
              <w:rPr>
                <w:rFonts w:cs="宋体"/>
                <w:color w:val="000000"/>
                <w:kern w:val="0"/>
                <w:sz w:val="21"/>
                <w:szCs w:val="21"/>
              </w:rPr>
              <w:t>(患者端)_诊后服务</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用药咨询</w:t>
            </w:r>
            <w:r>
              <w:rPr>
                <w:rFonts w:cs="宋体"/>
                <w:color w:val="000000"/>
                <w:kern w:val="0"/>
                <w:sz w:val="21"/>
                <w:szCs w:val="21"/>
              </w:rPr>
              <w:br/>
            </w:r>
            <w:r>
              <w:rPr>
                <w:rFonts w:cs="宋体" w:hint="eastAsia"/>
                <w:color w:val="000000"/>
                <w:kern w:val="0"/>
                <w:sz w:val="21"/>
                <w:szCs w:val="21"/>
              </w:rPr>
              <w:t>订单查看</w:t>
            </w:r>
            <w:r>
              <w:rPr>
                <w:rFonts w:cs="宋体"/>
                <w:color w:val="000000"/>
                <w:kern w:val="0"/>
                <w:sz w:val="21"/>
                <w:szCs w:val="21"/>
              </w:rPr>
              <w:br/>
            </w:r>
            <w:r>
              <w:rPr>
                <w:rFonts w:cs="宋体" w:hint="eastAsia"/>
                <w:color w:val="000000"/>
                <w:kern w:val="0"/>
                <w:sz w:val="21"/>
                <w:szCs w:val="21"/>
              </w:rPr>
              <w:t>患者评价</w:t>
            </w:r>
            <w:r>
              <w:rPr>
                <w:rFonts w:cs="宋体"/>
                <w:color w:val="000000"/>
                <w:kern w:val="0"/>
                <w:sz w:val="21"/>
                <w:szCs w:val="21"/>
              </w:rPr>
              <w:br/>
            </w:r>
            <w:r>
              <w:rPr>
                <w:rFonts w:cs="宋体" w:hint="eastAsia"/>
                <w:color w:val="000000"/>
                <w:kern w:val="0"/>
                <w:sz w:val="21"/>
                <w:szCs w:val="21"/>
              </w:rPr>
              <w:t>满意度调查</w:t>
            </w:r>
            <w:r>
              <w:rPr>
                <w:rFonts w:cs="宋体"/>
                <w:color w:val="000000"/>
                <w:kern w:val="0"/>
                <w:sz w:val="21"/>
                <w:szCs w:val="21"/>
              </w:rPr>
              <w:br/>
            </w:r>
            <w:r>
              <w:rPr>
                <w:rFonts w:cs="宋体" w:hint="eastAsia"/>
                <w:color w:val="000000"/>
                <w:kern w:val="0"/>
                <w:sz w:val="21"/>
                <w:szCs w:val="21"/>
              </w:rPr>
              <w:t>个人中心</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48</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网络就诊系统（医生端）</w:t>
            </w:r>
            <w:r>
              <w:rPr>
                <w:rFonts w:cs="宋体"/>
                <w:color w:val="000000"/>
                <w:kern w:val="0"/>
                <w:sz w:val="21"/>
                <w:szCs w:val="21"/>
              </w:rPr>
              <w:t>_患者管理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患者列表</w:t>
            </w:r>
            <w:r>
              <w:rPr>
                <w:rFonts w:cs="宋体"/>
                <w:color w:val="000000"/>
                <w:kern w:val="0"/>
                <w:sz w:val="21"/>
                <w:szCs w:val="21"/>
              </w:rPr>
              <w:br/>
            </w:r>
            <w:r>
              <w:rPr>
                <w:rFonts w:cs="宋体" w:hint="eastAsia"/>
                <w:color w:val="000000"/>
                <w:kern w:val="0"/>
                <w:sz w:val="21"/>
                <w:szCs w:val="21"/>
              </w:rPr>
              <w:t>患者就诊信息查看</w:t>
            </w:r>
            <w:r>
              <w:rPr>
                <w:rFonts w:cs="宋体"/>
                <w:color w:val="000000"/>
                <w:kern w:val="0"/>
                <w:sz w:val="21"/>
                <w:szCs w:val="21"/>
              </w:rPr>
              <w:br/>
            </w:r>
            <w:r>
              <w:rPr>
                <w:rFonts w:cs="宋体" w:hint="eastAsia"/>
                <w:color w:val="000000"/>
                <w:kern w:val="0"/>
                <w:sz w:val="21"/>
                <w:szCs w:val="21"/>
              </w:rPr>
              <w:t>健康档案调阅</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49</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网络就诊系统（医生端）</w:t>
            </w:r>
            <w:r>
              <w:rPr>
                <w:rFonts w:cs="宋体"/>
                <w:color w:val="000000"/>
                <w:kern w:val="0"/>
                <w:sz w:val="21"/>
                <w:szCs w:val="21"/>
              </w:rPr>
              <w:t>_智慧预问诊</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智慧预问诊</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50</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网络就诊系统（医生端）</w:t>
            </w:r>
            <w:r>
              <w:rPr>
                <w:rFonts w:cs="宋体"/>
                <w:color w:val="000000"/>
                <w:kern w:val="0"/>
                <w:sz w:val="21"/>
                <w:szCs w:val="21"/>
              </w:rPr>
              <w:t>_常用语管理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常用语管理</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51</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网络就诊系统（医生端）</w:t>
            </w:r>
            <w:r>
              <w:rPr>
                <w:rFonts w:cs="宋体"/>
                <w:color w:val="000000"/>
                <w:kern w:val="0"/>
                <w:sz w:val="21"/>
                <w:szCs w:val="21"/>
              </w:rPr>
              <w:t>_在线接诊</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复诊审核</w:t>
            </w:r>
            <w:r>
              <w:rPr>
                <w:rFonts w:cs="宋体"/>
                <w:color w:val="000000"/>
                <w:kern w:val="0"/>
                <w:sz w:val="21"/>
                <w:szCs w:val="21"/>
              </w:rPr>
              <w:br/>
            </w:r>
            <w:r>
              <w:rPr>
                <w:rFonts w:cs="宋体" w:hint="eastAsia"/>
                <w:color w:val="000000"/>
                <w:kern w:val="0"/>
                <w:sz w:val="21"/>
                <w:szCs w:val="21"/>
              </w:rPr>
              <w:t>在线接诊</w:t>
            </w:r>
            <w:r>
              <w:rPr>
                <w:rFonts w:cs="宋体"/>
                <w:color w:val="000000"/>
                <w:kern w:val="0"/>
                <w:sz w:val="21"/>
                <w:szCs w:val="21"/>
              </w:rPr>
              <w:br/>
            </w:r>
            <w:proofErr w:type="gramStart"/>
            <w:r>
              <w:rPr>
                <w:rFonts w:cs="宋体" w:hint="eastAsia"/>
                <w:color w:val="000000"/>
                <w:kern w:val="0"/>
                <w:sz w:val="21"/>
                <w:szCs w:val="21"/>
              </w:rPr>
              <w:t>过号回诊</w:t>
            </w:r>
            <w:proofErr w:type="gramEnd"/>
            <w:r>
              <w:rPr>
                <w:rFonts w:cs="宋体"/>
                <w:color w:val="000000"/>
                <w:kern w:val="0"/>
                <w:sz w:val="21"/>
                <w:szCs w:val="21"/>
              </w:rPr>
              <w:br/>
            </w:r>
            <w:r>
              <w:rPr>
                <w:rFonts w:cs="宋体" w:hint="eastAsia"/>
                <w:color w:val="000000"/>
                <w:kern w:val="0"/>
                <w:sz w:val="21"/>
                <w:szCs w:val="21"/>
              </w:rPr>
              <w:t>在线退诊</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52</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网络就诊系统（医生端）</w:t>
            </w:r>
            <w:r>
              <w:rPr>
                <w:rFonts w:cs="宋体"/>
                <w:color w:val="000000"/>
                <w:kern w:val="0"/>
                <w:sz w:val="21"/>
                <w:szCs w:val="21"/>
              </w:rPr>
              <w:t>_</w:t>
            </w:r>
            <w:r>
              <w:rPr>
                <w:rFonts w:cs="宋体"/>
                <w:color w:val="000000"/>
                <w:kern w:val="0"/>
                <w:sz w:val="21"/>
                <w:szCs w:val="21"/>
              </w:rPr>
              <w:lastRenderedPageBreak/>
              <w:t>写病历开处方</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lastRenderedPageBreak/>
              <w:t>病历书写</w:t>
            </w:r>
            <w:r>
              <w:rPr>
                <w:rFonts w:cs="宋体"/>
                <w:color w:val="000000"/>
                <w:kern w:val="0"/>
                <w:sz w:val="21"/>
                <w:szCs w:val="21"/>
              </w:rPr>
              <w:br/>
            </w:r>
            <w:r>
              <w:rPr>
                <w:rFonts w:cs="宋体" w:hint="eastAsia"/>
                <w:color w:val="000000"/>
                <w:kern w:val="0"/>
                <w:sz w:val="21"/>
                <w:szCs w:val="21"/>
              </w:rPr>
              <w:lastRenderedPageBreak/>
              <w:t>病历模版</w:t>
            </w:r>
            <w:r>
              <w:rPr>
                <w:rFonts w:cs="宋体"/>
                <w:color w:val="000000"/>
                <w:kern w:val="0"/>
                <w:sz w:val="21"/>
                <w:szCs w:val="21"/>
              </w:rPr>
              <w:br/>
            </w:r>
            <w:r>
              <w:rPr>
                <w:rFonts w:cs="宋体" w:hint="eastAsia"/>
                <w:color w:val="000000"/>
                <w:kern w:val="0"/>
                <w:sz w:val="21"/>
                <w:szCs w:val="21"/>
              </w:rPr>
              <w:t>在线开方</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lastRenderedPageBreak/>
              <w:t>53</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网络就诊系统（医生端）</w:t>
            </w:r>
            <w:r>
              <w:rPr>
                <w:rFonts w:cs="宋体"/>
                <w:color w:val="000000"/>
                <w:kern w:val="0"/>
                <w:sz w:val="21"/>
                <w:szCs w:val="21"/>
              </w:rPr>
              <w:t>_合理用药</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药品说明书</w:t>
            </w:r>
            <w:r>
              <w:rPr>
                <w:rFonts w:cs="宋体"/>
                <w:color w:val="000000"/>
                <w:kern w:val="0"/>
                <w:sz w:val="21"/>
                <w:szCs w:val="21"/>
              </w:rPr>
              <w:br/>
            </w:r>
            <w:r>
              <w:rPr>
                <w:rFonts w:cs="宋体" w:hint="eastAsia"/>
                <w:color w:val="000000"/>
                <w:kern w:val="0"/>
                <w:sz w:val="21"/>
                <w:szCs w:val="21"/>
              </w:rPr>
              <w:t>药品属性提示</w:t>
            </w:r>
            <w:r>
              <w:rPr>
                <w:rFonts w:cs="宋体"/>
                <w:color w:val="000000"/>
                <w:kern w:val="0"/>
                <w:sz w:val="21"/>
                <w:szCs w:val="21"/>
              </w:rPr>
              <w:br/>
            </w:r>
            <w:r>
              <w:rPr>
                <w:rFonts w:cs="宋体" w:hint="eastAsia"/>
                <w:color w:val="000000"/>
                <w:kern w:val="0"/>
                <w:sz w:val="21"/>
                <w:szCs w:val="21"/>
              </w:rPr>
              <w:t>合理用药提示</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54</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网络就诊系统（医生端）</w:t>
            </w:r>
            <w:r>
              <w:rPr>
                <w:rFonts w:cs="宋体"/>
                <w:color w:val="000000"/>
                <w:kern w:val="0"/>
                <w:sz w:val="21"/>
                <w:szCs w:val="21"/>
              </w:rPr>
              <w:t>_</w:t>
            </w:r>
            <w:proofErr w:type="gramStart"/>
            <w:r>
              <w:rPr>
                <w:rFonts w:cs="宋体"/>
                <w:color w:val="000000"/>
                <w:kern w:val="0"/>
                <w:sz w:val="21"/>
                <w:szCs w:val="21"/>
              </w:rPr>
              <w:t>续方审核</w:t>
            </w:r>
            <w:proofErr w:type="gramEnd"/>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proofErr w:type="gramStart"/>
            <w:r>
              <w:rPr>
                <w:rFonts w:cs="宋体" w:hint="eastAsia"/>
                <w:color w:val="000000"/>
                <w:kern w:val="0"/>
                <w:sz w:val="21"/>
                <w:szCs w:val="21"/>
              </w:rPr>
              <w:t>续方审核</w:t>
            </w:r>
            <w:proofErr w:type="gramEnd"/>
            <w:r>
              <w:rPr>
                <w:rFonts w:cs="宋体"/>
                <w:color w:val="000000"/>
                <w:kern w:val="0"/>
                <w:sz w:val="21"/>
                <w:szCs w:val="21"/>
              </w:rPr>
              <w:br/>
            </w:r>
            <w:proofErr w:type="gramStart"/>
            <w:r>
              <w:rPr>
                <w:rFonts w:cs="宋体" w:hint="eastAsia"/>
                <w:color w:val="000000"/>
                <w:kern w:val="0"/>
                <w:sz w:val="21"/>
                <w:szCs w:val="21"/>
              </w:rPr>
              <w:t>续方列表</w:t>
            </w:r>
            <w:proofErr w:type="gramEnd"/>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55</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网络就诊系统（医生端）</w:t>
            </w:r>
            <w:r>
              <w:rPr>
                <w:rFonts w:cs="宋体"/>
                <w:color w:val="000000"/>
                <w:kern w:val="0"/>
                <w:sz w:val="21"/>
                <w:szCs w:val="21"/>
              </w:rPr>
              <w:t>_智能提醒</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预约提醒</w:t>
            </w:r>
            <w:r>
              <w:rPr>
                <w:rFonts w:cs="宋体"/>
                <w:color w:val="000000"/>
                <w:kern w:val="0"/>
                <w:sz w:val="21"/>
                <w:szCs w:val="21"/>
              </w:rPr>
              <w:br/>
            </w:r>
            <w:r>
              <w:rPr>
                <w:rFonts w:cs="宋体" w:hint="eastAsia"/>
                <w:color w:val="000000"/>
                <w:kern w:val="0"/>
                <w:sz w:val="21"/>
                <w:szCs w:val="21"/>
              </w:rPr>
              <w:t>接诊提醒</w:t>
            </w:r>
            <w:r>
              <w:rPr>
                <w:rFonts w:cs="宋体"/>
                <w:color w:val="000000"/>
                <w:kern w:val="0"/>
                <w:sz w:val="21"/>
                <w:szCs w:val="21"/>
              </w:rPr>
              <w:br/>
            </w:r>
            <w:proofErr w:type="gramStart"/>
            <w:r>
              <w:rPr>
                <w:rFonts w:cs="宋体" w:hint="eastAsia"/>
                <w:color w:val="000000"/>
                <w:kern w:val="0"/>
                <w:sz w:val="21"/>
                <w:szCs w:val="21"/>
              </w:rPr>
              <w:t>医</w:t>
            </w:r>
            <w:proofErr w:type="gramEnd"/>
            <w:r>
              <w:rPr>
                <w:rFonts w:cs="宋体" w:hint="eastAsia"/>
                <w:color w:val="000000"/>
                <w:kern w:val="0"/>
                <w:sz w:val="21"/>
                <w:szCs w:val="21"/>
              </w:rPr>
              <w:t>患沟通提醒</w:t>
            </w:r>
            <w:r>
              <w:rPr>
                <w:rFonts w:cs="宋体"/>
                <w:color w:val="000000"/>
                <w:kern w:val="0"/>
                <w:sz w:val="21"/>
                <w:szCs w:val="21"/>
              </w:rPr>
              <w:br/>
            </w:r>
            <w:r>
              <w:rPr>
                <w:rFonts w:cs="宋体" w:hint="eastAsia"/>
                <w:color w:val="000000"/>
                <w:kern w:val="0"/>
                <w:sz w:val="21"/>
                <w:szCs w:val="21"/>
              </w:rPr>
              <w:t>结束问诊提醒</w:t>
            </w:r>
            <w:r>
              <w:rPr>
                <w:rFonts w:cs="宋体"/>
                <w:color w:val="000000"/>
                <w:kern w:val="0"/>
                <w:sz w:val="21"/>
                <w:szCs w:val="21"/>
              </w:rPr>
              <w:br/>
            </w:r>
            <w:r>
              <w:rPr>
                <w:rFonts w:cs="宋体" w:hint="eastAsia"/>
                <w:color w:val="000000"/>
                <w:kern w:val="0"/>
                <w:sz w:val="21"/>
                <w:szCs w:val="21"/>
              </w:rPr>
              <w:t>审方失败提醒</w:t>
            </w:r>
            <w:r>
              <w:rPr>
                <w:rFonts w:cs="宋体"/>
                <w:color w:val="000000"/>
                <w:kern w:val="0"/>
                <w:sz w:val="21"/>
                <w:szCs w:val="21"/>
              </w:rPr>
              <w:br/>
            </w:r>
            <w:proofErr w:type="gramStart"/>
            <w:r>
              <w:rPr>
                <w:rFonts w:cs="宋体" w:hint="eastAsia"/>
                <w:color w:val="000000"/>
                <w:kern w:val="0"/>
                <w:sz w:val="21"/>
                <w:szCs w:val="21"/>
              </w:rPr>
              <w:t>患者退号提醒</w:t>
            </w:r>
            <w:proofErr w:type="gramEnd"/>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56</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网络就诊系统（医生端）</w:t>
            </w:r>
            <w:r>
              <w:rPr>
                <w:rFonts w:cs="宋体"/>
                <w:color w:val="000000"/>
                <w:kern w:val="0"/>
                <w:sz w:val="21"/>
                <w:szCs w:val="21"/>
              </w:rPr>
              <w:t>_个人中心</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登录管理</w:t>
            </w:r>
            <w:r>
              <w:rPr>
                <w:rFonts w:cs="宋体"/>
                <w:color w:val="000000"/>
                <w:kern w:val="0"/>
                <w:sz w:val="21"/>
                <w:szCs w:val="21"/>
              </w:rPr>
              <w:br/>
            </w:r>
            <w:r>
              <w:rPr>
                <w:rFonts w:cs="宋体" w:hint="eastAsia"/>
                <w:color w:val="000000"/>
                <w:kern w:val="0"/>
                <w:sz w:val="21"/>
                <w:szCs w:val="21"/>
              </w:rPr>
              <w:t>个人信息编辑</w:t>
            </w:r>
            <w:r>
              <w:rPr>
                <w:rFonts w:cs="宋体"/>
                <w:color w:val="000000"/>
                <w:kern w:val="0"/>
                <w:sz w:val="21"/>
                <w:szCs w:val="21"/>
              </w:rPr>
              <w:br/>
            </w:r>
            <w:r>
              <w:rPr>
                <w:rFonts w:cs="宋体" w:hint="eastAsia"/>
                <w:color w:val="000000"/>
                <w:kern w:val="0"/>
                <w:sz w:val="21"/>
                <w:szCs w:val="21"/>
              </w:rPr>
              <w:t>电子名片</w:t>
            </w:r>
            <w:r>
              <w:rPr>
                <w:rFonts w:cs="宋体"/>
                <w:color w:val="000000"/>
                <w:kern w:val="0"/>
                <w:sz w:val="21"/>
                <w:szCs w:val="21"/>
              </w:rPr>
              <w:br/>
            </w:r>
            <w:r>
              <w:rPr>
                <w:rFonts w:cs="宋体" w:hint="eastAsia"/>
                <w:color w:val="000000"/>
                <w:kern w:val="0"/>
                <w:sz w:val="21"/>
                <w:szCs w:val="21"/>
              </w:rPr>
              <w:t>医生</w:t>
            </w:r>
            <w:proofErr w:type="gramStart"/>
            <w:r>
              <w:rPr>
                <w:rFonts w:cs="宋体" w:hint="eastAsia"/>
                <w:color w:val="000000"/>
                <w:kern w:val="0"/>
                <w:sz w:val="21"/>
                <w:szCs w:val="21"/>
              </w:rPr>
              <w:t>二维码下载</w:t>
            </w:r>
            <w:proofErr w:type="gramEnd"/>
            <w:r>
              <w:rPr>
                <w:rFonts w:cs="宋体"/>
                <w:color w:val="000000"/>
                <w:kern w:val="0"/>
                <w:sz w:val="21"/>
                <w:szCs w:val="21"/>
              </w:rPr>
              <w:br/>
            </w:r>
            <w:r>
              <w:rPr>
                <w:rFonts w:cs="宋体" w:hint="eastAsia"/>
                <w:color w:val="000000"/>
                <w:kern w:val="0"/>
                <w:sz w:val="21"/>
                <w:szCs w:val="21"/>
              </w:rPr>
              <w:t>排班计划</w:t>
            </w:r>
            <w:r>
              <w:rPr>
                <w:rFonts w:cs="宋体"/>
                <w:color w:val="000000"/>
                <w:kern w:val="0"/>
                <w:sz w:val="21"/>
                <w:szCs w:val="21"/>
              </w:rPr>
              <w:br/>
            </w:r>
            <w:r>
              <w:rPr>
                <w:rFonts w:cs="宋体" w:hint="eastAsia"/>
                <w:color w:val="000000"/>
                <w:kern w:val="0"/>
                <w:sz w:val="21"/>
                <w:szCs w:val="21"/>
              </w:rPr>
              <w:t>任务提醒</w:t>
            </w:r>
            <w:r>
              <w:rPr>
                <w:rFonts w:cs="宋体"/>
                <w:color w:val="000000"/>
                <w:kern w:val="0"/>
                <w:sz w:val="21"/>
                <w:szCs w:val="21"/>
              </w:rPr>
              <w:br/>
            </w:r>
            <w:r>
              <w:rPr>
                <w:rFonts w:cs="宋体" w:hint="eastAsia"/>
                <w:color w:val="000000"/>
                <w:kern w:val="0"/>
                <w:sz w:val="21"/>
                <w:szCs w:val="21"/>
              </w:rPr>
              <w:t>医生看板</w:t>
            </w:r>
            <w:r>
              <w:rPr>
                <w:rFonts w:cs="宋体"/>
                <w:color w:val="000000"/>
                <w:kern w:val="0"/>
                <w:sz w:val="21"/>
                <w:szCs w:val="21"/>
              </w:rPr>
              <w:br/>
            </w:r>
            <w:r>
              <w:rPr>
                <w:rFonts w:cs="宋体" w:hint="eastAsia"/>
                <w:color w:val="000000"/>
                <w:kern w:val="0"/>
                <w:sz w:val="21"/>
                <w:szCs w:val="21"/>
              </w:rPr>
              <w:t>个人排班</w:t>
            </w:r>
            <w:r>
              <w:rPr>
                <w:rFonts w:cs="宋体"/>
                <w:color w:val="000000"/>
                <w:kern w:val="0"/>
                <w:sz w:val="21"/>
                <w:szCs w:val="21"/>
              </w:rPr>
              <w:br/>
            </w:r>
            <w:r>
              <w:rPr>
                <w:rFonts w:cs="宋体" w:hint="eastAsia"/>
                <w:color w:val="000000"/>
                <w:kern w:val="0"/>
                <w:sz w:val="21"/>
                <w:szCs w:val="21"/>
              </w:rPr>
              <w:t>患者评价</w:t>
            </w:r>
            <w:r>
              <w:rPr>
                <w:rFonts w:cs="宋体"/>
                <w:color w:val="000000"/>
                <w:kern w:val="0"/>
                <w:sz w:val="21"/>
                <w:szCs w:val="21"/>
              </w:rPr>
              <w:br/>
            </w:r>
            <w:r>
              <w:rPr>
                <w:rFonts w:cs="宋体" w:hint="eastAsia"/>
                <w:color w:val="000000"/>
                <w:kern w:val="0"/>
                <w:sz w:val="21"/>
                <w:szCs w:val="21"/>
              </w:rPr>
              <w:t>消息中心</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57</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网络就诊系统（药师端）</w:t>
            </w:r>
            <w:r>
              <w:rPr>
                <w:rFonts w:cs="宋体"/>
                <w:color w:val="000000"/>
                <w:kern w:val="0"/>
                <w:sz w:val="21"/>
                <w:szCs w:val="21"/>
              </w:rPr>
              <w:t>_登录管理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登录管理</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58</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网络就诊系统（药师端）</w:t>
            </w:r>
            <w:r>
              <w:rPr>
                <w:rFonts w:cs="宋体"/>
                <w:color w:val="000000"/>
                <w:kern w:val="0"/>
                <w:sz w:val="21"/>
                <w:szCs w:val="21"/>
              </w:rPr>
              <w:t>_用药咨询回复</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用药咨询回复</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59</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网络就诊系统（药师端）</w:t>
            </w:r>
            <w:r>
              <w:rPr>
                <w:rFonts w:cs="宋体"/>
                <w:color w:val="000000"/>
                <w:kern w:val="0"/>
                <w:sz w:val="21"/>
                <w:szCs w:val="21"/>
              </w:rPr>
              <w:t>_处方审方</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自动审方</w:t>
            </w:r>
            <w:r>
              <w:rPr>
                <w:rFonts w:cs="宋体"/>
                <w:color w:val="000000"/>
                <w:kern w:val="0"/>
                <w:sz w:val="21"/>
                <w:szCs w:val="21"/>
              </w:rPr>
              <w:br/>
            </w:r>
            <w:r>
              <w:rPr>
                <w:rFonts w:cs="宋体" w:hint="eastAsia"/>
                <w:color w:val="000000"/>
                <w:kern w:val="0"/>
                <w:sz w:val="21"/>
                <w:szCs w:val="21"/>
              </w:rPr>
              <w:t>人工审方</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60</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网络就诊系统（药师端）</w:t>
            </w:r>
            <w:r>
              <w:rPr>
                <w:rFonts w:cs="宋体"/>
                <w:color w:val="000000"/>
                <w:kern w:val="0"/>
                <w:sz w:val="21"/>
                <w:szCs w:val="21"/>
              </w:rPr>
              <w:t>_消息提醒</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消息提醒</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61</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网络就诊系统（管理端）</w:t>
            </w:r>
            <w:r>
              <w:rPr>
                <w:rFonts w:cs="宋体"/>
                <w:color w:val="000000"/>
                <w:kern w:val="0"/>
                <w:sz w:val="21"/>
                <w:szCs w:val="21"/>
              </w:rPr>
              <w:t>_基础配置管理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用户管理</w:t>
            </w:r>
            <w:r>
              <w:rPr>
                <w:rFonts w:cs="宋体"/>
                <w:color w:val="000000"/>
                <w:kern w:val="0"/>
                <w:sz w:val="21"/>
                <w:szCs w:val="21"/>
              </w:rPr>
              <w:br/>
            </w:r>
            <w:r>
              <w:rPr>
                <w:rFonts w:cs="宋体" w:hint="eastAsia"/>
                <w:color w:val="000000"/>
                <w:kern w:val="0"/>
                <w:sz w:val="21"/>
                <w:szCs w:val="21"/>
              </w:rPr>
              <w:t>角色管理</w:t>
            </w:r>
            <w:r>
              <w:rPr>
                <w:rFonts w:cs="宋体"/>
                <w:color w:val="000000"/>
                <w:kern w:val="0"/>
                <w:sz w:val="21"/>
                <w:szCs w:val="21"/>
              </w:rPr>
              <w:br/>
            </w:r>
            <w:r>
              <w:rPr>
                <w:rFonts w:cs="宋体" w:hint="eastAsia"/>
                <w:color w:val="000000"/>
                <w:kern w:val="0"/>
                <w:sz w:val="21"/>
                <w:szCs w:val="21"/>
              </w:rPr>
              <w:t>功能菜单管理</w:t>
            </w:r>
            <w:r>
              <w:rPr>
                <w:rFonts w:cs="宋体"/>
                <w:color w:val="000000"/>
                <w:kern w:val="0"/>
                <w:sz w:val="21"/>
                <w:szCs w:val="21"/>
              </w:rPr>
              <w:br/>
            </w:r>
            <w:r>
              <w:rPr>
                <w:rFonts w:cs="宋体" w:hint="eastAsia"/>
                <w:color w:val="000000"/>
                <w:kern w:val="0"/>
                <w:sz w:val="21"/>
                <w:szCs w:val="21"/>
              </w:rPr>
              <w:t>权限管理</w:t>
            </w:r>
            <w:r>
              <w:rPr>
                <w:rFonts w:cs="宋体"/>
                <w:color w:val="000000"/>
                <w:kern w:val="0"/>
                <w:sz w:val="21"/>
                <w:szCs w:val="21"/>
              </w:rPr>
              <w:br/>
            </w:r>
            <w:r>
              <w:rPr>
                <w:rFonts w:cs="宋体" w:hint="eastAsia"/>
                <w:color w:val="000000"/>
                <w:kern w:val="0"/>
                <w:sz w:val="21"/>
                <w:szCs w:val="21"/>
              </w:rPr>
              <w:t>统一消息管理</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62</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网络就诊系统（管理端）</w:t>
            </w:r>
            <w:r>
              <w:rPr>
                <w:rFonts w:cs="宋体"/>
                <w:color w:val="000000"/>
                <w:kern w:val="0"/>
                <w:sz w:val="21"/>
                <w:szCs w:val="21"/>
              </w:rPr>
              <w:t>_医院管理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科室管理</w:t>
            </w:r>
            <w:r>
              <w:rPr>
                <w:rFonts w:cs="宋体"/>
                <w:color w:val="000000"/>
                <w:kern w:val="0"/>
                <w:sz w:val="21"/>
                <w:szCs w:val="21"/>
              </w:rPr>
              <w:br/>
            </w:r>
            <w:r>
              <w:rPr>
                <w:rFonts w:cs="宋体" w:hint="eastAsia"/>
                <w:color w:val="000000"/>
                <w:kern w:val="0"/>
                <w:sz w:val="21"/>
                <w:szCs w:val="21"/>
              </w:rPr>
              <w:t>资讯管理</w:t>
            </w:r>
            <w:r>
              <w:rPr>
                <w:rFonts w:cs="宋体"/>
                <w:color w:val="000000"/>
                <w:kern w:val="0"/>
                <w:sz w:val="21"/>
                <w:szCs w:val="21"/>
              </w:rPr>
              <w:br/>
            </w:r>
            <w:r>
              <w:rPr>
                <w:rFonts w:cs="宋体" w:hint="eastAsia"/>
                <w:color w:val="000000"/>
                <w:kern w:val="0"/>
                <w:sz w:val="21"/>
                <w:szCs w:val="21"/>
              </w:rPr>
              <w:t>医生评价管理</w:t>
            </w:r>
            <w:r>
              <w:rPr>
                <w:rFonts w:cs="宋体"/>
                <w:color w:val="000000"/>
                <w:kern w:val="0"/>
                <w:sz w:val="21"/>
                <w:szCs w:val="21"/>
              </w:rPr>
              <w:br/>
            </w:r>
            <w:r>
              <w:rPr>
                <w:rFonts w:cs="宋体" w:hint="eastAsia"/>
                <w:color w:val="000000"/>
                <w:kern w:val="0"/>
                <w:sz w:val="21"/>
                <w:szCs w:val="21"/>
              </w:rPr>
              <w:t>满意度调查管理</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63</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网络就诊系统（管理端）</w:t>
            </w:r>
            <w:r>
              <w:rPr>
                <w:rFonts w:cs="宋体"/>
                <w:color w:val="000000"/>
                <w:kern w:val="0"/>
                <w:sz w:val="21"/>
                <w:szCs w:val="21"/>
              </w:rPr>
              <w:t>_医生管理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医生列表管理</w:t>
            </w:r>
            <w:r>
              <w:rPr>
                <w:rFonts w:cs="宋体"/>
                <w:color w:val="000000"/>
                <w:kern w:val="0"/>
                <w:sz w:val="21"/>
                <w:szCs w:val="21"/>
              </w:rPr>
              <w:br/>
            </w:r>
            <w:r>
              <w:rPr>
                <w:rFonts w:cs="宋体" w:hint="eastAsia"/>
                <w:color w:val="000000"/>
                <w:kern w:val="0"/>
                <w:sz w:val="21"/>
                <w:szCs w:val="21"/>
              </w:rPr>
              <w:t>医生信息维护</w:t>
            </w:r>
            <w:r>
              <w:rPr>
                <w:rFonts w:cs="宋体"/>
                <w:color w:val="000000"/>
                <w:kern w:val="0"/>
                <w:sz w:val="21"/>
                <w:szCs w:val="21"/>
              </w:rPr>
              <w:br/>
            </w:r>
            <w:r>
              <w:rPr>
                <w:rFonts w:cs="宋体" w:hint="eastAsia"/>
                <w:color w:val="000000"/>
                <w:kern w:val="0"/>
                <w:sz w:val="21"/>
                <w:szCs w:val="21"/>
              </w:rPr>
              <w:t>医生排班管理</w:t>
            </w:r>
            <w:r>
              <w:rPr>
                <w:rFonts w:cs="宋体"/>
                <w:color w:val="000000"/>
                <w:kern w:val="0"/>
                <w:sz w:val="21"/>
                <w:szCs w:val="21"/>
              </w:rPr>
              <w:br/>
            </w:r>
            <w:proofErr w:type="gramStart"/>
            <w:r>
              <w:rPr>
                <w:rFonts w:cs="宋体" w:hint="eastAsia"/>
                <w:color w:val="000000"/>
                <w:kern w:val="0"/>
                <w:sz w:val="21"/>
                <w:szCs w:val="21"/>
              </w:rPr>
              <w:t>医生号源管理</w:t>
            </w:r>
            <w:proofErr w:type="gramEnd"/>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lastRenderedPageBreak/>
              <w:t>64</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网络就诊系统（管理端）</w:t>
            </w:r>
            <w:r>
              <w:rPr>
                <w:rFonts w:cs="宋体"/>
                <w:color w:val="000000"/>
                <w:kern w:val="0"/>
                <w:sz w:val="21"/>
                <w:szCs w:val="21"/>
              </w:rPr>
              <w:t>_患者管理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就诊卡管理</w:t>
            </w:r>
            <w:r>
              <w:rPr>
                <w:rFonts w:cs="宋体"/>
                <w:color w:val="000000"/>
                <w:kern w:val="0"/>
                <w:sz w:val="21"/>
                <w:szCs w:val="21"/>
              </w:rPr>
              <w:br/>
            </w:r>
            <w:r>
              <w:rPr>
                <w:rFonts w:cs="宋体" w:hint="eastAsia"/>
                <w:color w:val="000000"/>
                <w:kern w:val="0"/>
                <w:sz w:val="21"/>
                <w:szCs w:val="21"/>
              </w:rPr>
              <w:t>黑名单管理</w:t>
            </w:r>
            <w:r>
              <w:rPr>
                <w:rFonts w:cs="宋体"/>
                <w:color w:val="000000"/>
                <w:kern w:val="0"/>
                <w:sz w:val="21"/>
                <w:szCs w:val="21"/>
              </w:rPr>
              <w:br/>
            </w:r>
            <w:r>
              <w:rPr>
                <w:rFonts w:cs="宋体" w:hint="eastAsia"/>
                <w:color w:val="000000"/>
                <w:kern w:val="0"/>
                <w:sz w:val="21"/>
                <w:szCs w:val="21"/>
              </w:rPr>
              <w:t>基本信息管理</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65</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网络就诊系统（管理端）</w:t>
            </w:r>
            <w:r>
              <w:rPr>
                <w:rFonts w:cs="宋体"/>
                <w:color w:val="000000"/>
                <w:kern w:val="0"/>
                <w:sz w:val="21"/>
                <w:szCs w:val="21"/>
              </w:rPr>
              <w:t>_药品管理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药品目录管理</w:t>
            </w:r>
            <w:r>
              <w:rPr>
                <w:rFonts w:cs="宋体"/>
                <w:color w:val="000000"/>
                <w:kern w:val="0"/>
                <w:sz w:val="21"/>
                <w:szCs w:val="21"/>
              </w:rPr>
              <w:br/>
            </w:r>
            <w:r>
              <w:rPr>
                <w:rFonts w:cs="宋体" w:hint="eastAsia"/>
                <w:color w:val="000000"/>
                <w:kern w:val="0"/>
                <w:sz w:val="21"/>
                <w:szCs w:val="21"/>
              </w:rPr>
              <w:t>药品发放管理</w:t>
            </w:r>
            <w:r>
              <w:rPr>
                <w:rFonts w:cs="宋体"/>
                <w:color w:val="000000"/>
                <w:kern w:val="0"/>
                <w:sz w:val="21"/>
                <w:szCs w:val="21"/>
              </w:rPr>
              <w:br/>
            </w:r>
            <w:r>
              <w:rPr>
                <w:rFonts w:cs="宋体" w:hint="eastAsia"/>
                <w:color w:val="000000"/>
                <w:kern w:val="0"/>
                <w:sz w:val="21"/>
                <w:szCs w:val="21"/>
              </w:rPr>
              <w:t>配送状态管理</w:t>
            </w:r>
            <w:r>
              <w:rPr>
                <w:rFonts w:cs="宋体"/>
                <w:color w:val="000000"/>
                <w:kern w:val="0"/>
                <w:sz w:val="21"/>
                <w:szCs w:val="21"/>
              </w:rPr>
              <w:br/>
            </w:r>
            <w:r>
              <w:rPr>
                <w:rFonts w:cs="宋体" w:hint="eastAsia"/>
                <w:color w:val="000000"/>
                <w:kern w:val="0"/>
                <w:sz w:val="21"/>
                <w:szCs w:val="21"/>
              </w:rPr>
              <w:t>物流信息管理</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66</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网络就诊系统（管理端）</w:t>
            </w:r>
            <w:r>
              <w:rPr>
                <w:rFonts w:cs="宋体"/>
                <w:color w:val="000000"/>
                <w:kern w:val="0"/>
                <w:sz w:val="21"/>
                <w:szCs w:val="21"/>
              </w:rPr>
              <w:t>_预问诊服务管理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预问诊问卷管理</w:t>
            </w:r>
            <w:r>
              <w:rPr>
                <w:rFonts w:cs="宋体"/>
                <w:color w:val="000000"/>
                <w:kern w:val="0"/>
                <w:sz w:val="21"/>
                <w:szCs w:val="21"/>
              </w:rPr>
              <w:br/>
            </w:r>
            <w:r>
              <w:rPr>
                <w:rFonts w:cs="宋体" w:hint="eastAsia"/>
                <w:color w:val="000000"/>
                <w:kern w:val="0"/>
                <w:sz w:val="21"/>
                <w:szCs w:val="21"/>
              </w:rPr>
              <w:t>诊知识库</w:t>
            </w:r>
            <w:r>
              <w:rPr>
                <w:rFonts w:cs="宋体"/>
                <w:color w:val="000000"/>
                <w:kern w:val="0"/>
                <w:sz w:val="21"/>
                <w:szCs w:val="21"/>
              </w:rPr>
              <w:br/>
            </w:r>
            <w:r>
              <w:rPr>
                <w:rFonts w:cs="宋体" w:hint="eastAsia"/>
                <w:color w:val="000000"/>
                <w:kern w:val="0"/>
                <w:sz w:val="21"/>
                <w:szCs w:val="21"/>
              </w:rPr>
              <w:t>预问诊数据</w:t>
            </w:r>
            <w:r>
              <w:rPr>
                <w:rFonts w:cs="宋体"/>
                <w:color w:val="000000"/>
                <w:kern w:val="0"/>
                <w:sz w:val="21"/>
                <w:szCs w:val="21"/>
              </w:rPr>
              <w:br/>
            </w:r>
            <w:r>
              <w:rPr>
                <w:rFonts w:cs="宋体" w:hint="eastAsia"/>
                <w:color w:val="000000"/>
                <w:kern w:val="0"/>
                <w:sz w:val="21"/>
                <w:szCs w:val="21"/>
              </w:rPr>
              <w:t>预问诊服务统计管理</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67</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网络就诊系统（管理端）</w:t>
            </w:r>
            <w:r>
              <w:rPr>
                <w:rFonts w:cs="宋体"/>
                <w:color w:val="000000"/>
                <w:kern w:val="0"/>
                <w:sz w:val="21"/>
                <w:szCs w:val="21"/>
              </w:rPr>
              <w:t>_订单管理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复诊订单管理</w:t>
            </w:r>
            <w:r>
              <w:rPr>
                <w:rFonts w:cs="宋体"/>
                <w:color w:val="000000"/>
                <w:kern w:val="0"/>
                <w:sz w:val="21"/>
                <w:szCs w:val="21"/>
              </w:rPr>
              <w:br/>
            </w:r>
            <w:r>
              <w:rPr>
                <w:rFonts w:cs="宋体" w:hint="eastAsia"/>
                <w:color w:val="000000"/>
                <w:kern w:val="0"/>
                <w:sz w:val="21"/>
                <w:szCs w:val="21"/>
              </w:rPr>
              <w:t>处方订单管理</w:t>
            </w:r>
            <w:r>
              <w:rPr>
                <w:rFonts w:cs="宋体"/>
                <w:color w:val="000000"/>
                <w:kern w:val="0"/>
                <w:sz w:val="21"/>
                <w:szCs w:val="21"/>
              </w:rPr>
              <w:br/>
            </w:r>
            <w:r>
              <w:rPr>
                <w:rFonts w:cs="宋体" w:hint="eastAsia"/>
                <w:color w:val="000000"/>
                <w:kern w:val="0"/>
                <w:sz w:val="21"/>
                <w:szCs w:val="21"/>
              </w:rPr>
              <w:t>退款记录查询</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68</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网络就诊系统（管理端）</w:t>
            </w:r>
            <w:r>
              <w:rPr>
                <w:rFonts w:cs="宋体"/>
                <w:color w:val="000000"/>
                <w:kern w:val="0"/>
                <w:sz w:val="21"/>
                <w:szCs w:val="21"/>
              </w:rPr>
              <w:t>_业务配置管理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服务类别管理</w:t>
            </w:r>
            <w:r>
              <w:rPr>
                <w:rFonts w:cs="宋体"/>
                <w:color w:val="000000"/>
                <w:kern w:val="0"/>
                <w:sz w:val="21"/>
                <w:szCs w:val="21"/>
              </w:rPr>
              <w:br/>
            </w:r>
            <w:r>
              <w:rPr>
                <w:rFonts w:cs="宋体" w:hint="eastAsia"/>
                <w:color w:val="000000"/>
                <w:kern w:val="0"/>
                <w:sz w:val="21"/>
                <w:szCs w:val="21"/>
              </w:rPr>
              <w:t>服务收费标准设置</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69</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网络就诊系统（管理端）</w:t>
            </w:r>
            <w:r>
              <w:rPr>
                <w:rFonts w:cs="宋体"/>
                <w:color w:val="000000"/>
                <w:kern w:val="0"/>
                <w:sz w:val="21"/>
                <w:szCs w:val="21"/>
              </w:rPr>
              <w:t>_互联网医院业务统计</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互联网医院业务统计</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70</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网络就诊系统（管理端）</w:t>
            </w:r>
            <w:r>
              <w:rPr>
                <w:rFonts w:cs="宋体"/>
                <w:color w:val="000000"/>
                <w:kern w:val="0"/>
                <w:sz w:val="21"/>
                <w:szCs w:val="21"/>
              </w:rPr>
              <w:t>_互联网医院财务报表</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在线复诊业务统计</w:t>
            </w:r>
            <w:r>
              <w:rPr>
                <w:rFonts w:cs="宋体"/>
                <w:color w:val="000000"/>
                <w:kern w:val="0"/>
                <w:sz w:val="21"/>
                <w:szCs w:val="21"/>
              </w:rPr>
              <w:br/>
            </w:r>
            <w:r>
              <w:rPr>
                <w:rFonts w:cs="宋体" w:hint="eastAsia"/>
                <w:color w:val="000000"/>
                <w:kern w:val="0"/>
                <w:sz w:val="21"/>
                <w:szCs w:val="21"/>
              </w:rPr>
              <w:t>财务数据统计</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71</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移动</w:t>
            </w:r>
            <w:proofErr w:type="gramStart"/>
            <w:r>
              <w:rPr>
                <w:rFonts w:cs="宋体" w:hint="eastAsia"/>
                <w:color w:val="000000"/>
                <w:kern w:val="0"/>
                <w:sz w:val="21"/>
                <w:szCs w:val="21"/>
              </w:rPr>
              <w:t>端服务</w:t>
            </w:r>
            <w:proofErr w:type="gramEnd"/>
            <w:r>
              <w:rPr>
                <w:rFonts w:cs="宋体"/>
                <w:color w:val="000000"/>
                <w:kern w:val="0"/>
                <w:sz w:val="21"/>
                <w:szCs w:val="21"/>
              </w:rPr>
              <w:t>_注册与登录</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手机号验证码登录</w:t>
            </w:r>
            <w:r>
              <w:rPr>
                <w:rFonts w:cs="宋体"/>
                <w:color w:val="000000"/>
                <w:kern w:val="0"/>
                <w:sz w:val="21"/>
                <w:szCs w:val="21"/>
              </w:rPr>
              <w:br/>
            </w:r>
            <w:proofErr w:type="gramStart"/>
            <w:r>
              <w:rPr>
                <w:rFonts w:cs="宋体" w:hint="eastAsia"/>
                <w:color w:val="000000"/>
                <w:kern w:val="0"/>
                <w:sz w:val="21"/>
                <w:szCs w:val="21"/>
              </w:rPr>
              <w:t>微信一键</w:t>
            </w:r>
            <w:proofErr w:type="gramEnd"/>
            <w:r>
              <w:rPr>
                <w:rFonts w:cs="宋体" w:hint="eastAsia"/>
                <w:color w:val="000000"/>
                <w:kern w:val="0"/>
                <w:sz w:val="21"/>
                <w:szCs w:val="21"/>
              </w:rPr>
              <w:t>登录</w:t>
            </w:r>
            <w:r>
              <w:rPr>
                <w:rFonts w:cs="宋体"/>
                <w:color w:val="000000"/>
                <w:kern w:val="0"/>
                <w:sz w:val="21"/>
                <w:szCs w:val="21"/>
              </w:rPr>
              <w:br/>
            </w:r>
            <w:r>
              <w:rPr>
                <w:rFonts w:cs="宋体" w:hint="eastAsia"/>
                <w:color w:val="000000"/>
                <w:kern w:val="0"/>
                <w:sz w:val="21"/>
                <w:szCs w:val="21"/>
              </w:rPr>
              <w:t>用户协议</w:t>
            </w:r>
            <w:r>
              <w:rPr>
                <w:rFonts w:cs="宋体"/>
                <w:color w:val="000000"/>
                <w:kern w:val="0"/>
                <w:sz w:val="21"/>
                <w:szCs w:val="21"/>
              </w:rPr>
              <w:br/>
            </w:r>
            <w:r>
              <w:rPr>
                <w:rFonts w:cs="宋体" w:hint="eastAsia"/>
                <w:color w:val="000000"/>
                <w:kern w:val="0"/>
                <w:sz w:val="21"/>
                <w:szCs w:val="21"/>
              </w:rPr>
              <w:t>隐私协议</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72</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移动</w:t>
            </w:r>
            <w:proofErr w:type="gramStart"/>
            <w:r>
              <w:rPr>
                <w:rFonts w:cs="宋体" w:hint="eastAsia"/>
                <w:color w:val="000000"/>
                <w:kern w:val="0"/>
                <w:sz w:val="21"/>
                <w:szCs w:val="21"/>
              </w:rPr>
              <w:t>端服务</w:t>
            </w:r>
            <w:proofErr w:type="gramEnd"/>
            <w:r>
              <w:rPr>
                <w:rFonts w:cs="宋体"/>
                <w:color w:val="000000"/>
                <w:kern w:val="0"/>
                <w:sz w:val="21"/>
                <w:szCs w:val="21"/>
              </w:rPr>
              <w:t>_实名认证</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身份证</w:t>
            </w:r>
            <w:r>
              <w:rPr>
                <w:rFonts w:cs="宋体"/>
                <w:color w:val="000000"/>
                <w:kern w:val="0"/>
                <w:sz w:val="21"/>
                <w:szCs w:val="21"/>
              </w:rPr>
              <w:br/>
            </w:r>
            <w:r>
              <w:rPr>
                <w:rFonts w:cs="宋体" w:hint="eastAsia"/>
                <w:color w:val="000000"/>
                <w:kern w:val="0"/>
                <w:sz w:val="21"/>
                <w:szCs w:val="21"/>
              </w:rPr>
              <w:t>护照</w:t>
            </w:r>
            <w:r>
              <w:rPr>
                <w:rFonts w:cs="宋体"/>
                <w:color w:val="000000"/>
                <w:kern w:val="0"/>
                <w:sz w:val="21"/>
                <w:szCs w:val="21"/>
              </w:rPr>
              <w:br/>
            </w:r>
            <w:r>
              <w:rPr>
                <w:rFonts w:cs="宋体" w:hint="eastAsia"/>
                <w:color w:val="000000"/>
                <w:kern w:val="0"/>
                <w:sz w:val="21"/>
                <w:szCs w:val="21"/>
              </w:rPr>
              <w:t>港澳通行证</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73</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移动</w:t>
            </w:r>
            <w:proofErr w:type="gramStart"/>
            <w:r>
              <w:rPr>
                <w:rFonts w:cs="宋体" w:hint="eastAsia"/>
                <w:color w:val="000000"/>
                <w:kern w:val="0"/>
                <w:sz w:val="21"/>
                <w:szCs w:val="21"/>
              </w:rPr>
              <w:t>端服务</w:t>
            </w:r>
            <w:proofErr w:type="gramEnd"/>
            <w:r>
              <w:rPr>
                <w:rFonts w:cs="宋体"/>
                <w:color w:val="000000"/>
                <w:kern w:val="0"/>
                <w:sz w:val="21"/>
                <w:szCs w:val="21"/>
              </w:rPr>
              <w:t>_角色切换</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患者</w:t>
            </w:r>
            <w:r>
              <w:rPr>
                <w:rFonts w:cs="宋体"/>
                <w:color w:val="000000"/>
                <w:kern w:val="0"/>
                <w:sz w:val="21"/>
                <w:szCs w:val="21"/>
              </w:rPr>
              <w:br/>
            </w:r>
            <w:r>
              <w:rPr>
                <w:rFonts w:cs="宋体" w:hint="eastAsia"/>
                <w:color w:val="000000"/>
                <w:kern w:val="0"/>
                <w:sz w:val="21"/>
                <w:szCs w:val="21"/>
              </w:rPr>
              <w:t>医生</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74</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移动</w:t>
            </w:r>
            <w:proofErr w:type="gramStart"/>
            <w:r>
              <w:rPr>
                <w:rFonts w:cs="宋体" w:hint="eastAsia"/>
                <w:color w:val="000000"/>
                <w:kern w:val="0"/>
                <w:sz w:val="21"/>
                <w:szCs w:val="21"/>
              </w:rPr>
              <w:t>端服务</w:t>
            </w:r>
            <w:r>
              <w:rPr>
                <w:rFonts w:cs="宋体"/>
                <w:color w:val="000000"/>
                <w:kern w:val="0"/>
                <w:sz w:val="21"/>
                <w:szCs w:val="21"/>
              </w:rPr>
              <w:t>_疫诊通居民</w:t>
            </w:r>
            <w:proofErr w:type="gramEnd"/>
            <w:r>
              <w:rPr>
                <w:rFonts w:cs="宋体"/>
                <w:color w:val="000000"/>
                <w:kern w:val="0"/>
                <w:sz w:val="21"/>
                <w:szCs w:val="21"/>
              </w:rPr>
              <w:t>应用</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公告</w:t>
            </w:r>
            <w:r>
              <w:rPr>
                <w:rFonts w:cs="宋体"/>
                <w:color w:val="000000"/>
                <w:kern w:val="0"/>
                <w:sz w:val="21"/>
                <w:szCs w:val="21"/>
              </w:rPr>
              <w:br/>
            </w:r>
            <w:r>
              <w:rPr>
                <w:rFonts w:cs="宋体" w:hint="eastAsia"/>
                <w:color w:val="000000"/>
                <w:kern w:val="0"/>
                <w:sz w:val="21"/>
                <w:szCs w:val="21"/>
              </w:rPr>
              <w:t>健康码</w:t>
            </w:r>
            <w:r>
              <w:rPr>
                <w:rFonts w:cs="宋体"/>
                <w:color w:val="000000"/>
                <w:kern w:val="0"/>
                <w:sz w:val="21"/>
                <w:szCs w:val="21"/>
              </w:rPr>
              <w:br/>
            </w:r>
            <w:r>
              <w:rPr>
                <w:rFonts w:cs="宋体" w:hint="eastAsia"/>
                <w:color w:val="000000"/>
                <w:kern w:val="0"/>
                <w:sz w:val="21"/>
                <w:szCs w:val="21"/>
              </w:rPr>
              <w:t>服务入口</w:t>
            </w:r>
            <w:r>
              <w:rPr>
                <w:rFonts w:cs="宋体"/>
                <w:color w:val="000000"/>
                <w:kern w:val="0"/>
                <w:sz w:val="21"/>
                <w:szCs w:val="21"/>
              </w:rPr>
              <w:br/>
            </w:r>
            <w:r>
              <w:rPr>
                <w:rFonts w:cs="宋体" w:hint="eastAsia"/>
                <w:color w:val="000000"/>
                <w:kern w:val="0"/>
                <w:sz w:val="21"/>
                <w:szCs w:val="21"/>
              </w:rPr>
              <w:t>健康科普</w:t>
            </w:r>
            <w:r>
              <w:rPr>
                <w:rFonts w:cs="宋体"/>
                <w:color w:val="000000"/>
                <w:kern w:val="0"/>
                <w:sz w:val="21"/>
                <w:szCs w:val="21"/>
              </w:rPr>
              <w:br/>
            </w:r>
            <w:r>
              <w:rPr>
                <w:rFonts w:cs="宋体" w:hint="eastAsia"/>
                <w:color w:val="000000"/>
                <w:kern w:val="0"/>
                <w:sz w:val="21"/>
                <w:szCs w:val="21"/>
              </w:rPr>
              <w:t>消息中心</w:t>
            </w:r>
            <w:r>
              <w:rPr>
                <w:rFonts w:cs="宋体"/>
                <w:color w:val="000000"/>
                <w:kern w:val="0"/>
                <w:sz w:val="21"/>
                <w:szCs w:val="21"/>
              </w:rPr>
              <w:br/>
            </w:r>
            <w:r>
              <w:rPr>
                <w:rFonts w:cs="宋体" w:hint="eastAsia"/>
                <w:color w:val="000000"/>
                <w:kern w:val="0"/>
                <w:sz w:val="21"/>
                <w:szCs w:val="21"/>
              </w:rPr>
              <w:t>个人中心</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75</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移动</w:t>
            </w:r>
            <w:proofErr w:type="gramStart"/>
            <w:r>
              <w:rPr>
                <w:rFonts w:cs="宋体" w:hint="eastAsia"/>
                <w:color w:val="000000"/>
                <w:kern w:val="0"/>
                <w:sz w:val="21"/>
                <w:szCs w:val="21"/>
              </w:rPr>
              <w:t>端服务</w:t>
            </w:r>
            <w:r>
              <w:rPr>
                <w:rFonts w:cs="宋体"/>
                <w:color w:val="000000"/>
                <w:kern w:val="0"/>
                <w:sz w:val="21"/>
                <w:szCs w:val="21"/>
              </w:rPr>
              <w:t>_疫诊通医生</w:t>
            </w:r>
            <w:proofErr w:type="gramEnd"/>
            <w:r>
              <w:rPr>
                <w:rFonts w:cs="宋体"/>
                <w:color w:val="000000"/>
                <w:kern w:val="0"/>
                <w:sz w:val="21"/>
                <w:szCs w:val="21"/>
              </w:rPr>
              <w:t>应用</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医生服务</w:t>
            </w:r>
            <w:r>
              <w:rPr>
                <w:rFonts w:cs="宋体"/>
                <w:color w:val="000000"/>
                <w:kern w:val="0"/>
                <w:sz w:val="21"/>
                <w:szCs w:val="21"/>
              </w:rPr>
              <w:br/>
            </w:r>
            <w:r>
              <w:rPr>
                <w:rFonts w:cs="宋体" w:hint="eastAsia"/>
                <w:color w:val="000000"/>
                <w:kern w:val="0"/>
                <w:sz w:val="21"/>
                <w:szCs w:val="21"/>
              </w:rPr>
              <w:t>药师服务入口</w:t>
            </w:r>
            <w:r>
              <w:rPr>
                <w:rFonts w:cs="宋体"/>
                <w:color w:val="000000"/>
                <w:kern w:val="0"/>
                <w:sz w:val="21"/>
                <w:szCs w:val="21"/>
              </w:rPr>
              <w:br/>
            </w:r>
            <w:r>
              <w:rPr>
                <w:rFonts w:cs="宋体" w:hint="eastAsia"/>
                <w:color w:val="000000"/>
                <w:kern w:val="0"/>
                <w:sz w:val="21"/>
                <w:szCs w:val="21"/>
              </w:rPr>
              <w:t>待处理任务</w:t>
            </w:r>
            <w:r>
              <w:rPr>
                <w:rFonts w:cs="宋体"/>
                <w:color w:val="000000"/>
                <w:kern w:val="0"/>
                <w:sz w:val="21"/>
                <w:szCs w:val="21"/>
              </w:rPr>
              <w:br/>
            </w:r>
            <w:r>
              <w:rPr>
                <w:rFonts w:cs="宋体" w:hint="eastAsia"/>
                <w:color w:val="000000"/>
                <w:kern w:val="0"/>
                <w:sz w:val="21"/>
                <w:szCs w:val="21"/>
              </w:rPr>
              <w:t>公告</w:t>
            </w:r>
            <w:r>
              <w:rPr>
                <w:rFonts w:cs="宋体"/>
                <w:color w:val="000000"/>
                <w:kern w:val="0"/>
                <w:sz w:val="21"/>
                <w:szCs w:val="21"/>
              </w:rPr>
              <w:br/>
            </w:r>
            <w:r>
              <w:rPr>
                <w:rFonts w:cs="宋体" w:hint="eastAsia"/>
                <w:color w:val="000000"/>
                <w:kern w:val="0"/>
                <w:sz w:val="21"/>
                <w:szCs w:val="21"/>
              </w:rPr>
              <w:t>患者管理</w:t>
            </w:r>
            <w:r>
              <w:rPr>
                <w:rFonts w:cs="宋体"/>
                <w:color w:val="000000"/>
                <w:kern w:val="0"/>
                <w:sz w:val="21"/>
                <w:szCs w:val="21"/>
              </w:rPr>
              <w:br/>
            </w:r>
            <w:r>
              <w:rPr>
                <w:rFonts w:cs="宋体" w:hint="eastAsia"/>
                <w:color w:val="000000"/>
                <w:kern w:val="0"/>
                <w:sz w:val="21"/>
                <w:szCs w:val="21"/>
              </w:rPr>
              <w:t>消息</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76</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移动</w:t>
            </w:r>
            <w:proofErr w:type="gramStart"/>
            <w:r>
              <w:rPr>
                <w:rFonts w:cs="宋体" w:hint="eastAsia"/>
                <w:color w:val="000000"/>
                <w:kern w:val="0"/>
                <w:sz w:val="21"/>
                <w:szCs w:val="21"/>
              </w:rPr>
              <w:t>端服务</w:t>
            </w:r>
            <w:r>
              <w:rPr>
                <w:rFonts w:cs="宋体"/>
                <w:color w:val="000000"/>
                <w:kern w:val="0"/>
                <w:sz w:val="21"/>
                <w:szCs w:val="21"/>
              </w:rPr>
              <w:t>_疫诊通</w:t>
            </w:r>
            <w:proofErr w:type="gramEnd"/>
            <w:r>
              <w:rPr>
                <w:rFonts w:cs="宋体"/>
                <w:color w:val="000000"/>
                <w:kern w:val="0"/>
                <w:sz w:val="21"/>
                <w:szCs w:val="21"/>
              </w:rPr>
              <w:t>管理系统</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banner配置</w:t>
            </w:r>
            <w:r>
              <w:rPr>
                <w:rFonts w:cs="宋体"/>
                <w:color w:val="000000"/>
                <w:kern w:val="0"/>
                <w:sz w:val="21"/>
                <w:szCs w:val="21"/>
              </w:rPr>
              <w:br/>
            </w:r>
            <w:r>
              <w:rPr>
                <w:rFonts w:cs="宋体" w:hint="eastAsia"/>
                <w:color w:val="000000"/>
                <w:kern w:val="0"/>
                <w:sz w:val="21"/>
                <w:szCs w:val="21"/>
              </w:rPr>
              <w:t>公告管理</w:t>
            </w:r>
            <w:r>
              <w:rPr>
                <w:rFonts w:cs="宋体"/>
                <w:color w:val="000000"/>
                <w:kern w:val="0"/>
                <w:sz w:val="21"/>
                <w:szCs w:val="21"/>
              </w:rPr>
              <w:br/>
            </w:r>
            <w:r>
              <w:rPr>
                <w:rFonts w:cs="宋体" w:hint="eastAsia"/>
                <w:color w:val="000000"/>
                <w:kern w:val="0"/>
                <w:sz w:val="21"/>
                <w:szCs w:val="21"/>
              </w:rPr>
              <w:t>登记记录</w:t>
            </w:r>
            <w:r>
              <w:rPr>
                <w:rFonts w:cs="宋体"/>
                <w:color w:val="000000"/>
                <w:kern w:val="0"/>
                <w:sz w:val="21"/>
                <w:szCs w:val="21"/>
              </w:rPr>
              <w:br/>
            </w:r>
            <w:r>
              <w:rPr>
                <w:rFonts w:cs="宋体" w:hint="eastAsia"/>
                <w:color w:val="000000"/>
                <w:kern w:val="0"/>
                <w:sz w:val="21"/>
                <w:szCs w:val="21"/>
              </w:rPr>
              <w:lastRenderedPageBreak/>
              <w:t>评估记录</w:t>
            </w:r>
            <w:r>
              <w:rPr>
                <w:rFonts w:cs="宋体"/>
                <w:color w:val="000000"/>
                <w:kern w:val="0"/>
                <w:sz w:val="21"/>
                <w:szCs w:val="21"/>
              </w:rPr>
              <w:br/>
            </w:r>
            <w:r>
              <w:rPr>
                <w:rFonts w:cs="宋体" w:hint="eastAsia"/>
                <w:color w:val="000000"/>
                <w:kern w:val="0"/>
                <w:sz w:val="21"/>
                <w:szCs w:val="21"/>
              </w:rPr>
              <w:t>角色管理</w:t>
            </w:r>
            <w:r>
              <w:rPr>
                <w:rFonts w:cs="宋体"/>
                <w:color w:val="000000"/>
                <w:kern w:val="0"/>
                <w:sz w:val="21"/>
                <w:szCs w:val="21"/>
              </w:rPr>
              <w:br/>
            </w:r>
            <w:r>
              <w:rPr>
                <w:rFonts w:cs="宋体" w:hint="eastAsia"/>
                <w:color w:val="000000"/>
                <w:kern w:val="0"/>
                <w:sz w:val="21"/>
                <w:szCs w:val="21"/>
              </w:rPr>
              <w:t>权限管理</w:t>
            </w:r>
            <w:r>
              <w:rPr>
                <w:rFonts w:cs="宋体"/>
                <w:color w:val="000000"/>
                <w:kern w:val="0"/>
                <w:sz w:val="21"/>
                <w:szCs w:val="21"/>
              </w:rPr>
              <w:br/>
            </w:r>
            <w:r>
              <w:rPr>
                <w:rFonts w:cs="宋体" w:hint="eastAsia"/>
                <w:color w:val="000000"/>
                <w:kern w:val="0"/>
                <w:sz w:val="21"/>
                <w:szCs w:val="21"/>
              </w:rPr>
              <w:t>字典管理</w:t>
            </w:r>
            <w:r>
              <w:rPr>
                <w:rFonts w:cs="宋体"/>
                <w:color w:val="000000"/>
                <w:kern w:val="0"/>
                <w:sz w:val="21"/>
                <w:szCs w:val="21"/>
              </w:rPr>
              <w:br/>
            </w:r>
            <w:r>
              <w:rPr>
                <w:rFonts w:cs="宋体" w:hint="eastAsia"/>
                <w:color w:val="000000"/>
                <w:kern w:val="0"/>
                <w:sz w:val="21"/>
                <w:szCs w:val="21"/>
              </w:rPr>
              <w:t>配置管理</w:t>
            </w:r>
            <w:r>
              <w:rPr>
                <w:rFonts w:cs="宋体"/>
                <w:color w:val="000000"/>
                <w:kern w:val="0"/>
                <w:sz w:val="21"/>
                <w:szCs w:val="21"/>
              </w:rPr>
              <w:br/>
            </w:r>
            <w:r>
              <w:rPr>
                <w:rFonts w:cs="宋体" w:hint="eastAsia"/>
                <w:color w:val="000000"/>
                <w:kern w:val="0"/>
                <w:sz w:val="21"/>
                <w:szCs w:val="21"/>
              </w:rPr>
              <w:t>消息模板</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lastRenderedPageBreak/>
              <w:t>77</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培训与考核医生端</w:t>
            </w:r>
            <w:r>
              <w:rPr>
                <w:rFonts w:cs="宋体"/>
                <w:color w:val="000000"/>
                <w:kern w:val="0"/>
                <w:sz w:val="21"/>
                <w:szCs w:val="21"/>
              </w:rPr>
              <w:t>_平台首页</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搜索</w:t>
            </w:r>
            <w:r>
              <w:rPr>
                <w:rFonts w:cs="宋体"/>
                <w:color w:val="000000"/>
                <w:kern w:val="0"/>
                <w:sz w:val="21"/>
                <w:szCs w:val="21"/>
              </w:rPr>
              <w:br/>
            </w:r>
            <w:r>
              <w:rPr>
                <w:rFonts w:cs="宋体" w:hint="eastAsia"/>
                <w:color w:val="000000"/>
                <w:kern w:val="0"/>
                <w:sz w:val="21"/>
                <w:szCs w:val="21"/>
              </w:rPr>
              <w:t>课程的学科分类</w:t>
            </w:r>
            <w:r>
              <w:rPr>
                <w:rFonts w:cs="宋体"/>
                <w:color w:val="000000"/>
                <w:kern w:val="0"/>
                <w:sz w:val="21"/>
                <w:szCs w:val="21"/>
              </w:rPr>
              <w:br/>
            </w:r>
            <w:r>
              <w:rPr>
                <w:rFonts w:cs="宋体" w:hint="eastAsia"/>
                <w:color w:val="000000"/>
                <w:kern w:val="0"/>
                <w:sz w:val="21"/>
                <w:szCs w:val="21"/>
              </w:rPr>
              <w:t>上次学习</w:t>
            </w:r>
            <w:r>
              <w:rPr>
                <w:rFonts w:cs="宋体"/>
                <w:color w:val="000000"/>
                <w:kern w:val="0"/>
                <w:sz w:val="21"/>
                <w:szCs w:val="21"/>
              </w:rPr>
              <w:br/>
            </w:r>
            <w:r>
              <w:rPr>
                <w:rFonts w:cs="宋体" w:hint="eastAsia"/>
                <w:color w:val="000000"/>
                <w:kern w:val="0"/>
                <w:sz w:val="21"/>
                <w:szCs w:val="21"/>
              </w:rPr>
              <w:t>学员机构入口</w:t>
            </w:r>
            <w:r>
              <w:rPr>
                <w:rFonts w:cs="宋体"/>
                <w:color w:val="000000"/>
                <w:kern w:val="0"/>
                <w:sz w:val="21"/>
                <w:szCs w:val="21"/>
              </w:rPr>
              <w:br/>
            </w:r>
            <w:r>
              <w:rPr>
                <w:rFonts w:cs="宋体" w:hint="eastAsia"/>
                <w:color w:val="000000"/>
                <w:kern w:val="0"/>
                <w:sz w:val="21"/>
                <w:szCs w:val="21"/>
              </w:rPr>
              <w:t>公开课免费专区</w:t>
            </w:r>
            <w:r>
              <w:rPr>
                <w:rFonts w:cs="宋体"/>
                <w:color w:val="000000"/>
                <w:kern w:val="0"/>
                <w:sz w:val="21"/>
                <w:szCs w:val="21"/>
              </w:rPr>
              <w:br/>
            </w:r>
            <w:r>
              <w:rPr>
                <w:rFonts w:cs="宋体" w:hint="eastAsia"/>
                <w:color w:val="000000"/>
                <w:kern w:val="0"/>
                <w:sz w:val="21"/>
                <w:szCs w:val="21"/>
              </w:rPr>
              <w:t>公开课榜单</w:t>
            </w:r>
            <w:r>
              <w:rPr>
                <w:rFonts w:cs="宋体"/>
                <w:color w:val="000000"/>
                <w:kern w:val="0"/>
                <w:sz w:val="21"/>
                <w:szCs w:val="21"/>
              </w:rPr>
              <w:t>TOP3</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78</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培训与考核医生端</w:t>
            </w:r>
            <w:r>
              <w:rPr>
                <w:rFonts w:cs="宋体"/>
                <w:color w:val="000000"/>
                <w:kern w:val="0"/>
                <w:sz w:val="21"/>
                <w:szCs w:val="21"/>
              </w:rPr>
              <w:t>_机构主页</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机构主页</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79</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培训与考核医生端</w:t>
            </w:r>
            <w:r>
              <w:rPr>
                <w:rFonts w:cs="宋体"/>
                <w:color w:val="000000"/>
                <w:kern w:val="0"/>
                <w:sz w:val="21"/>
                <w:szCs w:val="21"/>
              </w:rPr>
              <w:t>_在线报名</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报名进度</w:t>
            </w:r>
            <w:r>
              <w:rPr>
                <w:rFonts w:cs="宋体"/>
                <w:color w:val="000000"/>
                <w:kern w:val="0"/>
                <w:sz w:val="21"/>
                <w:szCs w:val="21"/>
              </w:rPr>
              <w:br/>
            </w:r>
            <w:r>
              <w:rPr>
                <w:rFonts w:cs="宋体" w:hint="eastAsia"/>
                <w:color w:val="000000"/>
                <w:kern w:val="0"/>
                <w:sz w:val="21"/>
                <w:szCs w:val="21"/>
              </w:rPr>
              <w:t>通用报名信息填写</w:t>
            </w:r>
            <w:r>
              <w:rPr>
                <w:rFonts w:cs="宋体"/>
                <w:color w:val="000000"/>
                <w:kern w:val="0"/>
                <w:sz w:val="21"/>
                <w:szCs w:val="21"/>
              </w:rPr>
              <w:br/>
            </w:r>
            <w:r>
              <w:rPr>
                <w:rFonts w:cs="宋体" w:hint="eastAsia"/>
                <w:color w:val="000000"/>
                <w:kern w:val="0"/>
                <w:sz w:val="21"/>
                <w:szCs w:val="21"/>
              </w:rPr>
              <w:t>修改信息</w:t>
            </w:r>
            <w:r>
              <w:rPr>
                <w:rFonts w:cs="宋体"/>
                <w:color w:val="000000"/>
                <w:kern w:val="0"/>
                <w:sz w:val="21"/>
                <w:szCs w:val="21"/>
              </w:rPr>
              <w:br/>
            </w:r>
            <w:r>
              <w:rPr>
                <w:rFonts w:cs="宋体" w:hint="eastAsia"/>
                <w:color w:val="000000"/>
                <w:kern w:val="0"/>
                <w:sz w:val="21"/>
                <w:szCs w:val="21"/>
              </w:rPr>
              <w:t>提交信息</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80</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培训与考核医生端</w:t>
            </w:r>
            <w:r>
              <w:rPr>
                <w:rFonts w:cs="宋体"/>
                <w:color w:val="000000"/>
                <w:kern w:val="0"/>
                <w:sz w:val="21"/>
                <w:szCs w:val="21"/>
              </w:rPr>
              <w:t>_公开课管理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筛选和排序</w:t>
            </w:r>
            <w:r>
              <w:rPr>
                <w:rFonts w:cs="宋体"/>
                <w:color w:val="000000"/>
                <w:kern w:val="0"/>
                <w:sz w:val="21"/>
                <w:szCs w:val="21"/>
              </w:rPr>
              <w:br/>
            </w:r>
            <w:r>
              <w:rPr>
                <w:rFonts w:cs="宋体" w:hint="eastAsia"/>
                <w:color w:val="000000"/>
                <w:kern w:val="0"/>
                <w:sz w:val="21"/>
                <w:szCs w:val="21"/>
              </w:rPr>
              <w:t>课程列表</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81</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培训与考核医生端</w:t>
            </w:r>
            <w:r>
              <w:rPr>
                <w:rFonts w:cs="宋体"/>
                <w:color w:val="000000"/>
                <w:kern w:val="0"/>
                <w:sz w:val="21"/>
                <w:szCs w:val="21"/>
              </w:rPr>
              <w:t>_课程管理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音视频课程学习</w:t>
            </w:r>
            <w:r>
              <w:rPr>
                <w:rFonts w:cs="宋体"/>
                <w:color w:val="000000"/>
                <w:kern w:val="0"/>
                <w:sz w:val="21"/>
                <w:szCs w:val="21"/>
              </w:rPr>
              <w:br/>
              <w:t>PDF课程学习</w:t>
            </w:r>
            <w:r>
              <w:rPr>
                <w:rFonts w:cs="宋体"/>
                <w:color w:val="000000"/>
                <w:kern w:val="0"/>
                <w:sz w:val="21"/>
                <w:szCs w:val="21"/>
              </w:rPr>
              <w:br/>
            </w:r>
            <w:r>
              <w:rPr>
                <w:rFonts w:cs="宋体" w:hint="eastAsia"/>
                <w:color w:val="000000"/>
                <w:kern w:val="0"/>
                <w:sz w:val="21"/>
                <w:szCs w:val="21"/>
              </w:rPr>
              <w:t>课程信息</w:t>
            </w:r>
            <w:r>
              <w:rPr>
                <w:rFonts w:cs="宋体"/>
                <w:color w:val="000000"/>
                <w:kern w:val="0"/>
                <w:sz w:val="21"/>
                <w:szCs w:val="21"/>
              </w:rPr>
              <w:br/>
            </w:r>
            <w:r>
              <w:rPr>
                <w:rFonts w:cs="宋体" w:hint="eastAsia"/>
                <w:color w:val="000000"/>
                <w:kern w:val="0"/>
                <w:sz w:val="21"/>
                <w:szCs w:val="21"/>
              </w:rPr>
              <w:t>课程大纲</w:t>
            </w:r>
            <w:r>
              <w:rPr>
                <w:rFonts w:cs="宋体"/>
                <w:color w:val="000000"/>
                <w:kern w:val="0"/>
                <w:sz w:val="21"/>
                <w:szCs w:val="21"/>
              </w:rPr>
              <w:br/>
            </w:r>
            <w:r>
              <w:rPr>
                <w:rFonts w:cs="宋体" w:hint="eastAsia"/>
                <w:color w:val="000000"/>
                <w:kern w:val="0"/>
                <w:sz w:val="21"/>
                <w:szCs w:val="21"/>
              </w:rPr>
              <w:t>课程介绍</w:t>
            </w:r>
            <w:r>
              <w:rPr>
                <w:rFonts w:cs="宋体"/>
                <w:color w:val="000000"/>
                <w:kern w:val="0"/>
                <w:sz w:val="21"/>
                <w:szCs w:val="21"/>
              </w:rPr>
              <w:br/>
            </w:r>
            <w:r>
              <w:rPr>
                <w:rFonts w:cs="宋体" w:hint="eastAsia"/>
                <w:color w:val="000000"/>
                <w:kern w:val="0"/>
                <w:sz w:val="21"/>
                <w:szCs w:val="21"/>
              </w:rPr>
              <w:t>评价</w:t>
            </w:r>
            <w:r>
              <w:rPr>
                <w:rFonts w:cs="宋体"/>
                <w:color w:val="000000"/>
                <w:kern w:val="0"/>
                <w:sz w:val="21"/>
                <w:szCs w:val="21"/>
              </w:rPr>
              <w:br/>
            </w:r>
            <w:r>
              <w:rPr>
                <w:rFonts w:cs="宋体" w:hint="eastAsia"/>
                <w:color w:val="000000"/>
                <w:kern w:val="0"/>
                <w:sz w:val="21"/>
                <w:szCs w:val="21"/>
              </w:rPr>
              <w:t>反馈</w:t>
            </w:r>
            <w:r>
              <w:rPr>
                <w:rFonts w:cs="宋体"/>
                <w:color w:val="000000"/>
                <w:kern w:val="0"/>
                <w:sz w:val="21"/>
                <w:szCs w:val="21"/>
              </w:rPr>
              <w:br/>
            </w:r>
            <w:r>
              <w:rPr>
                <w:rFonts w:cs="宋体" w:hint="eastAsia"/>
                <w:color w:val="000000"/>
                <w:kern w:val="0"/>
                <w:sz w:val="21"/>
                <w:szCs w:val="21"/>
              </w:rPr>
              <w:t>课件</w:t>
            </w:r>
            <w:r>
              <w:rPr>
                <w:rFonts w:cs="宋体"/>
                <w:color w:val="000000"/>
                <w:kern w:val="0"/>
                <w:sz w:val="21"/>
                <w:szCs w:val="21"/>
              </w:rPr>
              <w:br/>
            </w:r>
            <w:r>
              <w:rPr>
                <w:rFonts w:cs="宋体" w:hint="eastAsia"/>
                <w:color w:val="000000"/>
                <w:kern w:val="0"/>
                <w:sz w:val="21"/>
                <w:szCs w:val="21"/>
              </w:rPr>
              <w:t>学习资源</w:t>
            </w:r>
            <w:r>
              <w:rPr>
                <w:rFonts w:cs="宋体"/>
                <w:color w:val="000000"/>
                <w:kern w:val="0"/>
                <w:sz w:val="21"/>
                <w:szCs w:val="21"/>
              </w:rPr>
              <w:br/>
            </w:r>
            <w:r>
              <w:rPr>
                <w:rFonts w:cs="宋体" w:hint="eastAsia"/>
                <w:color w:val="000000"/>
                <w:kern w:val="0"/>
                <w:sz w:val="21"/>
                <w:szCs w:val="21"/>
              </w:rPr>
              <w:t>操作</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82</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培训与考核医生端</w:t>
            </w:r>
            <w:r>
              <w:rPr>
                <w:rFonts w:cs="宋体"/>
                <w:color w:val="000000"/>
                <w:kern w:val="0"/>
                <w:sz w:val="21"/>
                <w:szCs w:val="21"/>
              </w:rPr>
              <w:t>_学习管理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学生证</w:t>
            </w:r>
            <w:r>
              <w:rPr>
                <w:rFonts w:cs="宋体"/>
                <w:color w:val="000000"/>
                <w:kern w:val="0"/>
                <w:sz w:val="21"/>
                <w:szCs w:val="21"/>
              </w:rPr>
              <w:br/>
            </w:r>
            <w:r>
              <w:rPr>
                <w:rFonts w:cs="宋体" w:hint="eastAsia"/>
                <w:color w:val="000000"/>
                <w:kern w:val="0"/>
                <w:sz w:val="21"/>
                <w:szCs w:val="21"/>
              </w:rPr>
              <w:t>业务入口</w:t>
            </w:r>
            <w:r>
              <w:rPr>
                <w:rFonts w:cs="宋体"/>
                <w:color w:val="000000"/>
                <w:kern w:val="0"/>
                <w:sz w:val="21"/>
                <w:szCs w:val="21"/>
              </w:rPr>
              <w:br/>
            </w:r>
            <w:r>
              <w:rPr>
                <w:rFonts w:cs="宋体" w:hint="eastAsia"/>
                <w:color w:val="000000"/>
                <w:kern w:val="0"/>
                <w:sz w:val="21"/>
                <w:szCs w:val="21"/>
              </w:rPr>
              <w:t>最近学习</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83</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培训与考核医生端</w:t>
            </w:r>
            <w:r>
              <w:rPr>
                <w:rFonts w:cs="宋体"/>
                <w:color w:val="000000"/>
                <w:kern w:val="0"/>
                <w:sz w:val="21"/>
                <w:szCs w:val="21"/>
              </w:rPr>
              <w:t>_证书管理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证书列表</w:t>
            </w:r>
            <w:r>
              <w:rPr>
                <w:rFonts w:cs="宋体"/>
                <w:color w:val="000000"/>
                <w:kern w:val="0"/>
                <w:sz w:val="21"/>
                <w:szCs w:val="21"/>
              </w:rPr>
              <w:br/>
            </w:r>
            <w:r>
              <w:rPr>
                <w:rFonts w:cs="宋体" w:hint="eastAsia"/>
                <w:color w:val="000000"/>
                <w:kern w:val="0"/>
                <w:sz w:val="21"/>
                <w:szCs w:val="21"/>
              </w:rPr>
              <w:t>证书详情</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84</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培训与考核医生端</w:t>
            </w:r>
            <w:r>
              <w:rPr>
                <w:rFonts w:cs="宋体"/>
                <w:color w:val="000000"/>
                <w:kern w:val="0"/>
                <w:sz w:val="21"/>
                <w:szCs w:val="21"/>
              </w:rPr>
              <w:t>_培训信息管理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培训列表</w:t>
            </w:r>
            <w:r>
              <w:rPr>
                <w:rFonts w:cs="宋体"/>
                <w:color w:val="000000"/>
                <w:kern w:val="0"/>
                <w:sz w:val="21"/>
                <w:szCs w:val="21"/>
              </w:rPr>
              <w:br/>
            </w:r>
            <w:r>
              <w:rPr>
                <w:rFonts w:cs="宋体" w:hint="eastAsia"/>
                <w:color w:val="000000"/>
                <w:kern w:val="0"/>
                <w:sz w:val="21"/>
                <w:szCs w:val="21"/>
              </w:rPr>
              <w:t>培训详情</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85</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培训与考核医生端</w:t>
            </w:r>
            <w:r>
              <w:rPr>
                <w:rFonts w:cs="宋体"/>
                <w:color w:val="000000"/>
                <w:kern w:val="0"/>
                <w:sz w:val="21"/>
                <w:szCs w:val="21"/>
              </w:rPr>
              <w:t>_考试管理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考试列表</w:t>
            </w:r>
            <w:r>
              <w:rPr>
                <w:rFonts w:cs="宋体"/>
                <w:color w:val="000000"/>
                <w:kern w:val="0"/>
                <w:sz w:val="21"/>
                <w:szCs w:val="21"/>
              </w:rPr>
              <w:br/>
            </w:r>
            <w:r>
              <w:rPr>
                <w:rFonts w:cs="宋体" w:hint="eastAsia"/>
                <w:color w:val="000000"/>
                <w:kern w:val="0"/>
                <w:sz w:val="21"/>
                <w:szCs w:val="21"/>
              </w:rPr>
              <w:t>考试须知</w:t>
            </w:r>
            <w:r>
              <w:rPr>
                <w:rFonts w:cs="宋体"/>
                <w:color w:val="000000"/>
                <w:kern w:val="0"/>
                <w:sz w:val="21"/>
                <w:szCs w:val="21"/>
              </w:rPr>
              <w:br/>
            </w:r>
            <w:r>
              <w:rPr>
                <w:rFonts w:cs="宋体" w:hint="eastAsia"/>
                <w:color w:val="000000"/>
                <w:kern w:val="0"/>
                <w:sz w:val="21"/>
                <w:szCs w:val="21"/>
              </w:rPr>
              <w:t>考试答题</w:t>
            </w:r>
            <w:r>
              <w:rPr>
                <w:rFonts w:cs="宋体"/>
                <w:color w:val="000000"/>
                <w:kern w:val="0"/>
                <w:sz w:val="21"/>
                <w:szCs w:val="21"/>
              </w:rPr>
              <w:br/>
            </w:r>
            <w:r>
              <w:rPr>
                <w:rFonts w:cs="宋体" w:hint="eastAsia"/>
                <w:color w:val="000000"/>
                <w:kern w:val="0"/>
                <w:sz w:val="21"/>
                <w:szCs w:val="21"/>
              </w:rPr>
              <w:t>考试成绩</w:t>
            </w:r>
            <w:r>
              <w:rPr>
                <w:rFonts w:cs="宋体"/>
                <w:color w:val="000000"/>
                <w:kern w:val="0"/>
                <w:sz w:val="21"/>
                <w:szCs w:val="21"/>
              </w:rPr>
              <w:br/>
            </w:r>
            <w:r>
              <w:rPr>
                <w:rFonts w:cs="宋体" w:hint="eastAsia"/>
                <w:color w:val="000000"/>
                <w:kern w:val="0"/>
                <w:sz w:val="21"/>
                <w:szCs w:val="21"/>
              </w:rPr>
              <w:t>答案解析</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86</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培训与考核医生端</w:t>
            </w:r>
            <w:r>
              <w:rPr>
                <w:rFonts w:cs="宋体"/>
                <w:color w:val="000000"/>
                <w:kern w:val="0"/>
                <w:sz w:val="21"/>
                <w:szCs w:val="21"/>
              </w:rPr>
              <w:t>_个人中心</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列表</w:t>
            </w:r>
            <w:r>
              <w:rPr>
                <w:rFonts w:cs="宋体"/>
                <w:color w:val="000000"/>
                <w:kern w:val="0"/>
                <w:sz w:val="21"/>
                <w:szCs w:val="21"/>
              </w:rPr>
              <w:br/>
            </w:r>
            <w:r>
              <w:rPr>
                <w:rFonts w:cs="宋体" w:hint="eastAsia"/>
                <w:color w:val="000000"/>
                <w:kern w:val="0"/>
                <w:sz w:val="21"/>
                <w:szCs w:val="21"/>
              </w:rPr>
              <w:t>我的订单</w:t>
            </w:r>
            <w:r>
              <w:rPr>
                <w:rFonts w:cs="宋体"/>
                <w:color w:val="000000"/>
                <w:kern w:val="0"/>
                <w:sz w:val="21"/>
                <w:szCs w:val="21"/>
              </w:rPr>
              <w:br/>
            </w:r>
            <w:r>
              <w:rPr>
                <w:rFonts w:cs="宋体" w:hint="eastAsia"/>
                <w:color w:val="000000"/>
                <w:kern w:val="0"/>
                <w:sz w:val="21"/>
                <w:szCs w:val="21"/>
              </w:rPr>
              <w:lastRenderedPageBreak/>
              <w:t>我的课程</w:t>
            </w:r>
            <w:r>
              <w:rPr>
                <w:rFonts w:cs="宋体"/>
                <w:color w:val="000000"/>
                <w:kern w:val="0"/>
                <w:sz w:val="21"/>
                <w:szCs w:val="21"/>
              </w:rPr>
              <w:br/>
            </w:r>
            <w:r>
              <w:rPr>
                <w:rFonts w:cs="宋体" w:hint="eastAsia"/>
                <w:color w:val="000000"/>
                <w:kern w:val="0"/>
                <w:sz w:val="21"/>
                <w:szCs w:val="21"/>
              </w:rPr>
              <w:t>我的培训</w:t>
            </w:r>
            <w:r>
              <w:rPr>
                <w:rFonts w:cs="宋体"/>
                <w:color w:val="000000"/>
                <w:kern w:val="0"/>
                <w:sz w:val="21"/>
                <w:szCs w:val="21"/>
              </w:rPr>
              <w:br/>
            </w:r>
            <w:r>
              <w:rPr>
                <w:rFonts w:cs="宋体" w:hint="eastAsia"/>
                <w:color w:val="000000"/>
                <w:kern w:val="0"/>
                <w:sz w:val="21"/>
                <w:szCs w:val="21"/>
              </w:rPr>
              <w:t>我的考试</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lastRenderedPageBreak/>
              <w:t>87</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培训与考核管理端</w:t>
            </w:r>
            <w:r>
              <w:rPr>
                <w:rFonts w:cs="宋体"/>
                <w:color w:val="000000"/>
                <w:kern w:val="0"/>
                <w:sz w:val="21"/>
                <w:szCs w:val="21"/>
              </w:rPr>
              <w:t>_机构管理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机构列表</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88</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培训与考核管理端</w:t>
            </w:r>
            <w:r>
              <w:rPr>
                <w:rFonts w:cs="宋体"/>
                <w:color w:val="000000"/>
                <w:kern w:val="0"/>
                <w:sz w:val="21"/>
                <w:szCs w:val="21"/>
              </w:rPr>
              <w:t>_分类管理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课程分类管理</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89</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培训与考核管理端</w:t>
            </w:r>
            <w:r>
              <w:rPr>
                <w:rFonts w:cs="宋体"/>
                <w:color w:val="000000"/>
                <w:kern w:val="0"/>
                <w:sz w:val="21"/>
                <w:szCs w:val="21"/>
              </w:rPr>
              <w:t>_专家管理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专家管理</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90</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培训与考核管理端</w:t>
            </w:r>
            <w:r>
              <w:rPr>
                <w:rFonts w:cs="宋体"/>
                <w:color w:val="000000"/>
                <w:kern w:val="0"/>
                <w:sz w:val="21"/>
                <w:szCs w:val="21"/>
              </w:rPr>
              <w:t>_课程管理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课程列表</w:t>
            </w:r>
            <w:r>
              <w:rPr>
                <w:rFonts w:cs="宋体"/>
                <w:color w:val="000000"/>
                <w:kern w:val="0"/>
                <w:sz w:val="21"/>
                <w:szCs w:val="21"/>
              </w:rPr>
              <w:br/>
            </w:r>
            <w:r>
              <w:rPr>
                <w:rFonts w:cs="宋体" w:hint="eastAsia"/>
                <w:color w:val="000000"/>
                <w:kern w:val="0"/>
                <w:sz w:val="21"/>
                <w:szCs w:val="21"/>
              </w:rPr>
              <w:t>课程大纲管理</w:t>
            </w:r>
            <w:r>
              <w:rPr>
                <w:rFonts w:cs="宋体"/>
                <w:color w:val="000000"/>
                <w:kern w:val="0"/>
                <w:sz w:val="21"/>
                <w:szCs w:val="21"/>
              </w:rPr>
              <w:br/>
            </w:r>
            <w:r>
              <w:rPr>
                <w:rFonts w:cs="宋体" w:hint="eastAsia"/>
                <w:color w:val="000000"/>
                <w:kern w:val="0"/>
                <w:sz w:val="21"/>
                <w:szCs w:val="21"/>
              </w:rPr>
              <w:t>标签管理</w:t>
            </w:r>
            <w:r>
              <w:rPr>
                <w:rFonts w:cs="宋体"/>
                <w:color w:val="000000"/>
                <w:kern w:val="0"/>
                <w:sz w:val="21"/>
                <w:szCs w:val="21"/>
              </w:rPr>
              <w:br/>
            </w:r>
            <w:r>
              <w:rPr>
                <w:rFonts w:cs="宋体" w:hint="eastAsia"/>
                <w:color w:val="000000"/>
                <w:kern w:val="0"/>
                <w:sz w:val="21"/>
                <w:szCs w:val="21"/>
              </w:rPr>
              <w:t>评价管理</w:t>
            </w:r>
            <w:r>
              <w:rPr>
                <w:rFonts w:cs="宋体"/>
                <w:color w:val="000000"/>
                <w:kern w:val="0"/>
                <w:sz w:val="21"/>
                <w:szCs w:val="21"/>
              </w:rPr>
              <w:br/>
            </w:r>
            <w:r>
              <w:rPr>
                <w:rFonts w:cs="宋体" w:hint="eastAsia"/>
                <w:color w:val="000000"/>
                <w:kern w:val="0"/>
                <w:sz w:val="21"/>
                <w:szCs w:val="21"/>
              </w:rPr>
              <w:t>反馈管理</w:t>
            </w:r>
            <w:r>
              <w:rPr>
                <w:rFonts w:cs="宋体"/>
                <w:color w:val="000000"/>
                <w:kern w:val="0"/>
                <w:sz w:val="21"/>
                <w:szCs w:val="21"/>
              </w:rPr>
              <w:br/>
            </w:r>
            <w:r>
              <w:rPr>
                <w:rFonts w:cs="宋体" w:hint="eastAsia"/>
                <w:color w:val="000000"/>
                <w:kern w:val="0"/>
                <w:sz w:val="21"/>
                <w:szCs w:val="21"/>
              </w:rPr>
              <w:t>课件管理</w:t>
            </w:r>
            <w:r>
              <w:rPr>
                <w:rFonts w:cs="宋体"/>
                <w:color w:val="000000"/>
                <w:kern w:val="0"/>
                <w:sz w:val="21"/>
                <w:szCs w:val="21"/>
              </w:rPr>
              <w:br/>
            </w:r>
            <w:r>
              <w:rPr>
                <w:rFonts w:cs="宋体" w:hint="eastAsia"/>
                <w:color w:val="000000"/>
                <w:kern w:val="0"/>
                <w:sz w:val="21"/>
                <w:szCs w:val="21"/>
              </w:rPr>
              <w:t>学习资源管理</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91</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培训与考核管理端</w:t>
            </w:r>
            <w:r>
              <w:rPr>
                <w:rFonts w:cs="宋体"/>
                <w:color w:val="000000"/>
                <w:kern w:val="0"/>
                <w:sz w:val="21"/>
                <w:szCs w:val="21"/>
              </w:rPr>
              <w:t>_培训管理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培训列表</w:t>
            </w:r>
            <w:r>
              <w:rPr>
                <w:rFonts w:cs="宋体"/>
                <w:color w:val="000000"/>
                <w:kern w:val="0"/>
                <w:sz w:val="21"/>
                <w:szCs w:val="21"/>
              </w:rPr>
              <w:br/>
            </w:r>
            <w:r>
              <w:rPr>
                <w:rFonts w:cs="宋体" w:hint="eastAsia"/>
                <w:color w:val="000000"/>
                <w:kern w:val="0"/>
                <w:sz w:val="21"/>
                <w:szCs w:val="21"/>
              </w:rPr>
              <w:t>内容管理</w:t>
            </w:r>
            <w:r>
              <w:rPr>
                <w:rFonts w:cs="宋体"/>
                <w:color w:val="000000"/>
                <w:kern w:val="0"/>
                <w:sz w:val="21"/>
                <w:szCs w:val="21"/>
              </w:rPr>
              <w:br/>
            </w:r>
            <w:r>
              <w:rPr>
                <w:rFonts w:cs="宋体" w:hint="eastAsia"/>
                <w:color w:val="000000"/>
                <w:kern w:val="0"/>
                <w:sz w:val="21"/>
                <w:szCs w:val="21"/>
              </w:rPr>
              <w:t>学员管理</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92</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培训与考核管理端</w:t>
            </w:r>
            <w:r>
              <w:rPr>
                <w:rFonts w:cs="宋体"/>
                <w:color w:val="000000"/>
                <w:kern w:val="0"/>
                <w:sz w:val="21"/>
                <w:szCs w:val="21"/>
              </w:rPr>
              <w:t>_首页配置</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服务配置</w:t>
            </w:r>
            <w:r>
              <w:rPr>
                <w:rFonts w:cs="宋体"/>
                <w:color w:val="000000"/>
                <w:kern w:val="0"/>
                <w:sz w:val="21"/>
                <w:szCs w:val="21"/>
              </w:rPr>
              <w:br/>
            </w:r>
            <w:r>
              <w:rPr>
                <w:rFonts w:cs="宋体" w:hint="eastAsia"/>
                <w:color w:val="000000"/>
                <w:kern w:val="0"/>
                <w:sz w:val="21"/>
                <w:szCs w:val="21"/>
              </w:rPr>
              <w:t>机构推荐配置</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93</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培训与考核管理端</w:t>
            </w:r>
            <w:r>
              <w:rPr>
                <w:rFonts w:cs="宋体"/>
                <w:color w:val="000000"/>
                <w:kern w:val="0"/>
                <w:sz w:val="21"/>
                <w:szCs w:val="21"/>
              </w:rPr>
              <w:t>_机构运营</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广告管理</w:t>
            </w:r>
            <w:r>
              <w:rPr>
                <w:rFonts w:cs="宋体"/>
                <w:color w:val="000000"/>
                <w:kern w:val="0"/>
                <w:sz w:val="21"/>
                <w:szCs w:val="21"/>
              </w:rPr>
              <w:br/>
            </w:r>
            <w:r>
              <w:rPr>
                <w:rFonts w:cs="宋体" w:hint="eastAsia"/>
                <w:color w:val="000000"/>
                <w:kern w:val="0"/>
                <w:sz w:val="21"/>
                <w:szCs w:val="21"/>
              </w:rPr>
              <w:t>课程推荐</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94</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培训与考核管理端</w:t>
            </w:r>
            <w:r>
              <w:rPr>
                <w:rFonts w:cs="宋体"/>
                <w:color w:val="000000"/>
                <w:kern w:val="0"/>
                <w:sz w:val="21"/>
                <w:szCs w:val="21"/>
              </w:rPr>
              <w:t>_用户管理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用户列表</w:t>
            </w:r>
            <w:r>
              <w:rPr>
                <w:rFonts w:cs="宋体"/>
                <w:color w:val="000000"/>
                <w:kern w:val="0"/>
                <w:sz w:val="21"/>
                <w:szCs w:val="21"/>
              </w:rPr>
              <w:br/>
            </w:r>
            <w:r>
              <w:rPr>
                <w:rFonts w:cs="宋体" w:hint="eastAsia"/>
                <w:color w:val="000000"/>
                <w:kern w:val="0"/>
                <w:sz w:val="21"/>
                <w:szCs w:val="21"/>
              </w:rPr>
              <w:t>学员库</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95</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培训与考核管理端</w:t>
            </w:r>
            <w:r>
              <w:rPr>
                <w:rFonts w:cs="宋体"/>
                <w:color w:val="000000"/>
                <w:kern w:val="0"/>
                <w:sz w:val="21"/>
                <w:szCs w:val="21"/>
              </w:rPr>
              <w:t>_订单管理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订单列表</w:t>
            </w:r>
            <w:r>
              <w:rPr>
                <w:rFonts w:cs="宋体"/>
                <w:color w:val="000000"/>
                <w:kern w:val="0"/>
                <w:sz w:val="21"/>
                <w:szCs w:val="21"/>
              </w:rPr>
              <w:br/>
            </w:r>
            <w:r>
              <w:rPr>
                <w:rFonts w:cs="宋体" w:hint="eastAsia"/>
                <w:color w:val="000000"/>
                <w:kern w:val="0"/>
                <w:sz w:val="21"/>
                <w:szCs w:val="21"/>
              </w:rPr>
              <w:t>退款列表</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96</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培训与考核管理端</w:t>
            </w:r>
            <w:r>
              <w:rPr>
                <w:rFonts w:cs="宋体"/>
                <w:color w:val="000000"/>
                <w:kern w:val="0"/>
                <w:sz w:val="21"/>
                <w:szCs w:val="21"/>
              </w:rPr>
              <w:t>_考</w:t>
            </w:r>
            <w:proofErr w:type="gramStart"/>
            <w:r>
              <w:rPr>
                <w:rFonts w:cs="宋体"/>
                <w:color w:val="000000"/>
                <w:kern w:val="0"/>
                <w:sz w:val="21"/>
                <w:szCs w:val="21"/>
              </w:rPr>
              <w:t>务</w:t>
            </w:r>
            <w:proofErr w:type="gramEnd"/>
            <w:r>
              <w:rPr>
                <w:rFonts w:cs="宋体"/>
                <w:color w:val="000000"/>
                <w:kern w:val="0"/>
                <w:sz w:val="21"/>
                <w:szCs w:val="21"/>
              </w:rPr>
              <w:t>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考试管理</w:t>
            </w:r>
            <w:r>
              <w:rPr>
                <w:rFonts w:cs="宋体"/>
                <w:color w:val="000000"/>
                <w:kern w:val="0"/>
                <w:sz w:val="21"/>
                <w:szCs w:val="21"/>
              </w:rPr>
              <w:br/>
            </w:r>
            <w:r>
              <w:rPr>
                <w:rFonts w:cs="宋体" w:hint="eastAsia"/>
                <w:color w:val="000000"/>
                <w:kern w:val="0"/>
                <w:sz w:val="21"/>
                <w:szCs w:val="21"/>
              </w:rPr>
              <w:t>题库管理</w:t>
            </w:r>
            <w:r>
              <w:rPr>
                <w:rFonts w:cs="宋体"/>
                <w:color w:val="000000"/>
                <w:kern w:val="0"/>
                <w:sz w:val="21"/>
                <w:szCs w:val="21"/>
              </w:rPr>
              <w:br/>
            </w:r>
            <w:r>
              <w:rPr>
                <w:rFonts w:cs="宋体" w:hint="eastAsia"/>
                <w:color w:val="000000"/>
                <w:kern w:val="0"/>
                <w:sz w:val="21"/>
                <w:szCs w:val="21"/>
              </w:rPr>
              <w:t>试卷库</w:t>
            </w:r>
            <w:r>
              <w:rPr>
                <w:rFonts w:cs="宋体"/>
                <w:color w:val="000000"/>
                <w:kern w:val="0"/>
                <w:sz w:val="21"/>
                <w:szCs w:val="21"/>
              </w:rPr>
              <w:br/>
            </w:r>
            <w:r>
              <w:rPr>
                <w:rFonts w:cs="宋体" w:hint="eastAsia"/>
                <w:color w:val="000000"/>
                <w:kern w:val="0"/>
                <w:sz w:val="21"/>
                <w:szCs w:val="21"/>
              </w:rPr>
              <w:t>证书管理</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97</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培训与考核管理端</w:t>
            </w:r>
            <w:r>
              <w:rPr>
                <w:rFonts w:cs="宋体"/>
                <w:color w:val="000000"/>
                <w:kern w:val="0"/>
                <w:sz w:val="21"/>
                <w:szCs w:val="21"/>
              </w:rPr>
              <w:t>_系统管理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管理员管理</w:t>
            </w:r>
            <w:r>
              <w:rPr>
                <w:rFonts w:cs="宋体"/>
                <w:color w:val="000000"/>
                <w:kern w:val="0"/>
                <w:sz w:val="21"/>
                <w:szCs w:val="21"/>
              </w:rPr>
              <w:br/>
            </w:r>
            <w:r>
              <w:rPr>
                <w:rFonts w:cs="宋体" w:hint="eastAsia"/>
                <w:color w:val="000000"/>
                <w:kern w:val="0"/>
                <w:sz w:val="21"/>
                <w:szCs w:val="21"/>
              </w:rPr>
              <w:t>角色管理</w:t>
            </w:r>
            <w:r>
              <w:rPr>
                <w:rFonts w:cs="宋体"/>
                <w:color w:val="000000"/>
                <w:kern w:val="0"/>
                <w:sz w:val="21"/>
                <w:szCs w:val="21"/>
              </w:rPr>
              <w:br/>
            </w:r>
            <w:r>
              <w:rPr>
                <w:rFonts w:cs="宋体" w:hint="eastAsia"/>
                <w:color w:val="000000"/>
                <w:kern w:val="0"/>
                <w:sz w:val="21"/>
                <w:szCs w:val="21"/>
              </w:rPr>
              <w:t>菜单管理</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98</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培训与考核管理端</w:t>
            </w:r>
            <w:r>
              <w:rPr>
                <w:rFonts w:cs="宋体"/>
                <w:color w:val="000000"/>
                <w:kern w:val="0"/>
                <w:sz w:val="21"/>
                <w:szCs w:val="21"/>
              </w:rPr>
              <w:t>_个人中心</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密码管理</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99</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应急演练系统</w:t>
            </w:r>
            <w:r>
              <w:rPr>
                <w:rFonts w:cs="宋体"/>
                <w:color w:val="000000"/>
                <w:kern w:val="0"/>
                <w:sz w:val="21"/>
                <w:szCs w:val="21"/>
              </w:rPr>
              <w:t>_演练场景管理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演练情景包括演练场景概述和演练场景清单。</w:t>
            </w:r>
            <w:r>
              <w:rPr>
                <w:rFonts w:cs="宋体"/>
                <w:color w:val="000000"/>
                <w:kern w:val="0"/>
                <w:sz w:val="21"/>
                <w:szCs w:val="21"/>
              </w:rPr>
              <w:br/>
            </w:r>
            <w:r>
              <w:rPr>
                <w:rFonts w:cs="宋体" w:hint="eastAsia"/>
                <w:color w:val="000000"/>
                <w:kern w:val="0"/>
                <w:sz w:val="21"/>
                <w:szCs w:val="21"/>
              </w:rPr>
              <w:t>（</w:t>
            </w:r>
            <w:r>
              <w:rPr>
                <w:rFonts w:cs="宋体"/>
                <w:color w:val="000000"/>
                <w:kern w:val="0"/>
                <w:sz w:val="21"/>
                <w:szCs w:val="21"/>
              </w:rPr>
              <w:t>1）演练场景设置。支持设置每一场的演练场景，详细说明演练场景内容，包括主要说明事件类别、发生的时间地点、传染病类型、发展速度、强度与危险性、受影响范围、人员和物资分布、已造成的损</w:t>
            </w:r>
            <w:r>
              <w:rPr>
                <w:rFonts w:cs="宋体" w:hint="eastAsia"/>
                <w:color w:val="000000"/>
                <w:kern w:val="0"/>
                <w:sz w:val="21"/>
                <w:szCs w:val="21"/>
              </w:rPr>
              <w:t>失等。</w:t>
            </w:r>
            <w:r>
              <w:rPr>
                <w:rFonts w:cs="宋体"/>
                <w:color w:val="000000"/>
                <w:kern w:val="0"/>
                <w:sz w:val="21"/>
                <w:szCs w:val="21"/>
              </w:rPr>
              <w:br/>
            </w:r>
            <w:r>
              <w:rPr>
                <w:rFonts w:cs="宋体" w:hint="eastAsia"/>
                <w:color w:val="000000"/>
                <w:kern w:val="0"/>
                <w:sz w:val="21"/>
                <w:szCs w:val="21"/>
              </w:rPr>
              <w:lastRenderedPageBreak/>
              <w:t>（</w:t>
            </w:r>
            <w:r>
              <w:rPr>
                <w:rFonts w:cs="宋体"/>
                <w:color w:val="000000"/>
                <w:kern w:val="0"/>
                <w:sz w:val="21"/>
                <w:szCs w:val="21"/>
              </w:rPr>
              <w:t>2）演练场景清单。要明确演练过程中各场景的时间顺序列表和空间分布情况。演练场景之间的逻辑关联依赖于事件发展规律、控制消息和演练人员收到控制消息后应采取的行动。</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lastRenderedPageBreak/>
              <w:t>100</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应急演练系统</w:t>
            </w:r>
            <w:r>
              <w:rPr>
                <w:rFonts w:cs="宋体"/>
                <w:color w:val="000000"/>
                <w:kern w:val="0"/>
                <w:sz w:val="21"/>
                <w:szCs w:val="21"/>
              </w:rPr>
              <w:t>_演练模型管理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演练模型分为预案演练模型和突发事件演练模型。</w:t>
            </w:r>
            <w:r>
              <w:rPr>
                <w:rFonts w:cs="宋体"/>
                <w:color w:val="000000"/>
                <w:kern w:val="0"/>
                <w:sz w:val="21"/>
                <w:szCs w:val="21"/>
              </w:rPr>
              <w:t xml:space="preserve"> </w:t>
            </w:r>
            <w:r>
              <w:rPr>
                <w:rFonts w:cs="宋体"/>
                <w:color w:val="000000"/>
                <w:kern w:val="0"/>
                <w:sz w:val="21"/>
                <w:szCs w:val="21"/>
              </w:rPr>
              <w:br/>
            </w:r>
            <w:r>
              <w:rPr>
                <w:rFonts w:cs="宋体" w:hint="eastAsia"/>
                <w:color w:val="000000"/>
                <w:kern w:val="0"/>
                <w:sz w:val="21"/>
                <w:szCs w:val="21"/>
              </w:rPr>
              <w:t>（</w:t>
            </w:r>
            <w:r>
              <w:rPr>
                <w:rFonts w:cs="宋体"/>
                <w:color w:val="000000"/>
                <w:kern w:val="0"/>
                <w:sz w:val="21"/>
                <w:szCs w:val="21"/>
              </w:rPr>
              <w:t>1）</w:t>
            </w:r>
            <w:r>
              <w:rPr>
                <w:rFonts w:cs="宋体" w:hint="eastAsia"/>
                <w:color w:val="000000"/>
                <w:kern w:val="0"/>
                <w:sz w:val="21"/>
                <w:szCs w:val="21"/>
              </w:rPr>
              <w:t>预案演练模式是指参演者按照预案规定的内容，各司其职，完整地按照预案执行的全过程。预案演练将预案变得可以执行，并形成了一个考核手段。</w:t>
            </w:r>
            <w:r>
              <w:rPr>
                <w:rFonts w:cs="宋体"/>
                <w:color w:val="000000"/>
                <w:kern w:val="0"/>
                <w:sz w:val="21"/>
                <w:szCs w:val="21"/>
              </w:rPr>
              <w:br/>
            </w:r>
            <w:r>
              <w:rPr>
                <w:rFonts w:cs="宋体" w:hint="eastAsia"/>
                <w:color w:val="000000"/>
                <w:kern w:val="0"/>
                <w:sz w:val="21"/>
                <w:szCs w:val="21"/>
              </w:rPr>
              <w:t>（</w:t>
            </w:r>
            <w:r>
              <w:rPr>
                <w:rFonts w:cs="宋体"/>
                <w:color w:val="000000"/>
                <w:kern w:val="0"/>
                <w:sz w:val="21"/>
                <w:szCs w:val="21"/>
              </w:rPr>
              <w:t>2）</w:t>
            </w:r>
            <w:r>
              <w:rPr>
                <w:rFonts w:cs="宋体" w:hint="eastAsia"/>
                <w:color w:val="000000"/>
                <w:kern w:val="0"/>
                <w:sz w:val="21"/>
                <w:szCs w:val="21"/>
              </w:rPr>
              <w:t>突发事件演练模式是在演练的过程中，由系统操作人员进行干预操作，用于提高对突发事件的反应和指挥能力。</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101</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应急演练系统</w:t>
            </w:r>
            <w:r>
              <w:rPr>
                <w:rFonts w:cs="宋体"/>
                <w:color w:val="000000"/>
                <w:kern w:val="0"/>
                <w:sz w:val="21"/>
                <w:szCs w:val="21"/>
              </w:rPr>
              <w:t>_演练事件管理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应急演练事件包括新建事件、事件编辑、事件关闭等</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102</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应急演练系统</w:t>
            </w:r>
            <w:r>
              <w:rPr>
                <w:rFonts w:cs="宋体"/>
                <w:color w:val="000000"/>
                <w:kern w:val="0"/>
                <w:sz w:val="21"/>
                <w:szCs w:val="21"/>
              </w:rPr>
              <w:t>_演练审核管理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系统支持对演练事件进行审核，审核后演练事件才能生效。</w:t>
            </w:r>
            <w:r>
              <w:rPr>
                <w:rFonts w:cs="宋体"/>
                <w:color w:val="000000"/>
                <w:kern w:val="0"/>
                <w:sz w:val="21"/>
                <w:szCs w:val="21"/>
              </w:rPr>
              <w:br/>
            </w:r>
            <w:r>
              <w:rPr>
                <w:rFonts w:cs="宋体" w:hint="eastAsia"/>
                <w:color w:val="000000"/>
                <w:kern w:val="0"/>
                <w:sz w:val="21"/>
                <w:szCs w:val="21"/>
              </w:rPr>
              <w:t>支持组织演练评审，记录评审内容，生成评审记录。</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103</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应急演练系统</w:t>
            </w:r>
            <w:r>
              <w:rPr>
                <w:rFonts w:cs="宋体"/>
                <w:color w:val="000000"/>
                <w:kern w:val="0"/>
                <w:sz w:val="21"/>
                <w:szCs w:val="21"/>
              </w:rPr>
              <w:t>_演练评估管理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rPr>
                <w:rFonts w:cs="宋体"/>
                <w:color w:val="000000"/>
                <w:kern w:val="0"/>
                <w:sz w:val="21"/>
                <w:szCs w:val="21"/>
              </w:rPr>
            </w:pPr>
            <w:r>
              <w:rPr>
                <w:rFonts w:cs="宋体" w:hint="eastAsia"/>
                <w:color w:val="000000"/>
                <w:kern w:val="0"/>
                <w:sz w:val="21"/>
                <w:szCs w:val="21"/>
              </w:rPr>
              <w:t>预案演练考核是根据预案演练的结果，对比已有预案，并产生考核结果。考评结果与演练记录均可进行保存、下载和查询。</w:t>
            </w:r>
            <w:r>
              <w:rPr>
                <w:rFonts w:cs="宋体"/>
                <w:color w:val="000000"/>
                <w:kern w:val="0"/>
                <w:sz w:val="21"/>
                <w:szCs w:val="21"/>
              </w:rPr>
              <w:br/>
            </w:r>
            <w:r>
              <w:rPr>
                <w:rFonts w:cs="宋体" w:hint="eastAsia"/>
                <w:color w:val="000000"/>
                <w:kern w:val="0"/>
                <w:sz w:val="21"/>
                <w:szCs w:val="21"/>
              </w:rPr>
              <w:t>突发事件演练考核是在训练过程中或结束后，可由参加演练评审专家进行实时或事后点评，提供点评和记录工具。考评结果与演练记录均可进行保存、下载和查询。</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104</w:t>
            </w:r>
          </w:p>
        </w:tc>
        <w:tc>
          <w:tcPr>
            <w:tcW w:w="864" w:type="pct"/>
            <w:vMerge/>
            <w:tcBorders>
              <w:left w:val="nil"/>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应急演练系统</w:t>
            </w:r>
            <w:r>
              <w:rPr>
                <w:rFonts w:cs="宋体"/>
                <w:color w:val="000000"/>
                <w:kern w:val="0"/>
                <w:sz w:val="21"/>
                <w:szCs w:val="21"/>
              </w:rPr>
              <w:t>_演练人员管理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系统对演练的人员进行管理，支持设置演练人员的角色</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105</w:t>
            </w:r>
          </w:p>
        </w:tc>
        <w:tc>
          <w:tcPr>
            <w:tcW w:w="864" w:type="pct"/>
            <w:vMerge/>
            <w:tcBorders>
              <w:left w:val="nil"/>
              <w:bottom w:val="single" w:sz="4" w:space="0" w:color="000000"/>
              <w:right w:val="single" w:sz="4" w:space="0" w:color="000000"/>
            </w:tcBorders>
            <w:shd w:val="clear" w:color="auto" w:fill="auto"/>
            <w:vAlign w:val="center"/>
          </w:tcPr>
          <w:p w:rsidR="00BD798D" w:rsidRDefault="00BD798D">
            <w:pPr>
              <w:widowControl/>
              <w:spacing w:line="240" w:lineRule="auto"/>
              <w:ind w:firstLineChars="0" w:firstLine="0"/>
              <w:jc w:val="left"/>
              <w:rPr>
                <w:rFonts w:cs="宋体"/>
                <w:color w:val="000000"/>
                <w:kern w:val="0"/>
                <w:sz w:val="21"/>
                <w:szCs w:val="21"/>
              </w:rPr>
            </w:pP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应急演练系统</w:t>
            </w:r>
            <w:r>
              <w:rPr>
                <w:rFonts w:cs="宋体"/>
                <w:color w:val="000000"/>
                <w:kern w:val="0"/>
                <w:sz w:val="21"/>
                <w:szCs w:val="21"/>
              </w:rPr>
              <w:t>_演练角色管理</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设置演练平台角色，支持自定义设置角色权限。演练系统根据登录的不同角色提供不同的能力和权限</w:t>
            </w:r>
          </w:p>
        </w:tc>
      </w:tr>
      <w:tr w:rsidR="00BD798D">
        <w:trPr>
          <w:trHeight w:val="280"/>
        </w:trPr>
        <w:tc>
          <w:tcPr>
            <w:tcW w:w="329" w:type="pct"/>
            <w:tcBorders>
              <w:top w:val="nil"/>
              <w:left w:val="single" w:sz="4" w:space="0" w:color="000000"/>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color w:val="000000"/>
                <w:kern w:val="0"/>
                <w:sz w:val="21"/>
                <w:szCs w:val="21"/>
              </w:rPr>
              <w:t>106</w:t>
            </w:r>
          </w:p>
        </w:tc>
        <w:tc>
          <w:tcPr>
            <w:tcW w:w="864"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密码应用功能</w:t>
            </w:r>
          </w:p>
        </w:tc>
        <w:tc>
          <w:tcPr>
            <w:tcW w:w="1621"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密码应用功能模块</w:t>
            </w:r>
            <w:r>
              <w:rPr>
                <w:rFonts w:cs="宋体"/>
                <w:color w:val="000000"/>
                <w:kern w:val="0"/>
                <w:sz w:val="21"/>
                <w:szCs w:val="21"/>
              </w:rPr>
              <w:t>_密码应用</w:t>
            </w:r>
          </w:p>
        </w:tc>
        <w:tc>
          <w:tcPr>
            <w:tcW w:w="2186" w:type="pct"/>
            <w:tcBorders>
              <w:top w:val="nil"/>
              <w:left w:val="nil"/>
              <w:bottom w:val="single" w:sz="4" w:space="0" w:color="000000"/>
              <w:right w:val="single" w:sz="4" w:space="0" w:color="000000"/>
            </w:tcBorders>
            <w:shd w:val="clear" w:color="auto" w:fill="auto"/>
            <w:vAlign w:val="center"/>
          </w:tcPr>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用户身份认证机制模块</w:t>
            </w:r>
          </w:p>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业务重要数据安全传输模块</w:t>
            </w:r>
          </w:p>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用户访问控制信息签名验签模块</w:t>
            </w:r>
          </w:p>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应用系统重要数据加解密模块</w:t>
            </w:r>
          </w:p>
          <w:p w:rsidR="00BD798D" w:rsidRDefault="00EA4AA2">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应用系统重要数据签名验签模块</w:t>
            </w:r>
          </w:p>
        </w:tc>
      </w:tr>
    </w:tbl>
    <w:p w:rsidR="00BD798D" w:rsidRDefault="00BD798D">
      <w:pPr>
        <w:ind w:firstLineChars="0" w:firstLine="0"/>
      </w:pPr>
    </w:p>
    <w:p w:rsidR="00BD798D" w:rsidRDefault="00EA4AA2">
      <w:pPr>
        <w:pStyle w:val="1"/>
      </w:pPr>
      <w:r>
        <w:rPr>
          <w:rFonts w:hint="eastAsia"/>
        </w:rPr>
        <w:lastRenderedPageBreak/>
        <w:t>电子政务</w:t>
      </w:r>
      <w:proofErr w:type="gramStart"/>
      <w:r>
        <w:rPr>
          <w:rFonts w:hint="eastAsia"/>
        </w:rPr>
        <w:t>云资源</w:t>
      </w:r>
      <w:proofErr w:type="gramEnd"/>
      <w:r>
        <w:rPr>
          <w:rFonts w:hint="eastAsia"/>
        </w:rPr>
        <w:t>需求</w:t>
      </w:r>
      <w:bookmarkEnd w:id="22"/>
    </w:p>
    <w:p w:rsidR="00BD798D" w:rsidRDefault="00EA4AA2">
      <w:r>
        <w:rPr>
          <w:rFonts w:hint="eastAsia"/>
        </w:rPr>
        <w:t>本项目依托上海市电子政务</w:t>
      </w:r>
      <w:proofErr w:type="gramStart"/>
      <w:r>
        <w:rPr>
          <w:rFonts w:hint="eastAsia"/>
        </w:rPr>
        <w:t>云申请</w:t>
      </w:r>
      <w:proofErr w:type="gramEnd"/>
      <w:r>
        <w:rPr>
          <w:rFonts w:hint="eastAsia"/>
        </w:rPr>
        <w:t>服务器资源为</w:t>
      </w:r>
      <w:r>
        <w:t>10</w:t>
      </w:r>
      <w:r>
        <w:rPr>
          <w:rFonts w:hint="eastAsia"/>
        </w:rPr>
        <w:t>台虚拟机，CPU</w:t>
      </w:r>
      <w:r>
        <w:t>80</w:t>
      </w:r>
      <w:r>
        <w:rPr>
          <w:rFonts w:hint="eastAsia"/>
        </w:rPr>
        <w:t>核、内存</w:t>
      </w:r>
      <w:r>
        <w:t>160</w:t>
      </w:r>
      <w:r>
        <w:rPr>
          <w:rFonts w:hint="eastAsia"/>
        </w:rPr>
        <w:t>G</w:t>
      </w:r>
      <w:r>
        <w:t>B</w:t>
      </w:r>
      <w:r>
        <w:rPr>
          <w:rFonts w:hint="eastAsia"/>
        </w:rPr>
        <w:t>、存储</w:t>
      </w:r>
      <w:r>
        <w:t>5000</w:t>
      </w:r>
      <w:r>
        <w:rPr>
          <w:rFonts w:hint="eastAsia"/>
        </w:rPr>
        <w:t>GB。项目实施过程中，按电子政务云平台提供的实际资源情况做调整。</w:t>
      </w:r>
    </w:p>
    <w:p w:rsidR="00BD798D" w:rsidRDefault="00EA4AA2">
      <w:pPr>
        <w:pStyle w:val="1"/>
      </w:pPr>
      <w:bookmarkStart w:id="23" w:name="_Toc63785503"/>
      <w:r>
        <w:rPr>
          <w:rFonts w:hint="eastAsia"/>
        </w:rPr>
        <w:t>其他工作要求</w:t>
      </w:r>
      <w:bookmarkStart w:id="24" w:name="_Toc63785504"/>
      <w:bookmarkStart w:id="25" w:name="_Toc62219358"/>
      <w:bookmarkStart w:id="26" w:name="_Toc61968111"/>
      <w:bookmarkStart w:id="27" w:name="_Toc63762370"/>
      <w:bookmarkStart w:id="28" w:name="_Toc62209488"/>
      <w:bookmarkStart w:id="29" w:name="_Toc63151871"/>
      <w:bookmarkStart w:id="30" w:name="_Toc63585480"/>
      <w:bookmarkStart w:id="31" w:name="_Toc63785439"/>
      <w:bookmarkEnd w:id="23"/>
      <w:bookmarkEnd w:id="24"/>
      <w:bookmarkEnd w:id="25"/>
      <w:bookmarkEnd w:id="26"/>
      <w:bookmarkEnd w:id="27"/>
      <w:bookmarkEnd w:id="28"/>
      <w:bookmarkEnd w:id="29"/>
      <w:bookmarkEnd w:id="30"/>
      <w:bookmarkEnd w:id="31"/>
    </w:p>
    <w:p w:rsidR="00BD798D" w:rsidRDefault="00EA4AA2">
      <w:pPr>
        <w:pStyle w:val="2"/>
        <w:jc w:val="left"/>
      </w:pPr>
      <w:bookmarkStart w:id="32" w:name="_Toc63785505"/>
      <w:r>
        <w:rPr>
          <w:rFonts w:hint="eastAsia"/>
        </w:rPr>
        <w:t>售后服务要求</w:t>
      </w:r>
      <w:bookmarkEnd w:id="32"/>
    </w:p>
    <w:p w:rsidR="00BD798D" w:rsidRDefault="00EA4AA2">
      <w:pPr>
        <w:pStyle w:val="13"/>
        <w:snapToGrid w:val="0"/>
        <w:spacing w:line="360" w:lineRule="auto"/>
        <w:ind w:firstLine="480"/>
        <w:rPr>
          <w:rFonts w:ascii="宋体" w:hAnsi="宋体"/>
          <w:sz w:val="24"/>
          <w:szCs w:val="24"/>
        </w:rPr>
      </w:pPr>
      <w:r>
        <w:rPr>
          <w:rFonts w:ascii="宋体" w:hAnsi="宋体" w:hint="eastAsia"/>
          <w:sz w:val="24"/>
          <w:szCs w:val="24"/>
        </w:rPr>
        <w:t>本项目从系统验收通过之日起1年内提供</w:t>
      </w:r>
      <w:r>
        <w:rPr>
          <w:rFonts w:ascii="宋体" w:hAnsi="宋体"/>
          <w:sz w:val="24"/>
          <w:szCs w:val="24"/>
        </w:rPr>
        <w:t>7*24小时免费技术支持</w:t>
      </w:r>
      <w:r>
        <w:rPr>
          <w:rFonts w:ascii="宋体" w:hAnsi="宋体" w:hint="eastAsia"/>
          <w:sz w:val="24"/>
          <w:szCs w:val="24"/>
        </w:rPr>
        <w:t>和售后服务，1年后进入有偿维护期。</w:t>
      </w:r>
    </w:p>
    <w:p w:rsidR="00BD798D" w:rsidRDefault="00EA4AA2">
      <w:pPr>
        <w:pStyle w:val="13"/>
        <w:snapToGrid w:val="0"/>
        <w:spacing w:line="360" w:lineRule="auto"/>
        <w:ind w:firstLine="480"/>
        <w:rPr>
          <w:rFonts w:ascii="宋体" w:hAnsi="宋体"/>
          <w:sz w:val="24"/>
          <w:szCs w:val="24"/>
        </w:rPr>
      </w:pPr>
      <w:r>
        <w:rPr>
          <w:rFonts w:ascii="宋体" w:hAnsi="宋体" w:hint="eastAsia"/>
          <w:sz w:val="24"/>
          <w:szCs w:val="24"/>
        </w:rPr>
        <w:t>在质量保证期内，供应商将按照售后服务的承诺提供保修和运行维护服务。</w:t>
      </w:r>
    </w:p>
    <w:p w:rsidR="00BD798D" w:rsidRDefault="00EA4AA2">
      <w:pPr>
        <w:pStyle w:val="13"/>
        <w:snapToGrid w:val="0"/>
        <w:spacing w:line="360" w:lineRule="auto"/>
        <w:ind w:firstLine="480"/>
        <w:rPr>
          <w:rFonts w:ascii="宋体" w:hAnsi="宋体"/>
          <w:sz w:val="24"/>
          <w:szCs w:val="24"/>
        </w:rPr>
      </w:pPr>
      <w:r>
        <w:rPr>
          <w:rFonts w:ascii="宋体" w:hAnsi="宋体" w:hint="eastAsia"/>
          <w:sz w:val="24"/>
          <w:szCs w:val="24"/>
        </w:rPr>
        <w:t>在质量保证期内，供应商负责信息系统的运行维护工作，确保信息系统安全、稳定、可靠地运行。本项目涉及的运行维护工作范围包括但不限于：远程技术支持、预防性维护、故障修复、重大活动现场保障、技术交流与培训、性能优化等。</w:t>
      </w:r>
    </w:p>
    <w:p w:rsidR="00BD798D" w:rsidRDefault="00EA4AA2">
      <w:pPr>
        <w:pStyle w:val="2"/>
      </w:pPr>
      <w:bookmarkStart w:id="33" w:name="_Toc63785506"/>
      <w:r>
        <w:rPr>
          <w:rFonts w:hint="eastAsia"/>
        </w:rPr>
        <w:t>应急响应要求</w:t>
      </w:r>
      <w:bookmarkEnd w:id="33"/>
    </w:p>
    <w:p w:rsidR="00BD798D" w:rsidRDefault="00EA4AA2">
      <w:pPr>
        <w:pStyle w:val="13"/>
        <w:snapToGrid w:val="0"/>
        <w:spacing w:line="360" w:lineRule="auto"/>
        <w:ind w:firstLine="480"/>
        <w:rPr>
          <w:rFonts w:ascii="宋体" w:hAnsi="宋体"/>
          <w:sz w:val="24"/>
          <w:szCs w:val="24"/>
        </w:rPr>
      </w:pPr>
      <w:r>
        <w:rPr>
          <w:rFonts w:ascii="宋体" w:hAnsi="宋体" w:hint="eastAsia"/>
          <w:sz w:val="24"/>
          <w:szCs w:val="24"/>
        </w:rPr>
        <w:t>供应商对系统故障应能够实时响应，若系统发生故障，接到通知后</w:t>
      </w:r>
      <w:r>
        <w:rPr>
          <w:rFonts w:ascii="宋体" w:hAnsi="宋体"/>
          <w:sz w:val="24"/>
          <w:szCs w:val="24"/>
        </w:rPr>
        <w:t>30分钟之内响应，专业工程师2小时内到达现场</w:t>
      </w:r>
      <w:r>
        <w:rPr>
          <w:rFonts w:ascii="宋体" w:hAnsi="宋体" w:hint="eastAsia"/>
          <w:sz w:val="24"/>
          <w:szCs w:val="24"/>
        </w:rPr>
        <w:t>。特殊故障与客户沟通协商后，按照协商的方式制定解决方案并进行处理。</w:t>
      </w:r>
    </w:p>
    <w:p w:rsidR="00BD798D" w:rsidRDefault="00EA4AA2">
      <w:pPr>
        <w:pStyle w:val="13"/>
        <w:snapToGrid w:val="0"/>
        <w:spacing w:line="360" w:lineRule="auto"/>
        <w:ind w:firstLine="480"/>
        <w:rPr>
          <w:rFonts w:ascii="宋体" w:hAnsi="宋体"/>
          <w:sz w:val="24"/>
          <w:szCs w:val="24"/>
        </w:rPr>
      </w:pPr>
      <w:r>
        <w:rPr>
          <w:rFonts w:ascii="宋体" w:hAnsi="宋体" w:hint="eastAsia"/>
          <w:sz w:val="24"/>
          <w:szCs w:val="24"/>
        </w:rPr>
        <w:t>具体故障级别及对应的应急响应要求如下：</w:t>
      </w:r>
    </w:p>
    <w:p w:rsidR="00BD798D" w:rsidRDefault="00EA4AA2">
      <w:pPr>
        <w:pStyle w:val="13"/>
        <w:snapToGrid w:val="0"/>
        <w:spacing w:line="360" w:lineRule="auto"/>
        <w:ind w:firstLine="480"/>
        <w:rPr>
          <w:rFonts w:ascii="宋体" w:hAnsi="宋体"/>
          <w:sz w:val="24"/>
          <w:szCs w:val="24"/>
        </w:rPr>
      </w:pPr>
      <w:r>
        <w:rPr>
          <w:rFonts w:ascii="宋体" w:hAnsi="宋体" w:hint="eastAsia"/>
          <w:sz w:val="24"/>
          <w:szCs w:val="24"/>
        </w:rPr>
        <w:t>一级故障：在</w:t>
      </w:r>
      <w:r>
        <w:rPr>
          <w:rFonts w:ascii="宋体" w:hAnsi="宋体"/>
          <w:sz w:val="24"/>
          <w:szCs w:val="24"/>
        </w:rPr>
        <w:t>1小时内确诊，总故障解决时间不超过4小时。</w:t>
      </w:r>
    </w:p>
    <w:p w:rsidR="00BD798D" w:rsidRDefault="00EA4AA2">
      <w:pPr>
        <w:pStyle w:val="13"/>
        <w:snapToGrid w:val="0"/>
        <w:spacing w:line="360" w:lineRule="auto"/>
        <w:ind w:firstLine="480"/>
        <w:rPr>
          <w:rFonts w:ascii="宋体" w:hAnsi="宋体"/>
          <w:sz w:val="24"/>
          <w:szCs w:val="24"/>
        </w:rPr>
      </w:pPr>
      <w:r>
        <w:rPr>
          <w:rFonts w:ascii="宋体" w:hAnsi="宋体" w:hint="eastAsia"/>
          <w:sz w:val="24"/>
          <w:szCs w:val="24"/>
        </w:rPr>
        <w:t>二级故障：在</w:t>
      </w:r>
      <w:r>
        <w:rPr>
          <w:rFonts w:ascii="宋体" w:hAnsi="宋体"/>
          <w:sz w:val="24"/>
          <w:szCs w:val="24"/>
        </w:rPr>
        <w:t>2小时内确诊，并在4小时内由专家到达现场确诊并解决，总故障解决时间不超过8小时；</w:t>
      </w:r>
    </w:p>
    <w:p w:rsidR="00BD798D" w:rsidRDefault="00EA4AA2">
      <w:pPr>
        <w:pStyle w:val="13"/>
        <w:snapToGrid w:val="0"/>
        <w:spacing w:line="360" w:lineRule="auto"/>
        <w:ind w:firstLine="480"/>
        <w:rPr>
          <w:rFonts w:ascii="宋体" w:hAnsi="宋体"/>
          <w:sz w:val="24"/>
          <w:szCs w:val="24"/>
        </w:rPr>
      </w:pPr>
      <w:r>
        <w:rPr>
          <w:rFonts w:ascii="宋体" w:hAnsi="宋体" w:hint="eastAsia"/>
          <w:sz w:val="24"/>
          <w:szCs w:val="24"/>
        </w:rPr>
        <w:t>三、四级故障：在</w:t>
      </w:r>
      <w:r>
        <w:rPr>
          <w:rFonts w:ascii="宋体" w:hAnsi="宋体"/>
          <w:sz w:val="24"/>
          <w:szCs w:val="24"/>
        </w:rPr>
        <w:t>4小时内确诊故障，总故障解决时间不超过16小时。</w:t>
      </w:r>
    </w:p>
    <w:p w:rsidR="00BD798D" w:rsidRDefault="00EA4AA2">
      <w:pPr>
        <w:pStyle w:val="2"/>
      </w:pPr>
      <w:bookmarkStart w:id="34" w:name="_Toc63785507"/>
      <w:r>
        <w:rPr>
          <w:rFonts w:hint="eastAsia"/>
        </w:rPr>
        <w:t>培训要求</w:t>
      </w:r>
      <w:bookmarkEnd w:id="34"/>
    </w:p>
    <w:p w:rsidR="00BD798D" w:rsidRDefault="00EA4AA2">
      <w:r>
        <w:rPr>
          <w:rFonts w:hint="eastAsia"/>
        </w:rPr>
        <w:t>供应商应提供业务操作培训，应提供详细培训方案。</w:t>
      </w:r>
    </w:p>
    <w:p w:rsidR="00BD798D" w:rsidRDefault="00EA4AA2">
      <w:r>
        <w:rPr>
          <w:rFonts w:hint="eastAsia"/>
        </w:rPr>
        <w:t>(1)项目验收前提供至少1次系统操作培训。在12个月的质量保证期内，至少提供</w:t>
      </w:r>
      <w:r>
        <w:t>1</w:t>
      </w:r>
      <w:r>
        <w:rPr>
          <w:rFonts w:hint="eastAsia"/>
        </w:rPr>
        <w:t>次与项目相关的必要培训。</w:t>
      </w:r>
    </w:p>
    <w:p w:rsidR="00BD798D" w:rsidRDefault="00EA4AA2">
      <w:r>
        <w:rPr>
          <w:rFonts w:hint="eastAsia"/>
        </w:rPr>
        <w:t>(2)供应商需要开展分层次的人员培训工作，每次培训后应提供培训签到表、</w:t>
      </w:r>
      <w:r>
        <w:rPr>
          <w:rFonts w:hint="eastAsia"/>
        </w:rPr>
        <w:lastRenderedPageBreak/>
        <w:t>培训记录和培训报告。培训应具有培训教材、培训环境和高水平的培训讲师。</w:t>
      </w:r>
    </w:p>
    <w:p w:rsidR="00BD798D" w:rsidRDefault="00EA4AA2">
      <w:r>
        <w:rPr>
          <w:rFonts w:hint="eastAsia"/>
        </w:rPr>
        <w:t>(3)供应商应提供一般用户的基础操作培训和系统管理员的日常应用维护培训，确保用户对象能够掌握对应的操作技能。</w:t>
      </w:r>
    </w:p>
    <w:p w:rsidR="00BD798D" w:rsidRDefault="00EA4AA2">
      <w:pPr>
        <w:pStyle w:val="2"/>
      </w:pPr>
      <w:bookmarkStart w:id="35" w:name="_Toc63785508"/>
      <w:r>
        <w:rPr>
          <w:rFonts w:hint="eastAsia"/>
        </w:rPr>
        <w:t>验收要求</w:t>
      </w:r>
      <w:bookmarkEnd w:id="35"/>
    </w:p>
    <w:p w:rsidR="00BD798D" w:rsidRDefault="00EA4AA2">
      <w:pPr>
        <w:rPr>
          <w:szCs w:val="21"/>
        </w:rPr>
      </w:pPr>
      <w:r>
        <w:rPr>
          <w:rFonts w:hint="eastAsia"/>
          <w:szCs w:val="21"/>
        </w:rPr>
        <w:t>本项目按下述方式开展验收。</w:t>
      </w:r>
    </w:p>
    <w:p w:rsidR="00BD798D" w:rsidRDefault="00EA4AA2">
      <w:pPr>
        <w:rPr>
          <w:szCs w:val="21"/>
        </w:rPr>
      </w:pPr>
      <w:r>
        <w:rPr>
          <w:rFonts w:hint="eastAsia"/>
          <w:szCs w:val="21"/>
        </w:rPr>
        <w:t>（</w:t>
      </w:r>
      <w:r>
        <w:rPr>
          <w:szCs w:val="21"/>
        </w:rPr>
        <w:t>1）</w:t>
      </w:r>
      <w:proofErr w:type="gramStart"/>
      <w:r>
        <w:rPr>
          <w:szCs w:val="21"/>
        </w:rPr>
        <w:t>验收分</w:t>
      </w:r>
      <w:proofErr w:type="gramEnd"/>
      <w:r>
        <w:rPr>
          <w:szCs w:val="21"/>
        </w:rPr>
        <w:t>初验和终验。</w:t>
      </w:r>
    </w:p>
    <w:p w:rsidR="00BD798D" w:rsidRDefault="00EA4AA2">
      <w:pPr>
        <w:rPr>
          <w:szCs w:val="21"/>
        </w:rPr>
      </w:pPr>
      <w:r>
        <w:rPr>
          <w:rFonts w:hint="eastAsia"/>
          <w:szCs w:val="21"/>
        </w:rPr>
        <w:t>（</w:t>
      </w:r>
      <w:r>
        <w:rPr>
          <w:szCs w:val="21"/>
        </w:rPr>
        <w:t>2）初验前，供应商须完成软件开发和信息系统的调试等，并对本项目进行功能和运行检测，确保所有信息系统功能模块能够正常运行且已达到本项目约定的各类标准要求。供应商应以书面形式向招标方递交初验</w:t>
      </w:r>
      <w:r>
        <w:rPr>
          <w:rFonts w:hint="eastAsia"/>
          <w:szCs w:val="21"/>
        </w:rPr>
        <w:t>申请，</w:t>
      </w:r>
      <w:r>
        <w:rPr>
          <w:szCs w:val="21"/>
        </w:rPr>
        <w:t>招标方应当在接到通知后的</w:t>
      </w:r>
      <w:r>
        <w:rPr>
          <w:rFonts w:hint="eastAsia"/>
          <w:szCs w:val="21"/>
        </w:rPr>
        <w:t>5</w:t>
      </w:r>
      <w:r>
        <w:rPr>
          <w:szCs w:val="21"/>
        </w:rPr>
        <w:t>个工作日内确定初验的具体日期，由双方按照本项目的约定完成本项目的初验。招标方有权委托第三方检测机构进行验收，对此供应商应当配合。</w:t>
      </w:r>
    </w:p>
    <w:p w:rsidR="00BD798D" w:rsidRDefault="00EA4AA2">
      <w:pPr>
        <w:rPr>
          <w:szCs w:val="21"/>
        </w:rPr>
      </w:pPr>
      <w:r>
        <w:rPr>
          <w:rFonts w:hint="eastAsia"/>
          <w:szCs w:val="21"/>
        </w:rPr>
        <w:t>（</w:t>
      </w:r>
      <w:r>
        <w:rPr>
          <w:szCs w:val="21"/>
        </w:rPr>
        <w:t>3）初验时，供应商须提供软件文档包括《需求</w:t>
      </w:r>
      <w:r>
        <w:rPr>
          <w:rFonts w:hint="eastAsia"/>
          <w:szCs w:val="21"/>
        </w:rPr>
        <w:t>规格</w:t>
      </w:r>
      <w:r>
        <w:rPr>
          <w:szCs w:val="21"/>
        </w:rPr>
        <w:t>说明书》、《概要设计说明书》、《详细设计说明书》、</w:t>
      </w:r>
      <w:r>
        <w:rPr>
          <w:rFonts w:hint="eastAsia"/>
          <w:szCs w:val="21"/>
        </w:rPr>
        <w:t>《三方功能需求确认单》、</w:t>
      </w:r>
      <w:r>
        <w:rPr>
          <w:szCs w:val="21"/>
        </w:rPr>
        <w:t>《测试报告》、《用户使用手册》、《系统部署</w:t>
      </w:r>
      <w:r>
        <w:rPr>
          <w:rFonts w:hint="eastAsia"/>
          <w:szCs w:val="21"/>
        </w:rPr>
        <w:t>手册</w:t>
      </w:r>
      <w:r>
        <w:rPr>
          <w:szCs w:val="21"/>
        </w:rPr>
        <w:t>》等）及可安装的程序运行文件。所交付的文档与文件应当是可供自然人阅读的书面和电子文档。</w:t>
      </w:r>
      <w:r>
        <w:rPr>
          <w:rFonts w:hint="eastAsia"/>
          <w:szCs w:val="21"/>
        </w:rPr>
        <w:t>项目通过招标方组织的初验评审，并且所有初验材料</w:t>
      </w:r>
      <w:r>
        <w:rPr>
          <w:szCs w:val="21"/>
        </w:rPr>
        <w:t>通过验收后，视为初验通过。如有缺陷，招标方应向供应商出具书面</w:t>
      </w:r>
      <w:r>
        <w:rPr>
          <w:rFonts w:hint="eastAsia"/>
          <w:szCs w:val="21"/>
        </w:rPr>
        <w:t>意见</w:t>
      </w:r>
      <w:r>
        <w:rPr>
          <w:szCs w:val="21"/>
        </w:rPr>
        <w:t>，陈述需要改进的缺陷。供应商应立即严格依照招标方的书面报告中的要求改进缺陷，并再次进行初验。</w:t>
      </w:r>
    </w:p>
    <w:p w:rsidR="00BD798D" w:rsidRDefault="00EA4AA2">
      <w:pPr>
        <w:rPr>
          <w:szCs w:val="21"/>
        </w:rPr>
      </w:pPr>
      <w:r>
        <w:rPr>
          <w:rFonts w:hint="eastAsia"/>
          <w:szCs w:val="21"/>
        </w:rPr>
        <w:t>（</w:t>
      </w:r>
      <w:r>
        <w:rPr>
          <w:szCs w:val="21"/>
        </w:rPr>
        <w:t>4）自初验通过之日起，招标方享有供应商免费提供的30天的信息系统试运行现场驻场服务期。该期间内，供应商应当按照招标方的要求提供现场技术支持服务，解决信息系统试运行期间可能出现的各类问题，或进一步提高与完善信息系统运行水平。</w:t>
      </w:r>
    </w:p>
    <w:p w:rsidR="00BD798D" w:rsidRDefault="00EA4AA2">
      <w:pPr>
        <w:rPr>
          <w:szCs w:val="21"/>
        </w:rPr>
      </w:pPr>
      <w:r>
        <w:rPr>
          <w:rFonts w:hint="eastAsia"/>
          <w:szCs w:val="21"/>
        </w:rPr>
        <w:t>（</w:t>
      </w:r>
      <w:r>
        <w:rPr>
          <w:szCs w:val="21"/>
        </w:rPr>
        <w:t>5）初验通过且信息系统试运行期已经达到本项目约定的时间，</w:t>
      </w:r>
      <w:proofErr w:type="gramStart"/>
      <w:r>
        <w:rPr>
          <w:szCs w:val="21"/>
        </w:rPr>
        <w:t>经供应</w:t>
      </w:r>
      <w:proofErr w:type="gramEnd"/>
      <w:r>
        <w:rPr>
          <w:szCs w:val="21"/>
        </w:rPr>
        <w:t>商确认信息系统具备正常运行条件，且信息系统通过运行测试，供应商应以书面形式通知招标方信息系统已准备就绪等待终验。招标方在收到终</w:t>
      </w:r>
      <w:proofErr w:type="gramStart"/>
      <w:r>
        <w:rPr>
          <w:szCs w:val="21"/>
        </w:rPr>
        <w:t>验通知</w:t>
      </w:r>
      <w:proofErr w:type="gramEnd"/>
      <w:r>
        <w:rPr>
          <w:szCs w:val="21"/>
        </w:rPr>
        <w:t>后的15个工作日内发起组织专家验收会。</w:t>
      </w:r>
    </w:p>
    <w:p w:rsidR="00BD798D" w:rsidRDefault="00EA4AA2">
      <w:pPr>
        <w:rPr>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w:t>
      </w:r>
      <w:r>
        <w:rPr>
          <w:szCs w:val="21"/>
        </w:rPr>
        <w:lastRenderedPageBreak/>
        <w:t>承担。</w:t>
      </w:r>
    </w:p>
    <w:p w:rsidR="00BD798D" w:rsidRDefault="00EA4AA2">
      <w:pPr>
        <w:rPr>
          <w:szCs w:val="21"/>
        </w:rPr>
      </w:pPr>
      <w:r>
        <w:rPr>
          <w:rFonts w:hint="eastAsia"/>
          <w:szCs w:val="21"/>
        </w:rPr>
        <w:t>（7</w:t>
      </w:r>
      <w:r>
        <w:rPr>
          <w:szCs w:val="21"/>
        </w:rPr>
        <w:t>）如果由于招标方原因导致本项目在终</w:t>
      </w:r>
      <w:proofErr w:type="gramStart"/>
      <w:r>
        <w:rPr>
          <w:szCs w:val="21"/>
        </w:rPr>
        <w:t>验通过</w:t>
      </w:r>
      <w:proofErr w:type="gramEnd"/>
      <w:r>
        <w:rPr>
          <w:szCs w:val="21"/>
        </w:rPr>
        <w:t>前出现故障或问题，供应商应及时配合排除该方面的故障或问题。</w:t>
      </w:r>
    </w:p>
    <w:p w:rsidR="00BD798D" w:rsidRDefault="00EA4AA2">
      <w:pPr>
        <w:rPr>
          <w:szCs w:val="21"/>
        </w:rPr>
      </w:pPr>
      <w:r>
        <w:rPr>
          <w:rFonts w:hint="eastAsia"/>
          <w:szCs w:val="21"/>
        </w:rPr>
        <w:t>（8</w:t>
      </w:r>
      <w:r>
        <w:rPr>
          <w:szCs w:val="21"/>
        </w:rPr>
        <w:t>）如本项目连续3次验收未通过（含初验未通过或</w:t>
      </w:r>
      <w:proofErr w:type="gramStart"/>
      <w:r>
        <w:rPr>
          <w:szCs w:val="21"/>
        </w:rPr>
        <w:t>终验未通过</w:t>
      </w:r>
      <w:proofErr w:type="gramEnd"/>
      <w:r>
        <w:rPr>
          <w:szCs w:val="21"/>
        </w:rPr>
        <w:t>），招标方有权解除项目，并有权依照本项目约定的违约条款追究供应商的违约责任。</w:t>
      </w:r>
    </w:p>
    <w:p w:rsidR="00BD798D" w:rsidRDefault="00EA4AA2">
      <w:pPr>
        <w:pStyle w:val="2"/>
      </w:pPr>
      <w:bookmarkStart w:id="36" w:name="_Toc63785509"/>
      <w:r>
        <w:rPr>
          <w:rFonts w:hint="eastAsia"/>
        </w:rPr>
        <w:t>进度要求</w:t>
      </w:r>
      <w:bookmarkEnd w:id="36"/>
    </w:p>
    <w:p w:rsidR="00BD798D" w:rsidRDefault="00EA4AA2">
      <w:r>
        <w:rPr>
          <w:rFonts w:hint="eastAsia"/>
        </w:rPr>
        <w:t>投标人应根据建设内容和验收期限，分阶段制定合理的时间进度，并且应根据招标方要求进行调整和细化。</w:t>
      </w:r>
    </w:p>
    <w:p w:rsidR="00BD798D" w:rsidRDefault="00EA4AA2">
      <w:r>
        <w:rPr>
          <w:rFonts w:hint="eastAsia"/>
        </w:rPr>
        <w:t>项目总体建设周期计划分为</w:t>
      </w:r>
      <w:r>
        <w:t>2</w:t>
      </w:r>
      <w:r>
        <w:rPr>
          <w:rFonts w:hint="eastAsia"/>
        </w:rPr>
        <w:t>个阶段：</w:t>
      </w:r>
    </w:p>
    <w:p w:rsidR="00BD798D" w:rsidRDefault="00EA4AA2">
      <w:r>
        <w:rPr>
          <w:rFonts w:hint="eastAsia"/>
        </w:rPr>
        <w:t>第一阶段为合同签订之日起至2</w:t>
      </w:r>
      <w:r>
        <w:t>024</w:t>
      </w:r>
      <w:r>
        <w:rPr>
          <w:rFonts w:hint="eastAsia"/>
        </w:rPr>
        <w:t>年9月底前，完成项目需求调研、设计、开发和测试等。</w:t>
      </w:r>
    </w:p>
    <w:p w:rsidR="00BD798D" w:rsidRDefault="00EA4AA2">
      <w:r>
        <w:rPr>
          <w:rFonts w:hint="eastAsia"/>
        </w:rPr>
        <w:t>第二阶段为2</w:t>
      </w:r>
      <w:r>
        <w:t>024</w:t>
      </w:r>
      <w:r>
        <w:rPr>
          <w:rFonts w:hint="eastAsia"/>
        </w:rPr>
        <w:t>年1</w:t>
      </w:r>
      <w:r>
        <w:t>0</w:t>
      </w:r>
      <w:r>
        <w:rPr>
          <w:rFonts w:hint="eastAsia"/>
        </w:rPr>
        <w:t>月至2</w:t>
      </w:r>
      <w:r>
        <w:t>024</w:t>
      </w:r>
      <w:r>
        <w:rPr>
          <w:rFonts w:hint="eastAsia"/>
        </w:rPr>
        <w:t>年</w:t>
      </w:r>
      <w:r>
        <w:t>11</w:t>
      </w:r>
      <w:r>
        <w:rPr>
          <w:rFonts w:hint="eastAsia"/>
        </w:rPr>
        <w:t>月1</w:t>
      </w:r>
      <w:r>
        <w:t>5</w:t>
      </w:r>
      <w:r>
        <w:rPr>
          <w:rFonts w:hint="eastAsia"/>
        </w:rPr>
        <w:t>日前，完成项目试运行和验收。</w:t>
      </w:r>
    </w:p>
    <w:p w:rsidR="00BD798D" w:rsidRDefault="00EA4AA2">
      <w:pPr>
        <w:pStyle w:val="2"/>
      </w:pPr>
      <w:bookmarkStart w:id="37" w:name="_Toc63785510"/>
      <w:r>
        <w:rPr>
          <w:rFonts w:hint="eastAsia"/>
        </w:rPr>
        <w:t>项目团队及驻场人员要求</w:t>
      </w:r>
      <w:bookmarkEnd w:id="37"/>
    </w:p>
    <w:p w:rsidR="00BD798D" w:rsidRDefault="00EA4AA2">
      <w:r>
        <w:t>1）投标人须具有稳定的在职技术保障力量，能够提供及时的技术支援或服务，应针对本项目提供不少于25人的项目服务团队（包括项目经理、产品经理、技术负责人、研发等）</w:t>
      </w:r>
      <w:r w:rsidR="0019462E">
        <w:rPr>
          <w:rFonts w:hint="eastAsia"/>
        </w:rPr>
        <w:t>，其中至少1人驻场</w:t>
      </w:r>
      <w:r>
        <w:t>，投标单位的相关服务人员需具备相应的服务能力，需提供相关证明。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6"/>
        <w:gridCol w:w="2363"/>
        <w:gridCol w:w="1276"/>
        <w:gridCol w:w="1984"/>
        <w:gridCol w:w="1180"/>
      </w:tblGrid>
      <w:tr w:rsidR="00BD798D">
        <w:trPr>
          <w:trHeight w:val="285"/>
          <w:jc w:val="center"/>
        </w:trPr>
        <w:tc>
          <w:tcPr>
            <w:tcW w:w="0" w:type="auto"/>
            <w:shd w:val="clear" w:color="auto" w:fill="auto"/>
            <w:noWrap/>
            <w:vAlign w:val="center"/>
          </w:tcPr>
          <w:p w:rsidR="00BD798D" w:rsidRDefault="00EA4AA2">
            <w:pPr>
              <w:widowControl/>
              <w:spacing w:line="240" w:lineRule="auto"/>
              <w:ind w:firstLineChars="0" w:firstLine="0"/>
              <w:jc w:val="center"/>
              <w:rPr>
                <w:b/>
              </w:rPr>
            </w:pPr>
            <w:r>
              <w:rPr>
                <w:rFonts w:hint="eastAsia"/>
                <w:b/>
              </w:rPr>
              <w:t>角色</w:t>
            </w:r>
          </w:p>
        </w:tc>
        <w:tc>
          <w:tcPr>
            <w:tcW w:w="2363" w:type="dxa"/>
            <w:shd w:val="clear" w:color="auto" w:fill="auto"/>
            <w:noWrap/>
            <w:vAlign w:val="center"/>
          </w:tcPr>
          <w:p w:rsidR="00BD798D" w:rsidRDefault="00EA4AA2">
            <w:pPr>
              <w:widowControl/>
              <w:spacing w:line="240" w:lineRule="auto"/>
              <w:ind w:firstLineChars="0" w:firstLine="0"/>
              <w:jc w:val="center"/>
              <w:rPr>
                <w:b/>
              </w:rPr>
            </w:pPr>
            <w:r>
              <w:rPr>
                <w:rFonts w:hint="eastAsia"/>
                <w:b/>
              </w:rPr>
              <w:t>主要职责</w:t>
            </w:r>
          </w:p>
        </w:tc>
        <w:tc>
          <w:tcPr>
            <w:tcW w:w="1276" w:type="dxa"/>
            <w:shd w:val="clear" w:color="auto" w:fill="auto"/>
            <w:noWrap/>
            <w:vAlign w:val="center"/>
          </w:tcPr>
          <w:p w:rsidR="00BD798D" w:rsidRDefault="00EA4AA2">
            <w:pPr>
              <w:widowControl/>
              <w:spacing w:line="240" w:lineRule="auto"/>
              <w:ind w:firstLineChars="0" w:firstLine="0"/>
              <w:jc w:val="center"/>
              <w:rPr>
                <w:b/>
              </w:rPr>
            </w:pPr>
            <w:r>
              <w:rPr>
                <w:rFonts w:hint="eastAsia"/>
                <w:b/>
              </w:rPr>
              <w:t>人员数量</w:t>
            </w:r>
          </w:p>
        </w:tc>
        <w:tc>
          <w:tcPr>
            <w:tcW w:w="1984" w:type="dxa"/>
            <w:vAlign w:val="center"/>
          </w:tcPr>
          <w:p w:rsidR="00BD798D" w:rsidRDefault="00EA4AA2">
            <w:pPr>
              <w:widowControl/>
              <w:spacing w:line="240" w:lineRule="auto"/>
              <w:ind w:firstLineChars="0" w:firstLine="0"/>
              <w:jc w:val="center"/>
              <w:rPr>
                <w:b/>
              </w:rPr>
            </w:pPr>
            <w:r>
              <w:rPr>
                <w:rFonts w:hint="eastAsia"/>
                <w:b/>
              </w:rPr>
              <w:t>人员要求</w:t>
            </w:r>
          </w:p>
        </w:tc>
        <w:tc>
          <w:tcPr>
            <w:tcW w:w="0" w:type="auto"/>
            <w:shd w:val="clear" w:color="auto" w:fill="auto"/>
            <w:noWrap/>
            <w:vAlign w:val="center"/>
          </w:tcPr>
          <w:p w:rsidR="00BD798D" w:rsidRDefault="00EA4AA2">
            <w:pPr>
              <w:widowControl/>
              <w:spacing w:line="240" w:lineRule="auto"/>
              <w:ind w:firstLineChars="0" w:firstLine="0"/>
              <w:jc w:val="center"/>
              <w:rPr>
                <w:b/>
              </w:rPr>
            </w:pPr>
            <w:r>
              <w:rPr>
                <w:rFonts w:hint="eastAsia"/>
                <w:b/>
              </w:rPr>
              <w:t>驻场要求</w:t>
            </w:r>
          </w:p>
        </w:tc>
      </w:tr>
      <w:tr w:rsidR="00BD798D">
        <w:trPr>
          <w:trHeight w:val="285"/>
          <w:jc w:val="center"/>
        </w:trPr>
        <w:tc>
          <w:tcPr>
            <w:tcW w:w="0" w:type="auto"/>
            <w:shd w:val="clear" w:color="auto" w:fill="auto"/>
            <w:noWrap/>
            <w:vAlign w:val="center"/>
          </w:tcPr>
          <w:p w:rsidR="00BD798D" w:rsidRDefault="00EA4AA2">
            <w:pPr>
              <w:widowControl/>
              <w:spacing w:line="240" w:lineRule="auto"/>
              <w:ind w:firstLineChars="0" w:firstLine="0"/>
              <w:jc w:val="center"/>
            </w:pPr>
            <w:r>
              <w:rPr>
                <w:rFonts w:hint="eastAsia"/>
              </w:rPr>
              <w:t>项目经理</w:t>
            </w:r>
          </w:p>
        </w:tc>
        <w:tc>
          <w:tcPr>
            <w:tcW w:w="2363" w:type="dxa"/>
            <w:shd w:val="clear" w:color="auto" w:fill="auto"/>
            <w:vAlign w:val="center"/>
          </w:tcPr>
          <w:p w:rsidR="00BD798D" w:rsidRDefault="00EA4AA2">
            <w:pPr>
              <w:widowControl/>
              <w:spacing w:line="240" w:lineRule="auto"/>
              <w:ind w:firstLineChars="0" w:firstLine="0"/>
              <w:jc w:val="center"/>
            </w:pPr>
            <w:r>
              <w:rPr>
                <w:rFonts w:hint="eastAsia"/>
              </w:rPr>
              <w:t>负责项目质量和进度控制</w:t>
            </w:r>
          </w:p>
        </w:tc>
        <w:tc>
          <w:tcPr>
            <w:tcW w:w="1276" w:type="dxa"/>
            <w:shd w:val="clear" w:color="auto" w:fill="auto"/>
            <w:noWrap/>
            <w:vAlign w:val="center"/>
          </w:tcPr>
          <w:p w:rsidR="00BD798D" w:rsidRDefault="00EA4AA2">
            <w:pPr>
              <w:widowControl/>
              <w:spacing w:line="240" w:lineRule="auto"/>
              <w:ind w:firstLineChars="0" w:firstLine="0"/>
              <w:jc w:val="center"/>
            </w:pPr>
            <w:r>
              <w:t>1</w:t>
            </w:r>
            <w:r>
              <w:rPr>
                <w:rFonts w:hint="eastAsia"/>
              </w:rPr>
              <w:t>人</w:t>
            </w:r>
          </w:p>
        </w:tc>
        <w:tc>
          <w:tcPr>
            <w:tcW w:w="1984" w:type="dxa"/>
            <w:vAlign w:val="center"/>
          </w:tcPr>
          <w:p w:rsidR="00BD798D" w:rsidRDefault="00EA4AA2">
            <w:pPr>
              <w:widowControl/>
              <w:spacing w:line="240" w:lineRule="auto"/>
              <w:ind w:firstLineChars="0" w:firstLine="0"/>
              <w:jc w:val="center"/>
            </w:pPr>
            <w:r>
              <w:rPr>
                <w:rFonts w:hint="eastAsia"/>
              </w:rPr>
              <w:t>具备信息系统项目管理师资质证书</w:t>
            </w:r>
          </w:p>
        </w:tc>
        <w:tc>
          <w:tcPr>
            <w:tcW w:w="0" w:type="auto"/>
            <w:shd w:val="clear" w:color="auto" w:fill="auto"/>
            <w:noWrap/>
            <w:vAlign w:val="center"/>
          </w:tcPr>
          <w:p w:rsidR="00BD798D" w:rsidRDefault="00EA4AA2">
            <w:pPr>
              <w:widowControl/>
              <w:spacing w:line="240" w:lineRule="auto"/>
              <w:ind w:firstLineChars="0" w:firstLine="0"/>
              <w:jc w:val="center"/>
            </w:pPr>
            <w:r>
              <w:rPr>
                <w:rFonts w:hint="eastAsia"/>
              </w:rPr>
              <w:t>驻场</w:t>
            </w:r>
          </w:p>
        </w:tc>
      </w:tr>
      <w:tr w:rsidR="00BD798D" w:rsidRPr="009D4390">
        <w:trPr>
          <w:trHeight w:val="285"/>
          <w:jc w:val="center"/>
        </w:trPr>
        <w:tc>
          <w:tcPr>
            <w:tcW w:w="0" w:type="auto"/>
            <w:shd w:val="clear" w:color="auto" w:fill="auto"/>
            <w:noWrap/>
            <w:vAlign w:val="center"/>
          </w:tcPr>
          <w:p w:rsidR="00BD798D" w:rsidRDefault="00EA4AA2">
            <w:pPr>
              <w:widowControl/>
              <w:spacing w:line="240" w:lineRule="auto"/>
              <w:ind w:firstLineChars="0" w:firstLine="0"/>
              <w:jc w:val="center"/>
            </w:pPr>
            <w:r>
              <w:rPr>
                <w:rFonts w:hint="eastAsia"/>
              </w:rPr>
              <w:t>产品经理</w:t>
            </w:r>
          </w:p>
        </w:tc>
        <w:tc>
          <w:tcPr>
            <w:tcW w:w="2363" w:type="dxa"/>
            <w:shd w:val="clear" w:color="auto" w:fill="auto"/>
            <w:vAlign w:val="center"/>
          </w:tcPr>
          <w:p w:rsidR="00BD798D" w:rsidRDefault="00EA4AA2">
            <w:pPr>
              <w:widowControl/>
              <w:spacing w:line="240" w:lineRule="auto"/>
              <w:ind w:firstLineChars="0" w:firstLine="0"/>
              <w:jc w:val="center"/>
            </w:pPr>
            <w:r>
              <w:rPr>
                <w:rFonts w:hint="eastAsia"/>
              </w:rPr>
              <w:t>负责项目需求评估与产品设计</w:t>
            </w:r>
          </w:p>
        </w:tc>
        <w:tc>
          <w:tcPr>
            <w:tcW w:w="1276" w:type="dxa"/>
            <w:shd w:val="clear" w:color="auto" w:fill="auto"/>
            <w:noWrap/>
            <w:vAlign w:val="center"/>
          </w:tcPr>
          <w:p w:rsidR="00BD798D" w:rsidRDefault="00EA4AA2">
            <w:pPr>
              <w:widowControl/>
              <w:spacing w:line="240" w:lineRule="auto"/>
              <w:ind w:firstLineChars="0" w:firstLine="0"/>
              <w:jc w:val="center"/>
            </w:pPr>
            <w:r>
              <w:t>2</w:t>
            </w:r>
            <w:r>
              <w:rPr>
                <w:rFonts w:hint="eastAsia"/>
              </w:rPr>
              <w:t>人</w:t>
            </w:r>
          </w:p>
        </w:tc>
        <w:tc>
          <w:tcPr>
            <w:tcW w:w="1984" w:type="dxa"/>
            <w:vAlign w:val="center"/>
          </w:tcPr>
          <w:p w:rsidR="00BD798D" w:rsidRDefault="009D4390">
            <w:pPr>
              <w:widowControl/>
              <w:spacing w:line="240" w:lineRule="auto"/>
              <w:ind w:firstLineChars="0" w:firstLine="0"/>
              <w:jc w:val="center"/>
            </w:pPr>
            <w:r w:rsidRPr="009D4390">
              <w:rPr>
                <w:rFonts w:hint="eastAsia"/>
              </w:rPr>
              <w:t>具有系统集成项目管理工程师资质证书</w:t>
            </w:r>
          </w:p>
        </w:tc>
        <w:tc>
          <w:tcPr>
            <w:tcW w:w="0" w:type="auto"/>
            <w:shd w:val="clear" w:color="auto" w:fill="auto"/>
            <w:noWrap/>
            <w:vAlign w:val="center"/>
          </w:tcPr>
          <w:p w:rsidR="00BD798D" w:rsidRDefault="00BD798D">
            <w:pPr>
              <w:widowControl/>
              <w:spacing w:line="240" w:lineRule="auto"/>
              <w:ind w:firstLineChars="0" w:firstLine="0"/>
              <w:jc w:val="center"/>
            </w:pPr>
          </w:p>
        </w:tc>
      </w:tr>
      <w:tr w:rsidR="00BD798D">
        <w:trPr>
          <w:trHeight w:val="285"/>
          <w:jc w:val="center"/>
        </w:trPr>
        <w:tc>
          <w:tcPr>
            <w:tcW w:w="0" w:type="auto"/>
            <w:shd w:val="clear" w:color="auto" w:fill="auto"/>
            <w:noWrap/>
            <w:vAlign w:val="center"/>
          </w:tcPr>
          <w:p w:rsidR="00BD798D" w:rsidRDefault="00EA4AA2">
            <w:pPr>
              <w:widowControl/>
              <w:spacing w:line="240" w:lineRule="auto"/>
              <w:ind w:firstLineChars="0" w:firstLine="0"/>
              <w:jc w:val="center"/>
            </w:pPr>
            <w:r>
              <w:rPr>
                <w:rFonts w:hint="eastAsia"/>
              </w:rPr>
              <w:t>研发</w:t>
            </w:r>
          </w:p>
        </w:tc>
        <w:tc>
          <w:tcPr>
            <w:tcW w:w="2363" w:type="dxa"/>
            <w:shd w:val="clear" w:color="auto" w:fill="auto"/>
            <w:noWrap/>
            <w:vAlign w:val="center"/>
          </w:tcPr>
          <w:p w:rsidR="00BD798D" w:rsidRDefault="00EA4AA2">
            <w:pPr>
              <w:widowControl/>
              <w:spacing w:line="240" w:lineRule="auto"/>
              <w:ind w:firstLineChars="0" w:firstLine="0"/>
              <w:jc w:val="center"/>
            </w:pPr>
            <w:r>
              <w:rPr>
                <w:rFonts w:hint="eastAsia"/>
              </w:rPr>
              <w:t>负责项目具体开发与实施</w:t>
            </w:r>
          </w:p>
        </w:tc>
        <w:tc>
          <w:tcPr>
            <w:tcW w:w="1276" w:type="dxa"/>
            <w:shd w:val="clear" w:color="auto" w:fill="auto"/>
            <w:noWrap/>
            <w:vAlign w:val="center"/>
          </w:tcPr>
          <w:p w:rsidR="00BD798D" w:rsidRDefault="00EA4AA2">
            <w:pPr>
              <w:widowControl/>
              <w:spacing w:line="240" w:lineRule="auto"/>
              <w:ind w:firstLineChars="0" w:firstLine="0"/>
              <w:jc w:val="center"/>
            </w:pPr>
            <w:r>
              <w:t>22</w:t>
            </w:r>
            <w:r>
              <w:rPr>
                <w:rFonts w:hint="eastAsia"/>
              </w:rPr>
              <w:t>人</w:t>
            </w:r>
          </w:p>
        </w:tc>
        <w:tc>
          <w:tcPr>
            <w:tcW w:w="1984" w:type="dxa"/>
            <w:vAlign w:val="center"/>
          </w:tcPr>
          <w:p w:rsidR="00BD798D" w:rsidRDefault="00EA4AA2">
            <w:pPr>
              <w:widowControl/>
              <w:spacing w:line="240" w:lineRule="auto"/>
              <w:ind w:firstLineChars="0" w:firstLine="0"/>
              <w:jc w:val="center"/>
            </w:pPr>
            <w:r>
              <w:rPr>
                <w:rFonts w:hint="eastAsia"/>
              </w:rPr>
              <w:t>具有相关工作经验</w:t>
            </w:r>
          </w:p>
        </w:tc>
        <w:tc>
          <w:tcPr>
            <w:tcW w:w="0" w:type="auto"/>
            <w:shd w:val="clear" w:color="auto" w:fill="auto"/>
            <w:noWrap/>
            <w:vAlign w:val="center"/>
          </w:tcPr>
          <w:p w:rsidR="00BD798D" w:rsidRDefault="00BD798D">
            <w:pPr>
              <w:widowControl/>
              <w:spacing w:line="240" w:lineRule="auto"/>
              <w:ind w:firstLineChars="0" w:firstLine="0"/>
              <w:jc w:val="center"/>
            </w:pPr>
          </w:p>
        </w:tc>
      </w:tr>
    </w:tbl>
    <w:p w:rsidR="00BD798D" w:rsidRDefault="00EA4AA2">
      <w:r>
        <w:t>2）投标人应针对本项目提供不少于5人的质</w:t>
      </w:r>
      <w:proofErr w:type="gramStart"/>
      <w:r>
        <w:t>保期间</w:t>
      </w:r>
      <w:proofErr w:type="gramEnd"/>
      <w:r>
        <w:t>支撑团队（其中技术经理1人，产品经理1人，技术工程师不少于3人）；投标人的相关服务人员需具备相应的服务能力，需提供相关证明（最近一个季度依法缴纳社保费的证明）。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6"/>
        <w:gridCol w:w="2410"/>
        <w:gridCol w:w="1180"/>
        <w:gridCol w:w="2219"/>
        <w:gridCol w:w="1077"/>
      </w:tblGrid>
      <w:tr w:rsidR="00BD798D">
        <w:trPr>
          <w:trHeight w:val="285"/>
          <w:jc w:val="center"/>
        </w:trPr>
        <w:tc>
          <w:tcPr>
            <w:tcW w:w="1416" w:type="dxa"/>
            <w:shd w:val="clear" w:color="auto" w:fill="auto"/>
            <w:noWrap/>
            <w:vAlign w:val="center"/>
          </w:tcPr>
          <w:p w:rsidR="00BD798D" w:rsidRDefault="00EA4AA2">
            <w:pPr>
              <w:widowControl/>
              <w:spacing w:line="240" w:lineRule="auto"/>
              <w:ind w:firstLineChars="0" w:firstLine="0"/>
              <w:jc w:val="center"/>
              <w:rPr>
                <w:b/>
              </w:rPr>
            </w:pPr>
            <w:r>
              <w:rPr>
                <w:rFonts w:hint="eastAsia"/>
                <w:b/>
              </w:rPr>
              <w:t>角色</w:t>
            </w:r>
          </w:p>
        </w:tc>
        <w:tc>
          <w:tcPr>
            <w:tcW w:w="2410" w:type="dxa"/>
            <w:shd w:val="clear" w:color="auto" w:fill="auto"/>
            <w:noWrap/>
            <w:vAlign w:val="center"/>
          </w:tcPr>
          <w:p w:rsidR="00BD798D" w:rsidRDefault="00EA4AA2">
            <w:pPr>
              <w:widowControl/>
              <w:spacing w:line="240" w:lineRule="auto"/>
              <w:ind w:firstLineChars="0" w:firstLine="0"/>
              <w:jc w:val="center"/>
              <w:rPr>
                <w:b/>
              </w:rPr>
            </w:pPr>
            <w:r>
              <w:rPr>
                <w:rFonts w:hint="eastAsia"/>
                <w:b/>
              </w:rPr>
              <w:t>主要职责</w:t>
            </w:r>
          </w:p>
        </w:tc>
        <w:tc>
          <w:tcPr>
            <w:tcW w:w="1180" w:type="dxa"/>
            <w:shd w:val="clear" w:color="auto" w:fill="auto"/>
            <w:noWrap/>
            <w:vAlign w:val="center"/>
          </w:tcPr>
          <w:p w:rsidR="00BD798D" w:rsidRDefault="00EA4AA2">
            <w:pPr>
              <w:widowControl/>
              <w:spacing w:line="240" w:lineRule="auto"/>
              <w:ind w:firstLineChars="0" w:firstLine="0"/>
              <w:jc w:val="center"/>
              <w:rPr>
                <w:b/>
              </w:rPr>
            </w:pPr>
            <w:r>
              <w:rPr>
                <w:rFonts w:hint="eastAsia"/>
                <w:b/>
              </w:rPr>
              <w:t>人员数量</w:t>
            </w:r>
          </w:p>
        </w:tc>
        <w:tc>
          <w:tcPr>
            <w:tcW w:w="2219" w:type="dxa"/>
            <w:vAlign w:val="center"/>
          </w:tcPr>
          <w:p w:rsidR="00BD798D" w:rsidRDefault="00EA4AA2">
            <w:pPr>
              <w:widowControl/>
              <w:spacing w:line="240" w:lineRule="auto"/>
              <w:ind w:firstLineChars="0" w:firstLine="0"/>
              <w:jc w:val="center"/>
              <w:rPr>
                <w:b/>
              </w:rPr>
            </w:pPr>
            <w:r>
              <w:rPr>
                <w:rFonts w:hint="eastAsia"/>
                <w:b/>
              </w:rPr>
              <w:t>人员要求</w:t>
            </w:r>
          </w:p>
        </w:tc>
        <w:tc>
          <w:tcPr>
            <w:tcW w:w="1077" w:type="dxa"/>
            <w:shd w:val="clear" w:color="auto" w:fill="auto"/>
            <w:noWrap/>
            <w:vAlign w:val="center"/>
          </w:tcPr>
          <w:p w:rsidR="00BD798D" w:rsidRDefault="00EA4AA2">
            <w:pPr>
              <w:widowControl/>
              <w:spacing w:line="240" w:lineRule="auto"/>
              <w:ind w:firstLineChars="0" w:firstLine="0"/>
              <w:jc w:val="center"/>
              <w:rPr>
                <w:b/>
              </w:rPr>
            </w:pPr>
            <w:r>
              <w:rPr>
                <w:rFonts w:hint="eastAsia"/>
                <w:b/>
              </w:rPr>
              <w:t>驻场要求</w:t>
            </w:r>
          </w:p>
        </w:tc>
      </w:tr>
      <w:tr w:rsidR="00BD798D">
        <w:trPr>
          <w:trHeight w:val="285"/>
          <w:jc w:val="center"/>
        </w:trPr>
        <w:tc>
          <w:tcPr>
            <w:tcW w:w="1416" w:type="dxa"/>
            <w:shd w:val="clear" w:color="auto" w:fill="auto"/>
            <w:noWrap/>
            <w:vAlign w:val="center"/>
          </w:tcPr>
          <w:p w:rsidR="00BD798D" w:rsidRDefault="00EA4AA2">
            <w:pPr>
              <w:widowControl/>
              <w:spacing w:line="240" w:lineRule="auto"/>
              <w:ind w:firstLineChars="0" w:firstLine="0"/>
              <w:jc w:val="center"/>
            </w:pPr>
            <w:r>
              <w:rPr>
                <w:rFonts w:hint="eastAsia"/>
              </w:rPr>
              <w:lastRenderedPageBreak/>
              <w:t>项目经理</w:t>
            </w:r>
          </w:p>
        </w:tc>
        <w:tc>
          <w:tcPr>
            <w:tcW w:w="2410" w:type="dxa"/>
            <w:shd w:val="clear" w:color="auto" w:fill="auto"/>
            <w:vAlign w:val="center"/>
          </w:tcPr>
          <w:p w:rsidR="00BD798D" w:rsidRDefault="00EA4AA2">
            <w:pPr>
              <w:widowControl/>
              <w:spacing w:line="240" w:lineRule="auto"/>
              <w:ind w:firstLineChars="0" w:firstLine="0"/>
              <w:jc w:val="center"/>
            </w:pPr>
            <w:r>
              <w:rPr>
                <w:rFonts w:hint="eastAsia"/>
              </w:rPr>
              <w:t>负责项目质量和进度控制</w:t>
            </w:r>
          </w:p>
        </w:tc>
        <w:tc>
          <w:tcPr>
            <w:tcW w:w="1180" w:type="dxa"/>
            <w:shd w:val="clear" w:color="auto" w:fill="auto"/>
            <w:noWrap/>
            <w:vAlign w:val="center"/>
          </w:tcPr>
          <w:p w:rsidR="00BD798D" w:rsidRDefault="00EA4AA2">
            <w:pPr>
              <w:widowControl/>
              <w:spacing w:line="240" w:lineRule="auto"/>
              <w:ind w:firstLineChars="0" w:firstLine="0"/>
              <w:jc w:val="center"/>
            </w:pPr>
            <w:r>
              <w:t>1</w:t>
            </w:r>
            <w:r>
              <w:rPr>
                <w:rFonts w:hint="eastAsia"/>
              </w:rPr>
              <w:t>人</w:t>
            </w:r>
          </w:p>
        </w:tc>
        <w:tc>
          <w:tcPr>
            <w:tcW w:w="2219" w:type="dxa"/>
            <w:vAlign w:val="center"/>
          </w:tcPr>
          <w:p w:rsidR="00BD798D" w:rsidRDefault="00EA4AA2">
            <w:pPr>
              <w:widowControl/>
              <w:spacing w:line="240" w:lineRule="auto"/>
              <w:ind w:firstLineChars="0" w:firstLine="0"/>
              <w:jc w:val="center"/>
            </w:pPr>
            <w:r>
              <w:rPr>
                <w:rFonts w:hint="eastAsia"/>
              </w:rPr>
              <w:t>具备信息系统项目管理师资质证书</w:t>
            </w:r>
          </w:p>
        </w:tc>
        <w:tc>
          <w:tcPr>
            <w:tcW w:w="1077" w:type="dxa"/>
            <w:shd w:val="clear" w:color="auto" w:fill="auto"/>
            <w:noWrap/>
            <w:vAlign w:val="center"/>
          </w:tcPr>
          <w:p w:rsidR="00BD798D" w:rsidRDefault="00BD798D">
            <w:pPr>
              <w:widowControl/>
              <w:spacing w:line="240" w:lineRule="auto"/>
              <w:ind w:firstLineChars="0" w:firstLine="0"/>
              <w:jc w:val="center"/>
            </w:pPr>
          </w:p>
        </w:tc>
      </w:tr>
      <w:tr w:rsidR="00BD798D">
        <w:trPr>
          <w:trHeight w:val="285"/>
          <w:jc w:val="center"/>
        </w:trPr>
        <w:tc>
          <w:tcPr>
            <w:tcW w:w="1416" w:type="dxa"/>
            <w:shd w:val="clear" w:color="auto" w:fill="auto"/>
            <w:noWrap/>
            <w:vAlign w:val="center"/>
          </w:tcPr>
          <w:p w:rsidR="00BD798D" w:rsidRDefault="00EA4AA2">
            <w:pPr>
              <w:widowControl/>
              <w:spacing w:line="240" w:lineRule="auto"/>
              <w:ind w:firstLineChars="0" w:firstLine="0"/>
              <w:jc w:val="center"/>
            </w:pPr>
            <w:r>
              <w:rPr>
                <w:rFonts w:hint="eastAsia"/>
              </w:rPr>
              <w:t>产品经理</w:t>
            </w:r>
          </w:p>
        </w:tc>
        <w:tc>
          <w:tcPr>
            <w:tcW w:w="2410" w:type="dxa"/>
            <w:shd w:val="clear" w:color="auto" w:fill="auto"/>
            <w:vAlign w:val="center"/>
          </w:tcPr>
          <w:p w:rsidR="00BD798D" w:rsidRDefault="00EA4AA2">
            <w:pPr>
              <w:widowControl/>
              <w:spacing w:line="240" w:lineRule="auto"/>
              <w:ind w:firstLineChars="0" w:firstLine="0"/>
              <w:jc w:val="center"/>
            </w:pPr>
            <w:r>
              <w:rPr>
                <w:rFonts w:hint="eastAsia"/>
              </w:rPr>
              <w:t>负责项目需求评估与产品设计</w:t>
            </w:r>
          </w:p>
        </w:tc>
        <w:tc>
          <w:tcPr>
            <w:tcW w:w="1180" w:type="dxa"/>
            <w:shd w:val="clear" w:color="auto" w:fill="auto"/>
            <w:noWrap/>
            <w:vAlign w:val="center"/>
          </w:tcPr>
          <w:p w:rsidR="00BD798D" w:rsidRDefault="00EA4AA2">
            <w:pPr>
              <w:widowControl/>
              <w:spacing w:line="240" w:lineRule="auto"/>
              <w:ind w:firstLineChars="0" w:firstLine="0"/>
              <w:jc w:val="center"/>
            </w:pPr>
            <w:r>
              <w:t>1</w:t>
            </w:r>
            <w:r>
              <w:rPr>
                <w:rFonts w:hint="eastAsia"/>
              </w:rPr>
              <w:t>人</w:t>
            </w:r>
          </w:p>
        </w:tc>
        <w:tc>
          <w:tcPr>
            <w:tcW w:w="2219" w:type="dxa"/>
            <w:vAlign w:val="center"/>
          </w:tcPr>
          <w:p w:rsidR="00BD798D" w:rsidRDefault="009D4390">
            <w:pPr>
              <w:widowControl/>
              <w:spacing w:line="240" w:lineRule="auto"/>
              <w:ind w:firstLineChars="0" w:firstLine="0"/>
              <w:jc w:val="center"/>
            </w:pPr>
            <w:r w:rsidRPr="009D4390">
              <w:rPr>
                <w:rFonts w:hint="eastAsia"/>
              </w:rPr>
              <w:t>具有系统集成项目管理工程师资质证书</w:t>
            </w:r>
          </w:p>
        </w:tc>
        <w:tc>
          <w:tcPr>
            <w:tcW w:w="1077" w:type="dxa"/>
            <w:shd w:val="clear" w:color="auto" w:fill="auto"/>
            <w:noWrap/>
            <w:vAlign w:val="center"/>
          </w:tcPr>
          <w:p w:rsidR="00BD798D" w:rsidRDefault="00BD798D">
            <w:pPr>
              <w:widowControl/>
              <w:spacing w:line="240" w:lineRule="auto"/>
              <w:ind w:firstLineChars="0" w:firstLine="0"/>
              <w:jc w:val="center"/>
            </w:pPr>
          </w:p>
        </w:tc>
      </w:tr>
      <w:tr w:rsidR="00BD798D">
        <w:trPr>
          <w:trHeight w:val="285"/>
          <w:jc w:val="center"/>
        </w:trPr>
        <w:tc>
          <w:tcPr>
            <w:tcW w:w="1416" w:type="dxa"/>
            <w:shd w:val="clear" w:color="auto" w:fill="auto"/>
            <w:noWrap/>
            <w:vAlign w:val="center"/>
          </w:tcPr>
          <w:p w:rsidR="00BD798D" w:rsidRDefault="00EA4AA2">
            <w:pPr>
              <w:widowControl/>
              <w:spacing w:line="240" w:lineRule="auto"/>
              <w:ind w:firstLineChars="0" w:firstLine="0"/>
              <w:jc w:val="center"/>
            </w:pPr>
            <w:r>
              <w:rPr>
                <w:rFonts w:hint="eastAsia"/>
              </w:rPr>
              <w:t>技术工程师</w:t>
            </w:r>
          </w:p>
        </w:tc>
        <w:tc>
          <w:tcPr>
            <w:tcW w:w="2410" w:type="dxa"/>
            <w:shd w:val="clear" w:color="auto" w:fill="auto"/>
            <w:noWrap/>
            <w:vAlign w:val="center"/>
          </w:tcPr>
          <w:p w:rsidR="00BD798D" w:rsidRDefault="00EA4AA2">
            <w:pPr>
              <w:widowControl/>
              <w:spacing w:line="240" w:lineRule="auto"/>
              <w:ind w:firstLineChars="0" w:firstLine="0"/>
              <w:jc w:val="center"/>
            </w:pPr>
            <w:r>
              <w:rPr>
                <w:rFonts w:hint="eastAsia"/>
              </w:rPr>
              <w:t>负责项目运行维护</w:t>
            </w:r>
          </w:p>
        </w:tc>
        <w:tc>
          <w:tcPr>
            <w:tcW w:w="1180" w:type="dxa"/>
            <w:shd w:val="clear" w:color="auto" w:fill="auto"/>
            <w:noWrap/>
            <w:vAlign w:val="center"/>
          </w:tcPr>
          <w:p w:rsidR="00BD798D" w:rsidRDefault="00EA4AA2">
            <w:pPr>
              <w:widowControl/>
              <w:spacing w:line="240" w:lineRule="auto"/>
              <w:ind w:firstLineChars="0" w:firstLine="0"/>
              <w:jc w:val="center"/>
            </w:pPr>
            <w:r>
              <w:t>3</w:t>
            </w:r>
            <w:r>
              <w:rPr>
                <w:rFonts w:hint="eastAsia"/>
              </w:rPr>
              <w:t>人</w:t>
            </w:r>
          </w:p>
        </w:tc>
        <w:tc>
          <w:tcPr>
            <w:tcW w:w="2219" w:type="dxa"/>
            <w:vAlign w:val="center"/>
          </w:tcPr>
          <w:p w:rsidR="00BD798D" w:rsidRDefault="00EA4AA2">
            <w:pPr>
              <w:widowControl/>
              <w:spacing w:line="240" w:lineRule="auto"/>
              <w:ind w:firstLineChars="0" w:firstLine="0"/>
              <w:jc w:val="center"/>
            </w:pPr>
            <w:r>
              <w:t>具有</w:t>
            </w:r>
            <w:r>
              <w:rPr>
                <w:rFonts w:hint="eastAsia"/>
              </w:rPr>
              <w:t>相关工作经验</w:t>
            </w:r>
          </w:p>
        </w:tc>
        <w:tc>
          <w:tcPr>
            <w:tcW w:w="1077" w:type="dxa"/>
            <w:shd w:val="clear" w:color="auto" w:fill="auto"/>
            <w:noWrap/>
            <w:vAlign w:val="center"/>
          </w:tcPr>
          <w:p w:rsidR="00BD798D" w:rsidRDefault="00BD798D">
            <w:pPr>
              <w:widowControl/>
              <w:spacing w:line="240" w:lineRule="auto"/>
              <w:ind w:firstLineChars="0" w:firstLine="0"/>
              <w:jc w:val="center"/>
            </w:pPr>
          </w:p>
        </w:tc>
      </w:tr>
    </w:tbl>
    <w:p w:rsidR="00BD798D" w:rsidRDefault="00EA4AA2">
      <w:pPr>
        <w:pStyle w:val="2"/>
      </w:pPr>
      <w:bookmarkStart w:id="38" w:name="_Toc63785511"/>
      <w:r>
        <w:t>等级保护要求</w:t>
      </w:r>
      <w:bookmarkEnd w:id="38"/>
    </w:p>
    <w:p w:rsidR="00BD798D" w:rsidRDefault="00EA4AA2">
      <w:pPr>
        <w:rPr>
          <w:rFonts w:cs="宋体"/>
        </w:rPr>
      </w:pPr>
      <w:r>
        <w:rPr>
          <w:rFonts w:cs="宋体" w:hint="eastAsia"/>
        </w:rPr>
        <w:t>本项目按照信息系统网络安全等级保护三级建设。</w:t>
      </w:r>
    </w:p>
    <w:p w:rsidR="00BD798D" w:rsidRDefault="00EA4AA2">
      <w:pPr>
        <w:pStyle w:val="2"/>
      </w:pPr>
      <w:r>
        <w:rPr>
          <w:rFonts w:hint="eastAsia"/>
        </w:rPr>
        <w:t>商业密码应用需求</w:t>
      </w:r>
    </w:p>
    <w:p w:rsidR="00BD798D" w:rsidRDefault="00EA4AA2">
      <w:r>
        <w:rPr>
          <w:rFonts w:hint="eastAsia"/>
        </w:rPr>
        <w:t>本项目应按照国家商用密码第三级的相关要求进行建设</w:t>
      </w:r>
      <w:r>
        <w:rPr>
          <w:rFonts w:ascii="仿宋_GB2312" w:eastAsia="仿宋_GB2312" w:cs="仿宋_GB2312" w:hint="eastAsia"/>
          <w:kern w:val="0"/>
          <w:sz w:val="28"/>
          <w:szCs w:val="28"/>
        </w:rPr>
        <w:t>。</w:t>
      </w:r>
    </w:p>
    <w:p w:rsidR="00BD798D" w:rsidRDefault="00EA4AA2">
      <w:pPr>
        <w:pStyle w:val="2"/>
      </w:pPr>
      <w:r>
        <w:rPr>
          <w:rFonts w:hint="eastAsia"/>
        </w:rPr>
        <w:t>技术文件要求</w:t>
      </w:r>
    </w:p>
    <w:p w:rsidR="00BD798D" w:rsidRDefault="00EA4AA2">
      <w:r>
        <w:rPr>
          <w:rFonts w:hint="eastAsia"/>
        </w:rPr>
        <w:t>投标人提供的书面技术资料应能确保系统正常运行所需的管理、运营及维护有关的全套文件。技术文件应该全面、完整、详细。投标人提供的技术文件至少应包括：</w:t>
      </w:r>
    </w:p>
    <w:p w:rsidR="00BD798D" w:rsidRDefault="00EA4AA2">
      <w:r>
        <w:rPr>
          <w:rFonts w:hint="eastAsia"/>
        </w:rPr>
        <w:t>－</w:t>
      </w:r>
      <w:r>
        <w:t xml:space="preserve"> 系统说明文件； </w:t>
      </w:r>
    </w:p>
    <w:p w:rsidR="00BD798D" w:rsidRDefault="00EA4AA2">
      <w:r>
        <w:rPr>
          <w:rFonts w:hint="eastAsia"/>
        </w:rPr>
        <w:t>－</w:t>
      </w:r>
      <w:r>
        <w:t xml:space="preserve"> 技术手册(安装、测试、操作、维护、故障排除等)； </w:t>
      </w:r>
    </w:p>
    <w:p w:rsidR="00BD798D" w:rsidRDefault="00EA4AA2">
      <w:r>
        <w:rPr>
          <w:rFonts w:hint="eastAsia"/>
        </w:rPr>
        <w:t>－</w:t>
      </w:r>
      <w:r>
        <w:t xml:space="preserve"> 项目文档，应该包括：</w:t>
      </w:r>
    </w:p>
    <w:p w:rsidR="00BD798D" w:rsidRDefault="00EA4AA2">
      <w:pPr>
        <w:ind w:left="360"/>
      </w:pPr>
      <w:r>
        <w:t>(1)软件需求说明书</w:t>
      </w:r>
    </w:p>
    <w:p w:rsidR="00BD798D" w:rsidRDefault="00EA4AA2">
      <w:pPr>
        <w:ind w:left="360"/>
      </w:pPr>
      <w:r>
        <w:t>(2)</w:t>
      </w:r>
      <w:r>
        <w:tab/>
        <w:t>系统总体设计说明书</w:t>
      </w:r>
    </w:p>
    <w:p w:rsidR="00BD798D" w:rsidRDefault="00EA4AA2">
      <w:pPr>
        <w:ind w:left="360"/>
      </w:pPr>
      <w:r>
        <w:t>(3)</w:t>
      </w:r>
      <w:r>
        <w:tab/>
        <w:t>应用软件功能清单</w:t>
      </w:r>
    </w:p>
    <w:p w:rsidR="00BD798D" w:rsidRDefault="00EA4AA2">
      <w:r>
        <w:rPr>
          <w:rFonts w:hint="eastAsia"/>
        </w:rPr>
        <w:t>－招标人提出的其他项目验收文档。</w:t>
      </w:r>
    </w:p>
    <w:p w:rsidR="00BD798D" w:rsidRDefault="00EA4AA2">
      <w:r>
        <w:rPr>
          <w:rFonts w:hint="eastAsia"/>
        </w:rPr>
        <w:t>根据招标人项目验收要求，提供项目验收</w:t>
      </w:r>
      <w:proofErr w:type="gramStart"/>
      <w:r>
        <w:rPr>
          <w:rFonts w:hint="eastAsia"/>
        </w:rPr>
        <w:t>册</w:t>
      </w:r>
      <w:proofErr w:type="gramEnd"/>
      <w:r>
        <w:rPr>
          <w:rFonts w:hint="eastAsia"/>
        </w:rPr>
        <w:t>纸质</w:t>
      </w:r>
      <w:r>
        <w:t>5</w:t>
      </w:r>
      <w:r>
        <w:rPr>
          <w:rFonts w:hint="eastAsia"/>
        </w:rPr>
        <w:t>套以上，项目全过程材料</w:t>
      </w:r>
      <w:r>
        <w:t>1套以及电子文件2套</w:t>
      </w:r>
      <w:r>
        <w:rPr>
          <w:rFonts w:hint="eastAsia"/>
        </w:rPr>
        <w:t>，源代码光盘等</w:t>
      </w:r>
      <w:r>
        <w:t>。</w:t>
      </w:r>
    </w:p>
    <w:p w:rsidR="00BD798D" w:rsidRDefault="00EA4AA2">
      <w:pPr>
        <w:pStyle w:val="1"/>
      </w:pPr>
      <w:bookmarkStart w:id="39" w:name="_Hlk152580553"/>
      <w:r>
        <w:rPr>
          <w:rFonts w:hint="eastAsia"/>
        </w:rPr>
        <w:t>供应</w:t>
      </w:r>
      <w:proofErr w:type="gramStart"/>
      <w:r>
        <w:rPr>
          <w:rFonts w:hint="eastAsia"/>
        </w:rPr>
        <w:t>商管理</w:t>
      </w:r>
      <w:proofErr w:type="gramEnd"/>
      <w:r>
        <w:rPr>
          <w:rFonts w:hint="eastAsia"/>
        </w:rPr>
        <w:t>要求</w:t>
      </w:r>
    </w:p>
    <w:p w:rsidR="00BD798D" w:rsidRDefault="00EA4AA2">
      <w:pPr>
        <w:pStyle w:val="24"/>
        <w:ind w:firstLine="480"/>
        <w:rPr>
          <w:sz w:val="24"/>
          <w:szCs w:val="24"/>
        </w:rPr>
      </w:pPr>
      <w:r>
        <w:rPr>
          <w:rFonts w:hint="eastAsia"/>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rsidR="00BD798D" w:rsidRDefault="00EA4AA2">
      <w:pPr>
        <w:pStyle w:val="24"/>
        <w:ind w:firstLine="480"/>
        <w:rPr>
          <w:sz w:val="24"/>
          <w:szCs w:val="24"/>
        </w:rPr>
      </w:pPr>
      <w:r>
        <w:rPr>
          <w:rFonts w:hint="eastAsia"/>
          <w:sz w:val="24"/>
          <w:szCs w:val="24"/>
        </w:rPr>
        <w:t>2、中标人在投标书中承诺并经招标人认定的项目负责人及专业技术人员必</w:t>
      </w:r>
      <w:r>
        <w:rPr>
          <w:rFonts w:hint="eastAsia"/>
          <w:sz w:val="24"/>
          <w:szCs w:val="24"/>
        </w:rPr>
        <w:lastRenderedPageBreak/>
        <w:t>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w:t>
      </w:r>
      <w:proofErr w:type="gramStart"/>
      <w:r>
        <w:rPr>
          <w:rFonts w:hint="eastAsia"/>
          <w:sz w:val="24"/>
          <w:szCs w:val="24"/>
        </w:rPr>
        <w:t>作出</w:t>
      </w:r>
      <w:proofErr w:type="gramEnd"/>
      <w:r>
        <w:rPr>
          <w:rFonts w:hint="eastAsia"/>
          <w:sz w:val="24"/>
          <w:szCs w:val="24"/>
        </w:rPr>
        <w:t>更好的调整。</w:t>
      </w:r>
    </w:p>
    <w:p w:rsidR="00BD798D" w:rsidRDefault="00EA4AA2">
      <w:pPr>
        <w:pStyle w:val="24"/>
        <w:ind w:firstLine="480"/>
        <w:rPr>
          <w:sz w:val="24"/>
          <w:szCs w:val="24"/>
        </w:rPr>
      </w:pPr>
      <w:r>
        <w:rPr>
          <w:rFonts w:hint="eastAsia"/>
          <w:sz w:val="24"/>
          <w:szCs w:val="24"/>
        </w:rPr>
        <w:t>3、中标人在项目实施期间，应按项目实际进度与环节落实所对应项目整体及各环节管理工作，按照规范做好项目实施期间相关管理与实施记录。</w:t>
      </w:r>
    </w:p>
    <w:p w:rsidR="00BD798D" w:rsidRDefault="00EA4AA2">
      <w:pPr>
        <w:pStyle w:val="24"/>
        <w:ind w:firstLine="480"/>
        <w:rPr>
          <w:sz w:val="24"/>
          <w:szCs w:val="24"/>
        </w:rPr>
      </w:pPr>
      <w:r>
        <w:rPr>
          <w:rFonts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rsidR="00BD798D" w:rsidRDefault="00EA4AA2">
      <w:pPr>
        <w:pStyle w:val="24"/>
        <w:ind w:firstLine="480"/>
        <w:rPr>
          <w:sz w:val="24"/>
          <w:szCs w:val="24"/>
        </w:rPr>
      </w:pPr>
      <w:r>
        <w:rPr>
          <w:rFonts w:hint="eastAsia"/>
          <w:sz w:val="24"/>
          <w:szCs w:val="24"/>
        </w:rPr>
        <w:t>5、中标人在项目实施期间必须遵守采购人的规章制度并提供实施人员名单。</w:t>
      </w:r>
    </w:p>
    <w:p w:rsidR="00BD798D" w:rsidRDefault="00EA4AA2">
      <w:pPr>
        <w:pStyle w:val="24"/>
        <w:ind w:firstLine="480"/>
        <w:rPr>
          <w:sz w:val="24"/>
          <w:szCs w:val="24"/>
        </w:rPr>
      </w:pPr>
      <w:r>
        <w:rPr>
          <w:rFonts w:hint="eastAsia"/>
          <w:sz w:val="24"/>
          <w:szCs w:val="24"/>
        </w:rPr>
        <w:t>6、各投标人在投标文件中要结合本项目的特点和采购</w:t>
      </w:r>
      <w:proofErr w:type="gramStart"/>
      <w:r>
        <w:rPr>
          <w:rFonts w:hint="eastAsia"/>
          <w:sz w:val="24"/>
          <w:szCs w:val="24"/>
        </w:rPr>
        <w:t>人上述</w:t>
      </w:r>
      <w:proofErr w:type="gramEnd"/>
      <w:r>
        <w:rPr>
          <w:rFonts w:hint="eastAsia"/>
          <w:sz w:val="24"/>
          <w:szCs w:val="24"/>
        </w:rPr>
        <w:t>的具体要求制定相应的管理措施，并在报价中列支相应的费用清单，投标人报价中未列支上述费用清单的，上述费用视为已包含在投标人的投标总报价中。</w:t>
      </w:r>
    </w:p>
    <w:p w:rsidR="00BD798D" w:rsidRDefault="00EA4AA2">
      <w:pPr>
        <w:pStyle w:val="24"/>
        <w:ind w:firstLine="480"/>
      </w:pPr>
      <w:r>
        <w:rPr>
          <w:rFonts w:hint="eastAsia"/>
          <w:sz w:val="24"/>
          <w:szCs w:val="24"/>
        </w:rPr>
        <w:t>7、本项目软件开发及调试将纳入采购人的管理范围，中标人在此过程中须服从上述单位的管理协调。</w:t>
      </w:r>
    </w:p>
    <w:p w:rsidR="00BD798D" w:rsidRDefault="00EA4AA2">
      <w:pPr>
        <w:pStyle w:val="1"/>
      </w:pPr>
      <w:bookmarkStart w:id="40" w:name="_Hlk152580567"/>
      <w:bookmarkEnd w:id="39"/>
      <w:r>
        <w:rPr>
          <w:rFonts w:hint="eastAsia"/>
        </w:rPr>
        <w:t>知识产权及保密要求</w:t>
      </w:r>
    </w:p>
    <w:p w:rsidR="00BD798D" w:rsidRDefault="00EA4AA2">
      <w:pPr>
        <w:ind w:firstLine="482"/>
        <w:rPr>
          <w:b/>
        </w:rPr>
      </w:pPr>
      <w:r>
        <w:rPr>
          <w:b/>
        </w:rPr>
        <w:t>1、中标人数据、文件、资料知识产权</w:t>
      </w:r>
    </w:p>
    <w:p w:rsidR="00BD798D" w:rsidRDefault="00EA4AA2">
      <w:r>
        <w:rPr>
          <w:rFonts w:hint="eastAsia"/>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rsidR="00BD798D" w:rsidRDefault="00EA4AA2">
      <w:r>
        <w:rPr>
          <w:rFonts w:hint="eastAsia"/>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rsidR="00BD798D" w:rsidRDefault="00EA4AA2">
      <w:r>
        <w:rPr>
          <w:rFonts w:hint="eastAsia"/>
        </w:rPr>
        <w:lastRenderedPageBreak/>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rsidR="00BD798D" w:rsidRDefault="00EA4AA2">
      <w:pPr>
        <w:ind w:firstLine="482"/>
        <w:rPr>
          <w:b/>
        </w:rPr>
      </w:pPr>
      <w:r>
        <w:rPr>
          <w:b/>
        </w:rPr>
        <w:t>2、项目保密要求</w:t>
      </w:r>
    </w:p>
    <w:p w:rsidR="00BD798D" w:rsidRDefault="00EA4AA2">
      <w:r>
        <w:rPr>
          <w:rFonts w:hint="eastAsia"/>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rsidR="00BD798D" w:rsidRDefault="00EA4AA2">
      <w:r>
        <w:rPr>
          <w:rFonts w:hint="eastAsia"/>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w:t>
      </w:r>
      <w:proofErr w:type="gramStart"/>
      <w:r>
        <w:rPr>
          <w:rFonts w:hint="eastAsia"/>
        </w:rPr>
        <w:t>人人员</w:t>
      </w:r>
      <w:proofErr w:type="gramEnd"/>
      <w:r>
        <w:rPr>
          <w:rFonts w:hint="eastAsia"/>
        </w:rPr>
        <w:t>或中标人合作方违反保密规定，中标人应承担连带责任。</w:t>
      </w:r>
    </w:p>
    <w:p w:rsidR="00BD798D" w:rsidRDefault="00EA4AA2">
      <w:r>
        <w:rPr>
          <w:rFonts w:hint="eastAsia"/>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rsidR="00BD798D" w:rsidRDefault="00EA4AA2">
      <w:r>
        <w:rPr>
          <w:rFonts w:hint="eastAsia"/>
        </w:rPr>
        <w:t>以上内容的保密期限自中标人知悉保密信息起始至保密信息被合法公开之日止。</w:t>
      </w:r>
    </w:p>
    <w:p w:rsidR="00BD798D" w:rsidRDefault="00EA4AA2">
      <w:pPr>
        <w:ind w:firstLine="482"/>
        <w:rPr>
          <w:b/>
        </w:rPr>
      </w:pPr>
      <w:r>
        <w:rPr>
          <w:b/>
        </w:rPr>
        <w:t>3、临时账号等使用要求</w:t>
      </w:r>
    </w:p>
    <w:p w:rsidR="00BD798D" w:rsidRDefault="00EA4AA2">
      <w:r>
        <w:rPr>
          <w:rFonts w:hint="eastAsia"/>
        </w:rPr>
        <w:t>中标人对采购人提拱的临时使用账号要保密，不得公开，对组件开发的账号密码需进行加密，避免信息安全的泄露。中标人在项目建设期间应做好系统特权账号的管理和使用记录。未经采购人的同意不得利用采购人的网络及平台进行短信、彩信、</w:t>
      </w:r>
      <w:proofErr w:type="gramStart"/>
      <w:r>
        <w:rPr>
          <w:rFonts w:hint="eastAsia"/>
        </w:rPr>
        <w:t>微信发送</w:t>
      </w:r>
      <w:proofErr w:type="gramEnd"/>
      <w:r>
        <w:t>,造成的一切后果由中标人负责。</w:t>
      </w:r>
    </w:p>
    <w:p w:rsidR="00BD798D" w:rsidRDefault="00BD798D">
      <w:pPr>
        <w:ind w:firstLineChars="0" w:firstLine="0"/>
        <w:sectPr w:rsidR="00BD798D">
          <w:footerReference w:type="first" r:id="rId16"/>
          <w:pgSz w:w="11906" w:h="16838"/>
          <w:pgMar w:top="1134" w:right="1797" w:bottom="1135" w:left="1797" w:header="340" w:footer="7" w:gutter="0"/>
          <w:pgNumType w:start="1"/>
          <w:cols w:space="720"/>
          <w:titlePg/>
          <w:docGrid w:type="linesAndChars" w:linePitch="326"/>
        </w:sectPr>
      </w:pPr>
      <w:bookmarkStart w:id="41" w:name="_Hlk152580586"/>
      <w:bookmarkEnd w:id="40"/>
    </w:p>
    <w:bookmarkEnd w:id="41"/>
    <w:p w:rsidR="00BD798D" w:rsidRDefault="00EA4AA2">
      <w:pPr>
        <w:pStyle w:val="1"/>
      </w:pPr>
      <w:r>
        <w:rPr>
          <w:rFonts w:hint="eastAsia"/>
        </w:rPr>
        <w:lastRenderedPageBreak/>
        <w:t>附录</w:t>
      </w:r>
    </w:p>
    <w:p w:rsidR="00BD798D" w:rsidRDefault="00EA4AA2">
      <w:pPr>
        <w:ind w:firstLine="482"/>
        <w:rPr>
          <w:b/>
        </w:rPr>
      </w:pPr>
      <w:proofErr w:type="gramStart"/>
      <w:r>
        <w:rPr>
          <w:rFonts w:hint="eastAsia"/>
          <w:b/>
        </w:rPr>
        <w:t>若项目</w:t>
      </w:r>
      <w:proofErr w:type="gramEnd"/>
      <w:r>
        <w:rPr>
          <w:rFonts w:hint="eastAsia"/>
          <w:b/>
        </w:rPr>
        <w:t>建设过程中需符合相关技术标准或规范文件的要求，请将相关文件作为附件列出。</w:t>
      </w:r>
    </w:p>
    <w:p w:rsidR="00BD798D" w:rsidRDefault="00EA4AA2">
      <w:pPr>
        <w:ind w:firstLine="482"/>
      </w:pPr>
      <w:r>
        <w:rPr>
          <w:rFonts w:hint="eastAsia"/>
          <w:b/>
        </w:rPr>
        <w:t>参考如下：</w:t>
      </w:r>
    </w:p>
    <w:p w:rsidR="00BD798D" w:rsidRDefault="00EA4AA2">
      <w:pPr>
        <w:ind w:firstLineChars="0" w:firstLine="0"/>
      </w:pPr>
      <w:r>
        <w:rPr>
          <w:rFonts w:hint="eastAsia"/>
        </w:rPr>
        <w:t>1、</w:t>
      </w:r>
      <w:r>
        <w:t>《政务网络安全监测平台总体技术要求》</w:t>
      </w:r>
    </w:p>
    <w:p w:rsidR="00BD798D" w:rsidRDefault="00EA4AA2">
      <w:pPr>
        <w:ind w:firstLineChars="0" w:firstLine="0"/>
      </w:pPr>
      <w:r>
        <w:object w:dxaOrig="1529" w:dyaOrig="1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4.75pt" o:ole="">
            <v:imagedata r:id="rId17" o:title=""/>
          </v:shape>
          <o:OLEObject Type="Embed" ProgID="Package" ShapeID="_x0000_i1025" DrawAspect="Icon" ObjectID="_1768112188" r:id="rId18"/>
        </w:object>
      </w:r>
    </w:p>
    <w:p w:rsidR="00BD798D" w:rsidRDefault="00BD798D">
      <w:pPr>
        <w:ind w:firstLineChars="0" w:firstLine="0"/>
      </w:pPr>
    </w:p>
    <w:p w:rsidR="00BD798D" w:rsidRDefault="00EA4AA2">
      <w:pPr>
        <w:ind w:firstLineChars="0" w:firstLine="0"/>
        <w:jc w:val="left"/>
      </w:pPr>
      <w:r>
        <w:rPr>
          <w:rFonts w:hint="eastAsia"/>
        </w:rPr>
        <w:t>2、《上海市电子政务外网建设和运行管理指南（试行）》</w:t>
      </w:r>
    </w:p>
    <w:p w:rsidR="00BD798D" w:rsidRDefault="00EA4AA2">
      <w:pPr>
        <w:ind w:firstLineChars="0" w:firstLine="0"/>
        <w:jc w:val="left"/>
      </w:pPr>
      <w:r>
        <w:object w:dxaOrig="1529" w:dyaOrig="1099">
          <v:shape id="_x0000_i1026" type="#_x0000_t75" style="width:76.5pt;height:54.75pt" o:ole="">
            <v:imagedata r:id="rId19" o:title=""/>
          </v:shape>
          <o:OLEObject Type="Embed" ProgID="Package" ShapeID="_x0000_i1026" DrawAspect="Icon" ObjectID="_1768112189" r:id="rId20"/>
        </w:object>
      </w:r>
    </w:p>
    <w:p w:rsidR="00BD798D" w:rsidRDefault="00EA4AA2">
      <w:pPr>
        <w:ind w:firstLineChars="0" w:firstLine="0"/>
        <w:jc w:val="left"/>
        <w:rPr>
          <w:b/>
          <w:bCs/>
        </w:rPr>
      </w:pPr>
      <w:r>
        <w:rPr>
          <w:rFonts w:hint="eastAsia"/>
        </w:rPr>
        <w:t>3、其他标准</w:t>
      </w:r>
    </w:p>
    <w:p w:rsidR="00BD798D" w:rsidRDefault="00BD798D">
      <w:pPr>
        <w:pStyle w:val="a2"/>
        <w:ind w:firstLine="240"/>
        <w:rPr>
          <w:lang w:val="en-US"/>
        </w:rPr>
      </w:pPr>
    </w:p>
    <w:sectPr w:rsidR="00BD798D" w:rsidSect="00D201C5">
      <w:pgSz w:w="11906" w:h="16838"/>
      <w:pgMar w:top="1134" w:right="1797" w:bottom="1135" w:left="1797" w:header="340" w:footer="7" w:gutter="0"/>
      <w:pgNumType w:start="1"/>
      <w:cols w:space="720"/>
      <w:titlePg/>
      <w:docGrid w:type="linesAndChar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14C" w:rsidRDefault="0068114C">
      <w:pPr>
        <w:spacing w:line="240" w:lineRule="auto"/>
      </w:pPr>
      <w:r>
        <w:separator/>
      </w:r>
    </w:p>
  </w:endnote>
  <w:endnote w:type="continuationSeparator" w:id="0">
    <w:p w:rsidR="0068114C" w:rsidRDefault="0068114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default"/>
    <w:sig w:usb0="00000000" w:usb1="00000000" w:usb2="00000016" w:usb3="00000000" w:csb0="0004000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等线 Light">
    <w:altName w:val="汉仪中等线KW"/>
    <w:charset w:val="86"/>
    <w:family w:val="auto"/>
    <w:pitch w:val="default"/>
    <w:sig w:usb0="00000000" w:usb1="00000000" w:usb2="00000016" w:usb3="00000000" w:csb0="0004000F" w:csb1="00000000"/>
  </w:font>
  <w:font w:name="time">
    <w:altName w:val="Times New Roman"/>
    <w:charset w:val="00"/>
    <w:family w:val="roman"/>
    <w:pitch w:val="default"/>
    <w:sig w:usb0="00000000" w:usb1="00000000" w:usb2="00000000" w:usb3="00000000" w:csb0="00000001" w:csb1="00000000"/>
  </w:font>
  <w:font w:name="Microsoft YaHei UI">
    <w:altName w:val="苹方-简"/>
    <w:charset w:val="86"/>
    <w:family w:val="swiss"/>
    <w:pitch w:val="default"/>
    <w:sig w:usb0="00000000" w:usb1="00000000" w:usb2="00000016" w:usb3="00000000" w:csb0="0004001F" w:csb1="00000000"/>
  </w:font>
  <w:font w:name="Microsoft Sans Serif">
    <w:panose1 w:val="020B0604020202020204"/>
    <w:charset w:val="00"/>
    <w:family w:val="swiss"/>
    <w:pitch w:val="variable"/>
    <w:sig w:usb0="E1002AFF" w:usb1="C0000002" w:usb2="00000008" w:usb3="00000000" w:csb0="000101FF" w:csb1="00000000"/>
  </w:font>
  <w:font w:name="楷体_GB2312">
    <w:altName w:val="楷体"/>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9F6" w:rsidRDefault="00D269F6"/>
  <w:p w:rsidR="00D269F6" w:rsidRDefault="00D269F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9F6" w:rsidRDefault="00E20F09">
    <w:pPr>
      <w:ind w:firstLineChars="0" w:firstLine="0"/>
      <w:jc w:val="center"/>
    </w:pPr>
    <w:r w:rsidRPr="00E20F09">
      <w:fldChar w:fldCharType="begin"/>
    </w:r>
    <w:r w:rsidR="00D269F6">
      <w:instrText>PAGE   \* MERGEFORMAT</w:instrText>
    </w:r>
    <w:r w:rsidRPr="00E20F09">
      <w:fldChar w:fldCharType="separate"/>
    </w:r>
    <w:r w:rsidR="009D4390" w:rsidRPr="009D4390">
      <w:rPr>
        <w:noProof/>
        <w:lang w:val="zh-CN"/>
      </w:rPr>
      <w:t>23</w:t>
    </w:r>
    <w:r>
      <w:rPr>
        <w:lang w:val="zh-CN"/>
      </w:rPr>
      <w:fldChar w:fldCharType="end"/>
    </w:r>
  </w:p>
  <w:p w:rsidR="00D269F6" w:rsidRDefault="00D269F6"/>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9F6" w:rsidRDefault="00D269F6">
    <w:pPr>
      <w:ind w:firstLineChars="0" w:firstLin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9F6" w:rsidRDefault="00E20F09">
    <w:pPr>
      <w:ind w:firstLineChars="0" w:firstLine="0"/>
      <w:jc w:val="center"/>
      <w:rPr>
        <w:lang w:val="zh-CN"/>
      </w:rPr>
    </w:pPr>
    <w:r>
      <w:rPr>
        <w:lang w:val="zh-CN"/>
      </w:rPr>
      <w:fldChar w:fldCharType="begin"/>
    </w:r>
    <w:r w:rsidR="00D269F6">
      <w:rPr>
        <w:lang w:val="zh-CN"/>
      </w:rPr>
      <w:instrText>PAGE   \* MERGEFORMAT</w:instrText>
    </w:r>
    <w:r>
      <w:rPr>
        <w:lang w:val="zh-CN"/>
      </w:rPr>
      <w:fldChar w:fldCharType="separate"/>
    </w:r>
    <w:r w:rsidR="009D4390">
      <w:rPr>
        <w:noProof/>
        <w:lang w:val="zh-CN"/>
      </w:rPr>
      <w:t>1</w:t>
    </w:r>
    <w:r>
      <w:rPr>
        <w:lang w:val="zh-CN"/>
      </w:rPr>
      <w:fldChar w:fldCharType="end"/>
    </w:r>
  </w:p>
  <w:p w:rsidR="00D269F6" w:rsidRDefault="00D269F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14C" w:rsidRDefault="0068114C">
      <w:r>
        <w:separator/>
      </w:r>
    </w:p>
  </w:footnote>
  <w:footnote w:type="continuationSeparator" w:id="0">
    <w:p w:rsidR="0068114C" w:rsidRDefault="006811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9F6" w:rsidRDefault="00D269F6"/>
  <w:p w:rsidR="00D269F6" w:rsidRDefault="00D269F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9F6" w:rsidRDefault="00D269F6">
    <w:pPr>
      <w:pStyle w:val="af1"/>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9F6" w:rsidRDefault="00D269F6">
    <w:pPr>
      <w:pStyle w:val="af1"/>
      <w:pBdr>
        <w:bottom w:val="none" w:sz="0" w:space="0" w:color="auto"/>
      </w:pBd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262EBFB"/>
    <w:multiLevelType w:val="singleLevel"/>
    <w:tmpl w:val="B262EBFB"/>
    <w:lvl w:ilvl="0">
      <w:start w:val="1"/>
      <w:numFmt w:val="chineseCounting"/>
      <w:suff w:val="nothing"/>
      <w:lvlText w:val="（%1）"/>
      <w:lvlJc w:val="left"/>
      <w:pPr>
        <w:ind w:left="0" w:firstLine="420"/>
      </w:pPr>
      <w:rPr>
        <w:rFonts w:hint="eastAsia"/>
        <w:lang w:val="en-US"/>
      </w:rPr>
    </w:lvl>
  </w:abstractNum>
  <w:abstractNum w:abstractNumId="1">
    <w:nsid w:val="25F26C93"/>
    <w:multiLevelType w:val="multilevel"/>
    <w:tmpl w:val="25F26C93"/>
    <w:lvl w:ilvl="0">
      <w:start w:val="1"/>
      <w:numFmt w:val="chineseCountingThousand"/>
      <w:pStyle w:val="1"/>
      <w:lvlText w:val="%1、"/>
      <w:lvlJc w:val="left"/>
      <w:pPr>
        <w:ind w:left="440" w:hanging="440"/>
      </w:pPr>
      <w:rPr>
        <w:rFonts w:hint="default"/>
        <w:b/>
        <w:i w:val="0"/>
        <w:sz w:val="30"/>
      </w:rPr>
    </w:lvl>
    <w:lvl w:ilvl="1">
      <w:start w:val="1"/>
      <w:numFmt w:val="decimal"/>
      <w:pStyle w:val="2"/>
      <w:isLgl/>
      <w:suff w:val="space"/>
      <w:lvlText w:val="%1.%2"/>
      <w:lvlJc w:val="left"/>
      <w:pPr>
        <w:ind w:left="0" w:firstLine="0"/>
      </w:pPr>
      <w:rPr>
        <w:rFonts w:ascii="Times New Roman" w:eastAsia="黑体" w:hAnsi="Times New Roman" w:hint="default"/>
        <w:b/>
        <w:i w:val="0"/>
        <w:sz w:val="28"/>
      </w:rPr>
    </w:lvl>
    <w:lvl w:ilvl="2">
      <w:start w:val="1"/>
      <w:numFmt w:val="decimal"/>
      <w:pStyle w:val="3"/>
      <w:isLgl/>
      <w:suff w:val="space"/>
      <w:lvlText w:val="%1.%2.%3"/>
      <w:lvlJc w:val="left"/>
      <w:pPr>
        <w:ind w:left="0" w:firstLine="0"/>
      </w:pPr>
      <w:rPr>
        <w:rFonts w:ascii="Times New Roman" w:eastAsia="黑体" w:hAnsi="Times New Roman" w:hint="default"/>
        <w:b/>
        <w:i w:val="0"/>
        <w:sz w:val="24"/>
      </w:rPr>
    </w:lvl>
    <w:lvl w:ilvl="3">
      <w:start w:val="1"/>
      <w:numFmt w:val="decimal"/>
      <w:pStyle w:val="4"/>
      <w:isLgl/>
      <w:suff w:val="space"/>
      <w:lvlText w:val="%1.%2.%3.%4"/>
      <w:lvlJc w:val="left"/>
      <w:pPr>
        <w:ind w:left="0" w:firstLine="0"/>
      </w:pPr>
      <w:rPr>
        <w:rFonts w:ascii="Times New Roman" w:eastAsia="黑体" w:hAnsi="Times New Roman" w:hint="default"/>
        <w:b w:val="0"/>
        <w:i w:val="0"/>
        <w:sz w:val="24"/>
      </w:rPr>
    </w:lvl>
    <w:lvl w:ilvl="4">
      <w:start w:val="1"/>
      <w:numFmt w:val="decimal"/>
      <w:pStyle w:val="5"/>
      <w:isLgl/>
      <w:suff w:val="space"/>
      <w:lvlText w:val="%1.%2.%3.%4.%5"/>
      <w:lvlJc w:val="left"/>
      <w:pPr>
        <w:ind w:left="0" w:firstLine="0"/>
      </w:pPr>
      <w:rPr>
        <w:rFonts w:ascii="Times New Roman" w:eastAsia="黑体" w:hAnsi="Times New Roman" w:hint="default"/>
        <w:b w:val="0"/>
        <w:i w:val="0"/>
        <w:sz w:val="24"/>
      </w:rPr>
    </w:lvl>
    <w:lvl w:ilvl="5">
      <w:start w:val="1"/>
      <w:numFmt w:val="decimal"/>
      <w:pStyle w:val="6"/>
      <w:isLgl/>
      <w:suff w:val="space"/>
      <w:lvlText w:val="%1.%2.%3.%4.%5.%6"/>
      <w:lvlJc w:val="left"/>
      <w:pPr>
        <w:ind w:left="0" w:firstLine="0"/>
      </w:pPr>
      <w:rPr>
        <w:rFonts w:ascii="Times New Roman" w:eastAsia="黑体" w:hAnsi="Times New Roman" w:hint="default"/>
        <w:b w:val="0"/>
        <w:i w:val="0"/>
        <w:sz w:val="24"/>
      </w:rPr>
    </w:lvl>
    <w:lvl w:ilvl="6">
      <w:start w:val="1"/>
      <w:numFmt w:val="decimal"/>
      <w:pStyle w:val="7"/>
      <w:isLgl/>
      <w:suff w:val="space"/>
      <w:lvlText w:val="%1.%2.%3.%4.%5.%6.%7"/>
      <w:lvlJc w:val="left"/>
      <w:pPr>
        <w:ind w:left="0" w:firstLine="0"/>
      </w:pPr>
      <w:rPr>
        <w:rFonts w:ascii="Times New Roman" w:eastAsia="黑体" w:hAnsi="Times New Roman" w:hint="default"/>
        <w:b w:val="0"/>
        <w:i w:val="0"/>
        <w:sz w:val="24"/>
      </w:rPr>
    </w:lvl>
    <w:lvl w:ilvl="7">
      <w:start w:val="1"/>
      <w:numFmt w:val="decimal"/>
      <w:pStyle w:val="8"/>
      <w:isLgl/>
      <w:suff w:val="space"/>
      <w:lvlText w:val="%1.%2.%3.%4.%5.%6.%7.%8"/>
      <w:lvlJc w:val="left"/>
      <w:pPr>
        <w:ind w:left="0" w:firstLine="0"/>
      </w:pPr>
      <w:rPr>
        <w:rFonts w:ascii="Times New Roman" w:eastAsia="黑体" w:hAnsi="Times New Roman" w:hint="default"/>
        <w:b w:val="0"/>
        <w:i w:val="0"/>
        <w:sz w:val="24"/>
      </w:rPr>
    </w:lvl>
    <w:lvl w:ilvl="8">
      <w:start w:val="1"/>
      <w:numFmt w:val="decimal"/>
      <w:pStyle w:val="9"/>
      <w:isLgl/>
      <w:suff w:val="space"/>
      <w:lvlText w:val="%1.%2.%3.%4.%5.%6.%7.%8.%9"/>
      <w:lvlJc w:val="left"/>
      <w:pPr>
        <w:ind w:left="0" w:firstLine="0"/>
      </w:pPr>
      <w:rPr>
        <w:rFonts w:ascii="Times New Roman" w:eastAsia="黑体" w:hAnsi="Times New Roman" w:hint="default"/>
        <w:b w:val="0"/>
        <w:i w:val="0"/>
        <w:sz w:val="24"/>
      </w:rPr>
    </w:lvl>
  </w:abstractNum>
  <w:abstractNum w:abstractNumId="2">
    <w:nsid w:val="27412EF4"/>
    <w:multiLevelType w:val="multilevel"/>
    <w:tmpl w:val="27412EF4"/>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3">
    <w:nsid w:val="583D5EFA"/>
    <w:multiLevelType w:val="multilevel"/>
    <w:tmpl w:val="583D5EFA"/>
    <w:lvl w:ilvl="0">
      <w:start w:val="1"/>
      <w:numFmt w:val="bullet"/>
      <w:pStyle w:val="a"/>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nsid w:val="6350366A"/>
    <w:multiLevelType w:val="multilevel"/>
    <w:tmpl w:val="6350366A"/>
    <w:lvl w:ilvl="0">
      <w:start w:val="1"/>
      <w:numFmt w:val="none"/>
      <w:pStyle w:val="a0"/>
      <w:lvlText w:val="%1●　"/>
      <w:lvlJc w:val="left"/>
      <w:pPr>
        <w:tabs>
          <w:tab w:val="left" w:pos="760"/>
        </w:tabs>
        <w:ind w:left="717" w:hanging="317"/>
      </w:pPr>
      <w:rPr>
        <w:rFonts w:ascii="宋体" w:eastAsia="宋体" w:hAnsi="Times New Roman" w:hint="eastAsia"/>
        <w:b w:val="0"/>
        <w:i w:val="0"/>
        <w:position w:val="4"/>
        <w:sz w:val="13"/>
      </w:rPr>
    </w:lvl>
    <w:lvl w:ilvl="1">
      <w:start w:val="1"/>
      <w:numFmt w:val="lowerLetter"/>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102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WRlOTUzM2RkNTg4YTZhYjU2NGM0NjI0YTNhNzgwZGEifQ=="/>
  </w:docVars>
  <w:rsids>
    <w:rsidRoot w:val="006F5080"/>
    <w:rsid w:val="BFBF6A63"/>
    <w:rsid w:val="00006F8C"/>
    <w:rsid w:val="00024416"/>
    <w:rsid w:val="00052FDF"/>
    <w:rsid w:val="000604F4"/>
    <w:rsid w:val="00067E46"/>
    <w:rsid w:val="00094480"/>
    <w:rsid w:val="000A0A91"/>
    <w:rsid w:val="000A4CEE"/>
    <w:rsid w:val="000D5621"/>
    <w:rsid w:val="000F64D4"/>
    <w:rsid w:val="001028F0"/>
    <w:rsid w:val="001131BA"/>
    <w:rsid w:val="00145B90"/>
    <w:rsid w:val="0017463C"/>
    <w:rsid w:val="00176D0E"/>
    <w:rsid w:val="00184839"/>
    <w:rsid w:val="0019462E"/>
    <w:rsid w:val="001C7EB7"/>
    <w:rsid w:val="00283F8C"/>
    <w:rsid w:val="002A4B32"/>
    <w:rsid w:val="002B3643"/>
    <w:rsid w:val="002C32A3"/>
    <w:rsid w:val="002D66B0"/>
    <w:rsid w:val="002E37AE"/>
    <w:rsid w:val="00315328"/>
    <w:rsid w:val="0033496C"/>
    <w:rsid w:val="00334C76"/>
    <w:rsid w:val="0035731F"/>
    <w:rsid w:val="0036037C"/>
    <w:rsid w:val="003670F5"/>
    <w:rsid w:val="0038361A"/>
    <w:rsid w:val="0039348D"/>
    <w:rsid w:val="003E43D2"/>
    <w:rsid w:val="003E71B8"/>
    <w:rsid w:val="003F0889"/>
    <w:rsid w:val="0040495B"/>
    <w:rsid w:val="00407C57"/>
    <w:rsid w:val="00435223"/>
    <w:rsid w:val="00441629"/>
    <w:rsid w:val="0044727D"/>
    <w:rsid w:val="0049491B"/>
    <w:rsid w:val="004B09CC"/>
    <w:rsid w:val="004C2285"/>
    <w:rsid w:val="00503BA1"/>
    <w:rsid w:val="00523EA2"/>
    <w:rsid w:val="00555065"/>
    <w:rsid w:val="005A35D3"/>
    <w:rsid w:val="005C6735"/>
    <w:rsid w:val="006100DE"/>
    <w:rsid w:val="00615E30"/>
    <w:rsid w:val="00620F70"/>
    <w:rsid w:val="00632F2E"/>
    <w:rsid w:val="00642D8F"/>
    <w:rsid w:val="00663E40"/>
    <w:rsid w:val="00672D05"/>
    <w:rsid w:val="0068114C"/>
    <w:rsid w:val="006A5C86"/>
    <w:rsid w:val="006C0FD9"/>
    <w:rsid w:val="006F5080"/>
    <w:rsid w:val="006F743C"/>
    <w:rsid w:val="007355B3"/>
    <w:rsid w:val="0074429A"/>
    <w:rsid w:val="00763DE5"/>
    <w:rsid w:val="00782AF4"/>
    <w:rsid w:val="00796608"/>
    <w:rsid w:val="00813006"/>
    <w:rsid w:val="008139EC"/>
    <w:rsid w:val="008163DA"/>
    <w:rsid w:val="008269E6"/>
    <w:rsid w:val="00897819"/>
    <w:rsid w:val="008B23CF"/>
    <w:rsid w:val="008B3FB9"/>
    <w:rsid w:val="008B4819"/>
    <w:rsid w:val="008C2F2C"/>
    <w:rsid w:val="008E0E12"/>
    <w:rsid w:val="00900E78"/>
    <w:rsid w:val="00932D58"/>
    <w:rsid w:val="009408FD"/>
    <w:rsid w:val="00945ABB"/>
    <w:rsid w:val="00970EFB"/>
    <w:rsid w:val="009A7759"/>
    <w:rsid w:val="009B40D3"/>
    <w:rsid w:val="009D4390"/>
    <w:rsid w:val="009F35EE"/>
    <w:rsid w:val="00A12CC1"/>
    <w:rsid w:val="00A13339"/>
    <w:rsid w:val="00A45946"/>
    <w:rsid w:val="00A47B6F"/>
    <w:rsid w:val="00A47BBD"/>
    <w:rsid w:val="00A513E8"/>
    <w:rsid w:val="00A57E47"/>
    <w:rsid w:val="00A763A4"/>
    <w:rsid w:val="00A7690E"/>
    <w:rsid w:val="00A944FB"/>
    <w:rsid w:val="00B11621"/>
    <w:rsid w:val="00B835F1"/>
    <w:rsid w:val="00BA2974"/>
    <w:rsid w:val="00BB4C92"/>
    <w:rsid w:val="00BB5B75"/>
    <w:rsid w:val="00BC6BD9"/>
    <w:rsid w:val="00BD58CB"/>
    <w:rsid w:val="00BD798D"/>
    <w:rsid w:val="00C215E4"/>
    <w:rsid w:val="00C5330B"/>
    <w:rsid w:val="00C624E1"/>
    <w:rsid w:val="00CA487B"/>
    <w:rsid w:val="00CC00DA"/>
    <w:rsid w:val="00D16399"/>
    <w:rsid w:val="00D201C5"/>
    <w:rsid w:val="00D269F6"/>
    <w:rsid w:val="00D711EF"/>
    <w:rsid w:val="00DA2C8A"/>
    <w:rsid w:val="00DF72D1"/>
    <w:rsid w:val="00E0142E"/>
    <w:rsid w:val="00E01DBF"/>
    <w:rsid w:val="00E158C6"/>
    <w:rsid w:val="00E20F09"/>
    <w:rsid w:val="00E3097B"/>
    <w:rsid w:val="00E409F9"/>
    <w:rsid w:val="00E542AF"/>
    <w:rsid w:val="00E64D22"/>
    <w:rsid w:val="00E772CB"/>
    <w:rsid w:val="00EA4AA2"/>
    <w:rsid w:val="00EB7428"/>
    <w:rsid w:val="00EC632E"/>
    <w:rsid w:val="00EF6FF0"/>
    <w:rsid w:val="00F020E0"/>
    <w:rsid w:val="00F1771B"/>
    <w:rsid w:val="00F31988"/>
    <w:rsid w:val="00F5669A"/>
    <w:rsid w:val="00F625E4"/>
    <w:rsid w:val="00F823D2"/>
    <w:rsid w:val="00F8299B"/>
    <w:rsid w:val="00F84053"/>
    <w:rsid w:val="00F84164"/>
    <w:rsid w:val="00F92D3F"/>
    <w:rsid w:val="08F71E78"/>
    <w:rsid w:val="1DAE7F3E"/>
    <w:rsid w:val="495019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9" w:qFormat="1"/>
    <w:lsdException w:name="heading 7"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99" w:unhideWhenUsed="1"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uiPriority="99"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unhideWhenUsed="1" w:qFormat="1"/>
    <w:lsdException w:name="Hyperlink" w:uiPriority="99" w:qFormat="1"/>
    <w:lsdException w:name="FollowedHyperlink" w:uiPriority="99" w:unhideWhenUsed="1" w:qFormat="1"/>
    <w:lsdException w:name="Strong" w:qFormat="1"/>
    <w:lsdException w:name="Emphasis" w:qFormat="1"/>
    <w:lsdException w:name="Document Map" w:qFormat="1"/>
    <w:lsdException w:name="Plain Text"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iPriority="99"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next w:val="a2"/>
    <w:autoRedefine/>
    <w:qFormat/>
    <w:rsid w:val="00D201C5"/>
    <w:pPr>
      <w:widowControl w:val="0"/>
      <w:spacing w:line="360" w:lineRule="auto"/>
      <w:ind w:firstLineChars="200" w:firstLine="480"/>
      <w:jc w:val="both"/>
    </w:pPr>
    <w:rPr>
      <w:rFonts w:ascii="宋体" w:hAnsi="宋体"/>
      <w:kern w:val="2"/>
      <w:sz w:val="24"/>
      <w:szCs w:val="24"/>
    </w:rPr>
  </w:style>
  <w:style w:type="paragraph" w:styleId="1">
    <w:name w:val="heading 1"/>
    <w:basedOn w:val="a1"/>
    <w:next w:val="a1"/>
    <w:link w:val="1Char1"/>
    <w:qFormat/>
    <w:rsid w:val="00D201C5"/>
    <w:pPr>
      <w:keepNext/>
      <w:keepLines/>
      <w:numPr>
        <w:numId w:val="1"/>
      </w:numPr>
      <w:spacing w:before="120" w:after="120"/>
      <w:ind w:firstLineChars="0" w:firstLine="0"/>
      <w:outlineLvl w:val="0"/>
    </w:pPr>
    <w:rPr>
      <w:rFonts w:eastAsia="黑体"/>
      <w:b/>
      <w:bCs/>
      <w:kern w:val="44"/>
      <w:sz w:val="32"/>
      <w:szCs w:val="28"/>
    </w:rPr>
  </w:style>
  <w:style w:type="paragraph" w:styleId="2">
    <w:name w:val="heading 2"/>
    <w:basedOn w:val="a1"/>
    <w:next w:val="a1"/>
    <w:link w:val="2Char"/>
    <w:uiPriority w:val="9"/>
    <w:qFormat/>
    <w:rsid w:val="00D201C5"/>
    <w:pPr>
      <w:keepNext/>
      <w:keepLines/>
      <w:numPr>
        <w:ilvl w:val="1"/>
        <w:numId w:val="1"/>
      </w:numPr>
      <w:spacing w:before="120" w:after="120"/>
      <w:ind w:firstLineChars="0"/>
      <w:outlineLvl w:val="1"/>
    </w:pPr>
    <w:rPr>
      <w:b/>
      <w:bCs/>
      <w:sz w:val="30"/>
      <w:szCs w:val="32"/>
    </w:rPr>
  </w:style>
  <w:style w:type="paragraph" w:styleId="3">
    <w:name w:val="heading 3"/>
    <w:basedOn w:val="a1"/>
    <w:next w:val="a1"/>
    <w:link w:val="3Char"/>
    <w:qFormat/>
    <w:rsid w:val="00D201C5"/>
    <w:pPr>
      <w:keepNext/>
      <w:keepLines/>
      <w:numPr>
        <w:ilvl w:val="2"/>
        <w:numId w:val="1"/>
      </w:numPr>
      <w:spacing w:before="120" w:after="120"/>
      <w:ind w:firstLineChars="0"/>
      <w:outlineLvl w:val="2"/>
    </w:pPr>
    <w:rPr>
      <w:b/>
      <w:bCs/>
      <w:sz w:val="28"/>
      <w:szCs w:val="28"/>
    </w:rPr>
  </w:style>
  <w:style w:type="paragraph" w:styleId="4">
    <w:name w:val="heading 4"/>
    <w:basedOn w:val="a1"/>
    <w:next w:val="a1"/>
    <w:link w:val="4Char"/>
    <w:autoRedefine/>
    <w:qFormat/>
    <w:rsid w:val="00D201C5"/>
    <w:pPr>
      <w:keepNext/>
      <w:keepLines/>
      <w:numPr>
        <w:ilvl w:val="3"/>
        <w:numId w:val="1"/>
      </w:numPr>
      <w:spacing w:before="120" w:after="120"/>
      <w:ind w:firstLineChars="0"/>
      <w:outlineLvl w:val="3"/>
    </w:pPr>
    <w:rPr>
      <w:b/>
      <w:bCs/>
      <w:sz w:val="22"/>
      <w:szCs w:val="30"/>
    </w:rPr>
  </w:style>
  <w:style w:type="paragraph" w:styleId="5">
    <w:name w:val="heading 5"/>
    <w:basedOn w:val="a1"/>
    <w:next w:val="a1"/>
    <w:link w:val="5Char"/>
    <w:autoRedefine/>
    <w:uiPriority w:val="9"/>
    <w:qFormat/>
    <w:rsid w:val="00D201C5"/>
    <w:pPr>
      <w:keepNext/>
      <w:keepLines/>
      <w:numPr>
        <w:ilvl w:val="4"/>
        <w:numId w:val="1"/>
      </w:numPr>
      <w:spacing w:before="120" w:after="120"/>
      <w:ind w:firstLineChars="0"/>
      <w:outlineLvl w:val="4"/>
    </w:pPr>
    <w:rPr>
      <w:b/>
      <w:bCs/>
      <w:szCs w:val="28"/>
    </w:rPr>
  </w:style>
  <w:style w:type="paragraph" w:styleId="6">
    <w:name w:val="heading 6"/>
    <w:basedOn w:val="a1"/>
    <w:next w:val="a1"/>
    <w:link w:val="6Char"/>
    <w:uiPriority w:val="99"/>
    <w:qFormat/>
    <w:rsid w:val="00D201C5"/>
    <w:pPr>
      <w:keepNext/>
      <w:keepLines/>
      <w:numPr>
        <w:ilvl w:val="5"/>
        <w:numId w:val="1"/>
      </w:numPr>
      <w:spacing w:before="120" w:after="120"/>
      <w:ind w:firstLineChars="0"/>
      <w:outlineLvl w:val="5"/>
    </w:pPr>
    <w:rPr>
      <w:rFonts w:ascii="Cambria" w:hAnsi="Cambria"/>
      <w:b/>
      <w:bCs/>
    </w:rPr>
  </w:style>
  <w:style w:type="paragraph" w:styleId="7">
    <w:name w:val="heading 7"/>
    <w:basedOn w:val="a1"/>
    <w:next w:val="a1"/>
    <w:link w:val="7Char"/>
    <w:qFormat/>
    <w:rsid w:val="00D201C5"/>
    <w:pPr>
      <w:keepNext/>
      <w:keepLines/>
      <w:numPr>
        <w:ilvl w:val="6"/>
        <w:numId w:val="1"/>
      </w:numPr>
      <w:spacing w:before="240" w:after="64" w:line="319" w:lineRule="auto"/>
      <w:ind w:firstLineChars="0"/>
      <w:outlineLvl w:val="6"/>
    </w:pPr>
    <w:rPr>
      <w:rFonts w:ascii="Times New Roman" w:hAnsi="Times New Roman"/>
      <w:b/>
      <w:bCs/>
      <w:sz w:val="21"/>
    </w:rPr>
  </w:style>
  <w:style w:type="paragraph" w:styleId="8">
    <w:name w:val="heading 8"/>
    <w:basedOn w:val="a1"/>
    <w:next w:val="a1"/>
    <w:link w:val="8Char"/>
    <w:uiPriority w:val="9"/>
    <w:qFormat/>
    <w:rsid w:val="00D201C5"/>
    <w:pPr>
      <w:keepNext/>
      <w:keepLines/>
      <w:numPr>
        <w:ilvl w:val="7"/>
        <w:numId w:val="1"/>
      </w:numPr>
      <w:spacing w:before="240" w:after="64" w:line="319" w:lineRule="auto"/>
      <w:ind w:firstLineChars="0"/>
      <w:outlineLvl w:val="7"/>
    </w:pPr>
    <w:rPr>
      <w:rFonts w:ascii="Cambria" w:hAnsi="Cambria"/>
      <w:sz w:val="21"/>
    </w:rPr>
  </w:style>
  <w:style w:type="paragraph" w:styleId="9">
    <w:name w:val="heading 9"/>
    <w:basedOn w:val="a1"/>
    <w:next w:val="a1"/>
    <w:link w:val="9Char"/>
    <w:uiPriority w:val="9"/>
    <w:qFormat/>
    <w:rsid w:val="00D201C5"/>
    <w:pPr>
      <w:keepNext/>
      <w:keepLines/>
      <w:numPr>
        <w:ilvl w:val="8"/>
        <w:numId w:val="1"/>
      </w:numPr>
      <w:spacing w:before="240" w:after="64" w:line="319" w:lineRule="auto"/>
      <w:ind w:firstLineChars="0"/>
      <w:outlineLvl w:val="8"/>
    </w:pPr>
    <w:rPr>
      <w:rFonts w:ascii="Cambria" w:hAnsi="Cambria"/>
      <w:sz w:val="21"/>
      <w:szCs w:val="2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First Indent"/>
    <w:basedOn w:val="a1"/>
    <w:next w:val="a1"/>
    <w:autoRedefine/>
    <w:qFormat/>
    <w:rsid w:val="00D201C5"/>
    <w:pPr>
      <w:ind w:firstLineChars="100" w:firstLine="420"/>
    </w:pPr>
    <w:rPr>
      <w:rFonts w:ascii="Calibri" w:hAnsi="Calibri"/>
      <w:lang w:val="zh-CN"/>
    </w:rPr>
  </w:style>
  <w:style w:type="paragraph" w:styleId="70">
    <w:name w:val="toc 7"/>
    <w:basedOn w:val="a1"/>
    <w:next w:val="a1"/>
    <w:autoRedefine/>
    <w:uiPriority w:val="39"/>
    <w:unhideWhenUsed/>
    <w:qFormat/>
    <w:rsid w:val="00D201C5"/>
    <w:pPr>
      <w:ind w:leftChars="1200" w:left="2520"/>
    </w:pPr>
    <w:rPr>
      <w:rFonts w:ascii="等线" w:eastAsia="等线" w:hAnsi="等线"/>
      <w:szCs w:val="22"/>
    </w:rPr>
  </w:style>
  <w:style w:type="paragraph" w:styleId="a">
    <w:name w:val="E-mail Signature"/>
    <w:basedOn w:val="a1"/>
    <w:link w:val="Char"/>
    <w:autoRedefine/>
    <w:semiHidden/>
    <w:unhideWhenUsed/>
    <w:qFormat/>
    <w:rsid w:val="00D201C5"/>
    <w:pPr>
      <w:widowControl/>
      <w:numPr>
        <w:numId w:val="2"/>
      </w:numPr>
      <w:tabs>
        <w:tab w:val="left" w:pos="360"/>
      </w:tabs>
      <w:spacing w:line="240" w:lineRule="auto"/>
      <w:ind w:left="0" w:firstLine="0"/>
      <w:jc w:val="left"/>
    </w:pPr>
    <w:rPr>
      <w:rFonts w:ascii="Times New Roman" w:eastAsia="仿宋" w:hAnsi="Times New Roman"/>
      <w:kern w:val="0"/>
      <w:sz w:val="28"/>
      <w:szCs w:val="21"/>
    </w:rPr>
  </w:style>
  <w:style w:type="paragraph" w:styleId="a6">
    <w:name w:val="Normal Indent"/>
    <w:basedOn w:val="a1"/>
    <w:link w:val="Char0"/>
    <w:autoRedefine/>
    <w:uiPriority w:val="99"/>
    <w:unhideWhenUsed/>
    <w:qFormat/>
    <w:rsid w:val="00D201C5"/>
    <w:pPr>
      <w:spacing w:line="240" w:lineRule="auto"/>
      <w:ind w:firstLine="420"/>
    </w:pPr>
    <w:rPr>
      <w:rFonts w:ascii="Calibri" w:hAnsi="Calibri"/>
      <w:sz w:val="21"/>
    </w:rPr>
  </w:style>
  <w:style w:type="paragraph" w:styleId="a7">
    <w:name w:val="caption"/>
    <w:basedOn w:val="a1"/>
    <w:next w:val="a1"/>
    <w:link w:val="Char1"/>
    <w:autoRedefine/>
    <w:uiPriority w:val="35"/>
    <w:qFormat/>
    <w:rsid w:val="00D201C5"/>
    <w:pPr>
      <w:spacing w:afterLines="50"/>
      <w:ind w:firstLine="200"/>
    </w:pPr>
    <w:rPr>
      <w:rFonts w:ascii="Arial" w:eastAsia="黑体" w:hAnsi="Arial"/>
      <w:sz w:val="20"/>
      <w:szCs w:val="20"/>
    </w:rPr>
  </w:style>
  <w:style w:type="paragraph" w:styleId="a8">
    <w:name w:val="Document Map"/>
    <w:basedOn w:val="a1"/>
    <w:link w:val="Char2"/>
    <w:autoRedefine/>
    <w:qFormat/>
    <w:rsid w:val="00D201C5"/>
    <w:rPr>
      <w:rFonts w:hAnsi="Times New Roman"/>
      <w:sz w:val="18"/>
      <w:szCs w:val="18"/>
    </w:rPr>
  </w:style>
  <w:style w:type="paragraph" w:styleId="a9">
    <w:name w:val="annotation text"/>
    <w:basedOn w:val="a1"/>
    <w:link w:val="Char3"/>
    <w:autoRedefine/>
    <w:qFormat/>
    <w:rsid w:val="00D201C5"/>
    <w:pPr>
      <w:jc w:val="left"/>
    </w:pPr>
    <w:rPr>
      <w:rFonts w:ascii="Times New Roman" w:eastAsia="仿宋" w:hAnsi="Times New Roman"/>
      <w:sz w:val="28"/>
    </w:rPr>
  </w:style>
  <w:style w:type="paragraph" w:styleId="aa">
    <w:name w:val="Body Text"/>
    <w:basedOn w:val="a1"/>
    <w:link w:val="Char4"/>
    <w:autoRedefine/>
    <w:uiPriority w:val="1"/>
    <w:unhideWhenUsed/>
    <w:qFormat/>
    <w:rsid w:val="00D201C5"/>
    <w:pPr>
      <w:spacing w:after="120" w:line="240" w:lineRule="auto"/>
      <w:ind w:firstLineChars="0" w:firstLine="0"/>
    </w:pPr>
    <w:rPr>
      <w:rFonts w:ascii="Times New Roman" w:hAnsi="Times New Roman"/>
      <w:sz w:val="21"/>
    </w:rPr>
  </w:style>
  <w:style w:type="paragraph" w:styleId="ab">
    <w:name w:val="Body Text Indent"/>
    <w:basedOn w:val="a1"/>
    <w:link w:val="Char5"/>
    <w:autoRedefine/>
    <w:qFormat/>
    <w:rsid w:val="00D201C5"/>
    <w:pPr>
      <w:spacing w:after="120"/>
      <w:ind w:firstLine="200"/>
    </w:pPr>
    <w:rPr>
      <w:rFonts w:ascii="Times New Roman" w:hAnsi="Times New Roman"/>
      <w:sz w:val="21"/>
      <w:szCs w:val="20"/>
    </w:rPr>
  </w:style>
  <w:style w:type="paragraph" w:styleId="ac">
    <w:name w:val="Block Text"/>
    <w:basedOn w:val="a1"/>
    <w:next w:val="aa"/>
    <w:autoRedefine/>
    <w:uiPriority w:val="99"/>
    <w:unhideWhenUsed/>
    <w:qFormat/>
    <w:rsid w:val="00D201C5"/>
    <w:pPr>
      <w:widowControl/>
      <w:spacing w:after="120"/>
      <w:ind w:leftChars="700" w:left="1440" w:rightChars="700" w:right="700" w:firstLine="200"/>
      <w:jc w:val="left"/>
    </w:pPr>
    <w:rPr>
      <w:rFonts w:ascii="Times New Roman" w:eastAsia="仿宋" w:hAnsi="Times New Roman" w:cs="宋体"/>
      <w:color w:val="000000"/>
      <w:sz w:val="28"/>
      <w:szCs w:val="22"/>
    </w:rPr>
  </w:style>
  <w:style w:type="paragraph" w:styleId="50">
    <w:name w:val="toc 5"/>
    <w:basedOn w:val="a1"/>
    <w:next w:val="a1"/>
    <w:autoRedefine/>
    <w:uiPriority w:val="39"/>
    <w:unhideWhenUsed/>
    <w:qFormat/>
    <w:rsid w:val="00D201C5"/>
    <w:pPr>
      <w:ind w:leftChars="800" w:left="1680"/>
    </w:pPr>
    <w:rPr>
      <w:rFonts w:ascii="等线" w:eastAsia="等线" w:hAnsi="等线"/>
      <w:szCs w:val="22"/>
    </w:rPr>
  </w:style>
  <w:style w:type="paragraph" w:styleId="30">
    <w:name w:val="toc 3"/>
    <w:basedOn w:val="a1"/>
    <w:next w:val="a1"/>
    <w:autoRedefine/>
    <w:uiPriority w:val="39"/>
    <w:qFormat/>
    <w:rsid w:val="00D201C5"/>
    <w:pPr>
      <w:tabs>
        <w:tab w:val="right" w:leader="dot" w:pos="8302"/>
      </w:tabs>
      <w:ind w:leftChars="400" w:left="840"/>
    </w:pPr>
  </w:style>
  <w:style w:type="paragraph" w:styleId="ad">
    <w:name w:val="Plain Text"/>
    <w:basedOn w:val="a1"/>
    <w:link w:val="Char6"/>
    <w:autoRedefine/>
    <w:qFormat/>
    <w:rsid w:val="00D201C5"/>
    <w:pPr>
      <w:spacing w:line="240" w:lineRule="auto"/>
      <w:ind w:firstLineChars="0" w:firstLine="0"/>
    </w:pPr>
    <w:rPr>
      <w:rFonts w:hAnsi="Courier New"/>
      <w:sz w:val="21"/>
      <w:szCs w:val="20"/>
    </w:rPr>
  </w:style>
  <w:style w:type="paragraph" w:styleId="80">
    <w:name w:val="toc 8"/>
    <w:basedOn w:val="a1"/>
    <w:next w:val="a1"/>
    <w:autoRedefine/>
    <w:uiPriority w:val="39"/>
    <w:unhideWhenUsed/>
    <w:qFormat/>
    <w:rsid w:val="00D201C5"/>
    <w:pPr>
      <w:ind w:leftChars="1400" w:left="2940"/>
    </w:pPr>
    <w:rPr>
      <w:rFonts w:ascii="等线" w:eastAsia="等线" w:hAnsi="等线"/>
      <w:szCs w:val="22"/>
    </w:rPr>
  </w:style>
  <w:style w:type="paragraph" w:styleId="ae">
    <w:name w:val="Date"/>
    <w:basedOn w:val="a1"/>
    <w:next w:val="a1"/>
    <w:link w:val="Char7"/>
    <w:autoRedefine/>
    <w:uiPriority w:val="99"/>
    <w:qFormat/>
    <w:rsid w:val="00D201C5"/>
    <w:pPr>
      <w:ind w:leftChars="2500" w:left="100"/>
    </w:pPr>
    <w:rPr>
      <w:rFonts w:ascii="Times New Roman" w:hAnsi="Times New Roman"/>
      <w:sz w:val="21"/>
    </w:rPr>
  </w:style>
  <w:style w:type="paragraph" w:styleId="af">
    <w:name w:val="Balloon Text"/>
    <w:basedOn w:val="a1"/>
    <w:link w:val="Char8"/>
    <w:autoRedefine/>
    <w:uiPriority w:val="99"/>
    <w:qFormat/>
    <w:rsid w:val="00D201C5"/>
    <w:rPr>
      <w:rFonts w:ascii="Times New Roman" w:hAnsi="Times New Roman"/>
      <w:sz w:val="18"/>
      <w:szCs w:val="18"/>
    </w:rPr>
  </w:style>
  <w:style w:type="paragraph" w:styleId="af0">
    <w:name w:val="footer"/>
    <w:basedOn w:val="a1"/>
    <w:link w:val="Char9"/>
    <w:autoRedefine/>
    <w:uiPriority w:val="99"/>
    <w:qFormat/>
    <w:rsid w:val="00D201C5"/>
    <w:pPr>
      <w:tabs>
        <w:tab w:val="center" w:pos="4153"/>
        <w:tab w:val="right" w:pos="8306"/>
      </w:tabs>
      <w:snapToGrid w:val="0"/>
      <w:jc w:val="center"/>
    </w:pPr>
    <w:rPr>
      <w:rFonts w:ascii="Times New Roman" w:hAnsi="Times New Roman"/>
      <w:sz w:val="18"/>
      <w:szCs w:val="18"/>
    </w:rPr>
  </w:style>
  <w:style w:type="paragraph" w:styleId="af1">
    <w:name w:val="header"/>
    <w:basedOn w:val="a1"/>
    <w:link w:val="Chara"/>
    <w:autoRedefine/>
    <w:uiPriority w:val="99"/>
    <w:qFormat/>
    <w:rsid w:val="00D201C5"/>
    <w:pPr>
      <w:pBdr>
        <w:bottom w:val="single" w:sz="4" w:space="0" w:color="auto"/>
      </w:pBdr>
      <w:tabs>
        <w:tab w:val="center" w:pos="4153"/>
        <w:tab w:val="right" w:pos="8306"/>
      </w:tabs>
      <w:snapToGrid w:val="0"/>
      <w:jc w:val="center"/>
    </w:pPr>
    <w:rPr>
      <w:rFonts w:ascii="Times New Roman" w:hAnsi="Times New Roman"/>
      <w:sz w:val="18"/>
      <w:szCs w:val="18"/>
    </w:rPr>
  </w:style>
  <w:style w:type="paragraph" w:styleId="10">
    <w:name w:val="toc 1"/>
    <w:basedOn w:val="a1"/>
    <w:next w:val="a1"/>
    <w:autoRedefine/>
    <w:uiPriority w:val="39"/>
    <w:qFormat/>
    <w:rsid w:val="00D201C5"/>
  </w:style>
  <w:style w:type="paragraph" w:styleId="40">
    <w:name w:val="toc 4"/>
    <w:basedOn w:val="a1"/>
    <w:next w:val="a1"/>
    <w:autoRedefine/>
    <w:uiPriority w:val="39"/>
    <w:unhideWhenUsed/>
    <w:qFormat/>
    <w:rsid w:val="00D201C5"/>
    <w:pPr>
      <w:ind w:leftChars="600" w:left="1260"/>
    </w:pPr>
    <w:rPr>
      <w:rFonts w:ascii="等线" w:eastAsia="等线" w:hAnsi="等线"/>
      <w:szCs w:val="22"/>
    </w:rPr>
  </w:style>
  <w:style w:type="paragraph" w:styleId="af2">
    <w:name w:val="Subtitle"/>
    <w:basedOn w:val="a1"/>
    <w:next w:val="a1"/>
    <w:link w:val="Charb"/>
    <w:autoRedefine/>
    <w:qFormat/>
    <w:rsid w:val="00D201C5"/>
    <w:pPr>
      <w:spacing w:before="240" w:after="60" w:line="312" w:lineRule="auto"/>
      <w:jc w:val="center"/>
      <w:outlineLvl w:val="1"/>
    </w:pPr>
    <w:rPr>
      <w:rFonts w:ascii="Calibri Light" w:hAnsi="Calibri Light"/>
      <w:b/>
      <w:bCs/>
      <w:kern w:val="28"/>
      <w:sz w:val="32"/>
      <w:szCs w:val="32"/>
    </w:rPr>
  </w:style>
  <w:style w:type="paragraph" w:styleId="60">
    <w:name w:val="toc 6"/>
    <w:basedOn w:val="a1"/>
    <w:next w:val="a1"/>
    <w:autoRedefine/>
    <w:uiPriority w:val="39"/>
    <w:unhideWhenUsed/>
    <w:qFormat/>
    <w:rsid w:val="00D201C5"/>
    <w:pPr>
      <w:ind w:leftChars="1000" w:left="2100"/>
    </w:pPr>
    <w:rPr>
      <w:rFonts w:ascii="等线" w:eastAsia="等线" w:hAnsi="等线"/>
      <w:szCs w:val="22"/>
    </w:rPr>
  </w:style>
  <w:style w:type="paragraph" w:styleId="20">
    <w:name w:val="toc 2"/>
    <w:basedOn w:val="a1"/>
    <w:next w:val="a1"/>
    <w:autoRedefine/>
    <w:uiPriority w:val="39"/>
    <w:qFormat/>
    <w:rsid w:val="00D201C5"/>
    <w:pPr>
      <w:tabs>
        <w:tab w:val="right" w:leader="dot" w:pos="8302"/>
      </w:tabs>
      <w:ind w:leftChars="200" w:left="420"/>
    </w:pPr>
  </w:style>
  <w:style w:type="paragraph" w:styleId="90">
    <w:name w:val="toc 9"/>
    <w:basedOn w:val="a1"/>
    <w:next w:val="a1"/>
    <w:autoRedefine/>
    <w:uiPriority w:val="39"/>
    <w:unhideWhenUsed/>
    <w:qFormat/>
    <w:rsid w:val="00D201C5"/>
    <w:pPr>
      <w:ind w:leftChars="1600" w:left="3360"/>
    </w:pPr>
    <w:rPr>
      <w:rFonts w:ascii="等线" w:eastAsia="等线" w:hAnsi="等线"/>
      <w:szCs w:val="22"/>
    </w:rPr>
  </w:style>
  <w:style w:type="paragraph" w:styleId="af3">
    <w:name w:val="Normal (Web)"/>
    <w:basedOn w:val="a1"/>
    <w:autoRedefine/>
    <w:uiPriority w:val="99"/>
    <w:qFormat/>
    <w:rsid w:val="00D201C5"/>
    <w:pPr>
      <w:widowControl/>
      <w:spacing w:before="100" w:after="100"/>
      <w:jc w:val="left"/>
    </w:pPr>
    <w:rPr>
      <w:rFonts w:ascii="Arial Unicode MS" w:eastAsia="Arial Unicode MS" w:hAnsi="Arial Unicode MS" w:hint="eastAsia"/>
      <w:kern w:val="0"/>
    </w:rPr>
  </w:style>
  <w:style w:type="paragraph" w:styleId="af4">
    <w:name w:val="Title"/>
    <w:basedOn w:val="a1"/>
    <w:next w:val="a1"/>
    <w:link w:val="Charc"/>
    <w:autoRedefine/>
    <w:uiPriority w:val="10"/>
    <w:qFormat/>
    <w:rsid w:val="00D201C5"/>
    <w:pPr>
      <w:spacing w:before="240" w:after="60" w:line="960" w:lineRule="auto"/>
      <w:jc w:val="center"/>
    </w:pPr>
    <w:rPr>
      <w:rFonts w:ascii="Cambria" w:eastAsia="黑体" w:hAnsi="Cambria"/>
      <w:b/>
      <w:bCs/>
      <w:sz w:val="52"/>
      <w:szCs w:val="32"/>
    </w:rPr>
  </w:style>
  <w:style w:type="paragraph" w:styleId="af5">
    <w:name w:val="annotation subject"/>
    <w:basedOn w:val="a9"/>
    <w:next w:val="a9"/>
    <w:link w:val="Chard"/>
    <w:autoRedefine/>
    <w:uiPriority w:val="99"/>
    <w:qFormat/>
    <w:rsid w:val="00D201C5"/>
    <w:rPr>
      <w:b/>
      <w:bCs/>
      <w:sz w:val="21"/>
    </w:rPr>
  </w:style>
  <w:style w:type="table" w:styleId="af6">
    <w:name w:val="Table Grid"/>
    <w:basedOn w:val="a4"/>
    <w:autoRedefine/>
    <w:uiPriority w:val="59"/>
    <w:qFormat/>
    <w:rsid w:val="00D201C5"/>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Theme"/>
    <w:basedOn w:val="a4"/>
    <w:autoRedefine/>
    <w:uiPriority w:val="99"/>
    <w:semiHidden/>
    <w:unhideWhenUsed/>
    <w:qFormat/>
    <w:rsid w:val="00D201C5"/>
    <w:pPr>
      <w:spacing w:line="360" w:lineRule="auto"/>
      <w:ind w:firstLineChars="200" w:firstLin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page number"/>
    <w:basedOn w:val="a3"/>
    <w:autoRedefine/>
    <w:qFormat/>
    <w:rsid w:val="00D201C5"/>
  </w:style>
  <w:style w:type="character" w:styleId="af9">
    <w:name w:val="FollowedHyperlink"/>
    <w:autoRedefine/>
    <w:uiPriority w:val="99"/>
    <w:unhideWhenUsed/>
    <w:qFormat/>
    <w:rsid w:val="00D201C5"/>
    <w:rPr>
      <w:color w:val="954F72"/>
      <w:u w:val="single"/>
    </w:rPr>
  </w:style>
  <w:style w:type="character" w:styleId="afa">
    <w:name w:val="Hyperlink"/>
    <w:autoRedefine/>
    <w:uiPriority w:val="99"/>
    <w:qFormat/>
    <w:rsid w:val="00D201C5"/>
    <w:rPr>
      <w:color w:val="0000FF"/>
      <w:u w:val="single"/>
    </w:rPr>
  </w:style>
  <w:style w:type="character" w:styleId="afb">
    <w:name w:val="annotation reference"/>
    <w:autoRedefine/>
    <w:uiPriority w:val="99"/>
    <w:qFormat/>
    <w:rsid w:val="00D201C5"/>
    <w:rPr>
      <w:sz w:val="21"/>
      <w:szCs w:val="21"/>
    </w:rPr>
  </w:style>
  <w:style w:type="character" w:customStyle="1" w:styleId="31">
    <w:name w:val="标题 3 字符1"/>
    <w:autoRedefine/>
    <w:qFormat/>
    <w:rsid w:val="00D201C5"/>
    <w:rPr>
      <w:rFonts w:ascii="宋体" w:hAnsi="宋体"/>
      <w:b/>
      <w:bCs/>
      <w:kern w:val="2"/>
      <w:sz w:val="28"/>
      <w:szCs w:val="28"/>
    </w:rPr>
  </w:style>
  <w:style w:type="character" w:customStyle="1" w:styleId="Chare">
    <w:name w:val="首行缩进正文 Char"/>
    <w:link w:val="afc"/>
    <w:autoRedefine/>
    <w:qFormat/>
    <w:rsid w:val="00D201C5"/>
    <w:rPr>
      <w:kern w:val="2"/>
      <w:sz w:val="24"/>
    </w:rPr>
  </w:style>
  <w:style w:type="paragraph" w:customStyle="1" w:styleId="afc">
    <w:name w:val="首行缩进正文"/>
    <w:basedOn w:val="a1"/>
    <w:link w:val="Chare"/>
    <w:autoRedefine/>
    <w:qFormat/>
    <w:rsid w:val="00D201C5"/>
    <w:pPr>
      <w:widowControl/>
      <w:adjustRightInd w:val="0"/>
      <w:snapToGrid w:val="0"/>
      <w:spacing w:afterLines="50" w:line="276" w:lineRule="auto"/>
      <w:ind w:firstLineChars="0" w:firstLine="420"/>
      <w:jc w:val="left"/>
    </w:pPr>
    <w:rPr>
      <w:rFonts w:ascii="Times New Roman" w:hAnsi="Times New Roman"/>
      <w:szCs w:val="20"/>
    </w:rPr>
  </w:style>
  <w:style w:type="character" w:customStyle="1" w:styleId="Char3">
    <w:name w:val="批注文字 Char"/>
    <w:link w:val="a9"/>
    <w:autoRedefine/>
    <w:uiPriority w:val="99"/>
    <w:qFormat/>
    <w:rsid w:val="00D201C5"/>
    <w:rPr>
      <w:rFonts w:eastAsia="仿宋"/>
      <w:kern w:val="2"/>
      <w:sz w:val="28"/>
      <w:szCs w:val="24"/>
    </w:rPr>
  </w:style>
  <w:style w:type="character" w:customStyle="1" w:styleId="afd">
    <w:name w:val="日期 字符"/>
    <w:autoRedefine/>
    <w:uiPriority w:val="99"/>
    <w:semiHidden/>
    <w:qFormat/>
    <w:rsid w:val="00D201C5"/>
    <w:rPr>
      <w:rFonts w:ascii="宋体" w:hAnsi="宋体"/>
      <w:kern w:val="2"/>
      <w:sz w:val="24"/>
      <w:szCs w:val="24"/>
    </w:rPr>
  </w:style>
  <w:style w:type="character" w:customStyle="1" w:styleId="Char7">
    <w:name w:val="日期 Char"/>
    <w:link w:val="ae"/>
    <w:autoRedefine/>
    <w:qFormat/>
    <w:rsid w:val="00D201C5"/>
    <w:rPr>
      <w:kern w:val="2"/>
      <w:sz w:val="21"/>
      <w:szCs w:val="24"/>
    </w:rPr>
  </w:style>
  <w:style w:type="character" w:customStyle="1" w:styleId="9Char">
    <w:name w:val="标题 9 Char"/>
    <w:link w:val="9"/>
    <w:autoRedefine/>
    <w:uiPriority w:val="9"/>
    <w:qFormat/>
    <w:rsid w:val="00D201C5"/>
    <w:rPr>
      <w:rFonts w:ascii="Cambria" w:hAnsi="Cambria"/>
      <w:kern w:val="2"/>
      <w:sz w:val="21"/>
      <w:szCs w:val="21"/>
    </w:rPr>
  </w:style>
  <w:style w:type="character" w:customStyle="1" w:styleId="11">
    <w:name w:val="未处理的提及1"/>
    <w:autoRedefine/>
    <w:uiPriority w:val="99"/>
    <w:unhideWhenUsed/>
    <w:qFormat/>
    <w:rsid w:val="00D201C5"/>
    <w:rPr>
      <w:color w:val="605E5C"/>
      <w:shd w:val="clear" w:color="auto" w:fill="E1DFDD"/>
    </w:rPr>
  </w:style>
  <w:style w:type="character" w:customStyle="1" w:styleId="12">
    <w:name w:val="标题 1 字符"/>
    <w:autoRedefine/>
    <w:qFormat/>
    <w:rsid w:val="00D201C5"/>
    <w:rPr>
      <w:rFonts w:ascii="宋体" w:hAnsi="宋体"/>
      <w:b/>
      <w:bCs/>
      <w:kern w:val="44"/>
      <w:sz w:val="44"/>
      <w:szCs w:val="44"/>
    </w:rPr>
  </w:style>
  <w:style w:type="character" w:customStyle="1" w:styleId="32">
    <w:name w:val="标题 3 字符"/>
    <w:autoRedefine/>
    <w:qFormat/>
    <w:rsid w:val="00D201C5"/>
    <w:rPr>
      <w:rFonts w:ascii="宋体" w:hAnsi="宋体"/>
      <w:b/>
      <w:bCs/>
      <w:kern w:val="2"/>
      <w:sz w:val="32"/>
      <w:szCs w:val="32"/>
    </w:rPr>
  </w:style>
  <w:style w:type="character" w:customStyle="1" w:styleId="afe">
    <w:name w:val="页脚 字符"/>
    <w:autoRedefine/>
    <w:uiPriority w:val="99"/>
    <w:qFormat/>
    <w:rsid w:val="00D201C5"/>
  </w:style>
  <w:style w:type="character" w:customStyle="1" w:styleId="51">
    <w:name w:val="标题 5 字符"/>
    <w:autoRedefine/>
    <w:uiPriority w:val="9"/>
    <w:qFormat/>
    <w:rsid w:val="00D201C5"/>
    <w:rPr>
      <w:rFonts w:ascii="宋体" w:hAnsi="宋体"/>
      <w:b/>
      <w:bCs/>
      <w:kern w:val="2"/>
      <w:sz w:val="28"/>
      <w:szCs w:val="28"/>
    </w:rPr>
  </w:style>
  <w:style w:type="character" w:customStyle="1" w:styleId="Char1">
    <w:name w:val="题注 Char"/>
    <w:link w:val="a7"/>
    <w:autoRedefine/>
    <w:uiPriority w:val="35"/>
    <w:qFormat/>
    <w:locked/>
    <w:rsid w:val="00D201C5"/>
    <w:rPr>
      <w:rFonts w:ascii="Arial" w:eastAsia="黑体" w:hAnsi="Arial"/>
      <w:kern w:val="2"/>
    </w:rPr>
  </w:style>
  <w:style w:type="character" w:customStyle="1" w:styleId="21">
    <w:name w:val="标题 2 字符"/>
    <w:autoRedefine/>
    <w:uiPriority w:val="9"/>
    <w:qFormat/>
    <w:rsid w:val="00D201C5"/>
    <w:rPr>
      <w:rFonts w:ascii="等线 Light" w:eastAsia="等线 Light" w:hAnsi="等线 Light" w:cs="Times New Roman"/>
      <w:b/>
      <w:bCs/>
      <w:kern w:val="2"/>
      <w:sz w:val="32"/>
      <w:szCs w:val="32"/>
    </w:rPr>
  </w:style>
  <w:style w:type="character" w:customStyle="1" w:styleId="aff">
    <w:name w:val="纯文本 字符"/>
    <w:autoRedefine/>
    <w:qFormat/>
    <w:rsid w:val="00D201C5"/>
    <w:rPr>
      <w:rFonts w:ascii="宋体" w:hAnsi="Courier New" w:cs="Courier New"/>
      <w:kern w:val="2"/>
      <w:sz w:val="21"/>
      <w:szCs w:val="21"/>
    </w:rPr>
  </w:style>
  <w:style w:type="character" w:customStyle="1" w:styleId="aff0">
    <w:name w:val="列表段落 字符"/>
    <w:autoRedefine/>
    <w:uiPriority w:val="34"/>
    <w:qFormat/>
    <w:rsid w:val="00D201C5"/>
    <w:rPr>
      <w:kern w:val="2"/>
      <w:sz w:val="21"/>
      <w:szCs w:val="22"/>
    </w:rPr>
  </w:style>
  <w:style w:type="character" w:customStyle="1" w:styleId="4Char">
    <w:name w:val="标题 4 Char"/>
    <w:link w:val="4"/>
    <w:autoRedefine/>
    <w:qFormat/>
    <w:rsid w:val="00D201C5"/>
    <w:rPr>
      <w:rFonts w:ascii="宋体" w:hAnsi="宋体"/>
      <w:b/>
      <w:bCs/>
      <w:kern w:val="2"/>
      <w:sz w:val="22"/>
      <w:szCs w:val="30"/>
    </w:rPr>
  </w:style>
  <w:style w:type="character" w:customStyle="1" w:styleId="Char4">
    <w:name w:val="正文文本 Char"/>
    <w:link w:val="aa"/>
    <w:autoRedefine/>
    <w:uiPriority w:val="1"/>
    <w:qFormat/>
    <w:rsid w:val="00D201C5"/>
    <w:rPr>
      <w:kern w:val="2"/>
      <w:sz w:val="21"/>
      <w:szCs w:val="24"/>
    </w:rPr>
  </w:style>
  <w:style w:type="character" w:customStyle="1" w:styleId="Charf">
    <w:name w:val="列出段落 Char"/>
    <w:link w:val="aff1"/>
    <w:autoRedefine/>
    <w:uiPriority w:val="34"/>
    <w:qFormat/>
    <w:rsid w:val="00D201C5"/>
    <w:rPr>
      <w:kern w:val="2"/>
      <w:sz w:val="21"/>
      <w:szCs w:val="24"/>
    </w:rPr>
  </w:style>
  <w:style w:type="paragraph" w:styleId="aff1">
    <w:name w:val="List Paragraph"/>
    <w:basedOn w:val="a1"/>
    <w:link w:val="Charf"/>
    <w:autoRedefine/>
    <w:uiPriority w:val="34"/>
    <w:qFormat/>
    <w:rsid w:val="00D201C5"/>
    <w:pPr>
      <w:ind w:firstLine="420"/>
    </w:pPr>
    <w:rPr>
      <w:rFonts w:ascii="Times New Roman" w:hAnsi="Times New Roman"/>
      <w:sz w:val="21"/>
    </w:rPr>
  </w:style>
  <w:style w:type="character" w:customStyle="1" w:styleId="font21">
    <w:name w:val="font21"/>
    <w:autoRedefine/>
    <w:qFormat/>
    <w:rsid w:val="00D201C5"/>
    <w:rPr>
      <w:rFonts w:ascii="Calibri" w:hAnsi="Calibri" w:cs="Calibri"/>
      <w:color w:val="000000"/>
      <w:sz w:val="21"/>
      <w:szCs w:val="21"/>
      <w:u w:val="none"/>
    </w:rPr>
  </w:style>
  <w:style w:type="character" w:customStyle="1" w:styleId="Charf0">
    <w:name w:val="*正文 Char"/>
    <w:link w:val="aff2"/>
    <w:autoRedefine/>
    <w:qFormat/>
    <w:rsid w:val="00D201C5"/>
    <w:rPr>
      <w:rFonts w:ascii="time" w:hAnsi="time"/>
      <w:sz w:val="24"/>
      <w:szCs w:val="24"/>
      <w:lang w:bidi="en-US"/>
    </w:rPr>
  </w:style>
  <w:style w:type="paragraph" w:customStyle="1" w:styleId="aff2">
    <w:name w:val="*正文"/>
    <w:basedOn w:val="a1"/>
    <w:link w:val="Charf0"/>
    <w:autoRedefine/>
    <w:qFormat/>
    <w:rsid w:val="00D201C5"/>
    <w:pPr>
      <w:widowControl/>
      <w:ind w:firstLine="200"/>
      <w:contextualSpacing/>
    </w:pPr>
    <w:rPr>
      <w:rFonts w:ascii="time" w:hAnsi="time"/>
      <w:kern w:val="0"/>
      <w:lang w:bidi="en-US"/>
    </w:rPr>
  </w:style>
  <w:style w:type="character" w:customStyle="1" w:styleId="aff3">
    <w:name w:val="正文文本缩进 字符"/>
    <w:autoRedefine/>
    <w:uiPriority w:val="99"/>
    <w:semiHidden/>
    <w:qFormat/>
    <w:rsid w:val="00D201C5"/>
    <w:rPr>
      <w:rFonts w:ascii="宋体" w:hAnsi="宋体"/>
      <w:kern w:val="2"/>
      <w:sz w:val="24"/>
      <w:szCs w:val="24"/>
    </w:rPr>
  </w:style>
  <w:style w:type="character" w:customStyle="1" w:styleId="Char6">
    <w:name w:val="纯文本 Char"/>
    <w:link w:val="ad"/>
    <w:autoRedefine/>
    <w:qFormat/>
    <w:locked/>
    <w:rsid w:val="00D201C5"/>
    <w:rPr>
      <w:rFonts w:ascii="宋体" w:hAnsi="Courier New"/>
      <w:kern w:val="2"/>
      <w:sz w:val="21"/>
    </w:rPr>
  </w:style>
  <w:style w:type="character" w:customStyle="1" w:styleId="myChar">
    <w:name w:val="my正文 Char"/>
    <w:link w:val="my"/>
    <w:autoRedefine/>
    <w:qFormat/>
    <w:rsid w:val="00D201C5"/>
    <w:rPr>
      <w:kern w:val="2"/>
      <w:sz w:val="21"/>
      <w:szCs w:val="24"/>
    </w:rPr>
  </w:style>
  <w:style w:type="paragraph" w:customStyle="1" w:styleId="my">
    <w:name w:val="my正文"/>
    <w:basedOn w:val="a1"/>
    <w:link w:val="myChar"/>
    <w:autoRedefine/>
    <w:qFormat/>
    <w:rsid w:val="00D201C5"/>
    <w:pPr>
      <w:spacing w:line="240" w:lineRule="auto"/>
      <w:ind w:firstLineChars="0" w:firstLine="0"/>
    </w:pPr>
    <w:rPr>
      <w:rFonts w:ascii="Times New Roman" w:hAnsi="Times New Roman"/>
      <w:sz w:val="21"/>
    </w:rPr>
  </w:style>
  <w:style w:type="character" w:customStyle="1" w:styleId="22">
    <w:name w:val="正文2 字符"/>
    <w:link w:val="23"/>
    <w:autoRedefine/>
    <w:qFormat/>
    <w:rsid w:val="00D201C5"/>
    <w:rPr>
      <w:kern w:val="2"/>
      <w:sz w:val="21"/>
      <w:szCs w:val="24"/>
    </w:rPr>
  </w:style>
  <w:style w:type="paragraph" w:customStyle="1" w:styleId="23">
    <w:name w:val="正文2"/>
    <w:basedOn w:val="a1"/>
    <w:link w:val="22"/>
    <w:autoRedefine/>
    <w:qFormat/>
    <w:rsid w:val="00D201C5"/>
    <w:pPr>
      <w:ind w:firstLine="420"/>
    </w:pPr>
    <w:rPr>
      <w:rFonts w:ascii="Times New Roman" w:hAnsi="Times New Roman"/>
      <w:sz w:val="21"/>
    </w:rPr>
  </w:style>
  <w:style w:type="character" w:customStyle="1" w:styleId="font41">
    <w:name w:val="font41"/>
    <w:autoRedefine/>
    <w:qFormat/>
    <w:rsid w:val="00D201C5"/>
    <w:rPr>
      <w:rFonts w:ascii="宋体" w:eastAsia="宋体" w:hAnsi="宋体" w:cs="宋体" w:hint="eastAsia"/>
      <w:color w:val="000000"/>
      <w:sz w:val="21"/>
      <w:szCs w:val="21"/>
      <w:u w:val="none"/>
    </w:rPr>
  </w:style>
  <w:style w:type="character" w:customStyle="1" w:styleId="7Char">
    <w:name w:val="标题 7 Char"/>
    <w:link w:val="7"/>
    <w:autoRedefine/>
    <w:qFormat/>
    <w:rsid w:val="00D201C5"/>
    <w:rPr>
      <w:b/>
      <w:bCs/>
      <w:kern w:val="2"/>
      <w:sz w:val="21"/>
      <w:szCs w:val="24"/>
    </w:rPr>
  </w:style>
  <w:style w:type="character" w:customStyle="1" w:styleId="aff4">
    <w:name w:val="批注框文本 字符"/>
    <w:autoRedefine/>
    <w:uiPriority w:val="99"/>
    <w:semiHidden/>
    <w:qFormat/>
    <w:rsid w:val="00D201C5"/>
    <w:rPr>
      <w:rFonts w:ascii="宋体" w:hAnsi="宋体"/>
      <w:kern w:val="2"/>
      <w:sz w:val="18"/>
      <w:szCs w:val="18"/>
    </w:rPr>
  </w:style>
  <w:style w:type="character" w:customStyle="1" w:styleId="Char10">
    <w:name w:val="副标题 Char1"/>
    <w:autoRedefine/>
    <w:qFormat/>
    <w:rsid w:val="00D201C5"/>
    <w:rPr>
      <w:rFonts w:ascii="Calibri Light" w:hAnsi="Calibri Light" w:cs="Times New Roman"/>
      <w:b/>
      <w:bCs/>
      <w:kern w:val="28"/>
      <w:sz w:val="32"/>
      <w:szCs w:val="32"/>
    </w:rPr>
  </w:style>
  <w:style w:type="character" w:customStyle="1" w:styleId="1Char1">
    <w:name w:val="标题 1 Char1"/>
    <w:link w:val="1"/>
    <w:autoRedefine/>
    <w:qFormat/>
    <w:rsid w:val="00D201C5"/>
    <w:rPr>
      <w:rFonts w:ascii="宋体" w:eastAsia="黑体" w:hAnsi="宋体"/>
      <w:b/>
      <w:bCs/>
      <w:kern w:val="44"/>
      <w:sz w:val="32"/>
      <w:szCs w:val="28"/>
    </w:rPr>
  </w:style>
  <w:style w:type="character" w:customStyle="1" w:styleId="aff5">
    <w:name w:val="批注文字 字符"/>
    <w:autoRedefine/>
    <w:qFormat/>
    <w:rsid w:val="00D201C5"/>
    <w:rPr>
      <w:rFonts w:ascii="宋体" w:hAnsi="宋体"/>
      <w:kern w:val="2"/>
      <w:sz w:val="24"/>
      <w:szCs w:val="24"/>
    </w:rPr>
  </w:style>
  <w:style w:type="character" w:customStyle="1" w:styleId="aff6">
    <w:name w:val="文档结构图 字符"/>
    <w:autoRedefine/>
    <w:uiPriority w:val="99"/>
    <w:semiHidden/>
    <w:qFormat/>
    <w:rsid w:val="00D201C5"/>
    <w:rPr>
      <w:rFonts w:ascii="Microsoft YaHei UI" w:eastAsia="Microsoft YaHei UI" w:hAnsi="宋体"/>
      <w:kern w:val="2"/>
      <w:sz w:val="18"/>
      <w:szCs w:val="18"/>
    </w:rPr>
  </w:style>
  <w:style w:type="character" w:customStyle="1" w:styleId="61">
    <w:name w:val="标题 6 字符"/>
    <w:autoRedefine/>
    <w:uiPriority w:val="99"/>
    <w:qFormat/>
    <w:rsid w:val="00D201C5"/>
    <w:rPr>
      <w:rFonts w:ascii="等线 Light" w:eastAsia="等线 Light" w:hAnsi="等线 Light" w:cs="Times New Roman"/>
      <w:b/>
      <w:bCs/>
      <w:kern w:val="2"/>
      <w:sz w:val="24"/>
      <w:szCs w:val="24"/>
    </w:rPr>
  </w:style>
  <w:style w:type="character" w:customStyle="1" w:styleId="2Char0">
    <w:name w:val="正文正文2 Char"/>
    <w:link w:val="24"/>
    <w:autoRedefine/>
    <w:qFormat/>
    <w:rsid w:val="00D201C5"/>
    <w:rPr>
      <w:rFonts w:ascii="宋体" w:hAnsi="宋体"/>
      <w:kern w:val="2"/>
      <w:sz w:val="21"/>
      <w:szCs w:val="21"/>
    </w:rPr>
  </w:style>
  <w:style w:type="paragraph" w:customStyle="1" w:styleId="24">
    <w:name w:val="正文正文2"/>
    <w:basedOn w:val="a1"/>
    <w:link w:val="2Char0"/>
    <w:autoRedefine/>
    <w:qFormat/>
    <w:rsid w:val="00D201C5"/>
    <w:pPr>
      <w:ind w:firstLine="460"/>
    </w:pPr>
    <w:rPr>
      <w:sz w:val="21"/>
      <w:szCs w:val="21"/>
    </w:rPr>
  </w:style>
  <w:style w:type="character" w:customStyle="1" w:styleId="3Char">
    <w:name w:val="标题 3 Char"/>
    <w:link w:val="3"/>
    <w:autoRedefine/>
    <w:qFormat/>
    <w:rsid w:val="00D201C5"/>
    <w:rPr>
      <w:rFonts w:ascii="宋体" w:hAnsi="宋体"/>
      <w:b/>
      <w:bCs/>
      <w:kern w:val="2"/>
      <w:sz w:val="28"/>
      <w:szCs w:val="28"/>
    </w:rPr>
  </w:style>
  <w:style w:type="character" w:customStyle="1" w:styleId="41">
    <w:name w:val="标题 4 字符"/>
    <w:autoRedefine/>
    <w:qFormat/>
    <w:rsid w:val="00D201C5"/>
    <w:rPr>
      <w:rFonts w:ascii="等线 Light" w:eastAsia="等线 Light" w:hAnsi="等线 Light" w:cs="Times New Roman"/>
      <w:b/>
      <w:bCs/>
      <w:kern w:val="2"/>
      <w:sz w:val="28"/>
      <w:szCs w:val="28"/>
    </w:rPr>
  </w:style>
  <w:style w:type="character" w:customStyle="1" w:styleId="Chard">
    <w:name w:val="批注主题 Char"/>
    <w:link w:val="af5"/>
    <w:autoRedefine/>
    <w:qFormat/>
    <w:rsid w:val="00D201C5"/>
    <w:rPr>
      <w:rFonts w:eastAsia="仿宋"/>
      <w:b/>
      <w:bCs/>
      <w:kern w:val="2"/>
      <w:sz w:val="21"/>
      <w:szCs w:val="24"/>
    </w:rPr>
  </w:style>
  <w:style w:type="character" w:customStyle="1" w:styleId="aff7">
    <w:name w:val="页眉 字符"/>
    <w:autoRedefine/>
    <w:uiPriority w:val="99"/>
    <w:qFormat/>
    <w:rsid w:val="00D201C5"/>
    <w:rPr>
      <w:rFonts w:ascii="宋体" w:hAnsi="宋体"/>
      <w:kern w:val="2"/>
      <w:sz w:val="18"/>
      <w:szCs w:val="18"/>
    </w:rPr>
  </w:style>
  <w:style w:type="character" w:customStyle="1" w:styleId="Char5">
    <w:name w:val="正文文本缩进 Char"/>
    <w:link w:val="ab"/>
    <w:autoRedefine/>
    <w:qFormat/>
    <w:rsid w:val="00D201C5"/>
    <w:rPr>
      <w:kern w:val="2"/>
      <w:sz w:val="21"/>
    </w:rPr>
  </w:style>
  <w:style w:type="character" w:customStyle="1" w:styleId="5Char">
    <w:name w:val="标题 5 Char"/>
    <w:link w:val="5"/>
    <w:autoRedefine/>
    <w:qFormat/>
    <w:rsid w:val="00D201C5"/>
    <w:rPr>
      <w:rFonts w:ascii="宋体" w:hAnsi="宋体"/>
      <w:b/>
      <w:bCs/>
      <w:kern w:val="2"/>
      <w:sz w:val="24"/>
      <w:szCs w:val="28"/>
    </w:rPr>
  </w:style>
  <w:style w:type="character" w:customStyle="1" w:styleId="Charb">
    <w:name w:val="副标题 Char"/>
    <w:link w:val="af2"/>
    <w:autoRedefine/>
    <w:qFormat/>
    <w:rsid w:val="00D201C5"/>
    <w:rPr>
      <w:rFonts w:ascii="Calibri Light" w:hAnsi="Calibri Light"/>
      <w:b/>
      <w:bCs/>
      <w:kern w:val="28"/>
      <w:sz w:val="32"/>
      <w:szCs w:val="32"/>
    </w:rPr>
  </w:style>
  <w:style w:type="character" w:customStyle="1" w:styleId="2Char">
    <w:name w:val="标题 2 Char"/>
    <w:link w:val="2"/>
    <w:autoRedefine/>
    <w:qFormat/>
    <w:rsid w:val="00D201C5"/>
    <w:rPr>
      <w:rFonts w:ascii="宋体" w:hAnsi="宋体"/>
      <w:b/>
      <w:bCs/>
      <w:kern w:val="2"/>
      <w:sz w:val="30"/>
      <w:szCs w:val="32"/>
    </w:rPr>
  </w:style>
  <w:style w:type="character" w:customStyle="1" w:styleId="Char9">
    <w:name w:val="页脚 Char"/>
    <w:link w:val="af0"/>
    <w:autoRedefine/>
    <w:uiPriority w:val="99"/>
    <w:qFormat/>
    <w:rsid w:val="00D201C5"/>
    <w:rPr>
      <w:kern w:val="2"/>
      <w:sz w:val="18"/>
      <w:szCs w:val="18"/>
    </w:rPr>
  </w:style>
  <w:style w:type="character" w:customStyle="1" w:styleId="aff8">
    <w:name w:val="批注主题 字符"/>
    <w:autoRedefine/>
    <w:uiPriority w:val="99"/>
    <w:semiHidden/>
    <w:qFormat/>
    <w:rsid w:val="00D201C5"/>
    <w:rPr>
      <w:rFonts w:ascii="宋体" w:hAnsi="宋体"/>
      <w:b/>
      <w:bCs/>
      <w:kern w:val="2"/>
      <w:sz w:val="24"/>
      <w:szCs w:val="24"/>
    </w:rPr>
  </w:style>
  <w:style w:type="character" w:customStyle="1" w:styleId="Char2">
    <w:name w:val="文档结构图 Char"/>
    <w:link w:val="a8"/>
    <w:autoRedefine/>
    <w:qFormat/>
    <w:rsid w:val="00D201C5"/>
    <w:rPr>
      <w:rFonts w:ascii="宋体"/>
      <w:kern w:val="2"/>
      <w:sz w:val="18"/>
      <w:szCs w:val="18"/>
    </w:rPr>
  </w:style>
  <w:style w:type="character" w:customStyle="1" w:styleId="font31">
    <w:name w:val="font31"/>
    <w:autoRedefine/>
    <w:qFormat/>
    <w:rsid w:val="00D201C5"/>
    <w:rPr>
      <w:rFonts w:ascii="宋体" w:eastAsia="宋体" w:hAnsi="宋体" w:cs="宋体" w:hint="eastAsia"/>
      <w:color w:val="000000"/>
      <w:sz w:val="21"/>
      <w:szCs w:val="21"/>
      <w:u w:val="none"/>
    </w:rPr>
  </w:style>
  <w:style w:type="character" w:customStyle="1" w:styleId="Charf1">
    <w:name w:val="标准正文 Char"/>
    <w:link w:val="aff9"/>
    <w:autoRedefine/>
    <w:qFormat/>
    <w:rsid w:val="00D201C5"/>
    <w:rPr>
      <w:rFonts w:ascii="Arial" w:hAnsi="Arial"/>
      <w:kern w:val="2"/>
      <w:sz w:val="24"/>
    </w:rPr>
  </w:style>
  <w:style w:type="paragraph" w:customStyle="1" w:styleId="aff9">
    <w:name w:val="标准正文"/>
    <w:basedOn w:val="ab"/>
    <w:link w:val="Charf1"/>
    <w:autoRedefine/>
    <w:qFormat/>
    <w:rsid w:val="00D201C5"/>
    <w:pPr>
      <w:spacing w:before="60" w:after="60"/>
      <w:ind w:firstLineChars="0" w:firstLine="482"/>
    </w:pPr>
    <w:rPr>
      <w:rFonts w:ascii="Arial" w:hAnsi="Arial"/>
      <w:sz w:val="24"/>
    </w:rPr>
  </w:style>
  <w:style w:type="character" w:customStyle="1" w:styleId="Charc">
    <w:name w:val="标题 Char"/>
    <w:link w:val="af4"/>
    <w:autoRedefine/>
    <w:qFormat/>
    <w:rsid w:val="00D201C5"/>
    <w:rPr>
      <w:rFonts w:ascii="Cambria" w:eastAsia="黑体" w:hAnsi="Cambria"/>
      <w:b/>
      <w:bCs/>
      <w:kern w:val="2"/>
      <w:sz w:val="52"/>
      <w:szCs w:val="32"/>
    </w:rPr>
  </w:style>
  <w:style w:type="character" w:customStyle="1" w:styleId="Char8">
    <w:name w:val="批注框文本 Char"/>
    <w:link w:val="af"/>
    <w:autoRedefine/>
    <w:qFormat/>
    <w:rsid w:val="00D201C5"/>
    <w:rPr>
      <w:kern w:val="2"/>
      <w:sz w:val="18"/>
      <w:szCs w:val="18"/>
    </w:rPr>
  </w:style>
  <w:style w:type="character" w:customStyle="1" w:styleId="Chara">
    <w:name w:val="页眉 Char"/>
    <w:link w:val="af1"/>
    <w:autoRedefine/>
    <w:uiPriority w:val="99"/>
    <w:qFormat/>
    <w:rsid w:val="00D201C5"/>
    <w:rPr>
      <w:kern w:val="2"/>
      <w:sz w:val="18"/>
      <w:szCs w:val="18"/>
    </w:rPr>
  </w:style>
  <w:style w:type="character" w:customStyle="1" w:styleId="8Char">
    <w:name w:val="标题 8 Char"/>
    <w:link w:val="8"/>
    <w:autoRedefine/>
    <w:uiPriority w:val="9"/>
    <w:qFormat/>
    <w:rsid w:val="00D201C5"/>
    <w:rPr>
      <w:rFonts w:ascii="Cambria" w:hAnsi="Cambria"/>
      <w:kern w:val="2"/>
      <w:sz w:val="21"/>
      <w:szCs w:val="24"/>
    </w:rPr>
  </w:style>
  <w:style w:type="character" w:customStyle="1" w:styleId="6Char">
    <w:name w:val="标题 6 Char"/>
    <w:link w:val="6"/>
    <w:autoRedefine/>
    <w:qFormat/>
    <w:rsid w:val="00D201C5"/>
    <w:rPr>
      <w:rFonts w:ascii="Cambria" w:hAnsi="Cambria"/>
      <w:b/>
      <w:bCs/>
      <w:kern w:val="2"/>
      <w:sz w:val="24"/>
      <w:szCs w:val="24"/>
    </w:rPr>
  </w:style>
  <w:style w:type="character" w:customStyle="1" w:styleId="affa">
    <w:name w:val="标题 字符"/>
    <w:autoRedefine/>
    <w:uiPriority w:val="10"/>
    <w:qFormat/>
    <w:rsid w:val="00D201C5"/>
    <w:rPr>
      <w:rFonts w:ascii="等线 Light" w:eastAsia="等线 Light" w:hAnsi="等线 Light" w:cs="Times New Roman"/>
      <w:b/>
      <w:bCs/>
      <w:kern w:val="2"/>
      <w:sz w:val="32"/>
      <w:szCs w:val="32"/>
    </w:rPr>
  </w:style>
  <w:style w:type="character" w:customStyle="1" w:styleId="affb">
    <w:name w:val="副标题 字符"/>
    <w:autoRedefine/>
    <w:uiPriority w:val="11"/>
    <w:qFormat/>
    <w:rsid w:val="00D201C5"/>
    <w:rPr>
      <w:rFonts w:ascii="等线" w:eastAsia="等线" w:hAnsi="等线" w:cs="Times New Roman"/>
      <w:b/>
      <w:bCs/>
      <w:kern w:val="28"/>
      <w:sz w:val="32"/>
      <w:szCs w:val="32"/>
    </w:rPr>
  </w:style>
  <w:style w:type="paragraph" w:customStyle="1" w:styleId="xl72">
    <w:name w:val="xl72"/>
    <w:basedOn w:val="a1"/>
    <w:autoRedefine/>
    <w:qFormat/>
    <w:rsid w:val="00D201C5"/>
    <w:pPr>
      <w:widowControl/>
      <w:spacing w:before="100" w:beforeAutospacing="1" w:after="100" w:afterAutospacing="1" w:line="240" w:lineRule="auto"/>
      <w:ind w:firstLineChars="0" w:firstLine="0"/>
      <w:jc w:val="center"/>
    </w:pPr>
    <w:rPr>
      <w:rFonts w:cs="宋体"/>
      <w:kern w:val="0"/>
    </w:rPr>
  </w:style>
  <w:style w:type="paragraph" w:customStyle="1" w:styleId="affc">
    <w:name w:val="正文（深信服）"/>
    <w:autoRedefine/>
    <w:qFormat/>
    <w:rsid w:val="00D201C5"/>
    <w:pPr>
      <w:spacing w:line="360" w:lineRule="auto"/>
      <w:ind w:firstLine="420"/>
    </w:pPr>
    <w:rPr>
      <w:rFonts w:ascii="Arial" w:hAnsi="Arial"/>
      <w:sz w:val="24"/>
      <w:szCs w:val="21"/>
      <w:shd w:val="clear" w:color="auto" w:fill="FFFFFF"/>
    </w:rPr>
  </w:style>
  <w:style w:type="paragraph" w:customStyle="1" w:styleId="xl70">
    <w:name w:val="xl70"/>
    <w:basedOn w:val="a1"/>
    <w:autoRedefine/>
    <w:qFormat/>
    <w:rsid w:val="00D201C5"/>
    <w:pPr>
      <w:widowControl/>
      <w:pBdr>
        <w:bottom w:val="single" w:sz="4" w:space="0" w:color="auto"/>
        <w:right w:val="single" w:sz="4" w:space="0" w:color="auto"/>
      </w:pBdr>
      <w:spacing w:before="100" w:beforeAutospacing="1" w:after="100" w:afterAutospacing="1" w:line="240" w:lineRule="auto"/>
      <w:ind w:firstLineChars="0" w:firstLine="0"/>
      <w:jc w:val="right"/>
      <w:textAlignment w:val="center"/>
    </w:pPr>
    <w:rPr>
      <w:rFonts w:ascii="Microsoft Sans Serif" w:hAnsi="Microsoft Sans Serif" w:cs="Microsoft Sans Serif"/>
      <w:kern w:val="0"/>
      <w:sz w:val="18"/>
      <w:szCs w:val="18"/>
    </w:rPr>
  </w:style>
  <w:style w:type="paragraph" w:customStyle="1" w:styleId="Style2">
    <w:name w:val="_Style 2"/>
    <w:basedOn w:val="1"/>
    <w:next w:val="a1"/>
    <w:autoRedefine/>
    <w:uiPriority w:val="39"/>
    <w:qFormat/>
    <w:rsid w:val="00D201C5"/>
    <w:pPr>
      <w:widowControl/>
      <w:numPr>
        <w:numId w:val="0"/>
      </w:numPr>
      <w:spacing w:before="480" w:after="0" w:line="276" w:lineRule="auto"/>
      <w:jc w:val="left"/>
      <w:outlineLvl w:val="9"/>
    </w:pPr>
    <w:rPr>
      <w:rFonts w:ascii="Cambria" w:eastAsia="宋体" w:hAnsi="Cambria"/>
      <w:color w:val="365F91"/>
      <w:kern w:val="0"/>
      <w:sz w:val="28"/>
    </w:rPr>
  </w:style>
  <w:style w:type="paragraph" w:customStyle="1" w:styleId="13">
    <w:name w:val="正文缩进1"/>
    <w:basedOn w:val="a1"/>
    <w:autoRedefine/>
    <w:qFormat/>
    <w:rsid w:val="00D201C5"/>
    <w:pPr>
      <w:spacing w:line="240" w:lineRule="auto"/>
      <w:ind w:firstLine="420"/>
    </w:pPr>
    <w:rPr>
      <w:rFonts w:ascii="Times New Roman" w:hAnsi="Times New Roman"/>
      <w:sz w:val="21"/>
      <w:szCs w:val="20"/>
    </w:rPr>
  </w:style>
  <w:style w:type="paragraph" w:customStyle="1" w:styleId="xl68">
    <w:name w:val="xl68"/>
    <w:basedOn w:val="a1"/>
    <w:autoRedefine/>
    <w:qFormat/>
    <w:rsid w:val="00D201C5"/>
    <w:pPr>
      <w:widowControl/>
      <w:pBdr>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Microsoft Sans Serif" w:hAnsi="Microsoft Sans Serif" w:cs="Microsoft Sans Serif"/>
      <w:kern w:val="0"/>
      <w:sz w:val="18"/>
      <w:szCs w:val="18"/>
    </w:rPr>
  </w:style>
  <w:style w:type="paragraph" w:customStyle="1" w:styleId="affd">
    <w:name w:val="前言、引言标题"/>
    <w:next w:val="a1"/>
    <w:autoRedefine/>
    <w:uiPriority w:val="99"/>
    <w:qFormat/>
    <w:rsid w:val="00D201C5"/>
    <w:pPr>
      <w:shd w:val="clear" w:color="FFFFFF" w:fill="FFFFFF"/>
      <w:tabs>
        <w:tab w:val="left" w:pos="425"/>
      </w:tabs>
      <w:spacing w:before="640" w:after="560"/>
      <w:jc w:val="center"/>
      <w:outlineLvl w:val="0"/>
    </w:pPr>
    <w:rPr>
      <w:rFonts w:ascii="黑体" w:eastAsia="黑体"/>
      <w:sz w:val="32"/>
    </w:rPr>
  </w:style>
  <w:style w:type="paragraph" w:customStyle="1" w:styleId="IndentNormal">
    <w:name w:val="Indent Normal"/>
    <w:basedOn w:val="a1"/>
    <w:autoRedefine/>
    <w:qFormat/>
    <w:rsid w:val="00D201C5"/>
    <w:pPr>
      <w:ind w:firstLineChars="150" w:firstLine="150"/>
    </w:pPr>
  </w:style>
  <w:style w:type="paragraph" w:customStyle="1" w:styleId="msonormal0">
    <w:name w:val="msonormal"/>
    <w:basedOn w:val="a1"/>
    <w:autoRedefine/>
    <w:qFormat/>
    <w:rsid w:val="00D201C5"/>
    <w:pPr>
      <w:widowControl/>
      <w:spacing w:before="100" w:beforeAutospacing="1" w:after="100" w:afterAutospacing="1" w:line="240" w:lineRule="auto"/>
      <w:ind w:firstLineChars="0" w:firstLine="0"/>
      <w:jc w:val="left"/>
    </w:pPr>
    <w:rPr>
      <w:rFonts w:cs="宋体"/>
      <w:kern w:val="0"/>
    </w:rPr>
  </w:style>
  <w:style w:type="paragraph" w:customStyle="1" w:styleId="25">
    <w:name w:val="正文 缩进2字符"/>
    <w:basedOn w:val="a1"/>
    <w:autoRedefine/>
    <w:qFormat/>
    <w:rsid w:val="00D201C5"/>
    <w:pPr>
      <w:spacing w:afterLines="50" w:line="240" w:lineRule="auto"/>
      <w:ind w:firstLineChars="0" w:firstLine="0"/>
    </w:pPr>
    <w:rPr>
      <w:rFonts w:ascii="Times New Roman" w:hAnsi="Times New Roman" w:cs="宋体"/>
      <w:sz w:val="21"/>
      <w:szCs w:val="20"/>
    </w:rPr>
  </w:style>
  <w:style w:type="paragraph" w:customStyle="1" w:styleId="a0">
    <w:name w:val="列项●（二级）"/>
    <w:autoRedefine/>
    <w:qFormat/>
    <w:rsid w:val="00D201C5"/>
    <w:pPr>
      <w:numPr>
        <w:numId w:val="3"/>
      </w:numPr>
      <w:tabs>
        <w:tab w:val="left" w:pos="840"/>
      </w:tabs>
      <w:ind w:leftChars="400" w:left="600" w:hangingChars="200" w:hanging="200"/>
      <w:jc w:val="both"/>
    </w:pPr>
    <w:rPr>
      <w:rFonts w:ascii="宋体"/>
      <w:sz w:val="21"/>
    </w:rPr>
  </w:style>
  <w:style w:type="paragraph" w:customStyle="1" w:styleId="affe">
    <w:name w:val="助手文本"/>
    <w:basedOn w:val="a1"/>
    <w:autoRedefine/>
    <w:qFormat/>
    <w:rsid w:val="00D201C5"/>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xl67">
    <w:name w:val="xl67"/>
    <w:basedOn w:val="a1"/>
    <w:autoRedefine/>
    <w:qFormat/>
    <w:rsid w:val="00D201C5"/>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Microsoft Sans Serif" w:hAnsi="Microsoft Sans Serif" w:cs="Microsoft Sans Serif"/>
      <w:b/>
      <w:bCs/>
      <w:kern w:val="0"/>
      <w:sz w:val="18"/>
      <w:szCs w:val="18"/>
    </w:rPr>
  </w:style>
  <w:style w:type="paragraph" w:customStyle="1" w:styleId="afff">
    <w:name w:val="段"/>
    <w:autoRedefine/>
    <w:qFormat/>
    <w:rsid w:val="00D201C5"/>
    <w:pPr>
      <w:autoSpaceDE w:val="0"/>
      <w:autoSpaceDN w:val="0"/>
      <w:ind w:firstLineChars="200" w:firstLine="200"/>
      <w:jc w:val="both"/>
    </w:pPr>
    <w:rPr>
      <w:rFonts w:ascii="宋体" w:cs="Calibri"/>
      <w:sz w:val="21"/>
    </w:rPr>
  </w:style>
  <w:style w:type="paragraph" w:customStyle="1" w:styleId="xl73">
    <w:name w:val="xl73"/>
    <w:basedOn w:val="a1"/>
    <w:autoRedefine/>
    <w:qFormat/>
    <w:rsid w:val="00D201C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宋体"/>
      <w:kern w:val="0"/>
    </w:rPr>
  </w:style>
  <w:style w:type="paragraph" w:customStyle="1" w:styleId="CharCharCharCharCharChar1Char">
    <w:name w:val="Char Char Char Char Char Char1 Char"/>
    <w:basedOn w:val="a1"/>
    <w:autoRedefine/>
    <w:qFormat/>
    <w:rsid w:val="00D201C5"/>
    <w:pPr>
      <w:widowControl/>
      <w:spacing w:after="160" w:line="240" w:lineRule="exact"/>
      <w:jc w:val="left"/>
    </w:pPr>
  </w:style>
  <w:style w:type="paragraph" w:customStyle="1" w:styleId="PMBody">
    <w:name w:val="PM_Body"/>
    <w:basedOn w:val="a1"/>
    <w:autoRedefine/>
    <w:qFormat/>
    <w:locked/>
    <w:rsid w:val="00D201C5"/>
    <w:rPr>
      <w:szCs w:val="21"/>
    </w:rPr>
  </w:style>
  <w:style w:type="paragraph" w:customStyle="1" w:styleId="CharChar1">
    <w:name w:val="Char Char1"/>
    <w:basedOn w:val="a1"/>
    <w:autoRedefine/>
    <w:qFormat/>
    <w:rsid w:val="00D201C5"/>
    <w:pPr>
      <w:widowControl/>
      <w:spacing w:before="120" w:after="120"/>
    </w:pPr>
    <w:rPr>
      <w:rFonts w:ascii="Times New Roman" w:hAnsi="Times New Roman" w:cs="宋体"/>
    </w:rPr>
  </w:style>
  <w:style w:type="paragraph" w:customStyle="1" w:styleId="xl71">
    <w:name w:val="xl71"/>
    <w:basedOn w:val="a1"/>
    <w:autoRedefine/>
    <w:qFormat/>
    <w:rsid w:val="00D201C5"/>
    <w:pPr>
      <w:widowControl/>
      <w:spacing w:before="100" w:beforeAutospacing="1" w:after="100" w:afterAutospacing="1" w:line="240" w:lineRule="auto"/>
      <w:ind w:firstLineChars="0" w:firstLine="0"/>
      <w:jc w:val="right"/>
      <w:textAlignment w:val="center"/>
    </w:pPr>
    <w:rPr>
      <w:rFonts w:ascii="Microsoft Sans Serif" w:hAnsi="Microsoft Sans Serif" w:cs="Microsoft Sans Serif"/>
      <w:kern w:val="0"/>
      <w:sz w:val="18"/>
      <w:szCs w:val="18"/>
    </w:rPr>
  </w:style>
  <w:style w:type="paragraph" w:customStyle="1" w:styleId="14">
    <w:name w:val="修订1"/>
    <w:autoRedefine/>
    <w:uiPriority w:val="99"/>
    <w:unhideWhenUsed/>
    <w:qFormat/>
    <w:rsid w:val="00D201C5"/>
    <w:rPr>
      <w:rFonts w:ascii="宋体" w:hAnsi="宋体"/>
      <w:kern w:val="2"/>
      <w:sz w:val="24"/>
      <w:szCs w:val="24"/>
    </w:rPr>
  </w:style>
  <w:style w:type="paragraph" w:customStyle="1" w:styleId="26">
    <w:name w:val="列出段落2"/>
    <w:basedOn w:val="a1"/>
    <w:qFormat/>
    <w:rsid w:val="00D201C5"/>
    <w:pPr>
      <w:spacing w:line="240" w:lineRule="auto"/>
      <w:ind w:firstLine="420"/>
    </w:pPr>
    <w:rPr>
      <w:rFonts w:ascii="等线" w:eastAsia="等线" w:hAnsi="等线" w:cs="等线"/>
      <w:sz w:val="21"/>
      <w:szCs w:val="21"/>
    </w:rPr>
  </w:style>
  <w:style w:type="paragraph" w:customStyle="1" w:styleId="xl69">
    <w:name w:val="xl69"/>
    <w:basedOn w:val="a1"/>
    <w:autoRedefine/>
    <w:qFormat/>
    <w:rsid w:val="00D201C5"/>
    <w:pPr>
      <w:widowControl/>
      <w:pBdr>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Microsoft Sans Serif" w:hAnsi="Microsoft Sans Serif" w:cs="Microsoft Sans Serif"/>
      <w:kern w:val="0"/>
      <w:sz w:val="18"/>
      <w:szCs w:val="18"/>
    </w:rPr>
  </w:style>
  <w:style w:type="paragraph" w:customStyle="1" w:styleId="xl66">
    <w:name w:val="xl66"/>
    <w:basedOn w:val="a1"/>
    <w:autoRedefine/>
    <w:qFormat/>
    <w:rsid w:val="00D201C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Microsoft Sans Serif" w:hAnsi="Microsoft Sans Serif" w:cs="Microsoft Sans Serif"/>
      <w:b/>
      <w:bCs/>
      <w:kern w:val="0"/>
      <w:sz w:val="18"/>
      <w:szCs w:val="18"/>
    </w:rPr>
  </w:style>
  <w:style w:type="paragraph" w:customStyle="1" w:styleId="afff0">
    <w:name w:val="文档正文文本（中安网脉）"/>
    <w:basedOn w:val="a1"/>
    <w:autoRedefine/>
    <w:qFormat/>
    <w:rsid w:val="00D201C5"/>
    <w:pPr>
      <w:ind w:firstLine="200"/>
    </w:pPr>
    <w:rPr>
      <w:rFonts w:ascii="Times New Roman" w:eastAsia="仿宋_GB2312" w:hAnsi="Times New Roman"/>
      <w:color w:val="000000"/>
      <w:szCs w:val="28"/>
    </w:rPr>
  </w:style>
  <w:style w:type="paragraph" w:customStyle="1" w:styleId="xl65">
    <w:name w:val="xl65"/>
    <w:basedOn w:val="a1"/>
    <w:qFormat/>
    <w:rsid w:val="00D201C5"/>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Microsoft Sans Serif" w:hAnsi="Microsoft Sans Serif" w:cs="Microsoft Sans Serif"/>
      <w:kern w:val="0"/>
      <w:sz w:val="18"/>
      <w:szCs w:val="18"/>
    </w:rPr>
  </w:style>
  <w:style w:type="paragraph" w:customStyle="1" w:styleId="afff1">
    <w:name w:val="正文样式"/>
    <w:unhideWhenUsed/>
    <w:qFormat/>
    <w:rsid w:val="00D201C5"/>
    <w:pPr>
      <w:widowControl w:val="0"/>
      <w:adjustRightInd w:val="0"/>
      <w:snapToGrid w:val="0"/>
      <w:spacing w:line="360" w:lineRule="auto"/>
      <w:ind w:firstLineChars="200" w:firstLine="200"/>
      <w:jc w:val="both"/>
    </w:pPr>
    <w:rPr>
      <w:bCs/>
      <w:snapToGrid w:val="0"/>
      <w:sz w:val="24"/>
      <w:szCs w:val="44"/>
    </w:rPr>
  </w:style>
  <w:style w:type="paragraph" w:customStyle="1" w:styleId="152">
    <w:name w:val="样式 行距: 1.5 倍行距 首行缩进:  2 字符"/>
    <w:basedOn w:val="a1"/>
    <w:autoRedefine/>
    <w:qFormat/>
    <w:rsid w:val="00D201C5"/>
    <w:pPr>
      <w:ind w:firstLine="560"/>
      <w:jc w:val="left"/>
    </w:pPr>
    <w:rPr>
      <w:rFonts w:ascii="仿宋" w:eastAsia="仿宋" w:hAnsi="仿宋" w:cs="宋体"/>
      <w:sz w:val="28"/>
      <w:szCs w:val="20"/>
    </w:rPr>
  </w:style>
  <w:style w:type="paragraph" w:customStyle="1" w:styleId="TOC1">
    <w:name w:val="TOC 标题1"/>
    <w:basedOn w:val="1"/>
    <w:next w:val="a1"/>
    <w:autoRedefine/>
    <w:uiPriority w:val="39"/>
    <w:qFormat/>
    <w:rsid w:val="00D201C5"/>
    <w:pPr>
      <w:widowControl/>
      <w:numPr>
        <w:numId w:val="0"/>
      </w:numPr>
      <w:spacing w:before="480" w:after="0" w:line="276" w:lineRule="auto"/>
      <w:jc w:val="left"/>
      <w:outlineLvl w:val="9"/>
    </w:pPr>
    <w:rPr>
      <w:rFonts w:ascii="Cambria" w:eastAsia="宋体" w:hAnsi="Cambria"/>
      <w:color w:val="365F91"/>
      <w:kern w:val="0"/>
      <w:sz w:val="28"/>
    </w:rPr>
  </w:style>
  <w:style w:type="table" w:customStyle="1" w:styleId="15">
    <w:name w:val="!我的表格1"/>
    <w:basedOn w:val="a4"/>
    <w:uiPriority w:val="39"/>
    <w:qFormat/>
    <w:rsid w:val="00D201C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网格型1"/>
    <w:basedOn w:val="a4"/>
    <w:autoRedefine/>
    <w:uiPriority w:val="59"/>
    <w:unhideWhenUsed/>
    <w:qFormat/>
    <w:rsid w:val="00D201C5"/>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rsid w:val="00D201C5"/>
    <w:rPr>
      <w:rFonts w:ascii="宋体" w:eastAsia="黑体" w:hAnsi="宋体"/>
      <w:b/>
      <w:bCs/>
      <w:kern w:val="44"/>
      <w:sz w:val="32"/>
      <w:szCs w:val="28"/>
    </w:rPr>
  </w:style>
  <w:style w:type="character" w:customStyle="1" w:styleId="Char20">
    <w:name w:val="纯文本 Char2"/>
    <w:qFormat/>
    <w:rsid w:val="00D201C5"/>
    <w:rPr>
      <w:rFonts w:ascii="宋体" w:eastAsia="宋体" w:hAnsi="宋体" w:cs="Times New Roman"/>
      <w:color w:val="000000"/>
      <w:kern w:val="0"/>
      <w:sz w:val="24"/>
      <w:szCs w:val="24"/>
    </w:rPr>
  </w:style>
  <w:style w:type="paragraph" w:customStyle="1" w:styleId="27">
    <w:name w:val="修订2"/>
    <w:autoRedefine/>
    <w:hidden/>
    <w:uiPriority w:val="99"/>
    <w:unhideWhenUsed/>
    <w:qFormat/>
    <w:rsid w:val="00D201C5"/>
    <w:rPr>
      <w:rFonts w:ascii="宋体" w:hAnsi="宋体"/>
      <w:kern w:val="2"/>
      <w:sz w:val="24"/>
      <w:szCs w:val="24"/>
    </w:rPr>
  </w:style>
  <w:style w:type="paragraph" w:customStyle="1" w:styleId="afff2">
    <w:name w:val="可研正文"/>
    <w:basedOn w:val="a1"/>
    <w:link w:val="Charf2"/>
    <w:autoRedefine/>
    <w:qFormat/>
    <w:rsid w:val="00D201C5"/>
    <w:pPr>
      <w:ind w:firstLine="200"/>
    </w:pPr>
    <w:rPr>
      <w:rFonts w:ascii="仿宋" w:eastAsia="仿宋" w:hAnsi="仿宋" w:cstheme="minorBidi"/>
      <w:sz w:val="28"/>
      <w:szCs w:val="28"/>
    </w:rPr>
  </w:style>
  <w:style w:type="character" w:customStyle="1" w:styleId="Charf2">
    <w:name w:val="可研正文 Char"/>
    <w:link w:val="afff2"/>
    <w:autoRedefine/>
    <w:qFormat/>
    <w:rsid w:val="00D201C5"/>
    <w:rPr>
      <w:rFonts w:ascii="仿宋" w:eastAsia="仿宋" w:hAnsi="仿宋" w:cstheme="minorBidi"/>
      <w:kern w:val="2"/>
      <w:sz w:val="28"/>
      <w:szCs w:val="28"/>
    </w:rPr>
  </w:style>
  <w:style w:type="paragraph" w:customStyle="1" w:styleId="afff3">
    <w:name w:val="图片居中"/>
    <w:basedOn w:val="a1"/>
    <w:link w:val="afff4"/>
    <w:qFormat/>
    <w:rsid w:val="00D201C5"/>
    <w:pPr>
      <w:widowControl/>
      <w:ind w:firstLineChars="0" w:firstLine="0"/>
      <w:jc w:val="center"/>
    </w:pPr>
    <w:rPr>
      <w:rFonts w:ascii="Times New Roman" w:eastAsia="仿宋" w:hAnsi="Times New Roman" w:cs="宋体"/>
      <w:color w:val="000000"/>
      <w:sz w:val="28"/>
      <w:szCs w:val="22"/>
    </w:rPr>
  </w:style>
  <w:style w:type="character" w:customStyle="1" w:styleId="afff4">
    <w:name w:val="图片居中 字符"/>
    <w:basedOn w:val="a3"/>
    <w:link w:val="afff3"/>
    <w:qFormat/>
    <w:rsid w:val="00D201C5"/>
    <w:rPr>
      <w:rFonts w:eastAsia="仿宋" w:cs="宋体"/>
      <w:color w:val="000000"/>
      <w:kern w:val="2"/>
      <w:sz w:val="28"/>
      <w:szCs w:val="22"/>
    </w:rPr>
  </w:style>
  <w:style w:type="character" w:customStyle="1" w:styleId="Char">
    <w:name w:val="电子邮件签名 Char"/>
    <w:basedOn w:val="a3"/>
    <w:link w:val="a"/>
    <w:autoRedefine/>
    <w:semiHidden/>
    <w:qFormat/>
    <w:rsid w:val="00D201C5"/>
    <w:rPr>
      <w:rFonts w:eastAsia="仿宋"/>
      <w:sz w:val="28"/>
      <w:szCs w:val="21"/>
    </w:rPr>
  </w:style>
  <w:style w:type="paragraph" w:customStyle="1" w:styleId="afff5">
    <w:name w:val="表格字体"/>
    <w:basedOn w:val="ad"/>
    <w:link w:val="afff6"/>
    <w:autoRedefine/>
    <w:qFormat/>
    <w:rsid w:val="00D201C5"/>
    <w:pPr>
      <w:widowControl/>
      <w:adjustRightInd w:val="0"/>
      <w:snapToGrid w:val="0"/>
      <w:jc w:val="left"/>
    </w:pPr>
    <w:rPr>
      <w:rFonts w:ascii="Times New Roman" w:eastAsia="仿宋" w:hAnsi="Times New Roman"/>
      <w:color w:val="000000"/>
      <w:kern w:val="0"/>
      <w:sz w:val="28"/>
    </w:rPr>
  </w:style>
  <w:style w:type="character" w:customStyle="1" w:styleId="afff6">
    <w:name w:val="表格字体 字符"/>
    <w:link w:val="afff5"/>
    <w:qFormat/>
    <w:rsid w:val="00D201C5"/>
    <w:rPr>
      <w:rFonts w:eastAsia="仿宋"/>
      <w:color w:val="000000"/>
      <w:sz w:val="28"/>
    </w:rPr>
  </w:style>
  <w:style w:type="paragraph" w:customStyle="1" w:styleId="afff7">
    <w:name w:val="封面标题"/>
    <w:basedOn w:val="a1"/>
    <w:link w:val="afff8"/>
    <w:qFormat/>
    <w:rsid w:val="00D201C5"/>
    <w:pPr>
      <w:widowControl/>
      <w:ind w:firstLineChars="0" w:firstLine="0"/>
      <w:jc w:val="center"/>
    </w:pPr>
    <w:rPr>
      <w:rFonts w:ascii="黑体" w:eastAsia="黑体" w:hAnsi="黑体" w:cs="宋体"/>
      <w:b/>
      <w:color w:val="000000"/>
      <w:sz w:val="44"/>
      <w:szCs w:val="44"/>
    </w:rPr>
  </w:style>
  <w:style w:type="character" w:customStyle="1" w:styleId="afff8">
    <w:name w:val="封面标题 字符"/>
    <w:basedOn w:val="a3"/>
    <w:link w:val="afff7"/>
    <w:qFormat/>
    <w:rsid w:val="00D201C5"/>
    <w:rPr>
      <w:rFonts w:ascii="黑体" w:eastAsia="黑体" w:hAnsi="黑体" w:cs="宋体"/>
      <w:b/>
      <w:color w:val="000000"/>
      <w:kern w:val="2"/>
      <w:sz w:val="44"/>
      <w:szCs w:val="44"/>
    </w:rPr>
  </w:style>
  <w:style w:type="paragraph" w:customStyle="1" w:styleId="afff9">
    <w:name w:val="封面底部"/>
    <w:basedOn w:val="a1"/>
    <w:link w:val="afffa"/>
    <w:autoRedefine/>
    <w:qFormat/>
    <w:rsid w:val="00D201C5"/>
    <w:pPr>
      <w:widowControl/>
      <w:ind w:firstLineChars="0" w:firstLine="0"/>
      <w:jc w:val="center"/>
    </w:pPr>
    <w:rPr>
      <w:rFonts w:ascii="黑体" w:eastAsia="黑体" w:hAnsi="黑体" w:cs="宋体"/>
      <w:color w:val="000000"/>
      <w:sz w:val="28"/>
      <w:szCs w:val="22"/>
    </w:rPr>
  </w:style>
  <w:style w:type="character" w:customStyle="1" w:styleId="afffa">
    <w:name w:val="封面底部 字符"/>
    <w:basedOn w:val="a3"/>
    <w:link w:val="afff9"/>
    <w:autoRedefine/>
    <w:qFormat/>
    <w:rsid w:val="00D201C5"/>
    <w:rPr>
      <w:rFonts w:ascii="黑体" w:eastAsia="黑体" w:hAnsi="黑体" w:cs="宋体"/>
      <w:color w:val="000000"/>
      <w:kern w:val="2"/>
      <w:sz w:val="28"/>
      <w:szCs w:val="22"/>
    </w:rPr>
  </w:style>
  <w:style w:type="paragraph" w:customStyle="1" w:styleId="afffb">
    <w:name w:val="目录标题"/>
    <w:basedOn w:val="afff9"/>
    <w:link w:val="afffc"/>
    <w:autoRedefine/>
    <w:qFormat/>
    <w:rsid w:val="00D201C5"/>
    <w:rPr>
      <w:sz w:val="32"/>
    </w:rPr>
  </w:style>
  <w:style w:type="character" w:customStyle="1" w:styleId="afffc">
    <w:name w:val="目录标题 字符"/>
    <w:basedOn w:val="afffa"/>
    <w:link w:val="afffb"/>
    <w:autoRedefine/>
    <w:qFormat/>
    <w:rsid w:val="00D201C5"/>
    <w:rPr>
      <w:rFonts w:ascii="黑体" w:eastAsia="黑体" w:hAnsi="黑体" w:cs="宋体"/>
      <w:color w:val="000000"/>
      <w:kern w:val="2"/>
      <w:sz w:val="32"/>
      <w:szCs w:val="22"/>
    </w:rPr>
  </w:style>
  <w:style w:type="paragraph" w:styleId="afffd">
    <w:name w:val="No Spacing"/>
    <w:autoRedefine/>
    <w:uiPriority w:val="1"/>
    <w:qFormat/>
    <w:rsid w:val="00D201C5"/>
    <w:pPr>
      <w:ind w:firstLineChars="200" w:firstLine="200"/>
    </w:pPr>
    <w:rPr>
      <w:rFonts w:cs="宋体"/>
      <w:color w:val="000000"/>
      <w:kern w:val="2"/>
      <w:sz w:val="24"/>
      <w:szCs w:val="22"/>
    </w:rPr>
  </w:style>
  <w:style w:type="character" w:customStyle="1" w:styleId="17">
    <w:name w:val="不明显强调1"/>
    <w:basedOn w:val="a3"/>
    <w:autoRedefine/>
    <w:uiPriority w:val="19"/>
    <w:qFormat/>
    <w:rsid w:val="00D201C5"/>
    <w:rPr>
      <w:i/>
      <w:iCs/>
      <w:color w:val="404040" w:themeColor="text1" w:themeTint="BF"/>
    </w:rPr>
  </w:style>
  <w:style w:type="character" w:styleId="afffe">
    <w:name w:val="Placeholder Text"/>
    <w:basedOn w:val="a3"/>
    <w:autoRedefine/>
    <w:uiPriority w:val="99"/>
    <w:semiHidden/>
    <w:qFormat/>
    <w:rsid w:val="00D201C5"/>
    <w:rPr>
      <w:color w:val="808080"/>
    </w:rPr>
  </w:style>
  <w:style w:type="table" w:customStyle="1" w:styleId="130">
    <w:name w:val="网格型13"/>
    <w:basedOn w:val="a4"/>
    <w:autoRedefine/>
    <w:uiPriority w:val="59"/>
    <w:qFormat/>
    <w:rsid w:val="00D201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网格型3"/>
    <w:basedOn w:val="a4"/>
    <w:autoRedefine/>
    <w:uiPriority w:val="39"/>
    <w:unhideWhenUsed/>
    <w:qFormat/>
    <w:rsid w:val="00D201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1"/>
    <w:autoRedefine/>
    <w:qFormat/>
    <w:rsid w:val="00D201C5"/>
    <w:pPr>
      <w:widowControl/>
      <w:spacing w:before="100" w:beforeAutospacing="1" w:after="100" w:afterAutospacing="1" w:line="240" w:lineRule="auto"/>
      <w:ind w:firstLineChars="0" w:firstLine="0"/>
      <w:jc w:val="left"/>
    </w:pPr>
    <w:rPr>
      <w:rFonts w:eastAsia="仿宋" w:cs="宋体"/>
      <w:kern w:val="0"/>
      <w:sz w:val="18"/>
      <w:szCs w:val="18"/>
    </w:rPr>
  </w:style>
  <w:style w:type="paragraph" w:customStyle="1" w:styleId="xl74">
    <w:name w:val="xl74"/>
    <w:basedOn w:val="a1"/>
    <w:autoRedefine/>
    <w:qFormat/>
    <w:rsid w:val="00D201C5"/>
    <w:pPr>
      <w:widowControl/>
      <w:spacing w:before="100" w:beforeAutospacing="1" w:after="100" w:afterAutospacing="1" w:line="240" w:lineRule="auto"/>
      <w:ind w:firstLineChars="0" w:firstLine="0"/>
      <w:jc w:val="center"/>
    </w:pPr>
    <w:rPr>
      <w:rFonts w:eastAsia="仿宋" w:cs="宋体"/>
      <w:kern w:val="0"/>
      <w:sz w:val="28"/>
    </w:rPr>
  </w:style>
  <w:style w:type="paragraph" w:customStyle="1" w:styleId="xl75">
    <w:name w:val="xl75"/>
    <w:basedOn w:val="a1"/>
    <w:autoRedefine/>
    <w:qFormat/>
    <w:rsid w:val="00D201C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eastAsia="仿宋" w:cs="宋体"/>
      <w:kern w:val="0"/>
      <w:sz w:val="20"/>
      <w:szCs w:val="20"/>
    </w:rPr>
  </w:style>
  <w:style w:type="paragraph" w:customStyle="1" w:styleId="xl76">
    <w:name w:val="xl76"/>
    <w:basedOn w:val="a1"/>
    <w:autoRedefine/>
    <w:qFormat/>
    <w:rsid w:val="00D201C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仿宋" w:cs="宋体"/>
      <w:color w:val="000000"/>
      <w:kern w:val="0"/>
      <w:sz w:val="28"/>
    </w:rPr>
  </w:style>
  <w:style w:type="paragraph" w:customStyle="1" w:styleId="xl77">
    <w:name w:val="xl77"/>
    <w:basedOn w:val="a1"/>
    <w:autoRedefine/>
    <w:qFormat/>
    <w:rsid w:val="00D201C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eastAsia="仿宋" w:cs="宋体"/>
      <w:color w:val="000000"/>
      <w:kern w:val="0"/>
      <w:sz w:val="28"/>
    </w:rPr>
  </w:style>
  <w:style w:type="paragraph" w:customStyle="1" w:styleId="xl78">
    <w:name w:val="xl78"/>
    <w:basedOn w:val="a1"/>
    <w:autoRedefine/>
    <w:qFormat/>
    <w:rsid w:val="00D201C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eastAsia="仿宋" w:cs="宋体"/>
      <w:color w:val="000000"/>
      <w:kern w:val="0"/>
      <w:sz w:val="28"/>
    </w:rPr>
  </w:style>
  <w:style w:type="paragraph" w:customStyle="1" w:styleId="xl79">
    <w:name w:val="xl79"/>
    <w:basedOn w:val="a1"/>
    <w:autoRedefine/>
    <w:qFormat/>
    <w:rsid w:val="00D201C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eastAsia="仿宋" w:cs="宋体"/>
      <w:color w:val="FF0000"/>
      <w:kern w:val="0"/>
      <w:sz w:val="28"/>
    </w:rPr>
  </w:style>
  <w:style w:type="paragraph" w:customStyle="1" w:styleId="xl80">
    <w:name w:val="xl80"/>
    <w:basedOn w:val="a1"/>
    <w:autoRedefine/>
    <w:qFormat/>
    <w:rsid w:val="00D201C5"/>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eastAsia="仿宋" w:cs="宋体"/>
      <w:color w:val="000000"/>
      <w:kern w:val="0"/>
      <w:sz w:val="28"/>
    </w:rPr>
  </w:style>
  <w:style w:type="paragraph" w:customStyle="1" w:styleId="xl81">
    <w:name w:val="xl81"/>
    <w:basedOn w:val="a1"/>
    <w:autoRedefine/>
    <w:qFormat/>
    <w:rsid w:val="00D201C5"/>
    <w:pPr>
      <w:widowControl/>
      <w:pBdr>
        <w:left w:val="single" w:sz="4" w:space="0" w:color="auto"/>
        <w:right w:val="single" w:sz="4" w:space="0" w:color="auto"/>
      </w:pBdr>
      <w:spacing w:before="100" w:beforeAutospacing="1" w:after="100" w:afterAutospacing="1" w:line="240" w:lineRule="auto"/>
      <w:ind w:firstLineChars="0" w:firstLine="0"/>
      <w:jc w:val="center"/>
    </w:pPr>
    <w:rPr>
      <w:rFonts w:eastAsia="仿宋" w:cs="宋体"/>
      <w:color w:val="000000"/>
      <w:kern w:val="0"/>
      <w:sz w:val="28"/>
    </w:rPr>
  </w:style>
  <w:style w:type="paragraph" w:customStyle="1" w:styleId="xl82">
    <w:name w:val="xl82"/>
    <w:basedOn w:val="a1"/>
    <w:autoRedefine/>
    <w:qFormat/>
    <w:rsid w:val="00D201C5"/>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仿宋" w:cs="宋体"/>
      <w:color w:val="000000"/>
      <w:kern w:val="0"/>
      <w:sz w:val="28"/>
    </w:rPr>
  </w:style>
  <w:style w:type="paragraph" w:customStyle="1" w:styleId="xl83">
    <w:name w:val="xl83"/>
    <w:basedOn w:val="a1"/>
    <w:autoRedefine/>
    <w:qFormat/>
    <w:rsid w:val="00D201C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仿宋" w:cs="宋体"/>
      <w:color w:val="000000"/>
      <w:kern w:val="0"/>
      <w:sz w:val="28"/>
    </w:rPr>
  </w:style>
  <w:style w:type="paragraph" w:customStyle="1" w:styleId="18">
    <w:name w:val="列项1"/>
    <w:basedOn w:val="a1"/>
    <w:autoRedefine/>
    <w:qFormat/>
    <w:rsid w:val="00D201C5"/>
    <w:pPr>
      <w:widowControl/>
      <w:tabs>
        <w:tab w:val="left" w:pos="1260"/>
      </w:tabs>
      <w:ind w:left="620" w:firstLine="200"/>
      <w:jc w:val="left"/>
    </w:pPr>
    <w:rPr>
      <w:rFonts w:eastAsiaTheme="minorEastAsia" w:cstheme="minorBidi"/>
      <w:sz w:val="28"/>
      <w:lang w:val="en-GB"/>
    </w:rPr>
  </w:style>
  <w:style w:type="paragraph" w:customStyle="1" w:styleId="xl84">
    <w:name w:val="xl84"/>
    <w:basedOn w:val="a1"/>
    <w:autoRedefine/>
    <w:qFormat/>
    <w:rsid w:val="00D201C5"/>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left"/>
    </w:pPr>
    <w:rPr>
      <w:rFonts w:eastAsia="仿宋" w:cs="宋体"/>
      <w:color w:val="000000"/>
      <w:kern w:val="0"/>
      <w:sz w:val="28"/>
    </w:rPr>
  </w:style>
  <w:style w:type="paragraph" w:customStyle="1" w:styleId="xl85">
    <w:name w:val="xl85"/>
    <w:basedOn w:val="a1"/>
    <w:autoRedefine/>
    <w:qFormat/>
    <w:rsid w:val="00D201C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eastAsia="仿宋" w:cs="宋体"/>
      <w:color w:val="000000"/>
      <w:kern w:val="0"/>
      <w:sz w:val="28"/>
    </w:rPr>
  </w:style>
  <w:style w:type="paragraph" w:customStyle="1" w:styleId="xl86">
    <w:name w:val="xl86"/>
    <w:basedOn w:val="a1"/>
    <w:autoRedefine/>
    <w:qFormat/>
    <w:rsid w:val="00D201C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eastAsia="仿宋" w:cs="宋体"/>
      <w:kern w:val="0"/>
      <w:sz w:val="28"/>
    </w:rPr>
  </w:style>
  <w:style w:type="paragraph" w:customStyle="1" w:styleId="xl87">
    <w:name w:val="xl87"/>
    <w:basedOn w:val="a1"/>
    <w:autoRedefine/>
    <w:qFormat/>
    <w:rsid w:val="00D201C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仿宋" w:cs="宋体"/>
      <w:color w:val="000000"/>
      <w:kern w:val="0"/>
      <w:sz w:val="28"/>
    </w:rPr>
  </w:style>
  <w:style w:type="paragraph" w:customStyle="1" w:styleId="xl88">
    <w:name w:val="xl88"/>
    <w:basedOn w:val="a1"/>
    <w:autoRedefine/>
    <w:qFormat/>
    <w:rsid w:val="00D201C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仿宋" w:cs="宋体"/>
      <w:color w:val="000000"/>
      <w:kern w:val="0"/>
      <w:sz w:val="28"/>
    </w:rPr>
  </w:style>
  <w:style w:type="paragraph" w:customStyle="1" w:styleId="xl89">
    <w:name w:val="xl89"/>
    <w:basedOn w:val="a1"/>
    <w:autoRedefine/>
    <w:qFormat/>
    <w:rsid w:val="00D201C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仿宋" w:cs="宋体"/>
      <w:color w:val="000000"/>
      <w:kern w:val="0"/>
      <w:sz w:val="28"/>
    </w:rPr>
  </w:style>
  <w:style w:type="paragraph" w:customStyle="1" w:styleId="xl90">
    <w:name w:val="xl90"/>
    <w:basedOn w:val="a1"/>
    <w:autoRedefine/>
    <w:qFormat/>
    <w:rsid w:val="00D201C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eastAsia="仿宋" w:cs="宋体"/>
      <w:color w:val="000000"/>
      <w:kern w:val="0"/>
      <w:sz w:val="28"/>
    </w:rPr>
  </w:style>
  <w:style w:type="paragraph" w:customStyle="1" w:styleId="xl64">
    <w:name w:val="xl64"/>
    <w:basedOn w:val="a1"/>
    <w:autoRedefine/>
    <w:qFormat/>
    <w:rsid w:val="00D201C5"/>
    <w:pPr>
      <w:widowControl/>
      <w:spacing w:before="100" w:beforeAutospacing="1" w:after="100" w:afterAutospacing="1" w:line="240" w:lineRule="auto"/>
      <w:ind w:firstLineChars="0" w:firstLine="0"/>
      <w:jc w:val="left"/>
    </w:pPr>
    <w:rPr>
      <w:rFonts w:eastAsia="仿宋" w:cs="宋体"/>
      <w:kern w:val="0"/>
      <w:sz w:val="28"/>
    </w:rPr>
  </w:style>
  <w:style w:type="character" w:customStyle="1" w:styleId="font51">
    <w:name w:val="font51"/>
    <w:basedOn w:val="a3"/>
    <w:autoRedefine/>
    <w:qFormat/>
    <w:rsid w:val="00D201C5"/>
    <w:rPr>
      <w:rFonts w:ascii="仿宋" w:eastAsia="仿宋" w:hAnsi="仿宋" w:cs="仿宋" w:hint="eastAsia"/>
      <w:color w:val="000000"/>
      <w:sz w:val="22"/>
      <w:szCs w:val="22"/>
      <w:u w:val="none"/>
    </w:rPr>
  </w:style>
  <w:style w:type="paragraph" w:customStyle="1" w:styleId="20220711">
    <w:name w:val="正文20220711"/>
    <w:basedOn w:val="28"/>
    <w:autoRedefine/>
    <w:qFormat/>
    <w:rsid w:val="00D201C5"/>
    <w:pPr>
      <w:spacing w:line="500" w:lineRule="exact"/>
      <w:ind w:firstLine="560"/>
    </w:pPr>
    <w:rPr>
      <w:rFonts w:ascii="仿宋_GB2312" w:eastAsia="仿宋_GB2312"/>
      <w:sz w:val="28"/>
      <w:szCs w:val="28"/>
    </w:rPr>
  </w:style>
  <w:style w:type="paragraph" w:customStyle="1" w:styleId="28">
    <w:name w:val="样式2"/>
    <w:basedOn w:val="a1"/>
    <w:autoRedefine/>
    <w:qFormat/>
    <w:rsid w:val="00D201C5"/>
    <w:pPr>
      <w:widowControl/>
      <w:adjustRightInd w:val="0"/>
      <w:jc w:val="left"/>
    </w:pPr>
    <w:rPr>
      <w:color w:val="000000"/>
      <w:kern w:val="0"/>
      <w:lang w:eastAsia="en-US"/>
    </w:rPr>
  </w:style>
  <w:style w:type="paragraph" w:customStyle="1" w:styleId="Bodytext1">
    <w:name w:val="Body text|1"/>
    <w:basedOn w:val="a1"/>
    <w:autoRedefine/>
    <w:qFormat/>
    <w:rsid w:val="00D201C5"/>
    <w:pPr>
      <w:spacing w:line="480" w:lineRule="auto"/>
      <w:ind w:firstLine="400"/>
      <w:jc w:val="left"/>
    </w:pPr>
    <w:rPr>
      <w:rFonts w:cs="宋体"/>
      <w:color w:val="000000"/>
      <w:sz w:val="28"/>
      <w:szCs w:val="22"/>
      <w:lang w:val="zh-TW" w:eastAsia="zh-TW" w:bidi="zh-TW"/>
    </w:rPr>
  </w:style>
  <w:style w:type="paragraph" w:customStyle="1" w:styleId="34">
    <w:name w:val="修订3"/>
    <w:autoRedefine/>
    <w:hidden/>
    <w:uiPriority w:val="99"/>
    <w:unhideWhenUsed/>
    <w:qFormat/>
    <w:rsid w:val="00D201C5"/>
    <w:rPr>
      <w:rFonts w:ascii="宋体" w:hAnsi="宋体"/>
      <w:kern w:val="2"/>
      <w:sz w:val="24"/>
      <w:szCs w:val="24"/>
    </w:rPr>
  </w:style>
  <w:style w:type="character" w:customStyle="1" w:styleId="Char0">
    <w:name w:val="正文缩进 Char"/>
    <w:link w:val="a6"/>
    <w:autoRedefine/>
    <w:uiPriority w:val="99"/>
    <w:qFormat/>
    <w:rsid w:val="00D201C5"/>
    <w:rPr>
      <w:rFonts w:ascii="Calibri" w:hAnsi="Calibri"/>
      <w:kern w:val="2"/>
      <w:sz w:val="21"/>
      <w:szCs w:val="24"/>
    </w:rPr>
  </w:style>
  <w:style w:type="paragraph" w:styleId="affff">
    <w:name w:val="Revision"/>
    <w:hidden/>
    <w:uiPriority w:val="99"/>
    <w:semiHidden/>
    <w:rsid w:val="000F64D4"/>
    <w:rPr>
      <w:rFonts w:ascii="宋体" w:hAnsi="宋体"/>
      <w:kern w:val="2"/>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C2231-CF5A-46BC-8BE2-D4ADA0759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27</Pages>
  <Words>7886</Words>
  <Characters>8281</Characters>
  <Application>Microsoft Office Word</Application>
  <DocSecurity>0</DocSecurity>
  <Lines>318</Lines>
  <Paragraphs>329</Paragraphs>
  <ScaleCrop>false</ScaleCrop>
  <Company>Microsoft</Company>
  <LinksUpToDate>false</LinksUpToDate>
  <CharactersWithSpaces>15838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gtig_tzb</dc:creator>
  <cp:lastModifiedBy>李修辞</cp:lastModifiedBy>
  <cp:revision>39</cp:revision>
  <cp:lastPrinted>2020-08-06T20:08:00Z</cp:lastPrinted>
  <dcterms:created xsi:type="dcterms:W3CDTF">2023-12-29T01:32:00Z</dcterms:created>
  <dcterms:modified xsi:type="dcterms:W3CDTF">2024-01-30T01:30:00Z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9DF6503B34594CD89D8075FA72591EE3_13</vt:lpwstr>
  </property>
</Properties>
</file>