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108B" w14:textId="77777777" w:rsidR="00D431BF" w:rsidRPr="00A8778A" w:rsidRDefault="004B37A0">
      <w:pPr>
        <w:pStyle w:val="3"/>
        <w:numPr>
          <w:ilvl w:val="2"/>
          <w:numId w:val="0"/>
        </w:numPr>
        <w:spacing w:line="360" w:lineRule="auto"/>
        <w:jc w:val="center"/>
        <w:rPr>
          <w:rFonts w:ascii="方正大标宋简体" w:eastAsia="方正大标宋简体" w:hAnsiTheme="minorEastAsia" w:cstheme="minorEastAsia"/>
          <w:b w:val="0"/>
          <w:bCs/>
          <w:sz w:val="40"/>
          <w:szCs w:val="40"/>
        </w:rPr>
      </w:pPr>
      <w:r w:rsidRPr="00A8778A">
        <w:rPr>
          <w:rFonts w:ascii="方正大标宋简体" w:eastAsia="方正大标宋简体" w:hAnsiTheme="minorEastAsia" w:cstheme="minorEastAsia" w:hint="eastAsia"/>
          <w:b w:val="0"/>
          <w:bCs/>
          <w:sz w:val="40"/>
          <w:szCs w:val="40"/>
        </w:rPr>
        <w:t>智能新能源监测平台-IT机房二期</w:t>
      </w:r>
    </w:p>
    <w:p w14:paraId="662194BD" w14:textId="77777777" w:rsidR="00D431BF" w:rsidRDefault="004B37A0">
      <w:pPr>
        <w:pStyle w:val="3"/>
        <w:numPr>
          <w:ilvl w:val="2"/>
          <w:numId w:val="0"/>
        </w:numPr>
        <w:spacing w:line="360" w:lineRule="auto"/>
        <w:rPr>
          <w:rFonts w:asciiTheme="minorEastAsia" w:eastAsiaTheme="minorEastAsia" w:hAnsiTheme="minorEastAsia" w:cstheme="minorEastAsia"/>
          <w:sz w:val="24"/>
          <w:szCs w:val="24"/>
        </w:rPr>
      </w:pPr>
      <w:bookmarkStart w:id="0" w:name="_Toc490054162"/>
      <w:r>
        <w:rPr>
          <w:rFonts w:asciiTheme="minorEastAsia" w:eastAsiaTheme="minorEastAsia" w:hAnsiTheme="minorEastAsia" w:cstheme="minorEastAsia" w:hint="eastAsia"/>
          <w:sz w:val="24"/>
          <w:szCs w:val="24"/>
        </w:rPr>
        <w:t>1、总体规划</w:t>
      </w:r>
    </w:p>
    <w:p w14:paraId="3153F466" w14:textId="77777777" w:rsidR="00D431BF" w:rsidRDefault="004B37A0">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机房改造服务是为了确保机房的未来</w:t>
      </w:r>
      <w:hyperlink r:id="rId7" w:tgtFrame="_blank" w:history="1">
        <w:r>
          <w:rPr>
            <w:rFonts w:asciiTheme="minorEastAsia" w:eastAsiaTheme="minorEastAsia" w:hAnsiTheme="minorEastAsia" w:cstheme="minorEastAsia" w:hint="eastAsia"/>
            <w:color w:val="000000"/>
            <w:sz w:val="24"/>
          </w:rPr>
          <w:t>关键设备</w:t>
        </w:r>
      </w:hyperlink>
      <w:r>
        <w:rPr>
          <w:rFonts w:asciiTheme="minorEastAsia" w:eastAsiaTheme="minorEastAsia" w:hAnsiTheme="minorEastAsia" w:cstheme="minorEastAsia" w:hint="eastAsia"/>
          <w:color w:val="000000"/>
          <w:sz w:val="24"/>
        </w:rPr>
        <w:t>和装置能安全、稳定和可靠运行的</w:t>
      </w:r>
      <w:hyperlink r:id="rId8" w:tgtFrame="_blank" w:history="1">
        <w:r>
          <w:rPr>
            <w:rFonts w:asciiTheme="minorEastAsia" w:eastAsiaTheme="minorEastAsia" w:hAnsiTheme="minorEastAsia" w:cstheme="minorEastAsia" w:hint="eastAsia"/>
            <w:color w:val="000000"/>
            <w:sz w:val="24"/>
          </w:rPr>
          <w:t>基础</w:t>
        </w:r>
      </w:hyperlink>
      <w:r>
        <w:rPr>
          <w:rFonts w:asciiTheme="minorEastAsia" w:eastAsiaTheme="minorEastAsia" w:hAnsiTheme="minorEastAsia" w:cstheme="minorEastAsia" w:hint="eastAsia"/>
          <w:color w:val="000000"/>
          <w:sz w:val="24"/>
        </w:rPr>
        <w:t>，机房基础设施的改造服务不仅要为机房中的系统设备运营管理和</w:t>
      </w:r>
      <w:hyperlink r:id="rId9" w:tgtFrame="_blank" w:history="1">
        <w:r>
          <w:rPr>
            <w:rFonts w:asciiTheme="minorEastAsia" w:eastAsiaTheme="minorEastAsia" w:hAnsiTheme="minorEastAsia" w:cstheme="minorEastAsia" w:hint="eastAsia"/>
            <w:color w:val="000000"/>
            <w:sz w:val="24"/>
          </w:rPr>
          <w:t>数据信息安全</w:t>
        </w:r>
      </w:hyperlink>
      <w:r>
        <w:rPr>
          <w:rFonts w:asciiTheme="minorEastAsia" w:eastAsiaTheme="minorEastAsia" w:hAnsiTheme="minorEastAsia" w:cstheme="minorEastAsia" w:hint="eastAsia"/>
          <w:color w:val="000000"/>
          <w:sz w:val="24"/>
        </w:rPr>
        <w:t>提供保障环境，还要为工作人员创造健康适宜的工作环境。</w:t>
      </w:r>
    </w:p>
    <w:p w14:paraId="7CD3A972" w14:textId="77777777" w:rsidR="00D431BF" w:rsidRDefault="004B37A0">
      <w:pPr>
        <w:pStyle w:val="22"/>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1.1基础配套系统改造服务原则：</w:t>
      </w:r>
    </w:p>
    <w:p w14:paraId="5F1863B0" w14:textId="77777777" w:rsidR="00D431BF" w:rsidRDefault="004B37A0">
      <w:pPr>
        <w:widowControl/>
        <w:spacing w:line="360" w:lineRule="auto"/>
        <w:ind w:leftChars="200" w:left="42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1）满足数据中心对防静电、防水、防尘、防潮、防火、空调气流组织等各方面功能性要求；</w:t>
      </w:r>
    </w:p>
    <w:p w14:paraId="45B538B8" w14:textId="77777777" w:rsidR="00D431BF" w:rsidRDefault="004B37A0">
      <w:pPr>
        <w:widowControl/>
        <w:spacing w:line="360" w:lineRule="auto"/>
        <w:ind w:leftChars="200" w:left="42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2）满足装潢格调淡雅，色调平静，体现现代高校机房建设的审美；</w:t>
      </w:r>
    </w:p>
    <w:p w14:paraId="544DC641" w14:textId="77777777" w:rsidR="00D431BF" w:rsidRDefault="004B37A0">
      <w:pPr>
        <w:widowControl/>
        <w:spacing w:line="360" w:lineRule="auto"/>
        <w:ind w:leftChars="200" w:left="42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3）满足数据中心的简洁、实用，从而达到较高的性价比以及经济性；</w:t>
      </w:r>
    </w:p>
    <w:p w14:paraId="46BB9C88" w14:textId="77777777" w:rsidR="00D431BF" w:rsidRDefault="004B37A0">
      <w:pPr>
        <w:widowControl/>
        <w:spacing w:line="360" w:lineRule="auto"/>
        <w:ind w:leftChars="200" w:left="42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4）应充分考虑环保因素，选用环保材料，避免改造施工材料对室内空气造成污染。</w:t>
      </w:r>
    </w:p>
    <w:p w14:paraId="2670DCFB" w14:textId="65ACD5B5" w:rsidR="00D431BF" w:rsidRDefault="004B37A0">
      <w:pPr>
        <w:pStyle w:val="1120"/>
        <w:spacing w:line="360" w:lineRule="auto"/>
        <w:ind w:leftChars="200" w:left="420" w:firstLine="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5）配套材料</w:t>
      </w:r>
      <w:r w:rsidR="006668EB">
        <w:rPr>
          <w:rFonts w:asciiTheme="minorEastAsia" w:eastAsiaTheme="minorEastAsia" w:hAnsiTheme="minorEastAsia" w:cstheme="minorEastAsia" w:hint="eastAsia"/>
          <w:color w:val="000000"/>
          <w:sz w:val="24"/>
          <w:szCs w:val="24"/>
        </w:rPr>
        <w:t>应当</w:t>
      </w:r>
      <w:r>
        <w:rPr>
          <w:rFonts w:asciiTheme="minorEastAsia" w:eastAsiaTheme="minorEastAsia" w:hAnsiTheme="minorEastAsia" w:cstheme="minorEastAsia" w:hint="eastAsia"/>
          <w:color w:val="000000"/>
          <w:sz w:val="24"/>
          <w:szCs w:val="24"/>
        </w:rPr>
        <w:t>全部采用符合国家标准的材料，应由具备国家认可的相应资质，并拥有多年生产经验的厂家提供。所有材料应具备环保、阻燃、无毒、防火性能好、安全耐用、不易变色、气密性好、不起尘、易清洁、吸音效果好、防静电、抗电磁干扰等性能，并在温、湿度变化作用下变形小的材料。要以自然材质为主，做到简明、淡雅、柔和，并充分考虑环保、节能等因素。</w:t>
      </w:r>
    </w:p>
    <w:p w14:paraId="52DA5F46"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1.2本次机房改造服务的内容主要为：</w:t>
      </w:r>
    </w:p>
    <w:p w14:paraId="1E85F552"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机房装饰、装修系统</w:t>
      </w:r>
    </w:p>
    <w:p w14:paraId="14210C0E"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机房供配电系统</w:t>
      </w:r>
    </w:p>
    <w:p w14:paraId="52D83094"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消防系统系统</w:t>
      </w:r>
    </w:p>
    <w:p w14:paraId="4ACC8025"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制冷系统</w:t>
      </w:r>
    </w:p>
    <w:p w14:paraId="225CF83D"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监控管理系统</w:t>
      </w:r>
    </w:p>
    <w:p w14:paraId="63AC0C1B"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综合布线系统</w:t>
      </w:r>
    </w:p>
    <w:p w14:paraId="5A5960BE"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拼接监控大屏系统</w:t>
      </w:r>
    </w:p>
    <w:p w14:paraId="31E1394F" w14:textId="77777777" w:rsidR="00D431BF" w:rsidRDefault="004B37A0">
      <w:pPr>
        <w:pStyle w:val="3d"/>
        <w:numPr>
          <w:ilvl w:val="0"/>
          <w:numId w:val="3"/>
        </w:numPr>
        <w:spacing w:line="360" w:lineRule="auto"/>
        <w:ind w:firstLineChars="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信息发布一体机系统</w:t>
      </w:r>
    </w:p>
    <w:p w14:paraId="28604ED6" w14:textId="77777777" w:rsidR="00D431BF" w:rsidRDefault="004B37A0">
      <w:pPr>
        <w:spacing w:line="360" w:lineRule="auto"/>
        <w:rPr>
          <w:rStyle w:val="affff8"/>
          <w:b/>
          <w:bCs/>
          <w:sz w:val="24"/>
        </w:rPr>
      </w:pPr>
      <w:r>
        <w:rPr>
          <w:rFonts w:asciiTheme="minorEastAsia" w:eastAsiaTheme="minorEastAsia" w:hAnsiTheme="minorEastAsia" w:cstheme="minorEastAsia" w:hint="eastAsia"/>
          <w:b/>
          <w:bCs/>
          <w:sz w:val="24"/>
        </w:rPr>
        <w:t>要求质保期：不低于3年</w:t>
      </w:r>
    </w:p>
    <w:p w14:paraId="11BD37FE"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1.3</w:t>
      </w:r>
      <w:r>
        <w:rPr>
          <w:rFonts w:asciiTheme="minorEastAsia" w:eastAsiaTheme="minorEastAsia" w:hAnsiTheme="minorEastAsia" w:cstheme="minorEastAsia" w:hint="eastAsia"/>
          <w:sz w:val="24"/>
        </w:rPr>
        <w:t>机房平面布局图</w:t>
      </w:r>
    </w:p>
    <w:p w14:paraId="2319D35B" w14:textId="77777777" w:rsidR="00D431BF" w:rsidRDefault="004B37A0">
      <w:pPr>
        <w:pStyle w:val="2a"/>
        <w:jc w:val="center"/>
      </w:pPr>
      <w:r>
        <w:rPr>
          <w:noProof/>
        </w:rPr>
        <w:lastRenderedPageBreak/>
        <w:drawing>
          <wp:inline distT="0" distB="0" distL="114300" distR="114300" wp14:anchorId="269379AA" wp14:editId="02AF28D5">
            <wp:extent cx="2409825" cy="5695950"/>
            <wp:effectExtent l="0" t="0" r="317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409825" cy="5695950"/>
                    </a:xfrm>
                    <a:prstGeom prst="rect">
                      <a:avLst/>
                    </a:prstGeom>
                    <a:noFill/>
                    <a:ln>
                      <a:noFill/>
                    </a:ln>
                  </pic:spPr>
                </pic:pic>
              </a:graphicData>
            </a:graphic>
          </wp:inline>
        </w:drawing>
      </w:r>
    </w:p>
    <w:p w14:paraId="30CE19DC" w14:textId="77777777" w:rsidR="00D431BF" w:rsidRDefault="00D431BF">
      <w:pPr>
        <w:pStyle w:val="2a"/>
        <w:ind w:leftChars="0" w:left="0" w:firstLineChars="0" w:firstLine="0"/>
      </w:pPr>
    </w:p>
    <w:p w14:paraId="6DC2D18E" w14:textId="77777777" w:rsidR="00D431BF" w:rsidRDefault="004B37A0">
      <w:pPr>
        <w:pStyle w:val="3"/>
        <w:numPr>
          <w:ilvl w:val="2"/>
          <w:numId w:val="0"/>
        </w:numPr>
        <w:spacing w:line="360" w:lineRule="auto"/>
        <w:rPr>
          <w:rFonts w:asciiTheme="minorEastAsia" w:eastAsiaTheme="minorEastAsia" w:hAnsiTheme="minorEastAsia" w:cstheme="minorEastAsia"/>
          <w:sz w:val="24"/>
          <w:szCs w:val="24"/>
        </w:rPr>
      </w:pPr>
      <w:bookmarkStart w:id="1" w:name="_Toc485293043"/>
      <w:bookmarkStart w:id="2" w:name="_Hlk166745229"/>
      <w:r>
        <w:rPr>
          <w:rFonts w:asciiTheme="minorEastAsia" w:eastAsiaTheme="minorEastAsia" w:hAnsiTheme="minorEastAsia" w:cstheme="minorEastAsia" w:hint="eastAsia"/>
          <w:sz w:val="24"/>
          <w:szCs w:val="24"/>
        </w:rPr>
        <w:t>2、改造服务内容</w:t>
      </w:r>
      <w:bookmarkEnd w:id="1"/>
    </w:p>
    <w:bookmarkEnd w:id="2"/>
    <w:p w14:paraId="65EE1D1C" w14:textId="77777777" w:rsidR="00D431BF" w:rsidRDefault="004B37A0">
      <w:pPr>
        <w:pStyle w:val="3d"/>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2.1机房装饰、装修工程系统</w:t>
      </w:r>
    </w:p>
    <w:p w14:paraId="7ADFA3FE"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航科楼智能新能源监测平台信息网络机房改造面积约为215m2，包括原吊顶拆除、吸顶空调移机、消防管路拆改、楼层配电柜拆改、楼层照明控制箱拆改、机房现有成品保护、墙体、墙面地面顶面处理、刷漆、墙面彩钢板、天花吊顶、防火玻璃隔断墙、照明、防火门、所有隐蔽工程管路等。</w:t>
      </w:r>
    </w:p>
    <w:p w14:paraId="70A34BE5" w14:textId="77777777" w:rsidR="00D431BF" w:rsidRDefault="004B37A0">
      <w:pPr>
        <w:pStyle w:val="3d"/>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2.2机房供配电系统</w:t>
      </w:r>
    </w:p>
    <w:p w14:paraId="43A37D83"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从C楼一楼强电间LA7柜、LB10柜引2路供电到5楼强电间，并在5楼强电间放置2个输入开关箱。在一楼强电间，LA7配电柜增加一个630A框架式断路器。新增框架式断路器，前期运行需断路器调整为400A。</w:t>
      </w:r>
    </w:p>
    <w:p w14:paraId="7212E507" w14:textId="77777777" w:rsidR="00D431BF" w:rsidRDefault="004B37A0">
      <w:pPr>
        <w:pStyle w:val="3d"/>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2.3气体消防系统</w:t>
      </w:r>
    </w:p>
    <w:p w14:paraId="59E92099"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机房消防气体灭火系统设备包括：报警主机、温感探测器、烟感探测器、七氟丙烷灭火装置、声光报警器、手动按钮、气体释放指示灯等</w:t>
      </w:r>
    </w:p>
    <w:p w14:paraId="5F946C84" w14:textId="77777777" w:rsidR="00D431BF" w:rsidRDefault="004B37A0">
      <w:pPr>
        <w:pStyle w:val="2a"/>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2.4制冷系统</w:t>
      </w:r>
    </w:p>
    <w:p w14:paraId="5C13E31C" w14:textId="77777777" w:rsidR="00D431BF" w:rsidRDefault="004B37A0">
      <w:pPr>
        <w:pStyle w:val="2a"/>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在现有机房封闭冷通道内拆除4台机柜，增加4套40KW列间精密空调，同时在主机房及配电间分别增加2套13.5KW变频恒温恒湿精密空调，为主机房及配电间提供制冷服务。新增8套空调室外机放置于4楼室外机平台。</w:t>
      </w:r>
    </w:p>
    <w:p w14:paraId="01FC9D3D" w14:textId="77777777" w:rsidR="00D431BF" w:rsidRDefault="004B37A0">
      <w:pPr>
        <w:pStyle w:val="2a"/>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 监控管理系统</w:t>
      </w:r>
    </w:p>
    <w:p w14:paraId="5328EE7F"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单套动环监控系统包括如下：1）UPS系统接入；2）精密配电柜接入；3）空调监控接入；4）门禁系统*1套；5）温湿度*10、烟感*10、漏水告警（每台空调配1套）；声光告警灯*2；视频监控系统（摄像头*8个）*1 套，视频需在动环界面里呈现。</w:t>
      </w:r>
    </w:p>
    <w:p w14:paraId="645266F6" w14:textId="77777777" w:rsidR="00D431BF" w:rsidRDefault="004B37A0">
      <w:pPr>
        <w:pStyle w:val="2a"/>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2.6综合布线系统</w:t>
      </w:r>
    </w:p>
    <w:p w14:paraId="4844E0A1" w14:textId="77777777" w:rsidR="00D431BF" w:rsidRDefault="004B37A0">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综合布线柜头柜位于机柜最顶头，要求每个机柜配置不低于16口光纤配线架及16口网络配件，未来交换机放置于综合布线列头柜内即可连通网络，满足后续IT设备使用。</w:t>
      </w:r>
    </w:p>
    <w:p w14:paraId="156A6498" w14:textId="77777777" w:rsidR="00D431BF" w:rsidRDefault="004B37A0">
      <w:pPr>
        <w:pStyle w:val="2a"/>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2.7拼接监控大屏系统</w:t>
      </w:r>
    </w:p>
    <w:p w14:paraId="2DA1E879" w14:textId="77777777" w:rsidR="00D431BF" w:rsidRDefault="004B37A0">
      <w:pPr>
        <w:pStyle w:val="3d"/>
        <w:numPr>
          <w:ilvl w:val="255"/>
          <w:numId w:val="0"/>
        </w:numPr>
        <w:spacing w:line="360" w:lineRule="auto"/>
        <w:ind w:left="480"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在机房监控中心新增12块55寸拼接大屏，构成3*4监控大屏布局，并增加1套监控操作台</w:t>
      </w:r>
    </w:p>
    <w:p w14:paraId="376027D9" w14:textId="77777777" w:rsidR="00D431BF" w:rsidRDefault="004B37A0">
      <w:pPr>
        <w:pStyle w:val="3d"/>
        <w:numPr>
          <w:ilvl w:val="255"/>
          <w:numId w:val="0"/>
        </w:numPr>
        <w:spacing w:line="360" w:lineRule="auto"/>
        <w:ind w:left="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 xml:space="preserve">2.8 </w:t>
      </w:r>
      <w:r>
        <w:rPr>
          <w:rFonts w:asciiTheme="minorEastAsia" w:eastAsiaTheme="minorEastAsia" w:hAnsiTheme="minorEastAsia" w:cstheme="minorEastAsia" w:hint="eastAsia"/>
          <w:sz w:val="24"/>
          <w:szCs w:val="24"/>
        </w:rPr>
        <w:t>信息发布一体机系统</w:t>
      </w:r>
    </w:p>
    <w:p w14:paraId="7EE58B04" w14:textId="77777777" w:rsidR="00D431BF" w:rsidRDefault="004B37A0">
      <w:pPr>
        <w:pStyle w:val="2a"/>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新增4套信息发布一体机</w:t>
      </w:r>
    </w:p>
    <w:p w14:paraId="47131AD4" w14:textId="77777777" w:rsidR="00D431BF" w:rsidRDefault="00D431BF">
      <w:pPr>
        <w:pStyle w:val="2a"/>
        <w:ind w:firstLine="480"/>
        <w:rPr>
          <w:rFonts w:asciiTheme="minorEastAsia" w:eastAsiaTheme="minorEastAsia" w:hAnsiTheme="minorEastAsia" w:cstheme="minorEastAsia"/>
          <w:sz w:val="24"/>
        </w:rPr>
      </w:pPr>
    </w:p>
    <w:p w14:paraId="42F912F4" w14:textId="77777777" w:rsidR="00D431BF" w:rsidRDefault="004B37A0">
      <w:pPr>
        <w:pStyle w:val="3"/>
        <w:numPr>
          <w:ilvl w:val="2"/>
          <w:numId w:val="0"/>
        </w:numPr>
        <w:spacing w:line="360" w:lineRule="auto"/>
        <w:rPr>
          <w:rFonts w:asciiTheme="minorEastAsia" w:eastAsiaTheme="minorEastAsia" w:hAnsiTheme="minorEastAsia" w:cstheme="minorEastAsia"/>
          <w:sz w:val="24"/>
          <w:szCs w:val="24"/>
        </w:rPr>
      </w:pPr>
      <w:bookmarkStart w:id="3" w:name="_Toc485293044"/>
      <w:r>
        <w:rPr>
          <w:rFonts w:asciiTheme="minorEastAsia" w:eastAsiaTheme="minorEastAsia" w:hAnsiTheme="minorEastAsia" w:cstheme="minorEastAsia" w:hint="eastAsia"/>
          <w:sz w:val="24"/>
          <w:szCs w:val="24"/>
        </w:rPr>
        <w:t>3、改造服务技术要求</w:t>
      </w:r>
      <w:bookmarkEnd w:id="3"/>
    </w:p>
    <w:p w14:paraId="6858EF9B"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3.1机房装修</w:t>
      </w:r>
    </w:p>
    <w:p w14:paraId="36ED0CC3"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机房改造施工装饰中，遵循简洁、明快、大方的宗旨，强调规范性、标准性、实用性。强调现代机房的整体效果，避免大面积的平淡感，采用板块元素构筑的吊顶、墙面和地面，互相呼应，展现机房的立体效果。用材应选用气密性好、不起尘、易清洁、变形小，具有防火、防潮性能宜；选用亚光材料，避免在机房内产生各种干扰光线（反射光、折射光、眩光等）。</w:t>
      </w:r>
    </w:p>
    <w:p w14:paraId="3F0F6D8E" w14:textId="77777777" w:rsidR="00D431BF" w:rsidRDefault="004B37A0">
      <w:pPr>
        <w:pStyle w:val="2a"/>
        <w:ind w:leftChars="0" w:left="0" w:firstLineChars="0" w:firstLine="0"/>
        <w:jc w:val="left"/>
        <w:rPr>
          <w:rFonts w:eastAsiaTheme="minorEastAsia"/>
          <w:b/>
          <w:bCs/>
        </w:rPr>
      </w:pPr>
      <w:r>
        <w:rPr>
          <w:rFonts w:asciiTheme="minorEastAsia" w:eastAsiaTheme="minorEastAsia" w:hAnsiTheme="minorEastAsia" w:cstheme="minorEastAsia" w:hint="eastAsia"/>
          <w:b/>
          <w:bCs/>
          <w:sz w:val="24"/>
        </w:rPr>
        <w:t>一、顶面</w:t>
      </w:r>
    </w:p>
    <w:p w14:paraId="4DEABCD2" w14:textId="77777777" w:rsidR="00D431BF" w:rsidRDefault="00D431BF">
      <w:pPr>
        <w:pStyle w:val="2a"/>
      </w:pPr>
    </w:p>
    <w:p w14:paraId="415AB522"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顶面要求拆除现有吊顶、吸顶空调移机、消防管路拆改同时仓库、配电间、主机房、监控室做好防尘防潮保温处理。其中防潮需要处理</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遍，防尘处理</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遍在贴</w:t>
      </w:r>
      <w:r>
        <w:rPr>
          <w:rFonts w:asciiTheme="minorEastAsia" w:eastAsiaTheme="minorEastAsia" w:hAnsiTheme="minorEastAsia" w:cstheme="minorEastAsia"/>
          <w:sz w:val="24"/>
        </w:rPr>
        <w:t>20</w:t>
      </w:r>
      <w:r>
        <w:rPr>
          <w:rFonts w:asciiTheme="minorEastAsia" w:eastAsiaTheme="minorEastAsia" w:hAnsiTheme="minorEastAsia" w:cstheme="minorEastAsia" w:hint="eastAsia"/>
          <w:sz w:val="24"/>
        </w:rPr>
        <w:t>mm带铝</w:t>
      </w:r>
      <w:r>
        <w:rPr>
          <w:rFonts w:asciiTheme="minorEastAsia" w:eastAsiaTheme="minorEastAsia" w:hAnsiTheme="minorEastAsia" w:cstheme="minorEastAsia" w:hint="eastAsia"/>
          <w:sz w:val="24"/>
        </w:rPr>
        <w:lastRenderedPageBreak/>
        <w:t>箔橡塑保温。吊顶采用600*600*0.8微孔铝扣板，吊顶板及其构件应具有质轻、防火（B1级以上）、防潮、吸音、不起尘、易清洁、便于拆装，四周需要采用收边条。</w:t>
      </w:r>
    </w:p>
    <w:p w14:paraId="4FE3A1F5" w14:textId="77777777" w:rsidR="00D431BF" w:rsidRDefault="004B37A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微孔铝扣板技术要求：</w:t>
      </w:r>
    </w:p>
    <w:p w14:paraId="6AC90E37" w14:textId="77777777" w:rsidR="00D431BF" w:rsidRDefault="004B37A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1，机房微孔铝扣板天花，采用优质铝材，产品规格600*600*0.8mm为常规使用规格及厚度，表面涂层厚度不小于60μm，吊顶正面为哑光白。</w:t>
      </w:r>
    </w:p>
    <w:p w14:paraId="3E33487F" w14:textId="099082F4" w:rsidR="00D431BF" w:rsidRDefault="004B37A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
          <w:sz w:val="24"/>
        </w:rPr>
        <w:t>产品标准：</w:t>
      </w:r>
      <w:r>
        <w:rPr>
          <w:rFonts w:asciiTheme="minorEastAsia" w:eastAsiaTheme="minorEastAsia" w:hAnsiTheme="minorEastAsia" w:cstheme="minorEastAsia" w:hint="eastAsia"/>
          <w:sz w:val="24"/>
        </w:rPr>
        <w:t>提供</w:t>
      </w:r>
      <w:r w:rsidR="006668EB">
        <w:rPr>
          <w:rFonts w:asciiTheme="minorEastAsia" w:eastAsiaTheme="minorEastAsia" w:hAnsiTheme="minorEastAsia" w:cstheme="minorEastAsia" w:hint="eastAsia"/>
          <w:sz w:val="24"/>
        </w:rPr>
        <w:t>具有国标检测资质的第三方</w:t>
      </w:r>
      <w:r>
        <w:rPr>
          <w:rFonts w:asciiTheme="minorEastAsia" w:eastAsiaTheme="minorEastAsia" w:hAnsiTheme="minorEastAsia" w:cstheme="minorEastAsia" w:hint="eastAsia"/>
          <w:sz w:val="24"/>
        </w:rPr>
        <w:t>检测机构通过GB/T23444-2009《金属及金属材料复合吊顶板》的检测报告复印件，加盖公章或者投标专用章。</w:t>
      </w:r>
    </w:p>
    <w:p w14:paraId="5070F4FF" w14:textId="77777777" w:rsidR="00D431BF" w:rsidRDefault="004B37A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
          <w:sz w:val="24"/>
        </w:rPr>
        <w:t>认证证书：</w:t>
      </w:r>
      <w:r>
        <w:rPr>
          <w:rFonts w:asciiTheme="minorEastAsia" w:eastAsiaTheme="minorEastAsia" w:hAnsiTheme="minorEastAsia" w:cstheme="minorEastAsia" w:hint="eastAsia"/>
          <w:sz w:val="24"/>
        </w:rPr>
        <w:t>提供ISO9001质量管理体系认证及ISO14001环境管理体系认证证书复印件，加盖公章或者投标专用章。</w:t>
      </w:r>
    </w:p>
    <w:p w14:paraId="1873B1B5" w14:textId="77777777" w:rsidR="00D431BF" w:rsidRDefault="004B37A0">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4，需提供厂商授权。</w:t>
      </w:r>
    </w:p>
    <w:p w14:paraId="297522C7" w14:textId="77777777" w:rsidR="00D431BF" w:rsidRDefault="004B37A0">
      <w:pPr>
        <w:pStyle w:val="2a"/>
        <w:ind w:leftChars="0" w:left="0" w:firstLineChars="0" w:firstLine="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二、墙面</w:t>
      </w:r>
    </w:p>
    <w:p w14:paraId="0DC404B6" w14:textId="77777777" w:rsidR="00D431BF" w:rsidRDefault="004B37A0">
      <w:pPr>
        <w:pStyle w:val="2a"/>
        <w:spacing w:line="360" w:lineRule="auto"/>
        <w:ind w:leftChars="0" w:left="0" w:firstLineChars="0" w:firstLine="0"/>
      </w:pP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、玻璃幕墙封堵：对主机房、配电间靠外墙侧玻璃幕墙部分采用轻钢龙骨基层，填充棉保温岩棉挂防火石膏板铺设彩钢板对玻璃幕墙体做封堵，要求机房区域内的内墙封闭、整体统一。</w:t>
      </w:r>
      <w:r>
        <w:rPr>
          <w:rFonts w:hint="eastAsia"/>
        </w:rPr>
        <w:t>仓库、监控室内玻璃幕墙无需封堵，安装避光帘即可。</w:t>
      </w:r>
    </w:p>
    <w:p w14:paraId="33F57A7B" w14:textId="77777777" w:rsidR="00D431BF" w:rsidRDefault="004B37A0">
      <w:pPr>
        <w:spacing w:line="360" w:lineRule="auto"/>
        <w:rPr>
          <w:rFonts w:asciiTheme="minorEastAsia" w:eastAsiaTheme="minorEastAsia" w:hAnsiTheme="minorEastAsia" w:cstheme="minorEastAsia"/>
          <w:color w:val="FF0000"/>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、仓库靠近过道侧及靠近配电间侧墙体，需挂</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层腻子粉后刷三层环保乳胶漆；监控室靠近过道侧及南侧墙面需挂</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层腻子粉后刷三层环保乳胶漆，靠近主机机房侧采用防火玻璃隔断，要求玻璃隔断耐火燃烧不低于</w:t>
      </w:r>
      <w:r>
        <w:rPr>
          <w:rFonts w:asciiTheme="minorEastAsia" w:eastAsiaTheme="minorEastAsia" w:hAnsiTheme="minorEastAsia" w:cstheme="minorEastAsia"/>
          <w:sz w:val="24"/>
        </w:rPr>
        <w:t>120</w:t>
      </w:r>
      <w:r>
        <w:rPr>
          <w:rFonts w:asciiTheme="minorEastAsia" w:eastAsiaTheme="minorEastAsia" w:hAnsiTheme="minorEastAsia" w:cstheme="minorEastAsia" w:hint="eastAsia"/>
          <w:sz w:val="24"/>
        </w:rPr>
        <w:t>分钟</w:t>
      </w:r>
      <w:r>
        <w:rPr>
          <w:rFonts w:asciiTheme="minorEastAsia" w:eastAsiaTheme="minorEastAsia" w:hAnsiTheme="minorEastAsia" w:cstheme="minorEastAsia"/>
          <w:sz w:val="24"/>
        </w:rPr>
        <w:t>.</w:t>
      </w:r>
    </w:p>
    <w:p w14:paraId="6B689BA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主机房、配电间靠近走道侧拆改原有墙体并新实墙增加4个防护门；现场规划配电间区域楼层配电柜拆改；楼层消防、照明、空调供电系统拆改；楼层网络接入拆改；新增事故排烟风机；主机房、配电间四面墙体采用轻钢龙骨基层，填充棉保温岩棉挂防火石膏板铺设彩钢板。要求做到表面平整、气密性好、易清洁、不起尘、不变形。</w:t>
      </w:r>
    </w:p>
    <w:p w14:paraId="2727F66A" w14:textId="77777777" w:rsidR="00D431BF" w:rsidRDefault="004B37A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彩钢板技术参数要求：</w:t>
      </w:r>
    </w:p>
    <w:p w14:paraId="43250285"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机房墙面彩钢板，宽度1200mm，高度根据现场要求定制，选用国产优质钢板且厚度≥0.6mm。表面采用静电喷涂工艺，漆膜厚度≥30μm。内衬圣戈班石膏板或同等档次，产品整体厚度≥12.6mm，满足相关要求。</w:t>
      </w:r>
    </w:p>
    <w:p w14:paraId="7DDE8320"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b/>
          <w:szCs w:val="24"/>
        </w:rPr>
        <w:t>防火性能：</w:t>
      </w:r>
      <w:r>
        <w:rPr>
          <w:rFonts w:asciiTheme="minorEastAsia" w:eastAsiaTheme="minorEastAsia" w:hAnsiTheme="minorEastAsia" w:cstheme="minorEastAsia" w:hint="eastAsia"/>
          <w:szCs w:val="24"/>
        </w:rPr>
        <w:t>提供第三方检测机构通过的GB8624-2012《建筑材料及制品燃烧性能分级》燃烧性能为A2级检测报告复印件，加盖公章或投标专用章。</w:t>
      </w:r>
    </w:p>
    <w:p w14:paraId="5C596885"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b/>
          <w:szCs w:val="24"/>
        </w:rPr>
        <w:t>防静电性能</w:t>
      </w:r>
      <w:r>
        <w:rPr>
          <w:rFonts w:asciiTheme="minorEastAsia" w:eastAsiaTheme="minorEastAsia" w:hAnsiTheme="minorEastAsia" w:cstheme="minorEastAsia" w:hint="eastAsia"/>
          <w:szCs w:val="24"/>
        </w:rPr>
        <w:t>：提供第三方检测机构通过的SJ/T10694-2006《电子产品制造与应用系统防静电检测通用规范检验防静电》检测报告复印件，加盖公章或投标专用章。</w:t>
      </w:r>
    </w:p>
    <w:p w14:paraId="6D0BA6EE"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b/>
          <w:szCs w:val="24"/>
        </w:rPr>
        <w:t>环保性能：</w:t>
      </w:r>
      <w:r>
        <w:rPr>
          <w:rFonts w:asciiTheme="minorEastAsia" w:eastAsiaTheme="minorEastAsia" w:hAnsiTheme="minorEastAsia" w:cstheme="minorEastAsia" w:hint="eastAsia"/>
          <w:szCs w:val="24"/>
        </w:rPr>
        <w:t>提供第三方检测机构通过GB18580-2017《室内装饰装修材料人造板</w:t>
      </w:r>
      <w:r>
        <w:rPr>
          <w:rFonts w:asciiTheme="minorEastAsia" w:eastAsiaTheme="minorEastAsia" w:hAnsiTheme="minorEastAsia" w:cstheme="minorEastAsia" w:hint="eastAsia"/>
          <w:szCs w:val="24"/>
        </w:rPr>
        <w:lastRenderedPageBreak/>
        <w:t>及其制品中甲醛释放限量》的检测报告复印件，加盖公章或投标专用章。</w:t>
      </w:r>
    </w:p>
    <w:p w14:paraId="730FF8E3"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b/>
          <w:szCs w:val="24"/>
        </w:rPr>
        <w:t>认证证书：</w:t>
      </w:r>
      <w:r>
        <w:rPr>
          <w:rFonts w:asciiTheme="minorEastAsia" w:eastAsiaTheme="minorEastAsia" w:hAnsiTheme="minorEastAsia" w:cstheme="minorEastAsia" w:hint="eastAsia"/>
          <w:szCs w:val="24"/>
        </w:rPr>
        <w:t>提供ISO9001质量管理体系认证及ISO14001环境管理体系认证，且该证书在国家认证认可监督委员会可查询。</w:t>
      </w:r>
    </w:p>
    <w:p w14:paraId="46CC0331" w14:textId="77777777" w:rsidR="00D431BF" w:rsidRDefault="004B37A0">
      <w:pPr>
        <w:pStyle w:val="affffa"/>
        <w:numPr>
          <w:ilvl w:val="0"/>
          <w:numId w:val="4"/>
        </w:numPr>
        <w:spacing w:line="360" w:lineRule="auto"/>
        <w:ind w:left="0" w:firstLineChars="0" w:firstLine="426"/>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需提供厂商授权。</w:t>
      </w:r>
    </w:p>
    <w:p w14:paraId="1BA349D7" w14:textId="77777777" w:rsidR="00D431BF" w:rsidRDefault="00D431BF">
      <w:pPr>
        <w:spacing w:line="360" w:lineRule="auto"/>
        <w:rPr>
          <w:rFonts w:asciiTheme="minorEastAsia" w:eastAsiaTheme="minorEastAsia" w:hAnsiTheme="minorEastAsia" w:cstheme="minorEastAsia"/>
          <w:sz w:val="24"/>
        </w:rPr>
      </w:pPr>
    </w:p>
    <w:p w14:paraId="62548B2E" w14:textId="77777777" w:rsidR="00D431BF" w:rsidRDefault="004B37A0">
      <w:pPr>
        <w:pStyle w:val="4"/>
        <w:numPr>
          <w:ilvl w:val="3"/>
          <w:numId w:val="0"/>
        </w:numPr>
        <w:spacing w:line="360" w:lineRule="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3.2机房设备供电系统</w:t>
      </w:r>
    </w:p>
    <w:p w14:paraId="606C47E3" w14:textId="77777777" w:rsidR="00D431BF" w:rsidRDefault="004B37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楼机房供电从C楼一楼强电间LA7柜、LB10柜引2路供电通过现有桥架（如现有桥架内没有空间需要重新敷设桥架）到5楼强电间，并在5楼强电间放置2个输入开关箱。引入2路供电开关分别来自一楼强电间，LB10柜内505A备用开关及在LA7配电柜增加一个630A框架式断路器，前期运行把断路器调整为400A。</w:t>
      </w:r>
    </w:p>
    <w:p w14:paraId="350ECA0C" w14:textId="322E7A7F" w:rsidR="00D431BF" w:rsidRDefault="004B37A0">
      <w:pPr>
        <w:pStyle w:val="22"/>
        <w:spacing w:line="360" w:lineRule="auto"/>
        <w:ind w:left="0" w:firstLine="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rPr>
        <w:t>新增</w:t>
      </w:r>
      <w:r>
        <w:rPr>
          <w:rFonts w:asciiTheme="minorEastAsia" w:eastAsiaTheme="minorEastAsia" w:hAnsiTheme="minorEastAsia" w:cstheme="minorEastAsia" w:hint="eastAsia"/>
          <w:b/>
          <w:bCs/>
          <w:sz w:val="24"/>
          <w:szCs w:val="24"/>
        </w:rPr>
        <w:t>框架式断路器与现有强电柜内断路器</w:t>
      </w:r>
      <w:r w:rsidR="000C21F2">
        <w:rPr>
          <w:rFonts w:asciiTheme="minorEastAsia" w:eastAsiaTheme="minorEastAsia" w:hAnsiTheme="minorEastAsia" w:cstheme="minorEastAsia" w:hint="eastAsia"/>
          <w:b/>
          <w:bCs/>
          <w:sz w:val="24"/>
          <w:szCs w:val="24"/>
        </w:rPr>
        <w:t>兼容</w:t>
      </w:r>
      <w:r>
        <w:rPr>
          <w:rFonts w:asciiTheme="minorEastAsia" w:eastAsiaTheme="minorEastAsia" w:hAnsiTheme="minorEastAsia" w:cstheme="minorEastAsia" w:hint="eastAsia"/>
          <w:b/>
          <w:bCs/>
          <w:sz w:val="24"/>
          <w:szCs w:val="24"/>
        </w:rPr>
        <w:t>。</w:t>
      </w:r>
    </w:p>
    <w:p w14:paraId="136A0E7F"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3.3气体消防工程</w:t>
      </w:r>
    </w:p>
    <w:p w14:paraId="66BAD355" w14:textId="328F5B7E" w:rsidR="00D431BF" w:rsidRDefault="004B37A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1.规范要求：系统</w:t>
      </w:r>
      <w:r w:rsidR="006668EB">
        <w:rPr>
          <w:rFonts w:asciiTheme="minorEastAsia" w:eastAsiaTheme="minorEastAsia" w:hAnsiTheme="minorEastAsia" w:cstheme="minorEastAsia" w:hint="eastAsia"/>
          <w:b/>
          <w:bCs/>
          <w:sz w:val="24"/>
        </w:rPr>
        <w:t>应当应当</w:t>
      </w:r>
      <w:r>
        <w:rPr>
          <w:rFonts w:asciiTheme="minorEastAsia" w:eastAsiaTheme="minorEastAsia" w:hAnsiTheme="minorEastAsia" w:cstheme="minorEastAsia" w:hint="eastAsia"/>
          <w:b/>
          <w:bCs/>
          <w:sz w:val="24"/>
        </w:rPr>
        <w:t xml:space="preserve">符合国家、行业有关的电气性能、结构工艺、型式试验和检测等标准，应符合下列但不限于下列标准： </w:t>
      </w:r>
    </w:p>
    <w:p w14:paraId="284A62B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《火灾自动报警系统设计规范》GB50116-2013</w:t>
      </w:r>
    </w:p>
    <w:p w14:paraId="48BA8DA1"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《火灾自动报警系统施工及验收标准》GB50166-2019 </w:t>
      </w:r>
    </w:p>
    <w:p w14:paraId="37D8305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《消防控制室通用技术要求》GB25506-2010</w:t>
      </w:r>
    </w:p>
    <w:p w14:paraId="7BC2F45B"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《消防设备电源监控系统》GB28184-2011</w:t>
      </w:r>
    </w:p>
    <w:p w14:paraId="01255234"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《防火门监控器》GB 29364-2012      </w:t>
      </w:r>
    </w:p>
    <w:p w14:paraId="0FCF543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《建筑设计防火规范》GB 50016-2014 </w:t>
      </w:r>
    </w:p>
    <w:p w14:paraId="1FDE3B64"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《建筑电气工程施工质量验收规范》 GB50303-2015;</w:t>
      </w:r>
    </w:p>
    <w:p w14:paraId="2B992AE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《消防电子产品环境试验方法及严酷等级》 GB 16838-2005   </w:t>
      </w:r>
    </w:p>
    <w:p w14:paraId="2E0FD1A0"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《防火卷帘、防火门、防火窗施工及验收规范》GB 50877-2014   </w:t>
      </w:r>
    </w:p>
    <w:p w14:paraId="2FE99FF6"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《消防给水及消火栓系统技术规范》GB 50974-2014</w:t>
      </w:r>
    </w:p>
    <w:p w14:paraId="30AA5E5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《自动喷水灭火系统设计规范》 GB 50084-2017</w:t>
      </w:r>
    </w:p>
    <w:p w14:paraId="12F334F9"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《汽车库、修车库、停车场设计防火规范》 GB50067-2014</w:t>
      </w:r>
    </w:p>
    <w:p w14:paraId="1743F71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《建筑设计防火规范》   GB50016-2014</w:t>
      </w:r>
    </w:p>
    <w:p w14:paraId="256BA34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《建筑物电子信息系统防雷技术规范》   GB50343-2012</w:t>
      </w:r>
    </w:p>
    <w:p w14:paraId="2D64DD6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其它有关国家及地方的现行规程、规范及标准；</w:t>
      </w:r>
    </w:p>
    <w:p w14:paraId="118DEC5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相关专业提供的工程设计资料及建设单位提供的设计任务书及设计要求。</w:t>
      </w:r>
    </w:p>
    <w:p w14:paraId="0CB02E0B" w14:textId="77777777" w:rsidR="00D431BF" w:rsidRDefault="004B37A0">
      <w:pPr>
        <w:spacing w:line="360" w:lineRule="auto"/>
        <w:rPr>
          <w:rFonts w:asciiTheme="minorEastAsia" w:eastAsiaTheme="minorEastAsia" w:hAnsiTheme="minorEastAsia" w:cstheme="minorEastAsia"/>
          <w:b/>
          <w:bCs/>
          <w:sz w:val="24"/>
        </w:rPr>
      </w:pPr>
      <w:bookmarkStart w:id="4" w:name="_Toc203735926"/>
      <w:bookmarkStart w:id="5" w:name="_Toc324318553"/>
      <w:bookmarkStart w:id="6" w:name="_Toc203736138"/>
      <w:bookmarkStart w:id="7" w:name="_Toc324753094"/>
      <w:bookmarkStart w:id="8" w:name="_Toc324750863"/>
      <w:bookmarkStart w:id="9" w:name="_Toc324318746"/>
      <w:bookmarkStart w:id="10" w:name="_Toc324319273"/>
      <w:bookmarkStart w:id="11" w:name="_Toc203736051"/>
      <w:bookmarkStart w:id="12" w:name="_Toc324319558"/>
      <w:bookmarkStart w:id="13" w:name="_Toc324752093"/>
      <w:bookmarkStart w:id="14" w:name="_Toc324750849"/>
      <w:bookmarkStart w:id="15" w:name="_Toc324752569"/>
      <w:bookmarkStart w:id="16" w:name="_Toc324752419"/>
      <w:bookmarkStart w:id="17" w:name="_Toc203736014"/>
      <w:bookmarkStart w:id="18" w:name="_Toc324753268"/>
      <w:bookmarkStart w:id="19" w:name="_Toc324752608"/>
      <w:bookmarkStart w:id="20" w:name="_Toc324318481"/>
      <w:bookmarkStart w:id="21" w:name="_Toc324752892"/>
      <w:bookmarkStart w:id="22" w:name="_Toc324751433"/>
      <w:bookmarkStart w:id="23" w:name="_Toc324751693"/>
      <w:bookmarkStart w:id="24" w:name="_Toc324751751"/>
      <w:bookmarkStart w:id="25" w:name="_Toc324319117"/>
      <w:bookmarkStart w:id="26" w:name="_Toc324752602"/>
      <w:bookmarkStart w:id="27" w:name="_Toc324751969"/>
      <w:bookmarkStart w:id="28" w:name="_Toc324752869"/>
      <w:bookmarkStart w:id="29" w:name="_Toc324752560"/>
      <w:bookmarkStart w:id="30" w:name="_Toc324319580"/>
      <w:bookmarkStart w:id="31" w:name="_Toc324319540"/>
      <w:bookmarkStart w:id="32" w:name="_Toc324318222"/>
      <w:bookmarkStart w:id="33" w:name="_Toc324319092"/>
      <w:bookmarkStart w:id="34" w:name="_Toc324752400"/>
      <w:bookmarkStart w:id="35" w:name="_Toc203736340"/>
      <w:bookmarkStart w:id="36" w:name="_Toc324318422"/>
      <w:bookmarkStart w:id="37" w:name="_Toc324318662"/>
      <w:bookmarkStart w:id="38" w:name="_Toc203736116"/>
      <w:bookmarkStart w:id="39" w:name="_Toc324319125"/>
      <w:bookmarkStart w:id="40" w:name="_Toc203735745"/>
      <w:bookmarkStart w:id="41" w:name="_Toc324319282"/>
      <w:bookmarkStart w:id="42" w:name="_Toc324753274"/>
      <w:bookmarkStart w:id="43" w:name="_Toc324752061"/>
      <w:bookmarkStart w:id="44" w:name="_Toc324318503"/>
      <w:bookmarkStart w:id="45" w:name="_Toc324752387"/>
      <w:bookmarkStart w:id="46" w:name="_Toc324319370"/>
      <w:bookmarkStart w:id="47" w:name="_Toc324751209"/>
      <w:bookmarkStart w:id="48" w:name="_Toc324751222"/>
      <w:bookmarkStart w:id="49" w:name="_Toc324751967"/>
      <w:bookmarkStart w:id="50" w:name="_Toc203736117"/>
      <w:bookmarkStart w:id="51" w:name="_Toc324318442"/>
      <w:bookmarkStart w:id="52" w:name="_Toc324751095"/>
      <w:bookmarkStart w:id="53" w:name="_Toc203735984"/>
      <w:bookmarkStart w:id="54" w:name="_Toc324751267"/>
      <w:bookmarkStart w:id="55" w:name="_Toc324752329"/>
      <w:bookmarkStart w:id="56" w:name="_Toc324318284"/>
      <w:bookmarkStart w:id="57" w:name="_Toc324751754"/>
      <w:bookmarkStart w:id="58" w:name="_Toc324752564"/>
      <w:bookmarkStart w:id="59" w:name="_Toc203736233"/>
      <w:bookmarkStart w:id="60" w:name="_Toc324750847"/>
      <w:bookmarkStart w:id="61" w:name="_Toc324752431"/>
      <w:bookmarkStart w:id="62" w:name="_Toc324753203"/>
      <w:bookmarkStart w:id="63" w:name="_Toc203736032"/>
      <w:bookmarkStart w:id="64" w:name="_Toc324751000"/>
      <w:bookmarkStart w:id="65" w:name="_Toc324751686"/>
      <w:bookmarkStart w:id="66" w:name="_Toc203736297"/>
      <w:bookmarkStart w:id="67" w:name="_Toc324753134"/>
      <w:bookmarkStart w:id="68" w:name="_Toc203735701"/>
      <w:bookmarkStart w:id="69" w:name="_Toc324750865"/>
      <w:bookmarkStart w:id="70" w:name="_Toc203735608"/>
      <w:bookmarkStart w:id="71" w:name="_Toc324750829"/>
      <w:bookmarkStart w:id="72" w:name="_Toc324753242"/>
      <w:bookmarkStart w:id="73" w:name="_Toc203736067"/>
      <w:bookmarkStart w:id="74" w:name="_Toc203735625"/>
      <w:bookmarkStart w:id="75" w:name="_Toc324751323"/>
      <w:bookmarkStart w:id="76" w:name="_Toc324751163"/>
      <w:bookmarkStart w:id="77" w:name="_Toc203736052"/>
      <w:bookmarkStart w:id="78" w:name="_Toc203736304"/>
      <w:bookmarkStart w:id="79" w:name="_Toc324318817"/>
      <w:bookmarkStart w:id="80" w:name="_Toc203735637"/>
      <w:bookmarkStart w:id="81" w:name="_Toc324752581"/>
      <w:bookmarkStart w:id="82" w:name="_Toc203736227"/>
      <w:bookmarkStart w:id="83" w:name="_Toc324318753"/>
      <w:bookmarkStart w:id="84" w:name="_Toc203736215"/>
      <w:bookmarkStart w:id="85" w:name="_Toc324319424"/>
      <w:bookmarkStart w:id="86" w:name="_Toc324751734"/>
      <w:bookmarkStart w:id="87" w:name="_Toc324319141"/>
      <w:bookmarkStart w:id="88" w:name="_Toc203736137"/>
      <w:bookmarkStart w:id="89" w:name="_Toc324319158"/>
      <w:bookmarkStart w:id="90" w:name="_Toc203735965"/>
      <w:bookmarkStart w:id="91" w:name="_Toc324318644"/>
      <w:bookmarkStart w:id="92" w:name="_Toc324752278"/>
      <w:bookmarkStart w:id="93" w:name="_Toc324751718"/>
      <w:bookmarkStart w:id="94" w:name="_Toc203735622"/>
      <w:bookmarkStart w:id="95" w:name="_Toc324751356"/>
      <w:bookmarkStart w:id="96" w:name="_Toc203735607"/>
      <w:bookmarkStart w:id="97" w:name="_Toc324752573"/>
      <w:bookmarkStart w:id="98" w:name="_Toc324318552"/>
      <w:bookmarkStart w:id="99" w:name="_Toc324319103"/>
      <w:bookmarkStart w:id="100" w:name="_Toc324318680"/>
      <w:bookmarkStart w:id="101" w:name="_Toc324319110"/>
      <w:bookmarkStart w:id="102" w:name="_Toc324751440"/>
      <w:bookmarkStart w:id="103" w:name="_Toc324752576"/>
      <w:bookmarkStart w:id="104" w:name="_Toc324319423"/>
      <w:bookmarkStart w:id="105" w:name="_Toc203735982"/>
      <w:bookmarkStart w:id="106" w:name="_Toc324751426"/>
      <w:bookmarkStart w:id="107" w:name="_Toc324752148"/>
      <w:bookmarkStart w:id="108" w:name="_Toc324319668"/>
      <w:bookmarkStart w:id="109" w:name="_Toc324319118"/>
      <w:bookmarkStart w:id="110" w:name="_Toc324319088"/>
      <w:bookmarkStart w:id="111" w:name="_Toc324752781"/>
      <w:bookmarkStart w:id="112" w:name="_Toc324319135"/>
      <w:bookmarkStart w:id="113" w:name="_Toc324752022"/>
      <w:bookmarkStart w:id="114" w:name="_Toc324752570"/>
      <w:bookmarkStart w:id="115" w:name="_Toc324753221"/>
      <w:bookmarkStart w:id="116" w:name="_Toc324752896"/>
      <w:bookmarkStart w:id="117" w:name="_Toc324319629"/>
      <w:bookmarkStart w:id="118" w:name="_Toc203736250"/>
      <w:bookmarkStart w:id="119" w:name="_Toc203735601"/>
      <w:bookmarkStart w:id="120" w:name="_Toc324318913"/>
      <w:bookmarkStart w:id="121" w:name="_Toc324318711"/>
      <w:bookmarkStart w:id="122" w:name="_Toc324751401"/>
      <w:bookmarkStart w:id="123" w:name="_Toc324753068"/>
      <w:bookmarkStart w:id="124" w:name="_Toc324318720"/>
      <w:bookmarkStart w:id="125" w:name="_Toc324319719"/>
      <w:bookmarkStart w:id="126" w:name="_Toc324750835"/>
      <w:bookmarkStart w:id="127" w:name="_Toc324751112"/>
      <w:bookmarkStart w:id="128" w:name="_Toc203736334"/>
      <w:bookmarkStart w:id="129" w:name="_Toc324751330"/>
      <w:bookmarkStart w:id="130" w:name="_Toc324752626"/>
      <w:bookmarkStart w:id="131" w:name="_Toc324318254"/>
      <w:bookmarkStart w:id="132" w:name="_Toc324318976"/>
      <w:bookmarkStart w:id="133" w:name="_Toc324751702"/>
      <w:bookmarkStart w:id="134" w:name="_Toc324753248"/>
      <w:bookmarkStart w:id="135" w:name="_Toc324319311"/>
      <w:bookmarkStart w:id="136" w:name="_Toc324752763"/>
      <w:bookmarkStart w:id="137" w:name="_Toc324751208"/>
      <w:bookmarkStart w:id="138" w:name="_Toc324319802"/>
      <w:bookmarkStart w:id="139" w:name="_Toc324753152"/>
      <w:bookmarkStart w:id="140" w:name="_Toc324752893"/>
      <w:bookmarkStart w:id="141" w:name="_Toc324319420"/>
      <w:bookmarkStart w:id="142" w:name="_Toc324752842"/>
      <w:bookmarkStart w:id="143" w:name="_Toc324319662"/>
      <w:bookmarkStart w:id="144" w:name="_Toc203735996"/>
      <w:bookmarkStart w:id="145" w:name="_Toc203736317"/>
      <w:bookmarkStart w:id="146" w:name="_Toc324318234"/>
      <w:bookmarkStart w:id="147" w:name="_Toc324318250"/>
      <w:bookmarkStart w:id="148" w:name="_Toc324751349"/>
      <w:bookmarkStart w:id="149" w:name="_Toc324751342"/>
      <w:bookmarkStart w:id="150" w:name="_Toc324751695"/>
      <w:bookmarkStart w:id="151" w:name="_Toc324751523"/>
      <w:bookmarkStart w:id="152" w:name="_Toc203736024"/>
      <w:bookmarkStart w:id="153" w:name="_Toc324318268"/>
      <w:bookmarkStart w:id="154" w:name="_Toc203735660"/>
      <w:bookmarkStart w:id="155" w:name="_Toc324319495"/>
      <w:bookmarkStart w:id="156" w:name="_Toc203735594"/>
      <w:bookmarkStart w:id="157" w:name="_Toc324318862"/>
      <w:bookmarkStart w:id="158" w:name="_Toc324751554"/>
      <w:bookmarkStart w:id="159" w:name="_Toc324750850"/>
      <w:bookmarkStart w:id="160" w:name="_Toc203736158"/>
      <w:bookmarkStart w:id="161" w:name="_Toc324752895"/>
      <w:bookmarkStart w:id="162" w:name="_Toc324751470"/>
      <w:bookmarkStart w:id="163" w:name="_Toc324753128"/>
      <w:bookmarkStart w:id="164" w:name="_Toc324753171"/>
      <w:bookmarkStart w:id="165" w:name="_Toc324752178"/>
      <w:bookmarkStart w:id="166" w:name="_Toc324751300"/>
      <w:bookmarkStart w:id="167" w:name="_Toc324751697"/>
      <w:bookmarkStart w:id="168" w:name="_Toc324753178"/>
      <w:bookmarkStart w:id="169" w:name="_Toc324751147"/>
      <w:bookmarkStart w:id="170" w:name="_Toc203736123"/>
      <w:bookmarkStart w:id="171" w:name="_Toc324753108"/>
      <w:bookmarkStart w:id="172" w:name="_Toc324751706"/>
      <w:bookmarkStart w:id="173" w:name="_Toc324319100"/>
      <w:bookmarkStart w:id="174" w:name="_Toc203735595"/>
      <w:bookmarkStart w:id="175" w:name="_Toc324318230"/>
      <w:bookmarkStart w:id="176" w:name="_Toc324751708"/>
      <w:bookmarkStart w:id="177" w:name="_Toc324753121"/>
      <w:bookmarkStart w:id="178" w:name="_Toc324319463"/>
      <w:bookmarkStart w:id="179" w:name="_Toc203736104"/>
      <w:bookmarkStart w:id="180" w:name="_Toc324751509"/>
      <w:bookmarkStart w:id="181" w:name="_Toc324750862"/>
      <w:bookmarkStart w:id="182" w:name="_Toc324752559"/>
      <w:bookmarkStart w:id="183" w:name="_Toc324751148"/>
      <w:bookmarkStart w:id="184" w:name="_Toc324318793"/>
      <w:bookmarkStart w:id="185" w:name="_Toc324318874"/>
      <w:bookmarkStart w:id="186" w:name="_Toc324319706"/>
      <w:bookmarkStart w:id="187" w:name="_Toc324318880"/>
      <w:bookmarkStart w:id="188" w:name="_Toc324752187"/>
      <w:bookmarkStart w:id="189" w:name="_Toc324318218"/>
      <w:bookmarkStart w:id="190" w:name="_Toc324752138"/>
      <w:bookmarkStart w:id="191" w:name="_Toc203736075"/>
      <w:bookmarkStart w:id="192" w:name="_Toc324750853"/>
      <w:bookmarkStart w:id="193" w:name="_Toc203735593"/>
      <w:bookmarkStart w:id="194" w:name="_Toc203735733"/>
      <w:bookmarkStart w:id="195" w:name="_Toc324753305"/>
      <w:bookmarkStart w:id="196" w:name="_Toc324752021"/>
      <w:bookmarkStart w:id="197" w:name="_Toc324319136"/>
      <w:bookmarkStart w:id="198" w:name="_Toc324752599"/>
      <w:bookmarkStart w:id="199" w:name="_Toc324318287"/>
      <w:bookmarkStart w:id="200" w:name="_Toc324319368"/>
      <w:bookmarkStart w:id="201" w:name="_Toc324751149"/>
      <w:bookmarkStart w:id="202" w:name="_Toc324319833"/>
      <w:bookmarkStart w:id="203" w:name="_Toc324753101"/>
      <w:bookmarkStart w:id="204" w:name="_Toc324752629"/>
      <w:bookmarkStart w:id="205" w:name="_Toc324751190"/>
      <w:bookmarkStart w:id="206" w:name="_Toc324751966"/>
      <w:bookmarkStart w:id="207" w:name="_Toc203736015"/>
      <w:bookmarkStart w:id="208" w:name="_Toc203735752"/>
      <w:bookmarkStart w:id="209" w:name="_Toc324751728"/>
      <w:bookmarkStart w:id="210" w:name="_Toc324319615"/>
      <w:bookmarkStart w:id="211" w:name="_Toc324751968"/>
      <w:bookmarkStart w:id="212" w:name="_Toc203736207"/>
      <w:bookmarkStart w:id="213" w:name="_Toc324753185"/>
      <w:bookmarkStart w:id="214" w:name="_Toc324319372"/>
      <w:bookmarkStart w:id="215" w:name="_Toc324752297"/>
      <w:bookmarkStart w:id="216" w:name="_Toc324319674"/>
      <w:bookmarkStart w:id="217" w:name="_Toc324319522"/>
      <w:bookmarkStart w:id="218" w:name="_Toc203735739"/>
      <w:bookmarkStart w:id="219" w:name="_Toc324752220"/>
      <w:bookmarkStart w:id="220" w:name="_Toc203735681"/>
      <w:bookmarkStart w:id="221" w:name="_Toc324752607"/>
      <w:bookmarkStart w:id="222" w:name="_Toc324318760"/>
      <w:bookmarkStart w:id="223" w:name="_Toc324318285"/>
      <w:bookmarkStart w:id="224" w:name="_Toc203736290"/>
      <w:bookmarkStart w:id="225" w:name="_Toc203735643"/>
      <w:bookmarkStart w:id="226" w:name="_Toc324319692"/>
      <w:bookmarkStart w:id="227" w:name="_Toc203735605"/>
      <w:bookmarkStart w:id="228" w:name="_Toc203735657"/>
      <w:bookmarkStart w:id="229" w:name="_Toc324319105"/>
      <w:bookmarkStart w:id="230" w:name="_Toc203736239"/>
      <w:bookmarkStart w:id="231" w:name="_Toc324752201"/>
      <w:bookmarkStart w:id="232" w:name="_Toc324318395"/>
      <w:bookmarkStart w:id="233" w:name="_Toc203736346"/>
      <w:bookmarkStart w:id="234" w:name="_Toc324752437"/>
      <w:bookmarkStart w:id="235" w:name="_Toc324752976"/>
      <w:bookmarkStart w:id="236" w:name="_Toc203736193"/>
      <w:bookmarkStart w:id="237" w:name="_Toc324318767"/>
      <w:bookmarkStart w:id="238" w:name="_Toc324752394"/>
      <w:bookmarkStart w:id="239" w:name="_Toc203736170"/>
      <w:bookmarkStart w:id="240" w:name="_Toc324752754"/>
      <w:bookmarkStart w:id="241" w:name="_Toc324319770"/>
      <w:bookmarkStart w:id="242" w:name="_Toc324751464"/>
      <w:bookmarkStart w:id="243" w:name="_Toc324318499"/>
      <w:bookmarkStart w:id="244" w:name="_Toc203735886"/>
      <w:bookmarkStart w:id="245" w:name="_Toc324319096"/>
      <w:bookmarkStart w:id="246" w:name="_Toc324318952"/>
      <w:bookmarkStart w:id="247" w:name="_Toc324750836"/>
      <w:bookmarkStart w:id="248" w:name="_Toc324319091"/>
      <w:bookmarkStart w:id="249" w:name="_Toc203735887"/>
      <w:bookmarkStart w:id="250" w:name="_Toc324752844"/>
      <w:bookmarkStart w:id="251" w:name="_Toc324318554"/>
      <w:bookmarkStart w:id="252" w:name="_Toc203735921"/>
      <w:bookmarkStart w:id="253" w:name="_Toc324752840"/>
      <w:bookmarkStart w:id="254" w:name="_Toc203736081"/>
      <w:bookmarkStart w:id="255" w:name="_Toc324318223"/>
      <w:bookmarkStart w:id="256" w:name="_Toc324751231"/>
      <w:bookmarkStart w:id="257" w:name="_Toc324319101"/>
      <w:bookmarkStart w:id="258" w:name="_Toc324319636"/>
      <w:bookmarkStart w:id="259" w:name="_Toc324318920"/>
      <w:bookmarkStart w:id="260" w:name="_Toc324750991"/>
      <w:bookmarkStart w:id="261" w:name="_Toc324318502"/>
      <w:bookmarkStart w:id="262" w:name="_Toc324751717"/>
      <w:bookmarkStart w:id="263" w:name="_Toc203735925"/>
      <w:bookmarkStart w:id="264" w:name="_Toc324752967"/>
      <w:bookmarkStart w:id="265" w:name="_Toc324319713"/>
      <w:bookmarkStart w:id="266" w:name="_Toc203735600"/>
      <w:bookmarkStart w:id="267" w:name="_Toc324751715"/>
      <w:bookmarkStart w:id="268" w:name="_Toc324319755"/>
      <w:bookmarkStart w:id="269" w:name="_Toc203736060"/>
      <w:bookmarkStart w:id="270" w:name="_Toc324318551"/>
      <w:bookmarkStart w:id="271" w:name="_Toc324750824"/>
      <w:bookmarkStart w:id="272" w:name="_Toc324751696"/>
      <w:bookmarkStart w:id="273" w:name="_Toc324752120"/>
      <w:bookmarkStart w:id="274" w:name="_Toc324753293"/>
      <w:bookmarkStart w:id="275" w:name="_Toc203735825"/>
      <w:bookmarkStart w:id="276" w:name="_Toc203735606"/>
      <w:bookmarkStart w:id="277" w:name="_Toc203736144"/>
      <w:bookmarkStart w:id="278" w:name="_Toc324318500"/>
      <w:bookmarkStart w:id="279" w:name="_Toc324318245"/>
      <w:bookmarkStart w:id="280" w:name="_Toc203736341"/>
      <w:bookmarkStart w:id="281" w:name="_Toc324319157"/>
      <w:bookmarkStart w:id="282" w:name="_Toc324318780"/>
      <w:bookmarkStart w:id="283" w:name="_Toc324319264"/>
      <w:bookmarkStart w:id="284" w:name="_Toc324319121"/>
      <w:bookmarkStart w:id="285" w:name="_Toc324751383"/>
      <w:bookmarkStart w:id="286" w:name="_Toc203736068"/>
      <w:bookmarkStart w:id="287" w:name="_Toc324319743"/>
      <w:bookmarkStart w:id="288" w:name="_Toc203736200"/>
      <w:bookmarkStart w:id="289" w:name="_Toc203736264"/>
      <w:bookmarkStart w:id="290" w:name="_Toc324752994"/>
      <w:bookmarkStart w:id="291" w:name="_Toc324750857"/>
      <w:bookmarkStart w:id="292" w:name="_Toc324319127"/>
      <w:bookmarkStart w:id="293" w:name="_Toc324750868"/>
      <w:bookmarkStart w:id="294" w:name="_Toc324752822"/>
      <w:bookmarkStart w:id="295" w:name="_Toc324753023"/>
      <w:bookmarkStart w:id="296" w:name="_Toc324752628"/>
      <w:bookmarkStart w:id="297" w:name="_Toc324319129"/>
      <w:bookmarkStart w:id="298" w:name="_Toc203735870"/>
      <w:bookmarkStart w:id="299" w:name="_Toc324319097"/>
      <w:bookmarkStart w:id="300" w:name="_Toc203735824"/>
      <w:bookmarkStart w:id="301" w:name="_Toc203736214"/>
      <w:bookmarkStart w:id="302" w:name="_Toc324752574"/>
      <w:bookmarkStart w:id="303" w:name="_Toc324750837"/>
      <w:bookmarkStart w:id="304" w:name="_Toc203736006"/>
      <w:bookmarkStart w:id="305" w:name="_Toc324318219"/>
      <w:bookmarkStart w:id="306" w:name="_Toc324319531"/>
      <w:bookmarkStart w:id="307" w:name="_Toc324752563"/>
      <w:bookmarkStart w:id="308" w:name="_Toc324751736"/>
      <w:bookmarkStart w:id="309" w:name="_Toc324752272"/>
      <w:bookmarkStart w:id="310" w:name="_Toc324318241"/>
      <w:bookmarkStart w:id="311" w:name="_Toc324752590"/>
      <w:bookmarkStart w:id="312" w:name="_Toc324751068"/>
      <w:bookmarkStart w:id="313" w:name="_Toc324753146"/>
      <w:bookmarkStart w:id="314" w:name="_Toc324751150"/>
      <w:bookmarkStart w:id="315" w:name="_Toc203735619"/>
      <w:bookmarkStart w:id="316" w:name="_Toc324751700"/>
      <w:bookmarkStart w:id="317" w:name="_Toc324318933"/>
      <w:bookmarkStart w:id="318" w:name="_Toc324752591"/>
      <w:bookmarkStart w:id="319" w:name="_Toc324318440"/>
      <w:bookmarkStart w:id="320" w:name="_Toc203735899"/>
      <w:bookmarkStart w:id="321" w:name="_Toc324318454"/>
      <w:bookmarkStart w:id="322" w:name="_Toc324318567"/>
      <w:bookmarkStart w:id="323" w:name="_Toc324318288"/>
      <w:bookmarkStart w:id="324" w:name="_Toc324753087"/>
      <w:bookmarkStart w:id="325" w:name="_Toc324752813"/>
      <w:bookmarkStart w:id="326" w:name="_Toc324752625"/>
      <w:bookmarkStart w:id="327" w:name="_Toc324319622"/>
      <w:bookmarkStart w:id="328" w:name="_Toc203736150"/>
      <w:bookmarkStart w:id="329" w:name="_Toc203735792"/>
      <w:bookmarkStart w:id="330" w:name="_Toc324751983"/>
      <w:bookmarkStart w:id="331" w:name="_Toc203736041"/>
      <w:bookmarkStart w:id="332" w:name="_Toc203735775"/>
      <w:bookmarkStart w:id="333" w:name="_Toc324318612"/>
      <w:bookmarkStart w:id="334" w:name="_Toc324751277"/>
      <w:bookmarkStart w:id="335" w:name="_Toc324318238"/>
      <w:bookmarkStart w:id="336" w:name="_Toc324752597"/>
      <w:bookmarkStart w:id="337" w:name="_Toc324318894"/>
      <w:bookmarkStart w:id="338" w:name="_Toc324751690"/>
      <w:bookmarkStart w:id="339" w:name="_Toc203735727"/>
      <w:bookmarkStart w:id="340" w:name="_Toc324750823"/>
      <w:bookmarkStart w:id="341" w:name="_Toc203735656"/>
      <w:bookmarkStart w:id="342" w:name="_Toc324752613"/>
      <w:bookmarkStart w:id="343" w:name="_Toc324751099"/>
      <w:bookmarkStart w:id="344" w:name="_Toc324318689"/>
      <w:bookmarkStart w:id="345" w:name="_Toc324318224"/>
      <w:bookmarkStart w:id="346" w:name="_Toc203736257"/>
      <w:bookmarkStart w:id="347" w:name="_Toc203735598"/>
      <w:bookmarkStart w:id="348" w:name="_Toc203735765"/>
      <w:bookmarkStart w:id="349" w:name="_Toc324752841"/>
      <w:bookmarkStart w:id="350" w:name="_Toc324751694"/>
      <w:bookmarkStart w:id="351" w:name="_Toc324752234"/>
      <w:bookmarkStart w:id="352" w:name="_Toc203736082"/>
      <w:bookmarkStart w:id="353" w:name="_Toc324752783"/>
      <w:bookmarkStart w:id="354" w:name="_Toc324751376"/>
      <w:bookmarkStart w:id="355" w:name="_Toc324750977"/>
      <w:bookmarkStart w:id="356" w:name="_Toc324318248"/>
      <w:bookmarkStart w:id="357" w:name="_Toc324319776"/>
      <w:bookmarkStart w:id="358" w:name="_Toc324751970"/>
      <w:bookmarkStart w:id="359" w:name="_Toc324751921"/>
      <w:bookmarkStart w:id="360" w:name="_Toc324751724"/>
      <w:bookmarkStart w:id="361" w:name="_Toc203736042"/>
      <w:bookmarkStart w:id="362" w:name="_Toc324751542"/>
      <w:bookmarkStart w:id="363" w:name="_Toc203736310"/>
      <w:bookmarkStart w:id="364" w:name="_Toc324752567"/>
      <w:bookmarkStart w:id="365" w:name="_Toc324752577"/>
      <w:bookmarkStart w:id="366" w:name="_Toc203736181"/>
      <w:bookmarkStart w:id="367" w:name="_Toc203735983"/>
      <w:bookmarkStart w:id="368" w:name="_Toc324751050"/>
      <w:bookmarkStart w:id="369" w:name="_Toc324319119"/>
      <w:bookmarkStart w:id="370" w:name="_Toc324752171"/>
      <w:bookmarkStart w:id="371" w:name="_Toc324752374"/>
      <w:bookmarkStart w:id="372" w:name="_Toc324751446"/>
      <w:bookmarkStart w:id="373" w:name="_Toc324753254"/>
      <w:bookmarkStart w:id="374" w:name="_Toc324318856"/>
      <w:bookmarkStart w:id="375" w:name="_Toc324750828"/>
      <w:bookmarkStart w:id="376" w:name="_Toc324751735"/>
      <w:bookmarkStart w:id="377" w:name="_Toc324751370"/>
      <w:bookmarkStart w:id="378" w:name="_Toc324318682"/>
      <w:bookmarkStart w:id="379" w:name="_Toc324752019"/>
      <w:bookmarkStart w:id="380" w:name="_Toc324319114"/>
      <w:bookmarkStart w:id="381" w:name="_Toc324752227"/>
      <w:bookmarkStart w:id="382" w:name="_Toc324753140"/>
      <w:bookmarkStart w:id="383" w:name="_Toc324319087"/>
      <w:bookmarkStart w:id="384" w:name="_Toc324753045"/>
      <w:bookmarkStart w:id="385" w:name="_Toc324752596"/>
      <w:bookmarkStart w:id="386" w:name="_Toc324752953"/>
      <w:bookmarkStart w:id="387" w:name="_Toc324751452"/>
      <w:bookmarkStart w:id="388" w:name="_Toc324752985"/>
      <w:bookmarkStart w:id="389" w:name="_Toc324319481"/>
      <w:bookmarkStart w:id="390" w:name="_Toc203736059"/>
      <w:bookmarkStart w:id="391" w:name="_Toc324750819"/>
      <w:bookmarkStart w:id="392" w:name="_Toc324752079"/>
      <w:bookmarkStart w:id="393" w:name="_Toc324318501"/>
      <w:bookmarkStart w:id="394" w:name="_Toc324752260"/>
      <w:bookmarkStart w:id="395" w:name="_Toc203735663"/>
      <w:bookmarkStart w:id="396" w:name="_Toc324752020"/>
      <w:bookmarkStart w:id="397" w:name="_Toc324750848"/>
      <w:bookmarkStart w:id="398" w:name="_Toc203735624"/>
      <w:bookmarkStart w:id="399" w:name="_Toc203736298"/>
      <w:bookmarkStart w:id="400" w:name="_Toc324751689"/>
      <w:bookmarkStart w:id="401" w:name="_Toc324752572"/>
      <w:bookmarkStart w:id="402" w:name="_Toc324750852"/>
      <w:bookmarkStart w:id="403" w:name="_Toc203735640"/>
      <w:bookmarkStart w:id="404" w:name="_Toc324751389"/>
      <w:bookmarkStart w:id="405" w:name="_Toc324753227"/>
      <w:bookmarkStart w:id="406" w:name="_Toc324752284"/>
      <w:bookmarkStart w:id="407" w:name="_Toc324318774"/>
      <w:bookmarkStart w:id="408" w:name="_Toc324750826"/>
      <w:bookmarkStart w:id="409" w:name="_Toc324318811"/>
      <w:bookmarkStart w:id="410" w:name="_Toc324753061"/>
      <w:bookmarkStart w:id="411" w:name="_Toc324318697"/>
      <w:bookmarkStart w:id="412" w:name="_Toc324751098"/>
      <w:bookmarkStart w:id="413" w:name="_Toc324318289"/>
      <w:bookmarkStart w:id="414" w:name="_Toc324318830"/>
      <w:bookmarkStart w:id="415" w:name="_Toc324752565"/>
      <w:bookmarkStart w:id="416" w:name="_Toc203735751"/>
      <w:bookmarkStart w:id="417" w:name="_Toc203736050"/>
      <w:bookmarkStart w:id="418" w:name="_Toc324753261"/>
      <w:bookmarkStart w:id="419" w:name="_Toc324319589"/>
      <w:bookmarkStart w:id="420" w:name="_Toc324318799"/>
      <w:bookmarkStart w:id="421" w:name="_Toc324318472"/>
      <w:bookmarkStart w:id="422" w:name="_Toc203736151"/>
      <w:bookmarkStart w:id="423" w:name="_Toc324318256"/>
      <w:bookmarkStart w:id="424" w:name="_Toc324752368"/>
      <w:bookmarkStart w:id="425" w:name="_Toc324319482"/>
      <w:bookmarkStart w:id="426" w:name="_Toc324751316"/>
      <w:bookmarkStart w:id="427" w:name="_Toc203735783"/>
      <w:bookmarkStart w:id="428" w:name="_Toc203735973"/>
      <w:bookmarkStart w:id="429" w:name="_Toc324751419"/>
      <w:bookmarkStart w:id="430" w:name="_Toc324318240"/>
      <w:bookmarkStart w:id="431" w:name="_Toc324751395"/>
      <w:bookmarkStart w:id="432" w:name="_Toc324751151"/>
      <w:bookmarkStart w:id="433" w:name="_Toc324318594"/>
      <w:bookmarkStart w:id="434" w:name="_Toc324318227"/>
      <w:bookmarkStart w:id="435" w:name="_Toc324319845"/>
      <w:bookmarkStart w:id="436" w:name="_Toc203735631"/>
      <w:bookmarkStart w:id="437" w:name="_Toc203735597"/>
      <w:bookmarkStart w:id="438" w:name="_Toc324751009"/>
      <w:bookmarkStart w:id="439" w:name="_Toc324752580"/>
      <w:bookmarkStart w:id="440" w:name="_Toc324752164"/>
      <w:bookmarkStart w:id="441" w:name="_Toc203736347"/>
      <w:bookmarkStart w:id="442" w:name="_Toc324319397"/>
      <w:bookmarkStart w:id="443" w:name="_Toc324752156"/>
      <w:bookmarkStart w:id="444" w:name="_Toc203735938"/>
      <w:bookmarkStart w:id="445" w:name="_Toc203736130"/>
      <w:bookmarkStart w:id="446" w:name="_Toc203736238"/>
      <w:bookmarkStart w:id="447" w:name="_Toc324751722"/>
      <w:bookmarkStart w:id="448" w:name="_Toc203735603"/>
      <w:bookmarkStart w:id="449" w:name="_Toc324750881"/>
      <w:bookmarkStart w:id="450" w:name="_Toc324319104"/>
      <w:bookmarkStart w:id="451" w:name="_Toc324752149"/>
      <w:bookmarkStart w:id="452" w:name="_Toc324319369"/>
      <w:bookmarkStart w:id="453" w:name="_Toc324750864"/>
      <w:bookmarkStart w:id="454" w:name="_Toc203735589"/>
      <w:bookmarkStart w:id="455" w:name="_Toc203735997"/>
      <w:bookmarkStart w:id="456" w:name="_Toc324318671"/>
      <w:bookmarkStart w:id="457" w:name="_Toc324753209"/>
      <w:bookmarkStart w:id="458" w:name="_Toc324319573"/>
      <w:bookmarkStart w:id="459" w:name="_Toc203735708"/>
      <w:bookmarkStart w:id="460" w:name="_Toc203736053"/>
      <w:bookmarkStart w:id="461" w:name="_Toc203736284"/>
      <w:bookmarkStart w:id="462" w:name="_Toc324752908"/>
      <w:bookmarkStart w:id="463" w:name="_Toc324752795"/>
      <w:bookmarkStart w:id="464" w:name="_Toc324319371"/>
      <w:bookmarkStart w:id="465" w:name="_Toc324752954"/>
      <w:bookmarkStart w:id="466" w:name="_Toc324318727"/>
      <w:bookmarkStart w:id="467" w:name="_Toc324318249"/>
      <w:bookmarkStart w:id="468" w:name="_Toc324753022"/>
      <w:bookmarkStart w:id="469" w:name="_Toc203735612"/>
      <w:bookmarkStart w:id="470" w:name="_Toc324319095"/>
      <w:bookmarkStart w:id="471" w:name="_Toc324750830"/>
      <w:bookmarkStart w:id="472" w:name="_Toc203735860"/>
      <w:bookmarkStart w:id="473" w:name="_Toc324318850"/>
      <w:bookmarkStart w:id="474" w:name="_Toc203736005"/>
      <w:bookmarkStart w:id="475" w:name="_Toc324319126"/>
      <w:bookmarkStart w:id="476" w:name="_Toc324318232"/>
      <w:bookmarkStart w:id="477" w:name="_Toc324752413"/>
      <w:bookmarkStart w:id="478" w:name="_Toc324318236"/>
      <w:bookmarkStart w:id="479" w:name="_Toc324318381"/>
      <w:bookmarkStart w:id="480" w:name="_Toc324753164"/>
      <w:bookmarkStart w:id="481" w:name="_Toc324751529"/>
      <w:bookmarkStart w:id="482" w:name="_Toc324752380"/>
      <w:bookmarkStart w:id="483" w:name="_Toc203736124"/>
      <w:bookmarkStart w:id="484" w:name="_Toc324751707"/>
      <w:bookmarkStart w:id="485" w:name="_Toc203736164"/>
      <w:bookmarkStart w:id="486" w:name="_Toc203735774"/>
      <w:bookmarkStart w:id="487" w:name="_Toc324319137"/>
      <w:bookmarkStart w:id="488" w:name="_Toc203736245"/>
      <w:bookmarkStart w:id="489" w:name="_Toc324751995"/>
      <w:bookmarkStart w:id="490" w:name="_Toc324752571"/>
      <w:bookmarkStart w:id="491" w:name="_Toc324318844"/>
      <w:bookmarkStart w:id="492" w:name="_Toc324753235"/>
      <w:bookmarkStart w:id="493" w:name="_Toc324751703"/>
      <w:bookmarkStart w:id="494" w:name="_Toc203735924"/>
      <w:bookmarkStart w:id="495" w:name="_Toc324751948"/>
      <w:bookmarkStart w:id="496" w:name="_Toc324318970"/>
      <w:bookmarkStart w:id="497" w:name="_Toc203736323"/>
      <w:bookmarkStart w:id="498" w:name="_Toc324319155"/>
      <w:bookmarkStart w:id="499" w:name="_Toc324319138"/>
      <w:bookmarkStart w:id="500" w:name="_Toc203735629"/>
      <w:bookmarkStart w:id="501" w:name="_Toc324319513"/>
      <w:bookmarkStart w:id="502" w:name="_Toc203735669"/>
      <w:bookmarkStart w:id="503" w:name="_Toc324318635"/>
      <w:bookmarkStart w:id="504" w:name="_Toc324751307"/>
      <w:bookmarkStart w:id="505" w:name="_Toc324318681"/>
      <w:bookmarkStart w:id="506" w:name="_Toc203736329"/>
      <w:bookmarkStart w:id="507" w:name="_Toc324750822"/>
      <w:bookmarkStart w:id="508" w:name="_Toc324752736"/>
      <w:bookmarkStart w:id="509" w:name="_Toc324318237"/>
      <w:bookmarkStart w:id="510" w:name="_Toc324319291"/>
      <w:bookmarkStart w:id="511" w:name="_Toc203736251"/>
      <w:bookmarkStart w:id="512" w:name="_Toc324750832"/>
      <w:bookmarkStart w:id="513" w:name="_Toc324752304"/>
      <w:bookmarkStart w:id="514" w:name="_Toc324319737"/>
      <w:bookmarkStart w:id="515" w:name="_Toc324318269"/>
      <w:bookmarkStart w:id="516" w:name="_Toc324753280"/>
      <w:bookmarkStart w:id="517" w:name="_Toc324318266"/>
      <w:bookmarkStart w:id="518" w:name="_Toc324752111"/>
      <w:bookmarkStart w:id="519" w:name="_Toc324750841"/>
      <w:bookmarkStart w:id="520" w:name="_Toc324751497"/>
      <w:bookmarkStart w:id="521" w:name="_Toc203735616"/>
      <w:bookmarkStart w:id="522" w:name="_Toc324319309"/>
      <w:bookmarkStart w:id="523" w:name="_Toc324318907"/>
      <w:bookmarkStart w:id="524" w:name="_Toc324752335"/>
      <w:bookmarkStart w:id="525" w:name="_Toc203735851"/>
      <w:bookmarkStart w:id="526" w:name="_Toc324751276"/>
      <w:bookmarkStart w:id="527" w:name="_Toc324751413"/>
      <w:bookmarkStart w:id="528" w:name="_Toc324319421"/>
      <w:bookmarkStart w:id="529" w:name="_Toc324753075"/>
      <w:bookmarkStart w:id="530" w:name="_Toc324750814"/>
      <w:bookmarkStart w:id="531" w:name="_Toc203735621"/>
      <w:bookmarkStart w:id="532" w:name="_Toc324752266"/>
      <w:bookmarkStart w:id="533" w:name="_Toc324753052"/>
      <w:bookmarkStart w:id="534" w:name="_Toc324319504"/>
      <w:bookmarkStart w:id="535" w:name="_Toc324751698"/>
      <w:bookmarkStart w:id="536" w:name="_Toc324751712"/>
      <w:bookmarkStart w:id="537" w:name="_Toc324751898"/>
      <w:bookmarkStart w:id="538" w:name="_Toc324318528"/>
      <w:bookmarkStart w:id="539" w:name="_Toc324751096"/>
      <w:bookmarkStart w:id="540" w:name="_Toc324752595"/>
      <w:bookmarkStart w:id="541" w:name="_Toc203736272"/>
      <w:bookmarkStart w:id="542" w:name="_Toc324752194"/>
      <w:bookmarkStart w:id="543" w:name="_Toc324318286"/>
      <w:bookmarkStart w:id="544" w:name="_Toc324751363"/>
      <w:bookmarkStart w:id="545" w:name="_Toc203735813"/>
      <w:bookmarkStart w:id="546" w:name="_Toc324751909"/>
      <w:bookmarkStart w:id="547" w:name="_Toc203735628"/>
      <w:bookmarkStart w:id="548" w:name="_Toc324318958"/>
      <w:bookmarkStart w:id="549" w:name="_Toc203735843"/>
      <w:bookmarkStart w:id="550" w:name="_Toc203736176"/>
      <w:bookmarkStart w:id="551" w:name="_Toc203735793"/>
      <w:bookmarkStart w:id="552" w:name="_Toc324319323"/>
      <w:bookmarkStart w:id="553" w:name="_Toc324319350"/>
      <w:bookmarkStart w:id="554" w:name="_Toc324752247"/>
      <w:bookmarkStart w:id="555" w:name="_Toc324750833"/>
      <w:bookmarkStart w:id="556" w:name="_Toc203735873"/>
      <w:bookmarkStart w:id="557" w:name="_Toc324751097"/>
      <w:bookmarkStart w:id="558" w:name="_Toc203736316"/>
      <w:bookmarkStart w:id="559" w:name="_Toc324319098"/>
      <w:bookmarkStart w:id="560" w:name="_Toc324319124"/>
      <w:bookmarkStart w:id="561" w:name="_Toc324318516"/>
      <w:bookmarkStart w:id="562" w:name="_Toc324752592"/>
      <w:bookmarkStart w:id="563" w:name="_Toc324318251"/>
      <w:bookmarkStart w:id="564" w:name="_Toc324318927"/>
      <w:bookmarkStart w:id="565" w:name="_Toc324319549"/>
      <w:bookmarkStart w:id="566" w:name="_Toc324751124"/>
      <w:bookmarkStart w:id="567" w:name="_Toc324318946"/>
      <w:bookmarkStart w:id="568" w:name="_Toc203736187"/>
      <w:bookmarkStart w:id="569" w:name="_Toc324752254"/>
      <w:bookmarkStart w:id="570" w:name="_Toc203736201"/>
      <w:bookmarkStart w:id="571" w:name="_Toc324752594"/>
      <w:bookmarkStart w:id="572" w:name="_Toc324750844"/>
      <w:bookmarkStart w:id="573" w:name="_Toc324750854"/>
      <w:bookmarkStart w:id="574" w:name="_Toc324750884"/>
      <w:bookmarkStart w:id="575" w:name="_Toc203736265"/>
      <w:bookmarkStart w:id="576" w:name="_Toc324752589"/>
      <w:bookmarkStart w:id="577" w:name="_Toc324751721"/>
      <w:bookmarkStart w:id="578" w:name="_Toc324318805"/>
      <w:bookmarkStart w:id="579" w:name="_Toc324752317"/>
      <w:bookmarkStart w:id="580" w:name="_Toc324319099"/>
      <w:bookmarkStart w:id="581" w:name="_Toc324753030"/>
      <w:bookmarkStart w:id="582" w:name="_Toc324752578"/>
      <w:bookmarkStart w:id="583" w:name="_Toc324751871"/>
      <w:bookmarkStart w:id="584" w:name="_Toc324318253"/>
      <w:bookmarkStart w:id="585" w:name="_Toc324319102"/>
      <w:bookmarkStart w:id="586" w:name="_Toc324318229"/>
      <w:bookmarkStart w:id="587" w:name="_Toc324318964"/>
      <w:bookmarkStart w:id="588" w:name="_Toc324319300"/>
      <w:bookmarkStart w:id="589" w:name="_Toc324319808"/>
      <w:bookmarkStart w:id="590" w:name="_Toc324752213"/>
      <w:bookmarkStart w:id="591" w:name="_Toc324750831"/>
      <w:bookmarkStart w:id="592" w:name="_Toc203735611"/>
      <w:bookmarkStart w:id="593" w:name="_Toc324751907"/>
      <w:bookmarkStart w:id="594" w:name="_Toc324751036"/>
      <w:bookmarkStart w:id="595" w:name="_Toc203735627"/>
      <w:bookmarkStart w:id="596" w:name="_Toc324753287"/>
      <w:bookmarkStart w:id="597" w:name="_Toc324318787"/>
      <w:bookmarkStart w:id="598" w:name="_Toc203736322"/>
      <w:bookmarkStart w:id="599" w:name="_Toc324319385"/>
      <w:bookmarkStart w:id="600" w:name="_Toc203735687"/>
      <w:bookmarkStart w:id="601" w:name="_Toc324318233"/>
      <w:bookmarkStart w:id="602" w:name="_Toc324751939"/>
      <w:bookmarkStart w:id="603" w:name="_Toc203736188"/>
      <w:bookmarkStart w:id="604" w:name="_Toc203736098"/>
      <w:bookmarkStart w:id="605" w:name="_Toc324319093"/>
      <w:bookmarkStart w:id="606" w:name="_Toc324751756"/>
      <w:bookmarkStart w:id="607" w:name="_Toc324318431"/>
      <w:bookmarkStart w:id="608" w:name="_Toc203735946"/>
      <w:bookmarkStart w:id="609" w:name="_Toc324751723"/>
      <w:bookmarkStart w:id="610" w:name="_Toc324319108"/>
      <w:bookmarkStart w:id="611" w:name="_Toc324318228"/>
      <w:bookmarkStart w:id="612" w:name="_Toc324752406"/>
      <w:bookmarkStart w:id="613" w:name="_Toc324318257"/>
      <w:bookmarkStart w:id="614" w:name="_Toc324751880"/>
      <w:bookmarkStart w:id="615" w:name="_Toc324319649"/>
      <w:bookmarkStart w:id="616" w:name="_Toc203735715"/>
      <w:bookmarkStart w:id="617" w:name="_Toc324318413"/>
      <w:bookmarkStart w:id="618" w:name="_Toc324751285"/>
      <w:bookmarkStart w:id="619" w:name="_Toc203736163"/>
      <w:bookmarkStart w:id="620" w:name="_Toc324752601"/>
      <w:bookmarkStart w:id="621" w:name="_Toc203736352"/>
      <w:bookmarkStart w:id="622" w:name="_Toc324752323"/>
      <w:bookmarkStart w:id="623" w:name="_Toc324750827"/>
      <w:bookmarkStart w:id="624" w:name="_Toc324319643"/>
      <w:bookmarkStart w:id="625" w:name="_Toc324751548"/>
      <w:bookmarkStart w:id="626" w:name="_Toc324752347"/>
      <w:bookmarkStart w:id="627" w:name="_Toc324751716"/>
      <w:bookmarkStart w:id="628" w:name="_Toc324319120"/>
      <w:bookmarkStart w:id="629" w:name="_Toc203735801"/>
      <w:bookmarkStart w:id="630" w:name="_Toc324319699"/>
      <w:bookmarkStart w:id="631" w:name="_Toc324318613"/>
      <w:bookmarkStart w:id="632" w:name="_Toc324752598"/>
      <w:bookmarkStart w:id="633" w:name="_Toc203736175"/>
      <w:bookmarkStart w:id="634" w:name="_Toc203735937"/>
      <w:bookmarkStart w:id="635" w:name="_Toc324318260"/>
      <w:bookmarkStart w:id="636" w:name="_Toc324318267"/>
      <w:bookmarkStart w:id="637" w:name="_Toc324752147"/>
      <w:bookmarkStart w:id="638" w:name="_Toc324318239"/>
      <w:bookmarkStart w:id="639" w:name="_Toc324752609"/>
      <w:bookmarkStart w:id="640" w:name="_Toc324752311"/>
      <w:bookmarkStart w:id="641" w:name="_Toc203736328"/>
      <w:bookmarkStart w:id="642" w:name="_Toc324752843"/>
      <w:bookmarkStart w:id="643" w:name="_Toc203736283"/>
      <w:bookmarkStart w:id="644" w:name="_Toc324319122"/>
      <w:bookmarkStart w:id="645" w:name="_Toc203735721"/>
      <w:bookmarkStart w:id="646" w:name="_Toc324753021"/>
      <w:bookmarkStart w:id="647" w:name="_Toc324750820"/>
      <w:bookmarkStart w:id="648" w:name="_Toc203736157"/>
      <w:bookmarkStart w:id="649" w:name="_Toc324752722"/>
      <w:bookmarkStart w:id="650" w:name="_Toc203735639"/>
      <w:bookmarkStart w:id="651" w:name="_Toc324751566"/>
      <w:bookmarkStart w:id="652" w:name="_Toc203735602"/>
      <w:bookmarkStart w:id="653" w:name="_Toc203736335"/>
      <w:bookmarkStart w:id="654" w:name="_Toc324318252"/>
      <w:bookmarkStart w:id="655" w:name="_Toc324319827"/>
      <w:bookmarkStart w:id="656" w:name="_Toc324752579"/>
      <w:bookmarkStart w:id="657" w:name="_Toc203735609"/>
      <w:bookmarkStart w:id="658" w:name="_Toc324319566"/>
      <w:bookmarkStart w:id="659" w:name="_Toc203735955"/>
      <w:bookmarkStart w:id="660" w:name="_Toc324752894"/>
      <w:bookmarkStart w:id="661" w:name="_Toc324751719"/>
      <w:bookmarkStart w:id="662" w:name="_Toc203736182"/>
      <w:bookmarkStart w:id="663" w:name="_Toc203735872"/>
      <w:bookmarkStart w:id="664" w:name="_Toc324751516"/>
      <w:bookmarkStart w:id="665" w:name="_Toc324752290"/>
      <w:bookmarkStart w:id="666" w:name="_Toc324751077"/>
      <w:bookmarkStart w:id="667" w:name="_Toc324751018"/>
      <w:bookmarkStart w:id="668" w:name="_Toc324319107"/>
      <w:bookmarkStart w:id="669" w:name="_Toc324753191"/>
      <w:bookmarkStart w:id="670" w:name="_Toc324318626"/>
      <w:bookmarkStart w:id="671" w:name="_Toc324752425"/>
      <w:bookmarkStart w:id="672" w:name="_Toc324319680"/>
      <w:bookmarkStart w:id="673" w:name="_Toc324753003"/>
      <w:bookmarkStart w:id="674" w:name="_Toc203736033"/>
      <w:bookmarkStart w:id="675" w:name="_Toc324753215"/>
      <w:bookmarkStart w:id="676" w:name="_Toc324319686"/>
      <w:bookmarkStart w:id="677" w:name="_Toc324319596"/>
      <w:bookmarkStart w:id="678" w:name="_Toc324319725"/>
      <w:bookmarkStart w:id="679" w:name="_Toc324750825"/>
      <w:bookmarkStart w:id="680" w:name="_Toc324319821"/>
      <w:bookmarkStart w:id="681" w:name="_Toc203736303"/>
      <w:bookmarkStart w:id="682" w:name="_Toc324750851"/>
      <w:bookmarkStart w:id="683" w:name="_Toc203735658"/>
      <w:bookmarkStart w:id="684" w:name="_Toc324751458"/>
      <w:bookmarkStart w:id="685" w:name="_Toc324751725"/>
      <w:bookmarkStart w:id="686" w:name="_Toc324319123"/>
      <w:bookmarkStart w:id="687" w:name="_Toc324318555"/>
      <w:bookmarkStart w:id="688" w:name="_Toc324752575"/>
      <w:bookmarkStart w:id="689" w:name="_Toc203736220"/>
      <w:bookmarkStart w:id="690" w:name="_Toc203735874"/>
      <w:bookmarkStart w:id="691" w:name="_Toc324750883"/>
      <w:bookmarkStart w:id="692" w:name="_Toc203736226"/>
      <w:bookmarkStart w:id="693" w:name="_Toc324319130"/>
      <w:bookmarkStart w:id="694" w:name="_Toc324750818"/>
      <w:bookmarkStart w:id="695" w:name="_Toc203735810"/>
      <w:bookmarkStart w:id="696" w:name="_Toc203736277"/>
      <w:bookmarkStart w:id="697" w:name="_Toc324750856"/>
      <w:bookmarkStart w:id="698" w:name="_Toc324752745"/>
      <w:bookmarkStart w:id="699" w:name="_Toc324752080"/>
      <w:bookmarkStart w:id="700" w:name="_Toc203735852"/>
      <w:bookmarkStart w:id="701" w:name="_Toc203736309"/>
      <w:bookmarkStart w:id="702" w:name="_Toc203736278"/>
      <w:bookmarkStart w:id="703" w:name="_Toc324752772"/>
      <w:bookmarkStart w:id="704" w:name="_Toc324752241"/>
      <w:bookmarkStart w:id="705" w:name="_Toc324319156"/>
      <w:bookmarkStart w:id="706" w:name="_Toc324752361"/>
      <w:bookmarkStart w:id="707" w:name="_Toc324752610"/>
      <w:bookmarkStart w:id="708" w:name="_Toc324319436"/>
      <w:bookmarkStart w:id="709" w:name="_Toc203735623"/>
      <w:bookmarkStart w:id="710" w:name="_Toc324752341"/>
      <w:bookmarkStart w:id="711" w:name="_Toc324751258"/>
      <w:bookmarkStart w:id="712" w:name="_Toc203736023"/>
      <w:bookmarkStart w:id="713" w:name="_Toc203735802"/>
      <w:bookmarkStart w:id="714" w:name="_Toc324751535"/>
      <w:bookmarkStart w:id="715" w:name="_Toc324752102"/>
      <w:bookmarkStart w:id="716" w:name="_Toc324318653"/>
      <w:bookmarkStart w:id="717" w:name="_Toc324318734"/>
      <w:bookmarkStart w:id="718" w:name="_Toc324751691"/>
      <w:bookmarkStart w:id="719" w:name="_Toc324751503"/>
      <w:bookmarkStart w:id="720" w:name="_Toc203735871"/>
      <w:bookmarkStart w:id="721" w:name="_Toc203736208"/>
      <w:bookmarkStart w:id="722" w:name="_Toc324750885"/>
      <w:bookmarkStart w:id="723" w:name="_Toc203735626"/>
      <w:bookmarkStart w:id="724" w:name="_Toc324753197"/>
      <w:bookmarkStart w:id="725" w:name="_Toc324751482"/>
      <w:bookmarkStart w:id="726" w:name="_Toc203735659"/>
      <w:bookmarkStart w:id="727" w:name="_Toc324750880"/>
      <w:bookmarkStart w:id="728" w:name="_Toc324751848"/>
      <w:bookmarkStart w:id="729" w:name="_Toc324318868"/>
      <w:bookmarkStart w:id="730" w:name="_Toc203735842"/>
      <w:bookmarkStart w:id="731" w:name="_Toc203735610"/>
      <w:bookmarkStart w:id="732" w:name="_Toc324752443"/>
      <w:bookmarkStart w:id="733" w:name="_Toc324319782"/>
      <w:bookmarkStart w:id="734" w:name="_Toc324753317"/>
      <w:bookmarkStart w:id="735" w:name="_Toc324751027"/>
      <w:bookmarkStart w:id="736" w:name="_Toc324751240"/>
      <w:bookmarkStart w:id="737" w:name="_Toc324319789"/>
      <w:bookmarkStart w:id="738" w:name="_Toc324750815"/>
      <w:bookmarkStart w:id="739" w:name="_Toc324751753"/>
      <w:bookmarkStart w:id="740" w:name="_Toc324318939"/>
      <w:bookmarkStart w:id="741" w:name="_Toc324751476"/>
      <w:bookmarkStart w:id="742" w:name="_Toc324751733"/>
      <w:bookmarkStart w:id="743" w:name="_Toc203735604"/>
      <w:bookmarkStart w:id="744" w:name="_Toc324318886"/>
      <w:bookmarkStart w:id="745" w:name="_Toc324752129"/>
      <w:bookmarkStart w:id="746" w:name="_Toc324319109"/>
      <w:bookmarkStart w:id="747" w:name="_Toc324751572"/>
      <w:bookmarkStart w:id="748" w:name="_Toc324751862"/>
      <w:bookmarkStart w:id="749" w:name="_Toc324319815"/>
      <w:bookmarkStart w:id="750" w:name="_Toc324752627"/>
      <w:bookmarkStart w:id="751" w:name="_Toc203736090"/>
      <w:bookmarkStart w:id="752" w:name="_Toc324319839"/>
      <w:bookmarkStart w:id="753" w:name="_Toc324318261"/>
      <w:bookmarkStart w:id="754" w:name="_Toc203735620"/>
      <w:bookmarkStart w:id="755" w:name="_Toc324753115"/>
      <w:bookmarkStart w:id="756" w:name="_Toc324319763"/>
      <w:bookmarkStart w:id="757" w:name="_Toc324751560"/>
      <w:bookmarkStart w:id="758" w:name="_Toc203735922"/>
      <w:bookmarkStart w:id="759" w:name="_Toc324750834"/>
      <w:bookmarkStart w:id="760" w:name="_Toc324319250"/>
      <w:bookmarkStart w:id="761" w:name="_Toc203736232"/>
      <w:bookmarkStart w:id="762" w:name="_Toc324753038"/>
      <w:bookmarkStart w:id="763" w:name="_Toc324751739"/>
      <w:bookmarkStart w:id="764" w:name="_Toc324750845"/>
      <w:bookmarkStart w:id="765" w:name="_Toc203736194"/>
      <w:bookmarkStart w:id="766" w:name="_Toc324319603"/>
      <w:bookmarkStart w:id="767" w:name="_Toc324319154"/>
      <w:bookmarkStart w:id="768" w:name="_Toc203736145"/>
      <w:bookmarkStart w:id="769" w:name="_Toc324318404"/>
      <w:bookmarkStart w:id="770" w:name="_Toc324752582"/>
      <w:bookmarkStart w:id="771" w:name="_Toc203735869"/>
      <w:bookmarkStart w:id="772" w:name="_Toc324318272"/>
      <w:bookmarkStart w:id="773" w:name="_Toc324318235"/>
      <w:bookmarkStart w:id="774" w:name="_Toc203736221"/>
      <w:bookmarkStart w:id="775" w:name="_Toc324318255"/>
      <w:bookmarkStart w:id="776" w:name="_Toc324319422"/>
      <w:bookmarkStart w:id="777" w:name="_Toc203735910"/>
      <w:bookmarkStart w:id="778" w:name="_Toc324318823"/>
      <w:bookmarkStart w:id="779" w:name="_Toc324750882"/>
      <w:bookmarkStart w:id="780" w:name="_Toc324751685"/>
      <w:bookmarkStart w:id="781" w:name="_Toc324751038"/>
      <w:bookmarkStart w:id="782" w:name="_Toc324319341"/>
      <w:bookmarkStart w:id="783" w:name="_Toc203735599"/>
      <w:bookmarkStart w:id="784" w:name="_Toc324319796"/>
      <w:bookmarkStart w:id="785" w:name="_Toc203735811"/>
      <w:bookmarkStart w:id="786" w:name="_Toc324751293"/>
      <w:bookmarkStart w:id="787" w:name="_Toc324752568"/>
      <w:bookmarkStart w:id="788" w:name="_Toc324751705"/>
      <w:bookmarkStart w:id="789" w:name="_Toc203736131"/>
      <w:bookmarkStart w:id="790" w:name="_Toc324751704"/>
      <w:bookmarkStart w:id="791" w:name="_Toc324318704"/>
      <w:bookmarkStart w:id="792" w:name="_Toc324319550"/>
      <w:bookmarkStart w:id="793" w:name="_Toc203735655"/>
      <w:bookmarkStart w:id="794" w:name="_Toc324752586"/>
      <w:bookmarkStart w:id="795" w:name="_Toc203735923"/>
      <w:bookmarkStart w:id="796" w:name="_Toc324319749"/>
      <w:bookmarkStart w:id="797" w:name="_Toc324752857"/>
      <w:bookmarkStart w:id="798" w:name="_Toc324753012"/>
      <w:bookmarkStart w:id="799" w:name="_Toc324751699"/>
      <w:bookmarkStart w:id="800" w:name="_Toc324752630"/>
      <w:bookmarkStart w:id="801" w:name="_Toc324319656"/>
      <w:bookmarkStart w:id="802" w:name="_Toc324319106"/>
      <w:bookmarkStart w:id="803" w:name="_Toc324318231"/>
      <w:bookmarkStart w:id="804" w:name="_Toc324752018"/>
      <w:bookmarkStart w:id="805" w:name="_Toc203736256"/>
      <w:bookmarkStart w:id="806" w:name="_Toc203735766"/>
      <w:bookmarkStart w:id="807" w:name="_Toc324318226"/>
      <w:bookmarkStart w:id="808" w:name="_Toc203735833"/>
      <w:bookmarkStart w:id="809" w:name="_Toc324751727"/>
      <w:bookmarkStart w:id="810" w:name="_Toc324319551"/>
      <w:bookmarkStart w:id="811" w:name="_Toc324753299"/>
      <w:bookmarkStart w:id="812" w:name="_Toc324751889"/>
      <w:bookmarkStart w:id="813" w:name="_Toc324751701"/>
      <w:bookmarkStart w:id="814" w:name="_Toc324750846"/>
      <w:bookmarkStart w:id="815" w:name="_Toc203736244"/>
      <w:bookmarkStart w:id="816" w:name="_Toc324752935"/>
      <w:bookmarkStart w:id="817" w:name="_Toc203736271"/>
      <w:bookmarkStart w:id="818" w:name="_Toc324751407"/>
      <w:bookmarkStart w:id="819" w:name="_Toc203736105"/>
      <w:bookmarkStart w:id="820" w:name="_Toc203735694"/>
      <w:bookmarkStart w:id="821" w:name="_Toc203736169"/>
      <w:bookmarkStart w:id="822" w:name="_Toc324752353"/>
      <w:bookmarkStart w:id="823" w:name="_Toc324318837"/>
      <w:bookmarkStart w:id="824" w:name="_Toc203735964"/>
      <w:bookmarkStart w:id="825" w:name="_Toc324752034"/>
      <w:bookmarkStart w:id="826" w:name="_Toc203735784"/>
      <w:bookmarkStart w:id="827" w:name="_Toc324751490"/>
      <w:bookmarkStart w:id="828" w:name="_Toc203736097"/>
      <w:bookmarkStart w:id="829" w:name="_Toc203736074"/>
      <w:bookmarkStart w:id="830" w:name="_Toc203735632"/>
      <w:bookmarkStart w:id="831" w:name="_Toc203735898"/>
      <w:bookmarkStart w:id="832" w:name="_Toc324752593"/>
      <w:bookmarkStart w:id="833" w:name="_Toc324751752"/>
      <w:bookmarkStart w:id="834" w:name="_Toc203736291"/>
      <w:bookmarkStart w:id="835" w:name="_Toc324751249"/>
      <w:bookmarkStart w:id="836" w:name="_Toc324753158"/>
      <w:bookmarkStart w:id="837" w:name="_Toc203735675"/>
      <w:bookmarkStart w:id="838" w:name="_Toc324753311"/>
      <w:bookmarkStart w:id="839" w:name="_Toc324751755"/>
      <w:bookmarkStart w:id="840" w:name="_Toc324751720"/>
      <w:bookmarkStart w:id="841" w:name="_Toc324319153"/>
      <w:bookmarkStart w:id="842" w:name="_Toc203736091"/>
      <w:bookmarkStart w:id="843" w:name="_Toc324318901"/>
      <w:bookmarkStart w:id="844" w:name="_Toc324319731"/>
      <w:bookmarkStart w:id="845" w:name="_Toc324318258"/>
      <w:bookmarkStart w:id="846" w:name="_Toc203735638"/>
      <w:bookmarkStart w:id="847" w:name="_Toc324751278"/>
      <w:bookmarkStart w:id="848" w:name="_Toc203735590"/>
      <w:bookmarkStart w:id="849" w:name="_Toc30165"/>
      <w:bookmarkStart w:id="850" w:name="_Toc316458551"/>
      <w:bookmarkStart w:id="851" w:name="_Toc316041253"/>
      <w:bookmarkStart w:id="852" w:name="_Toc330284541"/>
      <w:bookmarkStart w:id="853" w:name="_Toc3581"/>
      <w:bookmarkStart w:id="854" w:name="_Toc32475246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rFonts w:asciiTheme="minorEastAsia" w:eastAsiaTheme="minorEastAsia" w:hAnsiTheme="minorEastAsia" w:cstheme="minorEastAsia" w:hint="eastAsia"/>
          <w:b/>
          <w:bCs/>
          <w:sz w:val="24"/>
        </w:rPr>
        <w:lastRenderedPageBreak/>
        <w:t>2.火灾报警技术规格及要求</w:t>
      </w:r>
      <w:bookmarkEnd w:id="849"/>
      <w:bookmarkEnd w:id="850"/>
      <w:bookmarkEnd w:id="851"/>
      <w:bookmarkEnd w:id="852"/>
      <w:bookmarkEnd w:id="853"/>
      <w:bookmarkEnd w:id="854"/>
    </w:p>
    <w:p w14:paraId="5DE31DD2" w14:textId="77777777" w:rsidR="00D431BF" w:rsidRDefault="004B37A0">
      <w:pPr>
        <w:spacing w:line="360" w:lineRule="auto"/>
        <w:rPr>
          <w:rFonts w:asciiTheme="minorEastAsia" w:eastAsiaTheme="minorEastAsia" w:hAnsiTheme="minorEastAsia" w:cstheme="minorEastAsia"/>
          <w:sz w:val="24"/>
        </w:rPr>
      </w:pPr>
      <w:bookmarkStart w:id="855" w:name="_Toc21820"/>
      <w:bookmarkStart w:id="856" w:name="_Toc330284542"/>
      <w:bookmarkStart w:id="857" w:name="_Toc316041254"/>
      <w:bookmarkStart w:id="858" w:name="_Toc324752464"/>
      <w:bookmarkStart w:id="859" w:name="_Toc891"/>
      <w:bookmarkStart w:id="860" w:name="_Toc316458552"/>
      <w:r>
        <w:rPr>
          <w:rFonts w:asciiTheme="minorEastAsia" w:eastAsiaTheme="minorEastAsia" w:hAnsiTheme="minorEastAsia" w:cstheme="minorEastAsia" w:hint="eastAsia"/>
          <w:sz w:val="24"/>
        </w:rPr>
        <w:t>2.1</w:t>
      </w:r>
      <w:bookmarkEnd w:id="855"/>
      <w:bookmarkEnd w:id="856"/>
      <w:bookmarkEnd w:id="857"/>
      <w:bookmarkEnd w:id="858"/>
      <w:bookmarkEnd w:id="859"/>
      <w:bookmarkEnd w:id="860"/>
      <w:r>
        <w:rPr>
          <w:rFonts w:asciiTheme="minorEastAsia" w:eastAsiaTheme="minorEastAsia" w:hAnsiTheme="minorEastAsia" w:cstheme="minorEastAsia" w:hint="eastAsia"/>
          <w:sz w:val="24"/>
        </w:rPr>
        <w:t>设计要求</w:t>
      </w:r>
    </w:p>
    <w:p w14:paraId="6CFBDDD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2.1.1火灾自动报警系统</w:t>
      </w:r>
    </w:p>
    <w:p w14:paraId="157B3DE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(1):本工程消防控制中心均采用一套控制中心报警控制系统。</w:t>
      </w:r>
    </w:p>
    <w:p w14:paraId="34029FD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(2):探测器:变电所等需设置气体灭火场所设置感烟和感温探测器,其他场所设置感烟探测器。</w:t>
      </w:r>
    </w:p>
    <w:p w14:paraId="63BB85B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2.1.2消防联动控制</w:t>
      </w:r>
    </w:p>
    <w:p w14:paraId="2C050882"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火灾报警后,消防控制室应根据火灾情况控制相关的排烟阀、电动防火阀、并启动相应排烟风机,排烟阀 280℃熔断关闭,并停排烟风机和补风机。防火阀 70℃熔断关闭,阀、风机的动作信号要反馈至消防控制室。在消防控制室,对消火栓泵、自动喷淋泵、排烟风机、正压风机等,既可通过现场模块进行自动控制,也可在联动控制台上通过硬线手动控制,并接收其反馈信号。</w:t>
      </w:r>
    </w:p>
    <w:p w14:paraId="58242CF4" w14:textId="77777777" w:rsidR="00D431BF" w:rsidRDefault="004B37A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3.气体灭火报警系统技术要求</w:t>
      </w:r>
    </w:p>
    <w:p w14:paraId="7EDD82A6" w14:textId="77777777" w:rsidR="00D431BF" w:rsidRDefault="004B37A0">
      <w:pPr>
        <w:pStyle w:val="2a"/>
        <w:spacing w:line="360" w:lineRule="auto"/>
        <w:ind w:leftChars="0" w:left="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本气体系统具有在控制系统的某个灭火控制单元发出启动信号的情况下,立即通过电磁驱动器打开对应于该防护区的灭火剂瓶组,经喷嘴将灭火剂喷放到该防护区内,完成灭火任务的功能。</w:t>
      </w:r>
    </w:p>
    <w:p w14:paraId="12EA1DBB" w14:textId="77777777" w:rsidR="00D431BF" w:rsidRDefault="004B37A0">
      <w:pPr>
        <w:pStyle w:val="2a"/>
        <w:spacing w:line="360" w:lineRule="auto"/>
        <w:ind w:leftChars="0" w:left="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本预制式(柜式)灭火系统的控制方式应具备两种方式,分别为自动、手动两种。在有人工作或值班时,采用手动控制;在无人值守的情况下,采用自动方式控制。自动、手动控制方式的转换,在灭火控制盘上实现(在保护区的门外设置手动控制盒,手动控制盒内设有紧急停止与紧急启动按钮)。</w:t>
      </w:r>
    </w:p>
    <w:p w14:paraId="3A83597D" w14:textId="77777777" w:rsidR="00D431BF" w:rsidRDefault="004B37A0">
      <w:pPr>
        <w:pStyle w:val="2a"/>
        <w:spacing w:after="0" w:line="360" w:lineRule="auto"/>
        <w:ind w:leftChars="0" w:left="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自动控制:将火灾自动报警气体灭火控制器上控制方式选择键拨到“自动”位置上,灭火系统处于自动控制即发出声、光报警信号,同时发出联动指令,关闭联锁设备,经过0-30S(可调)延时时间,发出灭火指令,打开电磁阀释放启动气体,启动气体通过启动管道打开相应的选择阀和瓶头阀,释放灭火剂,实施灭火;</w:t>
      </w:r>
    </w:p>
    <w:p w14:paraId="5C0CDFFC" w14:textId="77777777" w:rsidR="00D431BF" w:rsidRDefault="004B37A0">
      <w:pPr>
        <w:pStyle w:val="2a"/>
        <w:spacing w:after="0" w:line="360" w:lineRule="auto"/>
        <w:ind w:leftChars="0" w:left="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电气手动控制:将火灾自动报警气体灭火控制器上控制方式选择键拨到“手动”位置时,灭火系统处于手动控制状态。当保护区发生火情,可按下手动控制盒或控制器上启动按钮即可按规定程序启动灭火系统释放灭火剂,实施灭火。在自动控制状态,仍可实现电气手动控制。</w:t>
      </w:r>
    </w:p>
    <w:p w14:paraId="74F99CA3" w14:textId="77777777" w:rsidR="00D431BF" w:rsidRDefault="004B37A0">
      <w:pPr>
        <w:pStyle w:val="2a"/>
        <w:spacing w:after="0" w:line="360" w:lineRule="auto"/>
        <w:ind w:leftChars="0" w:left="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③当发出火灾警报,在延时时间内发现有异常情况,不需启动灭火系统进行灭火时,可按下手动控制盒或火灾自动报警气体灭火控制器的紧急停止按钮,即可阻止控制器灭</w:t>
      </w:r>
      <w:r>
        <w:rPr>
          <w:rFonts w:asciiTheme="minorEastAsia" w:eastAsiaTheme="minorEastAsia" w:hAnsiTheme="minorEastAsia" w:cstheme="minorEastAsia" w:hint="eastAsia"/>
          <w:sz w:val="24"/>
        </w:rPr>
        <w:lastRenderedPageBreak/>
        <w:t>火指令的发出。</w:t>
      </w:r>
    </w:p>
    <w:p w14:paraId="26FB0E1B"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 系统设计及施工标准</w:t>
      </w:r>
    </w:p>
    <w:p w14:paraId="0858E31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《建筑设计防火规范》GB50016-2014</w:t>
      </w:r>
    </w:p>
    <w:p w14:paraId="550C0B6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《火灾自动报警系统设计规范》GB50116-2013</w:t>
      </w:r>
    </w:p>
    <w:p w14:paraId="4A1E0412"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《气体灭火系统设计规范》GB50370-2005</w:t>
      </w:r>
    </w:p>
    <w:p w14:paraId="7C8F135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《气体灭火系统施工及验收规范》GB50263-2007</w:t>
      </w:r>
    </w:p>
    <w:p w14:paraId="17E59A32"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《工业金属管道工程施工及验收规范》GB50235-2011</w:t>
      </w:r>
    </w:p>
    <w:p w14:paraId="5E591C72"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《火灾自动报警系统施工及验收规范》GB50166-2019</w:t>
      </w:r>
    </w:p>
    <w:p w14:paraId="1BA528AB"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 系统构成及设备要求</w:t>
      </w:r>
    </w:p>
    <w:p w14:paraId="2A15E72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气体灭火装置主要包括喷嘴、瓶头阀、电磁阀、灭火剂储瓶、压力讯号器等部件组成，并与火灾报警气体灭火控制器、火灾探测器、手动控制盒、声光报警盒、放气指示灯等部件组成为具有探测、报警、实施灭火功能为一体化的气体自动灭火系统，其控制部分可与火灾报警控制中心相衔接。</w:t>
      </w:r>
    </w:p>
    <w:p w14:paraId="2550FA57" w14:textId="77777777" w:rsidR="00D431BF" w:rsidRDefault="004B37A0">
      <w:pPr>
        <w:spacing w:line="360" w:lineRule="auto"/>
        <w:rPr>
          <w:rFonts w:asciiTheme="minorEastAsia" w:eastAsiaTheme="minorEastAsia" w:hAnsiTheme="minorEastAsia" w:cstheme="minorEastAsia"/>
          <w:sz w:val="24"/>
        </w:rPr>
      </w:pPr>
      <w:bookmarkStart w:id="861" w:name="_Toc301993661"/>
      <w:r>
        <w:rPr>
          <w:rFonts w:asciiTheme="minorEastAsia" w:eastAsiaTheme="minorEastAsia" w:hAnsiTheme="minorEastAsia" w:cstheme="minorEastAsia" w:hint="eastAsia"/>
          <w:sz w:val="24"/>
        </w:rPr>
        <w:t>3.2.1 灭火剂储瓶</w:t>
      </w:r>
      <w:bookmarkEnd w:id="861"/>
    </w:p>
    <w:p w14:paraId="2EA0A02B" w14:textId="40B5C957" w:rsidR="00D431BF" w:rsidRDefault="004B37A0">
      <w:pPr>
        <w:spacing w:line="360" w:lineRule="auto"/>
        <w:rPr>
          <w:rFonts w:asciiTheme="minorEastAsia" w:eastAsiaTheme="minorEastAsia" w:hAnsiTheme="minorEastAsia" w:cstheme="minorEastAsia"/>
          <w:sz w:val="24"/>
        </w:rPr>
      </w:pPr>
      <w:bookmarkStart w:id="862" w:name="_Toc230169912"/>
      <w:bookmarkStart w:id="863" w:name="_Toc215927792"/>
      <w:bookmarkStart w:id="864" w:name="_Toc228182727"/>
      <w:bookmarkStart w:id="865" w:name="_Toc216063537"/>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①钢瓶</w:t>
      </w:r>
      <w:r w:rsidR="006668EB">
        <w:rPr>
          <w:rFonts w:asciiTheme="minorEastAsia" w:eastAsiaTheme="minorEastAsia" w:hAnsiTheme="minorEastAsia" w:cstheme="minorEastAsia" w:hint="eastAsia"/>
          <w:sz w:val="24"/>
        </w:rPr>
        <w:t>应当</w:t>
      </w:r>
      <w:r>
        <w:rPr>
          <w:rFonts w:asciiTheme="minorEastAsia" w:eastAsiaTheme="minorEastAsia" w:hAnsiTheme="minorEastAsia" w:cstheme="minorEastAsia" w:hint="eastAsia"/>
          <w:sz w:val="24"/>
        </w:rPr>
        <w:t>获得中华人民共和国质量监督检验检疫总局颁发的中华人民共和国特种设备制造许可证（压力容器）。</w:t>
      </w:r>
    </w:p>
    <w:p w14:paraId="632D4CD0" w14:textId="17C4B1E9"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②钢瓶设计压力、工作压力、壁厚、强度、密封、超压、标志等要求</w:t>
      </w:r>
      <w:r w:rsidR="006668EB">
        <w:rPr>
          <w:rFonts w:asciiTheme="minorEastAsia" w:eastAsiaTheme="minorEastAsia" w:hAnsiTheme="minorEastAsia" w:cstheme="minorEastAsia" w:hint="eastAsia"/>
          <w:sz w:val="24"/>
        </w:rPr>
        <w:t>应当应当</w:t>
      </w:r>
      <w:r>
        <w:rPr>
          <w:rFonts w:asciiTheme="minorEastAsia" w:eastAsiaTheme="minorEastAsia" w:hAnsiTheme="minorEastAsia" w:cstheme="minorEastAsia" w:hint="eastAsia"/>
          <w:sz w:val="24"/>
        </w:rPr>
        <w:t>符合《气体灭火系统及零部件性能要求和试验方法》（GA400－2002）及《钢制无缝气瓶》GB5099-1994的要求。钢瓶应为新瓶，每个钢瓶</w:t>
      </w:r>
      <w:r w:rsidR="006668EB">
        <w:rPr>
          <w:rFonts w:asciiTheme="minorEastAsia" w:eastAsiaTheme="minorEastAsia" w:hAnsiTheme="minorEastAsia" w:cstheme="minorEastAsia" w:hint="eastAsia"/>
          <w:sz w:val="24"/>
        </w:rPr>
        <w:t>应当</w:t>
      </w:r>
      <w:r>
        <w:rPr>
          <w:rFonts w:asciiTheme="minorEastAsia" w:eastAsiaTheme="minorEastAsia" w:hAnsiTheme="minorEastAsia" w:cstheme="minorEastAsia" w:hint="eastAsia"/>
          <w:sz w:val="24"/>
        </w:rPr>
        <w:t>附有与钢瓶编号相符的最近的检测证书和标明检测日期。</w:t>
      </w:r>
    </w:p>
    <w:p w14:paraId="5BE8B46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③钢瓶应注明操作、维护和充气的指导，钢瓶的供货范围还包括钢瓶支架。</w:t>
      </w:r>
    </w:p>
    <w:p w14:paraId="095EDD3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④报价人应提供钢瓶的生产厂、钢瓶规格型号、材质、壁厚、钢瓶的容积、最大充装质量等技术参数。</w:t>
      </w:r>
    </w:p>
    <w:p w14:paraId="175A61FA"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3.2.2 气体灭火剂</w:t>
      </w:r>
    </w:p>
    <w:p w14:paraId="016D6E1E"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①报价人应在中国国内提供充装点，并对气体灭火剂质量负责，保证储存装置能在72小时内能重新充装并恢复工作。</w:t>
      </w:r>
    </w:p>
    <w:p w14:paraId="5E26348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②气体灭火剂充装厂为专业气体制造及充装商，应通过最新ISO9001及ISO14001标准体系认证，投标文件应附有充装点的资质证明文件。</w:t>
      </w:r>
    </w:p>
    <w:p w14:paraId="7AB9679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③控制充气场所环境湿度，不得在湿度过大的情况下充气。</w:t>
      </w:r>
    </w:p>
    <w:p w14:paraId="35C82E00" w14:textId="77777777" w:rsidR="00D431BF" w:rsidRDefault="004B37A0">
      <w:pPr>
        <w:pStyle w:val="113"/>
        <w:numPr>
          <w:ilvl w:val="1"/>
          <w:numId w:val="0"/>
        </w:numPr>
        <w:outlineLvl w:val="0"/>
        <w:rPr>
          <w:rFonts w:asciiTheme="minorEastAsia" w:eastAsiaTheme="minorEastAsia" w:hAnsiTheme="minorEastAsia" w:cstheme="minorEastAsia"/>
          <w:bCs w:val="0"/>
          <w:kern w:val="2"/>
          <w:sz w:val="24"/>
          <w:szCs w:val="24"/>
        </w:rPr>
      </w:pPr>
      <w:r>
        <w:rPr>
          <w:rFonts w:asciiTheme="minorEastAsia" w:eastAsiaTheme="minorEastAsia" w:hAnsiTheme="minorEastAsia" w:cstheme="minorEastAsia"/>
          <w:bCs w:val="0"/>
          <w:kern w:val="2"/>
          <w:sz w:val="24"/>
          <w:szCs w:val="24"/>
        </w:rPr>
        <w:t xml:space="preserve">　　</w:t>
      </w:r>
      <w:r>
        <w:rPr>
          <w:rFonts w:asciiTheme="minorEastAsia" w:eastAsiaTheme="minorEastAsia" w:hAnsiTheme="minorEastAsia" w:cstheme="minorEastAsia" w:hint="eastAsia"/>
          <w:bCs w:val="0"/>
          <w:kern w:val="2"/>
          <w:sz w:val="24"/>
          <w:szCs w:val="24"/>
        </w:rPr>
        <w:t>3.2.3 容器阀及其组件</w:t>
      </w:r>
    </w:p>
    <w:p w14:paraId="5B999289"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①材质应采用HPb59-1（Y）冷拉黄铜棒锻压成型，报价人详细阐述容器阀的动作原</w:t>
      </w:r>
      <w:r>
        <w:rPr>
          <w:rFonts w:asciiTheme="minorEastAsia" w:eastAsiaTheme="minorEastAsia" w:hAnsiTheme="minorEastAsia" w:cstheme="minorEastAsia" w:hint="eastAsia"/>
          <w:sz w:val="24"/>
        </w:rPr>
        <w:lastRenderedPageBreak/>
        <w:t>理。</w:t>
      </w:r>
    </w:p>
    <w:p w14:paraId="2D97781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②启动瓶容器阀应具有自动启动功能以及人工机械启动的功能；人工机械启动装置的拆装不应引起容器阀自身的动作。</w:t>
      </w:r>
    </w:p>
    <w:p w14:paraId="26E81BC0"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③容器阀应有超压排放功能，达到超压排放值的相关环境参数由报价人提供。</w:t>
      </w:r>
    </w:p>
    <w:p w14:paraId="317D4A1A"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④容器阀组应达到气瓶平均年泄漏量少于1g的指标，应提供相应有效的检测报告。</w:t>
      </w:r>
    </w:p>
    <w:p w14:paraId="2E90878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⑤报价人应提供膜片的质保证明及检测报告（若采用）。</w:t>
      </w:r>
    </w:p>
    <w:p w14:paraId="79AB6BAD"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⑥每个容器阀应有检漏用压力表，压力表平时为带压显示，若需现场安装或更换压力表，由报价人负责。</w:t>
      </w:r>
    </w:p>
    <w:p w14:paraId="404EC9CD"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⑦应具机械有复位功能。</w:t>
      </w:r>
      <w:bookmarkEnd w:id="862"/>
      <w:bookmarkEnd w:id="863"/>
      <w:bookmarkEnd w:id="864"/>
      <w:bookmarkEnd w:id="865"/>
    </w:p>
    <w:p w14:paraId="29A0A45A" w14:textId="77777777" w:rsidR="00D431BF" w:rsidRDefault="004B37A0">
      <w:pPr>
        <w:pStyle w:val="113"/>
        <w:numPr>
          <w:ilvl w:val="1"/>
          <w:numId w:val="0"/>
        </w:numPr>
        <w:outlineLvl w:val="0"/>
        <w:rPr>
          <w:rFonts w:asciiTheme="minorEastAsia" w:eastAsiaTheme="minorEastAsia" w:hAnsiTheme="minorEastAsia" w:cstheme="minorEastAsia"/>
          <w:bCs w:val="0"/>
          <w:kern w:val="2"/>
          <w:sz w:val="24"/>
          <w:szCs w:val="24"/>
        </w:rPr>
      </w:pPr>
      <w:r>
        <w:rPr>
          <w:rFonts w:asciiTheme="minorEastAsia" w:eastAsiaTheme="minorEastAsia" w:hAnsiTheme="minorEastAsia" w:cstheme="minorEastAsia"/>
          <w:bCs w:val="0"/>
          <w:kern w:val="2"/>
          <w:sz w:val="24"/>
          <w:szCs w:val="24"/>
        </w:rPr>
        <w:t xml:space="preserve">　　</w:t>
      </w:r>
      <w:r>
        <w:rPr>
          <w:rFonts w:asciiTheme="minorEastAsia" w:eastAsiaTheme="minorEastAsia" w:hAnsiTheme="minorEastAsia" w:cstheme="minorEastAsia" w:hint="eastAsia"/>
          <w:bCs w:val="0"/>
          <w:kern w:val="2"/>
          <w:sz w:val="24"/>
          <w:szCs w:val="24"/>
        </w:rPr>
        <w:t>3.2.4 电磁阀</w:t>
      </w:r>
    </w:p>
    <w:p w14:paraId="12CDD33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①用于电力操作储存瓶阀及启动瓶阀。</w:t>
      </w:r>
    </w:p>
    <w:p w14:paraId="7D2D63A9"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②电磁阀材质为黄铜本体和不锈钢活塞制作，丝口连接，方便安装。</w:t>
      </w:r>
    </w:p>
    <w:p w14:paraId="51553371"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③防护等级不低于IP44。</w:t>
      </w:r>
    </w:p>
    <w:p w14:paraId="4CA3695D"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④工作电压为DC12-24V。</w:t>
      </w:r>
    </w:p>
    <w:p w14:paraId="340E038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⑤部件应满足系统相应的压力要求，由报价人提供其工作压力等级。</w:t>
      </w:r>
    </w:p>
    <w:p w14:paraId="18AA3DB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⑥电磁阀的刀片应保证在有效使用年限内不锈蚀。</w:t>
      </w:r>
    </w:p>
    <w:p w14:paraId="560E6FFE"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⑦在投标技术建议书中提供电磁启动器的结构原理、工作电流、动作行程距离。</w:t>
      </w:r>
    </w:p>
    <w:p w14:paraId="02EB4D4D"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⑧应具备复位功能。</w:t>
      </w:r>
    </w:p>
    <w:p w14:paraId="18013746" w14:textId="77777777" w:rsidR="00D431BF" w:rsidRDefault="004B37A0">
      <w:pPr>
        <w:pStyle w:val="113"/>
        <w:numPr>
          <w:ilvl w:val="1"/>
          <w:numId w:val="0"/>
        </w:numPr>
        <w:outlineLvl w:val="0"/>
        <w:rPr>
          <w:rFonts w:asciiTheme="minorEastAsia" w:eastAsiaTheme="minorEastAsia" w:hAnsiTheme="minorEastAsia" w:cstheme="minorEastAsia"/>
          <w:bCs w:val="0"/>
          <w:kern w:val="2"/>
          <w:sz w:val="24"/>
          <w:szCs w:val="24"/>
        </w:rPr>
      </w:pPr>
      <w:bookmarkStart w:id="866" w:name="_Toc215927832"/>
      <w:bookmarkStart w:id="867" w:name="_Toc216063576"/>
      <w:bookmarkStart w:id="868" w:name="_Toc301993677"/>
      <w:bookmarkStart w:id="869" w:name="_Toc230169953"/>
      <w:r>
        <w:rPr>
          <w:rFonts w:asciiTheme="minorEastAsia" w:eastAsiaTheme="minorEastAsia" w:hAnsiTheme="minorEastAsia" w:cstheme="minorEastAsia"/>
          <w:bCs w:val="0"/>
          <w:kern w:val="2"/>
          <w:sz w:val="24"/>
          <w:szCs w:val="24"/>
        </w:rPr>
        <w:t xml:space="preserve">　　</w:t>
      </w:r>
      <w:r>
        <w:rPr>
          <w:rFonts w:asciiTheme="minorEastAsia" w:eastAsiaTheme="minorEastAsia" w:hAnsiTheme="minorEastAsia" w:cstheme="minorEastAsia" w:hint="eastAsia"/>
          <w:bCs w:val="0"/>
          <w:kern w:val="2"/>
          <w:sz w:val="24"/>
          <w:szCs w:val="24"/>
        </w:rPr>
        <w:t>3.2.5 压力开关(气体释放反馈装置)</w:t>
      </w:r>
      <w:bookmarkEnd w:id="866"/>
      <w:bookmarkEnd w:id="867"/>
      <w:bookmarkEnd w:id="868"/>
      <w:bookmarkEnd w:id="869"/>
    </w:p>
    <w:p w14:paraId="01B24A0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①安装在减压装置后，应有手动复位功能。</w:t>
      </w:r>
    </w:p>
    <w:p w14:paraId="2FCED7F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②压力开关应为丝扣联接。</w:t>
      </w:r>
    </w:p>
    <w:p w14:paraId="2D400E61"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③压力开关的压力应满足系统的压力要求，报价人应提供压力开关的压力等级及结构图。</w:t>
      </w:r>
    </w:p>
    <w:p w14:paraId="0D745C15" w14:textId="77777777" w:rsidR="00D431BF" w:rsidRDefault="004B37A0">
      <w:pPr>
        <w:pStyle w:val="113"/>
        <w:numPr>
          <w:ilvl w:val="1"/>
          <w:numId w:val="0"/>
        </w:numPr>
        <w:outlineLvl w:val="0"/>
        <w:rPr>
          <w:rFonts w:asciiTheme="minorEastAsia" w:eastAsiaTheme="minorEastAsia" w:hAnsiTheme="minorEastAsia" w:cstheme="minorEastAsia"/>
          <w:bCs w:val="0"/>
          <w:kern w:val="2"/>
          <w:sz w:val="24"/>
          <w:szCs w:val="24"/>
        </w:rPr>
      </w:pPr>
      <w:bookmarkStart w:id="870" w:name="_Toc301993679"/>
      <w:r>
        <w:rPr>
          <w:rFonts w:asciiTheme="minorEastAsia" w:eastAsiaTheme="minorEastAsia" w:hAnsiTheme="minorEastAsia" w:cstheme="minorEastAsia"/>
          <w:bCs w:val="0"/>
          <w:kern w:val="2"/>
          <w:sz w:val="24"/>
          <w:szCs w:val="24"/>
        </w:rPr>
        <w:t xml:space="preserve">　　</w:t>
      </w:r>
      <w:r>
        <w:rPr>
          <w:rFonts w:asciiTheme="minorEastAsia" w:eastAsiaTheme="minorEastAsia" w:hAnsiTheme="minorEastAsia" w:cstheme="minorEastAsia" w:hint="eastAsia"/>
          <w:bCs w:val="0"/>
          <w:kern w:val="2"/>
          <w:sz w:val="24"/>
          <w:szCs w:val="24"/>
        </w:rPr>
        <w:t>3.2.6 安全阀</w:t>
      </w:r>
      <w:bookmarkEnd w:id="870"/>
    </w:p>
    <w:p w14:paraId="43FD57FD"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①安全膜片爆破压力：公称工作压力(20℃)4.2MPa时为9±0.4MPa；</w:t>
      </w:r>
    </w:p>
    <w:p w14:paraId="69254DE3"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②该阀安装在集流管上，当管道中压力大于允许值时，安全膜片爆破，起到保护系统的作用。</w:t>
      </w:r>
    </w:p>
    <w:p w14:paraId="5729FA8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③使用后，应更换膜片，更换的膜片应与原膜片规格、尺寸、材质、爆破压力相同，方可使用。</w:t>
      </w:r>
    </w:p>
    <w:p w14:paraId="007CA03B" w14:textId="77777777" w:rsidR="00D431BF" w:rsidRDefault="004B37A0">
      <w:pPr>
        <w:pStyle w:val="113"/>
        <w:numPr>
          <w:ilvl w:val="1"/>
          <w:numId w:val="0"/>
        </w:numPr>
        <w:outlineLvl w:val="0"/>
        <w:rPr>
          <w:rFonts w:asciiTheme="minorEastAsia" w:eastAsiaTheme="minorEastAsia" w:hAnsiTheme="minorEastAsia" w:cstheme="minorEastAsia"/>
          <w:bCs w:val="0"/>
          <w:kern w:val="2"/>
          <w:sz w:val="24"/>
          <w:szCs w:val="24"/>
        </w:rPr>
      </w:pPr>
      <w:bookmarkStart w:id="871" w:name="_Toc230169959"/>
      <w:bookmarkStart w:id="872" w:name="_Toc216063578"/>
      <w:bookmarkStart w:id="873" w:name="_Toc301993681"/>
      <w:bookmarkStart w:id="874" w:name="_Toc215927834"/>
      <w:r>
        <w:rPr>
          <w:rFonts w:asciiTheme="minorEastAsia" w:eastAsiaTheme="minorEastAsia" w:hAnsiTheme="minorEastAsia" w:cstheme="minorEastAsia"/>
          <w:bCs w:val="0"/>
          <w:kern w:val="2"/>
          <w:sz w:val="24"/>
          <w:szCs w:val="24"/>
        </w:rPr>
        <w:t xml:space="preserve">　　</w:t>
      </w:r>
      <w:r>
        <w:rPr>
          <w:rFonts w:asciiTheme="minorEastAsia" w:eastAsiaTheme="minorEastAsia" w:hAnsiTheme="minorEastAsia" w:cstheme="minorEastAsia" w:hint="eastAsia"/>
          <w:bCs w:val="0"/>
          <w:kern w:val="2"/>
          <w:sz w:val="24"/>
          <w:szCs w:val="24"/>
        </w:rPr>
        <w:t>3.2.7 标志</w:t>
      </w:r>
      <w:bookmarkEnd w:id="871"/>
      <w:bookmarkEnd w:id="872"/>
      <w:bookmarkEnd w:id="873"/>
      <w:bookmarkEnd w:id="874"/>
    </w:p>
    <w:p w14:paraId="481B97BA"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①在钢瓶的外表面应标注灭火剂的名称或商品名称，字迹应明显、清晰，铭牌应牢</w:t>
      </w:r>
      <w:r>
        <w:rPr>
          <w:rFonts w:asciiTheme="minorEastAsia" w:eastAsiaTheme="minorEastAsia" w:hAnsiTheme="minorEastAsia" w:cstheme="minorEastAsia" w:hint="eastAsia"/>
          <w:sz w:val="24"/>
        </w:rPr>
        <w:lastRenderedPageBreak/>
        <w:t>固地设置在系统明显部位，说明产品名称、型号、规格、执行标准代号、贮存压力、灭火剂总量、使用湿度范围、生产单位、产品编号、出厂日期等内容。</w:t>
      </w:r>
    </w:p>
    <w:p w14:paraId="65989F6C"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②系统应提供如下标志牌，材质均为不锈钢，上标中文，中文内容及标志牌大小在设计联络阶段确定。</w:t>
      </w:r>
    </w:p>
    <w:p w14:paraId="2B28EA45"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③防护区标志牌：安装在防护区的门外侧</w:t>
      </w:r>
    </w:p>
    <w:p w14:paraId="5BB03274"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④紧急释放装置、紧急停止按钮、手/自动开关操作指示牌：安装在每个紧急释放装置、紧急停止按钮、手/自动开关下方。</w:t>
      </w:r>
    </w:p>
    <w:p w14:paraId="118C80BB"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⑤钢瓶间操作指示牌：区域选择阀及容器阀等启动装置和钢瓶室操作说明。</w:t>
      </w:r>
    </w:p>
    <w:p w14:paraId="563351AF"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⑥标志内容需征得招标人、最终用户及设计同意。</w:t>
      </w:r>
    </w:p>
    <w:p w14:paraId="09D198EB"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⑦报价人所提供设备应按国家规范和标准要求涂相关标识色。</w:t>
      </w:r>
    </w:p>
    <w:p w14:paraId="48E429E4" w14:textId="77777777" w:rsidR="00D431BF" w:rsidRDefault="004B37A0">
      <w:pPr>
        <w:pStyle w:val="113"/>
        <w:numPr>
          <w:ilvl w:val="1"/>
          <w:numId w:val="0"/>
        </w:numPr>
        <w:ind w:leftChars="100" w:left="210"/>
        <w:outlineLvl w:val="0"/>
        <w:rPr>
          <w:rFonts w:asciiTheme="minorEastAsia" w:eastAsiaTheme="minorEastAsia" w:hAnsiTheme="minorEastAsia" w:cstheme="minorEastAsia"/>
          <w:bCs w:val="0"/>
          <w:kern w:val="2"/>
          <w:sz w:val="24"/>
          <w:szCs w:val="24"/>
        </w:rPr>
      </w:pPr>
      <w:bookmarkStart w:id="875" w:name="_Toc230169960"/>
      <w:bookmarkStart w:id="876" w:name="_Toc301993682"/>
      <w:bookmarkStart w:id="877" w:name="_Toc215927836"/>
      <w:r>
        <w:rPr>
          <w:rFonts w:asciiTheme="minorEastAsia" w:eastAsiaTheme="minorEastAsia" w:hAnsiTheme="minorEastAsia" w:cstheme="minorEastAsia" w:hint="eastAsia"/>
          <w:bCs w:val="0"/>
          <w:kern w:val="2"/>
          <w:sz w:val="24"/>
          <w:szCs w:val="24"/>
        </w:rPr>
        <w:t>3.2.8 自动泄压装置</w:t>
      </w:r>
      <w:bookmarkEnd w:id="875"/>
      <w:bookmarkEnd w:id="876"/>
    </w:p>
    <w:p w14:paraId="7427E458"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①设备的外形尺寸应标准化（不应超过3种）。</w:t>
      </w:r>
    </w:p>
    <w:p w14:paraId="396FFFFA" w14:textId="77777777" w:rsidR="00D431BF" w:rsidRDefault="004B37A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②安装于防护区与走道相通的外墙上，平时关闭，防护区内超压时开启，并能够在泄压后自动关闭。</w:t>
      </w:r>
    </w:p>
    <w:p w14:paraId="18BBE4FA" w14:textId="77777777" w:rsidR="00D431BF" w:rsidRDefault="004B37A0">
      <w:pPr>
        <w:pStyle w:val="aff"/>
        <w:spacing w:before="0" w:beforeAutospacing="0" w:after="0" w:afterAutospacing="0"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③材质为不锈钢。</w:t>
      </w:r>
      <w:bookmarkEnd w:id="877"/>
    </w:p>
    <w:p w14:paraId="7B4C0569" w14:textId="77777777" w:rsidR="00D431BF" w:rsidRDefault="00D431BF">
      <w:pPr>
        <w:pStyle w:val="aff"/>
        <w:spacing w:before="0" w:beforeAutospacing="0" w:after="0" w:afterAutospacing="0" w:line="360" w:lineRule="auto"/>
        <w:ind w:firstLine="480"/>
        <w:rPr>
          <w:rFonts w:asciiTheme="minorEastAsia" w:eastAsiaTheme="minorEastAsia" w:hAnsiTheme="minorEastAsia" w:cstheme="minorEastAsia"/>
          <w:szCs w:val="24"/>
        </w:rPr>
      </w:pPr>
    </w:p>
    <w:p w14:paraId="2E788EFF" w14:textId="77777777" w:rsidR="00D431BF" w:rsidRDefault="00D431BF">
      <w:pPr>
        <w:pStyle w:val="aff"/>
        <w:spacing w:before="0" w:beforeAutospacing="0" w:after="0" w:afterAutospacing="0" w:line="360" w:lineRule="auto"/>
        <w:ind w:firstLine="480"/>
        <w:rPr>
          <w:rFonts w:asciiTheme="minorEastAsia" w:eastAsiaTheme="minorEastAsia" w:hAnsiTheme="minorEastAsia" w:cstheme="minorEastAsia"/>
          <w:szCs w:val="24"/>
        </w:rPr>
      </w:pPr>
    </w:p>
    <w:p w14:paraId="62129E3B" w14:textId="77777777" w:rsidR="00D431BF" w:rsidRDefault="00D431BF">
      <w:pPr>
        <w:pStyle w:val="aff"/>
        <w:spacing w:before="0" w:beforeAutospacing="0" w:after="0" w:afterAutospacing="0" w:line="360" w:lineRule="auto"/>
        <w:ind w:firstLine="480"/>
        <w:rPr>
          <w:rFonts w:asciiTheme="minorEastAsia" w:eastAsiaTheme="minorEastAsia" w:hAnsiTheme="minorEastAsia" w:cstheme="minorEastAsia"/>
          <w:szCs w:val="24"/>
        </w:rPr>
      </w:pPr>
    </w:p>
    <w:p w14:paraId="7F4D3637"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rPr>
      </w:pPr>
      <w:bookmarkStart w:id="878" w:name="_Toc905424663"/>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4</w:t>
      </w:r>
      <w:r>
        <w:rPr>
          <w:rFonts w:asciiTheme="minorEastAsia" w:eastAsiaTheme="minorEastAsia" w:hAnsiTheme="minorEastAsia" w:cstheme="minorEastAsia" w:hint="eastAsia"/>
          <w:szCs w:val="24"/>
          <w:lang w:eastAsia="zh-Hans"/>
        </w:rPr>
        <w:t xml:space="preserve"> </w:t>
      </w:r>
      <w:bookmarkEnd w:id="878"/>
      <w:r>
        <w:rPr>
          <w:rFonts w:asciiTheme="minorEastAsia" w:eastAsiaTheme="minorEastAsia" w:hAnsiTheme="minorEastAsia" w:cstheme="minorEastAsia" w:hint="eastAsia"/>
          <w:szCs w:val="24"/>
        </w:rPr>
        <w:t>制冷系统</w:t>
      </w:r>
    </w:p>
    <w:p w14:paraId="5025D4B0"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79" w:name="_Toc403188399"/>
      <w:r>
        <w:rPr>
          <w:rFonts w:asciiTheme="minorEastAsia" w:eastAsiaTheme="minorEastAsia" w:hAnsiTheme="minorEastAsia" w:cstheme="minorEastAsia" w:hint="eastAsia"/>
          <w:szCs w:val="24"/>
          <w:lang w:eastAsia="zh-Hans"/>
        </w:rPr>
        <w:t>3.4.1 精密空调基本要求</w:t>
      </w:r>
      <w:bookmarkEnd w:id="879"/>
    </w:p>
    <w:p w14:paraId="565D55C1" w14:textId="77777777" w:rsidR="00D431BF" w:rsidRDefault="004B37A0">
      <w:pPr>
        <w:snapToGrid w:val="0"/>
        <w:spacing w:line="360" w:lineRule="auto"/>
        <w:rPr>
          <w:bCs/>
        </w:rPr>
      </w:pPr>
      <w:r>
        <w:rPr>
          <w:bCs/>
        </w:rPr>
        <w:t>1</w:t>
      </w:r>
      <w:r>
        <w:rPr>
          <w:bCs/>
        </w:rPr>
        <w:t>、</w:t>
      </w:r>
      <w:r>
        <w:rPr>
          <w:rFonts w:ascii="Times New Roman Regular" w:hAnsi="Times New Roman Regular" w:cs="Times New Roman Regular" w:hint="eastAsia"/>
          <w:lang w:eastAsia="zh-Hans"/>
        </w:rPr>
        <w:t>▲</w:t>
      </w:r>
      <w:r>
        <w:rPr>
          <w:bCs/>
        </w:rPr>
        <w:t>本次招标的列间级精密空调</w:t>
      </w:r>
      <w:r>
        <w:rPr>
          <w:rFonts w:hint="eastAsia"/>
          <w:bCs/>
        </w:rPr>
        <w:t>、房间级精密空调</w:t>
      </w:r>
      <w:r>
        <w:rPr>
          <w:bCs/>
        </w:rPr>
        <w:t>整机采用自然冷却型风冷直膨节能设计，在冬季或过渡季室外温度较低时，利用制冷剂泵（氟泵）对制冷剂进行室外循环换热，充分利用室外自然冷源；在夏季室外温度较高时，采用压缩机对制冷剂进行压缩循环换热；此种氟泵设计能够在全年一定时间内不必开启压缩机制冷，大大降低空调能耗；过渡季利用氟泵与压缩机混合运行模式，提高过度季节系统的能效比，进一步提升系统的全年综合节能。</w:t>
      </w:r>
    </w:p>
    <w:p w14:paraId="55AFA394" w14:textId="1D229920" w:rsidR="00D431BF" w:rsidRDefault="004B37A0">
      <w:pPr>
        <w:spacing w:line="360" w:lineRule="auto"/>
        <w:rPr>
          <w:lang w:eastAsia="zh-Hans"/>
        </w:rPr>
      </w:pPr>
      <w:r>
        <w:rPr>
          <w:rFonts w:hint="eastAsia"/>
        </w:rPr>
        <w:t>2</w:t>
      </w:r>
      <w:r>
        <w:rPr>
          <w:lang w:eastAsia="zh-Hans"/>
        </w:rPr>
        <w:t>、</w:t>
      </w:r>
      <w:r>
        <w:rPr>
          <w:rFonts w:hint="eastAsia"/>
          <w:lang w:eastAsia="zh-Hans"/>
        </w:rPr>
        <w:t>精密空调</w:t>
      </w:r>
      <w:r w:rsidR="006668EB">
        <w:rPr>
          <w:rFonts w:hint="eastAsia"/>
          <w:lang w:eastAsia="zh-Hans"/>
        </w:rPr>
        <w:t>应当</w:t>
      </w:r>
      <w:r>
        <w:rPr>
          <w:rFonts w:hint="eastAsia"/>
          <w:lang w:eastAsia="zh-Hans"/>
        </w:rPr>
        <w:t>提供</w:t>
      </w:r>
      <w:r>
        <w:rPr>
          <w:rFonts w:hint="eastAsia"/>
        </w:rPr>
        <w:t>节能</w:t>
      </w:r>
      <w:r>
        <w:rPr>
          <w:rFonts w:hint="eastAsia"/>
          <w:lang w:eastAsia="zh-Hans"/>
        </w:rPr>
        <w:t>产品认证证书</w:t>
      </w:r>
      <w:r>
        <w:rPr>
          <w:lang w:eastAsia="zh-Hans"/>
        </w:rPr>
        <w:t>。</w:t>
      </w:r>
    </w:p>
    <w:p w14:paraId="4E235622" w14:textId="53591958" w:rsidR="00D431BF" w:rsidRDefault="004B37A0">
      <w:pPr>
        <w:spacing w:line="360" w:lineRule="auto"/>
        <w:rPr>
          <w:lang w:eastAsia="zh-Hans"/>
        </w:rPr>
      </w:pPr>
      <w:r>
        <w:rPr>
          <w:rFonts w:hint="eastAsia"/>
        </w:rPr>
        <w:t>3</w:t>
      </w:r>
      <w:r>
        <w:rPr>
          <w:lang w:eastAsia="zh-Hans"/>
        </w:rPr>
        <w:t>、</w:t>
      </w:r>
      <w:r>
        <w:rPr>
          <w:rFonts w:ascii="Times New Roman Regular" w:hAnsi="Times New Roman Regular" w:cs="Times New Roman Regular" w:hint="eastAsia"/>
          <w:lang w:eastAsia="zh-Hans"/>
        </w:rPr>
        <w:t>▲</w:t>
      </w:r>
      <w:r>
        <w:rPr>
          <w:rFonts w:hint="eastAsia"/>
          <w:lang w:eastAsia="zh-Hans"/>
        </w:rPr>
        <w:t>精密空调制造商应具有完善的研发及测试体系</w:t>
      </w:r>
      <w:r>
        <w:rPr>
          <w:lang w:eastAsia="zh-Hans"/>
        </w:rPr>
        <w:t>，</w:t>
      </w:r>
      <w:r w:rsidR="006668EB">
        <w:rPr>
          <w:rFonts w:hint="eastAsia"/>
          <w:lang w:eastAsia="zh-Hans"/>
        </w:rPr>
        <w:t>应当</w:t>
      </w:r>
      <w:r>
        <w:rPr>
          <w:rFonts w:hint="eastAsia"/>
          <w:lang w:eastAsia="zh-Hans"/>
        </w:rPr>
        <w:t>提供由“中国合格评定国家认可委员会”颁发的实验室</w:t>
      </w:r>
      <w:r>
        <w:rPr>
          <w:rFonts w:hint="eastAsia"/>
          <w:lang w:eastAsia="zh-Hans"/>
        </w:rPr>
        <w:t>CNAS</w:t>
      </w:r>
      <w:r>
        <w:rPr>
          <w:rFonts w:hint="eastAsia"/>
          <w:lang w:eastAsia="zh-Hans"/>
        </w:rPr>
        <w:t>认证证书以及中国制冷空调行业试验装置评定合格证书</w:t>
      </w:r>
      <w:r>
        <w:rPr>
          <w:lang w:eastAsia="zh-Hans"/>
        </w:rPr>
        <w:t>，</w:t>
      </w:r>
      <w:r>
        <w:rPr>
          <w:rFonts w:hint="eastAsia"/>
          <w:lang w:eastAsia="zh-Hans"/>
        </w:rPr>
        <w:t>试验装置</w:t>
      </w:r>
      <w:r w:rsidR="006668EB">
        <w:rPr>
          <w:rFonts w:hint="eastAsia"/>
          <w:lang w:eastAsia="zh-Hans"/>
        </w:rPr>
        <w:t>应当应当</w:t>
      </w:r>
      <w:r>
        <w:rPr>
          <w:rFonts w:hint="eastAsia"/>
          <w:lang w:eastAsia="zh-Hans"/>
        </w:rPr>
        <w:t>包含但不限于以下实验室</w:t>
      </w:r>
      <w:r>
        <w:rPr>
          <w:lang w:eastAsia="zh-Hans"/>
        </w:rPr>
        <w:t>：</w:t>
      </w:r>
      <w:r>
        <w:rPr>
          <w:rFonts w:hint="eastAsia"/>
          <w:lang w:eastAsia="zh-Hans"/>
        </w:rPr>
        <w:t>联调实验室</w:t>
      </w:r>
      <w:r>
        <w:rPr>
          <w:lang w:eastAsia="zh-Hans"/>
        </w:rPr>
        <w:t>、</w:t>
      </w:r>
      <w:r>
        <w:rPr>
          <w:rFonts w:hint="eastAsia"/>
          <w:lang w:eastAsia="zh-Hans"/>
        </w:rPr>
        <w:t>数据中心热管理工程实验室</w:t>
      </w:r>
      <w:r>
        <w:rPr>
          <w:lang w:eastAsia="zh-Hans"/>
        </w:rPr>
        <w:t>、</w:t>
      </w:r>
      <w:r>
        <w:rPr>
          <w:rFonts w:hint="eastAsia"/>
          <w:lang w:eastAsia="zh-Hans"/>
        </w:rPr>
        <w:t>综合性能焓差实验室</w:t>
      </w:r>
      <w:r>
        <w:rPr>
          <w:lang w:eastAsia="zh-Hans"/>
        </w:rPr>
        <w:t>、</w:t>
      </w:r>
      <w:r>
        <w:rPr>
          <w:rFonts w:hint="eastAsia"/>
          <w:lang w:eastAsia="zh-Hans"/>
        </w:rPr>
        <w:t>大冷量综合性能实验室</w:t>
      </w:r>
      <w:r>
        <w:rPr>
          <w:lang w:eastAsia="zh-Hans"/>
        </w:rPr>
        <w:t>。</w:t>
      </w:r>
    </w:p>
    <w:p w14:paraId="3CAC295F" w14:textId="1C2E3211" w:rsidR="00D431BF" w:rsidRDefault="004B37A0">
      <w:pPr>
        <w:spacing w:line="360" w:lineRule="auto"/>
        <w:rPr>
          <w:lang w:eastAsia="zh-Hans"/>
        </w:rPr>
      </w:pPr>
      <w:r>
        <w:rPr>
          <w:rFonts w:hint="eastAsia"/>
        </w:rPr>
        <w:t>4</w:t>
      </w:r>
      <w:r>
        <w:rPr>
          <w:lang w:eastAsia="zh-Hans"/>
        </w:rPr>
        <w:t>、</w:t>
      </w:r>
      <w:r>
        <w:rPr>
          <w:rFonts w:hint="eastAsia"/>
          <w:lang w:eastAsia="zh-Hans"/>
        </w:rPr>
        <w:t>精密空调制造商应具备设备维修安装能力</w:t>
      </w:r>
      <w:r>
        <w:rPr>
          <w:lang w:eastAsia="zh-Hans"/>
        </w:rPr>
        <w:t>，</w:t>
      </w:r>
      <w:r w:rsidR="006668EB">
        <w:rPr>
          <w:rFonts w:hint="eastAsia"/>
          <w:lang w:eastAsia="zh-Hans"/>
        </w:rPr>
        <w:t>应当</w:t>
      </w:r>
      <w:r>
        <w:rPr>
          <w:rFonts w:hint="eastAsia"/>
          <w:lang w:eastAsia="zh-Hans"/>
        </w:rPr>
        <w:t>提供中国设备维修安装企业能力等级证书（制冷空调</w:t>
      </w:r>
      <w:r>
        <w:rPr>
          <w:rFonts w:hint="eastAsia"/>
          <w:lang w:eastAsia="zh-Hans"/>
        </w:rPr>
        <w:t>A</w:t>
      </w:r>
      <w:r>
        <w:rPr>
          <w:rFonts w:hint="eastAsia"/>
          <w:lang w:eastAsia="zh-Hans"/>
        </w:rPr>
        <w:t>类</w:t>
      </w:r>
      <w:r>
        <w:rPr>
          <w:rFonts w:hint="eastAsia"/>
          <w:lang w:eastAsia="zh-Hans"/>
        </w:rPr>
        <w:t>II</w:t>
      </w:r>
      <w:r>
        <w:rPr>
          <w:rFonts w:hint="eastAsia"/>
          <w:lang w:eastAsia="zh-Hans"/>
        </w:rPr>
        <w:t>级、</w:t>
      </w:r>
      <w:r>
        <w:rPr>
          <w:rFonts w:hint="eastAsia"/>
          <w:lang w:eastAsia="zh-Hans"/>
        </w:rPr>
        <w:t>D</w:t>
      </w:r>
      <w:r>
        <w:rPr>
          <w:rFonts w:hint="eastAsia"/>
          <w:lang w:eastAsia="zh-Hans"/>
        </w:rPr>
        <w:t>类</w:t>
      </w:r>
      <w:r>
        <w:rPr>
          <w:rFonts w:hint="eastAsia"/>
          <w:lang w:eastAsia="zh-Hans"/>
        </w:rPr>
        <w:t>I</w:t>
      </w:r>
      <w:r>
        <w:rPr>
          <w:rFonts w:hint="eastAsia"/>
          <w:lang w:eastAsia="zh-Hans"/>
        </w:rPr>
        <w:t>级）</w:t>
      </w:r>
      <w:r>
        <w:rPr>
          <w:lang w:eastAsia="zh-Hans"/>
        </w:rPr>
        <w:t>。</w:t>
      </w:r>
    </w:p>
    <w:p w14:paraId="33BC053E" w14:textId="39D5DA96" w:rsidR="00D431BF" w:rsidRDefault="004B37A0">
      <w:pPr>
        <w:spacing w:line="360" w:lineRule="auto"/>
        <w:rPr>
          <w:lang w:eastAsia="zh-Hans"/>
        </w:rPr>
      </w:pPr>
      <w:r>
        <w:rPr>
          <w:rFonts w:hint="eastAsia"/>
        </w:rPr>
        <w:lastRenderedPageBreak/>
        <w:t>5</w:t>
      </w:r>
      <w:r>
        <w:rPr>
          <w:lang w:eastAsia="zh-Hans"/>
        </w:rPr>
        <w:t>、</w:t>
      </w:r>
      <w:r>
        <w:rPr>
          <w:rFonts w:hint="eastAsia"/>
          <w:lang w:eastAsia="zh-Hans"/>
        </w:rPr>
        <w:t>精密空调</w:t>
      </w:r>
      <w:r w:rsidR="006668EB">
        <w:rPr>
          <w:rFonts w:hint="eastAsia"/>
          <w:lang w:eastAsia="zh-Hans"/>
        </w:rPr>
        <w:t>应当应当</w:t>
      </w:r>
      <w:r>
        <w:rPr>
          <w:rFonts w:hint="eastAsia"/>
          <w:lang w:eastAsia="zh-Hans"/>
        </w:rPr>
        <w:t>为原厂生产</w:t>
      </w:r>
      <w:r>
        <w:rPr>
          <w:lang w:eastAsia="zh-Hans"/>
        </w:rPr>
        <w:t>，</w:t>
      </w:r>
      <w:r>
        <w:rPr>
          <w:rFonts w:hint="eastAsia"/>
          <w:lang w:eastAsia="zh-Hans"/>
        </w:rPr>
        <w:t>拒绝</w:t>
      </w:r>
      <w:r>
        <w:rPr>
          <w:lang w:eastAsia="zh-Hans"/>
        </w:rPr>
        <w:t>OEM</w:t>
      </w:r>
      <w:r>
        <w:rPr>
          <w:rFonts w:hint="eastAsia"/>
          <w:lang w:eastAsia="zh-Hans"/>
        </w:rPr>
        <w:t>或</w:t>
      </w:r>
      <w:r>
        <w:rPr>
          <w:lang w:eastAsia="zh-Hans"/>
        </w:rPr>
        <w:t>ODM</w:t>
      </w:r>
      <w:r>
        <w:rPr>
          <w:lang w:eastAsia="zh-Hans"/>
        </w:rPr>
        <w:t>。</w:t>
      </w:r>
    </w:p>
    <w:p w14:paraId="4F21EC4C" w14:textId="77777777" w:rsidR="00D431BF" w:rsidRDefault="00D431BF">
      <w:pPr>
        <w:spacing w:line="360" w:lineRule="auto"/>
        <w:rPr>
          <w:lang w:eastAsia="zh-Hans"/>
        </w:rPr>
      </w:pPr>
    </w:p>
    <w:p w14:paraId="6372F21B" w14:textId="77777777" w:rsidR="00D431BF" w:rsidRDefault="00D431BF">
      <w:pPr>
        <w:spacing w:line="360" w:lineRule="auto"/>
        <w:rPr>
          <w:lang w:eastAsia="zh-Hans"/>
        </w:rPr>
      </w:pPr>
    </w:p>
    <w:p w14:paraId="4BBECF1F" w14:textId="77777777" w:rsidR="00D431BF" w:rsidRDefault="00D431BF">
      <w:pPr>
        <w:spacing w:line="360" w:lineRule="auto"/>
        <w:rPr>
          <w:lang w:eastAsia="zh-Hans"/>
        </w:rPr>
      </w:pPr>
    </w:p>
    <w:p w14:paraId="721CC5E1"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80" w:name="_Toc1076515708"/>
      <w:r>
        <w:rPr>
          <w:rFonts w:asciiTheme="minorEastAsia" w:eastAsiaTheme="minorEastAsia" w:hAnsiTheme="minorEastAsia" w:cstheme="minorEastAsia" w:hint="eastAsia"/>
          <w:szCs w:val="24"/>
          <w:lang w:eastAsia="zh-Hans"/>
        </w:rPr>
        <w:t>3.4.2 风冷列间精密空调技术规格</w:t>
      </w:r>
      <w:bookmarkEnd w:id="880"/>
    </w:p>
    <w:p w14:paraId="54E03EF9" w14:textId="33437BA3" w:rsidR="00D431BF" w:rsidRDefault="004B37A0">
      <w:pPr>
        <w:snapToGrid w:val="0"/>
        <w:spacing w:line="360" w:lineRule="auto"/>
        <w:rPr>
          <w:bCs/>
        </w:rPr>
      </w:pPr>
      <w:r>
        <w:rPr>
          <w:bCs/>
        </w:rPr>
        <w:t>1</w:t>
      </w:r>
      <w:r>
        <w:rPr>
          <w:bCs/>
        </w:rPr>
        <w:t>、</w:t>
      </w:r>
      <w:r>
        <w:rPr>
          <w:rFonts w:hint="eastAsia"/>
          <w:bCs/>
          <w:lang w:eastAsia="zh-Hans"/>
        </w:rPr>
        <w:t>氟泵自然冷列间精密空调</w:t>
      </w:r>
      <w:r w:rsidR="006668EB">
        <w:rPr>
          <w:rFonts w:hint="eastAsia"/>
          <w:bCs/>
          <w:lang w:eastAsia="zh-Hans"/>
        </w:rPr>
        <w:t>应当</w:t>
      </w:r>
      <w:r>
        <w:rPr>
          <w:rFonts w:hint="eastAsia"/>
          <w:bCs/>
          <w:lang w:eastAsia="zh-Hans"/>
        </w:rPr>
        <w:t>采用</w:t>
      </w:r>
      <w:r>
        <w:rPr>
          <w:bCs/>
        </w:rPr>
        <w:t>闭式系统设计。机组运行时</w:t>
      </w:r>
      <w:r w:rsidR="006668EB">
        <w:rPr>
          <w:bCs/>
        </w:rPr>
        <w:t>应当应当</w:t>
      </w:r>
      <w:r>
        <w:rPr>
          <w:bCs/>
        </w:rPr>
        <w:t>确保机房内外气流的物理隔离，以保持机房的密封性和洁净度。</w:t>
      </w:r>
    </w:p>
    <w:p w14:paraId="39DCC893" w14:textId="3EEADE4D" w:rsidR="00D431BF" w:rsidRDefault="004B37A0">
      <w:pPr>
        <w:snapToGrid w:val="0"/>
        <w:spacing w:line="360" w:lineRule="auto"/>
        <w:rPr>
          <w:bCs/>
        </w:rPr>
      </w:pPr>
      <w:r>
        <w:rPr>
          <w:bCs/>
        </w:rPr>
        <w:t>2</w:t>
      </w:r>
      <w:r>
        <w:rPr>
          <w:bCs/>
        </w:rPr>
        <w:t>、</w:t>
      </w:r>
      <w:r>
        <w:rPr>
          <w:rFonts w:ascii="Times New Roman Regular" w:hAnsi="Times New Roman Regular" w:cs="Times New Roman Regular" w:hint="eastAsia"/>
          <w:lang w:eastAsia="zh-Hans"/>
        </w:rPr>
        <w:t>▲</w:t>
      </w:r>
      <w:r>
        <w:rPr>
          <w:rFonts w:hint="eastAsia"/>
          <w:bCs/>
          <w:lang w:eastAsia="zh-Hans"/>
        </w:rPr>
        <w:t>氟泵自然冷列间精密空调</w:t>
      </w:r>
      <w:r w:rsidR="006668EB">
        <w:rPr>
          <w:rFonts w:hint="eastAsia"/>
          <w:bCs/>
          <w:lang w:eastAsia="zh-Hans"/>
        </w:rPr>
        <w:t>应当</w:t>
      </w:r>
      <w:r>
        <w:rPr>
          <w:bCs/>
        </w:rPr>
        <w:t>高度一体化设计。能在同一套制冷系统中串联实现常规系统、氟泵节能换热系统，氟泵系统与压缩机制冷系统共用管道和蒸发器及冷凝器（考虑到压缩机系统高能效比和现场安装便利性及夏季不无谓增加能耗，不接受氟泵系统与压缩机制冷系统完全独立和隔离的系统），并能根据工况变化实现系统间的智能切换，并且过度季节兼容压缩机和氟泵的混合运行模式。</w:t>
      </w:r>
    </w:p>
    <w:p w14:paraId="66077B61" w14:textId="77777777" w:rsidR="00D431BF" w:rsidRDefault="004B37A0">
      <w:pPr>
        <w:snapToGrid w:val="0"/>
        <w:spacing w:line="360" w:lineRule="auto"/>
        <w:rPr>
          <w:bCs/>
        </w:rPr>
      </w:pPr>
      <w:r>
        <w:rPr>
          <w:bCs/>
        </w:rPr>
        <w:t>3</w:t>
      </w:r>
      <w:r>
        <w:rPr>
          <w:bCs/>
        </w:rPr>
        <w:t>、不增加独立运行设备。除氟泵系统外不应有其它换热系统，以降低工程施工成本和维护成本，保证空调系统的高效性和可靠性。</w:t>
      </w:r>
    </w:p>
    <w:p w14:paraId="4815191F" w14:textId="77777777" w:rsidR="00D431BF" w:rsidRDefault="004B37A0">
      <w:pPr>
        <w:snapToGrid w:val="0"/>
        <w:spacing w:line="360" w:lineRule="auto"/>
        <w:rPr>
          <w:bCs/>
        </w:rPr>
      </w:pPr>
      <w:r>
        <w:rPr>
          <w:rFonts w:hint="eastAsia"/>
          <w:bCs/>
        </w:rPr>
        <w:t>4</w:t>
      </w:r>
      <w:r>
        <w:rPr>
          <w:bCs/>
        </w:rPr>
        <w:t>、</w:t>
      </w:r>
      <w:r>
        <w:rPr>
          <w:rFonts w:ascii="Times New Roman Regular" w:hAnsi="Times New Roman Regular" w:cs="Times New Roman Regular" w:hint="eastAsia"/>
          <w:lang w:eastAsia="zh-Hans"/>
        </w:rPr>
        <w:t>▲</w:t>
      </w:r>
      <w:r>
        <w:rPr>
          <w:rFonts w:hint="eastAsia"/>
          <w:bCs/>
        </w:rPr>
        <w:t>本次招标要求的列间机房专用空调设备规格如下</w:t>
      </w:r>
      <w:r>
        <w:rPr>
          <w:bCs/>
        </w:rPr>
        <w:t>：</w:t>
      </w:r>
    </w:p>
    <w:tbl>
      <w:tblPr>
        <w:tblW w:w="8485" w:type="dxa"/>
        <w:jc w:val="center"/>
        <w:tblLayout w:type="fixed"/>
        <w:tblLook w:val="04A0" w:firstRow="1" w:lastRow="0" w:firstColumn="1" w:lastColumn="0" w:noHBand="0" w:noVBand="1"/>
      </w:tblPr>
      <w:tblGrid>
        <w:gridCol w:w="959"/>
        <w:gridCol w:w="3338"/>
        <w:gridCol w:w="4188"/>
      </w:tblGrid>
      <w:tr w:rsidR="00D431BF" w14:paraId="0F601196"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C718EC7" w14:textId="77777777" w:rsidR="00D431BF" w:rsidRDefault="004B37A0">
            <w:pPr>
              <w:spacing w:line="360" w:lineRule="auto"/>
              <w:jc w:val="center"/>
              <w:rPr>
                <w:lang w:eastAsia="zh-Hans"/>
              </w:rPr>
            </w:pPr>
            <w:r>
              <w:t>序号</w:t>
            </w:r>
          </w:p>
        </w:tc>
        <w:tc>
          <w:tcPr>
            <w:tcW w:w="3338" w:type="dxa"/>
            <w:tcBorders>
              <w:top w:val="single" w:sz="4" w:space="0" w:color="000000"/>
              <w:left w:val="single" w:sz="4" w:space="0" w:color="000000"/>
              <w:bottom w:val="single" w:sz="4" w:space="0" w:color="000000"/>
              <w:right w:val="single" w:sz="4" w:space="0" w:color="000000"/>
            </w:tcBorders>
            <w:vAlign w:val="center"/>
          </w:tcPr>
          <w:p w14:paraId="5B7F644C" w14:textId="77777777" w:rsidR="00D431BF" w:rsidRDefault="004B37A0">
            <w:pPr>
              <w:spacing w:line="360" w:lineRule="auto"/>
              <w:jc w:val="center"/>
              <w:rPr>
                <w:lang w:eastAsia="zh-Hans"/>
              </w:rPr>
            </w:pPr>
            <w:r>
              <w:t>项目</w:t>
            </w:r>
          </w:p>
        </w:tc>
        <w:tc>
          <w:tcPr>
            <w:tcW w:w="4188" w:type="dxa"/>
            <w:tcBorders>
              <w:top w:val="single" w:sz="4" w:space="0" w:color="000000"/>
              <w:left w:val="single" w:sz="4" w:space="0" w:color="000000"/>
              <w:bottom w:val="single" w:sz="4" w:space="0" w:color="000000"/>
              <w:right w:val="single" w:sz="4" w:space="0" w:color="000000"/>
            </w:tcBorders>
            <w:vAlign w:val="center"/>
          </w:tcPr>
          <w:p w14:paraId="4137A920" w14:textId="77777777" w:rsidR="00D431BF" w:rsidRDefault="004B37A0">
            <w:pPr>
              <w:spacing w:line="360" w:lineRule="auto"/>
              <w:jc w:val="center"/>
              <w:rPr>
                <w:lang w:eastAsia="zh-Hans"/>
              </w:rPr>
            </w:pPr>
            <w:r>
              <w:t>技术要求</w:t>
            </w:r>
          </w:p>
        </w:tc>
      </w:tr>
      <w:tr w:rsidR="00D431BF" w14:paraId="7A02A6E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738F5C9D" w14:textId="77777777" w:rsidR="00D431BF" w:rsidRDefault="004B37A0">
            <w:pPr>
              <w:spacing w:line="360" w:lineRule="auto"/>
              <w:jc w:val="center"/>
              <w:rPr>
                <w:lang w:eastAsia="zh-Hans"/>
              </w:rPr>
            </w:pPr>
            <w:r>
              <w:rPr>
                <w:rFonts w:hint="eastAsia"/>
              </w:rPr>
              <w:t>1</w:t>
            </w:r>
          </w:p>
        </w:tc>
        <w:tc>
          <w:tcPr>
            <w:tcW w:w="3338" w:type="dxa"/>
            <w:tcBorders>
              <w:top w:val="single" w:sz="4" w:space="0" w:color="000000"/>
              <w:left w:val="single" w:sz="4" w:space="0" w:color="000000"/>
              <w:bottom w:val="single" w:sz="4" w:space="0" w:color="000000"/>
              <w:right w:val="single" w:sz="4" w:space="0" w:color="000000"/>
            </w:tcBorders>
            <w:vAlign w:val="center"/>
          </w:tcPr>
          <w:p w14:paraId="5DE0EAEB" w14:textId="77777777" w:rsidR="00D431BF" w:rsidRDefault="004B37A0">
            <w:pPr>
              <w:spacing w:line="360" w:lineRule="auto"/>
              <w:jc w:val="center"/>
              <w:rPr>
                <w:lang w:eastAsia="zh-Hans"/>
              </w:rPr>
            </w:pPr>
            <w:r>
              <w:t>总冷量（</w:t>
            </w:r>
            <w:r>
              <w:t>kW</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18A12B31" w14:textId="77777777" w:rsidR="00D431BF" w:rsidRDefault="004B37A0">
            <w:pPr>
              <w:spacing w:line="360" w:lineRule="auto"/>
              <w:jc w:val="center"/>
            </w:pPr>
            <w:r>
              <w:t>≥</w:t>
            </w:r>
            <w:r>
              <w:rPr>
                <w:rFonts w:hint="eastAsia"/>
              </w:rPr>
              <w:t>40</w:t>
            </w:r>
          </w:p>
        </w:tc>
      </w:tr>
      <w:tr w:rsidR="00D431BF" w14:paraId="276471F3"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52C9DD49" w14:textId="77777777" w:rsidR="00D431BF" w:rsidRDefault="004B37A0">
            <w:pPr>
              <w:spacing w:line="360" w:lineRule="auto"/>
              <w:jc w:val="center"/>
              <w:rPr>
                <w:lang w:eastAsia="zh-Hans"/>
              </w:rPr>
            </w:pPr>
            <w:r>
              <w:rPr>
                <w:rFonts w:hint="eastAsia"/>
              </w:rPr>
              <w:t>2</w:t>
            </w:r>
          </w:p>
        </w:tc>
        <w:tc>
          <w:tcPr>
            <w:tcW w:w="3338" w:type="dxa"/>
            <w:tcBorders>
              <w:top w:val="single" w:sz="4" w:space="0" w:color="000000"/>
              <w:left w:val="single" w:sz="4" w:space="0" w:color="000000"/>
              <w:bottom w:val="single" w:sz="4" w:space="0" w:color="000000"/>
              <w:right w:val="single" w:sz="4" w:space="0" w:color="000000"/>
            </w:tcBorders>
            <w:vAlign w:val="center"/>
          </w:tcPr>
          <w:p w14:paraId="253B0C9E" w14:textId="77777777" w:rsidR="00D431BF" w:rsidRDefault="004B37A0">
            <w:pPr>
              <w:spacing w:line="360" w:lineRule="auto"/>
              <w:jc w:val="center"/>
              <w:rPr>
                <w:lang w:eastAsia="zh-Hans"/>
              </w:rPr>
            </w:pPr>
            <w:r>
              <w:t>显冷量（</w:t>
            </w:r>
            <w:r>
              <w:t>kW</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655FCDBB" w14:textId="77777777" w:rsidR="00D431BF" w:rsidRDefault="004B37A0">
            <w:pPr>
              <w:spacing w:line="360" w:lineRule="auto"/>
              <w:jc w:val="center"/>
            </w:pPr>
            <w:r>
              <w:t>≥</w:t>
            </w:r>
            <w:r>
              <w:rPr>
                <w:rFonts w:hint="eastAsia"/>
              </w:rPr>
              <w:t>40</w:t>
            </w:r>
          </w:p>
        </w:tc>
      </w:tr>
      <w:tr w:rsidR="00D431BF" w14:paraId="67D31E54"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53744A26" w14:textId="77777777" w:rsidR="00D431BF" w:rsidRDefault="004B37A0">
            <w:pPr>
              <w:spacing w:line="360" w:lineRule="auto"/>
              <w:jc w:val="center"/>
              <w:rPr>
                <w:lang w:eastAsia="zh-Hans"/>
              </w:rPr>
            </w:pPr>
            <w:r>
              <w:rPr>
                <w:rFonts w:hint="eastAsia"/>
              </w:rPr>
              <w:t>3</w:t>
            </w:r>
          </w:p>
        </w:tc>
        <w:tc>
          <w:tcPr>
            <w:tcW w:w="3338" w:type="dxa"/>
            <w:tcBorders>
              <w:top w:val="single" w:sz="4" w:space="0" w:color="000000"/>
              <w:left w:val="single" w:sz="4" w:space="0" w:color="000000"/>
              <w:bottom w:val="single" w:sz="4" w:space="0" w:color="000000"/>
              <w:right w:val="single" w:sz="4" w:space="0" w:color="000000"/>
            </w:tcBorders>
            <w:vAlign w:val="center"/>
          </w:tcPr>
          <w:p w14:paraId="2F4D6999" w14:textId="77777777" w:rsidR="00D431BF" w:rsidRDefault="004B37A0">
            <w:pPr>
              <w:spacing w:line="360" w:lineRule="auto"/>
              <w:jc w:val="center"/>
              <w:rPr>
                <w:lang w:eastAsia="zh-Hans"/>
              </w:rPr>
            </w:pPr>
            <w:r>
              <w:t>显热比</w:t>
            </w:r>
          </w:p>
        </w:tc>
        <w:tc>
          <w:tcPr>
            <w:tcW w:w="4188" w:type="dxa"/>
            <w:tcBorders>
              <w:top w:val="single" w:sz="4" w:space="0" w:color="000000"/>
              <w:left w:val="single" w:sz="4" w:space="0" w:color="000000"/>
              <w:bottom w:val="single" w:sz="4" w:space="0" w:color="000000"/>
              <w:right w:val="single" w:sz="4" w:space="0" w:color="000000"/>
            </w:tcBorders>
            <w:vAlign w:val="center"/>
          </w:tcPr>
          <w:p w14:paraId="47D8EB99" w14:textId="77777777" w:rsidR="00D431BF" w:rsidRDefault="004B37A0">
            <w:pPr>
              <w:spacing w:line="360" w:lineRule="auto"/>
              <w:jc w:val="center"/>
              <w:rPr>
                <w:lang w:eastAsia="zh-Hans"/>
              </w:rPr>
            </w:pPr>
            <w:r>
              <w:t>1.0</w:t>
            </w:r>
          </w:p>
        </w:tc>
      </w:tr>
      <w:tr w:rsidR="00D431BF" w14:paraId="2FD14505"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293F5CE0" w14:textId="77777777" w:rsidR="00D431BF" w:rsidRDefault="004B37A0">
            <w:pPr>
              <w:spacing w:line="360" w:lineRule="auto"/>
              <w:jc w:val="center"/>
              <w:rPr>
                <w:lang w:eastAsia="zh-Hans"/>
              </w:rPr>
            </w:pPr>
            <w:r>
              <w:t>4</w:t>
            </w:r>
          </w:p>
        </w:tc>
        <w:tc>
          <w:tcPr>
            <w:tcW w:w="3338" w:type="dxa"/>
            <w:tcBorders>
              <w:top w:val="single" w:sz="4" w:space="0" w:color="000000"/>
              <w:left w:val="single" w:sz="4" w:space="0" w:color="000000"/>
              <w:bottom w:val="single" w:sz="4" w:space="0" w:color="000000"/>
              <w:right w:val="single" w:sz="4" w:space="0" w:color="000000"/>
            </w:tcBorders>
            <w:vAlign w:val="center"/>
          </w:tcPr>
          <w:p w14:paraId="7EDAC77A" w14:textId="77777777" w:rsidR="00D431BF" w:rsidRDefault="004B37A0">
            <w:pPr>
              <w:spacing w:line="360" w:lineRule="auto"/>
              <w:jc w:val="center"/>
              <w:rPr>
                <w:lang w:eastAsia="zh-Hans"/>
              </w:rPr>
            </w:pPr>
            <w:r>
              <w:t>制冷类型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2A2385D0" w14:textId="77777777" w:rsidR="00D431BF" w:rsidRDefault="004B37A0">
            <w:pPr>
              <w:spacing w:line="360" w:lineRule="auto"/>
              <w:jc w:val="center"/>
              <w:rPr>
                <w:lang w:eastAsia="zh-Hans"/>
              </w:rPr>
            </w:pPr>
            <w:r>
              <w:t>风冷型、</w:t>
            </w:r>
            <w:r>
              <w:rPr>
                <w:rFonts w:hint="eastAsia"/>
                <w:lang w:eastAsia="zh-Hans"/>
              </w:rPr>
              <w:t>氟泵自然冷</w:t>
            </w:r>
          </w:p>
        </w:tc>
      </w:tr>
      <w:tr w:rsidR="00D431BF" w14:paraId="0A9C1C2F" w14:textId="77777777">
        <w:trPr>
          <w:trHeight w:val="480"/>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0A519D19" w14:textId="77777777" w:rsidR="00D431BF" w:rsidRDefault="004B37A0">
            <w:pPr>
              <w:spacing w:line="360" w:lineRule="auto"/>
              <w:jc w:val="center"/>
              <w:rPr>
                <w:lang w:eastAsia="zh-Hans"/>
              </w:rPr>
            </w:pPr>
            <w:r>
              <w:t>5</w:t>
            </w:r>
          </w:p>
        </w:tc>
        <w:tc>
          <w:tcPr>
            <w:tcW w:w="3338" w:type="dxa"/>
            <w:tcBorders>
              <w:top w:val="single" w:sz="4" w:space="0" w:color="000000"/>
              <w:left w:val="single" w:sz="4" w:space="0" w:color="000000"/>
              <w:bottom w:val="single" w:sz="4" w:space="0" w:color="000000"/>
              <w:right w:val="single" w:sz="4" w:space="0" w:color="000000"/>
            </w:tcBorders>
            <w:vAlign w:val="center"/>
          </w:tcPr>
          <w:p w14:paraId="7804781C" w14:textId="77777777" w:rsidR="00D431BF" w:rsidRDefault="004B37A0">
            <w:pPr>
              <w:spacing w:line="360" w:lineRule="auto"/>
              <w:jc w:val="center"/>
              <w:rPr>
                <w:lang w:eastAsia="zh-Hans"/>
              </w:rPr>
            </w:pPr>
            <w:r>
              <w:t>送风方式</w:t>
            </w:r>
          </w:p>
        </w:tc>
        <w:tc>
          <w:tcPr>
            <w:tcW w:w="4188" w:type="dxa"/>
            <w:tcBorders>
              <w:top w:val="single" w:sz="4" w:space="0" w:color="000000"/>
              <w:left w:val="single" w:sz="4" w:space="0" w:color="000000"/>
              <w:bottom w:val="single" w:sz="4" w:space="0" w:color="000000"/>
              <w:right w:val="single" w:sz="4" w:space="0" w:color="000000"/>
            </w:tcBorders>
            <w:vAlign w:val="center"/>
          </w:tcPr>
          <w:p w14:paraId="5E80B492" w14:textId="77777777" w:rsidR="00D431BF" w:rsidRDefault="004B37A0">
            <w:pPr>
              <w:spacing w:line="360" w:lineRule="auto"/>
              <w:jc w:val="center"/>
              <w:rPr>
                <w:lang w:eastAsia="zh-Hans"/>
              </w:rPr>
            </w:pPr>
            <w:r>
              <w:t>正面送风，带导风格栅，背面回风</w:t>
            </w:r>
          </w:p>
        </w:tc>
      </w:tr>
      <w:tr w:rsidR="00D431BF" w14:paraId="1037C21C"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21F1F411" w14:textId="77777777" w:rsidR="00D431BF" w:rsidRDefault="004B37A0">
            <w:pPr>
              <w:spacing w:line="360" w:lineRule="auto"/>
              <w:jc w:val="center"/>
              <w:rPr>
                <w:lang w:eastAsia="zh-Hans"/>
              </w:rPr>
            </w:pPr>
            <w:r>
              <w:t>6</w:t>
            </w:r>
          </w:p>
        </w:tc>
        <w:tc>
          <w:tcPr>
            <w:tcW w:w="3338" w:type="dxa"/>
            <w:tcBorders>
              <w:top w:val="single" w:sz="4" w:space="0" w:color="000000"/>
              <w:left w:val="single" w:sz="4" w:space="0" w:color="000000"/>
              <w:bottom w:val="single" w:sz="4" w:space="0" w:color="000000"/>
              <w:right w:val="single" w:sz="4" w:space="0" w:color="000000"/>
            </w:tcBorders>
            <w:vAlign w:val="center"/>
          </w:tcPr>
          <w:p w14:paraId="5A2D0478" w14:textId="77777777" w:rsidR="00D431BF" w:rsidRDefault="004B37A0">
            <w:pPr>
              <w:spacing w:line="360" w:lineRule="auto"/>
              <w:jc w:val="center"/>
              <w:rPr>
                <w:lang w:eastAsia="zh-Hans"/>
              </w:rPr>
            </w:pPr>
            <w:r>
              <w:t>总风量（</w:t>
            </w:r>
            <w:r>
              <w:t>m3/h</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0C1156B3" w14:textId="77777777" w:rsidR="00D431BF" w:rsidRDefault="004B37A0">
            <w:pPr>
              <w:spacing w:line="360" w:lineRule="auto"/>
              <w:jc w:val="center"/>
            </w:pPr>
            <w:r>
              <w:t>≥</w:t>
            </w:r>
            <w:r>
              <w:rPr>
                <w:rFonts w:hint="eastAsia"/>
              </w:rPr>
              <w:t>8200</w:t>
            </w:r>
          </w:p>
        </w:tc>
      </w:tr>
      <w:tr w:rsidR="00D431BF" w14:paraId="6270B734"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61E5EAC" w14:textId="77777777" w:rsidR="00D431BF" w:rsidRDefault="004B37A0">
            <w:pPr>
              <w:spacing w:line="360" w:lineRule="auto"/>
              <w:jc w:val="center"/>
              <w:rPr>
                <w:lang w:eastAsia="zh-Hans"/>
              </w:rPr>
            </w:pPr>
            <w:r>
              <w:t>7</w:t>
            </w:r>
          </w:p>
        </w:tc>
        <w:tc>
          <w:tcPr>
            <w:tcW w:w="3338" w:type="dxa"/>
            <w:tcBorders>
              <w:top w:val="single" w:sz="4" w:space="0" w:color="000000"/>
              <w:left w:val="single" w:sz="4" w:space="0" w:color="000000"/>
              <w:bottom w:val="single" w:sz="4" w:space="0" w:color="000000"/>
              <w:right w:val="single" w:sz="4" w:space="0" w:color="000000"/>
            </w:tcBorders>
            <w:vAlign w:val="center"/>
          </w:tcPr>
          <w:p w14:paraId="1622D6A9" w14:textId="77777777" w:rsidR="00D431BF" w:rsidRDefault="004B37A0">
            <w:pPr>
              <w:spacing w:line="360" w:lineRule="auto"/>
              <w:jc w:val="center"/>
              <w:rPr>
                <w:lang w:eastAsia="zh-Hans"/>
              </w:rPr>
            </w:pPr>
            <w:r>
              <w:t>风机类型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5191D3A1" w14:textId="77777777" w:rsidR="00D431BF" w:rsidRDefault="004B37A0">
            <w:pPr>
              <w:spacing w:line="360" w:lineRule="auto"/>
              <w:jc w:val="center"/>
              <w:rPr>
                <w:lang w:eastAsia="zh-Hans"/>
              </w:rPr>
            </w:pPr>
            <w:r>
              <w:t>EC</w:t>
            </w:r>
            <w:r>
              <w:t>风机</w:t>
            </w:r>
          </w:p>
        </w:tc>
      </w:tr>
      <w:tr w:rsidR="00D431BF" w14:paraId="1326780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19313F6D" w14:textId="77777777" w:rsidR="00D431BF" w:rsidRDefault="004B37A0">
            <w:pPr>
              <w:spacing w:line="360" w:lineRule="auto"/>
              <w:jc w:val="center"/>
              <w:rPr>
                <w:lang w:eastAsia="zh-Hans"/>
              </w:rPr>
            </w:pPr>
            <w:r>
              <w:t>8</w:t>
            </w:r>
          </w:p>
        </w:tc>
        <w:tc>
          <w:tcPr>
            <w:tcW w:w="3338" w:type="dxa"/>
            <w:tcBorders>
              <w:top w:val="single" w:sz="4" w:space="0" w:color="000000"/>
              <w:left w:val="single" w:sz="4" w:space="0" w:color="000000"/>
              <w:bottom w:val="single" w:sz="4" w:space="0" w:color="000000"/>
              <w:right w:val="single" w:sz="4" w:space="0" w:color="000000"/>
            </w:tcBorders>
            <w:vAlign w:val="center"/>
          </w:tcPr>
          <w:p w14:paraId="115B03E7" w14:textId="77777777" w:rsidR="00D431BF" w:rsidRDefault="004B37A0">
            <w:pPr>
              <w:spacing w:line="360" w:lineRule="auto"/>
              <w:jc w:val="center"/>
              <w:rPr>
                <w:lang w:eastAsia="zh-Hans"/>
              </w:rPr>
            </w:pPr>
            <w:r>
              <w:t>压缩机类型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6BB17D72" w14:textId="77777777" w:rsidR="00D431BF" w:rsidRDefault="004B37A0">
            <w:pPr>
              <w:spacing w:line="360" w:lineRule="auto"/>
              <w:jc w:val="center"/>
              <w:rPr>
                <w:lang w:eastAsia="zh-Hans"/>
              </w:rPr>
            </w:pPr>
            <w:r>
              <w:t>变频压缩机</w:t>
            </w:r>
          </w:p>
        </w:tc>
      </w:tr>
      <w:tr w:rsidR="00D431BF" w14:paraId="6E75877E"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5D75087" w14:textId="77777777" w:rsidR="00D431BF" w:rsidRDefault="004B37A0">
            <w:pPr>
              <w:spacing w:line="360" w:lineRule="auto"/>
              <w:jc w:val="center"/>
              <w:rPr>
                <w:lang w:eastAsia="zh-Hans"/>
              </w:rPr>
            </w:pPr>
            <w:r>
              <w:t>9</w:t>
            </w:r>
          </w:p>
        </w:tc>
        <w:tc>
          <w:tcPr>
            <w:tcW w:w="3338" w:type="dxa"/>
            <w:tcBorders>
              <w:top w:val="single" w:sz="4" w:space="0" w:color="000000"/>
              <w:left w:val="single" w:sz="4" w:space="0" w:color="000000"/>
              <w:bottom w:val="single" w:sz="4" w:space="0" w:color="000000"/>
              <w:right w:val="single" w:sz="4" w:space="0" w:color="000000"/>
            </w:tcBorders>
            <w:vAlign w:val="center"/>
          </w:tcPr>
          <w:p w14:paraId="7039166B" w14:textId="77777777" w:rsidR="00D431BF" w:rsidRDefault="004B37A0">
            <w:pPr>
              <w:spacing w:line="360" w:lineRule="auto"/>
              <w:jc w:val="center"/>
              <w:rPr>
                <w:lang w:eastAsia="zh-Hans"/>
              </w:rPr>
            </w:pPr>
            <w:r>
              <w:t>再加热量（</w:t>
            </w:r>
            <w:r>
              <w:t>kW</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591DFCBB" w14:textId="77777777" w:rsidR="00D431BF" w:rsidRDefault="004B37A0">
            <w:pPr>
              <w:spacing w:line="360" w:lineRule="auto"/>
              <w:jc w:val="center"/>
            </w:pPr>
            <w:r>
              <w:t>≥</w:t>
            </w:r>
            <w:r>
              <w:rPr>
                <w:rFonts w:hint="eastAsia"/>
              </w:rPr>
              <w:t>6</w:t>
            </w:r>
          </w:p>
        </w:tc>
      </w:tr>
      <w:tr w:rsidR="00D431BF" w14:paraId="0CC53BE1"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2DDBECC1" w14:textId="77777777" w:rsidR="00D431BF" w:rsidRDefault="004B37A0">
            <w:pPr>
              <w:spacing w:line="360" w:lineRule="auto"/>
              <w:jc w:val="center"/>
              <w:rPr>
                <w:lang w:eastAsia="zh-Hans"/>
              </w:rPr>
            </w:pPr>
            <w:r>
              <w:rPr>
                <w:rFonts w:hint="eastAsia"/>
              </w:rPr>
              <w:t>1</w:t>
            </w:r>
            <w:r>
              <w:t>0</w:t>
            </w:r>
          </w:p>
        </w:tc>
        <w:tc>
          <w:tcPr>
            <w:tcW w:w="3338" w:type="dxa"/>
            <w:tcBorders>
              <w:top w:val="single" w:sz="4" w:space="0" w:color="000000"/>
              <w:left w:val="single" w:sz="4" w:space="0" w:color="000000"/>
              <w:bottom w:val="single" w:sz="4" w:space="0" w:color="000000"/>
              <w:right w:val="single" w:sz="4" w:space="0" w:color="000000"/>
            </w:tcBorders>
            <w:vAlign w:val="center"/>
          </w:tcPr>
          <w:p w14:paraId="691664E1" w14:textId="77777777" w:rsidR="00D431BF" w:rsidRDefault="004B37A0">
            <w:pPr>
              <w:spacing w:line="360" w:lineRule="auto"/>
              <w:jc w:val="center"/>
              <w:rPr>
                <w:lang w:eastAsia="zh-Hans"/>
              </w:rPr>
            </w:pPr>
            <w:r>
              <w:t>加湿量（</w:t>
            </w:r>
            <w:r>
              <w:t>kg/h</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1B28F17E" w14:textId="77777777" w:rsidR="00D431BF" w:rsidRDefault="004B37A0">
            <w:pPr>
              <w:spacing w:line="360" w:lineRule="auto"/>
              <w:jc w:val="center"/>
              <w:rPr>
                <w:lang w:eastAsia="zh-Hans"/>
              </w:rPr>
            </w:pPr>
            <w:r>
              <w:t>≥2</w:t>
            </w:r>
          </w:p>
        </w:tc>
      </w:tr>
      <w:tr w:rsidR="00D431BF" w14:paraId="20ECBD26"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0596D6B2" w14:textId="77777777" w:rsidR="00D431BF" w:rsidRDefault="004B37A0">
            <w:pPr>
              <w:spacing w:line="360" w:lineRule="auto"/>
              <w:jc w:val="center"/>
              <w:rPr>
                <w:lang w:eastAsia="zh-Hans"/>
              </w:rPr>
            </w:pPr>
            <w:r>
              <w:rPr>
                <w:rFonts w:hint="eastAsia"/>
              </w:rPr>
              <w:t>1</w:t>
            </w:r>
            <w:r>
              <w:t>1</w:t>
            </w:r>
          </w:p>
        </w:tc>
        <w:tc>
          <w:tcPr>
            <w:tcW w:w="3338" w:type="dxa"/>
            <w:tcBorders>
              <w:top w:val="single" w:sz="4" w:space="0" w:color="000000"/>
              <w:left w:val="single" w:sz="4" w:space="0" w:color="000000"/>
              <w:bottom w:val="single" w:sz="4" w:space="0" w:color="000000"/>
              <w:right w:val="single" w:sz="4" w:space="0" w:color="000000"/>
            </w:tcBorders>
            <w:vAlign w:val="center"/>
          </w:tcPr>
          <w:p w14:paraId="06B727BC" w14:textId="77777777" w:rsidR="00D431BF" w:rsidRDefault="004B37A0">
            <w:pPr>
              <w:spacing w:line="360" w:lineRule="auto"/>
              <w:jc w:val="center"/>
              <w:rPr>
                <w:lang w:eastAsia="zh-Hans"/>
              </w:rPr>
            </w:pPr>
            <w:r>
              <w:t>室内机尺寸（宽</w:t>
            </w:r>
            <w:r>
              <w:t>*</w:t>
            </w:r>
            <w:r>
              <w:t>深</w:t>
            </w:r>
            <w:r>
              <w:t>*</w:t>
            </w:r>
            <w:r>
              <w:t>高，</w:t>
            </w:r>
            <w:r>
              <w:t>mm</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3B7C0C32" w14:textId="77777777" w:rsidR="00D431BF" w:rsidRDefault="004B37A0">
            <w:pPr>
              <w:spacing w:line="360" w:lineRule="auto"/>
              <w:jc w:val="center"/>
              <w:rPr>
                <w:lang w:eastAsia="zh-Hans"/>
              </w:rPr>
            </w:pPr>
            <w:r>
              <w:rPr>
                <w:rFonts w:hint="eastAsia"/>
              </w:rPr>
              <w:t>6</w:t>
            </w:r>
            <w:r>
              <w:t>00*1200*2000</w:t>
            </w:r>
          </w:p>
        </w:tc>
      </w:tr>
      <w:tr w:rsidR="00D431BF" w14:paraId="7F464D8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35210C42" w14:textId="77777777" w:rsidR="00D431BF" w:rsidRDefault="004B37A0">
            <w:pPr>
              <w:spacing w:line="360" w:lineRule="auto"/>
              <w:jc w:val="center"/>
              <w:rPr>
                <w:lang w:eastAsia="zh-Hans"/>
              </w:rPr>
            </w:pPr>
            <w:r>
              <w:rPr>
                <w:rFonts w:hint="eastAsia"/>
              </w:rPr>
              <w:t>1</w:t>
            </w:r>
            <w:r>
              <w:t>2</w:t>
            </w:r>
          </w:p>
        </w:tc>
        <w:tc>
          <w:tcPr>
            <w:tcW w:w="3338" w:type="dxa"/>
            <w:tcBorders>
              <w:top w:val="single" w:sz="4" w:space="0" w:color="000000"/>
              <w:left w:val="single" w:sz="4" w:space="0" w:color="000000"/>
              <w:bottom w:val="single" w:sz="4" w:space="0" w:color="000000"/>
              <w:right w:val="single" w:sz="4" w:space="0" w:color="000000"/>
            </w:tcBorders>
            <w:vAlign w:val="center"/>
          </w:tcPr>
          <w:p w14:paraId="4FE01552" w14:textId="77777777" w:rsidR="00D431BF" w:rsidRDefault="004B37A0">
            <w:pPr>
              <w:spacing w:line="360" w:lineRule="auto"/>
              <w:jc w:val="center"/>
              <w:rPr>
                <w:lang w:eastAsia="zh-Hans"/>
              </w:rPr>
            </w:pPr>
            <w:r>
              <w:t>电源模式</w:t>
            </w:r>
          </w:p>
        </w:tc>
        <w:tc>
          <w:tcPr>
            <w:tcW w:w="4188" w:type="dxa"/>
            <w:tcBorders>
              <w:top w:val="single" w:sz="4" w:space="0" w:color="000000"/>
              <w:left w:val="single" w:sz="4" w:space="0" w:color="000000"/>
              <w:bottom w:val="single" w:sz="4" w:space="0" w:color="000000"/>
              <w:right w:val="single" w:sz="4" w:space="0" w:color="000000"/>
            </w:tcBorders>
            <w:vAlign w:val="center"/>
          </w:tcPr>
          <w:p w14:paraId="629EC05B" w14:textId="77777777" w:rsidR="00D431BF" w:rsidRDefault="004B37A0">
            <w:pPr>
              <w:spacing w:line="360" w:lineRule="auto"/>
              <w:jc w:val="center"/>
              <w:rPr>
                <w:lang w:eastAsia="zh-Hans"/>
              </w:rPr>
            </w:pPr>
            <w:r>
              <w:t>380V 3N~ 50Hz</w:t>
            </w:r>
          </w:p>
        </w:tc>
      </w:tr>
      <w:tr w:rsidR="00D431BF" w14:paraId="2A675464"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7193884" w14:textId="77777777" w:rsidR="00D431BF" w:rsidRDefault="004B37A0">
            <w:pPr>
              <w:spacing w:line="360" w:lineRule="auto"/>
              <w:jc w:val="center"/>
              <w:rPr>
                <w:lang w:eastAsia="zh-Hans"/>
              </w:rPr>
            </w:pPr>
            <w:r>
              <w:rPr>
                <w:rFonts w:hint="eastAsia"/>
              </w:rPr>
              <w:t>1</w:t>
            </w:r>
            <w:r>
              <w:t>3</w:t>
            </w:r>
          </w:p>
        </w:tc>
        <w:tc>
          <w:tcPr>
            <w:tcW w:w="3338" w:type="dxa"/>
            <w:tcBorders>
              <w:top w:val="single" w:sz="4" w:space="0" w:color="000000"/>
              <w:left w:val="single" w:sz="4" w:space="0" w:color="000000"/>
              <w:bottom w:val="single" w:sz="4" w:space="0" w:color="000000"/>
              <w:right w:val="single" w:sz="4" w:space="0" w:color="000000"/>
            </w:tcBorders>
            <w:vAlign w:val="center"/>
          </w:tcPr>
          <w:p w14:paraId="2D99FF30" w14:textId="77777777" w:rsidR="00D431BF" w:rsidRDefault="004B37A0">
            <w:pPr>
              <w:spacing w:line="360" w:lineRule="auto"/>
              <w:jc w:val="center"/>
              <w:rPr>
                <w:lang w:eastAsia="zh-Hans"/>
              </w:rPr>
            </w:pPr>
            <w:r>
              <w:t>制冷剂型号</w:t>
            </w:r>
          </w:p>
        </w:tc>
        <w:tc>
          <w:tcPr>
            <w:tcW w:w="4188" w:type="dxa"/>
            <w:tcBorders>
              <w:top w:val="single" w:sz="4" w:space="0" w:color="000000"/>
              <w:left w:val="single" w:sz="4" w:space="0" w:color="000000"/>
              <w:bottom w:val="single" w:sz="4" w:space="0" w:color="000000"/>
              <w:right w:val="single" w:sz="4" w:space="0" w:color="000000"/>
            </w:tcBorders>
            <w:vAlign w:val="center"/>
          </w:tcPr>
          <w:p w14:paraId="07DFA91C" w14:textId="77777777" w:rsidR="00D431BF" w:rsidRDefault="004B37A0">
            <w:pPr>
              <w:spacing w:line="360" w:lineRule="auto"/>
              <w:jc w:val="center"/>
              <w:rPr>
                <w:lang w:eastAsia="zh-Hans"/>
              </w:rPr>
            </w:pPr>
            <w:r>
              <w:t>R410A</w:t>
            </w:r>
            <w:r>
              <w:t>环保制冷剂</w:t>
            </w:r>
          </w:p>
        </w:tc>
      </w:tr>
      <w:tr w:rsidR="00D431BF" w14:paraId="631E6830"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591D432A" w14:textId="77777777" w:rsidR="00D431BF" w:rsidRDefault="004B37A0">
            <w:pPr>
              <w:spacing w:line="360" w:lineRule="auto"/>
              <w:jc w:val="center"/>
              <w:rPr>
                <w:lang w:eastAsia="zh-Hans"/>
              </w:rPr>
            </w:pPr>
            <w:r>
              <w:rPr>
                <w:rFonts w:hint="eastAsia"/>
              </w:rPr>
              <w:t>1</w:t>
            </w:r>
            <w:r>
              <w:t>4</w:t>
            </w:r>
          </w:p>
        </w:tc>
        <w:tc>
          <w:tcPr>
            <w:tcW w:w="3338" w:type="dxa"/>
            <w:tcBorders>
              <w:top w:val="single" w:sz="4" w:space="0" w:color="000000"/>
              <w:left w:val="single" w:sz="4" w:space="0" w:color="000000"/>
              <w:bottom w:val="single" w:sz="4" w:space="0" w:color="000000"/>
              <w:right w:val="single" w:sz="4" w:space="0" w:color="000000"/>
            </w:tcBorders>
            <w:vAlign w:val="center"/>
          </w:tcPr>
          <w:p w14:paraId="52A67CFF" w14:textId="77777777" w:rsidR="00D431BF" w:rsidRDefault="004B37A0">
            <w:pPr>
              <w:spacing w:line="360" w:lineRule="auto"/>
              <w:jc w:val="center"/>
              <w:rPr>
                <w:lang w:eastAsia="zh-Hans"/>
              </w:rPr>
            </w:pPr>
            <w:r>
              <w:t>冷凝器形式</w:t>
            </w:r>
          </w:p>
        </w:tc>
        <w:tc>
          <w:tcPr>
            <w:tcW w:w="4188" w:type="dxa"/>
            <w:tcBorders>
              <w:top w:val="single" w:sz="4" w:space="0" w:color="000000"/>
              <w:left w:val="single" w:sz="4" w:space="0" w:color="000000"/>
              <w:bottom w:val="single" w:sz="4" w:space="0" w:color="000000"/>
              <w:right w:val="single" w:sz="4" w:space="0" w:color="000000"/>
            </w:tcBorders>
            <w:noWrap/>
            <w:vAlign w:val="center"/>
          </w:tcPr>
          <w:p w14:paraId="58161B33" w14:textId="535F11C1" w:rsidR="00D431BF" w:rsidRDefault="004B37A0">
            <w:pPr>
              <w:spacing w:line="360" w:lineRule="auto"/>
              <w:jc w:val="center"/>
              <w:rPr>
                <w:lang w:eastAsia="zh-Hans"/>
              </w:rPr>
            </w:pPr>
            <w:r>
              <w:t>集中式</w:t>
            </w:r>
            <w:r>
              <w:rPr>
                <w:rFonts w:hint="eastAsia"/>
                <w:lang w:eastAsia="zh-Hans"/>
              </w:rPr>
              <w:t>风冷</w:t>
            </w:r>
            <w:r>
              <w:t>冷凝器（</w:t>
            </w:r>
            <w:r w:rsidR="006668EB">
              <w:rPr>
                <w:rFonts w:hint="eastAsia"/>
                <w:lang w:eastAsia="zh-Hans"/>
              </w:rPr>
              <w:t>应当</w:t>
            </w:r>
            <w:r>
              <w:rPr>
                <w:rFonts w:hint="eastAsia"/>
                <w:lang w:eastAsia="zh-Hans"/>
              </w:rPr>
              <w:t>集成氟泵</w:t>
            </w:r>
            <w:r>
              <w:rPr>
                <w:lang w:eastAsia="zh-Hans"/>
              </w:rPr>
              <w:t>，</w:t>
            </w:r>
            <w:r>
              <w:rPr>
                <w:rFonts w:hint="eastAsia"/>
                <w:lang w:eastAsia="zh-Hans"/>
              </w:rPr>
              <w:t>氟泵不再额外占用其他空间</w:t>
            </w:r>
            <w:r>
              <w:rPr>
                <w:lang w:eastAsia="zh-Hans"/>
              </w:rPr>
              <w:t>）</w:t>
            </w:r>
          </w:p>
        </w:tc>
      </w:tr>
      <w:tr w:rsidR="00D431BF" w14:paraId="2CDF788B"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208FF286" w14:textId="77777777" w:rsidR="00D431BF" w:rsidRDefault="004B37A0">
            <w:pPr>
              <w:spacing w:line="360" w:lineRule="auto"/>
              <w:jc w:val="center"/>
              <w:rPr>
                <w:lang w:eastAsia="zh-Hans"/>
              </w:rPr>
            </w:pPr>
            <w:r>
              <w:rPr>
                <w:rFonts w:hint="eastAsia"/>
              </w:rPr>
              <w:t>1</w:t>
            </w:r>
            <w:r>
              <w:t>5</w:t>
            </w:r>
          </w:p>
        </w:tc>
        <w:tc>
          <w:tcPr>
            <w:tcW w:w="3338" w:type="dxa"/>
            <w:tcBorders>
              <w:top w:val="single" w:sz="4" w:space="0" w:color="000000"/>
              <w:left w:val="single" w:sz="4" w:space="0" w:color="000000"/>
              <w:bottom w:val="single" w:sz="4" w:space="0" w:color="000000"/>
              <w:right w:val="single" w:sz="4" w:space="0" w:color="000000"/>
            </w:tcBorders>
            <w:vAlign w:val="center"/>
          </w:tcPr>
          <w:p w14:paraId="4D57C689" w14:textId="77777777" w:rsidR="00D431BF" w:rsidRDefault="004B37A0">
            <w:pPr>
              <w:spacing w:line="360" w:lineRule="auto"/>
              <w:jc w:val="center"/>
              <w:rPr>
                <w:lang w:eastAsia="zh-Hans"/>
              </w:rPr>
            </w:pPr>
            <w:r>
              <w:t>冷凝器尺寸（长</w:t>
            </w:r>
            <w:r>
              <w:t>*</w:t>
            </w:r>
            <w:r>
              <w:t>宽</w:t>
            </w:r>
            <w:r>
              <w:t>*</w:t>
            </w:r>
            <w:r>
              <w:t>高，</w:t>
            </w:r>
            <w:r>
              <w:t>mm</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3B685707" w14:textId="77777777" w:rsidR="00D431BF" w:rsidRDefault="004B37A0">
            <w:pPr>
              <w:spacing w:line="360" w:lineRule="auto"/>
              <w:jc w:val="center"/>
              <w:rPr>
                <w:lang w:eastAsia="zh-Hans"/>
              </w:rPr>
            </w:pPr>
            <w:r>
              <w:t>≤1100*1100*2000</w:t>
            </w:r>
          </w:p>
        </w:tc>
      </w:tr>
      <w:tr w:rsidR="00D431BF" w14:paraId="2EF8182A"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14202D89" w14:textId="77777777" w:rsidR="00D431BF" w:rsidRDefault="004B37A0">
            <w:pPr>
              <w:spacing w:line="360" w:lineRule="auto"/>
              <w:jc w:val="center"/>
              <w:rPr>
                <w:lang w:eastAsia="zh-Hans"/>
              </w:rPr>
            </w:pPr>
            <w:r>
              <w:rPr>
                <w:rFonts w:hint="eastAsia"/>
              </w:rPr>
              <w:t>1</w:t>
            </w:r>
            <w:r>
              <w:t>6</w:t>
            </w:r>
          </w:p>
        </w:tc>
        <w:tc>
          <w:tcPr>
            <w:tcW w:w="3338" w:type="dxa"/>
            <w:tcBorders>
              <w:top w:val="single" w:sz="4" w:space="0" w:color="000000"/>
              <w:left w:val="single" w:sz="4" w:space="0" w:color="000000"/>
              <w:bottom w:val="single" w:sz="4" w:space="0" w:color="000000"/>
              <w:right w:val="single" w:sz="4" w:space="0" w:color="000000"/>
            </w:tcBorders>
            <w:vAlign w:val="center"/>
          </w:tcPr>
          <w:p w14:paraId="317FADB9" w14:textId="77777777" w:rsidR="00D431BF" w:rsidRDefault="004B37A0">
            <w:pPr>
              <w:spacing w:line="360" w:lineRule="auto"/>
              <w:jc w:val="center"/>
              <w:rPr>
                <w:lang w:eastAsia="zh-Hans"/>
              </w:rPr>
            </w:pPr>
            <w:r>
              <w:t>冷凝器占地面积（</w:t>
            </w:r>
            <w:r>
              <w:t>m2</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0A385A97" w14:textId="77777777" w:rsidR="00D431BF" w:rsidRDefault="004B37A0">
            <w:pPr>
              <w:spacing w:line="360" w:lineRule="auto"/>
              <w:jc w:val="center"/>
              <w:rPr>
                <w:lang w:eastAsia="zh-Hans"/>
              </w:rPr>
            </w:pPr>
            <w:r>
              <w:t>≤1.25</w:t>
            </w:r>
          </w:p>
        </w:tc>
      </w:tr>
      <w:tr w:rsidR="00D431BF" w14:paraId="5A08C6C8"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7EC3DDC5" w14:textId="77777777" w:rsidR="00D431BF" w:rsidRDefault="004B37A0">
            <w:pPr>
              <w:spacing w:line="360" w:lineRule="auto"/>
              <w:jc w:val="center"/>
              <w:rPr>
                <w:lang w:eastAsia="zh-Hans"/>
              </w:rPr>
            </w:pPr>
            <w:r>
              <w:rPr>
                <w:rFonts w:hint="eastAsia"/>
              </w:rPr>
              <w:t>1</w:t>
            </w:r>
            <w:r>
              <w:t>7</w:t>
            </w:r>
          </w:p>
        </w:tc>
        <w:tc>
          <w:tcPr>
            <w:tcW w:w="3338" w:type="dxa"/>
            <w:tcBorders>
              <w:top w:val="single" w:sz="4" w:space="0" w:color="000000"/>
              <w:left w:val="single" w:sz="4" w:space="0" w:color="000000"/>
              <w:bottom w:val="single" w:sz="4" w:space="0" w:color="000000"/>
              <w:right w:val="single" w:sz="4" w:space="0" w:color="000000"/>
            </w:tcBorders>
            <w:vAlign w:val="center"/>
          </w:tcPr>
          <w:p w14:paraId="3B1FB897" w14:textId="77777777" w:rsidR="00D431BF" w:rsidRDefault="004B37A0">
            <w:pPr>
              <w:spacing w:line="360" w:lineRule="auto"/>
              <w:jc w:val="center"/>
              <w:rPr>
                <w:lang w:eastAsia="zh-Hans"/>
              </w:rPr>
            </w:pPr>
            <w:r>
              <w:t>监控接口配置</w:t>
            </w:r>
          </w:p>
        </w:tc>
        <w:tc>
          <w:tcPr>
            <w:tcW w:w="4188" w:type="dxa"/>
            <w:tcBorders>
              <w:top w:val="single" w:sz="4" w:space="0" w:color="000000"/>
              <w:left w:val="single" w:sz="4" w:space="0" w:color="000000"/>
              <w:bottom w:val="single" w:sz="4" w:space="0" w:color="000000"/>
              <w:right w:val="single" w:sz="4" w:space="0" w:color="000000"/>
            </w:tcBorders>
            <w:vAlign w:val="center"/>
          </w:tcPr>
          <w:p w14:paraId="4AF95398" w14:textId="77777777" w:rsidR="00D431BF" w:rsidRDefault="004B37A0">
            <w:pPr>
              <w:spacing w:line="360" w:lineRule="auto"/>
              <w:jc w:val="center"/>
              <w:rPr>
                <w:lang w:eastAsia="zh-Hans"/>
              </w:rPr>
            </w:pPr>
            <w:r>
              <w:t>RS485</w:t>
            </w:r>
          </w:p>
        </w:tc>
      </w:tr>
    </w:tbl>
    <w:p w14:paraId="1DBEDB52" w14:textId="77777777" w:rsidR="00D431BF" w:rsidRDefault="004B37A0">
      <w:pPr>
        <w:spacing w:line="360" w:lineRule="auto"/>
        <w:rPr>
          <w:lang w:eastAsia="zh-Hans"/>
        </w:rPr>
      </w:pPr>
      <w:r>
        <w:rPr>
          <w:rFonts w:hint="eastAsia"/>
          <w:lang w:eastAsia="zh-Hans"/>
        </w:rPr>
        <w:lastRenderedPageBreak/>
        <w:t>注：</w:t>
      </w:r>
    </w:p>
    <w:p w14:paraId="3DF0AB83" w14:textId="77777777" w:rsidR="00D431BF" w:rsidRDefault="004B37A0">
      <w:pPr>
        <w:spacing w:line="360" w:lineRule="auto"/>
        <w:rPr>
          <w:lang w:eastAsia="zh-Hans"/>
        </w:rPr>
      </w:pPr>
      <w:r>
        <w:rPr>
          <w:rFonts w:hint="eastAsia"/>
          <w:lang w:eastAsia="zh-Hans"/>
        </w:rPr>
        <w:t>1</w:t>
      </w:r>
      <w:r>
        <w:rPr>
          <w:lang w:eastAsia="zh-Hans"/>
        </w:rPr>
        <w:t>）</w:t>
      </w:r>
      <w:r>
        <w:rPr>
          <w:rFonts w:hint="eastAsia"/>
          <w:lang w:eastAsia="zh-Hans"/>
        </w:rPr>
        <w:t>风冷型冷量</w:t>
      </w:r>
      <w:r>
        <w:rPr>
          <w:rFonts w:hint="eastAsia"/>
          <w:lang w:eastAsia="zh-Hans"/>
        </w:rPr>
        <w:t>/</w:t>
      </w:r>
      <w:r>
        <w:rPr>
          <w:rFonts w:hint="eastAsia"/>
          <w:lang w:eastAsia="zh-Hans"/>
        </w:rPr>
        <w:t>风量在工况：室外环境温度</w:t>
      </w:r>
      <w:r>
        <w:rPr>
          <w:rFonts w:hint="eastAsia"/>
          <w:lang w:eastAsia="zh-Hans"/>
        </w:rPr>
        <w:t>35</w:t>
      </w:r>
      <w:r>
        <w:rPr>
          <w:rFonts w:hint="eastAsia"/>
          <w:lang w:eastAsia="zh-Hans"/>
        </w:rPr>
        <w:t>℃，室内回风</w:t>
      </w:r>
      <w:r>
        <w:rPr>
          <w:rFonts w:hint="eastAsia"/>
          <w:lang w:eastAsia="zh-Hans"/>
        </w:rPr>
        <w:t>37</w:t>
      </w:r>
      <w:r>
        <w:rPr>
          <w:rFonts w:hint="eastAsia"/>
          <w:lang w:eastAsia="zh-Hans"/>
        </w:rPr>
        <w:t>℃，采用冷通道设计布局条件下测定。</w:t>
      </w:r>
    </w:p>
    <w:p w14:paraId="54F08872" w14:textId="77777777" w:rsidR="00D431BF" w:rsidRDefault="00D431BF">
      <w:pPr>
        <w:pStyle w:val="a0"/>
        <w:spacing w:line="360" w:lineRule="auto"/>
        <w:ind w:firstLine="480"/>
        <w:rPr>
          <w:lang w:eastAsia="zh-Hans"/>
        </w:rPr>
      </w:pPr>
    </w:p>
    <w:p w14:paraId="2AAF5EAC" w14:textId="77777777" w:rsidR="00D431BF" w:rsidRDefault="00D431BF">
      <w:pPr>
        <w:snapToGrid w:val="0"/>
        <w:spacing w:line="360" w:lineRule="auto"/>
        <w:rPr>
          <w:rFonts w:ascii="Times New Roman Regular" w:hAnsi="Times New Roman Regular" w:cs="Times New Roman Regular"/>
          <w:bCs/>
          <w:sz w:val="32"/>
          <w:szCs w:val="32"/>
          <w:lang w:eastAsia="zh-Hans"/>
        </w:rPr>
      </w:pPr>
    </w:p>
    <w:p w14:paraId="24CFBD7C"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81" w:name="_Toc449778381"/>
      <w:r>
        <w:rPr>
          <w:rFonts w:asciiTheme="minorEastAsia" w:eastAsiaTheme="minorEastAsia" w:hAnsiTheme="minorEastAsia" w:cstheme="minorEastAsia" w:hint="eastAsia"/>
          <w:szCs w:val="24"/>
          <w:lang w:eastAsia="zh-Hans"/>
        </w:rPr>
        <w:t>3.4.3 风冷列间精密空调技术要求</w:t>
      </w:r>
      <w:bookmarkEnd w:id="881"/>
    </w:p>
    <w:p w14:paraId="50A4FF15"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2" w:name="_Toc282812027"/>
      <w:r>
        <w:rPr>
          <w:rFonts w:ascii="Times New Roman Regular" w:hAnsi="Times New Roman Regular" w:cs="Times New Roman Regular"/>
          <w:b w:val="0"/>
          <w:lang w:eastAsia="zh-Hans"/>
        </w:rPr>
        <w:t>机械性能</w:t>
      </w:r>
      <w:bookmarkEnd w:id="882"/>
    </w:p>
    <w:p w14:paraId="64DABBF1" w14:textId="77777777" w:rsidR="00D431BF" w:rsidRDefault="004B37A0">
      <w:pPr>
        <w:spacing w:line="360" w:lineRule="auto"/>
      </w:pPr>
      <w:r>
        <w:rPr>
          <w:rFonts w:hint="eastAsia"/>
        </w:rPr>
        <w:t>1</w:t>
      </w:r>
      <w:r>
        <w:t>、外观工艺、检查：机柜表面喷涂均匀、无破损；信号灯、开关、测量显示装置布局合理。操作及维修安全、方便。</w:t>
      </w:r>
    </w:p>
    <w:p w14:paraId="3668FB4C" w14:textId="77777777" w:rsidR="00D431BF" w:rsidRDefault="004B37A0">
      <w:pPr>
        <w:spacing w:line="360" w:lineRule="auto"/>
      </w:pPr>
      <w:r>
        <w:rPr>
          <w:rFonts w:hint="eastAsia"/>
        </w:rPr>
        <w:t>2</w:t>
      </w:r>
      <w:r>
        <w:t>、结构工艺：部件排列合理、整齐；导线颜色和截面合理，布放平整；接插件牢固；进出线符合工程需要；具备抗震措施。</w:t>
      </w:r>
    </w:p>
    <w:p w14:paraId="747D57EA" w14:textId="77777777" w:rsidR="00D431BF" w:rsidRDefault="004B37A0">
      <w:pPr>
        <w:spacing w:line="360" w:lineRule="auto"/>
      </w:pPr>
      <w:r>
        <w:rPr>
          <w:rFonts w:hint="eastAsia"/>
        </w:rPr>
        <w:t>3</w:t>
      </w:r>
      <w:r>
        <w:t>、标牌、标记：应平整清晰。</w:t>
      </w:r>
    </w:p>
    <w:p w14:paraId="07A2ACE3"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3" w:name="_Toc840426978"/>
      <w:r>
        <w:rPr>
          <w:rFonts w:ascii="Times New Roman Regular" w:hAnsi="Times New Roman Regular" w:cs="Times New Roman Regular"/>
          <w:b w:val="0"/>
          <w:lang w:eastAsia="zh-Hans"/>
        </w:rPr>
        <w:t>电气性能与适应环境</w:t>
      </w:r>
      <w:bookmarkEnd w:id="883"/>
    </w:p>
    <w:p w14:paraId="06CF4421" w14:textId="77777777" w:rsidR="00D431BF" w:rsidRDefault="004B37A0">
      <w:pPr>
        <w:spacing w:line="360" w:lineRule="auto"/>
      </w:pPr>
      <w:r>
        <w:t>1</w:t>
      </w:r>
      <w:r>
        <w:t>、机房专用空调机组的电气性能应符合</w:t>
      </w:r>
      <w:r>
        <w:t>IEC</w:t>
      </w:r>
      <w:r>
        <w:t>标准</w:t>
      </w:r>
    </w:p>
    <w:p w14:paraId="58755A49" w14:textId="77777777" w:rsidR="00D431BF" w:rsidRDefault="004B37A0">
      <w:pPr>
        <w:spacing w:line="360" w:lineRule="auto"/>
      </w:pPr>
      <w:r>
        <w:rPr>
          <w:rFonts w:hint="eastAsia"/>
        </w:rPr>
        <w:t>2</w:t>
      </w:r>
      <w:r>
        <w:t>、输入电压允许波动范围：</w:t>
      </w:r>
      <w:r>
        <w:t xml:space="preserve">220/380V +10% </w:t>
      </w:r>
      <w:r>
        <w:sym w:font="Symbol" w:char="F07E"/>
      </w:r>
      <w:r>
        <w:t xml:space="preserve"> -15%</w:t>
      </w:r>
    </w:p>
    <w:p w14:paraId="29159A7B" w14:textId="77777777" w:rsidR="00D431BF" w:rsidRDefault="004B37A0">
      <w:pPr>
        <w:spacing w:line="360" w:lineRule="auto"/>
      </w:pPr>
      <w:r>
        <w:rPr>
          <w:rFonts w:hint="eastAsia"/>
        </w:rPr>
        <w:t>3</w:t>
      </w:r>
      <w:r>
        <w:t>、频率：</w:t>
      </w:r>
      <w:r>
        <w:t xml:space="preserve">50HZ </w:t>
      </w:r>
      <w:r>
        <w:sym w:font="Symbol" w:char="F0B1"/>
      </w:r>
      <w:r>
        <w:t xml:space="preserve"> 2HZ </w:t>
      </w:r>
    </w:p>
    <w:p w14:paraId="3CD4331B" w14:textId="77777777" w:rsidR="00D431BF" w:rsidRDefault="004B37A0">
      <w:pPr>
        <w:spacing w:line="360" w:lineRule="auto"/>
      </w:pPr>
      <w:r>
        <w:t>4</w:t>
      </w:r>
      <w:r>
        <w:t>、机房专用空调机组的适应环境</w:t>
      </w:r>
    </w:p>
    <w:p w14:paraId="33B96528" w14:textId="77777777" w:rsidR="00D431BF" w:rsidRDefault="004B37A0">
      <w:pPr>
        <w:spacing w:line="360" w:lineRule="auto"/>
        <w:ind w:firstLine="420"/>
      </w:pPr>
      <w:r>
        <w:t>温度：室内</w:t>
      </w:r>
      <w:r>
        <w:t xml:space="preserve">  -10℃ </w:t>
      </w:r>
      <w:r>
        <w:sym w:font="Symbol" w:char="F07E"/>
      </w:r>
      <w:r>
        <w:t xml:space="preserve"> +</w:t>
      </w:r>
      <w:r>
        <w:rPr>
          <w:rFonts w:hint="eastAsia"/>
        </w:rPr>
        <w:t>4</w:t>
      </w:r>
      <w:r>
        <w:t>0℃</w:t>
      </w:r>
    </w:p>
    <w:p w14:paraId="6A6A7AE8" w14:textId="77777777" w:rsidR="00D431BF" w:rsidRDefault="004B37A0">
      <w:pPr>
        <w:spacing w:line="360" w:lineRule="auto"/>
        <w:ind w:firstLine="420"/>
      </w:pPr>
      <w:r>
        <w:t xml:space="preserve">     </w:t>
      </w:r>
      <w:r>
        <w:rPr>
          <w:rFonts w:hint="eastAsia"/>
        </w:rPr>
        <w:t xml:space="preserve"> </w:t>
      </w:r>
      <w:r>
        <w:t>室外</w:t>
      </w:r>
      <w:r>
        <w:t xml:space="preserve">  -30℃ </w:t>
      </w:r>
      <w:r>
        <w:sym w:font="Symbol" w:char="F07E"/>
      </w:r>
      <w:r>
        <w:t xml:space="preserve"> +45℃</w:t>
      </w:r>
    </w:p>
    <w:p w14:paraId="11FA0C26" w14:textId="77777777" w:rsidR="00D431BF" w:rsidRDefault="004B37A0">
      <w:pPr>
        <w:spacing w:line="360" w:lineRule="auto"/>
        <w:ind w:firstLineChars="475" w:firstLine="998"/>
      </w:pPr>
      <w:r>
        <w:t>湿度：</w:t>
      </w:r>
      <w:r>
        <w:t>≤95%RH</w:t>
      </w:r>
    </w:p>
    <w:p w14:paraId="40B0B691"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4" w:name="_Toc1056272927"/>
      <w:r>
        <w:rPr>
          <w:rFonts w:ascii="Times New Roman Regular" w:hAnsi="Times New Roman Regular" w:cs="Times New Roman Regular"/>
          <w:b w:val="0"/>
          <w:lang w:eastAsia="zh-Hans"/>
        </w:rPr>
        <w:t>机房专用空调机组的温度、湿度控制性能</w:t>
      </w:r>
      <w:bookmarkEnd w:id="884"/>
    </w:p>
    <w:p w14:paraId="5658AB52" w14:textId="77777777" w:rsidR="00D431BF" w:rsidRDefault="004B37A0">
      <w:pPr>
        <w:spacing w:line="360" w:lineRule="auto"/>
        <w:rPr>
          <w:lang w:eastAsia="zh-Hans"/>
        </w:rPr>
      </w:pPr>
      <w:r>
        <w:rPr>
          <w:lang w:eastAsia="zh-Hans"/>
        </w:rPr>
        <w:t>1</w:t>
      </w:r>
      <w:r>
        <w:rPr>
          <w:lang w:eastAsia="zh-Hans"/>
        </w:rPr>
        <w:t>、机房专用空调应能按要求自动调节室内温、湿度，具有制冷、加</w:t>
      </w:r>
      <w:r>
        <w:rPr>
          <w:rFonts w:hint="eastAsia"/>
          <w:lang w:eastAsia="zh-Hans"/>
        </w:rPr>
        <w:t>湿</w:t>
      </w:r>
      <w:r>
        <w:rPr>
          <w:lang w:eastAsia="zh-Hans"/>
        </w:rPr>
        <w:t>等功能。</w:t>
      </w:r>
    </w:p>
    <w:p w14:paraId="22B1500B" w14:textId="77777777" w:rsidR="00D431BF" w:rsidRDefault="004B37A0">
      <w:pPr>
        <w:spacing w:line="360" w:lineRule="auto"/>
        <w:rPr>
          <w:lang w:eastAsia="zh-Hans"/>
        </w:rPr>
      </w:pPr>
      <w:r>
        <w:rPr>
          <w:lang w:eastAsia="zh-Hans"/>
        </w:rPr>
        <w:t>2</w:t>
      </w:r>
      <w:r>
        <w:rPr>
          <w:lang w:eastAsia="zh-Hans"/>
        </w:rPr>
        <w:t>、温度调节范围：</w:t>
      </w:r>
      <w:r>
        <w:rPr>
          <w:lang w:eastAsia="zh-Hans"/>
        </w:rPr>
        <w:t xml:space="preserve">+17℃ </w:t>
      </w:r>
      <w:r>
        <w:rPr>
          <w:lang w:eastAsia="zh-Hans"/>
        </w:rPr>
        <w:sym w:font="Symbol" w:char="F07E"/>
      </w:r>
      <w:r>
        <w:rPr>
          <w:lang w:eastAsia="zh-Hans"/>
        </w:rPr>
        <w:t xml:space="preserve"> +28℃</w:t>
      </w:r>
    </w:p>
    <w:p w14:paraId="07587504" w14:textId="77777777" w:rsidR="00D431BF" w:rsidRDefault="004B37A0">
      <w:pPr>
        <w:spacing w:line="360" w:lineRule="auto"/>
        <w:ind w:firstLine="420"/>
        <w:rPr>
          <w:lang w:eastAsia="zh-Hans"/>
        </w:rPr>
      </w:pPr>
      <w:r>
        <w:rPr>
          <w:lang w:eastAsia="zh-Hans"/>
        </w:rPr>
        <w:t>温度调节精度：</w:t>
      </w:r>
      <w:r>
        <w:rPr>
          <w:lang w:eastAsia="zh-Hans"/>
        </w:rPr>
        <w:t xml:space="preserve"> </w:t>
      </w:r>
      <w:r>
        <w:rPr>
          <w:lang w:eastAsia="zh-Hans"/>
        </w:rPr>
        <w:sym w:font="Symbol" w:char="F0B1"/>
      </w:r>
      <w:r>
        <w:rPr>
          <w:lang w:eastAsia="zh-Hans"/>
        </w:rPr>
        <w:t xml:space="preserve">1℃ </w:t>
      </w:r>
      <w:r>
        <w:rPr>
          <w:rFonts w:hint="eastAsia"/>
          <w:lang w:eastAsia="zh-Hans"/>
        </w:rPr>
        <w:t>，</w:t>
      </w:r>
      <w:r>
        <w:rPr>
          <w:lang w:eastAsia="zh-Hans"/>
        </w:rPr>
        <w:t>温度变化率</w:t>
      </w:r>
      <w:r>
        <w:rPr>
          <w:lang w:eastAsia="zh-Hans"/>
        </w:rPr>
        <w:t>&lt; 5℃/</w:t>
      </w:r>
      <w:r>
        <w:rPr>
          <w:lang w:eastAsia="zh-Hans"/>
        </w:rPr>
        <w:t>小时</w:t>
      </w:r>
    </w:p>
    <w:p w14:paraId="678DC4B6" w14:textId="77777777" w:rsidR="00D431BF" w:rsidRDefault="004B37A0">
      <w:pPr>
        <w:spacing w:line="360" w:lineRule="auto"/>
        <w:ind w:firstLine="420"/>
        <w:rPr>
          <w:lang w:eastAsia="zh-Hans"/>
        </w:rPr>
      </w:pPr>
      <w:r>
        <w:rPr>
          <w:lang w:eastAsia="zh-Hans"/>
        </w:rPr>
        <w:t>湿度调节范围：</w:t>
      </w:r>
      <w:r>
        <w:rPr>
          <w:lang w:eastAsia="zh-Hans"/>
        </w:rPr>
        <w:t xml:space="preserve">40% </w:t>
      </w:r>
      <w:r>
        <w:rPr>
          <w:lang w:eastAsia="zh-Hans"/>
        </w:rPr>
        <w:sym w:font="Symbol" w:char="F07E"/>
      </w:r>
      <w:r>
        <w:rPr>
          <w:lang w:eastAsia="zh-Hans"/>
        </w:rPr>
        <w:t xml:space="preserve"> 60%RH</w:t>
      </w:r>
    </w:p>
    <w:p w14:paraId="44C0650A" w14:textId="77777777" w:rsidR="00D431BF" w:rsidRDefault="004B37A0">
      <w:pPr>
        <w:spacing w:line="360" w:lineRule="auto"/>
        <w:ind w:firstLine="420"/>
        <w:rPr>
          <w:lang w:eastAsia="zh-Hans"/>
        </w:rPr>
      </w:pPr>
      <w:r>
        <w:rPr>
          <w:lang w:eastAsia="zh-Hans"/>
        </w:rPr>
        <w:t>湿度调节精度：</w:t>
      </w:r>
      <w:r>
        <w:rPr>
          <w:lang w:eastAsia="zh-Hans"/>
        </w:rPr>
        <w:t xml:space="preserve">  </w:t>
      </w:r>
      <w:r>
        <w:rPr>
          <w:lang w:eastAsia="zh-Hans"/>
        </w:rPr>
        <w:sym w:font="Symbol" w:char="F0B1"/>
      </w:r>
      <w:r>
        <w:rPr>
          <w:lang w:eastAsia="zh-Hans"/>
        </w:rPr>
        <w:t>5 %RH</w:t>
      </w:r>
    </w:p>
    <w:p w14:paraId="23F11231" w14:textId="77777777" w:rsidR="00D431BF" w:rsidRDefault="004B37A0">
      <w:pPr>
        <w:spacing w:line="360" w:lineRule="auto"/>
        <w:rPr>
          <w:lang w:eastAsia="zh-Hans"/>
        </w:rPr>
      </w:pPr>
      <w:r>
        <w:rPr>
          <w:rFonts w:hint="eastAsia"/>
          <w:lang w:eastAsia="zh-Hans"/>
        </w:rPr>
        <w:t>3</w:t>
      </w:r>
      <w:r>
        <w:rPr>
          <w:lang w:eastAsia="zh-Hans"/>
        </w:rPr>
        <w:t>、温、湿度波动超限应能发出报警信号</w:t>
      </w:r>
      <w:r>
        <w:rPr>
          <w:rFonts w:hint="eastAsia"/>
          <w:lang w:eastAsia="zh-Hans"/>
        </w:rPr>
        <w:t>。</w:t>
      </w:r>
    </w:p>
    <w:p w14:paraId="7253A84E"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5" w:name="_Toc1679257987"/>
      <w:r>
        <w:rPr>
          <w:rFonts w:ascii="Times New Roman Regular" w:hAnsi="Times New Roman Regular" w:cs="Times New Roman Regular" w:hint="eastAsia"/>
          <w:b w:val="0"/>
          <w:lang w:eastAsia="zh-Hans"/>
        </w:rPr>
        <w:t>机房专用空调机组的工况要求</w:t>
      </w:r>
      <w:bookmarkEnd w:id="885"/>
    </w:p>
    <w:p w14:paraId="0E6CB59F" w14:textId="118AA7EA" w:rsidR="00D431BF" w:rsidRDefault="004B37A0">
      <w:pPr>
        <w:spacing w:line="360" w:lineRule="auto"/>
      </w:pPr>
      <w:r>
        <w:t>1</w:t>
      </w:r>
      <w:r>
        <w:t>、</w:t>
      </w:r>
      <w:r>
        <w:rPr>
          <w:rFonts w:hint="eastAsia"/>
        </w:rPr>
        <w:t>▲</w:t>
      </w:r>
      <w:r w:rsidR="00B9787A">
        <w:t>智能氟泵双冷源节能空调应具有以下要求的高能效比，提供</w:t>
      </w:r>
      <w:r w:rsidR="00B9787A">
        <w:rPr>
          <w:rFonts w:hint="eastAsia"/>
        </w:rPr>
        <w:t>所投产品</w:t>
      </w:r>
      <w:r w:rsidR="00B9787A">
        <w:rPr>
          <w:rFonts w:hint="eastAsia"/>
        </w:rPr>
        <w:t>同系列列间氟泵空调在</w:t>
      </w:r>
      <w:r w:rsidR="00B9787A">
        <w:rPr>
          <w:rFonts w:hint="eastAsia"/>
        </w:rPr>
        <w:t>100%</w:t>
      </w:r>
      <w:r w:rsidR="00B9787A">
        <w:rPr>
          <w:rFonts w:hint="eastAsia"/>
        </w:rPr>
        <w:t>负荷下</w:t>
      </w:r>
      <w:r w:rsidR="00B9787A">
        <w:t>的权威第三方性能测试报告予以证明。</w:t>
      </w:r>
      <w:r>
        <w:t>。</w:t>
      </w:r>
    </w:p>
    <w:p w14:paraId="7B803CD8" w14:textId="77777777" w:rsidR="00D431BF" w:rsidRDefault="004B37A0">
      <w:pPr>
        <w:spacing w:line="360" w:lineRule="auto"/>
      </w:pPr>
      <w:r>
        <w:t>2</w:t>
      </w:r>
      <w:r>
        <w:t>、</w:t>
      </w:r>
      <w:r>
        <w:rPr>
          <w:rFonts w:hint="eastAsia"/>
        </w:rPr>
        <w:t>▲氟泵型列间空调需具备三种运行模式：以下门限允许±</w:t>
      </w:r>
      <w:r>
        <w:rPr>
          <w:rFonts w:hint="eastAsia"/>
        </w:rPr>
        <w:t>1</w:t>
      </w:r>
      <w:r>
        <w:rPr>
          <w:rFonts w:hint="eastAsia"/>
        </w:rPr>
        <w:t>℃偏差。</w:t>
      </w:r>
    </w:p>
    <w:p w14:paraId="01AB317E" w14:textId="77777777" w:rsidR="00D431BF" w:rsidRDefault="004B37A0">
      <w:pPr>
        <w:spacing w:line="360" w:lineRule="auto"/>
        <w:ind w:firstLine="420"/>
      </w:pPr>
      <w:r>
        <w:rPr>
          <w:rFonts w:hint="eastAsia"/>
        </w:rPr>
        <w:t>a.</w:t>
      </w:r>
      <w:r>
        <w:rPr>
          <w:rFonts w:hint="eastAsia"/>
        </w:rPr>
        <w:t>室外温度≥</w:t>
      </w:r>
      <w:r>
        <w:rPr>
          <w:rFonts w:hint="eastAsia"/>
        </w:rPr>
        <w:t>25</w:t>
      </w:r>
      <w:r>
        <w:rPr>
          <w:rFonts w:hint="eastAsia"/>
        </w:rPr>
        <w:t>℃时，压缩机运行；</w:t>
      </w:r>
    </w:p>
    <w:p w14:paraId="1F966E8A" w14:textId="77777777" w:rsidR="00D431BF" w:rsidRDefault="004B37A0">
      <w:pPr>
        <w:spacing w:line="360" w:lineRule="auto"/>
        <w:ind w:firstLine="420"/>
      </w:pPr>
      <w:r>
        <w:rPr>
          <w:rFonts w:hint="eastAsia"/>
        </w:rPr>
        <w:lastRenderedPageBreak/>
        <w:t>b.</w:t>
      </w:r>
      <w:r>
        <w:rPr>
          <w:rFonts w:hint="eastAsia"/>
        </w:rPr>
        <w:t>室外温度≤</w:t>
      </w:r>
      <w:r>
        <w:rPr>
          <w:rFonts w:hint="eastAsia"/>
        </w:rPr>
        <w:t>25</w:t>
      </w:r>
      <w:r>
        <w:rPr>
          <w:rFonts w:hint="eastAsia"/>
        </w:rPr>
        <w:t>℃压缩机及氟泵自然冷系统混合运行；</w:t>
      </w:r>
    </w:p>
    <w:p w14:paraId="691B6DB6" w14:textId="77777777" w:rsidR="00D431BF" w:rsidRDefault="004B37A0">
      <w:pPr>
        <w:spacing w:line="360" w:lineRule="auto"/>
        <w:ind w:firstLine="420"/>
      </w:pPr>
      <w:r>
        <w:rPr>
          <w:rFonts w:hint="eastAsia"/>
        </w:rPr>
        <w:t>c.</w:t>
      </w:r>
      <w:r>
        <w:rPr>
          <w:rFonts w:hint="eastAsia"/>
        </w:rPr>
        <w:t>室外温度≤</w:t>
      </w:r>
      <w:r>
        <w:rPr>
          <w:rFonts w:hint="eastAsia"/>
        </w:rPr>
        <w:t>5</w:t>
      </w:r>
      <w:r>
        <w:rPr>
          <w:rFonts w:hint="eastAsia"/>
        </w:rPr>
        <w:t>℃压缩机关闭，氟泵自然冷循环，完全替代压缩机运行。机组完全自然冷模式运行，自然冷提供冷量不小于机组标称总冷量，氟泵功率≤</w:t>
      </w:r>
      <w:r>
        <w:rPr>
          <w:rFonts w:hint="eastAsia"/>
        </w:rPr>
        <w:t>400W</w:t>
      </w:r>
      <w:r>
        <w:rPr>
          <w:rFonts w:hint="eastAsia"/>
        </w:rPr>
        <w:t>。</w:t>
      </w:r>
    </w:p>
    <w:p w14:paraId="5C4CDE32" w14:textId="25BD0280" w:rsidR="00D431BF" w:rsidRDefault="004B37A0">
      <w:pPr>
        <w:spacing w:line="360" w:lineRule="auto"/>
        <w:rPr>
          <w:lang w:eastAsia="zh-Hans"/>
        </w:rPr>
      </w:pPr>
      <w:r>
        <w:rPr>
          <w:rFonts w:hint="eastAsia"/>
        </w:rPr>
        <w:t>3</w:t>
      </w:r>
      <w:r>
        <w:t>、</w:t>
      </w:r>
      <w:r>
        <w:rPr>
          <w:rFonts w:hint="eastAsia"/>
        </w:rPr>
        <w:t>▲智能氟泵节能空调应采用高效变流量泵，为确保节能性，</w:t>
      </w:r>
      <w:r w:rsidR="006668EB">
        <w:rPr>
          <w:rFonts w:hint="eastAsia"/>
        </w:rPr>
        <w:t>应当应当</w:t>
      </w:r>
      <w:r>
        <w:rPr>
          <w:rFonts w:hint="eastAsia"/>
        </w:rPr>
        <w:t>提供制冷剂泵的循环功率，以提供的第三方测试报告的数据为依据。请详细描述氟泵的单机功率</w:t>
      </w:r>
      <w:r>
        <w:t>。</w:t>
      </w:r>
    </w:p>
    <w:p w14:paraId="0BF50067"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6" w:name="_Toc1058898635"/>
      <w:r>
        <w:rPr>
          <w:rFonts w:ascii="Times New Roman Regular" w:hAnsi="Times New Roman Regular" w:cs="Times New Roman Regular" w:hint="eastAsia"/>
          <w:b w:val="0"/>
          <w:lang w:eastAsia="zh-Hans"/>
        </w:rPr>
        <w:t>机房专用空调机组的机组性能</w:t>
      </w:r>
      <w:bookmarkEnd w:id="886"/>
    </w:p>
    <w:p w14:paraId="511D39E5" w14:textId="5F15BFA4" w:rsidR="00D431BF" w:rsidRDefault="004B37A0">
      <w:pPr>
        <w:spacing w:line="360" w:lineRule="auto"/>
        <w:rPr>
          <w:lang w:eastAsia="zh-Hans"/>
        </w:rPr>
      </w:pPr>
      <w:r>
        <w:rPr>
          <w:lang w:eastAsia="zh-Hans"/>
        </w:rPr>
        <w:t>1</w:t>
      </w:r>
      <w:r>
        <w:rPr>
          <w:lang w:eastAsia="zh-Hans"/>
        </w:rPr>
        <w:t>、</w:t>
      </w:r>
      <w:r>
        <w:rPr>
          <w:rFonts w:ascii="宋体" w:hAnsi="宋体" w:cs="Arial" w:hint="eastAsia"/>
          <w:szCs w:val="21"/>
        </w:rPr>
        <w:t>▲</w:t>
      </w:r>
      <w:r>
        <w:rPr>
          <w:rFonts w:hint="eastAsia"/>
          <w:lang w:eastAsia="zh-Hans"/>
        </w:rPr>
        <w:t>为了保证机组的安全运行及质量可靠，要求膨胀阀</w:t>
      </w:r>
      <w:r w:rsidR="006668EB">
        <w:rPr>
          <w:rFonts w:hint="eastAsia"/>
          <w:lang w:eastAsia="zh-Hans"/>
        </w:rPr>
        <w:t>应当应当</w:t>
      </w:r>
      <w:r>
        <w:rPr>
          <w:rFonts w:hint="eastAsia"/>
          <w:lang w:eastAsia="zh-Hans"/>
        </w:rPr>
        <w:t>采用控制更为精确的电子膨胀阀。</w:t>
      </w:r>
    </w:p>
    <w:p w14:paraId="6942F528" w14:textId="6065D9EE" w:rsidR="00D431BF" w:rsidRDefault="004B37A0">
      <w:pPr>
        <w:spacing w:line="360" w:lineRule="auto"/>
        <w:rPr>
          <w:lang w:eastAsia="zh-Hans"/>
        </w:rPr>
      </w:pPr>
      <w:r>
        <w:rPr>
          <w:lang w:eastAsia="zh-Hans"/>
        </w:rPr>
        <w:t>2</w:t>
      </w:r>
      <w:r>
        <w:rPr>
          <w:lang w:eastAsia="zh-Hans"/>
        </w:rPr>
        <w:t>、</w:t>
      </w:r>
      <w:r>
        <w:rPr>
          <w:rFonts w:hint="eastAsia"/>
          <w:lang w:eastAsia="zh-Hans"/>
        </w:rPr>
        <w:t>▲为了保证机组的安全运行及质量可靠，要求空调室内风机</w:t>
      </w:r>
      <w:r w:rsidR="006668EB">
        <w:rPr>
          <w:rFonts w:hint="eastAsia"/>
          <w:lang w:eastAsia="zh-Hans"/>
        </w:rPr>
        <w:t>应当应当</w:t>
      </w:r>
      <w:r>
        <w:rPr>
          <w:rFonts w:hint="eastAsia"/>
          <w:lang w:eastAsia="zh-Hans"/>
        </w:rPr>
        <w:t>采用可调速</w:t>
      </w:r>
      <w:r>
        <w:rPr>
          <w:rFonts w:hint="eastAsia"/>
          <w:lang w:eastAsia="zh-Hans"/>
        </w:rPr>
        <w:t>EC</w:t>
      </w:r>
      <w:r>
        <w:rPr>
          <w:rFonts w:hint="eastAsia"/>
          <w:lang w:eastAsia="zh-Hans"/>
        </w:rPr>
        <w:t>风机。机组的室内风机系统应能够方便的从机组正面取出进行现场维修</w:t>
      </w:r>
      <w:r>
        <w:rPr>
          <w:rFonts w:hint="eastAsia"/>
          <w:lang w:eastAsia="zh-Hans"/>
        </w:rPr>
        <w:t>,</w:t>
      </w:r>
      <w:r>
        <w:rPr>
          <w:rFonts w:hint="eastAsia"/>
          <w:lang w:eastAsia="zh-Hans"/>
        </w:rPr>
        <w:t>提高系统的维护性。</w:t>
      </w:r>
    </w:p>
    <w:p w14:paraId="48C4001C" w14:textId="77777777" w:rsidR="00D431BF" w:rsidRDefault="004B37A0">
      <w:pPr>
        <w:spacing w:line="360" w:lineRule="auto"/>
        <w:rPr>
          <w:lang w:eastAsia="zh-Hans"/>
        </w:rPr>
      </w:pPr>
      <w:r>
        <w:rPr>
          <w:lang w:eastAsia="zh-Hans"/>
        </w:rPr>
        <w:t>3</w:t>
      </w:r>
      <w:r>
        <w:rPr>
          <w:lang w:eastAsia="zh-Hans"/>
        </w:rPr>
        <w:t>、</w:t>
      </w:r>
      <w:r>
        <w:rPr>
          <w:rFonts w:hint="eastAsia"/>
          <w:lang w:eastAsia="zh-Hans"/>
        </w:rPr>
        <w:t>蒸发器形式：需采用“</w:t>
      </w:r>
      <w:r>
        <w:rPr>
          <w:rFonts w:hint="eastAsia"/>
          <w:lang w:eastAsia="zh-Hans"/>
        </w:rPr>
        <w:t>I</w:t>
      </w:r>
      <w:r>
        <w:rPr>
          <w:rFonts w:hint="eastAsia"/>
          <w:lang w:eastAsia="zh-Hans"/>
        </w:rPr>
        <w:t>”型蒸发器。应采用铜管套冲缝型亲水铝翘片式蒸发器盘管。</w:t>
      </w:r>
    </w:p>
    <w:p w14:paraId="22450053" w14:textId="77777777" w:rsidR="00D431BF" w:rsidRDefault="004B37A0">
      <w:pPr>
        <w:spacing w:line="360" w:lineRule="auto"/>
        <w:rPr>
          <w:lang w:eastAsia="zh-Hans"/>
        </w:rPr>
      </w:pPr>
      <w:r>
        <w:rPr>
          <w:rFonts w:hint="eastAsia"/>
          <w:lang w:eastAsia="zh-Hans"/>
        </w:rPr>
        <w:t>应具备较大的迎风面积和蒸发面积。</w:t>
      </w:r>
    </w:p>
    <w:p w14:paraId="4C2A34F0" w14:textId="40E0806F" w:rsidR="00D431BF" w:rsidRDefault="004B37A0">
      <w:pPr>
        <w:numPr>
          <w:ilvl w:val="0"/>
          <w:numId w:val="5"/>
        </w:numPr>
        <w:spacing w:line="360" w:lineRule="auto"/>
        <w:rPr>
          <w:lang w:eastAsia="zh-Hans"/>
        </w:rPr>
      </w:pPr>
      <w:r>
        <w:rPr>
          <w:rFonts w:ascii="宋体" w:hAnsi="宋体" w:cs="Arial" w:hint="eastAsia"/>
          <w:szCs w:val="21"/>
        </w:rPr>
        <w:t>▲</w:t>
      </w:r>
      <w:r>
        <w:rPr>
          <w:rFonts w:hint="eastAsia"/>
          <w:lang w:eastAsia="zh-Hans"/>
        </w:rPr>
        <w:t>机房专用空调应具有高效节能性，机组需采用永磁同步直流无刷变频涡旋压缩机，可按照机房负荷动态</w:t>
      </w:r>
      <w:r>
        <w:rPr>
          <w:rFonts w:hint="eastAsia"/>
          <w:lang w:eastAsia="zh-Hans"/>
        </w:rPr>
        <w:t>30%-120%</w:t>
      </w:r>
      <w:r>
        <w:rPr>
          <w:rFonts w:hint="eastAsia"/>
          <w:lang w:eastAsia="zh-Hans"/>
        </w:rPr>
        <w:t>自动调节冷量。压缩机转速需可在</w:t>
      </w:r>
      <w:r>
        <w:rPr>
          <w:rFonts w:hint="eastAsia"/>
          <w:lang w:eastAsia="zh-Hans"/>
        </w:rPr>
        <w:t>1800-7000RPM</w:t>
      </w:r>
      <w:r>
        <w:rPr>
          <w:rFonts w:hint="eastAsia"/>
          <w:lang w:eastAsia="zh-Hans"/>
        </w:rPr>
        <w:t>之间进行自动调节。</w:t>
      </w:r>
    </w:p>
    <w:p w14:paraId="0A3DAB4A" w14:textId="77777777" w:rsidR="00D431BF" w:rsidRDefault="004B37A0">
      <w:pPr>
        <w:spacing w:line="360" w:lineRule="auto"/>
        <w:rPr>
          <w:lang w:eastAsia="zh-Hans"/>
        </w:rPr>
      </w:pPr>
      <w:r>
        <w:rPr>
          <w:lang w:eastAsia="zh-Hans"/>
        </w:rPr>
        <w:t>5</w:t>
      </w:r>
      <w:r>
        <w:rPr>
          <w:lang w:eastAsia="zh-Hans"/>
        </w:rPr>
        <w:t>、</w:t>
      </w:r>
      <w:r>
        <w:rPr>
          <w:lang w:eastAsia="zh-Hans"/>
        </w:rPr>
        <w:t>EC</w:t>
      </w:r>
      <w:r>
        <w:rPr>
          <w:rFonts w:hint="eastAsia"/>
          <w:lang w:eastAsia="zh-Hans"/>
        </w:rPr>
        <w:t>风机应具有风速可调功能，采用电机风机共轴设计，减少传动损耗。</w:t>
      </w:r>
    </w:p>
    <w:p w14:paraId="7AE0F006" w14:textId="77777777" w:rsidR="00D431BF" w:rsidRDefault="004B37A0">
      <w:pPr>
        <w:spacing w:line="360" w:lineRule="auto"/>
        <w:rPr>
          <w:lang w:eastAsia="zh-Hans"/>
        </w:rPr>
      </w:pPr>
      <w:r>
        <w:rPr>
          <w:lang w:eastAsia="zh-Hans"/>
        </w:rPr>
        <w:t>6</w:t>
      </w:r>
      <w:r>
        <w:rPr>
          <w:lang w:eastAsia="zh-Hans"/>
        </w:rPr>
        <w:t>、</w:t>
      </w:r>
      <w:r>
        <w:rPr>
          <w:rFonts w:hint="eastAsia"/>
          <w:lang w:eastAsia="zh-Hans"/>
        </w:rPr>
        <w:t>▲</w:t>
      </w:r>
      <w:r>
        <w:rPr>
          <w:lang w:eastAsia="zh-Hans"/>
        </w:rPr>
        <w:t>机组的室内风机系统</w:t>
      </w:r>
      <w:r>
        <w:rPr>
          <w:rFonts w:hint="eastAsia"/>
          <w:lang w:eastAsia="zh-Hans"/>
        </w:rPr>
        <w:t>，为保障其可靠性，应包括多套独立的风机和电机，系统数量和送风量应满足</w:t>
      </w:r>
      <w:r>
        <w:rPr>
          <w:lang w:eastAsia="zh-Hans"/>
        </w:rPr>
        <w:t>《</w:t>
      </w:r>
      <w:r>
        <w:rPr>
          <w:rFonts w:hint="eastAsia"/>
          <w:lang w:eastAsia="zh-Hans"/>
        </w:rPr>
        <w:t>风冷列间精密空调技术规格</w:t>
      </w:r>
      <w:r>
        <w:rPr>
          <w:lang w:eastAsia="zh-Hans"/>
        </w:rPr>
        <w:t>》</w:t>
      </w:r>
      <w:r>
        <w:rPr>
          <w:rFonts w:hint="eastAsia"/>
          <w:lang w:eastAsia="zh-Hans"/>
        </w:rPr>
        <w:t>中的要求。</w:t>
      </w:r>
    </w:p>
    <w:p w14:paraId="22651496" w14:textId="77777777" w:rsidR="00D431BF" w:rsidRDefault="004B37A0">
      <w:pPr>
        <w:spacing w:line="360" w:lineRule="auto"/>
        <w:rPr>
          <w:lang w:eastAsia="zh-Hans"/>
        </w:rPr>
      </w:pPr>
      <w:r>
        <w:rPr>
          <w:lang w:eastAsia="zh-Hans"/>
        </w:rPr>
        <w:t>7</w:t>
      </w:r>
      <w:r>
        <w:rPr>
          <w:rFonts w:hint="eastAsia"/>
          <w:lang w:eastAsia="zh-Hans"/>
        </w:rPr>
        <w:t>、机房专用空调机组应有节能措施的设计：应选用“</w:t>
      </w:r>
      <w:r>
        <w:rPr>
          <w:rFonts w:hint="eastAsia"/>
          <w:lang w:eastAsia="zh-Hans"/>
        </w:rPr>
        <w:t>I</w:t>
      </w:r>
      <w:r>
        <w:rPr>
          <w:rFonts w:hint="eastAsia"/>
          <w:lang w:eastAsia="zh-Hans"/>
        </w:rPr>
        <w:t>”型大面积蒸发器，保障换热效率、节省安装空间。</w:t>
      </w:r>
    </w:p>
    <w:p w14:paraId="1AD38274" w14:textId="77777777" w:rsidR="00D431BF" w:rsidRDefault="004B37A0">
      <w:pPr>
        <w:spacing w:line="360" w:lineRule="auto"/>
        <w:rPr>
          <w:lang w:eastAsia="zh-Hans"/>
        </w:rPr>
      </w:pPr>
      <w:r>
        <w:rPr>
          <w:lang w:eastAsia="zh-Hans"/>
        </w:rPr>
        <w:t>8</w:t>
      </w:r>
      <w:r>
        <w:rPr>
          <w:rFonts w:hint="eastAsia"/>
          <w:lang w:eastAsia="zh-Hans"/>
        </w:rPr>
        <w:t>、</w:t>
      </w:r>
      <w:r>
        <w:rPr>
          <w:lang w:eastAsia="zh-Hans"/>
        </w:rPr>
        <w:t>机房专用空调系统应具有高可靠性</w:t>
      </w:r>
      <w:r>
        <w:rPr>
          <w:rFonts w:hint="eastAsia"/>
          <w:lang w:eastAsia="zh-Hans"/>
        </w:rPr>
        <w:t>，要求机组</w:t>
      </w:r>
      <w:r>
        <w:rPr>
          <w:lang w:eastAsia="zh-Hans"/>
        </w:rPr>
        <w:t>平均无故障时间</w:t>
      </w:r>
      <w:r>
        <w:rPr>
          <w:lang w:eastAsia="zh-Hans"/>
        </w:rPr>
        <w:t>MTBF≥10</w:t>
      </w:r>
      <w:r>
        <w:rPr>
          <w:lang w:eastAsia="zh-Hans"/>
        </w:rPr>
        <w:t>万小时。</w:t>
      </w:r>
    </w:p>
    <w:p w14:paraId="3F406C50" w14:textId="77777777" w:rsidR="00D431BF" w:rsidRDefault="004B37A0">
      <w:pPr>
        <w:spacing w:line="360" w:lineRule="auto"/>
        <w:rPr>
          <w:lang w:eastAsia="zh-Hans"/>
        </w:rPr>
      </w:pPr>
      <w:r>
        <w:rPr>
          <w:lang w:eastAsia="zh-Hans"/>
        </w:rPr>
        <w:t>9</w:t>
      </w:r>
      <w:r>
        <w:rPr>
          <w:lang w:eastAsia="zh-Hans"/>
        </w:rPr>
        <w:t>、</w:t>
      </w:r>
      <w:r>
        <w:rPr>
          <w:rFonts w:hint="eastAsia"/>
          <w:lang w:eastAsia="zh-Hans"/>
        </w:rPr>
        <w:t>考虑到对于环境的保护以及产品绿色节能化要求，机组应采用环保型制冷剂</w:t>
      </w:r>
      <w:r>
        <w:rPr>
          <w:rFonts w:hint="eastAsia"/>
          <w:lang w:eastAsia="zh-Hans"/>
        </w:rPr>
        <w:t>R410A</w:t>
      </w:r>
      <w:r>
        <w:rPr>
          <w:rFonts w:hint="eastAsia"/>
          <w:lang w:eastAsia="zh-Hans"/>
        </w:rPr>
        <w:t>制冷剂，不能使用非环保制冷剂</w:t>
      </w:r>
      <w:r>
        <w:rPr>
          <w:rFonts w:hint="eastAsia"/>
          <w:lang w:eastAsia="zh-Hans"/>
        </w:rPr>
        <w:t>R22</w:t>
      </w:r>
      <w:r>
        <w:rPr>
          <w:rFonts w:hint="eastAsia"/>
          <w:lang w:eastAsia="zh-Hans"/>
        </w:rPr>
        <w:t>或其他替代制冷剂。</w:t>
      </w:r>
    </w:p>
    <w:p w14:paraId="2588208A" w14:textId="77777777" w:rsidR="00D431BF" w:rsidRDefault="004B37A0">
      <w:pPr>
        <w:spacing w:line="360" w:lineRule="auto"/>
        <w:rPr>
          <w:lang w:eastAsia="zh-Hans"/>
        </w:rPr>
      </w:pPr>
      <w:r>
        <w:rPr>
          <w:lang w:eastAsia="zh-Hans"/>
        </w:rPr>
        <w:t>10</w:t>
      </w:r>
      <w:r>
        <w:rPr>
          <w:rFonts w:hint="eastAsia"/>
          <w:lang w:eastAsia="zh-Hans"/>
        </w:rPr>
        <w:t>、</w:t>
      </w:r>
      <w:r>
        <w:rPr>
          <w:lang w:eastAsia="zh-Hans"/>
        </w:rPr>
        <w:t>机房专用空调的空气洁净</w:t>
      </w:r>
      <w:r>
        <w:rPr>
          <w:rFonts w:hint="eastAsia"/>
          <w:lang w:eastAsia="zh-Hans"/>
        </w:rPr>
        <w:t>性能</w:t>
      </w:r>
      <w:r>
        <w:rPr>
          <w:lang w:eastAsia="zh-Hans"/>
        </w:rPr>
        <w:t>：</w:t>
      </w:r>
      <w:r>
        <w:rPr>
          <w:rFonts w:hint="eastAsia"/>
          <w:lang w:eastAsia="zh-Hans"/>
        </w:rPr>
        <w:t>采用</w:t>
      </w:r>
      <w:r>
        <w:rPr>
          <w:rFonts w:hint="eastAsia"/>
          <w:lang w:eastAsia="zh-Hans"/>
        </w:rPr>
        <w:t>G4</w:t>
      </w:r>
      <w:r>
        <w:rPr>
          <w:lang w:eastAsia="zh-Hans"/>
        </w:rPr>
        <w:t>空气过滤器</w:t>
      </w:r>
      <w:r>
        <w:rPr>
          <w:rFonts w:hint="eastAsia"/>
          <w:lang w:eastAsia="zh-Hans"/>
        </w:rPr>
        <w:t>，</w:t>
      </w:r>
      <w:r>
        <w:rPr>
          <w:lang w:eastAsia="zh-Hans"/>
        </w:rPr>
        <w:t>应符合美国</w:t>
      </w:r>
      <w:r>
        <w:rPr>
          <w:lang w:eastAsia="zh-Hans"/>
        </w:rPr>
        <w:t>ASHRAE52-76</w:t>
      </w:r>
      <w:r>
        <w:rPr>
          <w:lang w:eastAsia="zh-Hans"/>
        </w:rPr>
        <w:t>或</w:t>
      </w:r>
      <w:r>
        <w:rPr>
          <w:lang w:eastAsia="zh-Hans"/>
        </w:rPr>
        <w:t>Eurovent4-5</w:t>
      </w:r>
      <w:r>
        <w:rPr>
          <w:lang w:eastAsia="zh-Hans"/>
        </w:rPr>
        <w:t>标准</w:t>
      </w:r>
      <w:r>
        <w:rPr>
          <w:rFonts w:hint="eastAsia"/>
          <w:lang w:eastAsia="zh-Hans"/>
        </w:rPr>
        <w:t>，并便于更换</w:t>
      </w:r>
      <w:r>
        <w:rPr>
          <w:lang w:eastAsia="zh-Hans"/>
        </w:rPr>
        <w:t>。</w:t>
      </w:r>
    </w:p>
    <w:p w14:paraId="7255220D" w14:textId="77777777" w:rsidR="00D431BF" w:rsidRDefault="004B37A0">
      <w:pPr>
        <w:pStyle w:val="4"/>
        <w:tabs>
          <w:tab w:val="left" w:pos="864"/>
        </w:tabs>
        <w:spacing w:line="360" w:lineRule="auto"/>
        <w:rPr>
          <w:lang w:eastAsia="zh-Hans"/>
        </w:rPr>
      </w:pPr>
      <w:bookmarkStart w:id="887" w:name="_Toc712375756"/>
      <w:r>
        <w:rPr>
          <w:rFonts w:ascii="Times New Roman Regular" w:hAnsi="Times New Roman Regular" w:cs="Times New Roman Regular" w:hint="eastAsia"/>
          <w:b w:val="0"/>
          <w:lang w:eastAsia="zh-Hans"/>
        </w:rPr>
        <w:t>机房专用空调机组的监控性能</w:t>
      </w:r>
      <w:bookmarkEnd w:id="887"/>
    </w:p>
    <w:p w14:paraId="47083758" w14:textId="77777777" w:rsidR="00D431BF" w:rsidRDefault="004B37A0">
      <w:pPr>
        <w:spacing w:line="360" w:lineRule="auto"/>
        <w:rPr>
          <w:lang w:eastAsia="zh-Hans"/>
        </w:rPr>
      </w:pPr>
      <w:r>
        <w:rPr>
          <w:lang w:eastAsia="zh-Hans"/>
        </w:rPr>
        <w:t>1</w:t>
      </w:r>
      <w:r>
        <w:rPr>
          <w:lang w:eastAsia="zh-Hans"/>
        </w:rPr>
        <w:t>、</w:t>
      </w:r>
      <w:r>
        <w:rPr>
          <w:rFonts w:hint="eastAsia"/>
          <w:lang w:eastAsia="zh-Hans"/>
        </w:rPr>
        <w:t>空调的控制系统应具有先进的微处理控制器</w:t>
      </w:r>
      <w:r>
        <w:rPr>
          <w:lang w:eastAsia="zh-Hans"/>
        </w:rPr>
        <w:t>，</w:t>
      </w:r>
      <w:r>
        <w:rPr>
          <w:rFonts w:hint="eastAsia"/>
          <w:lang w:eastAsia="zh-Hans"/>
        </w:rPr>
        <w:t>应采用先进的</w:t>
      </w:r>
      <w:r>
        <w:rPr>
          <w:rFonts w:hint="eastAsia"/>
          <w:lang w:eastAsia="zh-Hans"/>
        </w:rPr>
        <w:t>PID</w:t>
      </w:r>
      <w:r>
        <w:rPr>
          <w:rFonts w:hint="eastAsia"/>
          <w:lang w:eastAsia="zh-Hans"/>
        </w:rPr>
        <w:t>调节技术；</w:t>
      </w:r>
    </w:p>
    <w:p w14:paraId="21401718" w14:textId="77777777" w:rsidR="00D431BF" w:rsidRDefault="004B37A0">
      <w:pPr>
        <w:spacing w:line="360" w:lineRule="auto"/>
        <w:rPr>
          <w:lang w:eastAsia="zh-Hans"/>
        </w:rPr>
      </w:pPr>
      <w:r>
        <w:rPr>
          <w:lang w:eastAsia="zh-Hans"/>
        </w:rPr>
        <w:t>2</w:t>
      </w:r>
      <w:r>
        <w:rPr>
          <w:lang w:eastAsia="zh-Hans"/>
        </w:rPr>
        <w:t>、</w:t>
      </w:r>
      <w:r>
        <w:rPr>
          <w:rFonts w:ascii="宋体" w:hAnsi="宋体" w:cs="Arial" w:hint="eastAsia"/>
          <w:szCs w:val="21"/>
        </w:rPr>
        <w:t>▲</w:t>
      </w:r>
      <w:r>
        <w:rPr>
          <w:rFonts w:hint="eastAsia"/>
          <w:lang w:eastAsia="zh-Hans"/>
        </w:rPr>
        <w:t>应采用不小于</w:t>
      </w:r>
      <w:r>
        <w:rPr>
          <w:rFonts w:hint="eastAsia"/>
          <w:lang w:eastAsia="zh-Hans"/>
        </w:rPr>
        <w:t>7</w:t>
      </w:r>
      <w:r>
        <w:rPr>
          <w:rFonts w:hint="eastAsia"/>
          <w:lang w:eastAsia="zh-Hans"/>
        </w:rPr>
        <w:t>吋彩色触摸中文控制屏，能显示温湿度曲线，具有图形显示机组内各组件的运行状态的功能；</w:t>
      </w:r>
    </w:p>
    <w:p w14:paraId="32C2AB51" w14:textId="77777777" w:rsidR="00D431BF" w:rsidRDefault="004B37A0">
      <w:pPr>
        <w:spacing w:line="360" w:lineRule="auto"/>
        <w:rPr>
          <w:lang w:eastAsia="zh-Hans"/>
        </w:rPr>
      </w:pPr>
      <w:r>
        <w:rPr>
          <w:lang w:eastAsia="zh-Hans"/>
        </w:rPr>
        <w:t>3</w:t>
      </w:r>
      <w:r>
        <w:rPr>
          <w:lang w:eastAsia="zh-Hans"/>
        </w:rPr>
        <w:t>、</w:t>
      </w:r>
      <w:r>
        <w:rPr>
          <w:rFonts w:hint="eastAsia"/>
          <w:lang w:eastAsia="zh-Hans"/>
        </w:rPr>
        <w:t>应具有大容量的故障报警记录储存的功能，</w:t>
      </w:r>
      <w:bookmarkStart w:id="888" w:name="OLE_LINK3"/>
      <w:r>
        <w:rPr>
          <w:rFonts w:hint="eastAsia"/>
          <w:lang w:eastAsia="zh-Hans"/>
        </w:rPr>
        <w:t>存储历史告警信息不小于</w:t>
      </w:r>
      <w:r>
        <w:rPr>
          <w:rFonts w:hint="eastAsia"/>
          <w:lang w:eastAsia="zh-Hans"/>
        </w:rPr>
        <w:t>500</w:t>
      </w:r>
      <w:r>
        <w:rPr>
          <w:rFonts w:hint="eastAsia"/>
          <w:lang w:eastAsia="zh-Hans"/>
        </w:rPr>
        <w:t>条</w:t>
      </w:r>
      <w:bookmarkEnd w:id="888"/>
      <w:r>
        <w:rPr>
          <w:rFonts w:hint="eastAsia"/>
          <w:lang w:eastAsia="zh-Hans"/>
        </w:rPr>
        <w:t>；</w:t>
      </w:r>
    </w:p>
    <w:p w14:paraId="713313B8" w14:textId="77777777" w:rsidR="00D431BF" w:rsidRDefault="004B37A0">
      <w:pPr>
        <w:spacing w:line="360" w:lineRule="auto"/>
        <w:rPr>
          <w:lang w:eastAsia="zh-Hans"/>
        </w:rPr>
      </w:pPr>
      <w:r>
        <w:rPr>
          <w:lang w:eastAsia="zh-Hans"/>
        </w:rPr>
        <w:t>4</w:t>
      </w:r>
      <w:r>
        <w:rPr>
          <w:lang w:eastAsia="zh-Hans"/>
        </w:rPr>
        <w:t>、</w:t>
      </w:r>
      <w:r>
        <w:rPr>
          <w:rFonts w:hint="eastAsia"/>
          <w:lang w:eastAsia="zh-Hans"/>
        </w:rPr>
        <w:t>机组应具有过压、欠压等报警及故、障诊断，告警记录功能，自动保护，自动恢复，自动重启动等功能；</w:t>
      </w:r>
    </w:p>
    <w:p w14:paraId="4F887D1E" w14:textId="77777777" w:rsidR="00D431BF" w:rsidRDefault="004B37A0">
      <w:pPr>
        <w:spacing w:line="360" w:lineRule="auto"/>
        <w:rPr>
          <w:lang w:eastAsia="zh-Hans"/>
        </w:rPr>
      </w:pPr>
      <w:r>
        <w:rPr>
          <w:lang w:eastAsia="zh-Hans"/>
        </w:rPr>
        <w:t>5</w:t>
      </w:r>
      <w:r>
        <w:rPr>
          <w:lang w:eastAsia="zh-Hans"/>
        </w:rPr>
        <w:t>、</w:t>
      </w:r>
      <w:r>
        <w:rPr>
          <w:rFonts w:hint="eastAsia"/>
          <w:lang w:eastAsia="zh-Hans"/>
        </w:rPr>
        <w:t>控制系统应具有多级密码保护功能。</w:t>
      </w:r>
    </w:p>
    <w:p w14:paraId="4234CABB" w14:textId="77777777" w:rsidR="00D431BF" w:rsidRDefault="004B37A0">
      <w:pPr>
        <w:spacing w:line="360" w:lineRule="auto"/>
        <w:rPr>
          <w:lang w:eastAsia="zh-Hans"/>
        </w:rPr>
      </w:pPr>
      <w:r>
        <w:rPr>
          <w:lang w:eastAsia="zh-Hans"/>
        </w:rPr>
        <w:t>6</w:t>
      </w:r>
      <w:r>
        <w:rPr>
          <w:lang w:eastAsia="zh-Hans"/>
        </w:rPr>
        <w:t>、</w:t>
      </w:r>
      <w:r>
        <w:rPr>
          <w:rFonts w:hint="eastAsia"/>
          <w:lang w:eastAsia="zh-Hans"/>
        </w:rPr>
        <w:t>每台机组都应具有独立的控制系统、显示器、加热器、加湿器、独立的温湿度传感器。以保证每台机组的正常运行及高精度运行。</w:t>
      </w:r>
    </w:p>
    <w:p w14:paraId="7E5231CF" w14:textId="77777777" w:rsidR="00D431BF" w:rsidRDefault="004B37A0">
      <w:pPr>
        <w:spacing w:line="360" w:lineRule="auto"/>
        <w:rPr>
          <w:lang w:eastAsia="zh-Hans"/>
        </w:rPr>
      </w:pPr>
      <w:r>
        <w:rPr>
          <w:lang w:eastAsia="zh-Hans"/>
        </w:rPr>
        <w:lastRenderedPageBreak/>
        <w:t>7</w:t>
      </w:r>
      <w:r>
        <w:rPr>
          <w:lang w:eastAsia="zh-Hans"/>
        </w:rPr>
        <w:t>、</w:t>
      </w:r>
      <w:r>
        <w:rPr>
          <w:rFonts w:hint="eastAsia"/>
          <w:lang w:eastAsia="zh-Hans"/>
        </w:rPr>
        <w:t>每台机组应标配漏水探测器，实时监测漏水情况，探知到漏水发生时，声光告警并自动关闭加湿系统</w:t>
      </w:r>
      <w:r>
        <w:rPr>
          <w:lang w:eastAsia="zh-Hans"/>
        </w:rPr>
        <w:t>。</w:t>
      </w:r>
    </w:p>
    <w:p w14:paraId="324DD626" w14:textId="77777777" w:rsidR="00D431BF" w:rsidRDefault="004B37A0">
      <w:pPr>
        <w:spacing w:line="360" w:lineRule="auto"/>
        <w:rPr>
          <w:lang w:eastAsia="zh-Hans"/>
        </w:rPr>
      </w:pPr>
      <w:r>
        <w:rPr>
          <w:lang w:eastAsia="zh-Hans"/>
        </w:rPr>
        <w:t>8</w:t>
      </w:r>
      <w:r>
        <w:rPr>
          <w:lang w:eastAsia="zh-Hans"/>
        </w:rPr>
        <w:t>、</w:t>
      </w:r>
      <w:r>
        <w:rPr>
          <w:rFonts w:hint="eastAsia"/>
          <w:lang w:eastAsia="zh-Hans"/>
        </w:rPr>
        <w:t>具备</w:t>
      </w:r>
      <w:r>
        <w:rPr>
          <w:lang w:eastAsia="zh-Hans"/>
        </w:rPr>
        <w:t>联动与群控</w:t>
      </w:r>
      <w:r>
        <w:rPr>
          <w:rFonts w:hint="eastAsia"/>
          <w:lang w:eastAsia="zh-Hans"/>
        </w:rPr>
        <w:t>功能：同一区域可以将不低于</w:t>
      </w:r>
      <w:r>
        <w:rPr>
          <w:rFonts w:hint="eastAsia"/>
          <w:lang w:eastAsia="zh-Hans"/>
        </w:rPr>
        <w:t>3</w:t>
      </w:r>
      <w:r>
        <w:rPr>
          <w:lang w:eastAsia="zh-Hans"/>
        </w:rPr>
        <w:t>2</w:t>
      </w:r>
      <w:r>
        <w:rPr>
          <w:rFonts w:hint="eastAsia"/>
          <w:lang w:eastAsia="zh-Hans"/>
        </w:rPr>
        <w:t>套机组进行统一控制管理。控制功能包括：备份自动切换功能，当群组中机组发生故障时，备份机组自动投入运行，提高空调系统的可靠性；轮巡：定时切换备份机组；根据机房内热负荷的变化自动控制机组中空调机的运行数量；达到节能的目的；避免竞争运行：避免同一机房内多台空调机同时运行在相反的运行状态（制冷</w:t>
      </w:r>
      <w:r>
        <w:rPr>
          <w:rFonts w:hint="eastAsia"/>
          <w:lang w:eastAsia="zh-Hans"/>
        </w:rPr>
        <w:t>/</w:t>
      </w:r>
      <w:r>
        <w:rPr>
          <w:rFonts w:hint="eastAsia"/>
          <w:lang w:eastAsia="zh-Hans"/>
        </w:rPr>
        <w:t>加热、加湿</w:t>
      </w:r>
      <w:r>
        <w:rPr>
          <w:rFonts w:hint="eastAsia"/>
          <w:lang w:eastAsia="zh-Hans"/>
        </w:rPr>
        <w:t>/</w:t>
      </w:r>
      <w:r>
        <w:rPr>
          <w:rFonts w:hint="eastAsia"/>
          <w:lang w:eastAsia="zh-Hans"/>
        </w:rPr>
        <w:t>除湿），达到节能的目的。</w:t>
      </w:r>
    </w:p>
    <w:p w14:paraId="6F1D44B2" w14:textId="77777777" w:rsidR="00D431BF" w:rsidRDefault="004B37A0">
      <w:pPr>
        <w:spacing w:line="360" w:lineRule="auto"/>
        <w:rPr>
          <w:lang w:eastAsia="zh-Hans"/>
        </w:rPr>
      </w:pPr>
      <w:r>
        <w:rPr>
          <w:lang w:eastAsia="zh-Hans"/>
        </w:rPr>
        <w:t>9</w:t>
      </w:r>
      <w:r>
        <w:rPr>
          <w:lang w:eastAsia="zh-Hans"/>
        </w:rPr>
        <w:t>、每台机组都应具有独立的控制系统、</w:t>
      </w:r>
      <w:r>
        <w:rPr>
          <w:rFonts w:hint="eastAsia"/>
          <w:lang w:eastAsia="zh-Hans"/>
        </w:rPr>
        <w:t>显示器、</w:t>
      </w:r>
      <w:r>
        <w:rPr>
          <w:lang w:eastAsia="zh-Hans"/>
        </w:rPr>
        <w:t>加湿器、独立的温湿度传感器</w:t>
      </w:r>
      <w:r>
        <w:rPr>
          <w:rFonts w:hint="eastAsia"/>
          <w:lang w:eastAsia="zh-Hans"/>
        </w:rPr>
        <w:t>，</w:t>
      </w:r>
      <w:r>
        <w:rPr>
          <w:lang w:eastAsia="zh-Hans"/>
        </w:rPr>
        <w:t>以保证每台机组的正常运行及高精度运行。</w:t>
      </w:r>
    </w:p>
    <w:p w14:paraId="50E15926" w14:textId="77777777" w:rsidR="00D431BF" w:rsidRDefault="004B37A0">
      <w:pPr>
        <w:pStyle w:val="4"/>
        <w:tabs>
          <w:tab w:val="left" w:pos="864"/>
        </w:tabs>
        <w:spacing w:line="360" w:lineRule="auto"/>
        <w:rPr>
          <w:rFonts w:ascii="Times New Roman Regular" w:hAnsi="Times New Roman Regular" w:cs="Times New Roman Regular"/>
          <w:b w:val="0"/>
          <w:lang w:eastAsia="zh-Hans"/>
        </w:rPr>
      </w:pPr>
      <w:bookmarkStart w:id="889" w:name="_Toc677999067"/>
      <w:r>
        <w:rPr>
          <w:rFonts w:ascii="Times New Roman Regular" w:hAnsi="Times New Roman Regular" w:cs="Times New Roman Regular" w:hint="eastAsia"/>
          <w:b w:val="0"/>
          <w:lang w:eastAsia="zh-Hans"/>
        </w:rPr>
        <w:t>机房专用空调机组的安装特性</w:t>
      </w:r>
      <w:bookmarkEnd w:id="889"/>
    </w:p>
    <w:p w14:paraId="7025E3A3" w14:textId="77777777" w:rsidR="00D431BF" w:rsidRDefault="004B37A0">
      <w:pPr>
        <w:spacing w:line="360" w:lineRule="auto"/>
        <w:rPr>
          <w:lang w:eastAsia="zh-Hans"/>
        </w:rPr>
      </w:pPr>
      <w:r>
        <w:rPr>
          <w:lang w:eastAsia="zh-Hans"/>
        </w:rPr>
        <w:t>1</w:t>
      </w:r>
      <w:r>
        <w:rPr>
          <w:lang w:eastAsia="zh-Hans"/>
        </w:rPr>
        <w:t>、</w:t>
      </w:r>
      <w:r>
        <w:rPr>
          <w:rFonts w:hint="eastAsia"/>
          <w:lang w:eastAsia="zh-Hans"/>
        </w:rPr>
        <w:t>在设计要求的室内、外组的安装正、负高差或水平距离条件下，机房专用空调机组能在较高效率下可靠运行。</w:t>
      </w:r>
    </w:p>
    <w:p w14:paraId="789AE670" w14:textId="0138F488" w:rsidR="00D431BF" w:rsidRDefault="004B37A0">
      <w:pPr>
        <w:spacing w:line="360" w:lineRule="auto"/>
        <w:rPr>
          <w:lang w:eastAsia="zh-Hans"/>
        </w:rPr>
      </w:pPr>
      <w:r>
        <w:rPr>
          <w:lang w:eastAsia="zh-Hans"/>
        </w:rPr>
        <w:t>2</w:t>
      </w:r>
      <w:r>
        <w:rPr>
          <w:lang w:eastAsia="zh-Hans"/>
        </w:rPr>
        <w:t>、</w:t>
      </w:r>
      <w:r>
        <w:rPr>
          <w:rFonts w:hint="eastAsia"/>
          <w:lang w:eastAsia="zh-Hans"/>
        </w:rPr>
        <w:t>▲为充分利用数据机房室外有效面积，节约室外安装空间，</w:t>
      </w:r>
      <w:r>
        <w:rPr>
          <w:lang w:eastAsia="zh-Hans"/>
        </w:rPr>
        <w:t>机房专用空调机组</w:t>
      </w:r>
      <w:r w:rsidR="006668EB">
        <w:rPr>
          <w:rFonts w:hint="eastAsia"/>
          <w:lang w:eastAsia="zh-Hans"/>
        </w:rPr>
        <w:t>应当</w:t>
      </w:r>
      <w:r>
        <w:rPr>
          <w:rFonts w:hint="eastAsia"/>
          <w:lang w:eastAsia="zh-Hans"/>
        </w:rPr>
        <w:t>采用模块化集中式</w:t>
      </w:r>
      <w:r>
        <w:rPr>
          <w:lang w:eastAsia="zh-Hans"/>
        </w:rPr>
        <w:t>风冷</w:t>
      </w:r>
      <w:r>
        <w:rPr>
          <w:rFonts w:hint="eastAsia"/>
          <w:lang w:eastAsia="zh-Hans"/>
        </w:rPr>
        <w:t>冷凝器</w:t>
      </w:r>
      <w:r>
        <w:rPr>
          <w:lang w:eastAsia="zh-Hans"/>
        </w:rPr>
        <w:t>的冷却方式</w:t>
      </w:r>
      <w:r>
        <w:rPr>
          <w:rFonts w:hint="eastAsia"/>
          <w:lang w:eastAsia="zh-Hans"/>
        </w:rPr>
        <w:t>，</w:t>
      </w:r>
      <w:r>
        <w:rPr>
          <w:lang w:eastAsia="zh-Hans"/>
        </w:rPr>
        <w:t>且兼容氟泵节能单元，无须配置额外的独立泵柜</w:t>
      </w:r>
      <w:r>
        <w:rPr>
          <w:rFonts w:hint="eastAsia"/>
          <w:lang w:eastAsia="zh-Hans"/>
        </w:rPr>
        <w:t>。</w:t>
      </w:r>
    </w:p>
    <w:p w14:paraId="69874B33" w14:textId="77777777" w:rsidR="00D431BF" w:rsidRDefault="004B37A0">
      <w:pPr>
        <w:spacing w:line="360" w:lineRule="auto"/>
        <w:rPr>
          <w:lang w:eastAsia="zh-Hans"/>
        </w:rPr>
      </w:pPr>
      <w:r>
        <w:rPr>
          <w:lang w:eastAsia="zh-Hans"/>
        </w:rPr>
        <w:t>3</w:t>
      </w:r>
      <w:r>
        <w:rPr>
          <w:lang w:eastAsia="zh-Hans"/>
        </w:rPr>
        <w:t>、</w:t>
      </w:r>
      <w:r>
        <w:rPr>
          <w:rFonts w:hint="eastAsia"/>
          <w:lang w:eastAsia="zh-Hans"/>
        </w:rPr>
        <w:t>集中式</w:t>
      </w:r>
      <w:r>
        <w:rPr>
          <w:lang w:eastAsia="zh-Hans"/>
        </w:rPr>
        <w:t>风冷</w:t>
      </w:r>
      <w:r>
        <w:rPr>
          <w:rFonts w:hint="eastAsia"/>
          <w:lang w:eastAsia="zh-Hans"/>
        </w:rPr>
        <w:t>冷凝器</w:t>
      </w:r>
      <w:r>
        <w:rPr>
          <w:lang w:eastAsia="zh-Hans"/>
        </w:rPr>
        <w:t>应具有良好的刚性和防腐性能，适应多种环境条件。</w:t>
      </w:r>
    </w:p>
    <w:p w14:paraId="065CCEC1" w14:textId="0109A99A" w:rsidR="00D431BF" w:rsidRDefault="004B37A0">
      <w:pPr>
        <w:spacing w:line="360" w:lineRule="auto"/>
        <w:rPr>
          <w:lang w:eastAsia="zh-Hans"/>
        </w:rPr>
      </w:pPr>
      <w:r>
        <w:rPr>
          <w:lang w:eastAsia="zh-Hans"/>
        </w:rPr>
        <w:t>4</w:t>
      </w:r>
      <w:r>
        <w:rPr>
          <w:lang w:eastAsia="zh-Hans"/>
        </w:rPr>
        <w:t>、</w:t>
      </w:r>
      <w:r>
        <w:rPr>
          <w:rFonts w:hint="eastAsia"/>
          <w:lang w:eastAsia="zh-Hans"/>
        </w:rPr>
        <w:t>集中式</w:t>
      </w:r>
      <w:r>
        <w:rPr>
          <w:lang w:eastAsia="zh-Hans"/>
        </w:rPr>
        <w:t>风冷</w:t>
      </w:r>
      <w:r>
        <w:rPr>
          <w:rFonts w:hint="eastAsia"/>
          <w:lang w:eastAsia="zh-Hans"/>
        </w:rPr>
        <w:t>冷凝器</w:t>
      </w:r>
      <w:r w:rsidR="006668EB">
        <w:rPr>
          <w:rFonts w:hint="eastAsia"/>
          <w:lang w:eastAsia="zh-Hans"/>
        </w:rPr>
        <w:t>应当</w:t>
      </w:r>
      <w:r>
        <w:rPr>
          <w:rFonts w:hint="eastAsia"/>
          <w:lang w:eastAsia="zh-Hans"/>
        </w:rPr>
        <w:t>采用无级变频调速风机，能够根据室内热负荷实时调节室外风机转速，降低冷凝器侧功耗，冷凝器高效节能。</w:t>
      </w:r>
    </w:p>
    <w:p w14:paraId="317472D1" w14:textId="77777777" w:rsidR="00D431BF" w:rsidRDefault="004B37A0">
      <w:pPr>
        <w:spacing w:line="360" w:lineRule="auto"/>
        <w:rPr>
          <w:lang w:eastAsia="zh-Hans"/>
        </w:rPr>
      </w:pPr>
      <w:r>
        <w:rPr>
          <w:lang w:eastAsia="zh-Hans"/>
        </w:rPr>
        <w:t>5</w:t>
      </w:r>
      <w:r>
        <w:rPr>
          <w:lang w:eastAsia="zh-Hans"/>
        </w:rPr>
        <w:t>、</w:t>
      </w:r>
      <w:r>
        <w:rPr>
          <w:rFonts w:ascii="Times New Roman Regular" w:hAnsi="Times New Roman Regular" w:cs="Times New Roman Regular" w:hint="eastAsia"/>
          <w:lang w:eastAsia="zh-Hans"/>
        </w:rPr>
        <w:t>▲</w:t>
      </w:r>
      <w:r>
        <w:rPr>
          <w:rFonts w:hint="eastAsia"/>
          <w:lang w:eastAsia="zh-Hans"/>
        </w:rPr>
        <w:t>集中式</w:t>
      </w:r>
      <w:r>
        <w:rPr>
          <w:lang w:eastAsia="zh-Hans"/>
        </w:rPr>
        <w:t>风冷</w:t>
      </w:r>
      <w:r>
        <w:rPr>
          <w:rFonts w:hint="eastAsia"/>
          <w:lang w:eastAsia="zh-Hans"/>
        </w:rPr>
        <w:t>冷凝器应采用模块化设计，模块规格尺寸统一，模块间无需预留安装空间，且可以实现现场快速拼接</w:t>
      </w:r>
      <w:r>
        <w:rPr>
          <w:lang w:eastAsia="zh-Hans"/>
        </w:rPr>
        <w:t>，</w:t>
      </w:r>
      <w:r>
        <w:rPr>
          <w:rFonts w:hint="eastAsia"/>
          <w:lang w:eastAsia="zh-Hans"/>
        </w:rPr>
        <w:t>需提供不少于本次室外机数量的集中式冷凝器拼接实物照片</w:t>
      </w:r>
      <w:r>
        <w:rPr>
          <w:lang w:eastAsia="zh-Hans"/>
        </w:rPr>
        <w:t>。</w:t>
      </w:r>
    </w:p>
    <w:p w14:paraId="5B659850" w14:textId="4E773A1F" w:rsidR="00D431BF" w:rsidRDefault="004B37A0">
      <w:pPr>
        <w:spacing w:line="360" w:lineRule="auto"/>
        <w:rPr>
          <w:lang w:eastAsia="zh-Hans"/>
        </w:rPr>
      </w:pPr>
      <w:r>
        <w:rPr>
          <w:lang w:eastAsia="zh-Hans"/>
        </w:rPr>
        <w:t>6</w:t>
      </w:r>
      <w:r>
        <w:rPr>
          <w:lang w:eastAsia="zh-Hans"/>
        </w:rPr>
        <w:t>、</w:t>
      </w:r>
      <w:r>
        <w:rPr>
          <w:rFonts w:hint="eastAsia"/>
          <w:lang w:eastAsia="zh-Hans"/>
        </w:rPr>
        <w:t>集中式</w:t>
      </w:r>
      <w:r>
        <w:rPr>
          <w:lang w:eastAsia="zh-Hans"/>
        </w:rPr>
        <w:t>风冷</w:t>
      </w:r>
      <w:r>
        <w:rPr>
          <w:rFonts w:hint="eastAsia"/>
          <w:lang w:eastAsia="zh-Hans"/>
        </w:rPr>
        <w:t>冷凝器单个模块单元</w:t>
      </w:r>
      <w:r w:rsidR="006668EB">
        <w:rPr>
          <w:rFonts w:hint="eastAsia"/>
          <w:lang w:eastAsia="zh-Hans"/>
        </w:rPr>
        <w:t>应当</w:t>
      </w:r>
      <w:r>
        <w:rPr>
          <w:rFonts w:hint="eastAsia"/>
          <w:lang w:eastAsia="zh-Hans"/>
        </w:rPr>
        <w:t>采用“</w:t>
      </w:r>
      <w:r>
        <w:rPr>
          <w:rFonts w:hint="eastAsia"/>
          <w:lang w:eastAsia="zh-Hans"/>
        </w:rPr>
        <w:t>V</w:t>
      </w:r>
      <w:r>
        <w:rPr>
          <w:rFonts w:hint="eastAsia"/>
          <w:lang w:eastAsia="zh-Hans"/>
        </w:rPr>
        <w:t>”型大面积换热器设计，高效铜管铝翅片设计，不接受“一”型水平平板式换热器设计，</w:t>
      </w:r>
      <w:r w:rsidR="006668EB">
        <w:rPr>
          <w:rFonts w:hint="eastAsia"/>
          <w:lang w:eastAsia="zh-Hans"/>
        </w:rPr>
        <w:t>应当</w:t>
      </w:r>
      <w:r>
        <w:rPr>
          <w:rFonts w:hint="eastAsia"/>
          <w:lang w:eastAsia="zh-Hans"/>
        </w:rPr>
        <w:t>提供投标机组实物照片。</w:t>
      </w:r>
    </w:p>
    <w:p w14:paraId="63910D7A" w14:textId="77777777" w:rsidR="00D431BF" w:rsidRDefault="004B37A0">
      <w:pPr>
        <w:spacing w:line="360" w:lineRule="auto"/>
        <w:rPr>
          <w:lang w:eastAsia="zh-Hans"/>
        </w:rPr>
      </w:pPr>
      <w:r>
        <w:rPr>
          <w:lang w:eastAsia="zh-Hans"/>
        </w:rPr>
        <w:t>7</w:t>
      </w:r>
      <w:r>
        <w:rPr>
          <w:lang w:eastAsia="zh-Hans"/>
        </w:rPr>
        <w:t>、</w:t>
      </w:r>
      <w:r>
        <w:rPr>
          <w:rFonts w:hint="eastAsia"/>
          <w:lang w:eastAsia="zh-Hans"/>
        </w:rPr>
        <w:t>集中式</w:t>
      </w:r>
      <w:r>
        <w:rPr>
          <w:lang w:eastAsia="zh-Hans"/>
        </w:rPr>
        <w:t>风冷</w:t>
      </w:r>
      <w:r>
        <w:rPr>
          <w:rFonts w:hint="eastAsia"/>
          <w:lang w:eastAsia="zh-Hans"/>
        </w:rPr>
        <w:t>冷凝器单个模块尺寸不得大于（长×宽）</w:t>
      </w:r>
      <w:r>
        <w:rPr>
          <w:rFonts w:hint="eastAsia"/>
          <w:lang w:eastAsia="zh-Hans"/>
        </w:rPr>
        <w:t>1</w:t>
      </w:r>
      <w:r>
        <w:rPr>
          <w:lang w:eastAsia="zh-Hans"/>
        </w:rPr>
        <w:t>10</w:t>
      </w:r>
      <w:r>
        <w:rPr>
          <w:rFonts w:hint="eastAsia"/>
          <w:lang w:eastAsia="zh-Hans"/>
        </w:rPr>
        <w:t>0mm</w:t>
      </w:r>
      <w:r>
        <w:rPr>
          <w:rFonts w:hint="eastAsia"/>
          <w:lang w:eastAsia="zh-Hans"/>
        </w:rPr>
        <w:t>×</w:t>
      </w:r>
      <w:r>
        <w:rPr>
          <w:rFonts w:hint="eastAsia"/>
          <w:lang w:eastAsia="zh-Hans"/>
        </w:rPr>
        <w:t>1100mm</w:t>
      </w:r>
      <w:r>
        <w:rPr>
          <w:rFonts w:hint="eastAsia"/>
          <w:lang w:eastAsia="zh-Hans"/>
        </w:rPr>
        <w:t>，占地面积不得大于</w:t>
      </w:r>
      <w:r>
        <w:rPr>
          <w:rFonts w:hint="eastAsia"/>
          <w:lang w:eastAsia="zh-Hans"/>
        </w:rPr>
        <w:t>1.25m2</w:t>
      </w:r>
      <w:r>
        <w:rPr>
          <w:lang w:eastAsia="zh-Hans"/>
        </w:rPr>
        <w:t>。</w:t>
      </w:r>
    </w:p>
    <w:p w14:paraId="4EBEE80C"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90" w:name="_Toc582088087"/>
      <w:r>
        <w:rPr>
          <w:rFonts w:asciiTheme="minorEastAsia" w:eastAsiaTheme="minorEastAsia" w:hAnsiTheme="minorEastAsia" w:cstheme="minorEastAsia" w:hint="eastAsia"/>
          <w:szCs w:val="24"/>
          <w:lang w:eastAsia="zh-Hans"/>
        </w:rPr>
        <w:t>3.4.4 风冷房间级精密空调技术要求</w:t>
      </w:r>
      <w:bookmarkEnd w:id="890"/>
    </w:p>
    <w:p w14:paraId="0CD8EF53" w14:textId="7FABFF28" w:rsidR="00D431BF" w:rsidRDefault="004B37A0">
      <w:pPr>
        <w:pStyle w:val="a0"/>
        <w:spacing w:line="360" w:lineRule="auto"/>
        <w:ind w:firstLine="0"/>
        <w:rPr>
          <w:rFonts w:ascii="Times New Roman Regular" w:hAnsi="Times New Roman Regular" w:cs="Times New Roman Regular"/>
        </w:rPr>
      </w:pPr>
      <w:r>
        <w:rPr>
          <w:rFonts w:ascii="Times New Roman Regular" w:hAnsi="Times New Roman Regular" w:cs="Times New Roman Regular"/>
          <w:lang w:eastAsia="zh-Hans"/>
        </w:rPr>
        <w:t>1</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▲本项目共采用</w:t>
      </w:r>
      <w:r>
        <w:rPr>
          <w:rFonts w:ascii="Times New Roman Regular" w:hAnsi="Times New Roman Regular" w:cs="Times New Roman Regular" w:hint="eastAsia"/>
        </w:rPr>
        <w:t>4</w:t>
      </w:r>
      <w:r>
        <w:rPr>
          <w:rFonts w:ascii="Times New Roman Regular" w:hAnsi="Times New Roman Regular" w:cs="Times New Roman Regular" w:hint="eastAsia"/>
          <w:lang w:eastAsia="zh-Hans"/>
        </w:rPr>
        <w:t>台</w:t>
      </w:r>
      <w:r>
        <w:rPr>
          <w:rFonts w:ascii="Times New Roman Regular" w:hAnsi="Times New Roman Regular" w:cs="Times New Roman Regular" w:hint="eastAsia"/>
        </w:rPr>
        <w:t>13.5</w:t>
      </w:r>
      <w:r>
        <w:rPr>
          <w:rFonts w:ascii="Times New Roman Regular" w:hAnsi="Times New Roman Regular" w:cs="Times New Roman Regular" w:hint="eastAsia"/>
          <w:lang w:eastAsia="zh-Hans"/>
        </w:rPr>
        <w:t>kw</w:t>
      </w:r>
      <w:r>
        <w:rPr>
          <w:rFonts w:hint="eastAsia"/>
          <w:bCs/>
          <w:lang w:eastAsia="zh-Hans"/>
        </w:rPr>
        <w:t>氟泵自然冷</w:t>
      </w:r>
      <w:r>
        <w:rPr>
          <w:rFonts w:ascii="Times New Roman Regular" w:hAnsi="Times New Roman Regular" w:cs="Times New Roman Regular" w:hint="eastAsia"/>
          <w:lang w:eastAsia="zh-Hans"/>
        </w:rPr>
        <w:t>房级精密空调</w:t>
      </w:r>
      <w:r>
        <w:rPr>
          <w:rFonts w:ascii="Times New Roman Regular" w:hAnsi="Times New Roman Regular" w:cs="Times New Roman Regular" w:hint="eastAsia"/>
        </w:rPr>
        <w:t>。</w:t>
      </w:r>
    </w:p>
    <w:p w14:paraId="79620A42" w14:textId="77777777" w:rsidR="00D431BF" w:rsidRDefault="004B37A0">
      <w:pPr>
        <w:pStyle w:val="a0"/>
        <w:spacing w:line="360" w:lineRule="auto"/>
        <w:ind w:firstLine="0"/>
        <w:rPr>
          <w:bCs/>
        </w:rPr>
      </w:pPr>
      <w:r>
        <w:rPr>
          <w:rFonts w:hint="eastAsia"/>
          <w:bCs/>
        </w:rPr>
        <w:t>空调设备规格如下</w:t>
      </w:r>
      <w:r>
        <w:rPr>
          <w:bCs/>
        </w:rPr>
        <w:t>：</w:t>
      </w:r>
    </w:p>
    <w:tbl>
      <w:tblPr>
        <w:tblW w:w="8485" w:type="dxa"/>
        <w:jc w:val="center"/>
        <w:tblLayout w:type="fixed"/>
        <w:tblLook w:val="04A0" w:firstRow="1" w:lastRow="0" w:firstColumn="1" w:lastColumn="0" w:noHBand="0" w:noVBand="1"/>
      </w:tblPr>
      <w:tblGrid>
        <w:gridCol w:w="959"/>
        <w:gridCol w:w="3338"/>
        <w:gridCol w:w="4188"/>
      </w:tblGrid>
      <w:tr w:rsidR="00D431BF" w14:paraId="28C5D9F8"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306E47" w14:textId="77777777" w:rsidR="00D431BF" w:rsidRDefault="004B37A0">
            <w:pPr>
              <w:spacing w:line="360" w:lineRule="auto"/>
              <w:jc w:val="center"/>
              <w:rPr>
                <w:lang w:eastAsia="zh-Hans"/>
              </w:rPr>
            </w:pPr>
            <w:r>
              <w:t>序号</w:t>
            </w:r>
          </w:p>
        </w:tc>
        <w:tc>
          <w:tcPr>
            <w:tcW w:w="3338" w:type="dxa"/>
            <w:tcBorders>
              <w:top w:val="single" w:sz="4" w:space="0" w:color="000000"/>
              <w:left w:val="single" w:sz="4" w:space="0" w:color="000000"/>
              <w:bottom w:val="single" w:sz="4" w:space="0" w:color="000000"/>
              <w:right w:val="single" w:sz="4" w:space="0" w:color="000000"/>
            </w:tcBorders>
            <w:vAlign w:val="center"/>
          </w:tcPr>
          <w:p w14:paraId="7A036DA2" w14:textId="77777777" w:rsidR="00D431BF" w:rsidRDefault="004B37A0">
            <w:pPr>
              <w:spacing w:line="360" w:lineRule="auto"/>
              <w:jc w:val="center"/>
              <w:rPr>
                <w:lang w:eastAsia="zh-Hans"/>
              </w:rPr>
            </w:pPr>
            <w:r>
              <w:t>项目</w:t>
            </w:r>
          </w:p>
        </w:tc>
        <w:tc>
          <w:tcPr>
            <w:tcW w:w="4188" w:type="dxa"/>
            <w:tcBorders>
              <w:top w:val="single" w:sz="4" w:space="0" w:color="000000"/>
              <w:left w:val="single" w:sz="4" w:space="0" w:color="000000"/>
              <w:bottom w:val="single" w:sz="4" w:space="0" w:color="000000"/>
              <w:right w:val="single" w:sz="4" w:space="0" w:color="000000"/>
            </w:tcBorders>
            <w:vAlign w:val="center"/>
          </w:tcPr>
          <w:p w14:paraId="7091E9DE" w14:textId="77777777" w:rsidR="00D431BF" w:rsidRDefault="004B37A0">
            <w:pPr>
              <w:spacing w:line="360" w:lineRule="auto"/>
              <w:jc w:val="center"/>
              <w:rPr>
                <w:lang w:eastAsia="zh-Hans"/>
              </w:rPr>
            </w:pPr>
            <w:r>
              <w:t>技术要求</w:t>
            </w:r>
          </w:p>
        </w:tc>
      </w:tr>
      <w:tr w:rsidR="00D431BF" w14:paraId="2958E5A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947BD5C" w14:textId="77777777" w:rsidR="00D431BF" w:rsidRDefault="004B37A0">
            <w:pPr>
              <w:spacing w:line="360" w:lineRule="auto"/>
              <w:jc w:val="center"/>
              <w:rPr>
                <w:lang w:eastAsia="zh-Hans"/>
              </w:rPr>
            </w:pPr>
            <w:r>
              <w:rPr>
                <w:rFonts w:hint="eastAsia"/>
              </w:rPr>
              <w:t>1</w:t>
            </w:r>
          </w:p>
        </w:tc>
        <w:tc>
          <w:tcPr>
            <w:tcW w:w="3338" w:type="dxa"/>
            <w:tcBorders>
              <w:top w:val="single" w:sz="4" w:space="0" w:color="000000"/>
              <w:left w:val="single" w:sz="4" w:space="0" w:color="000000"/>
              <w:bottom w:val="single" w:sz="4" w:space="0" w:color="000000"/>
              <w:right w:val="single" w:sz="4" w:space="0" w:color="000000"/>
            </w:tcBorders>
            <w:vAlign w:val="center"/>
          </w:tcPr>
          <w:p w14:paraId="60384A16" w14:textId="77777777" w:rsidR="00D431BF" w:rsidRDefault="004B37A0">
            <w:pPr>
              <w:spacing w:line="360" w:lineRule="auto"/>
              <w:jc w:val="center"/>
              <w:rPr>
                <w:lang w:eastAsia="zh-Hans"/>
              </w:rPr>
            </w:pPr>
            <w:r>
              <w:t>总冷量（</w:t>
            </w:r>
            <w:r>
              <w:t>kW</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6A7F1BC3" w14:textId="77777777" w:rsidR="00D431BF" w:rsidRDefault="004B37A0">
            <w:pPr>
              <w:spacing w:line="360" w:lineRule="auto"/>
              <w:jc w:val="center"/>
            </w:pPr>
            <w:r>
              <w:t>≥</w:t>
            </w:r>
            <w:r>
              <w:rPr>
                <w:rFonts w:hint="eastAsia"/>
              </w:rPr>
              <w:t>13</w:t>
            </w:r>
            <w:r>
              <w:t>.5</w:t>
            </w:r>
          </w:p>
        </w:tc>
      </w:tr>
      <w:tr w:rsidR="00D431BF" w14:paraId="60BE264F"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526EFB07" w14:textId="77777777" w:rsidR="00D431BF" w:rsidRDefault="004B37A0">
            <w:pPr>
              <w:spacing w:line="360" w:lineRule="auto"/>
              <w:jc w:val="center"/>
              <w:rPr>
                <w:lang w:eastAsia="zh-Hans"/>
              </w:rPr>
            </w:pPr>
            <w:r>
              <w:t>2</w:t>
            </w:r>
          </w:p>
        </w:tc>
        <w:tc>
          <w:tcPr>
            <w:tcW w:w="3338" w:type="dxa"/>
            <w:tcBorders>
              <w:top w:val="single" w:sz="4" w:space="0" w:color="000000"/>
              <w:left w:val="single" w:sz="4" w:space="0" w:color="000000"/>
              <w:bottom w:val="single" w:sz="4" w:space="0" w:color="000000"/>
              <w:right w:val="single" w:sz="4" w:space="0" w:color="000000"/>
            </w:tcBorders>
            <w:vAlign w:val="center"/>
          </w:tcPr>
          <w:p w14:paraId="06A120B3" w14:textId="77777777" w:rsidR="00D431BF" w:rsidRDefault="004B37A0">
            <w:pPr>
              <w:spacing w:line="360" w:lineRule="auto"/>
              <w:jc w:val="center"/>
              <w:rPr>
                <w:lang w:eastAsia="zh-Hans"/>
              </w:rPr>
            </w:pPr>
            <w:r>
              <w:t>显热比</w:t>
            </w:r>
          </w:p>
        </w:tc>
        <w:tc>
          <w:tcPr>
            <w:tcW w:w="4188" w:type="dxa"/>
            <w:tcBorders>
              <w:top w:val="single" w:sz="4" w:space="0" w:color="000000"/>
              <w:left w:val="single" w:sz="4" w:space="0" w:color="000000"/>
              <w:bottom w:val="single" w:sz="4" w:space="0" w:color="000000"/>
              <w:right w:val="single" w:sz="4" w:space="0" w:color="000000"/>
            </w:tcBorders>
            <w:vAlign w:val="center"/>
          </w:tcPr>
          <w:p w14:paraId="6E702EBE" w14:textId="77777777" w:rsidR="00D431BF" w:rsidRDefault="004B37A0">
            <w:pPr>
              <w:spacing w:line="360" w:lineRule="auto"/>
              <w:jc w:val="center"/>
              <w:rPr>
                <w:lang w:eastAsia="zh-Hans"/>
              </w:rPr>
            </w:pPr>
            <w:r>
              <w:t>≥</w:t>
            </w:r>
            <w:r>
              <w:rPr>
                <w:lang w:eastAsia="zh-Hans"/>
              </w:rPr>
              <w:t>0</w:t>
            </w:r>
            <w:r>
              <w:rPr>
                <w:rFonts w:hint="eastAsia"/>
                <w:lang w:eastAsia="zh-Hans"/>
              </w:rPr>
              <w:t>.</w:t>
            </w:r>
            <w:r>
              <w:rPr>
                <w:lang w:eastAsia="zh-Hans"/>
              </w:rPr>
              <w:t>9</w:t>
            </w:r>
          </w:p>
        </w:tc>
      </w:tr>
      <w:tr w:rsidR="00D431BF" w14:paraId="001AD5E2"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79D08521" w14:textId="77777777" w:rsidR="00D431BF" w:rsidRDefault="004B37A0">
            <w:pPr>
              <w:spacing w:line="360" w:lineRule="auto"/>
              <w:jc w:val="center"/>
              <w:rPr>
                <w:lang w:eastAsia="zh-Hans"/>
              </w:rPr>
            </w:pPr>
            <w:r>
              <w:t>3</w:t>
            </w:r>
          </w:p>
        </w:tc>
        <w:tc>
          <w:tcPr>
            <w:tcW w:w="3338" w:type="dxa"/>
            <w:tcBorders>
              <w:top w:val="single" w:sz="4" w:space="0" w:color="000000"/>
              <w:left w:val="single" w:sz="4" w:space="0" w:color="000000"/>
              <w:bottom w:val="single" w:sz="4" w:space="0" w:color="000000"/>
              <w:right w:val="single" w:sz="4" w:space="0" w:color="000000"/>
            </w:tcBorders>
            <w:vAlign w:val="center"/>
          </w:tcPr>
          <w:p w14:paraId="4F903A6C" w14:textId="77777777" w:rsidR="00D431BF" w:rsidRDefault="004B37A0">
            <w:pPr>
              <w:spacing w:line="360" w:lineRule="auto"/>
              <w:jc w:val="center"/>
              <w:rPr>
                <w:lang w:eastAsia="zh-Hans"/>
              </w:rPr>
            </w:pPr>
            <w:r>
              <w:t>制冷类型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6B1E2FC0" w14:textId="77777777" w:rsidR="00D431BF" w:rsidRDefault="004B37A0">
            <w:pPr>
              <w:spacing w:line="360" w:lineRule="auto"/>
              <w:jc w:val="center"/>
              <w:rPr>
                <w:lang w:eastAsia="zh-Hans"/>
              </w:rPr>
            </w:pPr>
            <w:r>
              <w:t>风冷型</w:t>
            </w:r>
            <w:r>
              <w:rPr>
                <w:rFonts w:hint="eastAsia"/>
              </w:rPr>
              <w:t>、</w:t>
            </w:r>
            <w:r>
              <w:rPr>
                <w:rFonts w:hint="eastAsia"/>
                <w:lang w:eastAsia="zh-Hans"/>
              </w:rPr>
              <w:t>单冷</w:t>
            </w:r>
            <w:r>
              <w:rPr>
                <w:rFonts w:hint="eastAsia"/>
              </w:rPr>
              <w:t>、</w:t>
            </w:r>
            <w:r>
              <w:rPr>
                <w:rFonts w:hint="eastAsia"/>
                <w:lang w:eastAsia="zh-Hans"/>
              </w:rPr>
              <w:t>氟泵自然冷</w:t>
            </w:r>
          </w:p>
        </w:tc>
      </w:tr>
      <w:tr w:rsidR="00D431BF" w14:paraId="7507A358" w14:textId="77777777">
        <w:trPr>
          <w:trHeight w:val="480"/>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208BFFC4" w14:textId="77777777" w:rsidR="00D431BF" w:rsidRDefault="004B37A0">
            <w:pPr>
              <w:spacing w:line="360" w:lineRule="auto"/>
              <w:jc w:val="center"/>
              <w:rPr>
                <w:lang w:eastAsia="zh-Hans"/>
              </w:rPr>
            </w:pPr>
            <w:r>
              <w:t>4</w:t>
            </w:r>
          </w:p>
        </w:tc>
        <w:tc>
          <w:tcPr>
            <w:tcW w:w="3338" w:type="dxa"/>
            <w:tcBorders>
              <w:top w:val="single" w:sz="4" w:space="0" w:color="000000"/>
              <w:left w:val="single" w:sz="4" w:space="0" w:color="000000"/>
              <w:bottom w:val="single" w:sz="4" w:space="0" w:color="000000"/>
              <w:right w:val="single" w:sz="4" w:space="0" w:color="000000"/>
            </w:tcBorders>
            <w:vAlign w:val="center"/>
          </w:tcPr>
          <w:p w14:paraId="35DFD2AE" w14:textId="77777777" w:rsidR="00D431BF" w:rsidRDefault="004B37A0">
            <w:pPr>
              <w:spacing w:line="360" w:lineRule="auto"/>
              <w:jc w:val="center"/>
              <w:rPr>
                <w:lang w:eastAsia="zh-Hans"/>
              </w:rPr>
            </w:pPr>
            <w:r>
              <w:t>送风方式</w:t>
            </w:r>
          </w:p>
        </w:tc>
        <w:tc>
          <w:tcPr>
            <w:tcW w:w="4188" w:type="dxa"/>
            <w:tcBorders>
              <w:top w:val="single" w:sz="4" w:space="0" w:color="000000"/>
              <w:left w:val="single" w:sz="4" w:space="0" w:color="000000"/>
              <w:bottom w:val="single" w:sz="4" w:space="0" w:color="000000"/>
              <w:right w:val="single" w:sz="4" w:space="0" w:color="000000"/>
            </w:tcBorders>
            <w:vAlign w:val="center"/>
          </w:tcPr>
          <w:p w14:paraId="66A22238" w14:textId="77777777" w:rsidR="00D431BF" w:rsidRDefault="004B37A0">
            <w:pPr>
              <w:spacing w:line="360" w:lineRule="auto"/>
              <w:jc w:val="center"/>
              <w:rPr>
                <w:lang w:eastAsia="zh-Hans"/>
              </w:rPr>
            </w:pPr>
            <w:r>
              <w:rPr>
                <w:rFonts w:hint="eastAsia"/>
                <w:lang w:eastAsia="zh-Hans"/>
              </w:rPr>
              <w:t>上前送风</w:t>
            </w:r>
            <w:r>
              <w:rPr>
                <w:lang w:eastAsia="zh-Hans"/>
              </w:rPr>
              <w:t>，</w:t>
            </w:r>
            <w:r>
              <w:rPr>
                <w:rFonts w:hint="eastAsia"/>
                <w:lang w:eastAsia="zh-Hans"/>
              </w:rPr>
              <w:t>下回风</w:t>
            </w:r>
          </w:p>
        </w:tc>
      </w:tr>
      <w:tr w:rsidR="00D431BF" w14:paraId="09063A18"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112617A" w14:textId="77777777" w:rsidR="00D431BF" w:rsidRDefault="004B37A0">
            <w:pPr>
              <w:spacing w:line="360" w:lineRule="auto"/>
              <w:jc w:val="center"/>
              <w:rPr>
                <w:lang w:eastAsia="zh-Hans"/>
              </w:rPr>
            </w:pPr>
            <w:r>
              <w:t>5</w:t>
            </w:r>
          </w:p>
        </w:tc>
        <w:tc>
          <w:tcPr>
            <w:tcW w:w="3338" w:type="dxa"/>
            <w:tcBorders>
              <w:top w:val="single" w:sz="4" w:space="0" w:color="000000"/>
              <w:left w:val="single" w:sz="4" w:space="0" w:color="000000"/>
              <w:bottom w:val="single" w:sz="4" w:space="0" w:color="000000"/>
              <w:right w:val="single" w:sz="4" w:space="0" w:color="000000"/>
            </w:tcBorders>
            <w:vAlign w:val="center"/>
          </w:tcPr>
          <w:p w14:paraId="79325E8F" w14:textId="77777777" w:rsidR="00D431BF" w:rsidRDefault="004B37A0">
            <w:pPr>
              <w:spacing w:line="360" w:lineRule="auto"/>
              <w:jc w:val="center"/>
              <w:rPr>
                <w:lang w:eastAsia="zh-Hans"/>
              </w:rPr>
            </w:pPr>
            <w:r>
              <w:t>总风量（</w:t>
            </w:r>
            <w:r>
              <w:t>m3/h</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1C627A9A" w14:textId="77777777" w:rsidR="00D431BF" w:rsidRDefault="004B37A0">
            <w:pPr>
              <w:spacing w:line="360" w:lineRule="auto"/>
              <w:jc w:val="center"/>
            </w:pPr>
            <w:r>
              <w:t>≥</w:t>
            </w:r>
            <w:r>
              <w:rPr>
                <w:rFonts w:hint="eastAsia"/>
              </w:rPr>
              <w:t>3200</w:t>
            </w:r>
          </w:p>
        </w:tc>
      </w:tr>
      <w:tr w:rsidR="00D431BF" w14:paraId="3FF850C1"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EEF5D85" w14:textId="77777777" w:rsidR="00D431BF" w:rsidRDefault="004B37A0">
            <w:pPr>
              <w:spacing w:line="360" w:lineRule="auto"/>
              <w:jc w:val="center"/>
              <w:rPr>
                <w:lang w:eastAsia="zh-Hans"/>
              </w:rPr>
            </w:pPr>
            <w:r>
              <w:t>6</w:t>
            </w:r>
          </w:p>
        </w:tc>
        <w:tc>
          <w:tcPr>
            <w:tcW w:w="3338" w:type="dxa"/>
            <w:tcBorders>
              <w:top w:val="single" w:sz="4" w:space="0" w:color="000000"/>
              <w:left w:val="single" w:sz="4" w:space="0" w:color="000000"/>
              <w:bottom w:val="single" w:sz="4" w:space="0" w:color="000000"/>
              <w:right w:val="single" w:sz="4" w:space="0" w:color="000000"/>
            </w:tcBorders>
            <w:vAlign w:val="center"/>
          </w:tcPr>
          <w:p w14:paraId="4FE39700" w14:textId="77777777" w:rsidR="00D431BF" w:rsidRDefault="004B37A0">
            <w:pPr>
              <w:spacing w:line="360" w:lineRule="auto"/>
              <w:jc w:val="center"/>
              <w:rPr>
                <w:lang w:eastAsia="zh-Hans"/>
              </w:rPr>
            </w:pPr>
            <w:r>
              <w:t>风机类型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6924B31D" w14:textId="77777777" w:rsidR="00D431BF" w:rsidRDefault="004B37A0">
            <w:pPr>
              <w:spacing w:line="360" w:lineRule="auto"/>
              <w:jc w:val="center"/>
              <w:rPr>
                <w:lang w:eastAsia="zh-Hans"/>
              </w:rPr>
            </w:pPr>
            <w:r>
              <w:t>EC</w:t>
            </w:r>
            <w:r>
              <w:t>风机</w:t>
            </w:r>
          </w:p>
        </w:tc>
      </w:tr>
      <w:tr w:rsidR="00D431BF" w14:paraId="29174134"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343EC133" w14:textId="77777777" w:rsidR="00D431BF" w:rsidRDefault="004B37A0">
            <w:pPr>
              <w:spacing w:line="360" w:lineRule="auto"/>
              <w:jc w:val="center"/>
              <w:rPr>
                <w:lang w:eastAsia="zh-Hans"/>
              </w:rPr>
            </w:pPr>
            <w:r>
              <w:t>7</w:t>
            </w:r>
          </w:p>
        </w:tc>
        <w:tc>
          <w:tcPr>
            <w:tcW w:w="3338" w:type="dxa"/>
            <w:tcBorders>
              <w:top w:val="single" w:sz="4" w:space="0" w:color="000000"/>
              <w:left w:val="single" w:sz="4" w:space="0" w:color="000000"/>
              <w:bottom w:val="single" w:sz="4" w:space="0" w:color="000000"/>
              <w:right w:val="single" w:sz="4" w:space="0" w:color="000000"/>
            </w:tcBorders>
            <w:vAlign w:val="center"/>
          </w:tcPr>
          <w:p w14:paraId="66868722" w14:textId="77777777" w:rsidR="00D431BF" w:rsidRDefault="004B37A0">
            <w:pPr>
              <w:spacing w:line="360" w:lineRule="auto"/>
              <w:jc w:val="center"/>
              <w:rPr>
                <w:lang w:eastAsia="zh-Hans"/>
              </w:rPr>
            </w:pPr>
            <w:r>
              <w:t>压缩机类型</w:t>
            </w:r>
          </w:p>
        </w:tc>
        <w:tc>
          <w:tcPr>
            <w:tcW w:w="4188" w:type="dxa"/>
            <w:tcBorders>
              <w:top w:val="single" w:sz="4" w:space="0" w:color="000000"/>
              <w:left w:val="single" w:sz="4" w:space="0" w:color="000000"/>
              <w:bottom w:val="single" w:sz="4" w:space="0" w:color="000000"/>
              <w:right w:val="single" w:sz="4" w:space="0" w:color="000000"/>
            </w:tcBorders>
            <w:vAlign w:val="center"/>
          </w:tcPr>
          <w:p w14:paraId="51FB19BD" w14:textId="77777777" w:rsidR="00D431BF" w:rsidRDefault="004B37A0">
            <w:pPr>
              <w:spacing w:line="360" w:lineRule="auto"/>
              <w:jc w:val="center"/>
              <w:rPr>
                <w:lang w:eastAsia="zh-Hans"/>
              </w:rPr>
            </w:pPr>
            <w:r>
              <w:rPr>
                <w:rFonts w:hint="eastAsia"/>
              </w:rPr>
              <w:t>变频</w:t>
            </w:r>
            <w:r>
              <w:t>压缩机</w:t>
            </w:r>
          </w:p>
        </w:tc>
      </w:tr>
      <w:tr w:rsidR="00D431BF" w14:paraId="5D2ACA9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7C2D1DB0" w14:textId="77777777" w:rsidR="00D431BF" w:rsidRDefault="004B37A0">
            <w:pPr>
              <w:spacing w:line="360" w:lineRule="auto"/>
              <w:jc w:val="center"/>
              <w:rPr>
                <w:lang w:eastAsia="zh-Hans"/>
              </w:rPr>
            </w:pPr>
            <w:r>
              <w:lastRenderedPageBreak/>
              <w:t>8</w:t>
            </w:r>
          </w:p>
        </w:tc>
        <w:tc>
          <w:tcPr>
            <w:tcW w:w="3338" w:type="dxa"/>
            <w:tcBorders>
              <w:top w:val="single" w:sz="4" w:space="0" w:color="000000"/>
              <w:left w:val="single" w:sz="4" w:space="0" w:color="000000"/>
              <w:bottom w:val="single" w:sz="4" w:space="0" w:color="000000"/>
              <w:right w:val="single" w:sz="4" w:space="0" w:color="000000"/>
            </w:tcBorders>
            <w:vAlign w:val="center"/>
          </w:tcPr>
          <w:p w14:paraId="69D8D2CF" w14:textId="77777777" w:rsidR="00D431BF" w:rsidRDefault="004B37A0">
            <w:pPr>
              <w:spacing w:line="360" w:lineRule="auto"/>
              <w:jc w:val="center"/>
              <w:rPr>
                <w:lang w:eastAsia="zh-Hans"/>
              </w:rPr>
            </w:pPr>
            <w:r>
              <w:t>室内机尺寸（宽</w:t>
            </w:r>
            <w:r>
              <w:t>*</w:t>
            </w:r>
            <w:r>
              <w:t>深</w:t>
            </w:r>
            <w:r>
              <w:t>*</w:t>
            </w:r>
            <w:r>
              <w:t>高，</w:t>
            </w:r>
            <w:r>
              <w:t>mm</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3E1C425D" w14:textId="77777777" w:rsidR="00D431BF" w:rsidRDefault="004B37A0">
            <w:pPr>
              <w:spacing w:line="360" w:lineRule="auto"/>
              <w:jc w:val="center"/>
              <w:rPr>
                <w:lang w:eastAsia="zh-Hans"/>
              </w:rPr>
            </w:pPr>
            <w:r>
              <w:rPr>
                <w:rFonts w:hint="eastAsia"/>
              </w:rPr>
              <w:t>600</w:t>
            </w:r>
            <w:r>
              <w:t>*</w:t>
            </w:r>
            <w:r>
              <w:rPr>
                <w:rFonts w:hint="eastAsia"/>
              </w:rPr>
              <w:t>520</w:t>
            </w:r>
            <w:r>
              <w:t>*1</w:t>
            </w:r>
            <w:r>
              <w:rPr>
                <w:rFonts w:hint="eastAsia"/>
              </w:rPr>
              <w:t>85</w:t>
            </w:r>
            <w:r>
              <w:t>0</w:t>
            </w:r>
          </w:p>
        </w:tc>
      </w:tr>
      <w:tr w:rsidR="00D431BF" w14:paraId="1161A1A5"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DAAF6C5" w14:textId="77777777" w:rsidR="00D431BF" w:rsidRDefault="004B37A0">
            <w:pPr>
              <w:spacing w:line="360" w:lineRule="auto"/>
              <w:jc w:val="center"/>
              <w:rPr>
                <w:lang w:eastAsia="zh-Hans"/>
              </w:rPr>
            </w:pPr>
            <w:r>
              <w:t>9</w:t>
            </w:r>
          </w:p>
        </w:tc>
        <w:tc>
          <w:tcPr>
            <w:tcW w:w="3338" w:type="dxa"/>
            <w:tcBorders>
              <w:top w:val="single" w:sz="4" w:space="0" w:color="000000"/>
              <w:left w:val="single" w:sz="4" w:space="0" w:color="000000"/>
              <w:bottom w:val="single" w:sz="4" w:space="0" w:color="000000"/>
              <w:right w:val="single" w:sz="4" w:space="0" w:color="000000"/>
            </w:tcBorders>
            <w:vAlign w:val="center"/>
          </w:tcPr>
          <w:p w14:paraId="32C9BD55" w14:textId="77777777" w:rsidR="00D431BF" w:rsidRDefault="004B37A0">
            <w:pPr>
              <w:spacing w:line="360" w:lineRule="auto"/>
              <w:jc w:val="center"/>
              <w:rPr>
                <w:lang w:eastAsia="zh-Hans"/>
              </w:rPr>
            </w:pPr>
            <w:r>
              <w:t>电源模式</w:t>
            </w:r>
          </w:p>
        </w:tc>
        <w:tc>
          <w:tcPr>
            <w:tcW w:w="4188" w:type="dxa"/>
            <w:tcBorders>
              <w:top w:val="single" w:sz="4" w:space="0" w:color="000000"/>
              <w:left w:val="single" w:sz="4" w:space="0" w:color="000000"/>
              <w:bottom w:val="single" w:sz="4" w:space="0" w:color="000000"/>
              <w:right w:val="single" w:sz="4" w:space="0" w:color="000000"/>
            </w:tcBorders>
            <w:vAlign w:val="center"/>
          </w:tcPr>
          <w:p w14:paraId="00713096" w14:textId="77777777" w:rsidR="00D431BF" w:rsidRDefault="004B37A0">
            <w:pPr>
              <w:spacing w:line="360" w:lineRule="auto"/>
              <w:jc w:val="center"/>
              <w:rPr>
                <w:lang w:eastAsia="zh-Hans"/>
              </w:rPr>
            </w:pPr>
            <w:r>
              <w:t>380V 3N~ 50Hz</w:t>
            </w:r>
          </w:p>
        </w:tc>
      </w:tr>
      <w:tr w:rsidR="00D431BF" w14:paraId="76955587"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6982DE6D" w14:textId="77777777" w:rsidR="00D431BF" w:rsidRDefault="004B37A0">
            <w:pPr>
              <w:spacing w:line="360" w:lineRule="auto"/>
              <w:jc w:val="center"/>
              <w:rPr>
                <w:lang w:eastAsia="zh-Hans"/>
              </w:rPr>
            </w:pPr>
            <w:r>
              <w:t>10</w:t>
            </w:r>
          </w:p>
        </w:tc>
        <w:tc>
          <w:tcPr>
            <w:tcW w:w="3338" w:type="dxa"/>
            <w:tcBorders>
              <w:top w:val="single" w:sz="4" w:space="0" w:color="000000"/>
              <w:left w:val="single" w:sz="4" w:space="0" w:color="000000"/>
              <w:bottom w:val="single" w:sz="4" w:space="0" w:color="000000"/>
              <w:right w:val="single" w:sz="4" w:space="0" w:color="000000"/>
            </w:tcBorders>
            <w:vAlign w:val="center"/>
          </w:tcPr>
          <w:p w14:paraId="5C9BFCBC" w14:textId="77777777" w:rsidR="00D431BF" w:rsidRDefault="004B37A0">
            <w:pPr>
              <w:spacing w:line="360" w:lineRule="auto"/>
              <w:jc w:val="center"/>
              <w:rPr>
                <w:lang w:eastAsia="zh-Hans"/>
              </w:rPr>
            </w:pPr>
            <w:r>
              <w:t>制冷剂型号</w:t>
            </w:r>
          </w:p>
        </w:tc>
        <w:tc>
          <w:tcPr>
            <w:tcW w:w="4188" w:type="dxa"/>
            <w:tcBorders>
              <w:top w:val="single" w:sz="4" w:space="0" w:color="000000"/>
              <w:left w:val="single" w:sz="4" w:space="0" w:color="000000"/>
              <w:bottom w:val="single" w:sz="4" w:space="0" w:color="000000"/>
              <w:right w:val="single" w:sz="4" w:space="0" w:color="000000"/>
            </w:tcBorders>
            <w:vAlign w:val="center"/>
          </w:tcPr>
          <w:p w14:paraId="673BA77D" w14:textId="77777777" w:rsidR="00D431BF" w:rsidRDefault="004B37A0">
            <w:pPr>
              <w:spacing w:line="360" w:lineRule="auto"/>
              <w:jc w:val="center"/>
              <w:rPr>
                <w:lang w:eastAsia="zh-Hans"/>
              </w:rPr>
            </w:pPr>
            <w:r>
              <w:t>R</w:t>
            </w:r>
            <w:r>
              <w:rPr>
                <w:rFonts w:hint="eastAsia"/>
              </w:rPr>
              <w:t>410</w:t>
            </w:r>
            <w:r>
              <w:t>A</w:t>
            </w:r>
            <w:r>
              <w:t>环保制冷剂</w:t>
            </w:r>
          </w:p>
        </w:tc>
      </w:tr>
      <w:tr w:rsidR="00D431BF" w14:paraId="5C034386"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59FF0431" w14:textId="77777777" w:rsidR="00D431BF" w:rsidRDefault="004B37A0">
            <w:pPr>
              <w:spacing w:line="360" w:lineRule="auto"/>
              <w:jc w:val="center"/>
              <w:rPr>
                <w:lang w:eastAsia="zh-Hans"/>
              </w:rPr>
            </w:pPr>
            <w:r>
              <w:rPr>
                <w:rFonts w:hint="eastAsia"/>
              </w:rPr>
              <w:t>1</w:t>
            </w:r>
            <w:r>
              <w:t>1</w:t>
            </w:r>
          </w:p>
        </w:tc>
        <w:tc>
          <w:tcPr>
            <w:tcW w:w="3338" w:type="dxa"/>
            <w:tcBorders>
              <w:top w:val="single" w:sz="4" w:space="0" w:color="000000"/>
              <w:left w:val="single" w:sz="4" w:space="0" w:color="000000"/>
              <w:bottom w:val="single" w:sz="4" w:space="0" w:color="000000"/>
              <w:right w:val="single" w:sz="4" w:space="0" w:color="000000"/>
            </w:tcBorders>
            <w:vAlign w:val="center"/>
          </w:tcPr>
          <w:p w14:paraId="2750B839" w14:textId="77777777" w:rsidR="00D431BF" w:rsidRDefault="004B37A0">
            <w:pPr>
              <w:spacing w:line="360" w:lineRule="auto"/>
              <w:jc w:val="center"/>
              <w:rPr>
                <w:lang w:eastAsia="zh-Hans"/>
              </w:rPr>
            </w:pPr>
            <w:r>
              <w:t>冷凝器形式</w:t>
            </w:r>
          </w:p>
        </w:tc>
        <w:tc>
          <w:tcPr>
            <w:tcW w:w="4188" w:type="dxa"/>
            <w:tcBorders>
              <w:top w:val="single" w:sz="4" w:space="0" w:color="000000"/>
              <w:left w:val="single" w:sz="4" w:space="0" w:color="000000"/>
              <w:bottom w:val="single" w:sz="4" w:space="0" w:color="000000"/>
              <w:right w:val="single" w:sz="4" w:space="0" w:color="000000"/>
            </w:tcBorders>
            <w:noWrap/>
            <w:vAlign w:val="center"/>
          </w:tcPr>
          <w:p w14:paraId="5EB8362D" w14:textId="77777777" w:rsidR="00D431BF" w:rsidRDefault="004B37A0">
            <w:pPr>
              <w:spacing w:line="360" w:lineRule="auto"/>
              <w:jc w:val="center"/>
              <w:rPr>
                <w:lang w:eastAsia="zh-Hans"/>
              </w:rPr>
            </w:pPr>
            <w:r>
              <w:rPr>
                <w:rFonts w:hint="eastAsia"/>
                <w:lang w:eastAsia="zh-Hans"/>
              </w:rPr>
              <w:t>风冷室外机</w:t>
            </w:r>
          </w:p>
        </w:tc>
      </w:tr>
      <w:tr w:rsidR="00D431BF" w14:paraId="03969BB8"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04424A18" w14:textId="77777777" w:rsidR="00D431BF" w:rsidRDefault="004B37A0">
            <w:pPr>
              <w:spacing w:line="360" w:lineRule="auto"/>
              <w:jc w:val="center"/>
              <w:rPr>
                <w:lang w:eastAsia="zh-Hans"/>
              </w:rPr>
            </w:pPr>
            <w:r>
              <w:rPr>
                <w:rFonts w:hint="eastAsia"/>
              </w:rPr>
              <w:t>1</w:t>
            </w:r>
            <w:r>
              <w:t>2</w:t>
            </w:r>
          </w:p>
        </w:tc>
        <w:tc>
          <w:tcPr>
            <w:tcW w:w="3338" w:type="dxa"/>
            <w:tcBorders>
              <w:top w:val="single" w:sz="4" w:space="0" w:color="000000"/>
              <w:left w:val="single" w:sz="4" w:space="0" w:color="000000"/>
              <w:bottom w:val="single" w:sz="4" w:space="0" w:color="000000"/>
              <w:right w:val="single" w:sz="4" w:space="0" w:color="000000"/>
            </w:tcBorders>
            <w:vAlign w:val="center"/>
          </w:tcPr>
          <w:p w14:paraId="7E212919" w14:textId="77777777" w:rsidR="00D431BF" w:rsidRDefault="004B37A0">
            <w:pPr>
              <w:spacing w:line="360" w:lineRule="auto"/>
              <w:jc w:val="center"/>
              <w:rPr>
                <w:lang w:eastAsia="zh-Hans"/>
              </w:rPr>
            </w:pPr>
            <w:r>
              <w:t>冷凝器尺寸（长</w:t>
            </w:r>
            <w:r>
              <w:t>*</w:t>
            </w:r>
            <w:r>
              <w:t>宽</w:t>
            </w:r>
            <w:r>
              <w:t>*</w:t>
            </w:r>
            <w:r>
              <w:t>高，</w:t>
            </w:r>
            <w:r>
              <w:t>mm</w:t>
            </w:r>
            <w:r>
              <w:t>）</w:t>
            </w:r>
          </w:p>
        </w:tc>
        <w:tc>
          <w:tcPr>
            <w:tcW w:w="4188" w:type="dxa"/>
            <w:tcBorders>
              <w:top w:val="single" w:sz="4" w:space="0" w:color="000000"/>
              <w:left w:val="single" w:sz="4" w:space="0" w:color="000000"/>
              <w:bottom w:val="single" w:sz="4" w:space="0" w:color="000000"/>
              <w:right w:val="single" w:sz="4" w:space="0" w:color="000000"/>
            </w:tcBorders>
            <w:vAlign w:val="center"/>
          </w:tcPr>
          <w:p w14:paraId="59328EA1" w14:textId="77777777" w:rsidR="00D431BF" w:rsidRDefault="004B37A0">
            <w:pPr>
              <w:spacing w:line="360" w:lineRule="auto"/>
              <w:jc w:val="center"/>
              <w:rPr>
                <w:lang w:eastAsia="zh-Hans"/>
              </w:rPr>
            </w:pPr>
            <w:r>
              <w:t>≤700*350*1200</w:t>
            </w:r>
          </w:p>
        </w:tc>
      </w:tr>
      <w:tr w:rsidR="00D431BF" w14:paraId="2651CF5D" w14:textId="77777777">
        <w:trPr>
          <w:trHeight w:val="336"/>
          <w:jc w:val="center"/>
        </w:trPr>
        <w:tc>
          <w:tcPr>
            <w:tcW w:w="959" w:type="dxa"/>
            <w:tcBorders>
              <w:top w:val="single" w:sz="4" w:space="0" w:color="000000"/>
              <w:left w:val="single" w:sz="4" w:space="0" w:color="000000"/>
              <w:bottom w:val="single" w:sz="4" w:space="0" w:color="000000"/>
              <w:right w:val="single" w:sz="4" w:space="0" w:color="000000"/>
            </w:tcBorders>
            <w:noWrap/>
            <w:vAlign w:val="center"/>
          </w:tcPr>
          <w:p w14:paraId="43E0A488" w14:textId="77777777" w:rsidR="00D431BF" w:rsidRDefault="004B37A0">
            <w:pPr>
              <w:spacing w:line="360" w:lineRule="auto"/>
              <w:jc w:val="center"/>
              <w:rPr>
                <w:lang w:eastAsia="zh-Hans"/>
              </w:rPr>
            </w:pPr>
            <w:r>
              <w:rPr>
                <w:rFonts w:hint="eastAsia"/>
              </w:rPr>
              <w:t>1</w:t>
            </w:r>
            <w:r>
              <w:t>3</w:t>
            </w:r>
          </w:p>
        </w:tc>
        <w:tc>
          <w:tcPr>
            <w:tcW w:w="3338" w:type="dxa"/>
            <w:tcBorders>
              <w:top w:val="single" w:sz="4" w:space="0" w:color="000000"/>
              <w:left w:val="single" w:sz="4" w:space="0" w:color="000000"/>
              <w:bottom w:val="single" w:sz="4" w:space="0" w:color="000000"/>
              <w:right w:val="single" w:sz="4" w:space="0" w:color="000000"/>
            </w:tcBorders>
            <w:vAlign w:val="center"/>
          </w:tcPr>
          <w:p w14:paraId="1C14C236" w14:textId="77777777" w:rsidR="00D431BF" w:rsidRDefault="004B37A0">
            <w:pPr>
              <w:spacing w:line="360" w:lineRule="auto"/>
              <w:jc w:val="center"/>
              <w:rPr>
                <w:lang w:eastAsia="zh-Hans"/>
              </w:rPr>
            </w:pPr>
            <w:r>
              <w:t>监控接口配置</w:t>
            </w:r>
          </w:p>
        </w:tc>
        <w:tc>
          <w:tcPr>
            <w:tcW w:w="4188" w:type="dxa"/>
            <w:tcBorders>
              <w:top w:val="single" w:sz="4" w:space="0" w:color="000000"/>
              <w:left w:val="single" w:sz="4" w:space="0" w:color="000000"/>
              <w:bottom w:val="single" w:sz="4" w:space="0" w:color="000000"/>
              <w:right w:val="single" w:sz="4" w:space="0" w:color="000000"/>
            </w:tcBorders>
            <w:vAlign w:val="center"/>
          </w:tcPr>
          <w:p w14:paraId="636B4C0F" w14:textId="77777777" w:rsidR="00D431BF" w:rsidRDefault="004B37A0">
            <w:pPr>
              <w:spacing w:line="360" w:lineRule="auto"/>
              <w:jc w:val="center"/>
              <w:rPr>
                <w:lang w:eastAsia="zh-Hans"/>
              </w:rPr>
            </w:pPr>
            <w:r>
              <w:t>RS485</w:t>
            </w:r>
          </w:p>
        </w:tc>
      </w:tr>
    </w:tbl>
    <w:p w14:paraId="2B8CFC8D" w14:textId="77777777" w:rsidR="00D431BF" w:rsidRDefault="004B37A0">
      <w:pPr>
        <w:spacing w:line="360" w:lineRule="auto"/>
        <w:rPr>
          <w:lang w:eastAsia="zh-Hans"/>
        </w:rPr>
      </w:pPr>
      <w:r>
        <w:rPr>
          <w:rFonts w:hint="eastAsia"/>
          <w:lang w:eastAsia="zh-Hans"/>
        </w:rPr>
        <w:t>注：风冷型冷量</w:t>
      </w:r>
      <w:r>
        <w:rPr>
          <w:rFonts w:hint="eastAsia"/>
          <w:lang w:eastAsia="zh-Hans"/>
        </w:rPr>
        <w:t>/</w:t>
      </w:r>
      <w:r>
        <w:rPr>
          <w:rFonts w:hint="eastAsia"/>
          <w:lang w:eastAsia="zh-Hans"/>
        </w:rPr>
        <w:t>风量在工况：回风温度</w:t>
      </w:r>
      <w:r>
        <w:rPr>
          <w:lang w:eastAsia="zh-Hans"/>
        </w:rPr>
        <w:t>24</w:t>
      </w:r>
      <w:r>
        <w:rPr>
          <w:rFonts w:hint="eastAsia"/>
          <w:lang w:eastAsia="zh-Hans"/>
        </w:rPr>
        <w:t>℃</w:t>
      </w:r>
      <w:r>
        <w:rPr>
          <w:lang w:eastAsia="zh-Hans"/>
        </w:rPr>
        <w:t>，</w:t>
      </w:r>
      <w:r>
        <w:rPr>
          <w:rFonts w:hint="eastAsia"/>
          <w:lang w:eastAsia="zh-Hans"/>
        </w:rPr>
        <w:t>相对湿度</w:t>
      </w:r>
      <w:r>
        <w:rPr>
          <w:lang w:eastAsia="zh-Hans"/>
        </w:rPr>
        <w:t>50%</w:t>
      </w:r>
      <w:r>
        <w:rPr>
          <w:lang w:eastAsia="zh-Hans"/>
        </w:rPr>
        <w:t>；</w:t>
      </w:r>
    </w:p>
    <w:p w14:paraId="5AC177ED" w14:textId="77777777" w:rsidR="00D431BF" w:rsidRDefault="00D431BF">
      <w:pPr>
        <w:pStyle w:val="a0"/>
        <w:spacing w:line="360" w:lineRule="auto"/>
        <w:ind w:firstLine="640"/>
        <w:rPr>
          <w:rFonts w:ascii="Times New Roman Regular" w:hAnsi="Times New Roman Regular" w:cs="Times New Roman Regular"/>
          <w:bCs/>
          <w:sz w:val="32"/>
          <w:szCs w:val="32"/>
          <w:lang w:eastAsia="zh-Hans"/>
        </w:rPr>
      </w:pPr>
    </w:p>
    <w:p w14:paraId="4B229C9C" w14:textId="77777777" w:rsidR="00D431BF" w:rsidRDefault="00D431BF">
      <w:pPr>
        <w:rPr>
          <w:lang w:eastAsia="zh-Hans"/>
        </w:rPr>
      </w:pPr>
    </w:p>
    <w:p w14:paraId="09DEDA87" w14:textId="77777777" w:rsidR="00D431BF" w:rsidRDefault="00D431BF">
      <w:pPr>
        <w:spacing w:line="360" w:lineRule="auto"/>
      </w:pPr>
    </w:p>
    <w:p w14:paraId="457215F4"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91" w:name="_Toc10190463"/>
      <w:bookmarkStart w:id="892" w:name="_Toc10643533"/>
      <w:bookmarkStart w:id="893" w:name="_Toc814775086"/>
      <w:bookmarkStart w:id="894" w:name="_Toc10197836"/>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5</w:t>
      </w:r>
      <w:r>
        <w:rPr>
          <w:rFonts w:asciiTheme="minorEastAsia" w:eastAsiaTheme="minorEastAsia" w:hAnsiTheme="minorEastAsia" w:cstheme="minorEastAsia" w:hint="eastAsia"/>
          <w:szCs w:val="24"/>
          <w:lang w:eastAsia="zh-Hans"/>
        </w:rPr>
        <w:t xml:space="preserve"> 监控及管理系统</w:t>
      </w:r>
      <w:bookmarkEnd w:id="891"/>
      <w:bookmarkEnd w:id="892"/>
      <w:bookmarkEnd w:id="893"/>
      <w:bookmarkEnd w:id="894"/>
    </w:p>
    <w:p w14:paraId="44C11239"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95" w:name="_Toc1569137130"/>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5</w:t>
      </w:r>
      <w:r>
        <w:rPr>
          <w:rFonts w:asciiTheme="minorEastAsia" w:eastAsiaTheme="minorEastAsia" w:hAnsiTheme="minorEastAsia" w:cstheme="minorEastAsia" w:hint="eastAsia"/>
          <w:szCs w:val="24"/>
          <w:lang w:eastAsia="zh-Hans"/>
        </w:rPr>
        <w:t>.1 微模块动力环境监控基本要求</w:t>
      </w:r>
      <w:bookmarkEnd w:id="895"/>
    </w:p>
    <w:p w14:paraId="3DE4F3B7" w14:textId="77777777" w:rsidR="00D431BF" w:rsidRDefault="004B37A0">
      <w:pPr>
        <w:spacing w:line="360" w:lineRule="auto"/>
      </w:pPr>
      <w:r>
        <w:t>1</w:t>
      </w:r>
      <w:r>
        <w:t>、</w:t>
      </w:r>
      <w:r>
        <w:rPr>
          <w:rFonts w:hint="eastAsia"/>
        </w:rPr>
        <w:t>每套动环监控系统含监控服务器主机及监控平台软件。</w:t>
      </w:r>
    </w:p>
    <w:p w14:paraId="1366999C" w14:textId="77777777" w:rsidR="00D431BF" w:rsidRDefault="004B37A0">
      <w:pPr>
        <w:spacing w:line="360" w:lineRule="auto"/>
      </w:pPr>
      <w:r>
        <w:t>2</w:t>
      </w:r>
      <w:r>
        <w:t>、</w:t>
      </w:r>
      <w:r>
        <w:rPr>
          <w:rFonts w:hint="eastAsia"/>
        </w:rPr>
        <w:t>单套动环监控系统包括如下：</w:t>
      </w:r>
      <w:r>
        <w:rPr>
          <w:rFonts w:hint="eastAsia"/>
        </w:rPr>
        <w:t>1</w:t>
      </w:r>
      <w:r>
        <w:rPr>
          <w:rFonts w:hint="eastAsia"/>
        </w:rPr>
        <w:t>）</w:t>
      </w:r>
      <w:r>
        <w:rPr>
          <w:rFonts w:hint="eastAsia"/>
        </w:rPr>
        <w:t>UPS</w:t>
      </w:r>
      <w:r>
        <w:rPr>
          <w:rFonts w:hint="eastAsia"/>
        </w:rPr>
        <w:t>系统接入；</w:t>
      </w:r>
      <w:r>
        <w:rPr>
          <w:rFonts w:hint="eastAsia"/>
        </w:rPr>
        <w:t>2</w:t>
      </w:r>
      <w:r>
        <w:rPr>
          <w:rFonts w:hint="eastAsia"/>
        </w:rPr>
        <w:t>）精密配电柜接入；</w:t>
      </w:r>
      <w:r>
        <w:rPr>
          <w:rFonts w:hint="eastAsia"/>
        </w:rPr>
        <w:t>3</w:t>
      </w:r>
      <w:r>
        <w:rPr>
          <w:rFonts w:hint="eastAsia"/>
        </w:rPr>
        <w:t>）空调监控接入；</w:t>
      </w:r>
      <w:r>
        <w:rPr>
          <w:rFonts w:hint="eastAsia"/>
        </w:rPr>
        <w:t>4</w:t>
      </w:r>
      <w:r>
        <w:rPr>
          <w:rFonts w:hint="eastAsia"/>
        </w:rPr>
        <w:t>）门禁系统</w:t>
      </w:r>
      <w:r>
        <w:rPr>
          <w:rFonts w:hint="eastAsia"/>
        </w:rPr>
        <w:t>*1</w:t>
      </w:r>
      <w:r>
        <w:rPr>
          <w:rFonts w:hint="eastAsia"/>
        </w:rPr>
        <w:t>套；</w:t>
      </w:r>
      <w:r>
        <w:rPr>
          <w:rFonts w:hint="eastAsia"/>
        </w:rPr>
        <w:t>5</w:t>
      </w:r>
      <w:r>
        <w:rPr>
          <w:rFonts w:hint="eastAsia"/>
        </w:rPr>
        <w:t>）温湿度</w:t>
      </w:r>
      <w:r>
        <w:rPr>
          <w:rFonts w:hint="eastAsia"/>
        </w:rPr>
        <w:t>*10</w:t>
      </w:r>
      <w:r>
        <w:rPr>
          <w:rFonts w:hint="eastAsia"/>
        </w:rPr>
        <w:t>、烟感</w:t>
      </w:r>
      <w:r>
        <w:rPr>
          <w:rFonts w:hint="eastAsia"/>
        </w:rPr>
        <w:t>*10</w:t>
      </w:r>
      <w:r>
        <w:rPr>
          <w:rFonts w:hint="eastAsia"/>
        </w:rPr>
        <w:t>、漏水告警（每台空调配</w:t>
      </w:r>
      <w:r>
        <w:rPr>
          <w:rFonts w:hint="eastAsia"/>
        </w:rPr>
        <w:t>1</w:t>
      </w:r>
      <w:r>
        <w:rPr>
          <w:rFonts w:hint="eastAsia"/>
        </w:rPr>
        <w:t>套）；声光告警灯</w:t>
      </w:r>
      <w:r>
        <w:rPr>
          <w:rFonts w:hint="eastAsia"/>
        </w:rPr>
        <w:t>*2</w:t>
      </w:r>
      <w:r>
        <w:rPr>
          <w:rFonts w:hint="eastAsia"/>
        </w:rPr>
        <w:t>；视频监控系统（摄像头</w:t>
      </w:r>
      <w:r>
        <w:rPr>
          <w:rFonts w:hint="eastAsia"/>
        </w:rPr>
        <w:t>*8</w:t>
      </w:r>
      <w:r>
        <w:rPr>
          <w:rFonts w:hint="eastAsia"/>
        </w:rPr>
        <w:t>个）</w:t>
      </w:r>
      <w:r>
        <w:rPr>
          <w:rFonts w:hint="eastAsia"/>
        </w:rPr>
        <w:t xml:space="preserve">*1 </w:t>
      </w:r>
      <w:r>
        <w:rPr>
          <w:rFonts w:hint="eastAsia"/>
        </w:rPr>
        <w:t>套，视频需在动环界面里呈现。</w:t>
      </w:r>
    </w:p>
    <w:p w14:paraId="621FBF40" w14:textId="0468A3C3" w:rsidR="00D431BF" w:rsidRDefault="004B37A0">
      <w:pPr>
        <w:spacing w:line="360" w:lineRule="auto"/>
      </w:pPr>
      <w:r>
        <w:rPr>
          <w:rFonts w:hint="eastAsia"/>
        </w:rPr>
        <w:t>3</w:t>
      </w:r>
      <w:r>
        <w:t>、</w:t>
      </w:r>
      <w:r>
        <w:rPr>
          <w:rFonts w:hint="eastAsia"/>
        </w:rPr>
        <w:t>▲监控系统需为自主研发产品，以便于可按需求设计、扩展，请提供关于数据中心监控系统的计算机软件著作权证书的有效证明。</w:t>
      </w:r>
    </w:p>
    <w:p w14:paraId="76F8E253" w14:textId="77777777" w:rsidR="00D431BF" w:rsidRDefault="004B37A0">
      <w:pPr>
        <w:spacing w:line="360" w:lineRule="auto"/>
      </w:pPr>
      <w:r>
        <w:rPr>
          <w:rFonts w:hint="eastAsia"/>
        </w:rPr>
        <w:t>4</w:t>
      </w:r>
      <w:r>
        <w:t>、</w:t>
      </w:r>
      <w:r>
        <w:rPr>
          <w:rFonts w:hint="eastAsia"/>
        </w:rPr>
        <w:t>为保证系统的可靠性及避免病毒的影响，监控采集主机设备要求采用最为安全可靠的嵌入式系统平台，如</w:t>
      </w:r>
      <w:r>
        <w:t>Power PC</w:t>
      </w:r>
      <w:r>
        <w:rPr>
          <w:rFonts w:hint="eastAsia"/>
        </w:rPr>
        <w:t xml:space="preserve"> </w:t>
      </w:r>
      <w:proofErr w:type="spellStart"/>
      <w:r>
        <w:rPr>
          <w:rFonts w:hint="eastAsia"/>
        </w:rPr>
        <w:t>linux</w:t>
      </w:r>
      <w:proofErr w:type="spellEnd"/>
      <w:r>
        <w:rPr>
          <w:rFonts w:hint="eastAsia"/>
        </w:rPr>
        <w:t>，</w:t>
      </w:r>
      <w:r>
        <w:rPr>
          <w:rFonts w:hint="eastAsia"/>
        </w:rPr>
        <w:t xml:space="preserve">ARM </w:t>
      </w:r>
      <w:proofErr w:type="spellStart"/>
      <w:r>
        <w:rPr>
          <w:rFonts w:hint="eastAsia"/>
        </w:rPr>
        <w:t>linux</w:t>
      </w:r>
      <w:proofErr w:type="spellEnd"/>
      <w:r>
        <w:rPr>
          <w:rFonts w:hint="eastAsia"/>
        </w:rPr>
        <w:t>等。</w:t>
      </w:r>
    </w:p>
    <w:p w14:paraId="450F6F75" w14:textId="77777777" w:rsidR="00D431BF" w:rsidRDefault="004B37A0">
      <w:pPr>
        <w:spacing w:line="360" w:lineRule="auto"/>
      </w:pPr>
      <w:r>
        <w:rPr>
          <w:rFonts w:hint="eastAsia"/>
        </w:rPr>
        <w:t>6</w:t>
      </w:r>
      <w:r>
        <w:t>、</w:t>
      </w:r>
      <w:r>
        <w:t>▲</w:t>
      </w:r>
      <w:r>
        <w:rPr>
          <w:rFonts w:hint="eastAsia"/>
        </w:rPr>
        <w:t>由于此系统实现的是机房设备集中管理化要求，软件系统需支持多客户端的访问，方便各级管理人员的登陆，系统需支持</w:t>
      </w:r>
      <w:r>
        <w:rPr>
          <w:rFonts w:hint="eastAsia"/>
        </w:rPr>
        <w:t>B/S</w:t>
      </w:r>
      <w:r>
        <w:rPr>
          <w:rFonts w:hint="eastAsia"/>
        </w:rPr>
        <w:t>技术构架，免客户端安装</w:t>
      </w:r>
      <w:r>
        <w:rPr>
          <w:rFonts w:hint="eastAsia"/>
        </w:rPr>
        <w:t>,</w:t>
      </w:r>
      <w:r>
        <w:rPr>
          <w:rFonts w:hint="eastAsia"/>
        </w:rPr>
        <w:t>通过</w:t>
      </w:r>
      <w:r>
        <w:rPr>
          <w:rFonts w:hint="eastAsia"/>
        </w:rPr>
        <w:t>IE</w:t>
      </w:r>
      <w:r>
        <w:rPr>
          <w:rFonts w:hint="eastAsia"/>
        </w:rPr>
        <w:t>等网页浏览器，不能够加载控件。</w:t>
      </w:r>
    </w:p>
    <w:p w14:paraId="7C33A528" w14:textId="3E667A1E" w:rsidR="00D431BF" w:rsidRDefault="004B37A0">
      <w:pPr>
        <w:spacing w:line="360" w:lineRule="auto"/>
      </w:pPr>
      <w:r>
        <w:rPr>
          <w:rFonts w:hint="eastAsia"/>
        </w:rPr>
        <w:t>7</w:t>
      </w:r>
      <w:r>
        <w:rPr>
          <w:rFonts w:hint="eastAsia"/>
        </w:rPr>
        <w:t>、半球型</w:t>
      </w:r>
      <w:r w:rsidR="006668EB">
        <w:rPr>
          <w:rFonts w:hint="eastAsia"/>
        </w:rPr>
        <w:t>应当</w:t>
      </w:r>
      <w:r>
        <w:rPr>
          <w:rFonts w:hint="eastAsia"/>
        </w:rPr>
        <w:t>支持国密算法监控摄像机，两百万像素高清网络摄像机，</w:t>
      </w:r>
      <w:r>
        <w:rPr>
          <w:rFonts w:hint="eastAsia"/>
        </w:rPr>
        <w:t>1080P</w:t>
      </w:r>
      <w:r>
        <w:rPr>
          <w:rFonts w:hint="eastAsia"/>
        </w:rPr>
        <w:t>高清录像，并提供国密算法认证证书。</w:t>
      </w:r>
    </w:p>
    <w:p w14:paraId="6453DE93" w14:textId="77777777" w:rsidR="00D431BF" w:rsidRDefault="004B37A0">
      <w:pPr>
        <w:spacing w:line="360" w:lineRule="auto"/>
      </w:pPr>
      <w:r>
        <w:rPr>
          <w:rFonts w:hint="eastAsia"/>
        </w:rPr>
        <w:t>8</w:t>
      </w:r>
      <w:r>
        <w:rPr>
          <w:rFonts w:hint="eastAsia"/>
        </w:rPr>
        <w:t>、</w:t>
      </w:r>
      <w:r>
        <w:rPr>
          <w:rFonts w:hint="eastAsia"/>
        </w:rPr>
        <w:t>16</w:t>
      </w:r>
      <w:r>
        <w:rPr>
          <w:rFonts w:hint="eastAsia"/>
        </w:rPr>
        <w:t>路网络硬盘录像机，含</w:t>
      </w:r>
      <w:r>
        <w:rPr>
          <w:rFonts w:hint="eastAsia"/>
        </w:rPr>
        <w:t>2</w:t>
      </w:r>
      <w:r>
        <w:rPr>
          <w:rFonts w:hint="eastAsia"/>
        </w:rPr>
        <w:t>块</w:t>
      </w:r>
      <w:r>
        <w:rPr>
          <w:rFonts w:hint="eastAsia"/>
        </w:rPr>
        <w:t xml:space="preserve"> 8T</w:t>
      </w:r>
      <w:r>
        <w:rPr>
          <w:rFonts w:hint="eastAsia"/>
        </w:rPr>
        <w:t>硬盘</w:t>
      </w:r>
    </w:p>
    <w:p w14:paraId="008E8EBD"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bookmarkStart w:id="896" w:name="_Toc1388558750"/>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5</w:t>
      </w:r>
      <w:r>
        <w:rPr>
          <w:rFonts w:asciiTheme="minorEastAsia" w:eastAsiaTheme="minorEastAsia" w:hAnsiTheme="minorEastAsia" w:cstheme="minorEastAsia" w:hint="eastAsia"/>
          <w:szCs w:val="24"/>
          <w:lang w:eastAsia="zh-Hans"/>
        </w:rPr>
        <w:t>.2 微模块动力环境监控功能要求</w:t>
      </w:r>
      <w:bookmarkEnd w:id="896"/>
    </w:p>
    <w:p w14:paraId="78069A42" w14:textId="77777777" w:rsidR="00D431BF" w:rsidRDefault="004B37A0">
      <w:pPr>
        <w:spacing w:line="360" w:lineRule="auto"/>
      </w:pPr>
      <w:r>
        <w:t>1</w:t>
      </w:r>
      <w:r>
        <w:t>、</w:t>
      </w:r>
      <w:r>
        <w:rPr>
          <w:rFonts w:hint="eastAsia"/>
        </w:rPr>
        <w:t>微模块</w:t>
      </w:r>
      <w:r>
        <w:rPr>
          <w:rFonts w:hint="eastAsia"/>
        </w:rPr>
        <w:t>3D</w:t>
      </w:r>
      <w:r>
        <w:rPr>
          <w:rFonts w:hint="eastAsia"/>
        </w:rPr>
        <w:t>视图：通过微模块</w:t>
      </w:r>
      <w:r>
        <w:rPr>
          <w:rFonts w:hint="eastAsia"/>
        </w:rPr>
        <w:t>3D</w:t>
      </w:r>
      <w:r>
        <w:rPr>
          <w:rFonts w:hint="eastAsia"/>
        </w:rPr>
        <w:t>设置，可以完成机房、模块和机柜的部署与配置，设计完成后，将直接呈现出机房、设备、模块的拟</w:t>
      </w:r>
      <w:r>
        <w:rPr>
          <w:rFonts w:hint="eastAsia"/>
        </w:rPr>
        <w:t>3D</w:t>
      </w:r>
      <w:r>
        <w:rPr>
          <w:rFonts w:hint="eastAsia"/>
        </w:rPr>
        <w:t>视图；</w:t>
      </w:r>
    </w:p>
    <w:p w14:paraId="3058DF9F" w14:textId="77777777" w:rsidR="00D431BF" w:rsidRDefault="004B37A0">
      <w:pPr>
        <w:spacing w:line="360" w:lineRule="auto"/>
      </w:pPr>
      <w:r>
        <w:t>2</w:t>
      </w:r>
      <w:r>
        <w:t>、</w:t>
      </w:r>
      <w:r>
        <w:rPr>
          <w:rFonts w:hint="eastAsia"/>
        </w:rPr>
        <w:t>设备柔性管理：支持动态加入新类型设备，动态增加、删除和修改设备对象；</w:t>
      </w:r>
    </w:p>
    <w:p w14:paraId="5C87AFB3" w14:textId="77777777" w:rsidR="00D431BF" w:rsidRDefault="004B37A0">
      <w:pPr>
        <w:spacing w:line="360" w:lineRule="auto"/>
      </w:pPr>
      <w:r>
        <w:t>3</w:t>
      </w:r>
      <w:r>
        <w:t>、</w:t>
      </w:r>
      <w:r>
        <w:rPr>
          <w:rFonts w:hint="eastAsia"/>
        </w:rPr>
        <w:t>设备实时监控：可通过嵌入式</w:t>
      </w:r>
      <w:r>
        <w:rPr>
          <w:rFonts w:hint="eastAsia"/>
        </w:rPr>
        <w:t>Web</w:t>
      </w:r>
      <w:r>
        <w:rPr>
          <w:rFonts w:hint="eastAsia"/>
        </w:rPr>
        <w:t>页面实时掌握整个机房的设备的运行状态，控制设备和更改设备参数。系统支持对监控对象的数据采集周期、数据存储周期、告警上下限等内容进行自定义调整，实现对所有监控对象的集中监控管理。支持用户查询监视到的设备数据，并支持通过实时曲线图的方式展示数据信号的变化情况。</w:t>
      </w:r>
    </w:p>
    <w:p w14:paraId="5C6C572B" w14:textId="77777777" w:rsidR="00D431BF" w:rsidRDefault="004B37A0">
      <w:pPr>
        <w:spacing w:line="360" w:lineRule="auto"/>
      </w:pPr>
      <w:r>
        <w:t>4</w:t>
      </w:r>
      <w:r>
        <w:t>、</w:t>
      </w:r>
      <w:r>
        <w:rPr>
          <w:rFonts w:hint="eastAsia"/>
        </w:rPr>
        <w:t>多样化告警通知：支持嵌入式</w:t>
      </w:r>
      <w:r>
        <w:rPr>
          <w:rFonts w:hint="eastAsia"/>
        </w:rPr>
        <w:t>Web</w:t>
      </w:r>
      <w:r>
        <w:rPr>
          <w:rFonts w:hint="eastAsia"/>
        </w:rPr>
        <w:t>声音告警，声光联动告警，手机短信告警，</w:t>
      </w:r>
      <w:r>
        <w:rPr>
          <w:rFonts w:hint="eastAsia"/>
        </w:rPr>
        <w:t>E-mail</w:t>
      </w:r>
      <w:r>
        <w:rPr>
          <w:rFonts w:hint="eastAsia"/>
        </w:rPr>
        <w:t>信息告警</w:t>
      </w:r>
      <w:r>
        <w:rPr>
          <w:rFonts w:hint="eastAsia"/>
        </w:rPr>
        <w:lastRenderedPageBreak/>
        <w:t>等；同时支持实时告警和历史告警的多样化查询和统计。系统可以显示当前时间段机房或模块化内设备的所有告警信息，告警列表中，可通过不同颜色区分出不同的告警级别，包括紧急告警、重要告警、一般告警；</w:t>
      </w:r>
    </w:p>
    <w:p w14:paraId="4358F11A" w14:textId="77777777" w:rsidR="00D431BF" w:rsidRDefault="004B37A0">
      <w:pPr>
        <w:spacing w:line="360" w:lineRule="auto"/>
      </w:pPr>
      <w:r>
        <w:t>5</w:t>
      </w:r>
      <w:r>
        <w:t>、</w:t>
      </w:r>
      <w:r>
        <w:rPr>
          <w:rFonts w:hint="eastAsia"/>
        </w:rPr>
        <w:t>空调集群优化控制：支持对艾特空调进行集群节能智能控制，最优化利用空调制冷系统，减少机房能耗；</w:t>
      </w:r>
    </w:p>
    <w:p w14:paraId="46263C2D" w14:textId="77777777" w:rsidR="00D431BF" w:rsidRDefault="004B37A0">
      <w:pPr>
        <w:spacing w:line="360" w:lineRule="auto"/>
      </w:pPr>
      <w:r>
        <w:t>6</w:t>
      </w:r>
      <w:r>
        <w:t>、</w:t>
      </w:r>
      <w:r>
        <w:rPr>
          <w:rFonts w:hint="eastAsia"/>
        </w:rPr>
        <w:t>联动管理：当发生某一事件时，系统将根据配置好的联动关系表联动对应的设备。当前系统支持联动策略自定义，支持用户按照事件、逻辑运算、动作输出的方式创建灵活的联动策略；</w:t>
      </w:r>
    </w:p>
    <w:p w14:paraId="43DF59FF" w14:textId="77777777" w:rsidR="00D431BF" w:rsidRDefault="004B37A0">
      <w:pPr>
        <w:spacing w:line="360" w:lineRule="auto"/>
      </w:pPr>
      <w:r>
        <w:t>7</w:t>
      </w:r>
      <w:r>
        <w:t>、</w:t>
      </w:r>
      <w:r>
        <w:rPr>
          <w:rFonts w:hint="eastAsia"/>
        </w:rPr>
        <w:t>智能门禁管理：支持门禁授权管理，门禁状态监控，人员刷卡记录查询等。可对人员的进出区域、有效日期等进行授权，可对门控器进行远程设置操作，支持集中发卡功能；</w:t>
      </w:r>
    </w:p>
    <w:p w14:paraId="6A8C68B2" w14:textId="77777777" w:rsidR="00D431BF" w:rsidRDefault="004B37A0">
      <w:pPr>
        <w:spacing w:line="360" w:lineRule="auto"/>
      </w:pPr>
      <w:r>
        <w:rPr>
          <w:rFonts w:hint="eastAsia"/>
        </w:rPr>
        <w:t>IP</w:t>
      </w:r>
      <w:r>
        <w:rPr>
          <w:rFonts w:hint="eastAsia"/>
        </w:rPr>
        <w:t>视频监控：支持多路视频实时监控、动态侦测、时间段管理、历史回放等；</w:t>
      </w:r>
    </w:p>
    <w:p w14:paraId="2799656F" w14:textId="77777777" w:rsidR="00D431BF" w:rsidRDefault="004B37A0">
      <w:pPr>
        <w:spacing w:line="360" w:lineRule="auto"/>
      </w:pPr>
      <w:r>
        <w:t>8</w:t>
      </w:r>
      <w:r>
        <w:t>、</w:t>
      </w:r>
      <w:r>
        <w:rPr>
          <w:rFonts w:hint="eastAsia"/>
        </w:rPr>
        <w:t>能耗统计管理：支持电能和功率双模式能耗统计，实时掌握机房的能耗状态；</w:t>
      </w:r>
    </w:p>
    <w:p w14:paraId="42D514F6" w14:textId="77777777" w:rsidR="00D431BF" w:rsidRDefault="004B37A0">
      <w:pPr>
        <w:spacing w:line="360" w:lineRule="auto"/>
      </w:pPr>
      <w:r>
        <w:t>9</w:t>
      </w:r>
      <w:r>
        <w:t>、</w:t>
      </w:r>
      <w:r>
        <w:rPr>
          <w:rFonts w:hint="eastAsia"/>
        </w:rPr>
        <w:t>多种系统报表：可查询设备数据报表、统计报表、日志报表等；</w:t>
      </w:r>
    </w:p>
    <w:p w14:paraId="0391FFB5" w14:textId="77777777" w:rsidR="00D431BF" w:rsidRDefault="004B37A0">
      <w:pPr>
        <w:spacing w:line="360" w:lineRule="auto"/>
      </w:pPr>
      <w:r>
        <w:t>10</w:t>
      </w:r>
      <w:r>
        <w:t>、</w:t>
      </w:r>
      <w:r>
        <w:rPr>
          <w:rFonts w:hint="eastAsia"/>
        </w:rPr>
        <w:t>灵活化系统管理：支持自定义系统标题，系统一键克隆，多级权限配置、在线系统升级等；</w:t>
      </w:r>
    </w:p>
    <w:p w14:paraId="130B6A2B" w14:textId="77777777" w:rsidR="00D431BF" w:rsidRDefault="004B37A0">
      <w:pPr>
        <w:spacing w:line="360" w:lineRule="auto"/>
      </w:pPr>
      <w:r>
        <w:t>11</w:t>
      </w:r>
      <w:r>
        <w:t>、</w:t>
      </w:r>
      <w:r>
        <w:rPr>
          <w:rFonts w:hint="eastAsia"/>
        </w:rPr>
        <w:t>权限管理：系统具有完善的权限管理功能，对不同的操作人员赋予不同的操作权限，并有完善的密码管理功能；</w:t>
      </w:r>
    </w:p>
    <w:p w14:paraId="37F4BBED" w14:textId="77777777" w:rsidR="00D431BF" w:rsidRDefault="00D431BF">
      <w:pPr>
        <w:spacing w:line="360" w:lineRule="auto"/>
      </w:pPr>
    </w:p>
    <w:p w14:paraId="42DA57CD" w14:textId="77777777" w:rsidR="00D431BF" w:rsidRDefault="00D431BF">
      <w:pPr>
        <w:pStyle w:val="aff"/>
        <w:spacing w:before="0" w:beforeAutospacing="0" w:after="0" w:afterAutospacing="0" w:line="360" w:lineRule="auto"/>
        <w:ind w:firstLine="480"/>
        <w:rPr>
          <w:rFonts w:asciiTheme="minorEastAsia" w:eastAsiaTheme="minorEastAsia" w:hAnsiTheme="minorEastAsia" w:cstheme="minorEastAsia"/>
          <w:szCs w:val="24"/>
        </w:rPr>
      </w:pPr>
    </w:p>
    <w:bookmarkEnd w:id="0"/>
    <w:p w14:paraId="4D67321B"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6</w:t>
      </w:r>
      <w:r>
        <w:rPr>
          <w:rFonts w:asciiTheme="minorEastAsia" w:eastAsiaTheme="minorEastAsia" w:hAnsiTheme="minorEastAsia" w:cstheme="minorEastAsia" w:hint="eastAsia"/>
          <w:szCs w:val="24"/>
          <w:lang w:eastAsia="zh-Hans"/>
        </w:rPr>
        <w:t>综合布线系统</w:t>
      </w:r>
    </w:p>
    <w:p w14:paraId="0AFA1F76" w14:textId="77777777" w:rsidR="00D431BF" w:rsidRDefault="004B37A0">
      <w:pPr>
        <w:pStyle w:val="a0"/>
        <w:spacing w:line="360" w:lineRule="auto"/>
        <w:rPr>
          <w:rFonts w:ascii="宋体" w:hAnsi="宋体"/>
          <w:sz w:val="24"/>
        </w:rPr>
      </w:pPr>
      <w:r>
        <w:rPr>
          <w:rFonts w:ascii="宋体" w:hAnsi="宋体" w:hint="eastAsia"/>
          <w:sz w:val="24"/>
        </w:rPr>
        <w:t>3.6.1六类非屏蔽双绞线</w:t>
      </w:r>
    </w:p>
    <w:p w14:paraId="3895A9B1" w14:textId="77777777" w:rsidR="00D431BF" w:rsidRDefault="004B37A0">
      <w:pPr>
        <w:pStyle w:val="a0"/>
        <w:spacing w:line="360" w:lineRule="auto"/>
        <w:rPr>
          <w:rFonts w:ascii="宋体" w:hAnsi="宋体"/>
          <w:sz w:val="24"/>
        </w:rPr>
      </w:pPr>
      <w:r>
        <w:rPr>
          <w:rFonts w:ascii="宋体" w:hAnsi="宋体" w:hint="eastAsia"/>
          <w:sz w:val="24"/>
        </w:rPr>
        <w:t>1、 符合ANSI/TIA/EIA-568-C.2 和ISO/IEC 11801:2008标准的要求；</w:t>
      </w:r>
    </w:p>
    <w:p w14:paraId="609BAB23" w14:textId="77777777" w:rsidR="00D431BF" w:rsidRDefault="004B37A0">
      <w:pPr>
        <w:pStyle w:val="a0"/>
        <w:spacing w:line="360" w:lineRule="auto"/>
        <w:rPr>
          <w:rFonts w:ascii="宋体" w:hAnsi="宋体"/>
          <w:sz w:val="24"/>
        </w:rPr>
      </w:pPr>
      <w:r>
        <w:rPr>
          <w:rFonts w:ascii="宋体" w:hAnsi="宋体" w:hint="eastAsia"/>
          <w:sz w:val="24"/>
        </w:rPr>
        <w:t>2、带中心十字隔离骨架，可有效防止因线对之间绞距变化带来的性能下降；</w:t>
      </w:r>
    </w:p>
    <w:p w14:paraId="4F0154A0" w14:textId="77777777" w:rsidR="00D431BF" w:rsidRDefault="004B37A0">
      <w:pPr>
        <w:pStyle w:val="a0"/>
        <w:spacing w:line="360" w:lineRule="auto"/>
        <w:rPr>
          <w:rFonts w:ascii="宋体" w:hAnsi="宋体"/>
          <w:sz w:val="24"/>
        </w:rPr>
      </w:pPr>
      <w:r>
        <w:rPr>
          <w:rFonts w:ascii="宋体" w:hAnsi="宋体" w:hint="eastAsia"/>
          <w:sz w:val="24"/>
        </w:rPr>
        <w:t>3、线规23AWG；</w:t>
      </w:r>
    </w:p>
    <w:p w14:paraId="01186215" w14:textId="77777777" w:rsidR="00D431BF" w:rsidRDefault="004B37A0">
      <w:pPr>
        <w:pStyle w:val="a0"/>
        <w:spacing w:line="360" w:lineRule="auto"/>
        <w:rPr>
          <w:rFonts w:ascii="宋体" w:hAnsi="宋体"/>
          <w:sz w:val="24"/>
        </w:rPr>
      </w:pPr>
      <w:r>
        <w:rPr>
          <w:rFonts w:ascii="宋体" w:hAnsi="宋体" w:hint="eastAsia"/>
          <w:sz w:val="24"/>
        </w:rPr>
        <w:t>4、护套采用优良的PVC材料；护套长度为逆序标注以方便识别线缆长度；</w:t>
      </w:r>
    </w:p>
    <w:p w14:paraId="1F777EF2" w14:textId="77777777" w:rsidR="00D431BF" w:rsidRDefault="004B37A0">
      <w:pPr>
        <w:pStyle w:val="a0"/>
        <w:spacing w:line="360" w:lineRule="auto"/>
        <w:rPr>
          <w:rFonts w:ascii="宋体" w:hAnsi="宋体"/>
          <w:sz w:val="24"/>
        </w:rPr>
      </w:pPr>
      <w:r>
        <w:rPr>
          <w:rFonts w:ascii="宋体" w:hAnsi="宋体" w:hint="eastAsia"/>
          <w:sz w:val="24"/>
        </w:rPr>
        <w:t xml:space="preserve">5、导体材料：无氧圆铜（纯度99.99%）；最大导体直流电阻@20 </w:t>
      </w:r>
      <w:proofErr w:type="spellStart"/>
      <w:r>
        <w:rPr>
          <w:rFonts w:ascii="宋体" w:hAnsi="宋体" w:hint="eastAsia"/>
          <w:sz w:val="24"/>
        </w:rPr>
        <w:t>Deg.C</w:t>
      </w:r>
      <w:proofErr w:type="spellEnd"/>
      <w:r>
        <w:rPr>
          <w:rFonts w:ascii="宋体" w:hAnsi="宋体" w:hint="eastAsia"/>
          <w:sz w:val="24"/>
        </w:rPr>
        <w:t xml:space="preserve"> :9.5Ω/100m；线对直流电阻不平衡：≤2%；线对对地电容不平衡：＜330pF/100m；延迟偏差：≤45ns/100m；额定传输速率(NVP)：69%；绝缘电阻: ≥5000MΩ/km； </w:t>
      </w:r>
    </w:p>
    <w:p w14:paraId="464DD00C" w14:textId="77777777" w:rsidR="00D431BF" w:rsidRDefault="004B37A0">
      <w:pPr>
        <w:pStyle w:val="a0"/>
        <w:spacing w:line="360" w:lineRule="auto"/>
        <w:rPr>
          <w:rFonts w:ascii="宋体" w:hAnsi="宋体"/>
          <w:sz w:val="24"/>
        </w:rPr>
      </w:pPr>
      <w:r>
        <w:rPr>
          <w:rFonts w:ascii="宋体" w:hAnsi="宋体" w:hint="eastAsia"/>
          <w:sz w:val="24"/>
        </w:rPr>
        <w:t>6、提供六类非屏蔽信道检验报告、六类非屏蔽永久链路检验报告和六类四对非屏蔽双绞线检验报告、FCC认证；</w:t>
      </w:r>
    </w:p>
    <w:p w14:paraId="3233424D" w14:textId="77777777" w:rsidR="00D431BF" w:rsidRDefault="004B37A0">
      <w:pPr>
        <w:pStyle w:val="a0"/>
        <w:spacing w:line="360" w:lineRule="auto"/>
        <w:rPr>
          <w:rFonts w:ascii="宋体" w:hAnsi="宋体"/>
          <w:sz w:val="24"/>
        </w:rPr>
      </w:pPr>
      <w:r>
        <w:rPr>
          <w:rFonts w:ascii="宋体" w:hAnsi="宋体" w:hint="eastAsia"/>
          <w:sz w:val="24"/>
        </w:rPr>
        <w:t>7、通过REACH和RoHS认证、UL认证。</w:t>
      </w:r>
    </w:p>
    <w:p w14:paraId="73834F59" w14:textId="77777777" w:rsidR="00D431BF" w:rsidRDefault="004B37A0">
      <w:pPr>
        <w:pStyle w:val="a0"/>
        <w:spacing w:line="360" w:lineRule="auto"/>
        <w:rPr>
          <w:rFonts w:ascii="宋体" w:hAnsi="宋体"/>
          <w:sz w:val="24"/>
        </w:rPr>
      </w:pPr>
      <w:r>
        <w:rPr>
          <w:rFonts w:ascii="宋体" w:hAnsi="宋体" w:hint="eastAsia"/>
          <w:sz w:val="24"/>
        </w:rPr>
        <w:t>3.6.2 光缆要求</w:t>
      </w:r>
    </w:p>
    <w:p w14:paraId="0F87FF33" w14:textId="77777777" w:rsidR="00D431BF" w:rsidRDefault="004B37A0">
      <w:pPr>
        <w:pStyle w:val="a0"/>
        <w:spacing w:line="360" w:lineRule="auto"/>
        <w:rPr>
          <w:rFonts w:ascii="宋体" w:hAnsi="宋体"/>
          <w:sz w:val="24"/>
        </w:rPr>
      </w:pPr>
      <w:r>
        <w:rPr>
          <w:rFonts w:ascii="宋体" w:hAnsi="宋体" w:hint="eastAsia"/>
          <w:sz w:val="24"/>
        </w:rPr>
        <w:t>1、符合YD/T1258.4-2005标准；</w:t>
      </w:r>
    </w:p>
    <w:p w14:paraId="6F55F05C" w14:textId="77777777" w:rsidR="00D431BF" w:rsidRDefault="004B37A0">
      <w:pPr>
        <w:pStyle w:val="a0"/>
        <w:spacing w:line="360" w:lineRule="auto"/>
        <w:rPr>
          <w:rFonts w:ascii="宋体" w:hAnsi="宋体"/>
          <w:sz w:val="24"/>
        </w:rPr>
      </w:pPr>
      <w:r>
        <w:rPr>
          <w:rFonts w:ascii="宋体" w:hAnsi="宋体" w:hint="eastAsia"/>
          <w:sz w:val="24"/>
        </w:rPr>
        <w:t>2、外护套采用优良的PVC材料；</w:t>
      </w:r>
    </w:p>
    <w:p w14:paraId="4EF2F966" w14:textId="77777777" w:rsidR="00D431BF" w:rsidRDefault="004B37A0">
      <w:pPr>
        <w:pStyle w:val="a0"/>
        <w:spacing w:line="360" w:lineRule="auto"/>
        <w:rPr>
          <w:rFonts w:ascii="宋体" w:hAnsi="宋体"/>
          <w:sz w:val="24"/>
        </w:rPr>
      </w:pPr>
      <w:r>
        <w:rPr>
          <w:rFonts w:ascii="宋体" w:hAnsi="宋体" w:hint="eastAsia"/>
          <w:sz w:val="24"/>
        </w:rPr>
        <w:t>3、光缆内排列加强作用的多股芳纶丝 , 再挤制阻燃外护套而成 . 通过选择优质</w:t>
      </w:r>
      <w:r>
        <w:rPr>
          <w:rFonts w:ascii="宋体" w:hAnsi="宋体" w:hint="eastAsia"/>
          <w:sz w:val="24"/>
        </w:rPr>
        <w:lastRenderedPageBreak/>
        <w:t>光纤 , 使用专用设备 , 配合精密模具 ,并合理设计芳纶丝股数和布放张力 ，增加光纤的强度；</w:t>
      </w:r>
    </w:p>
    <w:p w14:paraId="5A56A12F" w14:textId="77777777" w:rsidR="00D431BF" w:rsidRDefault="004B37A0">
      <w:pPr>
        <w:pStyle w:val="a0"/>
        <w:spacing w:line="360" w:lineRule="auto"/>
        <w:rPr>
          <w:rFonts w:ascii="宋体" w:hAnsi="宋体"/>
          <w:sz w:val="24"/>
        </w:rPr>
      </w:pPr>
      <w:r>
        <w:rPr>
          <w:rFonts w:ascii="宋体" w:hAnsi="宋体" w:hint="eastAsia"/>
          <w:sz w:val="24"/>
        </w:rPr>
        <w:t>4、使用温度：-10°C~60°C；</w:t>
      </w:r>
    </w:p>
    <w:p w14:paraId="48726DD4" w14:textId="77777777" w:rsidR="00D431BF" w:rsidRDefault="004B37A0">
      <w:pPr>
        <w:pStyle w:val="a0"/>
        <w:spacing w:line="360" w:lineRule="auto"/>
        <w:rPr>
          <w:rFonts w:ascii="宋体" w:hAnsi="宋体"/>
          <w:sz w:val="24"/>
        </w:rPr>
      </w:pPr>
      <w:r>
        <w:rPr>
          <w:rFonts w:ascii="宋体" w:hAnsi="宋体" w:hint="eastAsia"/>
          <w:sz w:val="24"/>
        </w:rPr>
        <w:t>5、允许拉伸力（长期\短期）：200N\660N;长期允许压扁力：300N\100mm；短期允许压扁力：1000N\100mm；</w:t>
      </w:r>
    </w:p>
    <w:p w14:paraId="68EC2B1D" w14:textId="77777777" w:rsidR="00D431BF" w:rsidRDefault="004B37A0">
      <w:pPr>
        <w:pStyle w:val="a0"/>
        <w:spacing w:line="360" w:lineRule="auto"/>
        <w:rPr>
          <w:rFonts w:ascii="宋体" w:hAnsi="宋体"/>
          <w:sz w:val="24"/>
        </w:rPr>
      </w:pPr>
      <w:r>
        <w:rPr>
          <w:rFonts w:ascii="宋体" w:hAnsi="宋体" w:hint="eastAsia"/>
          <w:sz w:val="24"/>
        </w:rPr>
        <w:t>6、动态弯曲半径：20*D（光缆短轴）；静态弯曲半径：10*D（光缆短轴）；</w:t>
      </w:r>
    </w:p>
    <w:p w14:paraId="473EF437" w14:textId="77777777" w:rsidR="00D431BF" w:rsidRDefault="004B37A0">
      <w:pPr>
        <w:pStyle w:val="a0"/>
        <w:spacing w:line="360" w:lineRule="auto"/>
        <w:rPr>
          <w:rFonts w:ascii="宋体" w:hAnsi="宋体"/>
          <w:sz w:val="24"/>
        </w:rPr>
      </w:pPr>
      <w:r>
        <w:rPr>
          <w:rFonts w:ascii="宋体" w:hAnsi="宋体" w:hint="eastAsia"/>
          <w:sz w:val="24"/>
        </w:rPr>
        <w:t>7、衰减：最大衰减值0.45db/km@1310nm  /0.40db/km@1550nm ；</w:t>
      </w:r>
    </w:p>
    <w:p w14:paraId="552BC569" w14:textId="77777777" w:rsidR="00D431BF" w:rsidRDefault="004B37A0">
      <w:pPr>
        <w:pStyle w:val="a0"/>
        <w:spacing w:line="360" w:lineRule="auto"/>
        <w:rPr>
          <w:rFonts w:ascii="宋体" w:hAnsi="宋体"/>
          <w:sz w:val="24"/>
        </w:rPr>
      </w:pPr>
      <w:r>
        <w:rPr>
          <w:rFonts w:ascii="宋体" w:hAnsi="宋体" w:hint="eastAsia"/>
          <w:sz w:val="24"/>
        </w:rPr>
        <w:t>8、通过单模光缆信道检验报告。</w:t>
      </w:r>
    </w:p>
    <w:p w14:paraId="0B412869" w14:textId="77777777" w:rsidR="00D431BF" w:rsidRDefault="004B37A0">
      <w:pPr>
        <w:pStyle w:val="a0"/>
        <w:spacing w:line="360" w:lineRule="auto"/>
        <w:rPr>
          <w:rFonts w:ascii="宋体" w:hAnsi="宋体"/>
          <w:sz w:val="24"/>
        </w:rPr>
      </w:pPr>
      <w:r>
        <w:rPr>
          <w:rFonts w:ascii="宋体" w:hAnsi="宋体" w:hint="eastAsia"/>
          <w:sz w:val="24"/>
        </w:rPr>
        <w:t>3.6.3 光纤配线架技术要求</w:t>
      </w:r>
    </w:p>
    <w:p w14:paraId="5DB800C3" w14:textId="77777777" w:rsidR="00D431BF" w:rsidRDefault="004B37A0">
      <w:pPr>
        <w:pStyle w:val="a0"/>
        <w:spacing w:line="360" w:lineRule="auto"/>
        <w:rPr>
          <w:rFonts w:ascii="宋体" w:hAnsi="宋体"/>
          <w:sz w:val="24"/>
        </w:rPr>
      </w:pPr>
      <w:r>
        <w:rPr>
          <w:rFonts w:ascii="宋体" w:hAnsi="宋体" w:hint="eastAsia"/>
          <w:sz w:val="24"/>
        </w:rPr>
        <w:t>1、适用于光纤接入网中的光纤终端点，具有光缆的配线和熔接功能。</w:t>
      </w:r>
    </w:p>
    <w:p w14:paraId="770210A7" w14:textId="77777777" w:rsidR="00D431BF" w:rsidRDefault="004B37A0">
      <w:pPr>
        <w:pStyle w:val="a0"/>
        <w:spacing w:line="360" w:lineRule="auto"/>
        <w:rPr>
          <w:rFonts w:ascii="宋体" w:hAnsi="宋体"/>
          <w:sz w:val="24"/>
        </w:rPr>
      </w:pPr>
      <w:r>
        <w:rPr>
          <w:rFonts w:ascii="宋体" w:hAnsi="宋体" w:hint="eastAsia"/>
          <w:sz w:val="24"/>
        </w:rPr>
        <w:t>2、壳体采用优质冷轧钢板，表面环氧静电喷塑，外形美观，使用方便 ，</w:t>
      </w:r>
    </w:p>
    <w:p w14:paraId="2545D260" w14:textId="77777777" w:rsidR="00D431BF" w:rsidRDefault="004B37A0">
      <w:pPr>
        <w:pStyle w:val="a0"/>
        <w:spacing w:line="360" w:lineRule="auto"/>
        <w:rPr>
          <w:rFonts w:ascii="宋体" w:hAnsi="宋体"/>
          <w:sz w:val="24"/>
        </w:rPr>
      </w:pPr>
      <w:r>
        <w:rPr>
          <w:rFonts w:ascii="宋体" w:hAnsi="宋体" w:hint="eastAsia"/>
          <w:sz w:val="24"/>
        </w:rPr>
        <w:t>以实现光缆纤芯的灵活跳线及存储。</w:t>
      </w:r>
    </w:p>
    <w:p w14:paraId="02A48286" w14:textId="77777777" w:rsidR="00D431BF" w:rsidRDefault="004B37A0">
      <w:pPr>
        <w:pStyle w:val="a0"/>
        <w:spacing w:line="360" w:lineRule="auto"/>
        <w:rPr>
          <w:rFonts w:ascii="宋体" w:hAnsi="宋体"/>
          <w:sz w:val="24"/>
        </w:rPr>
      </w:pPr>
      <w:r>
        <w:rPr>
          <w:rFonts w:ascii="宋体" w:hAnsi="宋体" w:hint="eastAsia"/>
          <w:sz w:val="24"/>
        </w:rPr>
        <w:t>3、专为光纤通信机房设计的高密度，接续容量:1U空间容纳96芯</w:t>
      </w:r>
    </w:p>
    <w:p w14:paraId="7C2FF364" w14:textId="77777777" w:rsidR="00D431BF" w:rsidRDefault="004B37A0">
      <w:pPr>
        <w:pStyle w:val="a0"/>
        <w:spacing w:line="360" w:lineRule="auto"/>
        <w:rPr>
          <w:rFonts w:ascii="宋体" w:hAnsi="宋体"/>
          <w:sz w:val="24"/>
        </w:rPr>
      </w:pPr>
      <w:r>
        <w:rPr>
          <w:rFonts w:ascii="宋体" w:hAnsi="宋体" w:hint="eastAsia"/>
          <w:sz w:val="24"/>
        </w:rPr>
        <w:t>光纤配线设备，单元结构为19英寸机箱适合于标准机柜或机架 满配LC型适配器和光纤熔接盘</w:t>
      </w:r>
    </w:p>
    <w:p w14:paraId="569943AE" w14:textId="77777777" w:rsidR="00D431BF" w:rsidRDefault="004B37A0">
      <w:pPr>
        <w:pStyle w:val="a0"/>
        <w:spacing w:line="360" w:lineRule="auto"/>
        <w:rPr>
          <w:rFonts w:ascii="宋体" w:hAnsi="宋体"/>
          <w:sz w:val="24"/>
        </w:rPr>
      </w:pPr>
      <w:r>
        <w:rPr>
          <w:rFonts w:ascii="宋体" w:hAnsi="宋体" w:hint="eastAsia"/>
          <w:sz w:val="24"/>
        </w:rPr>
        <w:t>3.6.4交换机</w:t>
      </w:r>
    </w:p>
    <w:p w14:paraId="50C660D2" w14:textId="77777777" w:rsidR="00D431BF" w:rsidRDefault="004B37A0">
      <w:pPr>
        <w:pStyle w:val="a0"/>
        <w:spacing w:line="360" w:lineRule="auto"/>
        <w:rPr>
          <w:rFonts w:ascii="宋体" w:hAnsi="宋体"/>
          <w:sz w:val="24"/>
        </w:rPr>
      </w:pPr>
      <w:r>
        <w:rPr>
          <w:rFonts w:ascii="宋体" w:hAnsi="宋体" w:hint="eastAsia"/>
          <w:sz w:val="24"/>
        </w:rPr>
        <w:t>1、机柜内需要配置2套48口千兆电口+4口万兆光口标准三层网络全管理可堆叠</w:t>
      </w:r>
    </w:p>
    <w:p w14:paraId="657D46BB" w14:textId="77777777" w:rsidR="00D431BF" w:rsidRDefault="004B37A0">
      <w:pPr>
        <w:pStyle w:val="a0"/>
        <w:spacing w:line="360" w:lineRule="auto"/>
        <w:rPr>
          <w:rFonts w:ascii="宋体" w:hAnsi="宋体"/>
          <w:sz w:val="24"/>
        </w:rPr>
      </w:pPr>
      <w:r>
        <w:rPr>
          <w:rFonts w:ascii="宋体" w:hAnsi="宋体" w:hint="eastAsia"/>
          <w:sz w:val="24"/>
        </w:rPr>
        <w:t>2、机柜内需要配置2套48口千兆光口+4口万兆光三层全光口全管理汇聚</w:t>
      </w:r>
    </w:p>
    <w:p w14:paraId="120F6A19" w14:textId="77777777" w:rsidR="00D431BF" w:rsidRDefault="004B37A0">
      <w:pPr>
        <w:pStyle w:val="4"/>
        <w:numPr>
          <w:ilvl w:val="3"/>
          <w:numId w:val="0"/>
        </w:numPr>
        <w:rPr>
          <w:rFonts w:ascii="宋体" w:hAnsi="宋体"/>
          <w:highlight w:val="yellow"/>
        </w:rPr>
      </w:pPr>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7</w:t>
      </w:r>
      <w:r>
        <w:rPr>
          <w:rFonts w:asciiTheme="minorEastAsia" w:eastAsiaTheme="minorEastAsia" w:hAnsiTheme="minorEastAsia" w:cstheme="minorEastAsia" w:hint="eastAsia"/>
          <w:szCs w:val="24"/>
          <w:lang w:eastAsia="zh-Hans"/>
        </w:rPr>
        <w:t xml:space="preserve"> 拼接监控大屏系统</w:t>
      </w:r>
    </w:p>
    <w:p w14:paraId="746605B7" w14:textId="77777777" w:rsidR="00D431BF" w:rsidRDefault="004B37A0">
      <w:pPr>
        <w:numPr>
          <w:ilvl w:val="255"/>
          <w:numId w:val="0"/>
        </w:numPr>
        <w:spacing w:line="360" w:lineRule="auto"/>
        <w:rPr>
          <w:rFonts w:ascii="宋体" w:hAnsi="宋体" w:cs="宋体"/>
          <w:b/>
          <w:bCs/>
          <w:sz w:val="24"/>
        </w:rPr>
      </w:pPr>
      <w:r>
        <w:rPr>
          <w:rFonts w:ascii="宋体" w:hAnsi="宋体" w:cs="宋体" w:hint="eastAsia"/>
          <w:b/>
          <w:bCs/>
          <w:sz w:val="24"/>
        </w:rPr>
        <w:t>3.7.1 12块拼接屏</w:t>
      </w:r>
    </w:p>
    <w:p w14:paraId="08F62602" w14:textId="77777777" w:rsidR="00D431BF" w:rsidRDefault="004B37A0">
      <w:pPr>
        <w:numPr>
          <w:ilvl w:val="0"/>
          <w:numId w:val="6"/>
        </w:numPr>
        <w:spacing w:line="360" w:lineRule="auto"/>
        <w:rPr>
          <w:rFonts w:ascii="宋体" w:hAnsi="宋体" w:cs="宋体"/>
          <w:szCs w:val="21"/>
        </w:rPr>
      </w:pPr>
      <w:r>
        <w:rPr>
          <w:rFonts w:ascii="宋体" w:hAnsi="宋体" w:cs="宋体" w:hint="eastAsia"/>
          <w:szCs w:val="21"/>
        </w:rPr>
        <w:t>▲面板LED背光源；双边拼缝≤3.5mm，亮度500cd/M2。分辨率≥1920×1080P；屏幕比例为16∶9；可视角度178度；对比度3000：1；内置图像拼接处理器，运用3D降噪、3D梳状滤波、3D自适应去隔行、边缘平滑自适应、3D动态图像和静态补偿等数字视频处理技术，支持图像捕捉透雾功能；支持多屏组合显示、单屏开窗、漫游、叠加功能；输入信号提供HDMI、VGA、DVI、</w:t>
      </w:r>
      <w:proofErr w:type="spellStart"/>
      <w:r>
        <w:rPr>
          <w:rFonts w:ascii="宋体" w:hAnsi="宋体" w:cs="宋体" w:hint="eastAsia"/>
          <w:szCs w:val="21"/>
        </w:rPr>
        <w:t>Ypbpr</w:t>
      </w:r>
      <w:proofErr w:type="spellEnd"/>
      <w:r>
        <w:rPr>
          <w:rFonts w:ascii="宋体" w:hAnsi="宋体" w:cs="宋体" w:hint="eastAsia"/>
          <w:szCs w:val="21"/>
        </w:rPr>
        <w:t>、Y/C接口。</w:t>
      </w:r>
    </w:p>
    <w:p w14:paraId="661CDD30" w14:textId="77777777" w:rsidR="00D431BF" w:rsidRDefault="004B37A0">
      <w:pPr>
        <w:numPr>
          <w:ilvl w:val="0"/>
          <w:numId w:val="6"/>
        </w:numPr>
        <w:spacing w:line="360" w:lineRule="auto"/>
        <w:rPr>
          <w:rFonts w:ascii="宋体" w:hAnsi="宋体" w:cs="宋体"/>
          <w:szCs w:val="21"/>
        </w:rPr>
      </w:pPr>
      <w:r>
        <w:rPr>
          <w:rFonts w:ascii="宋体" w:hAnsi="宋体" w:cs="宋体" w:hint="eastAsia"/>
          <w:szCs w:val="21"/>
        </w:rPr>
        <w:t>3*4为可触摸式拼接屏。</w:t>
      </w:r>
    </w:p>
    <w:p w14:paraId="7C5E58B2" w14:textId="77777777" w:rsidR="00D431BF" w:rsidRDefault="004B37A0">
      <w:pPr>
        <w:numPr>
          <w:ilvl w:val="255"/>
          <w:numId w:val="0"/>
        </w:numPr>
        <w:spacing w:line="360" w:lineRule="auto"/>
        <w:rPr>
          <w:rFonts w:ascii="宋体" w:hAnsi="宋体" w:cs="宋体"/>
          <w:b/>
          <w:bCs/>
          <w:sz w:val="24"/>
        </w:rPr>
      </w:pPr>
      <w:r>
        <w:rPr>
          <w:rFonts w:ascii="宋体" w:hAnsi="宋体" w:cs="宋体" w:hint="eastAsia"/>
          <w:b/>
          <w:bCs/>
          <w:sz w:val="24"/>
        </w:rPr>
        <w:t>3.7.2 55寸液晶拼接显示单元</w:t>
      </w:r>
    </w:p>
    <w:p w14:paraId="4A7D91D6"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55英寸屏，双边拼缝3.5mm；一体化设计屏体，全高清显像，像素为 1920 x 1080，点距为 0.63 mm</w:t>
      </w:r>
    </w:p>
    <w:p w14:paraId="4E508B3E"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液晶屏显示亮度为500cd/m2</w:t>
      </w:r>
    </w:p>
    <w:p w14:paraId="02FAB4D3"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液晶屏显示对比度：≥3500:1</w:t>
      </w:r>
    </w:p>
    <w:p w14:paraId="66F7BA52"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液晶屏边缘应带有边缘屏幕，边缘屏幕为主动、智能显示视频像素,具有3D梳状滤波技术、3D</w:t>
      </w:r>
      <w:r>
        <w:rPr>
          <w:rFonts w:ascii="宋体" w:hAnsi="宋体" w:cs="宋体" w:hint="eastAsia"/>
          <w:szCs w:val="21"/>
        </w:rPr>
        <w:lastRenderedPageBreak/>
        <w:t>降噪技术、3D运动补偿技术，分段GAMA校正技术，优化图像显示效果，具有音频功能。</w:t>
      </w:r>
    </w:p>
    <w:p w14:paraId="48B3DA6C"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不接受非主动显示、采用单纯几何光学方法修饰液晶屏无影像黑边的产品。采用RC智能自适应数字处理技术，具有DLC（动态场景控制）、WLE（白电平延伸）、BLE（黑白平延伸）自适应控制技术，自动调整图像的灰度等级、色温，充分还原图像色彩，有效提升图像的景深立体感。采用智能自动残影消除技术，有效避免液晶屏长时间显示相同画面时造成的残影问题。</w:t>
      </w:r>
    </w:p>
    <w:p w14:paraId="36CF2AAA"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主动式智能影像边缘屏幕应呈面显示，非大颗粒点状显示</w:t>
      </w:r>
    </w:p>
    <w:p w14:paraId="44A495E6"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主动式智能影像边缘屏幕像素点距应≤ 1.9mm</w:t>
      </w:r>
    </w:p>
    <w:p w14:paraId="79175FBC"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主动式智能影像边缘屏幕应呈L型，仅占液晶屏四边中的上边缘和左边缘。</w:t>
      </w:r>
    </w:p>
    <w:p w14:paraId="10C09E92"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L型边缘屏幕内侧智能影像应有效消除液晶屏自身无影像黑边，外侧智能影像应跳出液晶屏自身屏体外界3.8mm左右</w:t>
      </w:r>
    </w:p>
    <w:p w14:paraId="488FF079"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拼接后，液晶屏无影像黑色右边缘和下边缘应被相邻的L型边缘屏幕跳出屏体的智能影像覆盖</w:t>
      </w:r>
    </w:p>
    <w:p w14:paraId="55093CF4"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液晶屏拼接成视频幕墙后，支持LED边框显示以覆盖黑边框的无缝运行模式，也支持存在边框的普通液晶显示模式，方便对比效果（且支持内拼功能；）</w:t>
      </w:r>
    </w:p>
    <w:p w14:paraId="5E74452A"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边缘屏幕与液晶屏幕虽然其显示材质、显示原理、显示区域不同，但边缘屏幕智能影像与液晶影像应具有高度一致的同质感，不得呈现明显生硬的异质感；</w:t>
      </w:r>
    </w:p>
    <w:p w14:paraId="2D8E4502"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边缘屏幕智能影像与液晶影像应高度融接，边缘屏幕视频色彩应与液晶视频色彩高度一致，两者应无明显色彩差异感，无明显影像分区感，无明显物理割裂感</w:t>
      </w:r>
    </w:p>
    <w:p w14:paraId="45FA3505"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智能影像边缘屏幕侧边应有完整的视频影像，并与液晶屏融接，边缘屏幕侧边不应呈现明显的无影像 (黑色) 边条将边缘屏幕影像与液晶影像割裂</w:t>
      </w:r>
    </w:p>
    <w:p w14:paraId="2AD0CBBF"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使用智能影像边缘屏幕技术的各产品应保证智能影像边缘屏幕有效消除液晶屏黑色边框造成的视频撕裂感，以及有效消除屏与屏之间的安装间隙</w:t>
      </w:r>
    </w:p>
    <w:p w14:paraId="27252A71"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带有主动式智能影像边缘屏幕应与液晶屏高度集成为一个独立的 46英吋显示屏单体，单体上应带有快速拼装功能；不需要在拼前，拼中或拼后对智能影像边缘屏幕做特别处置 (无需拼后另行安装边缘屏幕)，实现“即拼即无缝”</w:t>
      </w:r>
    </w:p>
    <w:p w14:paraId="57D9F289"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跨屏显示可实现像素全覆盖，达到无缝效果</w:t>
      </w:r>
    </w:p>
    <w:p w14:paraId="5F3A6887"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单屏功率≤200瓦</w:t>
      </w:r>
    </w:p>
    <w:p w14:paraId="5EC8FF6C"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寿命典型值(</w:t>
      </w:r>
      <w:proofErr w:type="spellStart"/>
      <w:r>
        <w:rPr>
          <w:rFonts w:ascii="宋体" w:hAnsi="宋体" w:cs="宋体" w:hint="eastAsia"/>
          <w:szCs w:val="21"/>
        </w:rPr>
        <w:t>hrs</w:t>
      </w:r>
      <w:proofErr w:type="spellEnd"/>
      <w:r>
        <w:rPr>
          <w:rFonts w:ascii="宋体" w:hAnsi="宋体" w:cs="宋体" w:hint="eastAsia"/>
          <w:szCs w:val="21"/>
        </w:rPr>
        <w:t>)≥ 60,000 小时</w:t>
      </w:r>
    </w:p>
    <w:p w14:paraId="5FFBC027"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工作温度范围(℃)：-10°C ~ 40°C</w:t>
      </w:r>
    </w:p>
    <w:p w14:paraId="580783EA"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工作温度范围(RH)：≤ 90% 无结露</w:t>
      </w:r>
    </w:p>
    <w:p w14:paraId="335C897E"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线材：电源线、信号线支持热插拔功能。液晶屏采用最新液晶拼接全环通技术，每个液晶拼接单元之间只用一条网线连接，且网线可实现图像信号和控制信号的全数字无损传输，液晶拼接项目整体一致性更好。</w:t>
      </w:r>
    </w:p>
    <w:p w14:paraId="00136651"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整机箱体 (安装结构)：模制成型整机箱体，非钣金结构，模制成型整机框架受力，确保液晶面板为非承力结构</w:t>
      </w:r>
    </w:p>
    <w:p w14:paraId="0348E61B"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整机箱体自带安装结构，并带有锁扣或连接片固定结构，箱体无需维护。</w:t>
      </w:r>
    </w:p>
    <w:p w14:paraId="1EB04186"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lastRenderedPageBreak/>
        <w:t>屏体散热；无风扇、100% 静音，箱体盖板均为铝合金材质，箱体背部成拱形，形成热自然对流，防尘)防静电效果佳</w:t>
      </w:r>
    </w:p>
    <w:p w14:paraId="6ACE7D26"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拼接单元拥有,2路</w:t>
      </w:r>
      <w:proofErr w:type="spellStart"/>
      <w:r>
        <w:rPr>
          <w:rFonts w:ascii="宋体" w:hAnsi="宋体" w:cs="宋体" w:hint="eastAsia"/>
          <w:szCs w:val="21"/>
        </w:rPr>
        <w:t>YPbpr</w:t>
      </w:r>
      <w:proofErr w:type="spellEnd"/>
      <w:r>
        <w:rPr>
          <w:rFonts w:ascii="宋体" w:hAnsi="宋体" w:cs="宋体" w:hint="eastAsia"/>
          <w:szCs w:val="21"/>
        </w:rPr>
        <w:t>输入，1路VGA输入，1路HDMI输入，1路DVI输入</w:t>
      </w:r>
    </w:p>
    <w:p w14:paraId="0EA40FC5"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结构要求：屏幕安装使用的钢结构要求牢固、单机整体构架 (非板金构架)，永久不出现锈蚀、变形等情况</w:t>
      </w:r>
    </w:p>
    <w:p w14:paraId="46FDC0DF" w14:textId="77777777" w:rsidR="00D431BF" w:rsidRDefault="004B37A0">
      <w:pPr>
        <w:numPr>
          <w:ilvl w:val="0"/>
          <w:numId w:val="7"/>
        </w:numPr>
        <w:spacing w:line="360" w:lineRule="auto"/>
        <w:rPr>
          <w:rFonts w:ascii="宋体" w:hAnsi="宋体" w:cs="宋体"/>
          <w:szCs w:val="21"/>
        </w:rPr>
      </w:pPr>
      <w:r>
        <w:rPr>
          <w:rFonts w:ascii="宋体" w:hAnsi="宋体" w:cs="宋体" w:hint="eastAsia"/>
          <w:szCs w:val="21"/>
        </w:rPr>
        <w:t>产品应获得拼接屏3C认证证书、产品检测报告等</w:t>
      </w:r>
    </w:p>
    <w:p w14:paraId="0FDD0FB8" w14:textId="77777777" w:rsidR="00D431BF" w:rsidRDefault="004B37A0">
      <w:pPr>
        <w:numPr>
          <w:ilvl w:val="255"/>
          <w:numId w:val="0"/>
        </w:numPr>
        <w:spacing w:line="360" w:lineRule="auto"/>
        <w:rPr>
          <w:rFonts w:ascii="宋体" w:hAnsi="宋体" w:cs="宋体"/>
          <w:b/>
          <w:bCs/>
          <w:sz w:val="24"/>
        </w:rPr>
      </w:pPr>
      <w:r>
        <w:rPr>
          <w:rFonts w:ascii="宋体" w:hAnsi="宋体" w:cs="宋体" w:hint="eastAsia"/>
          <w:b/>
          <w:bCs/>
          <w:sz w:val="24"/>
        </w:rPr>
        <w:t>3.7.3拼接触控框</w:t>
      </w:r>
    </w:p>
    <w:p w14:paraId="2EB0BE1E"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利用 X、Y 方向上密布的红外线矩阵来检测并定位人的触摸手势，任何非透明物体都可被识别和定位；</w:t>
      </w:r>
    </w:p>
    <w:p w14:paraId="4D7A482F"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真正的多点触摸，免驱动，无漂移，无盲区；</w:t>
      </w:r>
    </w:p>
    <w:p w14:paraId="67301142"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支持多点精确触摸、书写，可支持</w:t>
      </w:r>
      <w:r>
        <w:rPr>
          <w:rFonts w:ascii="宋体" w:hAnsi="宋体" w:cs="宋体"/>
          <w:szCs w:val="21"/>
        </w:rPr>
        <w:t xml:space="preserve"> 2</w:t>
      </w:r>
      <w:r>
        <w:rPr>
          <w:rFonts w:ascii="宋体" w:hAnsi="宋体" w:cs="宋体" w:hint="eastAsia"/>
          <w:szCs w:val="21"/>
        </w:rPr>
        <w:t>～</w:t>
      </w:r>
      <w:r>
        <w:rPr>
          <w:rFonts w:ascii="宋体" w:hAnsi="宋体" w:cs="宋体"/>
          <w:szCs w:val="21"/>
        </w:rPr>
        <w:t xml:space="preserve">10 </w:t>
      </w:r>
      <w:r>
        <w:rPr>
          <w:rFonts w:ascii="宋体" w:hAnsi="宋体" w:cs="宋体" w:hint="eastAsia"/>
          <w:szCs w:val="21"/>
        </w:rPr>
        <w:t>点，</w:t>
      </w:r>
    </w:p>
    <w:p w14:paraId="3A12F72E"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操作灵敏，即时响应速度快；首次点击小于1</w:t>
      </w:r>
      <w:r>
        <w:rPr>
          <w:rFonts w:ascii="宋体" w:hAnsi="宋体" w:cs="宋体"/>
          <w:szCs w:val="21"/>
        </w:rPr>
        <w:t>6ms</w:t>
      </w:r>
      <w:r>
        <w:rPr>
          <w:rFonts w:ascii="宋体" w:hAnsi="宋体" w:cs="宋体" w:hint="eastAsia"/>
          <w:szCs w:val="21"/>
        </w:rPr>
        <w:t>，连续点击小于6</w:t>
      </w:r>
      <w:r>
        <w:rPr>
          <w:rFonts w:ascii="宋体" w:hAnsi="宋体" w:cs="宋体"/>
          <w:szCs w:val="21"/>
        </w:rPr>
        <w:t>ms</w:t>
      </w:r>
      <w:r>
        <w:rPr>
          <w:rFonts w:ascii="宋体" w:hAnsi="宋体" w:cs="宋体" w:hint="eastAsia"/>
          <w:szCs w:val="21"/>
        </w:rPr>
        <w:t>；</w:t>
      </w:r>
    </w:p>
    <w:p w14:paraId="04A17043"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适用于纵向和横向显示屏安装；</w:t>
      </w:r>
    </w:p>
    <w:p w14:paraId="405C77EE"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支持触控唤醒休眠</w:t>
      </w:r>
      <w:r>
        <w:rPr>
          <w:rFonts w:ascii="宋体" w:hAnsi="宋体" w:cs="宋体"/>
          <w:szCs w:val="21"/>
        </w:rPr>
        <w:t xml:space="preserve"> PC</w:t>
      </w:r>
      <w:r>
        <w:rPr>
          <w:rFonts w:ascii="宋体" w:hAnsi="宋体" w:cs="宋体" w:hint="eastAsia"/>
          <w:szCs w:val="21"/>
        </w:rPr>
        <w:t>；</w:t>
      </w:r>
    </w:p>
    <w:p w14:paraId="3671CB24"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支持</w:t>
      </w:r>
      <w:r>
        <w:rPr>
          <w:rFonts w:ascii="宋体" w:hAnsi="宋体" w:cs="宋体"/>
          <w:szCs w:val="21"/>
        </w:rPr>
        <w:t xml:space="preserve"> Win 10/Win8/Win 7/Win XP/ Linux/Mac OS/Android/</w:t>
      </w:r>
      <w:r>
        <w:rPr>
          <w:rFonts w:ascii="宋体" w:hAnsi="宋体" w:cs="宋体" w:hint="eastAsia"/>
          <w:szCs w:val="21"/>
        </w:rPr>
        <w:t>中标麒麟等操作系统；</w:t>
      </w:r>
    </w:p>
    <w:p w14:paraId="468AEA36"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支持</w:t>
      </w:r>
      <w:r>
        <w:rPr>
          <w:rFonts w:ascii="宋体" w:hAnsi="宋体" w:cs="宋体"/>
          <w:szCs w:val="21"/>
        </w:rPr>
        <w:t xml:space="preserve"> TUIO</w:t>
      </w:r>
      <w:r>
        <w:rPr>
          <w:rFonts w:ascii="宋体" w:hAnsi="宋体" w:cs="宋体" w:hint="eastAsia"/>
          <w:szCs w:val="21"/>
        </w:rPr>
        <w:t>，</w:t>
      </w:r>
      <w:r>
        <w:rPr>
          <w:rFonts w:ascii="宋体" w:hAnsi="宋体" w:cs="宋体"/>
          <w:szCs w:val="21"/>
        </w:rPr>
        <w:t xml:space="preserve">Flash </w:t>
      </w:r>
      <w:r>
        <w:rPr>
          <w:rFonts w:ascii="宋体" w:hAnsi="宋体" w:cs="宋体" w:hint="eastAsia"/>
          <w:szCs w:val="21"/>
        </w:rPr>
        <w:t>等标准多点触摸协议；</w:t>
      </w:r>
    </w:p>
    <w:p w14:paraId="5A47F40E"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红外管高容错率和稳定的性能；</w:t>
      </w:r>
    </w:p>
    <w:p w14:paraId="156AA025" w14:textId="77777777" w:rsidR="00D431BF" w:rsidRDefault="004B37A0">
      <w:pPr>
        <w:numPr>
          <w:ilvl w:val="0"/>
          <w:numId w:val="8"/>
        </w:numPr>
        <w:spacing w:line="360" w:lineRule="auto"/>
        <w:rPr>
          <w:rFonts w:ascii="宋体" w:hAnsi="宋体" w:cs="宋体"/>
          <w:szCs w:val="21"/>
        </w:rPr>
      </w:pPr>
      <w:r>
        <w:rPr>
          <w:rFonts w:ascii="宋体" w:hAnsi="宋体" w:cs="宋体" w:hint="eastAsia"/>
          <w:szCs w:val="21"/>
        </w:rPr>
        <w:t>支持触摸框融合功能；</w:t>
      </w:r>
    </w:p>
    <w:p w14:paraId="368E63DD" w14:textId="77777777" w:rsidR="00D431BF" w:rsidRDefault="00D431BF">
      <w:pPr>
        <w:spacing w:line="360" w:lineRule="auto"/>
        <w:ind w:left="420"/>
        <w:rPr>
          <w:rFonts w:ascii="宋体" w:hAnsi="宋体" w:cs="宋体"/>
          <w:szCs w:val="21"/>
        </w:rPr>
      </w:pPr>
    </w:p>
    <w:p w14:paraId="0F99E683" w14:textId="77777777" w:rsidR="00D431BF" w:rsidRDefault="004B37A0">
      <w:pPr>
        <w:numPr>
          <w:ilvl w:val="255"/>
          <w:numId w:val="0"/>
        </w:numPr>
        <w:spacing w:line="360" w:lineRule="auto"/>
        <w:rPr>
          <w:rFonts w:ascii="宋体" w:hAnsi="宋体" w:cs="宋体"/>
          <w:b/>
          <w:bCs/>
          <w:sz w:val="24"/>
        </w:rPr>
      </w:pPr>
      <w:r>
        <w:rPr>
          <w:rFonts w:ascii="宋体" w:hAnsi="宋体" w:cs="宋体" w:hint="eastAsia"/>
          <w:b/>
          <w:bCs/>
          <w:sz w:val="24"/>
        </w:rPr>
        <w:t>3.7.4 拼接控制器</w:t>
      </w:r>
    </w:p>
    <w:p w14:paraId="1E2CDF2C"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支持8路以上4K@60HZ（3840</w:t>
      </w:r>
      <w:r>
        <w:rPr>
          <w:rFonts w:ascii="宋体" w:hAnsi="宋体" w:cs="宋体"/>
          <w:szCs w:val="21"/>
        </w:rPr>
        <w:t>*</w:t>
      </w:r>
      <w:r>
        <w:rPr>
          <w:rFonts w:ascii="宋体" w:hAnsi="宋体" w:cs="宋体" w:hint="eastAsia"/>
          <w:szCs w:val="21"/>
        </w:rPr>
        <w:t>2160@60HZ）输入，1</w:t>
      </w:r>
      <w:r>
        <w:rPr>
          <w:rFonts w:ascii="宋体" w:hAnsi="宋体" w:cs="宋体"/>
          <w:szCs w:val="21"/>
        </w:rPr>
        <w:t>2</w:t>
      </w:r>
      <w:r>
        <w:rPr>
          <w:rFonts w:ascii="宋体" w:hAnsi="宋体" w:cs="宋体" w:hint="eastAsia"/>
          <w:szCs w:val="21"/>
        </w:rPr>
        <w:t>路以上（</w:t>
      </w:r>
      <w:r>
        <w:rPr>
          <w:rFonts w:ascii="宋体" w:hAnsi="宋体" w:cs="宋体"/>
          <w:szCs w:val="21"/>
        </w:rPr>
        <w:t>1920*1080</w:t>
      </w:r>
      <w:r>
        <w:rPr>
          <w:rFonts w:ascii="宋体" w:hAnsi="宋体" w:cs="宋体" w:hint="eastAsia"/>
          <w:szCs w:val="21"/>
        </w:rPr>
        <w:t>@60HZ）输出；</w:t>
      </w:r>
    </w:p>
    <w:p w14:paraId="3A7A5B93"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支持自定义分辨率功能，实现等比例不变形、不拉伸的超大分辨率显示；</w:t>
      </w:r>
    </w:p>
    <w:p w14:paraId="0317DFE9"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支持多种输出分辨率可选，兼容液晶屏幕以及多种不同分辨率投影；</w:t>
      </w:r>
    </w:p>
    <w:p w14:paraId="45F5A863"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多台配合使用实现超大规模拼接墙点对点显示；</w:t>
      </w:r>
    </w:p>
    <w:p w14:paraId="7C49C763"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支持PC客户端图像化操控；</w:t>
      </w:r>
      <w:r>
        <w:rPr>
          <w:rFonts w:ascii="宋体" w:hAnsi="宋体" w:cs="宋体"/>
          <w:szCs w:val="21"/>
        </w:rPr>
        <w:t xml:space="preserve"> </w:t>
      </w:r>
    </w:p>
    <w:p w14:paraId="3573279D"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FPGA图像高保真插点算法，不需要任何操作系统支持，智能缩放技术，图像缩放采用智能多相位滤波算法，根据图像特点自动选择最优的滤波系数，图像接近失量级；无极缩放效果，保证更多细节，边缘无锯齿以及很好的锐度。</w:t>
      </w:r>
      <w:r>
        <w:rPr>
          <w:rFonts w:ascii="宋体" w:hAnsi="宋体" w:cs="宋体" w:hint="eastAsia"/>
          <w:szCs w:val="21"/>
        </w:rPr>
        <w:br/>
        <w:t>上电即可工作，启动速度快、稳定性高，不会出现死机、黑屏现象，启动时间＜5S。</w:t>
      </w:r>
    </w:p>
    <w:p w14:paraId="1DC37540"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单个信号可以在任意 M×N(&gt;0) 个显示单元上拼接显示。</w:t>
      </w:r>
    </w:p>
    <w:p w14:paraId="6E75C91A"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支持输入信号任意拼接、开窗、画中画、叠加、漫游、缩放、跨屏等，单卡支持共享开8窗，单卡支持8个图层叠加。</w:t>
      </w:r>
    </w:p>
    <w:p w14:paraId="37B0D4C5"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可以配置电脑多屏输出卡，输入到处理器的</w:t>
      </w:r>
      <w:r>
        <w:rPr>
          <w:rFonts w:ascii="宋体" w:hAnsi="宋体" w:cs="宋体"/>
          <w:szCs w:val="21"/>
        </w:rPr>
        <w:t>4</w:t>
      </w:r>
      <w:r>
        <w:rPr>
          <w:rFonts w:ascii="宋体" w:hAnsi="宋体" w:cs="宋体" w:hint="eastAsia"/>
          <w:szCs w:val="21"/>
        </w:rPr>
        <w:t>K@30HZ（</w:t>
      </w:r>
      <w:r>
        <w:rPr>
          <w:rFonts w:ascii="宋体" w:hAnsi="宋体" w:cs="宋体"/>
          <w:szCs w:val="21"/>
        </w:rPr>
        <w:t>3840</w:t>
      </w:r>
      <w:r>
        <w:rPr>
          <w:rFonts w:ascii="宋体" w:hAnsi="宋体" w:cs="宋体" w:hint="eastAsia"/>
          <w:szCs w:val="21"/>
        </w:rPr>
        <w:t>X2160@30HZ）、2K/4K（4K@60HZ，4K@30HZ选配）输入卡达到不拉伸，不变形矢量级图像拼接。</w:t>
      </w:r>
    </w:p>
    <w:p w14:paraId="15DF59D1"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支持全4K输入输出，输入支持3840X2160@30HZ输入兼容1920x1080@60HZ，输出支持</w:t>
      </w:r>
      <w:r>
        <w:rPr>
          <w:rFonts w:ascii="宋体" w:hAnsi="宋体" w:cs="宋体" w:hint="eastAsia"/>
          <w:szCs w:val="21"/>
        </w:rPr>
        <w:lastRenderedPageBreak/>
        <w:t>3840X2160@30HZ输出兼容1920x1080@60HZ，图像还原度高，视觉冲击力更强，带来沉浸式的体验，无卡顿，无丢帧，视觉上可以达到完美流畅性，组合4K物理屏。</w:t>
      </w:r>
    </w:p>
    <w:p w14:paraId="34856F02"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支持VGA、DVI、HDMI、SDI、BNC、IPC、</w:t>
      </w:r>
      <w:proofErr w:type="spellStart"/>
      <w:r>
        <w:rPr>
          <w:rFonts w:ascii="宋体" w:hAnsi="宋体" w:cs="宋体" w:hint="eastAsia"/>
          <w:szCs w:val="21"/>
        </w:rPr>
        <w:t>Ypbpr</w:t>
      </w:r>
      <w:proofErr w:type="spellEnd"/>
      <w:r>
        <w:rPr>
          <w:rFonts w:ascii="宋体" w:hAnsi="宋体" w:cs="宋体" w:hint="eastAsia"/>
          <w:szCs w:val="21"/>
        </w:rPr>
        <w:t>（转接）、DP（转接）、</w:t>
      </w:r>
      <w:proofErr w:type="spellStart"/>
      <w:r>
        <w:rPr>
          <w:rFonts w:ascii="宋体" w:hAnsi="宋体" w:cs="宋体" w:hint="eastAsia"/>
          <w:szCs w:val="21"/>
        </w:rPr>
        <w:t>miniDP</w:t>
      </w:r>
      <w:proofErr w:type="spellEnd"/>
      <w:r>
        <w:rPr>
          <w:rFonts w:ascii="宋体" w:hAnsi="宋体" w:cs="宋体" w:hint="eastAsia"/>
          <w:szCs w:val="21"/>
        </w:rPr>
        <w:t>（转接）、CVBS（转接）等接口输入。</w:t>
      </w:r>
    </w:p>
    <w:p w14:paraId="7E006F86" w14:textId="77777777" w:rsidR="00D431BF" w:rsidRDefault="004B37A0">
      <w:pPr>
        <w:numPr>
          <w:ilvl w:val="0"/>
          <w:numId w:val="9"/>
        </w:numPr>
        <w:spacing w:line="360" w:lineRule="auto"/>
        <w:rPr>
          <w:rFonts w:ascii="宋体" w:hAnsi="宋体" w:cs="宋体"/>
          <w:szCs w:val="21"/>
        </w:rPr>
      </w:pPr>
      <w:r>
        <w:rPr>
          <w:rFonts w:ascii="宋体" w:hAnsi="宋体" w:cs="宋体" w:hint="eastAsia"/>
          <w:szCs w:val="21"/>
        </w:rPr>
        <w:t xml:space="preserve">拼接处理器支持输出端口映射功能，  处理器的输出口可以按照用户混插的线序来自定义设置输出口的屏幕位置。  </w:t>
      </w:r>
    </w:p>
    <w:p w14:paraId="71C352AD" w14:textId="77777777" w:rsidR="00D431BF" w:rsidRDefault="004B37A0">
      <w:pPr>
        <w:numPr>
          <w:ilvl w:val="255"/>
          <w:numId w:val="0"/>
        </w:numPr>
        <w:spacing w:line="360" w:lineRule="auto"/>
        <w:rPr>
          <w:rFonts w:ascii="宋体" w:hAnsi="宋体" w:cs="宋体"/>
          <w:b/>
          <w:bCs/>
          <w:szCs w:val="21"/>
        </w:rPr>
      </w:pPr>
      <w:r>
        <w:rPr>
          <w:rFonts w:ascii="宋体" w:hAnsi="宋体" w:cs="宋体" w:hint="eastAsia"/>
          <w:b/>
          <w:bCs/>
          <w:szCs w:val="21"/>
        </w:rPr>
        <w:t>3.7.5 显示系统控制终端</w:t>
      </w:r>
    </w:p>
    <w:p w14:paraId="6D479F5F" w14:textId="77777777" w:rsidR="00D431BF" w:rsidRDefault="004B37A0">
      <w:pPr>
        <w:numPr>
          <w:ilvl w:val="0"/>
          <w:numId w:val="10"/>
        </w:numPr>
        <w:spacing w:line="360" w:lineRule="auto"/>
        <w:rPr>
          <w:rFonts w:ascii="宋体" w:hAnsi="宋体"/>
          <w:szCs w:val="21"/>
        </w:rPr>
      </w:pPr>
      <w:r>
        <w:rPr>
          <w:rFonts w:ascii="宋体" w:hAnsi="宋体" w:hint="eastAsia"/>
          <w:szCs w:val="21"/>
        </w:rPr>
        <w:t>无需拨码，内嵌MAC识别码，操作更简单。</w:t>
      </w:r>
    </w:p>
    <w:p w14:paraId="6FB9E855" w14:textId="77777777" w:rsidR="00D431BF" w:rsidRDefault="004B37A0">
      <w:pPr>
        <w:numPr>
          <w:ilvl w:val="0"/>
          <w:numId w:val="10"/>
        </w:numPr>
        <w:spacing w:line="360" w:lineRule="auto"/>
        <w:rPr>
          <w:rFonts w:ascii="宋体" w:hAnsi="宋体"/>
          <w:szCs w:val="21"/>
        </w:rPr>
      </w:pPr>
      <w:r>
        <w:rPr>
          <w:rFonts w:ascii="宋体" w:hAnsi="宋体" w:hint="eastAsia"/>
          <w:szCs w:val="21"/>
        </w:rPr>
        <w:t>支持U盘接入，软件升级维护方便，可以播放高清媒体视频。</w:t>
      </w:r>
    </w:p>
    <w:p w14:paraId="4A130994" w14:textId="77777777" w:rsidR="00D431BF" w:rsidRDefault="004B37A0">
      <w:pPr>
        <w:numPr>
          <w:ilvl w:val="0"/>
          <w:numId w:val="10"/>
        </w:numPr>
        <w:spacing w:line="360" w:lineRule="auto"/>
        <w:rPr>
          <w:rFonts w:ascii="宋体" w:hAnsi="宋体"/>
          <w:szCs w:val="21"/>
        </w:rPr>
      </w:pPr>
      <w:r>
        <w:rPr>
          <w:rFonts w:ascii="宋体" w:hAnsi="宋体" w:hint="eastAsia"/>
          <w:szCs w:val="21"/>
        </w:rPr>
        <w:t>智能温控技术，识别机器内部温度，自动打开、关闭风扇，更节能更可靠。</w:t>
      </w:r>
    </w:p>
    <w:p w14:paraId="5763409D" w14:textId="77777777" w:rsidR="00D431BF" w:rsidRDefault="004B37A0">
      <w:pPr>
        <w:numPr>
          <w:ilvl w:val="0"/>
          <w:numId w:val="10"/>
        </w:numPr>
        <w:spacing w:line="360" w:lineRule="auto"/>
        <w:rPr>
          <w:rFonts w:ascii="宋体" w:hAnsi="宋体"/>
          <w:szCs w:val="21"/>
        </w:rPr>
      </w:pPr>
      <w:r>
        <w:rPr>
          <w:rFonts w:ascii="宋体" w:hAnsi="宋体" w:hint="eastAsia"/>
          <w:szCs w:val="21"/>
        </w:rPr>
        <w:t>所有输入端口都有ESD保护功能，具有抗静电打击。</w:t>
      </w:r>
    </w:p>
    <w:p w14:paraId="15B2BCAD" w14:textId="77777777" w:rsidR="00D431BF" w:rsidRDefault="004B37A0">
      <w:pPr>
        <w:numPr>
          <w:ilvl w:val="0"/>
          <w:numId w:val="10"/>
        </w:numPr>
        <w:spacing w:line="360" w:lineRule="auto"/>
        <w:rPr>
          <w:rFonts w:ascii="宋体" w:hAnsi="宋体"/>
          <w:szCs w:val="21"/>
        </w:rPr>
      </w:pPr>
      <w:r>
        <w:rPr>
          <w:rFonts w:ascii="宋体" w:hAnsi="宋体" w:hint="eastAsia"/>
          <w:szCs w:val="21"/>
        </w:rPr>
        <w:t>带时钟功能，能定时开关机（有多种开关机模式）。</w:t>
      </w:r>
    </w:p>
    <w:p w14:paraId="04FCF312" w14:textId="77777777" w:rsidR="00D431BF" w:rsidRDefault="004B37A0">
      <w:pPr>
        <w:numPr>
          <w:ilvl w:val="0"/>
          <w:numId w:val="10"/>
        </w:numPr>
        <w:spacing w:line="360" w:lineRule="auto"/>
        <w:rPr>
          <w:rFonts w:ascii="宋体" w:hAnsi="宋体"/>
          <w:szCs w:val="21"/>
        </w:rPr>
      </w:pPr>
      <w:r>
        <w:rPr>
          <w:rFonts w:ascii="宋体" w:hAnsi="宋体" w:hint="eastAsia"/>
          <w:szCs w:val="21"/>
        </w:rPr>
        <w:t>有信源浏览功能。</w:t>
      </w:r>
    </w:p>
    <w:p w14:paraId="7705B22F" w14:textId="77777777" w:rsidR="00D431BF" w:rsidRDefault="004B37A0">
      <w:pPr>
        <w:numPr>
          <w:ilvl w:val="0"/>
          <w:numId w:val="10"/>
        </w:numPr>
        <w:spacing w:line="360" w:lineRule="auto"/>
        <w:rPr>
          <w:rFonts w:ascii="宋体" w:hAnsi="宋体"/>
          <w:szCs w:val="21"/>
        </w:rPr>
      </w:pPr>
      <w:proofErr w:type="spellStart"/>
      <w:r>
        <w:rPr>
          <w:rFonts w:ascii="宋体" w:hAnsi="宋体" w:hint="eastAsia"/>
          <w:szCs w:val="21"/>
        </w:rPr>
        <w:t>vga</w:t>
      </w:r>
      <w:proofErr w:type="spellEnd"/>
      <w:r>
        <w:rPr>
          <w:rFonts w:ascii="宋体" w:hAnsi="宋体" w:hint="eastAsia"/>
          <w:szCs w:val="21"/>
        </w:rPr>
        <w:t xml:space="preserve"> </w:t>
      </w:r>
      <w:proofErr w:type="spellStart"/>
      <w:r>
        <w:rPr>
          <w:rFonts w:ascii="宋体" w:hAnsi="宋体" w:hint="eastAsia"/>
          <w:szCs w:val="21"/>
        </w:rPr>
        <w:t>hmdi</w:t>
      </w:r>
      <w:proofErr w:type="spellEnd"/>
      <w:r>
        <w:rPr>
          <w:rFonts w:ascii="宋体" w:hAnsi="宋体" w:hint="eastAsia"/>
          <w:szCs w:val="21"/>
        </w:rPr>
        <w:t>下能自动检测到信号后自动开机，无信号自动关机。</w:t>
      </w:r>
    </w:p>
    <w:p w14:paraId="30919B34" w14:textId="77777777" w:rsidR="00D431BF" w:rsidRDefault="004B37A0">
      <w:pPr>
        <w:numPr>
          <w:ilvl w:val="0"/>
          <w:numId w:val="10"/>
        </w:numPr>
        <w:spacing w:line="360" w:lineRule="auto"/>
        <w:rPr>
          <w:rFonts w:ascii="宋体" w:hAnsi="宋体"/>
          <w:szCs w:val="21"/>
        </w:rPr>
      </w:pPr>
      <w:r>
        <w:rPr>
          <w:rFonts w:ascii="宋体" w:hAnsi="宋体" w:hint="eastAsia"/>
          <w:szCs w:val="21"/>
        </w:rPr>
        <w:t>支持数字时钟功能。</w:t>
      </w:r>
    </w:p>
    <w:p w14:paraId="5CFBE38B" w14:textId="77777777" w:rsidR="00D431BF" w:rsidRDefault="004B37A0">
      <w:pPr>
        <w:numPr>
          <w:ilvl w:val="0"/>
          <w:numId w:val="10"/>
        </w:numPr>
        <w:spacing w:line="360" w:lineRule="auto"/>
        <w:rPr>
          <w:rFonts w:ascii="宋体" w:hAnsi="宋体"/>
          <w:szCs w:val="21"/>
        </w:rPr>
      </w:pPr>
      <w:r>
        <w:rPr>
          <w:rFonts w:ascii="宋体" w:hAnsi="宋体" w:hint="eastAsia"/>
          <w:szCs w:val="21"/>
        </w:rPr>
        <w:t>包含USB接口，可通过U盘进行一键升级，方便快捷。</w:t>
      </w:r>
    </w:p>
    <w:p w14:paraId="46553A8A" w14:textId="77777777" w:rsidR="00D431BF" w:rsidRDefault="004B37A0">
      <w:pPr>
        <w:numPr>
          <w:ilvl w:val="0"/>
          <w:numId w:val="10"/>
        </w:numPr>
        <w:spacing w:line="360" w:lineRule="auto"/>
        <w:rPr>
          <w:rFonts w:ascii="宋体" w:hAnsi="宋体"/>
          <w:szCs w:val="21"/>
        </w:rPr>
      </w:pPr>
      <w:r>
        <w:rPr>
          <w:rFonts w:ascii="宋体" w:hAnsi="宋体" w:hint="eastAsia"/>
          <w:szCs w:val="21"/>
        </w:rPr>
        <w:t>绿色环保，待机状态下整机功耗能做到低于1w。</w:t>
      </w:r>
    </w:p>
    <w:p w14:paraId="4EB3A150" w14:textId="77777777" w:rsidR="00D431BF" w:rsidRDefault="004B37A0">
      <w:pPr>
        <w:numPr>
          <w:ilvl w:val="0"/>
          <w:numId w:val="10"/>
        </w:numPr>
        <w:spacing w:line="360" w:lineRule="auto"/>
        <w:rPr>
          <w:rFonts w:ascii="宋体" w:hAnsi="宋体"/>
          <w:szCs w:val="21"/>
        </w:rPr>
      </w:pPr>
      <w:r>
        <w:rPr>
          <w:rFonts w:ascii="宋体" w:hAnsi="宋体" w:hint="eastAsia"/>
          <w:szCs w:val="21"/>
        </w:rPr>
        <w:t>支持信号180度旋转。</w:t>
      </w:r>
    </w:p>
    <w:p w14:paraId="5C406A74" w14:textId="77777777" w:rsidR="00D431BF" w:rsidRDefault="004B37A0">
      <w:pPr>
        <w:numPr>
          <w:ilvl w:val="0"/>
          <w:numId w:val="10"/>
        </w:numPr>
        <w:spacing w:line="360" w:lineRule="auto"/>
        <w:rPr>
          <w:rFonts w:ascii="宋体" w:hAnsi="宋体"/>
          <w:szCs w:val="21"/>
        </w:rPr>
      </w:pPr>
      <w:r>
        <w:rPr>
          <w:rFonts w:ascii="宋体" w:hAnsi="宋体" w:hint="eastAsia"/>
          <w:szCs w:val="21"/>
        </w:rPr>
        <w:t>HDMI支持信号4K x 2K信号输入。</w:t>
      </w:r>
    </w:p>
    <w:p w14:paraId="2E40CFAA" w14:textId="77777777" w:rsidR="00D431BF" w:rsidRDefault="004B37A0">
      <w:pPr>
        <w:numPr>
          <w:ilvl w:val="0"/>
          <w:numId w:val="10"/>
        </w:numPr>
        <w:spacing w:line="360" w:lineRule="auto"/>
        <w:rPr>
          <w:rFonts w:ascii="宋体" w:hAnsi="宋体"/>
          <w:szCs w:val="21"/>
        </w:rPr>
      </w:pPr>
      <w:r>
        <w:rPr>
          <w:rFonts w:ascii="宋体" w:hAnsi="宋体" w:hint="eastAsia"/>
          <w:szCs w:val="21"/>
        </w:rPr>
        <w:t>屏幕尺寸：</w:t>
      </w:r>
      <w:r>
        <w:rPr>
          <w:rFonts w:ascii="宋体" w:hAnsi="宋体"/>
          <w:szCs w:val="21"/>
        </w:rPr>
        <w:t>23.5-24英寸</w:t>
      </w:r>
      <w:r>
        <w:rPr>
          <w:rFonts w:ascii="宋体" w:hAnsi="宋体" w:hint="eastAsia"/>
          <w:szCs w:val="21"/>
        </w:rPr>
        <w:t xml:space="preserve"> </w:t>
      </w:r>
      <w:r>
        <w:rPr>
          <w:rFonts w:ascii="宋体" w:hAnsi="宋体"/>
          <w:szCs w:val="21"/>
        </w:rPr>
        <w:t xml:space="preserve">CPU:I7  内存：32G  硬盘：1TSSD </w:t>
      </w:r>
      <w:proofErr w:type="spellStart"/>
      <w:r>
        <w:rPr>
          <w:rFonts w:ascii="宋体" w:hAnsi="宋体"/>
          <w:szCs w:val="21"/>
        </w:rPr>
        <w:t>WiFi</w:t>
      </w:r>
      <w:proofErr w:type="spellEnd"/>
      <w:r>
        <w:rPr>
          <w:rFonts w:ascii="宋体" w:hAnsi="宋体"/>
          <w:szCs w:val="21"/>
        </w:rPr>
        <w:t xml:space="preserve"> 双网口</w:t>
      </w:r>
    </w:p>
    <w:p w14:paraId="076B7957" w14:textId="77777777" w:rsidR="00D431BF" w:rsidRDefault="004B37A0">
      <w:pPr>
        <w:spacing w:line="360" w:lineRule="auto"/>
        <w:rPr>
          <w:rFonts w:ascii="宋体" w:hAnsi="宋体" w:cs="宋体"/>
          <w:b/>
          <w:bCs/>
          <w:szCs w:val="21"/>
        </w:rPr>
      </w:pPr>
      <w:r>
        <w:rPr>
          <w:rFonts w:ascii="宋体" w:hAnsi="宋体" w:cs="宋体" w:hint="eastAsia"/>
          <w:b/>
          <w:bCs/>
          <w:szCs w:val="21"/>
        </w:rPr>
        <w:t>监控室需配置1套监控会议桌，会议桌长度不低于3米，宽度不低于0.6米，并配置5把座椅</w:t>
      </w:r>
    </w:p>
    <w:p w14:paraId="411AA425" w14:textId="77777777" w:rsidR="00D431BF" w:rsidRDefault="00D431BF">
      <w:pPr>
        <w:pStyle w:val="a0"/>
        <w:spacing w:line="360" w:lineRule="auto"/>
        <w:rPr>
          <w:rFonts w:ascii="宋体" w:hAnsi="宋体"/>
          <w:szCs w:val="21"/>
          <w:highlight w:val="yellow"/>
        </w:rPr>
      </w:pPr>
    </w:p>
    <w:p w14:paraId="3617F95B" w14:textId="77777777" w:rsidR="00D431BF" w:rsidRDefault="004B37A0">
      <w:pPr>
        <w:pStyle w:val="4"/>
        <w:numPr>
          <w:ilvl w:val="3"/>
          <w:numId w:val="0"/>
        </w:numPr>
        <w:spacing w:before="0" w:line="360" w:lineRule="auto"/>
        <w:rPr>
          <w:rFonts w:asciiTheme="minorEastAsia" w:eastAsiaTheme="minorEastAsia" w:hAnsiTheme="minorEastAsia" w:cstheme="minorEastAsia"/>
          <w:szCs w:val="24"/>
          <w:lang w:eastAsia="zh-Hans"/>
        </w:rPr>
      </w:pPr>
      <w:r>
        <w:rPr>
          <w:rFonts w:asciiTheme="minorEastAsia" w:eastAsiaTheme="minorEastAsia" w:hAnsiTheme="minorEastAsia" w:cstheme="minorEastAsia" w:hint="eastAsia"/>
          <w:szCs w:val="24"/>
          <w:lang w:eastAsia="zh-Hans"/>
        </w:rPr>
        <w:t>3.</w:t>
      </w:r>
      <w:r>
        <w:rPr>
          <w:rFonts w:asciiTheme="minorEastAsia" w:eastAsiaTheme="minorEastAsia" w:hAnsiTheme="minorEastAsia" w:cstheme="minorEastAsia" w:hint="eastAsia"/>
          <w:szCs w:val="24"/>
        </w:rPr>
        <w:t>8</w:t>
      </w:r>
      <w:r>
        <w:rPr>
          <w:rFonts w:asciiTheme="minorEastAsia" w:eastAsiaTheme="minorEastAsia" w:hAnsiTheme="minorEastAsia" w:cstheme="minorEastAsia" w:hint="eastAsia"/>
          <w:szCs w:val="24"/>
          <w:lang w:eastAsia="zh-Hans"/>
        </w:rPr>
        <w:t xml:space="preserve"> 信息发布一体机系统</w:t>
      </w:r>
    </w:p>
    <w:p w14:paraId="50C5F0B3" w14:textId="77777777" w:rsidR="00D431BF" w:rsidRDefault="00D431BF">
      <w:pPr>
        <w:pStyle w:val="a0"/>
        <w:spacing w:line="360" w:lineRule="auto"/>
        <w:rPr>
          <w:rFonts w:ascii="宋体" w:hAnsi="宋体"/>
          <w:szCs w:val="21"/>
          <w:highlight w:val="yellow"/>
        </w:rPr>
      </w:pPr>
    </w:p>
    <w:p w14:paraId="54AFD84B" w14:textId="77777777" w:rsidR="00D431BF" w:rsidRDefault="004B37A0">
      <w:pPr>
        <w:numPr>
          <w:ilvl w:val="255"/>
          <w:numId w:val="0"/>
        </w:numPr>
        <w:spacing w:line="360" w:lineRule="auto"/>
        <w:rPr>
          <w:rFonts w:ascii="宋体" w:hAnsi="宋体" w:cs="宋体"/>
          <w:b/>
          <w:bCs/>
          <w:sz w:val="24"/>
        </w:rPr>
      </w:pPr>
      <w:r>
        <w:rPr>
          <w:rFonts w:ascii="宋体" w:hAnsi="宋体" w:cs="宋体" w:hint="eastAsia"/>
          <w:b/>
          <w:bCs/>
          <w:sz w:val="24"/>
        </w:rPr>
        <w:t>3.8.1 信息发布管理软件参数要求：</w:t>
      </w:r>
    </w:p>
    <w:p w14:paraId="7909AA35" w14:textId="77777777" w:rsidR="00D431BF" w:rsidRDefault="004B37A0">
      <w:pPr>
        <w:spacing w:line="360" w:lineRule="auto"/>
        <w:rPr>
          <w:rFonts w:ascii="宋体" w:hAnsi="宋体" w:cs="宋体"/>
          <w:szCs w:val="21"/>
        </w:rPr>
      </w:pPr>
      <w:r>
        <w:rPr>
          <w:rFonts w:ascii="宋体" w:hAnsi="宋体" w:cs="宋体" w:hint="eastAsia"/>
          <w:szCs w:val="21"/>
        </w:rPr>
        <w:t>1、 节目制作</w:t>
      </w:r>
    </w:p>
    <w:p w14:paraId="02D3A1DA" w14:textId="77777777" w:rsidR="00D431BF" w:rsidRDefault="004B37A0">
      <w:pPr>
        <w:spacing w:line="360" w:lineRule="auto"/>
        <w:rPr>
          <w:rFonts w:ascii="宋体" w:hAnsi="宋体" w:cs="宋体"/>
          <w:szCs w:val="21"/>
        </w:rPr>
      </w:pPr>
      <w:r>
        <w:rPr>
          <w:rFonts w:ascii="宋体" w:hAnsi="宋体" w:cs="宋体" w:hint="eastAsia"/>
          <w:szCs w:val="21"/>
        </w:rPr>
        <w:t>1）屏幕区域自由分割，可组合网页/视频/音频/动画/图片和字幕等。</w:t>
      </w:r>
    </w:p>
    <w:p w14:paraId="0BF4DF92" w14:textId="77777777" w:rsidR="00D431BF" w:rsidRDefault="004B37A0">
      <w:pPr>
        <w:spacing w:line="360" w:lineRule="auto"/>
        <w:rPr>
          <w:rFonts w:ascii="宋体" w:hAnsi="宋体" w:cs="宋体"/>
          <w:szCs w:val="21"/>
        </w:rPr>
      </w:pPr>
      <w:r>
        <w:rPr>
          <w:rFonts w:ascii="宋体" w:hAnsi="宋体" w:cs="宋体" w:hint="eastAsia"/>
          <w:szCs w:val="21"/>
        </w:rPr>
        <w:t>2）系统提供天气、时间、外汇牌价等几十个动态信息组件。</w:t>
      </w:r>
    </w:p>
    <w:p w14:paraId="4C31A06F" w14:textId="77777777" w:rsidR="00D431BF" w:rsidRDefault="004B37A0">
      <w:pPr>
        <w:spacing w:line="360" w:lineRule="auto"/>
        <w:rPr>
          <w:rFonts w:ascii="宋体" w:hAnsi="宋体" w:cs="宋体"/>
          <w:szCs w:val="21"/>
        </w:rPr>
      </w:pPr>
      <w:r>
        <w:rPr>
          <w:rFonts w:ascii="宋体" w:hAnsi="宋体" w:cs="宋体" w:hint="eastAsia"/>
          <w:szCs w:val="21"/>
        </w:rPr>
        <w:t>3）导入运行PPT、WORD、EXCEL等文档文件。</w:t>
      </w:r>
    </w:p>
    <w:p w14:paraId="26E49C3B" w14:textId="77777777" w:rsidR="00D431BF" w:rsidRDefault="004B37A0">
      <w:pPr>
        <w:spacing w:line="360" w:lineRule="auto"/>
        <w:rPr>
          <w:rFonts w:ascii="宋体" w:hAnsi="宋体" w:cs="宋体"/>
          <w:szCs w:val="21"/>
        </w:rPr>
      </w:pPr>
      <w:r>
        <w:rPr>
          <w:rFonts w:ascii="宋体" w:hAnsi="宋体" w:cs="宋体" w:hint="eastAsia"/>
          <w:szCs w:val="21"/>
        </w:rPr>
        <w:t>4）支持会议视频信号直播，并支持电视信号输入。</w:t>
      </w:r>
    </w:p>
    <w:p w14:paraId="2B4A4CCA" w14:textId="77777777" w:rsidR="00D431BF" w:rsidRDefault="004B37A0">
      <w:pPr>
        <w:pStyle w:val="p17"/>
        <w:rPr>
          <w:rFonts w:ascii="宋体" w:hAnsi="宋体"/>
        </w:rPr>
      </w:pPr>
      <w:r>
        <w:rPr>
          <w:rFonts w:ascii="宋体" w:hAnsi="宋体" w:hint="eastAsia"/>
        </w:rPr>
        <w:t>5）模板供制作选择，用户还可以保存自定义模版。</w:t>
      </w:r>
    </w:p>
    <w:p w14:paraId="5C70B48D" w14:textId="77777777" w:rsidR="00D431BF" w:rsidRDefault="004B37A0">
      <w:pPr>
        <w:spacing w:line="360" w:lineRule="auto"/>
        <w:rPr>
          <w:rFonts w:ascii="宋体" w:hAnsi="宋体" w:cs="宋体"/>
          <w:szCs w:val="21"/>
        </w:rPr>
      </w:pPr>
      <w:r>
        <w:rPr>
          <w:rFonts w:ascii="宋体" w:hAnsi="宋体" w:cs="宋体" w:hint="eastAsia"/>
          <w:szCs w:val="21"/>
        </w:rPr>
        <w:t xml:space="preserve">2、日程管理 </w:t>
      </w:r>
    </w:p>
    <w:p w14:paraId="6ACB76E3" w14:textId="77777777" w:rsidR="00D431BF" w:rsidRDefault="004B37A0">
      <w:pPr>
        <w:spacing w:line="360" w:lineRule="auto"/>
        <w:rPr>
          <w:rFonts w:ascii="宋体" w:hAnsi="宋体" w:cs="宋体"/>
          <w:szCs w:val="21"/>
        </w:rPr>
      </w:pPr>
      <w:r>
        <w:rPr>
          <w:rFonts w:ascii="宋体" w:hAnsi="宋体" w:cs="宋体" w:hint="eastAsia"/>
          <w:szCs w:val="21"/>
        </w:rPr>
        <w:t>1）日程类型分为：日、周、月、轮播四项。</w:t>
      </w:r>
    </w:p>
    <w:p w14:paraId="1A9CD15C" w14:textId="77777777" w:rsidR="00D431BF" w:rsidRDefault="004B37A0">
      <w:pPr>
        <w:spacing w:line="360" w:lineRule="auto"/>
        <w:rPr>
          <w:rFonts w:ascii="宋体" w:hAnsi="宋体" w:cs="宋体"/>
          <w:szCs w:val="21"/>
        </w:rPr>
      </w:pPr>
      <w:r>
        <w:rPr>
          <w:rFonts w:ascii="宋体" w:hAnsi="宋体" w:cs="宋体" w:hint="eastAsia"/>
          <w:szCs w:val="21"/>
        </w:rPr>
        <w:t>2）日、周、月类型：编排1日/1周/1月内所需要播放的节目。</w:t>
      </w:r>
    </w:p>
    <w:p w14:paraId="0D1889AC" w14:textId="77777777" w:rsidR="00D431BF" w:rsidRDefault="004B37A0">
      <w:pPr>
        <w:spacing w:line="360" w:lineRule="auto"/>
        <w:rPr>
          <w:rFonts w:ascii="宋体" w:hAnsi="宋体" w:cs="宋体"/>
          <w:szCs w:val="21"/>
        </w:rPr>
      </w:pPr>
      <w:r>
        <w:rPr>
          <w:rFonts w:ascii="宋体" w:hAnsi="宋体" w:cs="宋体" w:hint="eastAsia"/>
          <w:szCs w:val="21"/>
        </w:rPr>
        <w:t>3）轮播类型：编排好的节目按节目顺序循环播放，播放完最后一个节目后会自动跳回第一个节目重</w:t>
      </w:r>
      <w:r>
        <w:rPr>
          <w:rFonts w:ascii="宋体" w:hAnsi="宋体" w:cs="宋体" w:hint="eastAsia"/>
          <w:szCs w:val="21"/>
        </w:rPr>
        <w:lastRenderedPageBreak/>
        <w:t>新播放。</w:t>
      </w:r>
    </w:p>
    <w:p w14:paraId="01663766" w14:textId="77777777" w:rsidR="00D431BF" w:rsidRDefault="004B37A0">
      <w:pPr>
        <w:spacing w:line="360" w:lineRule="auto"/>
        <w:rPr>
          <w:rFonts w:ascii="宋体" w:hAnsi="宋体" w:cs="宋体"/>
          <w:szCs w:val="21"/>
        </w:rPr>
      </w:pPr>
      <w:r>
        <w:rPr>
          <w:rFonts w:ascii="宋体" w:hAnsi="宋体" w:cs="宋体" w:hint="eastAsia"/>
          <w:szCs w:val="21"/>
        </w:rPr>
        <w:t>4）自动纠错日程设置，对于错误的日程采用红色柱性提醒。</w:t>
      </w:r>
    </w:p>
    <w:p w14:paraId="4967E21A" w14:textId="77777777" w:rsidR="00D431BF" w:rsidRDefault="004B37A0">
      <w:pPr>
        <w:spacing w:line="360" w:lineRule="auto"/>
        <w:rPr>
          <w:rFonts w:ascii="宋体" w:hAnsi="宋体" w:cs="宋体"/>
          <w:szCs w:val="21"/>
        </w:rPr>
      </w:pPr>
      <w:r>
        <w:rPr>
          <w:rFonts w:ascii="宋体" w:hAnsi="宋体" w:cs="宋体" w:hint="eastAsia"/>
          <w:szCs w:val="21"/>
        </w:rPr>
        <w:t>3、素材库 支持多种文件格式</w:t>
      </w:r>
    </w:p>
    <w:p w14:paraId="3159D311" w14:textId="77777777" w:rsidR="00D431BF" w:rsidRDefault="004B37A0">
      <w:pPr>
        <w:spacing w:line="360" w:lineRule="auto"/>
        <w:rPr>
          <w:rFonts w:ascii="宋体" w:hAnsi="宋体" w:cs="宋体"/>
          <w:szCs w:val="21"/>
        </w:rPr>
      </w:pPr>
      <w:r>
        <w:rPr>
          <w:rFonts w:ascii="宋体" w:hAnsi="宋体" w:cs="宋体" w:hint="eastAsia"/>
          <w:szCs w:val="21"/>
        </w:rPr>
        <w:t>素材可进行导入、检索、分类管理、预览、编辑、删除等操作。</w:t>
      </w:r>
    </w:p>
    <w:p w14:paraId="5E030D63" w14:textId="77777777" w:rsidR="00D431BF" w:rsidRDefault="004B37A0">
      <w:pPr>
        <w:spacing w:line="360" w:lineRule="auto"/>
        <w:rPr>
          <w:rFonts w:ascii="宋体" w:hAnsi="宋体" w:cs="宋体"/>
          <w:szCs w:val="21"/>
        </w:rPr>
      </w:pPr>
      <w:r>
        <w:rPr>
          <w:rFonts w:ascii="宋体" w:hAnsi="宋体" w:cs="宋体" w:hint="eastAsia"/>
          <w:szCs w:val="21"/>
        </w:rPr>
        <w:t>1）视频格式支持：MPG、AVI、MPG、RMVB、MOV...</w:t>
      </w:r>
    </w:p>
    <w:p w14:paraId="3625837B" w14:textId="77777777" w:rsidR="00D431BF" w:rsidRDefault="004B37A0">
      <w:pPr>
        <w:spacing w:line="360" w:lineRule="auto"/>
        <w:rPr>
          <w:rFonts w:ascii="宋体" w:hAnsi="宋体" w:cs="宋体"/>
          <w:szCs w:val="21"/>
        </w:rPr>
      </w:pPr>
      <w:r>
        <w:rPr>
          <w:rFonts w:ascii="宋体" w:hAnsi="宋体" w:cs="宋体" w:hint="eastAsia"/>
          <w:szCs w:val="21"/>
        </w:rPr>
        <w:t>2）图像格式支持：BMP、JPG、PNG、GIF、SWF...</w:t>
      </w:r>
    </w:p>
    <w:p w14:paraId="5831CA77" w14:textId="77777777" w:rsidR="00D431BF" w:rsidRDefault="004B37A0">
      <w:pPr>
        <w:spacing w:line="360" w:lineRule="auto"/>
        <w:rPr>
          <w:rFonts w:ascii="宋体" w:hAnsi="宋体" w:cs="宋体"/>
          <w:szCs w:val="21"/>
        </w:rPr>
      </w:pPr>
      <w:r>
        <w:rPr>
          <w:rFonts w:ascii="宋体" w:hAnsi="宋体" w:cs="宋体" w:hint="eastAsia"/>
          <w:szCs w:val="21"/>
        </w:rPr>
        <w:t>3）音频格式支持：DTS/AC3、MPEG1、MPEG2、MP3、WMA...</w:t>
      </w:r>
    </w:p>
    <w:p w14:paraId="09312DB2" w14:textId="77777777" w:rsidR="00D431BF" w:rsidRDefault="004B37A0">
      <w:pPr>
        <w:spacing w:line="360" w:lineRule="auto"/>
        <w:rPr>
          <w:rFonts w:ascii="宋体" w:hAnsi="宋体" w:cs="宋体"/>
          <w:szCs w:val="21"/>
        </w:rPr>
      </w:pPr>
      <w:r>
        <w:rPr>
          <w:rFonts w:ascii="宋体" w:hAnsi="宋体" w:cs="宋体" w:hint="eastAsia"/>
          <w:szCs w:val="21"/>
        </w:rPr>
        <w:t>4）流媒体协议支持：http、mms等实时流媒体协议。</w:t>
      </w:r>
    </w:p>
    <w:p w14:paraId="3EB2BFCF" w14:textId="77777777" w:rsidR="00D431BF" w:rsidRDefault="004B37A0">
      <w:pPr>
        <w:spacing w:line="360" w:lineRule="auto"/>
        <w:rPr>
          <w:rFonts w:ascii="宋体" w:hAnsi="宋体" w:cs="宋体"/>
          <w:szCs w:val="21"/>
        </w:rPr>
      </w:pPr>
      <w:r>
        <w:rPr>
          <w:rFonts w:ascii="宋体" w:hAnsi="宋体" w:cs="宋体" w:hint="eastAsia"/>
          <w:szCs w:val="21"/>
        </w:rPr>
        <w:t>5）Office文档支持：PPT、Word、Excel...</w:t>
      </w:r>
    </w:p>
    <w:p w14:paraId="6A75403D" w14:textId="77777777" w:rsidR="00D431BF" w:rsidRDefault="004B37A0">
      <w:pPr>
        <w:spacing w:line="360" w:lineRule="auto"/>
        <w:rPr>
          <w:rFonts w:ascii="宋体" w:hAnsi="宋体" w:cs="宋体"/>
          <w:szCs w:val="21"/>
        </w:rPr>
      </w:pPr>
      <w:r>
        <w:rPr>
          <w:rFonts w:ascii="宋体" w:hAnsi="宋体" w:cs="宋体" w:hint="eastAsia"/>
          <w:szCs w:val="21"/>
        </w:rPr>
        <w:t>4、支持多种显示设备</w:t>
      </w:r>
    </w:p>
    <w:p w14:paraId="2F2E4E69" w14:textId="77777777" w:rsidR="00D431BF" w:rsidRDefault="004B37A0">
      <w:pPr>
        <w:spacing w:line="360" w:lineRule="auto"/>
        <w:rPr>
          <w:rFonts w:ascii="宋体" w:hAnsi="宋体" w:cs="宋体"/>
          <w:szCs w:val="21"/>
        </w:rPr>
      </w:pPr>
      <w:r>
        <w:rPr>
          <w:rFonts w:ascii="宋体" w:hAnsi="宋体" w:cs="宋体" w:hint="eastAsia"/>
          <w:szCs w:val="21"/>
        </w:rPr>
        <w:t>自定义分辨率，支持多屏机、平板机、拼接屏显示墙、LED等。</w:t>
      </w:r>
    </w:p>
    <w:p w14:paraId="1E82DB5A" w14:textId="77777777" w:rsidR="00D431BF" w:rsidRDefault="004B37A0">
      <w:pPr>
        <w:spacing w:line="360" w:lineRule="auto"/>
        <w:rPr>
          <w:rFonts w:ascii="宋体" w:hAnsi="宋体" w:cs="宋体"/>
          <w:szCs w:val="21"/>
        </w:rPr>
      </w:pPr>
      <w:r>
        <w:rPr>
          <w:rFonts w:ascii="宋体" w:hAnsi="宋体" w:cs="宋体" w:hint="eastAsia"/>
          <w:szCs w:val="21"/>
        </w:rPr>
        <w:t>1）支持常规1024x768, 1280x720p, 1366x768，1920 x1080外，还可自定义分辨率。</w:t>
      </w:r>
    </w:p>
    <w:p w14:paraId="1D25D0EE" w14:textId="77777777" w:rsidR="00D431BF" w:rsidRDefault="004B37A0">
      <w:pPr>
        <w:spacing w:line="360" w:lineRule="auto"/>
        <w:rPr>
          <w:rFonts w:ascii="宋体" w:hAnsi="宋体" w:cs="宋体"/>
          <w:szCs w:val="21"/>
        </w:rPr>
      </w:pPr>
      <w:r>
        <w:rPr>
          <w:rFonts w:ascii="宋体" w:hAnsi="宋体" w:cs="宋体" w:hint="eastAsia"/>
          <w:szCs w:val="21"/>
        </w:rPr>
        <w:t>2）系统设计矩形扩大缩小、圆形扩大缩小、横竖百叶窗、淡入淡出等动态切换效果。</w:t>
      </w:r>
    </w:p>
    <w:p w14:paraId="4ECD0E01" w14:textId="77777777" w:rsidR="00D431BF" w:rsidRDefault="004B37A0">
      <w:pPr>
        <w:spacing w:line="360" w:lineRule="auto"/>
        <w:rPr>
          <w:rFonts w:ascii="宋体" w:hAnsi="宋体" w:cs="宋体"/>
          <w:szCs w:val="21"/>
        </w:rPr>
      </w:pPr>
      <w:r>
        <w:rPr>
          <w:rFonts w:ascii="宋体" w:hAnsi="宋体" w:cs="宋体" w:hint="eastAsia"/>
          <w:szCs w:val="21"/>
        </w:rPr>
        <w:t>3）支持视频、文字、图片等内容的分区显示。</w:t>
      </w:r>
    </w:p>
    <w:p w14:paraId="2B9F2A82" w14:textId="77777777" w:rsidR="00D431BF" w:rsidRDefault="004B37A0">
      <w:pPr>
        <w:spacing w:line="360" w:lineRule="auto"/>
        <w:rPr>
          <w:rFonts w:ascii="宋体" w:hAnsi="宋体" w:cs="宋体"/>
          <w:szCs w:val="21"/>
        </w:rPr>
      </w:pPr>
      <w:r>
        <w:rPr>
          <w:rFonts w:ascii="宋体" w:hAnsi="宋体" w:cs="宋体" w:hint="eastAsia"/>
          <w:szCs w:val="21"/>
        </w:rPr>
        <w:t>5、终端监控 掌控当前运行状态</w:t>
      </w:r>
    </w:p>
    <w:p w14:paraId="142E9785" w14:textId="77777777" w:rsidR="00D431BF" w:rsidRDefault="004B37A0">
      <w:pPr>
        <w:spacing w:line="360" w:lineRule="auto"/>
        <w:rPr>
          <w:rFonts w:ascii="宋体" w:hAnsi="宋体" w:cs="宋体"/>
          <w:szCs w:val="21"/>
        </w:rPr>
      </w:pPr>
      <w:r>
        <w:rPr>
          <w:rFonts w:ascii="宋体" w:hAnsi="宋体" w:cs="宋体" w:hint="eastAsia"/>
          <w:szCs w:val="21"/>
        </w:rPr>
        <w:t>可以对连接到控制端的播放器和显示器进行远程控制。</w:t>
      </w:r>
    </w:p>
    <w:p w14:paraId="5A777812" w14:textId="77777777" w:rsidR="00D431BF" w:rsidRDefault="004B37A0">
      <w:pPr>
        <w:spacing w:line="360" w:lineRule="auto"/>
        <w:rPr>
          <w:rFonts w:ascii="宋体" w:hAnsi="宋体" w:cs="宋体"/>
          <w:szCs w:val="21"/>
        </w:rPr>
      </w:pPr>
      <w:r>
        <w:rPr>
          <w:rFonts w:ascii="宋体" w:hAnsi="宋体" w:cs="宋体" w:hint="eastAsia"/>
          <w:szCs w:val="21"/>
        </w:rPr>
        <w:t>1）支持系统开机、关机、重启等。</w:t>
      </w:r>
    </w:p>
    <w:p w14:paraId="34463191" w14:textId="77777777" w:rsidR="00D431BF" w:rsidRDefault="004B37A0">
      <w:pPr>
        <w:spacing w:line="360" w:lineRule="auto"/>
        <w:rPr>
          <w:rFonts w:ascii="宋体" w:hAnsi="宋体" w:cs="宋体"/>
          <w:szCs w:val="21"/>
        </w:rPr>
      </w:pPr>
      <w:r>
        <w:rPr>
          <w:rFonts w:ascii="宋体" w:hAnsi="宋体" w:cs="宋体" w:hint="eastAsia"/>
          <w:szCs w:val="21"/>
        </w:rPr>
        <w:t>2）实时显示网络连接状态、IP信息、播放端的状态、当前播放的节目，当前插播的消息，播放端更新信息等。</w:t>
      </w:r>
    </w:p>
    <w:p w14:paraId="03E85827" w14:textId="77777777" w:rsidR="00D431BF" w:rsidRDefault="004B37A0">
      <w:pPr>
        <w:spacing w:line="360" w:lineRule="auto"/>
        <w:rPr>
          <w:rFonts w:ascii="宋体" w:hAnsi="宋体" w:cs="宋体"/>
          <w:szCs w:val="21"/>
        </w:rPr>
      </w:pPr>
      <w:r>
        <w:rPr>
          <w:rFonts w:ascii="宋体" w:hAnsi="宋体" w:cs="宋体" w:hint="eastAsia"/>
          <w:szCs w:val="21"/>
        </w:rPr>
        <w:t>3）紧急插播突发性通知及相关节目。</w:t>
      </w:r>
    </w:p>
    <w:p w14:paraId="038A86CB" w14:textId="77777777" w:rsidR="00D431BF" w:rsidRDefault="004B37A0">
      <w:pPr>
        <w:spacing w:line="360" w:lineRule="auto"/>
        <w:rPr>
          <w:rFonts w:ascii="宋体" w:hAnsi="宋体" w:cs="宋体"/>
          <w:szCs w:val="21"/>
        </w:rPr>
      </w:pPr>
      <w:r>
        <w:rPr>
          <w:rFonts w:ascii="宋体" w:hAnsi="宋体" w:cs="宋体" w:hint="eastAsia"/>
          <w:szCs w:val="21"/>
        </w:rPr>
        <w:t>4）播放端异常情况下，系统显示报警提示。</w:t>
      </w:r>
    </w:p>
    <w:p w14:paraId="7461DD2E" w14:textId="77777777" w:rsidR="00D431BF" w:rsidRDefault="004B37A0">
      <w:pPr>
        <w:spacing w:line="360" w:lineRule="auto"/>
        <w:rPr>
          <w:rFonts w:ascii="宋体" w:hAnsi="宋体" w:cs="宋体"/>
          <w:szCs w:val="21"/>
        </w:rPr>
      </w:pPr>
      <w:r>
        <w:rPr>
          <w:rFonts w:ascii="宋体" w:hAnsi="宋体" w:cs="宋体" w:hint="eastAsia"/>
          <w:szCs w:val="21"/>
        </w:rPr>
        <w:t>6、用户权限管理</w:t>
      </w:r>
    </w:p>
    <w:p w14:paraId="696F19D5" w14:textId="77777777" w:rsidR="00D431BF" w:rsidRDefault="004B37A0">
      <w:pPr>
        <w:spacing w:line="360" w:lineRule="auto"/>
        <w:rPr>
          <w:rFonts w:ascii="宋体" w:hAnsi="宋体" w:cs="宋体"/>
          <w:szCs w:val="21"/>
        </w:rPr>
      </w:pPr>
      <w:r>
        <w:rPr>
          <w:rFonts w:ascii="宋体" w:hAnsi="宋体" w:cs="宋体" w:hint="eastAsia"/>
          <w:szCs w:val="21"/>
        </w:rPr>
        <w:t>不同的用户可以设定不同的操作权限，确保播出安全性。</w:t>
      </w:r>
    </w:p>
    <w:p w14:paraId="663EDE69" w14:textId="77777777" w:rsidR="00D431BF" w:rsidRDefault="004B37A0">
      <w:pPr>
        <w:spacing w:line="360" w:lineRule="auto"/>
        <w:rPr>
          <w:rFonts w:ascii="宋体" w:hAnsi="宋体" w:cs="宋体"/>
          <w:szCs w:val="21"/>
        </w:rPr>
      </w:pPr>
      <w:r>
        <w:rPr>
          <w:rFonts w:ascii="宋体" w:hAnsi="宋体" w:cs="宋体" w:hint="eastAsia"/>
          <w:szCs w:val="21"/>
        </w:rPr>
        <w:t>1）一级管理员具有最高权限，可对全系统所有终端进行控制。</w:t>
      </w:r>
    </w:p>
    <w:p w14:paraId="14E760C7" w14:textId="77777777" w:rsidR="00D431BF" w:rsidRDefault="004B37A0">
      <w:pPr>
        <w:spacing w:line="360" w:lineRule="auto"/>
        <w:rPr>
          <w:rFonts w:ascii="宋体" w:hAnsi="宋体" w:cs="宋体"/>
          <w:szCs w:val="21"/>
        </w:rPr>
      </w:pPr>
      <w:r>
        <w:rPr>
          <w:rFonts w:ascii="宋体" w:hAnsi="宋体" w:cs="宋体" w:hint="eastAsia"/>
          <w:szCs w:val="21"/>
        </w:rPr>
        <w:t>2）二级、三级管理员权限：由一级管理员授权，对部分终端进行控制。</w:t>
      </w:r>
    </w:p>
    <w:p w14:paraId="0B7864B9" w14:textId="77777777" w:rsidR="00D431BF" w:rsidRDefault="004B37A0">
      <w:pPr>
        <w:spacing w:line="360" w:lineRule="auto"/>
        <w:rPr>
          <w:rFonts w:ascii="宋体" w:hAnsi="宋体" w:cs="宋体"/>
          <w:szCs w:val="21"/>
        </w:rPr>
      </w:pPr>
      <w:r>
        <w:rPr>
          <w:rFonts w:ascii="宋体" w:hAnsi="宋体" w:cs="宋体" w:hint="eastAsia"/>
          <w:szCs w:val="21"/>
        </w:rPr>
        <w:t>3）采用分布式管理，支持远程或本地控制，在权限范围内对显示内容进行编辑、修改和发布。</w:t>
      </w:r>
    </w:p>
    <w:p w14:paraId="24BCCA0D" w14:textId="77777777" w:rsidR="00D431BF" w:rsidRDefault="004B37A0">
      <w:pPr>
        <w:numPr>
          <w:ilvl w:val="255"/>
          <w:numId w:val="0"/>
        </w:numPr>
        <w:spacing w:line="360" w:lineRule="auto"/>
        <w:rPr>
          <w:rFonts w:ascii="宋体" w:hAnsi="宋体" w:cs="宋体"/>
          <w:b/>
          <w:bCs/>
          <w:szCs w:val="21"/>
        </w:rPr>
      </w:pPr>
      <w:r>
        <w:rPr>
          <w:rFonts w:ascii="宋体" w:hAnsi="宋体" w:cs="宋体" w:hint="eastAsia"/>
          <w:b/>
          <w:bCs/>
          <w:szCs w:val="21"/>
        </w:rPr>
        <w:t>3.8.2 ▲信息发布终端要求</w:t>
      </w:r>
    </w:p>
    <w:p w14:paraId="79A01B14"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屏幕类型：LED背光A规屏 ；显示尺寸：≥65寸（对角线）；显示比例：16：9（全屏）；</w:t>
      </w:r>
    </w:p>
    <w:p w14:paraId="0E3BBD9D"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采用全贴合工艺，对比度≥4000:1，亮度≥400cd/㎡；屏幕图像分辨率：≥3840*2160；</w:t>
      </w:r>
    </w:p>
    <w:p w14:paraId="24E5E084"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整机通过防雷击、抗强光等要求，确保整机使用安全；</w:t>
      </w:r>
    </w:p>
    <w:p w14:paraId="21E2EF70"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内置前朝向≥2*15W扬声器，支持DTS和杜比双解码，支持开启和关闭DTS音效；</w:t>
      </w:r>
    </w:p>
    <w:p w14:paraId="1A085A1B"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采用红外触控技术，支持在Windows与安卓系统中进行20点触控及书写；</w:t>
      </w:r>
      <w:r>
        <w:rPr>
          <w:rFonts w:ascii="宋体" w:hAnsi="宋体" w:cs="宋体"/>
          <w:szCs w:val="21"/>
        </w:rPr>
        <w:t xml:space="preserve"> </w:t>
      </w:r>
    </w:p>
    <w:p w14:paraId="4D757D0C"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无故障检测：所投一体机MTBF无故障检测时间≥12万小时；</w:t>
      </w:r>
    </w:p>
    <w:p w14:paraId="2F4B1AE3"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具备系统备份功能，可触控屏幕菜单，安卓配置：Android8.0以上版本；</w:t>
      </w:r>
    </w:p>
    <w:p w14:paraId="6F535506"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前置接口：不少于2路USB接口，2路USB3.0接口均可同时在Windows及安卓系统下被读取，</w:t>
      </w:r>
      <w:r>
        <w:rPr>
          <w:rFonts w:ascii="宋体" w:hAnsi="宋体" w:cs="宋体" w:hint="eastAsia"/>
          <w:szCs w:val="21"/>
        </w:rPr>
        <w:lastRenderedPageBreak/>
        <w:t>1路TYPE C接口，前置面板提供至少1路HDMI高清输入接口和USB触摸接口(标准HDMI接口，不接受转接方式)，满足高清教学信号源输入需求；</w:t>
      </w:r>
      <w:r>
        <w:rPr>
          <w:rFonts w:ascii="宋体" w:hAnsi="宋体" w:cs="宋体"/>
          <w:szCs w:val="21"/>
        </w:rPr>
        <w:t xml:space="preserve"> </w:t>
      </w:r>
    </w:p>
    <w:p w14:paraId="6AF1A9DC"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内置摄像头：内置1100万像素摄像头，对角线120°，水平视场角≥95°；</w:t>
      </w:r>
      <w:r>
        <w:rPr>
          <w:rFonts w:ascii="宋体" w:hAnsi="宋体" w:cs="宋体"/>
          <w:szCs w:val="21"/>
        </w:rPr>
        <w:t xml:space="preserve"> </w:t>
      </w:r>
    </w:p>
    <w:p w14:paraId="540E3F4D"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内置麦克风：内置两路麦克风阵列，支持6M拾音；</w:t>
      </w:r>
    </w:p>
    <w:p w14:paraId="419F59D8"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整机自带嵌入式系统，；4核CPU、2核GPU、4核协处理器，共计10 核；RAM≥2G，ROM≥8G；</w:t>
      </w:r>
    </w:p>
    <w:p w14:paraId="19468A63" w14:textId="77777777" w:rsidR="00D431BF" w:rsidRDefault="004B37A0">
      <w:pPr>
        <w:numPr>
          <w:ilvl w:val="0"/>
          <w:numId w:val="11"/>
        </w:numPr>
        <w:spacing w:line="360" w:lineRule="auto"/>
        <w:rPr>
          <w:rFonts w:ascii="宋体" w:hAnsi="宋体" w:cs="宋体"/>
          <w:szCs w:val="21"/>
        </w:rPr>
      </w:pPr>
      <w:r>
        <w:rPr>
          <w:rFonts w:ascii="宋体" w:hAnsi="宋体" w:cs="宋体" w:hint="eastAsia"/>
          <w:szCs w:val="21"/>
        </w:rPr>
        <w:t>在黑屏节能状态下可实现节能80%以上，并可通过前置按键或者敲击屏幕重新唤醒屏幕；</w:t>
      </w:r>
    </w:p>
    <w:p w14:paraId="4237C66A" w14:textId="77777777" w:rsidR="00D431BF" w:rsidRDefault="00D431BF">
      <w:pPr>
        <w:pStyle w:val="a0"/>
        <w:spacing w:line="360" w:lineRule="auto"/>
        <w:ind w:firstLine="0"/>
        <w:rPr>
          <w:rFonts w:ascii="宋体" w:hAnsi="宋体"/>
          <w:szCs w:val="21"/>
          <w:highlight w:val="yellow"/>
        </w:rPr>
      </w:pPr>
    </w:p>
    <w:p w14:paraId="23D6D8D3" w14:textId="4CF84A57" w:rsidR="000D107A" w:rsidRDefault="000D107A" w:rsidP="000D107A">
      <w:pPr>
        <w:pStyle w:val="3"/>
        <w:numPr>
          <w:ilvl w:val="2"/>
          <w:numId w:val="0"/>
        </w:num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、其他要求</w:t>
      </w:r>
    </w:p>
    <w:p w14:paraId="6C48BB07" w14:textId="7DF17246" w:rsidR="000D107A" w:rsidRPr="000D107A" w:rsidRDefault="000D107A" w:rsidP="000D107A">
      <w:pPr>
        <w:spacing w:line="360" w:lineRule="auto"/>
        <w:ind w:firstLineChars="200" w:firstLine="480"/>
        <w:rPr>
          <w:rFonts w:asciiTheme="minorEastAsia" w:eastAsiaTheme="minorEastAsia" w:hAnsiTheme="minorEastAsia" w:cstheme="minorEastAsia"/>
          <w:sz w:val="24"/>
        </w:rPr>
      </w:pPr>
      <w:r w:rsidRPr="000D107A">
        <w:rPr>
          <w:rFonts w:asciiTheme="minorEastAsia" w:eastAsiaTheme="minorEastAsia" w:hAnsiTheme="minorEastAsia" w:cstheme="minorEastAsia"/>
          <w:sz w:val="24"/>
        </w:rPr>
        <w:t>1.</w:t>
      </w:r>
      <w:r w:rsidRPr="000D107A">
        <w:rPr>
          <w:rFonts w:asciiTheme="minorEastAsia" w:eastAsiaTheme="minorEastAsia" w:hAnsiTheme="minorEastAsia" w:cstheme="minorEastAsia" w:hint="eastAsia"/>
          <w:sz w:val="24"/>
        </w:rPr>
        <w:t xml:space="preserve"> 根据《政府采购促进中小企业发展管理办法》等规定，本项目专门面向中小企业采购。中小企业应当按照规定提供《中小企业声明函》。</w:t>
      </w:r>
    </w:p>
    <w:p w14:paraId="32B9EC5B" w14:textId="7998EBBA" w:rsidR="000D107A" w:rsidRPr="000D107A" w:rsidRDefault="000D107A" w:rsidP="000D107A">
      <w:pPr>
        <w:spacing w:line="360" w:lineRule="auto"/>
        <w:ind w:firstLineChars="200" w:firstLine="480"/>
        <w:rPr>
          <w:rFonts w:asciiTheme="minorEastAsia" w:eastAsiaTheme="minorEastAsia" w:hAnsiTheme="minorEastAsia" w:cstheme="minorEastAsia"/>
          <w:sz w:val="24"/>
        </w:rPr>
      </w:pPr>
      <w:r w:rsidRPr="000D107A">
        <w:rPr>
          <w:rFonts w:asciiTheme="minorEastAsia" w:eastAsiaTheme="minorEastAsia" w:hAnsiTheme="minorEastAsia" w:cstheme="minorEastAsia"/>
          <w:sz w:val="24"/>
        </w:rPr>
        <w:t xml:space="preserve">2. </w:t>
      </w:r>
      <w:r w:rsidRPr="000D107A">
        <w:rPr>
          <w:rFonts w:asciiTheme="minorEastAsia" w:eastAsiaTheme="minorEastAsia" w:hAnsiTheme="minorEastAsia" w:cstheme="minorEastAsia" w:hint="eastAsia"/>
          <w:sz w:val="24"/>
        </w:rPr>
        <w:t>投标人应当符合的合格投标人资质条件：电子与智能化工程专业承包二级或以上资质。</w:t>
      </w:r>
    </w:p>
    <w:p w14:paraId="7A984450" w14:textId="1C2B7BC5" w:rsidR="000D107A" w:rsidRPr="000D107A" w:rsidRDefault="000D107A" w:rsidP="000D107A">
      <w:pPr>
        <w:spacing w:line="360" w:lineRule="auto"/>
        <w:ind w:firstLineChars="200" w:firstLine="480"/>
        <w:rPr>
          <w:rFonts w:asciiTheme="minorEastAsia" w:eastAsiaTheme="minorEastAsia" w:hAnsiTheme="minorEastAsia" w:cstheme="minorEastAsia"/>
          <w:sz w:val="24"/>
        </w:rPr>
      </w:pPr>
      <w:r w:rsidRPr="000D107A">
        <w:rPr>
          <w:rFonts w:asciiTheme="minorEastAsia" w:eastAsiaTheme="minorEastAsia" w:hAnsiTheme="minorEastAsia" w:cstheme="minorEastAsia"/>
          <w:sz w:val="24"/>
        </w:rPr>
        <w:t xml:space="preserve">3. </w:t>
      </w:r>
      <w:r w:rsidRPr="000D107A">
        <w:rPr>
          <w:rFonts w:asciiTheme="minorEastAsia" w:eastAsiaTheme="minorEastAsia" w:hAnsiTheme="minorEastAsia" w:cstheme="minorEastAsia" w:hint="eastAsia"/>
          <w:sz w:val="24"/>
        </w:rPr>
        <w:t>投标人具有ISO9001质量体系认证证书，且能提供所投标软件产品的软件著作权证书的为优。</w:t>
      </w:r>
    </w:p>
    <w:p w14:paraId="4B37E798" w14:textId="31999FF2" w:rsidR="000D107A" w:rsidRPr="000D107A" w:rsidRDefault="000D107A" w:rsidP="000D107A">
      <w:pPr>
        <w:spacing w:line="360" w:lineRule="auto"/>
        <w:ind w:firstLineChars="200" w:firstLine="480"/>
        <w:rPr>
          <w:rFonts w:asciiTheme="minorEastAsia" w:eastAsiaTheme="minorEastAsia" w:hAnsiTheme="minorEastAsia" w:cstheme="minorEastAsia"/>
          <w:sz w:val="24"/>
        </w:rPr>
      </w:pPr>
      <w:r w:rsidRPr="000D107A">
        <w:rPr>
          <w:rFonts w:asciiTheme="minorEastAsia" w:eastAsiaTheme="minorEastAsia" w:hAnsiTheme="minorEastAsia" w:cstheme="minorEastAsia"/>
          <w:sz w:val="24"/>
        </w:rPr>
        <w:t>4</w:t>
      </w:r>
      <w:r w:rsidRPr="000D107A">
        <w:rPr>
          <w:rFonts w:asciiTheme="minorEastAsia" w:eastAsiaTheme="minorEastAsia" w:hAnsiTheme="minorEastAsia" w:cstheme="minorEastAsia" w:hint="eastAsia"/>
          <w:sz w:val="24"/>
        </w:rPr>
        <w:t>.</w:t>
      </w:r>
      <w:r w:rsidRPr="000D107A">
        <w:rPr>
          <w:rFonts w:asciiTheme="minorEastAsia" w:eastAsiaTheme="minorEastAsia" w:hAnsiTheme="minorEastAsia" w:cstheme="minorEastAsia"/>
          <w:sz w:val="24"/>
        </w:rPr>
        <w:t xml:space="preserve"> </w:t>
      </w:r>
      <w:r w:rsidRPr="000D107A">
        <w:rPr>
          <w:rFonts w:asciiTheme="minorEastAsia" w:eastAsiaTheme="minorEastAsia" w:hAnsiTheme="minorEastAsia" w:cstheme="minorEastAsia" w:hint="eastAsia"/>
          <w:sz w:val="24"/>
        </w:rPr>
        <w:t>投标人应当承诺售后服务期间提供驻场维护服务，并承诺故障报修后工作时间2小时内响应。</w:t>
      </w:r>
    </w:p>
    <w:p w14:paraId="70C3B12A" w14:textId="77777777" w:rsidR="00D431BF" w:rsidRDefault="00D431BF">
      <w:pPr>
        <w:pStyle w:val="a0"/>
        <w:spacing w:line="360" w:lineRule="auto"/>
        <w:ind w:firstLine="0"/>
        <w:rPr>
          <w:rFonts w:ascii="宋体" w:hAnsi="宋体"/>
          <w:szCs w:val="21"/>
          <w:highlight w:val="yellow"/>
        </w:rPr>
      </w:pPr>
    </w:p>
    <w:p w14:paraId="1E707E3D" w14:textId="77777777" w:rsidR="00D431BF" w:rsidRDefault="00D431BF">
      <w:pPr>
        <w:pStyle w:val="a0"/>
        <w:spacing w:line="360" w:lineRule="auto"/>
        <w:ind w:firstLine="0"/>
        <w:rPr>
          <w:rFonts w:ascii="宋体" w:hAnsi="宋体"/>
          <w:szCs w:val="21"/>
          <w:highlight w:val="yellow"/>
        </w:rPr>
      </w:pPr>
    </w:p>
    <w:p w14:paraId="5CA7A5E0" w14:textId="77777777" w:rsidR="00D431BF" w:rsidRDefault="00D431BF">
      <w:pPr>
        <w:pStyle w:val="a0"/>
        <w:spacing w:line="360" w:lineRule="auto"/>
        <w:ind w:firstLine="0"/>
        <w:rPr>
          <w:rFonts w:ascii="宋体" w:hAnsi="宋体"/>
          <w:szCs w:val="21"/>
          <w:highlight w:val="yellow"/>
        </w:rPr>
      </w:pPr>
    </w:p>
    <w:sectPr w:rsidR="00D431BF">
      <w:headerReference w:type="default" r:id="rId11"/>
      <w:footerReference w:type="default" r:id="rId12"/>
      <w:pgSz w:w="11906" w:h="16838"/>
      <w:pgMar w:top="720" w:right="1558" w:bottom="720" w:left="1276"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B03E" w14:textId="77777777" w:rsidR="002779CA" w:rsidRDefault="002779CA">
      <w:r>
        <w:separator/>
      </w:r>
    </w:p>
  </w:endnote>
  <w:endnote w:type="continuationSeparator" w:id="0">
    <w:p w14:paraId="0B7FD7F0" w14:textId="77777777" w:rsidR="002779CA" w:rsidRDefault="0027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
    <w:altName w:val="Segoe Print"/>
    <w:charset w:val="00"/>
    <w:family w:val="roman"/>
    <w:pitch w:val="default"/>
    <w:sig w:usb0="00000000" w:usb1="00000000" w:usb2="00000000" w:usb3="00000000" w:csb0="00000001" w:csb1="00000000"/>
  </w:font>
  <w:font w:name="EU-F1">
    <w:altName w:val="宋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embo">
    <w:altName w:val="Segoe Print"/>
    <w:charset w:val="00"/>
    <w:family w:val="roman"/>
    <w:pitch w:val="variable"/>
    <w:sig w:usb0="80000003"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DINEngschrift">
    <w:altName w:val="Segoe Print"/>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fixed"/>
    <w:sig w:usb0="B00002AF" w:usb1="69D77CFB" w:usb2="00000030" w:usb3="00000000" w:csb0="0008009F" w:csb1="00000000"/>
  </w:font>
  <w:font w:name="华文宋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FuturaA Bk BT">
    <w:altName w:val="Segoe Print"/>
    <w:charset w:val="00"/>
    <w:family w:val="swiss"/>
    <w:pitch w:val="default"/>
    <w:sig w:usb0="00000000" w:usb1="00000000" w:usb2="00000000" w:usb3="00000000" w:csb0="0000001B" w:csb1="00000000"/>
  </w:font>
  <w:font w:name="Arial Unicode MS">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MingLiUfalt">
    <w:altName w:val="MingLiU-ExtB"/>
    <w:charset w:val="88"/>
    <w:family w:val="modern"/>
    <w:pitch w:val="default"/>
    <w:sig w:usb0="00000000" w:usb1="0000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ËÎÌå">
    <w:altName w:val="Times New Roman"/>
    <w:charset w:val="86"/>
    <w:family w:val="roman"/>
    <w:pitch w:val="default"/>
    <w:sig w:usb0="00000000" w:usb1="00000000" w:usb2="00000000" w:usb3="00000000" w:csb0="00040001" w:csb1="00000000"/>
  </w:font>
  <w:font w:name="Palatino">
    <w:altName w:val="Palatino Linotype"/>
    <w:charset w:val="00"/>
    <w:family w:val="roman"/>
    <w:pitch w:val="default"/>
    <w:sig w:usb0="00000000" w:usb1="00000000" w:usb2="14600000" w:usb3="00000000" w:csb0="20000193" w:csb1="4D000000"/>
  </w:font>
  <w:font w:name="华文细黑">
    <w:altName w:val="微软雅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方正大标宋简体">
    <w:panose1 w:val="02000000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01E0" w14:textId="77777777" w:rsidR="00D431BF" w:rsidRDefault="004B37A0">
    <w:pPr>
      <w:pStyle w:val="aff7"/>
      <w:jc w:val="center"/>
    </w:pPr>
    <w:r>
      <w:fldChar w:fldCharType="begin"/>
    </w:r>
    <w:r>
      <w:instrText xml:space="preserve"> PAGE   \* MERGEFORMAT </w:instrText>
    </w:r>
    <w:r>
      <w:fldChar w:fldCharType="separate"/>
    </w:r>
    <w:r>
      <w:rPr>
        <w:lang w:val="zh-CN"/>
      </w:rPr>
      <w:t>21</w:t>
    </w:r>
    <w:r>
      <w:rPr>
        <w:lang w:val="zh-CN"/>
      </w:rPr>
      <w:fldChar w:fldCharType="end"/>
    </w:r>
  </w:p>
  <w:p w14:paraId="0F03CDD6" w14:textId="77777777" w:rsidR="00D431BF" w:rsidRDefault="00D431BF">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A144" w14:textId="77777777" w:rsidR="002779CA" w:rsidRDefault="002779CA">
      <w:r>
        <w:separator/>
      </w:r>
    </w:p>
  </w:footnote>
  <w:footnote w:type="continuationSeparator" w:id="0">
    <w:p w14:paraId="2F808898" w14:textId="77777777" w:rsidR="002779CA" w:rsidRDefault="0027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653A" w14:textId="77777777" w:rsidR="00D431BF" w:rsidRDefault="00D431BF">
    <w:pPr>
      <w:pStyle w:val="af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F38BF4"/>
    <w:multiLevelType w:val="singleLevel"/>
    <w:tmpl w:val="BEF38BF4"/>
    <w:lvl w:ilvl="0">
      <w:start w:val="4"/>
      <w:numFmt w:val="decimal"/>
      <w:suff w:val="nothing"/>
      <w:lvlText w:val="%1、"/>
      <w:lvlJc w:val="left"/>
    </w:lvl>
  </w:abstractNum>
  <w:abstractNum w:abstractNumId="1" w15:restartNumberingAfterBreak="0">
    <w:nsid w:val="FFFFFF7F"/>
    <w:multiLevelType w:val="singleLevel"/>
    <w:tmpl w:val="FFFFFF7F"/>
    <w:lvl w:ilvl="0">
      <w:start w:val="1"/>
      <w:numFmt w:val="decimal"/>
      <w:lvlText w:val="%1."/>
      <w:lvlJc w:val="left"/>
      <w:pPr>
        <w:tabs>
          <w:tab w:val="left" w:pos="780"/>
        </w:tabs>
        <w:ind w:left="780" w:hanging="360"/>
      </w:pPr>
      <w:rPr>
        <w:rFonts w:cs="Times New Roman"/>
      </w:rPr>
    </w:lvl>
  </w:abstractNum>
  <w:abstractNum w:abstractNumId="2" w15:restartNumberingAfterBreak="0">
    <w:nsid w:val="0DB510D2"/>
    <w:multiLevelType w:val="multilevel"/>
    <w:tmpl w:val="0DB510D2"/>
    <w:lvl w:ilvl="0">
      <w:start w:val="1"/>
      <w:numFmt w:val="japaneseCounting"/>
      <w:lvlText w:val="%1、"/>
      <w:lvlJc w:val="left"/>
      <w:pPr>
        <w:tabs>
          <w:tab w:val="left" w:pos="720"/>
        </w:tabs>
        <w:ind w:left="720" w:hanging="720"/>
      </w:pPr>
      <w:rPr>
        <w:rFonts w:cs="Times New Roman"/>
      </w:rPr>
    </w:lvl>
    <w:lvl w:ilvl="1">
      <w:start w:val="1"/>
      <w:numFmt w:val="decimal"/>
      <w:pStyle w:val="2"/>
      <w:lvlText w:val="%2、"/>
      <w:lvlJc w:val="left"/>
      <w:pPr>
        <w:tabs>
          <w:tab w:val="left" w:pos="1140"/>
        </w:tabs>
        <w:ind w:left="1140" w:hanging="7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2360460A"/>
    <w:multiLevelType w:val="multilevel"/>
    <w:tmpl w:val="2360460A"/>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EBB0716"/>
    <w:multiLevelType w:val="multilevel"/>
    <w:tmpl w:val="2EBB0716"/>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4972D7"/>
    <w:multiLevelType w:val="multilevel"/>
    <w:tmpl w:val="394972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E62DFF"/>
    <w:multiLevelType w:val="multilevel"/>
    <w:tmpl w:val="3EE62DFF"/>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43701AD"/>
    <w:multiLevelType w:val="multilevel"/>
    <w:tmpl w:val="543701AD"/>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71126D4"/>
    <w:multiLevelType w:val="multilevel"/>
    <w:tmpl w:val="771126D4"/>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73C1C38"/>
    <w:multiLevelType w:val="multilevel"/>
    <w:tmpl w:val="773C1C38"/>
    <w:lvl w:ilvl="0">
      <w:start w:val="1"/>
      <w:numFmt w:val="decimal"/>
      <w:lvlText w:val="%1)"/>
      <w:lvlJc w:val="left"/>
      <w:pPr>
        <w:ind w:left="420" w:hanging="420"/>
      </w:pPr>
      <w:rPr>
        <w:rFonts w:hint="default"/>
      </w:r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DF14BDD"/>
    <w:multiLevelType w:val="multilevel"/>
    <w:tmpl w:val="7DF14BD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10"/>
  </w:num>
  <w:num w:numId="4">
    <w:abstractNumId w:val="5"/>
  </w:num>
  <w:num w:numId="5">
    <w:abstractNumId w:val="0"/>
  </w:num>
  <w:num w:numId="6">
    <w:abstractNumId w:val="7"/>
  </w:num>
  <w:num w:numId="7">
    <w:abstractNumId w:val="8"/>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420"/>
  <w:drawingGridHorizontalSpacing w:val="105"/>
  <w:drawingGridVerticalSpacing w:val="143"/>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lmOGQwYjhiNmI4NDMzYTcyZjE3NmU1NDRkMTcyMTMifQ=="/>
  </w:docVars>
  <w:rsids>
    <w:rsidRoot w:val="00034BD3"/>
    <w:rsid w:val="8ED0C468"/>
    <w:rsid w:val="9FF3050D"/>
    <w:rsid w:val="A3EB768B"/>
    <w:rsid w:val="ABD7BD4F"/>
    <w:rsid w:val="AFEE3CCC"/>
    <w:rsid w:val="B4FD21F6"/>
    <w:rsid w:val="B7BBAF44"/>
    <w:rsid w:val="BC9FF308"/>
    <w:rsid w:val="BF55E8F3"/>
    <w:rsid w:val="BF6E7A10"/>
    <w:rsid w:val="DFF3AC4C"/>
    <w:rsid w:val="E69FA015"/>
    <w:rsid w:val="E6BEF37E"/>
    <w:rsid w:val="E6D91884"/>
    <w:rsid w:val="F6B7192D"/>
    <w:rsid w:val="FDFFCC7C"/>
    <w:rsid w:val="00000409"/>
    <w:rsid w:val="00001BD9"/>
    <w:rsid w:val="00004501"/>
    <w:rsid w:val="00007310"/>
    <w:rsid w:val="00013B3B"/>
    <w:rsid w:val="00013C8C"/>
    <w:rsid w:val="0002256B"/>
    <w:rsid w:val="0002356E"/>
    <w:rsid w:val="0002368F"/>
    <w:rsid w:val="000248C3"/>
    <w:rsid w:val="0002699E"/>
    <w:rsid w:val="00027910"/>
    <w:rsid w:val="00027C31"/>
    <w:rsid w:val="00027D93"/>
    <w:rsid w:val="00030366"/>
    <w:rsid w:val="00031E0B"/>
    <w:rsid w:val="0003205B"/>
    <w:rsid w:val="00032F89"/>
    <w:rsid w:val="00033541"/>
    <w:rsid w:val="00033AC4"/>
    <w:rsid w:val="00034BD3"/>
    <w:rsid w:val="00036259"/>
    <w:rsid w:val="000367A0"/>
    <w:rsid w:val="00037423"/>
    <w:rsid w:val="000414CD"/>
    <w:rsid w:val="00043208"/>
    <w:rsid w:val="00043C49"/>
    <w:rsid w:val="000443E6"/>
    <w:rsid w:val="00044F89"/>
    <w:rsid w:val="00051ABC"/>
    <w:rsid w:val="000522A9"/>
    <w:rsid w:val="0005284C"/>
    <w:rsid w:val="00052FCB"/>
    <w:rsid w:val="00053A2A"/>
    <w:rsid w:val="00055987"/>
    <w:rsid w:val="00057CFE"/>
    <w:rsid w:val="00060369"/>
    <w:rsid w:val="000618CB"/>
    <w:rsid w:val="00061E29"/>
    <w:rsid w:val="00063410"/>
    <w:rsid w:val="0006597B"/>
    <w:rsid w:val="00065A1C"/>
    <w:rsid w:val="000663D7"/>
    <w:rsid w:val="00070A2E"/>
    <w:rsid w:val="000735D5"/>
    <w:rsid w:val="00073FA9"/>
    <w:rsid w:val="00075762"/>
    <w:rsid w:val="00083A6F"/>
    <w:rsid w:val="00083ACC"/>
    <w:rsid w:val="000840CA"/>
    <w:rsid w:val="000846AE"/>
    <w:rsid w:val="00084E1C"/>
    <w:rsid w:val="00085644"/>
    <w:rsid w:val="00086412"/>
    <w:rsid w:val="000902FF"/>
    <w:rsid w:val="00090FA5"/>
    <w:rsid w:val="000922CA"/>
    <w:rsid w:val="000943DE"/>
    <w:rsid w:val="000951B7"/>
    <w:rsid w:val="000A401C"/>
    <w:rsid w:val="000A5149"/>
    <w:rsid w:val="000A7DE2"/>
    <w:rsid w:val="000B1283"/>
    <w:rsid w:val="000B129B"/>
    <w:rsid w:val="000B4D69"/>
    <w:rsid w:val="000B55D1"/>
    <w:rsid w:val="000B5B8B"/>
    <w:rsid w:val="000B7D78"/>
    <w:rsid w:val="000C21F2"/>
    <w:rsid w:val="000C27D1"/>
    <w:rsid w:val="000C3FA6"/>
    <w:rsid w:val="000C6431"/>
    <w:rsid w:val="000D04A8"/>
    <w:rsid w:val="000D0519"/>
    <w:rsid w:val="000D107A"/>
    <w:rsid w:val="000D2726"/>
    <w:rsid w:val="000D2773"/>
    <w:rsid w:val="000D4BF7"/>
    <w:rsid w:val="000D681D"/>
    <w:rsid w:val="000E0784"/>
    <w:rsid w:val="000E0BB6"/>
    <w:rsid w:val="000E14DA"/>
    <w:rsid w:val="000E21B5"/>
    <w:rsid w:val="000E2FA3"/>
    <w:rsid w:val="000E50E3"/>
    <w:rsid w:val="000F129F"/>
    <w:rsid w:val="000F35FB"/>
    <w:rsid w:val="000F3AB9"/>
    <w:rsid w:val="000F4DCC"/>
    <w:rsid w:val="000F5A2A"/>
    <w:rsid w:val="00101BD5"/>
    <w:rsid w:val="00105129"/>
    <w:rsid w:val="00111613"/>
    <w:rsid w:val="00111FDB"/>
    <w:rsid w:val="00120B05"/>
    <w:rsid w:val="00126647"/>
    <w:rsid w:val="0012690A"/>
    <w:rsid w:val="001269BD"/>
    <w:rsid w:val="0012704E"/>
    <w:rsid w:val="001308F0"/>
    <w:rsid w:val="00130C7B"/>
    <w:rsid w:val="00130D59"/>
    <w:rsid w:val="001321C3"/>
    <w:rsid w:val="00132598"/>
    <w:rsid w:val="00132ABC"/>
    <w:rsid w:val="00135E79"/>
    <w:rsid w:val="00136089"/>
    <w:rsid w:val="001407DF"/>
    <w:rsid w:val="00143B97"/>
    <w:rsid w:val="00145337"/>
    <w:rsid w:val="00145D07"/>
    <w:rsid w:val="00146FA6"/>
    <w:rsid w:val="0015001F"/>
    <w:rsid w:val="001502E4"/>
    <w:rsid w:val="00151C95"/>
    <w:rsid w:val="0015287F"/>
    <w:rsid w:val="00156CE1"/>
    <w:rsid w:val="00156E6D"/>
    <w:rsid w:val="00163C58"/>
    <w:rsid w:val="00164E0A"/>
    <w:rsid w:val="0016728D"/>
    <w:rsid w:val="00170E15"/>
    <w:rsid w:val="00171697"/>
    <w:rsid w:val="00177FDB"/>
    <w:rsid w:val="00181B8E"/>
    <w:rsid w:val="00183FFC"/>
    <w:rsid w:val="0018418A"/>
    <w:rsid w:val="0018423B"/>
    <w:rsid w:val="00184D7A"/>
    <w:rsid w:val="00185ED8"/>
    <w:rsid w:val="00186C73"/>
    <w:rsid w:val="00186E6F"/>
    <w:rsid w:val="00187BD0"/>
    <w:rsid w:val="00191022"/>
    <w:rsid w:val="0019206D"/>
    <w:rsid w:val="0019272B"/>
    <w:rsid w:val="00192FBD"/>
    <w:rsid w:val="00194452"/>
    <w:rsid w:val="001967B7"/>
    <w:rsid w:val="00197832"/>
    <w:rsid w:val="001A42BE"/>
    <w:rsid w:val="001A4D1E"/>
    <w:rsid w:val="001A6B25"/>
    <w:rsid w:val="001A6E41"/>
    <w:rsid w:val="001B269F"/>
    <w:rsid w:val="001B3E63"/>
    <w:rsid w:val="001B6C57"/>
    <w:rsid w:val="001B6D9C"/>
    <w:rsid w:val="001C19ED"/>
    <w:rsid w:val="001C240B"/>
    <w:rsid w:val="001C3CB9"/>
    <w:rsid w:val="001C463D"/>
    <w:rsid w:val="001C490B"/>
    <w:rsid w:val="001C557C"/>
    <w:rsid w:val="001C5B06"/>
    <w:rsid w:val="001C73DE"/>
    <w:rsid w:val="001D0814"/>
    <w:rsid w:val="001D0E22"/>
    <w:rsid w:val="001D0EAD"/>
    <w:rsid w:val="001D16E1"/>
    <w:rsid w:val="001D29DA"/>
    <w:rsid w:val="001D38C3"/>
    <w:rsid w:val="001D3F2E"/>
    <w:rsid w:val="001E18F1"/>
    <w:rsid w:val="001E1E84"/>
    <w:rsid w:val="001E47B5"/>
    <w:rsid w:val="001E4F7D"/>
    <w:rsid w:val="001E5AD1"/>
    <w:rsid w:val="001E638C"/>
    <w:rsid w:val="001E67D2"/>
    <w:rsid w:val="001F198E"/>
    <w:rsid w:val="001F1F59"/>
    <w:rsid w:val="001F2996"/>
    <w:rsid w:val="001F4AE4"/>
    <w:rsid w:val="00200B75"/>
    <w:rsid w:val="00201A29"/>
    <w:rsid w:val="00204C65"/>
    <w:rsid w:val="00205015"/>
    <w:rsid w:val="002055E7"/>
    <w:rsid w:val="00212107"/>
    <w:rsid w:val="002152AA"/>
    <w:rsid w:val="00216144"/>
    <w:rsid w:val="002167A3"/>
    <w:rsid w:val="00220569"/>
    <w:rsid w:val="00221E0F"/>
    <w:rsid w:val="00222310"/>
    <w:rsid w:val="002235B8"/>
    <w:rsid w:val="002235E9"/>
    <w:rsid w:val="00226948"/>
    <w:rsid w:val="0022695F"/>
    <w:rsid w:val="00226F2D"/>
    <w:rsid w:val="00227FB4"/>
    <w:rsid w:val="00231D6E"/>
    <w:rsid w:val="00232595"/>
    <w:rsid w:val="0023367C"/>
    <w:rsid w:val="002342B2"/>
    <w:rsid w:val="00234883"/>
    <w:rsid w:val="0023626E"/>
    <w:rsid w:val="002369A8"/>
    <w:rsid w:val="00237C34"/>
    <w:rsid w:val="002418EB"/>
    <w:rsid w:val="00242A2C"/>
    <w:rsid w:val="002434A4"/>
    <w:rsid w:val="00243EA9"/>
    <w:rsid w:val="00246BE9"/>
    <w:rsid w:val="00255431"/>
    <w:rsid w:val="00257412"/>
    <w:rsid w:val="00260ED1"/>
    <w:rsid w:val="00261C5E"/>
    <w:rsid w:val="00265041"/>
    <w:rsid w:val="0026768D"/>
    <w:rsid w:val="00267EC3"/>
    <w:rsid w:val="0027092B"/>
    <w:rsid w:val="00274D84"/>
    <w:rsid w:val="00274DF3"/>
    <w:rsid w:val="00275C4C"/>
    <w:rsid w:val="002769F1"/>
    <w:rsid w:val="002775CA"/>
    <w:rsid w:val="002779CA"/>
    <w:rsid w:val="002779EE"/>
    <w:rsid w:val="0028039C"/>
    <w:rsid w:val="00285DE5"/>
    <w:rsid w:val="00286545"/>
    <w:rsid w:val="0028658F"/>
    <w:rsid w:val="00291142"/>
    <w:rsid w:val="00293ECF"/>
    <w:rsid w:val="002955FE"/>
    <w:rsid w:val="002A05F2"/>
    <w:rsid w:val="002A06BC"/>
    <w:rsid w:val="002A17E5"/>
    <w:rsid w:val="002A5668"/>
    <w:rsid w:val="002A5C63"/>
    <w:rsid w:val="002A74BB"/>
    <w:rsid w:val="002B270A"/>
    <w:rsid w:val="002B6662"/>
    <w:rsid w:val="002B6FE7"/>
    <w:rsid w:val="002B775C"/>
    <w:rsid w:val="002C03FD"/>
    <w:rsid w:val="002C10B8"/>
    <w:rsid w:val="002C148E"/>
    <w:rsid w:val="002C3126"/>
    <w:rsid w:val="002C359F"/>
    <w:rsid w:val="002C3A7F"/>
    <w:rsid w:val="002C5725"/>
    <w:rsid w:val="002C6BEA"/>
    <w:rsid w:val="002C79A0"/>
    <w:rsid w:val="002C7F82"/>
    <w:rsid w:val="002D224D"/>
    <w:rsid w:val="002D25CA"/>
    <w:rsid w:val="002D2CBB"/>
    <w:rsid w:val="002D3ACD"/>
    <w:rsid w:val="002D44D3"/>
    <w:rsid w:val="002D5067"/>
    <w:rsid w:val="002E01CD"/>
    <w:rsid w:val="002E3E02"/>
    <w:rsid w:val="002E76DE"/>
    <w:rsid w:val="00301AD3"/>
    <w:rsid w:val="0030266D"/>
    <w:rsid w:val="00302B38"/>
    <w:rsid w:val="003038DC"/>
    <w:rsid w:val="003041D5"/>
    <w:rsid w:val="00310906"/>
    <w:rsid w:val="00312A50"/>
    <w:rsid w:val="00312AE5"/>
    <w:rsid w:val="003141A9"/>
    <w:rsid w:val="00317307"/>
    <w:rsid w:val="00317E8D"/>
    <w:rsid w:val="00321516"/>
    <w:rsid w:val="003228E1"/>
    <w:rsid w:val="00323604"/>
    <w:rsid w:val="00323E41"/>
    <w:rsid w:val="00331ECB"/>
    <w:rsid w:val="00335737"/>
    <w:rsid w:val="00335B79"/>
    <w:rsid w:val="003366EF"/>
    <w:rsid w:val="00344467"/>
    <w:rsid w:val="00344AF1"/>
    <w:rsid w:val="0034534F"/>
    <w:rsid w:val="00347516"/>
    <w:rsid w:val="00347FBB"/>
    <w:rsid w:val="003523EE"/>
    <w:rsid w:val="00352A3B"/>
    <w:rsid w:val="00354174"/>
    <w:rsid w:val="00355EFD"/>
    <w:rsid w:val="00356EA8"/>
    <w:rsid w:val="0035796B"/>
    <w:rsid w:val="00360E9F"/>
    <w:rsid w:val="00360FF7"/>
    <w:rsid w:val="003624EC"/>
    <w:rsid w:val="003627DE"/>
    <w:rsid w:val="0036338C"/>
    <w:rsid w:val="003639E2"/>
    <w:rsid w:val="00367721"/>
    <w:rsid w:val="00371321"/>
    <w:rsid w:val="00372915"/>
    <w:rsid w:val="00372AA2"/>
    <w:rsid w:val="00372EB7"/>
    <w:rsid w:val="00373D34"/>
    <w:rsid w:val="00373E84"/>
    <w:rsid w:val="00374352"/>
    <w:rsid w:val="00374960"/>
    <w:rsid w:val="0038089B"/>
    <w:rsid w:val="0038093F"/>
    <w:rsid w:val="00380D7E"/>
    <w:rsid w:val="003815EF"/>
    <w:rsid w:val="00382D0C"/>
    <w:rsid w:val="003854F0"/>
    <w:rsid w:val="003877FA"/>
    <w:rsid w:val="003918DA"/>
    <w:rsid w:val="00391C4E"/>
    <w:rsid w:val="003921CC"/>
    <w:rsid w:val="003950E5"/>
    <w:rsid w:val="003A0A3D"/>
    <w:rsid w:val="003A167F"/>
    <w:rsid w:val="003A248A"/>
    <w:rsid w:val="003A31E3"/>
    <w:rsid w:val="003A6E98"/>
    <w:rsid w:val="003B03D2"/>
    <w:rsid w:val="003B1E2C"/>
    <w:rsid w:val="003B59A7"/>
    <w:rsid w:val="003B6BA8"/>
    <w:rsid w:val="003B7FAC"/>
    <w:rsid w:val="003C0B56"/>
    <w:rsid w:val="003C3B62"/>
    <w:rsid w:val="003C4EA8"/>
    <w:rsid w:val="003C5CFC"/>
    <w:rsid w:val="003C68AD"/>
    <w:rsid w:val="003C7CC6"/>
    <w:rsid w:val="003D24B3"/>
    <w:rsid w:val="003D32BC"/>
    <w:rsid w:val="003D3A9E"/>
    <w:rsid w:val="003D4154"/>
    <w:rsid w:val="003E05E5"/>
    <w:rsid w:val="003E1011"/>
    <w:rsid w:val="003E41DA"/>
    <w:rsid w:val="003E4E99"/>
    <w:rsid w:val="003E4F21"/>
    <w:rsid w:val="003E55D9"/>
    <w:rsid w:val="003E58B4"/>
    <w:rsid w:val="003F0CE0"/>
    <w:rsid w:val="003F1EEB"/>
    <w:rsid w:val="003F2197"/>
    <w:rsid w:val="003F53DB"/>
    <w:rsid w:val="003F5D4C"/>
    <w:rsid w:val="003F5E55"/>
    <w:rsid w:val="003F7158"/>
    <w:rsid w:val="003F79E4"/>
    <w:rsid w:val="004019D0"/>
    <w:rsid w:val="00403DBC"/>
    <w:rsid w:val="00404DB7"/>
    <w:rsid w:val="004056FA"/>
    <w:rsid w:val="004070B1"/>
    <w:rsid w:val="00407A4A"/>
    <w:rsid w:val="00407CCF"/>
    <w:rsid w:val="00412133"/>
    <w:rsid w:val="004127F7"/>
    <w:rsid w:val="0041359B"/>
    <w:rsid w:val="004139C3"/>
    <w:rsid w:val="0041525D"/>
    <w:rsid w:val="00415B72"/>
    <w:rsid w:val="004167C6"/>
    <w:rsid w:val="00420DC5"/>
    <w:rsid w:val="00423088"/>
    <w:rsid w:val="00424BC3"/>
    <w:rsid w:val="00424DF9"/>
    <w:rsid w:val="00433295"/>
    <w:rsid w:val="00433DE0"/>
    <w:rsid w:val="0043473E"/>
    <w:rsid w:val="0043575D"/>
    <w:rsid w:val="00436BFA"/>
    <w:rsid w:val="00436FBE"/>
    <w:rsid w:val="00437855"/>
    <w:rsid w:val="0044092C"/>
    <w:rsid w:val="00440EF5"/>
    <w:rsid w:val="00443BA7"/>
    <w:rsid w:val="0044603C"/>
    <w:rsid w:val="004460FE"/>
    <w:rsid w:val="00451E63"/>
    <w:rsid w:val="00453D36"/>
    <w:rsid w:val="004544A8"/>
    <w:rsid w:val="00455013"/>
    <w:rsid w:val="004560A4"/>
    <w:rsid w:val="004564BC"/>
    <w:rsid w:val="00456832"/>
    <w:rsid w:val="004569F1"/>
    <w:rsid w:val="00457755"/>
    <w:rsid w:val="00457967"/>
    <w:rsid w:val="004618D4"/>
    <w:rsid w:val="00463136"/>
    <w:rsid w:val="00463A86"/>
    <w:rsid w:val="00465544"/>
    <w:rsid w:val="00467851"/>
    <w:rsid w:val="00470CB8"/>
    <w:rsid w:val="00472344"/>
    <w:rsid w:val="0047346F"/>
    <w:rsid w:val="004738C1"/>
    <w:rsid w:val="004749E7"/>
    <w:rsid w:val="00474BCF"/>
    <w:rsid w:val="00475058"/>
    <w:rsid w:val="00480371"/>
    <w:rsid w:val="00482E11"/>
    <w:rsid w:val="00486B42"/>
    <w:rsid w:val="00493588"/>
    <w:rsid w:val="004953E5"/>
    <w:rsid w:val="004958B7"/>
    <w:rsid w:val="00496152"/>
    <w:rsid w:val="00496FE3"/>
    <w:rsid w:val="00497CB4"/>
    <w:rsid w:val="004A0327"/>
    <w:rsid w:val="004A0913"/>
    <w:rsid w:val="004A1215"/>
    <w:rsid w:val="004A1DE5"/>
    <w:rsid w:val="004A2B4C"/>
    <w:rsid w:val="004A2E36"/>
    <w:rsid w:val="004A486B"/>
    <w:rsid w:val="004A4BDB"/>
    <w:rsid w:val="004A69D9"/>
    <w:rsid w:val="004B0408"/>
    <w:rsid w:val="004B0FD7"/>
    <w:rsid w:val="004B2597"/>
    <w:rsid w:val="004B37A0"/>
    <w:rsid w:val="004B54EB"/>
    <w:rsid w:val="004B59D2"/>
    <w:rsid w:val="004B6BAE"/>
    <w:rsid w:val="004B6C23"/>
    <w:rsid w:val="004C466B"/>
    <w:rsid w:val="004C501D"/>
    <w:rsid w:val="004C5354"/>
    <w:rsid w:val="004C5CD9"/>
    <w:rsid w:val="004D031A"/>
    <w:rsid w:val="004D06E0"/>
    <w:rsid w:val="004D0C89"/>
    <w:rsid w:val="004D117A"/>
    <w:rsid w:val="004D1510"/>
    <w:rsid w:val="004D1F8B"/>
    <w:rsid w:val="004D252A"/>
    <w:rsid w:val="004D3422"/>
    <w:rsid w:val="004D650A"/>
    <w:rsid w:val="004D6779"/>
    <w:rsid w:val="004D77CA"/>
    <w:rsid w:val="004D7C40"/>
    <w:rsid w:val="004E04E8"/>
    <w:rsid w:val="004E0873"/>
    <w:rsid w:val="004E2D91"/>
    <w:rsid w:val="004E42A5"/>
    <w:rsid w:val="004E77FF"/>
    <w:rsid w:val="004F10FA"/>
    <w:rsid w:val="004F4212"/>
    <w:rsid w:val="004F4A10"/>
    <w:rsid w:val="004F4E7F"/>
    <w:rsid w:val="004F5733"/>
    <w:rsid w:val="004F58C2"/>
    <w:rsid w:val="004F66BB"/>
    <w:rsid w:val="00500030"/>
    <w:rsid w:val="00506D29"/>
    <w:rsid w:val="00507196"/>
    <w:rsid w:val="005117CF"/>
    <w:rsid w:val="0051326A"/>
    <w:rsid w:val="005145CE"/>
    <w:rsid w:val="00514B43"/>
    <w:rsid w:val="00514D9A"/>
    <w:rsid w:val="005179CF"/>
    <w:rsid w:val="0052010F"/>
    <w:rsid w:val="005240A0"/>
    <w:rsid w:val="005245DB"/>
    <w:rsid w:val="00527083"/>
    <w:rsid w:val="00527A12"/>
    <w:rsid w:val="005305BB"/>
    <w:rsid w:val="00531F67"/>
    <w:rsid w:val="005332B3"/>
    <w:rsid w:val="00534913"/>
    <w:rsid w:val="0053619A"/>
    <w:rsid w:val="00540B5E"/>
    <w:rsid w:val="00542707"/>
    <w:rsid w:val="00546100"/>
    <w:rsid w:val="00546370"/>
    <w:rsid w:val="00550550"/>
    <w:rsid w:val="00550ED5"/>
    <w:rsid w:val="00551345"/>
    <w:rsid w:val="00551542"/>
    <w:rsid w:val="0055371D"/>
    <w:rsid w:val="005538C6"/>
    <w:rsid w:val="00553D8F"/>
    <w:rsid w:val="00555912"/>
    <w:rsid w:val="00557C44"/>
    <w:rsid w:val="005616D8"/>
    <w:rsid w:val="0056252C"/>
    <w:rsid w:val="00562C73"/>
    <w:rsid w:val="00564932"/>
    <w:rsid w:val="005676E7"/>
    <w:rsid w:val="0056786E"/>
    <w:rsid w:val="00570024"/>
    <w:rsid w:val="005707C5"/>
    <w:rsid w:val="00570A14"/>
    <w:rsid w:val="005716B5"/>
    <w:rsid w:val="005733E6"/>
    <w:rsid w:val="00576691"/>
    <w:rsid w:val="005811F4"/>
    <w:rsid w:val="00583744"/>
    <w:rsid w:val="00584141"/>
    <w:rsid w:val="0058484B"/>
    <w:rsid w:val="00585AAD"/>
    <w:rsid w:val="00590885"/>
    <w:rsid w:val="00592968"/>
    <w:rsid w:val="00593C02"/>
    <w:rsid w:val="005962B4"/>
    <w:rsid w:val="00597AFE"/>
    <w:rsid w:val="005A3C4A"/>
    <w:rsid w:val="005A4ACC"/>
    <w:rsid w:val="005A5B15"/>
    <w:rsid w:val="005A63DB"/>
    <w:rsid w:val="005B0C98"/>
    <w:rsid w:val="005B12F5"/>
    <w:rsid w:val="005B7D8E"/>
    <w:rsid w:val="005C0087"/>
    <w:rsid w:val="005C12D1"/>
    <w:rsid w:val="005C3419"/>
    <w:rsid w:val="005C5636"/>
    <w:rsid w:val="005C5932"/>
    <w:rsid w:val="005D263E"/>
    <w:rsid w:val="005D5FEE"/>
    <w:rsid w:val="005D6DF3"/>
    <w:rsid w:val="005E0D2B"/>
    <w:rsid w:val="005E0D5D"/>
    <w:rsid w:val="005E3746"/>
    <w:rsid w:val="005E3B72"/>
    <w:rsid w:val="005E48FD"/>
    <w:rsid w:val="005E571C"/>
    <w:rsid w:val="005E6609"/>
    <w:rsid w:val="005E6C6A"/>
    <w:rsid w:val="005E747C"/>
    <w:rsid w:val="005F0129"/>
    <w:rsid w:val="005F1BAC"/>
    <w:rsid w:val="005F42DA"/>
    <w:rsid w:val="005F6201"/>
    <w:rsid w:val="00602FFF"/>
    <w:rsid w:val="0060337C"/>
    <w:rsid w:val="006058F3"/>
    <w:rsid w:val="00607D96"/>
    <w:rsid w:val="00615644"/>
    <w:rsid w:val="006222CD"/>
    <w:rsid w:val="00630B7B"/>
    <w:rsid w:val="00630F62"/>
    <w:rsid w:val="00631628"/>
    <w:rsid w:val="00634F89"/>
    <w:rsid w:val="00634FBD"/>
    <w:rsid w:val="00635269"/>
    <w:rsid w:val="00635666"/>
    <w:rsid w:val="00636E07"/>
    <w:rsid w:val="006371AD"/>
    <w:rsid w:val="00641B9C"/>
    <w:rsid w:val="00641FC4"/>
    <w:rsid w:val="0064402F"/>
    <w:rsid w:val="00645AD8"/>
    <w:rsid w:val="00647BE5"/>
    <w:rsid w:val="006503DB"/>
    <w:rsid w:val="006521D9"/>
    <w:rsid w:val="00652F4A"/>
    <w:rsid w:val="00657BDB"/>
    <w:rsid w:val="006613D5"/>
    <w:rsid w:val="00661F69"/>
    <w:rsid w:val="00661F6F"/>
    <w:rsid w:val="006622BC"/>
    <w:rsid w:val="006628A9"/>
    <w:rsid w:val="00662F95"/>
    <w:rsid w:val="006658A0"/>
    <w:rsid w:val="00665EAA"/>
    <w:rsid w:val="006668EB"/>
    <w:rsid w:val="00666CDD"/>
    <w:rsid w:val="00666D62"/>
    <w:rsid w:val="00667FC5"/>
    <w:rsid w:val="00670C07"/>
    <w:rsid w:val="006722E0"/>
    <w:rsid w:val="006732A4"/>
    <w:rsid w:val="00674421"/>
    <w:rsid w:val="00674495"/>
    <w:rsid w:val="0067477D"/>
    <w:rsid w:val="006751FC"/>
    <w:rsid w:val="00677027"/>
    <w:rsid w:val="006800E1"/>
    <w:rsid w:val="0068249A"/>
    <w:rsid w:val="00682BCC"/>
    <w:rsid w:val="00684FA7"/>
    <w:rsid w:val="00685124"/>
    <w:rsid w:val="0068514C"/>
    <w:rsid w:val="006864F4"/>
    <w:rsid w:val="00687E90"/>
    <w:rsid w:val="00691799"/>
    <w:rsid w:val="0069232D"/>
    <w:rsid w:val="00693E5A"/>
    <w:rsid w:val="00694456"/>
    <w:rsid w:val="006969AC"/>
    <w:rsid w:val="00696E0C"/>
    <w:rsid w:val="006971BE"/>
    <w:rsid w:val="006978A1"/>
    <w:rsid w:val="006978BE"/>
    <w:rsid w:val="006A219D"/>
    <w:rsid w:val="006A6F74"/>
    <w:rsid w:val="006B0624"/>
    <w:rsid w:val="006B3126"/>
    <w:rsid w:val="006B3EBF"/>
    <w:rsid w:val="006B7384"/>
    <w:rsid w:val="006C60FF"/>
    <w:rsid w:val="006C6B2D"/>
    <w:rsid w:val="006D09F4"/>
    <w:rsid w:val="006D0E00"/>
    <w:rsid w:val="006D2DEC"/>
    <w:rsid w:val="006D4B14"/>
    <w:rsid w:val="006D6113"/>
    <w:rsid w:val="006D61E0"/>
    <w:rsid w:val="006D70C8"/>
    <w:rsid w:val="006E16BF"/>
    <w:rsid w:val="006E2CDA"/>
    <w:rsid w:val="006E40A5"/>
    <w:rsid w:val="006E6B91"/>
    <w:rsid w:val="006E7003"/>
    <w:rsid w:val="006E7258"/>
    <w:rsid w:val="006E746A"/>
    <w:rsid w:val="006E783B"/>
    <w:rsid w:val="006F40DB"/>
    <w:rsid w:val="006F41A6"/>
    <w:rsid w:val="006F721C"/>
    <w:rsid w:val="00701FC1"/>
    <w:rsid w:val="007031B2"/>
    <w:rsid w:val="007037C3"/>
    <w:rsid w:val="00703E2B"/>
    <w:rsid w:val="00705414"/>
    <w:rsid w:val="00707870"/>
    <w:rsid w:val="00707FE1"/>
    <w:rsid w:val="00712619"/>
    <w:rsid w:val="00714BAD"/>
    <w:rsid w:val="00714CDA"/>
    <w:rsid w:val="00716C47"/>
    <w:rsid w:val="00717F94"/>
    <w:rsid w:val="00721F83"/>
    <w:rsid w:val="0072259F"/>
    <w:rsid w:val="007237DD"/>
    <w:rsid w:val="00724C43"/>
    <w:rsid w:val="007269C7"/>
    <w:rsid w:val="0072710C"/>
    <w:rsid w:val="007306AC"/>
    <w:rsid w:val="00730FED"/>
    <w:rsid w:val="00732530"/>
    <w:rsid w:val="007333C9"/>
    <w:rsid w:val="00734BDF"/>
    <w:rsid w:val="0074016E"/>
    <w:rsid w:val="00740292"/>
    <w:rsid w:val="00740A9B"/>
    <w:rsid w:val="00741988"/>
    <w:rsid w:val="0074430B"/>
    <w:rsid w:val="007443B8"/>
    <w:rsid w:val="00752990"/>
    <w:rsid w:val="00753811"/>
    <w:rsid w:val="007540DE"/>
    <w:rsid w:val="0075531A"/>
    <w:rsid w:val="00755A56"/>
    <w:rsid w:val="007579A2"/>
    <w:rsid w:val="007605DF"/>
    <w:rsid w:val="00760D36"/>
    <w:rsid w:val="00762FCB"/>
    <w:rsid w:val="0076556C"/>
    <w:rsid w:val="007663E8"/>
    <w:rsid w:val="00767CD4"/>
    <w:rsid w:val="00775BC1"/>
    <w:rsid w:val="007774A6"/>
    <w:rsid w:val="00780B56"/>
    <w:rsid w:val="00780F91"/>
    <w:rsid w:val="00784F57"/>
    <w:rsid w:val="00786724"/>
    <w:rsid w:val="00787366"/>
    <w:rsid w:val="00790637"/>
    <w:rsid w:val="00794429"/>
    <w:rsid w:val="00795047"/>
    <w:rsid w:val="00795406"/>
    <w:rsid w:val="007966F8"/>
    <w:rsid w:val="00796E68"/>
    <w:rsid w:val="00797FCC"/>
    <w:rsid w:val="007A1FBF"/>
    <w:rsid w:val="007A3CB6"/>
    <w:rsid w:val="007A5E2B"/>
    <w:rsid w:val="007A65A4"/>
    <w:rsid w:val="007A70CE"/>
    <w:rsid w:val="007B2A89"/>
    <w:rsid w:val="007B3151"/>
    <w:rsid w:val="007B3B69"/>
    <w:rsid w:val="007B4F66"/>
    <w:rsid w:val="007B5F78"/>
    <w:rsid w:val="007B6FB5"/>
    <w:rsid w:val="007B72A5"/>
    <w:rsid w:val="007B7ED3"/>
    <w:rsid w:val="007C13D6"/>
    <w:rsid w:val="007C20BB"/>
    <w:rsid w:val="007C6161"/>
    <w:rsid w:val="007C6EFF"/>
    <w:rsid w:val="007C7081"/>
    <w:rsid w:val="007C7EBB"/>
    <w:rsid w:val="007D00F5"/>
    <w:rsid w:val="007D04F6"/>
    <w:rsid w:val="007D05D3"/>
    <w:rsid w:val="007D285E"/>
    <w:rsid w:val="007D2CEF"/>
    <w:rsid w:val="007D34DF"/>
    <w:rsid w:val="007D710F"/>
    <w:rsid w:val="007E0DC0"/>
    <w:rsid w:val="007E1965"/>
    <w:rsid w:val="007E19B6"/>
    <w:rsid w:val="007E1BB8"/>
    <w:rsid w:val="007E39AB"/>
    <w:rsid w:val="007E4FF6"/>
    <w:rsid w:val="007E5634"/>
    <w:rsid w:val="007F60B6"/>
    <w:rsid w:val="008003A4"/>
    <w:rsid w:val="00800E25"/>
    <w:rsid w:val="00801839"/>
    <w:rsid w:val="008067C1"/>
    <w:rsid w:val="00813012"/>
    <w:rsid w:val="0081437F"/>
    <w:rsid w:val="00816A28"/>
    <w:rsid w:val="00816E5C"/>
    <w:rsid w:val="008171E4"/>
    <w:rsid w:val="00822194"/>
    <w:rsid w:val="00824489"/>
    <w:rsid w:val="008255E0"/>
    <w:rsid w:val="00830377"/>
    <w:rsid w:val="00833C32"/>
    <w:rsid w:val="0083493D"/>
    <w:rsid w:val="00836B73"/>
    <w:rsid w:val="008373B2"/>
    <w:rsid w:val="00837CA9"/>
    <w:rsid w:val="00840910"/>
    <w:rsid w:val="00841058"/>
    <w:rsid w:val="00845B5C"/>
    <w:rsid w:val="008468DC"/>
    <w:rsid w:val="008508C3"/>
    <w:rsid w:val="00853389"/>
    <w:rsid w:val="00854419"/>
    <w:rsid w:val="00855ADF"/>
    <w:rsid w:val="0085694C"/>
    <w:rsid w:val="008573FD"/>
    <w:rsid w:val="0086082F"/>
    <w:rsid w:val="00861F15"/>
    <w:rsid w:val="008637C6"/>
    <w:rsid w:val="00865585"/>
    <w:rsid w:val="008663CE"/>
    <w:rsid w:val="008677EF"/>
    <w:rsid w:val="00874036"/>
    <w:rsid w:val="00875451"/>
    <w:rsid w:val="008763D8"/>
    <w:rsid w:val="00876D6A"/>
    <w:rsid w:val="008803A1"/>
    <w:rsid w:val="0088262D"/>
    <w:rsid w:val="0088297E"/>
    <w:rsid w:val="00883840"/>
    <w:rsid w:val="008839A8"/>
    <w:rsid w:val="00885632"/>
    <w:rsid w:val="0088649D"/>
    <w:rsid w:val="00886BB8"/>
    <w:rsid w:val="00890370"/>
    <w:rsid w:val="0089090F"/>
    <w:rsid w:val="00893F0B"/>
    <w:rsid w:val="008945B1"/>
    <w:rsid w:val="00897EFD"/>
    <w:rsid w:val="008A3038"/>
    <w:rsid w:val="008A3414"/>
    <w:rsid w:val="008A6509"/>
    <w:rsid w:val="008A6D4B"/>
    <w:rsid w:val="008B0C87"/>
    <w:rsid w:val="008B5EE6"/>
    <w:rsid w:val="008B6F12"/>
    <w:rsid w:val="008C3C59"/>
    <w:rsid w:val="008C4CAB"/>
    <w:rsid w:val="008C5417"/>
    <w:rsid w:val="008C786A"/>
    <w:rsid w:val="008D2DD9"/>
    <w:rsid w:val="008D77BB"/>
    <w:rsid w:val="008E0A1C"/>
    <w:rsid w:val="008E2BF7"/>
    <w:rsid w:val="008E422D"/>
    <w:rsid w:val="008E6454"/>
    <w:rsid w:val="008E7431"/>
    <w:rsid w:val="008F0E99"/>
    <w:rsid w:val="008F19C7"/>
    <w:rsid w:val="008F2180"/>
    <w:rsid w:val="008F56E5"/>
    <w:rsid w:val="008F6566"/>
    <w:rsid w:val="00903284"/>
    <w:rsid w:val="0090438D"/>
    <w:rsid w:val="009044FC"/>
    <w:rsid w:val="0090737C"/>
    <w:rsid w:val="00910777"/>
    <w:rsid w:val="00910FFF"/>
    <w:rsid w:val="00913E23"/>
    <w:rsid w:val="00914E5D"/>
    <w:rsid w:val="00915D37"/>
    <w:rsid w:val="00916E47"/>
    <w:rsid w:val="009214A4"/>
    <w:rsid w:val="00922B2D"/>
    <w:rsid w:val="00922E1B"/>
    <w:rsid w:val="009234EE"/>
    <w:rsid w:val="009239EE"/>
    <w:rsid w:val="00926ABA"/>
    <w:rsid w:val="00926F3E"/>
    <w:rsid w:val="00927F68"/>
    <w:rsid w:val="00931BD2"/>
    <w:rsid w:val="00936DE7"/>
    <w:rsid w:val="00937E4F"/>
    <w:rsid w:val="00941FF6"/>
    <w:rsid w:val="00943B2A"/>
    <w:rsid w:val="00943CC5"/>
    <w:rsid w:val="00945C26"/>
    <w:rsid w:val="00951B45"/>
    <w:rsid w:val="00952776"/>
    <w:rsid w:val="00953C13"/>
    <w:rsid w:val="0095493C"/>
    <w:rsid w:val="009549E0"/>
    <w:rsid w:val="009551AC"/>
    <w:rsid w:val="00955E96"/>
    <w:rsid w:val="00957E3A"/>
    <w:rsid w:val="00961290"/>
    <w:rsid w:val="009618C4"/>
    <w:rsid w:val="00963B73"/>
    <w:rsid w:val="00967675"/>
    <w:rsid w:val="00967A1F"/>
    <w:rsid w:val="009701A6"/>
    <w:rsid w:val="00971A0A"/>
    <w:rsid w:val="009732C1"/>
    <w:rsid w:val="00977E85"/>
    <w:rsid w:val="0098424C"/>
    <w:rsid w:val="00987B3D"/>
    <w:rsid w:val="00990DAC"/>
    <w:rsid w:val="00992090"/>
    <w:rsid w:val="009939D1"/>
    <w:rsid w:val="00994E3B"/>
    <w:rsid w:val="009A0821"/>
    <w:rsid w:val="009A19AA"/>
    <w:rsid w:val="009A7504"/>
    <w:rsid w:val="009A7BD0"/>
    <w:rsid w:val="009B0E34"/>
    <w:rsid w:val="009B1DFD"/>
    <w:rsid w:val="009B2755"/>
    <w:rsid w:val="009B2987"/>
    <w:rsid w:val="009B356C"/>
    <w:rsid w:val="009B488B"/>
    <w:rsid w:val="009B4E6A"/>
    <w:rsid w:val="009B6569"/>
    <w:rsid w:val="009C18CD"/>
    <w:rsid w:val="009C1B9A"/>
    <w:rsid w:val="009C1F12"/>
    <w:rsid w:val="009C2FF2"/>
    <w:rsid w:val="009C58CE"/>
    <w:rsid w:val="009C711F"/>
    <w:rsid w:val="009D005D"/>
    <w:rsid w:val="009D2C11"/>
    <w:rsid w:val="009D2E41"/>
    <w:rsid w:val="009D3DE6"/>
    <w:rsid w:val="009D3EF7"/>
    <w:rsid w:val="009D4998"/>
    <w:rsid w:val="009E0987"/>
    <w:rsid w:val="009E0B57"/>
    <w:rsid w:val="009E0E2E"/>
    <w:rsid w:val="009E3B27"/>
    <w:rsid w:val="009E6E6C"/>
    <w:rsid w:val="009F066D"/>
    <w:rsid w:val="009F08E3"/>
    <w:rsid w:val="009F101D"/>
    <w:rsid w:val="009F250A"/>
    <w:rsid w:val="009F32D7"/>
    <w:rsid w:val="009F5826"/>
    <w:rsid w:val="00A02C09"/>
    <w:rsid w:val="00A0328A"/>
    <w:rsid w:val="00A037E7"/>
    <w:rsid w:val="00A04158"/>
    <w:rsid w:val="00A07F19"/>
    <w:rsid w:val="00A118CD"/>
    <w:rsid w:val="00A139D8"/>
    <w:rsid w:val="00A13B16"/>
    <w:rsid w:val="00A1419C"/>
    <w:rsid w:val="00A14CDD"/>
    <w:rsid w:val="00A14FBB"/>
    <w:rsid w:val="00A17CFD"/>
    <w:rsid w:val="00A21737"/>
    <w:rsid w:val="00A2406F"/>
    <w:rsid w:val="00A24CA6"/>
    <w:rsid w:val="00A2698E"/>
    <w:rsid w:val="00A2702B"/>
    <w:rsid w:val="00A276F7"/>
    <w:rsid w:val="00A27772"/>
    <w:rsid w:val="00A27D26"/>
    <w:rsid w:val="00A30364"/>
    <w:rsid w:val="00A31287"/>
    <w:rsid w:val="00A360C5"/>
    <w:rsid w:val="00A36DAF"/>
    <w:rsid w:val="00A441BC"/>
    <w:rsid w:val="00A45482"/>
    <w:rsid w:val="00A46C04"/>
    <w:rsid w:val="00A52A96"/>
    <w:rsid w:val="00A550FE"/>
    <w:rsid w:val="00A56945"/>
    <w:rsid w:val="00A57990"/>
    <w:rsid w:val="00A601D9"/>
    <w:rsid w:val="00A62568"/>
    <w:rsid w:val="00A627B7"/>
    <w:rsid w:val="00A63878"/>
    <w:rsid w:val="00A6580E"/>
    <w:rsid w:val="00A676E5"/>
    <w:rsid w:val="00A71337"/>
    <w:rsid w:val="00A71A0E"/>
    <w:rsid w:val="00A71F73"/>
    <w:rsid w:val="00A72D96"/>
    <w:rsid w:val="00A738D3"/>
    <w:rsid w:val="00A7461B"/>
    <w:rsid w:val="00A74985"/>
    <w:rsid w:val="00A77BB5"/>
    <w:rsid w:val="00A80BC5"/>
    <w:rsid w:val="00A822BB"/>
    <w:rsid w:val="00A83389"/>
    <w:rsid w:val="00A857BC"/>
    <w:rsid w:val="00A867DC"/>
    <w:rsid w:val="00A8778A"/>
    <w:rsid w:val="00A914B9"/>
    <w:rsid w:val="00A922D4"/>
    <w:rsid w:val="00A94012"/>
    <w:rsid w:val="00A97067"/>
    <w:rsid w:val="00AA33B9"/>
    <w:rsid w:val="00AA4737"/>
    <w:rsid w:val="00AA5484"/>
    <w:rsid w:val="00AA5BF2"/>
    <w:rsid w:val="00AA682D"/>
    <w:rsid w:val="00AA73F3"/>
    <w:rsid w:val="00AA799F"/>
    <w:rsid w:val="00AB06F1"/>
    <w:rsid w:val="00AB33BB"/>
    <w:rsid w:val="00AB3F88"/>
    <w:rsid w:val="00AC0412"/>
    <w:rsid w:val="00AC2AE8"/>
    <w:rsid w:val="00AC40BB"/>
    <w:rsid w:val="00AC736E"/>
    <w:rsid w:val="00AD17E3"/>
    <w:rsid w:val="00AD2291"/>
    <w:rsid w:val="00AD7807"/>
    <w:rsid w:val="00AE0713"/>
    <w:rsid w:val="00AE35E6"/>
    <w:rsid w:val="00AE4184"/>
    <w:rsid w:val="00AE4C35"/>
    <w:rsid w:val="00AE5A27"/>
    <w:rsid w:val="00AE5B11"/>
    <w:rsid w:val="00AE6FBD"/>
    <w:rsid w:val="00AE744B"/>
    <w:rsid w:val="00AF335F"/>
    <w:rsid w:val="00AF362C"/>
    <w:rsid w:val="00AF5999"/>
    <w:rsid w:val="00AF672C"/>
    <w:rsid w:val="00AF75E9"/>
    <w:rsid w:val="00AF76F4"/>
    <w:rsid w:val="00B00297"/>
    <w:rsid w:val="00B01000"/>
    <w:rsid w:val="00B011D1"/>
    <w:rsid w:val="00B02418"/>
    <w:rsid w:val="00B02B34"/>
    <w:rsid w:val="00B02DF0"/>
    <w:rsid w:val="00B07EEE"/>
    <w:rsid w:val="00B10EA3"/>
    <w:rsid w:val="00B14389"/>
    <w:rsid w:val="00B15D26"/>
    <w:rsid w:val="00B16012"/>
    <w:rsid w:val="00B16AC6"/>
    <w:rsid w:val="00B17844"/>
    <w:rsid w:val="00B2076D"/>
    <w:rsid w:val="00B252BD"/>
    <w:rsid w:val="00B25769"/>
    <w:rsid w:val="00B27C1B"/>
    <w:rsid w:val="00B336E7"/>
    <w:rsid w:val="00B33856"/>
    <w:rsid w:val="00B3723A"/>
    <w:rsid w:val="00B40C26"/>
    <w:rsid w:val="00B40D0C"/>
    <w:rsid w:val="00B42354"/>
    <w:rsid w:val="00B42550"/>
    <w:rsid w:val="00B42741"/>
    <w:rsid w:val="00B44637"/>
    <w:rsid w:val="00B44A73"/>
    <w:rsid w:val="00B45CAF"/>
    <w:rsid w:val="00B46ABC"/>
    <w:rsid w:val="00B51288"/>
    <w:rsid w:val="00B52A0D"/>
    <w:rsid w:val="00B52C17"/>
    <w:rsid w:val="00B54157"/>
    <w:rsid w:val="00B570B5"/>
    <w:rsid w:val="00B57523"/>
    <w:rsid w:val="00B61907"/>
    <w:rsid w:val="00B6229F"/>
    <w:rsid w:val="00B624A0"/>
    <w:rsid w:val="00B64131"/>
    <w:rsid w:val="00B647DA"/>
    <w:rsid w:val="00B65D99"/>
    <w:rsid w:val="00B67432"/>
    <w:rsid w:val="00B67992"/>
    <w:rsid w:val="00B73051"/>
    <w:rsid w:val="00B735FD"/>
    <w:rsid w:val="00B73C21"/>
    <w:rsid w:val="00B73EA4"/>
    <w:rsid w:val="00B74479"/>
    <w:rsid w:val="00B75E84"/>
    <w:rsid w:val="00B75F11"/>
    <w:rsid w:val="00B761BA"/>
    <w:rsid w:val="00B76582"/>
    <w:rsid w:val="00B821F7"/>
    <w:rsid w:val="00B83179"/>
    <w:rsid w:val="00B846F8"/>
    <w:rsid w:val="00B84D9F"/>
    <w:rsid w:val="00B85378"/>
    <w:rsid w:val="00B86016"/>
    <w:rsid w:val="00B86FE5"/>
    <w:rsid w:val="00B87B5E"/>
    <w:rsid w:val="00B91B10"/>
    <w:rsid w:val="00B920F6"/>
    <w:rsid w:val="00B92440"/>
    <w:rsid w:val="00B94562"/>
    <w:rsid w:val="00B9787A"/>
    <w:rsid w:val="00B979F6"/>
    <w:rsid w:val="00BA0116"/>
    <w:rsid w:val="00BA1D9D"/>
    <w:rsid w:val="00BA2B73"/>
    <w:rsid w:val="00BA4798"/>
    <w:rsid w:val="00BA4F62"/>
    <w:rsid w:val="00BA545F"/>
    <w:rsid w:val="00BA5FF1"/>
    <w:rsid w:val="00BB265C"/>
    <w:rsid w:val="00BB42E6"/>
    <w:rsid w:val="00BC0002"/>
    <w:rsid w:val="00BC0516"/>
    <w:rsid w:val="00BC0784"/>
    <w:rsid w:val="00BC31BE"/>
    <w:rsid w:val="00BC343B"/>
    <w:rsid w:val="00BC5837"/>
    <w:rsid w:val="00BC58C5"/>
    <w:rsid w:val="00BD2D62"/>
    <w:rsid w:val="00BD4051"/>
    <w:rsid w:val="00BD40E1"/>
    <w:rsid w:val="00BD68B4"/>
    <w:rsid w:val="00BD6EF4"/>
    <w:rsid w:val="00BD6F41"/>
    <w:rsid w:val="00BE1C61"/>
    <w:rsid w:val="00BE22C3"/>
    <w:rsid w:val="00BF0F68"/>
    <w:rsid w:val="00BF271C"/>
    <w:rsid w:val="00BF3B2C"/>
    <w:rsid w:val="00BF760A"/>
    <w:rsid w:val="00BF7A0A"/>
    <w:rsid w:val="00C00CA7"/>
    <w:rsid w:val="00C00F6F"/>
    <w:rsid w:val="00C03659"/>
    <w:rsid w:val="00C05B09"/>
    <w:rsid w:val="00C05B70"/>
    <w:rsid w:val="00C06496"/>
    <w:rsid w:val="00C071E0"/>
    <w:rsid w:val="00C10D11"/>
    <w:rsid w:val="00C11C27"/>
    <w:rsid w:val="00C12149"/>
    <w:rsid w:val="00C149C3"/>
    <w:rsid w:val="00C14FE9"/>
    <w:rsid w:val="00C1544F"/>
    <w:rsid w:val="00C15B27"/>
    <w:rsid w:val="00C169B7"/>
    <w:rsid w:val="00C208FA"/>
    <w:rsid w:val="00C211D9"/>
    <w:rsid w:val="00C2156F"/>
    <w:rsid w:val="00C23C77"/>
    <w:rsid w:val="00C244F9"/>
    <w:rsid w:val="00C32E6E"/>
    <w:rsid w:val="00C35E93"/>
    <w:rsid w:val="00C36AC9"/>
    <w:rsid w:val="00C37CAD"/>
    <w:rsid w:val="00C42080"/>
    <w:rsid w:val="00C424B4"/>
    <w:rsid w:val="00C44E52"/>
    <w:rsid w:val="00C44F82"/>
    <w:rsid w:val="00C470A1"/>
    <w:rsid w:val="00C51367"/>
    <w:rsid w:val="00C51F49"/>
    <w:rsid w:val="00C5316E"/>
    <w:rsid w:val="00C53D4A"/>
    <w:rsid w:val="00C6504A"/>
    <w:rsid w:val="00C672B7"/>
    <w:rsid w:val="00C74F16"/>
    <w:rsid w:val="00C768C1"/>
    <w:rsid w:val="00C805F3"/>
    <w:rsid w:val="00C83040"/>
    <w:rsid w:val="00C8307D"/>
    <w:rsid w:val="00C936C2"/>
    <w:rsid w:val="00C94076"/>
    <w:rsid w:val="00C9494A"/>
    <w:rsid w:val="00C96B03"/>
    <w:rsid w:val="00C9702C"/>
    <w:rsid w:val="00C97A0D"/>
    <w:rsid w:val="00CA40DA"/>
    <w:rsid w:val="00CA49D3"/>
    <w:rsid w:val="00CA4A75"/>
    <w:rsid w:val="00CA6F82"/>
    <w:rsid w:val="00CA7B31"/>
    <w:rsid w:val="00CB0B4C"/>
    <w:rsid w:val="00CB1BDB"/>
    <w:rsid w:val="00CB2B6C"/>
    <w:rsid w:val="00CB41FB"/>
    <w:rsid w:val="00CB5654"/>
    <w:rsid w:val="00CC13FF"/>
    <w:rsid w:val="00CC1922"/>
    <w:rsid w:val="00CC1995"/>
    <w:rsid w:val="00CC2BDB"/>
    <w:rsid w:val="00CC4B82"/>
    <w:rsid w:val="00CC5408"/>
    <w:rsid w:val="00CC673F"/>
    <w:rsid w:val="00CC6896"/>
    <w:rsid w:val="00CC6D32"/>
    <w:rsid w:val="00CC6F6E"/>
    <w:rsid w:val="00CD190D"/>
    <w:rsid w:val="00CD3C0B"/>
    <w:rsid w:val="00CD55E0"/>
    <w:rsid w:val="00CE1C1E"/>
    <w:rsid w:val="00CE1EBD"/>
    <w:rsid w:val="00CE328C"/>
    <w:rsid w:val="00CE4B7D"/>
    <w:rsid w:val="00CE66F0"/>
    <w:rsid w:val="00CF1774"/>
    <w:rsid w:val="00CF2AAA"/>
    <w:rsid w:val="00CF4FC3"/>
    <w:rsid w:val="00CF500D"/>
    <w:rsid w:val="00CF5C98"/>
    <w:rsid w:val="00D00479"/>
    <w:rsid w:val="00D00A85"/>
    <w:rsid w:val="00D01393"/>
    <w:rsid w:val="00D01FDE"/>
    <w:rsid w:val="00D02B3F"/>
    <w:rsid w:val="00D05034"/>
    <w:rsid w:val="00D06DE6"/>
    <w:rsid w:val="00D1282A"/>
    <w:rsid w:val="00D16652"/>
    <w:rsid w:val="00D171BC"/>
    <w:rsid w:val="00D17851"/>
    <w:rsid w:val="00D179D8"/>
    <w:rsid w:val="00D20818"/>
    <w:rsid w:val="00D23CF6"/>
    <w:rsid w:val="00D24CCA"/>
    <w:rsid w:val="00D27608"/>
    <w:rsid w:val="00D36E84"/>
    <w:rsid w:val="00D377FB"/>
    <w:rsid w:val="00D37992"/>
    <w:rsid w:val="00D41ADD"/>
    <w:rsid w:val="00D42D9F"/>
    <w:rsid w:val="00D431BF"/>
    <w:rsid w:val="00D434E4"/>
    <w:rsid w:val="00D44E3A"/>
    <w:rsid w:val="00D44F91"/>
    <w:rsid w:val="00D4578A"/>
    <w:rsid w:val="00D46738"/>
    <w:rsid w:val="00D4718B"/>
    <w:rsid w:val="00D47433"/>
    <w:rsid w:val="00D52157"/>
    <w:rsid w:val="00D523E6"/>
    <w:rsid w:val="00D52ABD"/>
    <w:rsid w:val="00D5638A"/>
    <w:rsid w:val="00D56434"/>
    <w:rsid w:val="00D57B1C"/>
    <w:rsid w:val="00D60E57"/>
    <w:rsid w:val="00D61EB4"/>
    <w:rsid w:val="00D62969"/>
    <w:rsid w:val="00D62B94"/>
    <w:rsid w:val="00D62F0C"/>
    <w:rsid w:val="00D67240"/>
    <w:rsid w:val="00D72022"/>
    <w:rsid w:val="00D72641"/>
    <w:rsid w:val="00D72764"/>
    <w:rsid w:val="00D742C7"/>
    <w:rsid w:val="00D75999"/>
    <w:rsid w:val="00D767C7"/>
    <w:rsid w:val="00D804FB"/>
    <w:rsid w:val="00D814E2"/>
    <w:rsid w:val="00D828E8"/>
    <w:rsid w:val="00D84802"/>
    <w:rsid w:val="00D84E66"/>
    <w:rsid w:val="00D84FC6"/>
    <w:rsid w:val="00D85540"/>
    <w:rsid w:val="00D87C5A"/>
    <w:rsid w:val="00D90462"/>
    <w:rsid w:val="00D90A11"/>
    <w:rsid w:val="00D924C1"/>
    <w:rsid w:val="00D92813"/>
    <w:rsid w:val="00D92FF9"/>
    <w:rsid w:val="00D93BBB"/>
    <w:rsid w:val="00D952A9"/>
    <w:rsid w:val="00D9636D"/>
    <w:rsid w:val="00D97DB3"/>
    <w:rsid w:val="00DA1F8E"/>
    <w:rsid w:val="00DA2D30"/>
    <w:rsid w:val="00DA3BCE"/>
    <w:rsid w:val="00DB0204"/>
    <w:rsid w:val="00DB1C5E"/>
    <w:rsid w:val="00DB29C1"/>
    <w:rsid w:val="00DB32A1"/>
    <w:rsid w:val="00DB5F65"/>
    <w:rsid w:val="00DB6539"/>
    <w:rsid w:val="00DB71D4"/>
    <w:rsid w:val="00DB7955"/>
    <w:rsid w:val="00DC2AA0"/>
    <w:rsid w:val="00DD162A"/>
    <w:rsid w:val="00DD390F"/>
    <w:rsid w:val="00DD4365"/>
    <w:rsid w:val="00DD4BF7"/>
    <w:rsid w:val="00DD5C69"/>
    <w:rsid w:val="00DD7E32"/>
    <w:rsid w:val="00DE1DA2"/>
    <w:rsid w:val="00DE44AD"/>
    <w:rsid w:val="00DE58A4"/>
    <w:rsid w:val="00DE638E"/>
    <w:rsid w:val="00DE6925"/>
    <w:rsid w:val="00DE75FD"/>
    <w:rsid w:val="00DF0A89"/>
    <w:rsid w:val="00DF1B81"/>
    <w:rsid w:val="00DF1BC6"/>
    <w:rsid w:val="00DF295B"/>
    <w:rsid w:val="00DF38A3"/>
    <w:rsid w:val="00DF51EF"/>
    <w:rsid w:val="00DF599B"/>
    <w:rsid w:val="00DF718B"/>
    <w:rsid w:val="00E01A8B"/>
    <w:rsid w:val="00E0391E"/>
    <w:rsid w:val="00E074C5"/>
    <w:rsid w:val="00E07AAA"/>
    <w:rsid w:val="00E10E28"/>
    <w:rsid w:val="00E114AF"/>
    <w:rsid w:val="00E114EC"/>
    <w:rsid w:val="00E11943"/>
    <w:rsid w:val="00E11C8C"/>
    <w:rsid w:val="00E12887"/>
    <w:rsid w:val="00E166A6"/>
    <w:rsid w:val="00E167B3"/>
    <w:rsid w:val="00E16BCE"/>
    <w:rsid w:val="00E2107C"/>
    <w:rsid w:val="00E21966"/>
    <w:rsid w:val="00E25609"/>
    <w:rsid w:val="00E26174"/>
    <w:rsid w:val="00E26EF2"/>
    <w:rsid w:val="00E3051C"/>
    <w:rsid w:val="00E308AB"/>
    <w:rsid w:val="00E31838"/>
    <w:rsid w:val="00E35058"/>
    <w:rsid w:val="00E360CA"/>
    <w:rsid w:val="00E414FB"/>
    <w:rsid w:val="00E41C64"/>
    <w:rsid w:val="00E42448"/>
    <w:rsid w:val="00E43635"/>
    <w:rsid w:val="00E4750E"/>
    <w:rsid w:val="00E4780C"/>
    <w:rsid w:val="00E52C44"/>
    <w:rsid w:val="00E53935"/>
    <w:rsid w:val="00E55F19"/>
    <w:rsid w:val="00E574BB"/>
    <w:rsid w:val="00E6007A"/>
    <w:rsid w:val="00E615A8"/>
    <w:rsid w:val="00E61EC7"/>
    <w:rsid w:val="00E63F7C"/>
    <w:rsid w:val="00E6494A"/>
    <w:rsid w:val="00E65D09"/>
    <w:rsid w:val="00E6749F"/>
    <w:rsid w:val="00E703ED"/>
    <w:rsid w:val="00E7050E"/>
    <w:rsid w:val="00E72FA8"/>
    <w:rsid w:val="00E734F0"/>
    <w:rsid w:val="00E7416F"/>
    <w:rsid w:val="00E747BD"/>
    <w:rsid w:val="00E75111"/>
    <w:rsid w:val="00E8066A"/>
    <w:rsid w:val="00E811D7"/>
    <w:rsid w:val="00E81ED0"/>
    <w:rsid w:val="00E8251A"/>
    <w:rsid w:val="00E82B77"/>
    <w:rsid w:val="00E83DE5"/>
    <w:rsid w:val="00E85F51"/>
    <w:rsid w:val="00E90088"/>
    <w:rsid w:val="00E90A7C"/>
    <w:rsid w:val="00E92D0F"/>
    <w:rsid w:val="00E95D07"/>
    <w:rsid w:val="00E96795"/>
    <w:rsid w:val="00EA0F59"/>
    <w:rsid w:val="00EA0FCE"/>
    <w:rsid w:val="00EA3D64"/>
    <w:rsid w:val="00EA576F"/>
    <w:rsid w:val="00EA5A36"/>
    <w:rsid w:val="00EA5D83"/>
    <w:rsid w:val="00EB222B"/>
    <w:rsid w:val="00EB4961"/>
    <w:rsid w:val="00EB4F84"/>
    <w:rsid w:val="00EB58B4"/>
    <w:rsid w:val="00EB6144"/>
    <w:rsid w:val="00EB6EAD"/>
    <w:rsid w:val="00EB7BE1"/>
    <w:rsid w:val="00EC11AE"/>
    <w:rsid w:val="00EC1630"/>
    <w:rsid w:val="00EC27E8"/>
    <w:rsid w:val="00EC4324"/>
    <w:rsid w:val="00EC62A8"/>
    <w:rsid w:val="00ED047D"/>
    <w:rsid w:val="00ED1FE4"/>
    <w:rsid w:val="00ED4F3A"/>
    <w:rsid w:val="00ED5160"/>
    <w:rsid w:val="00ED6FF9"/>
    <w:rsid w:val="00ED7959"/>
    <w:rsid w:val="00EE1745"/>
    <w:rsid w:val="00EE2704"/>
    <w:rsid w:val="00EE5C81"/>
    <w:rsid w:val="00EF2630"/>
    <w:rsid w:val="00EF2ADB"/>
    <w:rsid w:val="00EF3999"/>
    <w:rsid w:val="00EF3ACD"/>
    <w:rsid w:val="00EF4907"/>
    <w:rsid w:val="00F0316A"/>
    <w:rsid w:val="00F03A90"/>
    <w:rsid w:val="00F07B8F"/>
    <w:rsid w:val="00F07F4A"/>
    <w:rsid w:val="00F10559"/>
    <w:rsid w:val="00F10A7F"/>
    <w:rsid w:val="00F111B8"/>
    <w:rsid w:val="00F1306B"/>
    <w:rsid w:val="00F1377C"/>
    <w:rsid w:val="00F14612"/>
    <w:rsid w:val="00F15115"/>
    <w:rsid w:val="00F322BE"/>
    <w:rsid w:val="00F32894"/>
    <w:rsid w:val="00F33F7A"/>
    <w:rsid w:val="00F343F9"/>
    <w:rsid w:val="00F34A8B"/>
    <w:rsid w:val="00F35435"/>
    <w:rsid w:val="00F359FE"/>
    <w:rsid w:val="00F369C8"/>
    <w:rsid w:val="00F44E4D"/>
    <w:rsid w:val="00F451AC"/>
    <w:rsid w:val="00F45494"/>
    <w:rsid w:val="00F5064D"/>
    <w:rsid w:val="00F509B1"/>
    <w:rsid w:val="00F51B8A"/>
    <w:rsid w:val="00F52FCE"/>
    <w:rsid w:val="00F544AF"/>
    <w:rsid w:val="00F5632C"/>
    <w:rsid w:val="00F603CE"/>
    <w:rsid w:val="00F611D6"/>
    <w:rsid w:val="00F61598"/>
    <w:rsid w:val="00F62AF5"/>
    <w:rsid w:val="00F649B6"/>
    <w:rsid w:val="00F652B9"/>
    <w:rsid w:val="00F667B8"/>
    <w:rsid w:val="00F67FAC"/>
    <w:rsid w:val="00F70FA7"/>
    <w:rsid w:val="00F734BF"/>
    <w:rsid w:val="00F738FC"/>
    <w:rsid w:val="00F73B00"/>
    <w:rsid w:val="00F745F2"/>
    <w:rsid w:val="00F75E45"/>
    <w:rsid w:val="00F76744"/>
    <w:rsid w:val="00F81564"/>
    <w:rsid w:val="00F816EB"/>
    <w:rsid w:val="00F8324A"/>
    <w:rsid w:val="00F842FC"/>
    <w:rsid w:val="00F84F19"/>
    <w:rsid w:val="00F856B4"/>
    <w:rsid w:val="00F85A75"/>
    <w:rsid w:val="00F87542"/>
    <w:rsid w:val="00F87B1B"/>
    <w:rsid w:val="00F9200E"/>
    <w:rsid w:val="00F97FDB"/>
    <w:rsid w:val="00FA09FD"/>
    <w:rsid w:val="00FA1AC6"/>
    <w:rsid w:val="00FA2C6E"/>
    <w:rsid w:val="00FA4502"/>
    <w:rsid w:val="00FA5EA5"/>
    <w:rsid w:val="00FA6728"/>
    <w:rsid w:val="00FB07D7"/>
    <w:rsid w:val="00FB0A6E"/>
    <w:rsid w:val="00FB1E2A"/>
    <w:rsid w:val="00FB44E2"/>
    <w:rsid w:val="00FB53DE"/>
    <w:rsid w:val="00FB5949"/>
    <w:rsid w:val="00FB7476"/>
    <w:rsid w:val="00FC0E6E"/>
    <w:rsid w:val="00FC0FED"/>
    <w:rsid w:val="00FC36FE"/>
    <w:rsid w:val="00FC3951"/>
    <w:rsid w:val="00FC7139"/>
    <w:rsid w:val="00FD04C3"/>
    <w:rsid w:val="00FD1F4F"/>
    <w:rsid w:val="00FD34A0"/>
    <w:rsid w:val="00FD45B4"/>
    <w:rsid w:val="00FD5D98"/>
    <w:rsid w:val="00FE0234"/>
    <w:rsid w:val="00FE1579"/>
    <w:rsid w:val="00FE178D"/>
    <w:rsid w:val="00FE1FE3"/>
    <w:rsid w:val="00FE38C9"/>
    <w:rsid w:val="00FE5B3B"/>
    <w:rsid w:val="00FE5E62"/>
    <w:rsid w:val="00FE6421"/>
    <w:rsid w:val="00FF0297"/>
    <w:rsid w:val="00FF09E5"/>
    <w:rsid w:val="00FF0E96"/>
    <w:rsid w:val="00FF197B"/>
    <w:rsid w:val="00FF26B9"/>
    <w:rsid w:val="00FF2D78"/>
    <w:rsid w:val="00FF31DE"/>
    <w:rsid w:val="00FF3AAA"/>
    <w:rsid w:val="00FF5FB1"/>
    <w:rsid w:val="013A685A"/>
    <w:rsid w:val="03420461"/>
    <w:rsid w:val="04376CB8"/>
    <w:rsid w:val="04603490"/>
    <w:rsid w:val="05087E6B"/>
    <w:rsid w:val="052265D2"/>
    <w:rsid w:val="06A36066"/>
    <w:rsid w:val="075B668A"/>
    <w:rsid w:val="08B76389"/>
    <w:rsid w:val="091C0F91"/>
    <w:rsid w:val="0AD7545B"/>
    <w:rsid w:val="0D764D13"/>
    <w:rsid w:val="12056A2C"/>
    <w:rsid w:val="12E06061"/>
    <w:rsid w:val="130F3DCA"/>
    <w:rsid w:val="14754A56"/>
    <w:rsid w:val="17735652"/>
    <w:rsid w:val="181C6791"/>
    <w:rsid w:val="183D1AF3"/>
    <w:rsid w:val="194E0E94"/>
    <w:rsid w:val="19E07778"/>
    <w:rsid w:val="1A99370A"/>
    <w:rsid w:val="1ACA58AF"/>
    <w:rsid w:val="1ACE5E19"/>
    <w:rsid w:val="1C1D3604"/>
    <w:rsid w:val="20050E52"/>
    <w:rsid w:val="2138586B"/>
    <w:rsid w:val="23C96A2B"/>
    <w:rsid w:val="24B7449F"/>
    <w:rsid w:val="256503A2"/>
    <w:rsid w:val="27286954"/>
    <w:rsid w:val="279FEECA"/>
    <w:rsid w:val="28B74F78"/>
    <w:rsid w:val="2B625A93"/>
    <w:rsid w:val="2EEE1CAA"/>
    <w:rsid w:val="2F1D2511"/>
    <w:rsid w:val="30363363"/>
    <w:rsid w:val="30F23221"/>
    <w:rsid w:val="351B3A8D"/>
    <w:rsid w:val="373061CA"/>
    <w:rsid w:val="37BB0AF2"/>
    <w:rsid w:val="3A044687"/>
    <w:rsid w:val="3A092302"/>
    <w:rsid w:val="3A21089A"/>
    <w:rsid w:val="3A63707A"/>
    <w:rsid w:val="3AC172D3"/>
    <w:rsid w:val="3BD7321C"/>
    <w:rsid w:val="3C4E0CC8"/>
    <w:rsid w:val="3CA631D0"/>
    <w:rsid w:val="3CE1730C"/>
    <w:rsid w:val="3EEA2947"/>
    <w:rsid w:val="406F0D7D"/>
    <w:rsid w:val="413A6E17"/>
    <w:rsid w:val="431200A6"/>
    <w:rsid w:val="439A2E56"/>
    <w:rsid w:val="443D6CE6"/>
    <w:rsid w:val="44D02AD4"/>
    <w:rsid w:val="44DE2CC3"/>
    <w:rsid w:val="483F0F99"/>
    <w:rsid w:val="4AD1044F"/>
    <w:rsid w:val="4B782229"/>
    <w:rsid w:val="4BA114CD"/>
    <w:rsid w:val="4C0F3AA9"/>
    <w:rsid w:val="4CD2171C"/>
    <w:rsid w:val="4CDD302D"/>
    <w:rsid w:val="4DD430A3"/>
    <w:rsid w:val="4F656C66"/>
    <w:rsid w:val="4F9C4606"/>
    <w:rsid w:val="51B53DD4"/>
    <w:rsid w:val="53930D2A"/>
    <w:rsid w:val="5452470B"/>
    <w:rsid w:val="545B633B"/>
    <w:rsid w:val="56E84179"/>
    <w:rsid w:val="571D2E10"/>
    <w:rsid w:val="58CA43A1"/>
    <w:rsid w:val="59DC7921"/>
    <w:rsid w:val="5B6F2F7E"/>
    <w:rsid w:val="5CA22D11"/>
    <w:rsid w:val="5E7DD8E6"/>
    <w:rsid w:val="5E9C564D"/>
    <w:rsid w:val="5EBE7C9F"/>
    <w:rsid w:val="5ECA28EA"/>
    <w:rsid w:val="5F69E739"/>
    <w:rsid w:val="5FBE8B02"/>
    <w:rsid w:val="601160F4"/>
    <w:rsid w:val="608910A9"/>
    <w:rsid w:val="617275B0"/>
    <w:rsid w:val="62040390"/>
    <w:rsid w:val="643A707C"/>
    <w:rsid w:val="64AF46E0"/>
    <w:rsid w:val="6502428B"/>
    <w:rsid w:val="65262CAB"/>
    <w:rsid w:val="661A06F1"/>
    <w:rsid w:val="673E1156"/>
    <w:rsid w:val="680207F3"/>
    <w:rsid w:val="6AA83473"/>
    <w:rsid w:val="6C484D76"/>
    <w:rsid w:val="6D3D59BC"/>
    <w:rsid w:val="6DA9406C"/>
    <w:rsid w:val="701C0DCF"/>
    <w:rsid w:val="723D0150"/>
    <w:rsid w:val="74AF1292"/>
    <w:rsid w:val="75571A89"/>
    <w:rsid w:val="78566831"/>
    <w:rsid w:val="78A70F68"/>
    <w:rsid w:val="78BA38AA"/>
    <w:rsid w:val="79222712"/>
    <w:rsid w:val="7B7F77D3"/>
    <w:rsid w:val="7D5DDA56"/>
    <w:rsid w:val="7EEAB35C"/>
    <w:rsid w:val="7FE97B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77FD47"/>
  <w15:docId w15:val="{AD4899B5-B881-453B-9F10-DD2B93BD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0" w:qFormat="1"/>
    <w:lsdException w:name="header" w:uiPriority="0"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qFormat="1"/>
    <w:lsdException w:name="table of authorities" w:qFormat="1"/>
    <w:lsdException w:name="macro" w:qFormat="1"/>
    <w:lsdException w:name="toa heading" w:qFormat="1"/>
    <w:lsdException w:name="List" w:uiPriority="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0" w:qFormat="1"/>
    <w:lsdException w:name="Closing" w:qFormat="1"/>
    <w:lsdException w:name="Signature" w:qFormat="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0" w:qFormat="1"/>
    <w:lsdException w:name="Salutation" w:qFormat="1"/>
    <w:lsdException w:name="Date" w:uiPriority="0" w:qFormat="1"/>
    <w:lsdException w:name="Body Text First Indent" w:qFormat="1"/>
    <w:lsdException w:name="Body Text First Indent 2" w:qFormat="1"/>
    <w:lsdException w:name="Note Heading"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qFormat="1"/>
    <w:lsdException w:name="Document Map" w:uiPriority="0" w:qFormat="1"/>
    <w:lsdException w:name="Plain Text" w:uiPriority="0" w:qFormat="1"/>
    <w:lsdException w:name="E-mail Signature" w:qFormat="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qFormat="1"/>
    <w:lsdException w:name="HTML Cite" w:locked="1" w:semiHidden="1" w:unhideWhenUsed="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qFormat="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semiHidden="1" w:unhideWhenUsed="1" w:qFormat="1"/>
    <w:lsdException w:name="Table Professional" w:semiHidden="1" w:unhideWhenUsed="1" w:qFormat="1"/>
    <w:lsdException w:name="Table Subtle 1" w:locked="1" w:semiHidden="1" w:unhideWhenUsed="1"/>
    <w:lsdException w:name="Table Subtle 2" w:locked="1" w:semiHidden="1" w:unhideWhenUsed="1"/>
    <w:lsdException w:name="Table Web 1" w:semiHidden="1" w:unhideWhenUsed="1" w:qFormat="1"/>
    <w:lsdException w:name="Table Web 2" w:semiHidden="1" w:unhideWhenUsed="1" w:qFormat="1"/>
    <w:lsdException w:name="Table Web 3" w:locked="1" w:semiHidden="1" w:unhideWhenUsed="1"/>
    <w:lsdException w:name="Balloon Text" w:qFormat="1"/>
    <w:lsdException w:name="Table Grid" w:uiPriority="0" w:qFormat="1"/>
    <w:lsdException w:name="Table Theme" w:semiHidden="1" w:unhideWhenUsed="1" w:qFormat="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qFormat/>
    <w:pPr>
      <w:keepNext/>
      <w:keepLines/>
      <w:numPr>
        <w:ilvl w:val="1"/>
        <w:numId w:val="1"/>
      </w:numPr>
      <w:tabs>
        <w:tab w:val="left" w:pos="1440"/>
      </w:tabs>
      <w:spacing w:before="260" w:after="260" w:line="416" w:lineRule="auto"/>
      <w:outlineLvl w:val="1"/>
    </w:pPr>
    <w:rPr>
      <w:rFonts w:ascii="Arial" w:eastAsia="黑体" w:hAnsi="Arial"/>
      <w:b/>
      <w:bCs/>
      <w:sz w:val="32"/>
      <w:szCs w:val="32"/>
    </w:rPr>
  </w:style>
  <w:style w:type="paragraph" w:styleId="3">
    <w:name w:val="heading 3"/>
    <w:basedOn w:val="a"/>
    <w:next w:val="a0"/>
    <w:link w:val="30"/>
    <w:qFormat/>
    <w:pPr>
      <w:numPr>
        <w:ilvl w:val="2"/>
        <w:numId w:val="1"/>
      </w:numPr>
      <w:tabs>
        <w:tab w:val="left"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4">
    <w:name w:val="heading 4"/>
    <w:basedOn w:val="a"/>
    <w:link w:val="40"/>
    <w:autoRedefine/>
    <w:qFormat/>
    <w:pPr>
      <w:keepNext/>
      <w:widowControl/>
      <w:spacing w:before="240" w:after="60"/>
      <w:jc w:val="left"/>
      <w:outlineLvl w:val="3"/>
    </w:pPr>
    <w:rPr>
      <w:rFonts w:ascii="Arial" w:hAnsi="Arial"/>
      <w:b/>
      <w:kern w:val="0"/>
      <w:sz w:val="24"/>
      <w:szCs w:val="20"/>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uiPriority w:val="99"/>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uiPriority w:val="99"/>
    <w:qFormat/>
    <w:pPr>
      <w:keepNext/>
      <w:keepLines/>
      <w:spacing w:before="240" w:after="64" w:line="320" w:lineRule="auto"/>
      <w:outlineLvl w:val="6"/>
    </w:pPr>
    <w:rPr>
      <w:b/>
      <w:bCs/>
      <w:sz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sz w:val="24"/>
    </w:rPr>
  </w:style>
  <w:style w:type="paragraph" w:styleId="9">
    <w:name w:val="heading 9"/>
    <w:basedOn w:val="a"/>
    <w:next w:val="a"/>
    <w:link w:val="90"/>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autoRedefine/>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0">
    <w:name w:val="Normal Indent"/>
    <w:basedOn w:val="a"/>
    <w:link w:val="a6"/>
    <w:uiPriority w:val="99"/>
    <w:qFormat/>
    <w:pPr>
      <w:ind w:firstLine="420"/>
    </w:pPr>
    <w:rPr>
      <w:szCs w:val="20"/>
    </w:rPr>
  </w:style>
  <w:style w:type="paragraph" w:styleId="31">
    <w:name w:val="List 3"/>
    <w:basedOn w:val="a"/>
    <w:uiPriority w:val="99"/>
    <w:qFormat/>
    <w:pPr>
      <w:ind w:leftChars="400" w:left="100" w:hangingChars="200" w:hanging="200"/>
    </w:pPr>
    <w:rPr>
      <w:szCs w:val="20"/>
    </w:rPr>
  </w:style>
  <w:style w:type="paragraph" w:styleId="TOC7">
    <w:name w:val="toc 7"/>
    <w:basedOn w:val="a"/>
    <w:next w:val="a"/>
    <w:uiPriority w:val="99"/>
    <w:qFormat/>
    <w:pPr>
      <w:ind w:left="1260"/>
      <w:jc w:val="left"/>
    </w:pPr>
    <w:rPr>
      <w:sz w:val="18"/>
      <w:szCs w:val="18"/>
    </w:rPr>
  </w:style>
  <w:style w:type="paragraph" w:styleId="21">
    <w:name w:val="List Number 2"/>
    <w:basedOn w:val="a"/>
    <w:uiPriority w:val="99"/>
    <w:qFormat/>
    <w:pPr>
      <w:tabs>
        <w:tab w:val="left" w:pos="780"/>
      </w:tabs>
      <w:ind w:leftChars="200" w:left="780" w:hanging="340"/>
    </w:pPr>
  </w:style>
  <w:style w:type="paragraph" w:styleId="a7">
    <w:name w:val="table of authorities"/>
    <w:basedOn w:val="a"/>
    <w:next w:val="a"/>
    <w:uiPriority w:val="99"/>
    <w:qFormat/>
    <w:pPr>
      <w:ind w:leftChars="200" w:left="420"/>
    </w:pPr>
    <w:rPr>
      <w:szCs w:val="20"/>
    </w:rPr>
  </w:style>
  <w:style w:type="paragraph" w:styleId="a8">
    <w:name w:val="Note Heading"/>
    <w:basedOn w:val="a"/>
    <w:next w:val="a"/>
    <w:link w:val="a9"/>
    <w:uiPriority w:val="99"/>
    <w:qFormat/>
    <w:pPr>
      <w:spacing w:line="360" w:lineRule="auto"/>
      <w:jc w:val="center"/>
    </w:pPr>
    <w:rPr>
      <w:rFonts w:ascii="Calibri" w:hAnsi="Calibri"/>
      <w:sz w:val="24"/>
    </w:rPr>
  </w:style>
  <w:style w:type="paragraph" w:styleId="41">
    <w:name w:val="List Bullet 4"/>
    <w:basedOn w:val="a"/>
    <w:uiPriority w:val="99"/>
    <w:qFormat/>
    <w:pPr>
      <w:adjustRightInd w:val="0"/>
      <w:spacing w:line="360" w:lineRule="auto"/>
      <w:textAlignment w:val="baseline"/>
    </w:pPr>
    <w:rPr>
      <w:kern w:val="0"/>
      <w:sz w:val="24"/>
    </w:rPr>
  </w:style>
  <w:style w:type="paragraph" w:styleId="81">
    <w:name w:val="index 8"/>
    <w:basedOn w:val="a"/>
    <w:next w:val="a"/>
    <w:autoRedefine/>
    <w:uiPriority w:val="99"/>
    <w:qFormat/>
    <w:pPr>
      <w:ind w:leftChars="1400" w:left="1400"/>
    </w:pPr>
    <w:rPr>
      <w:szCs w:val="20"/>
    </w:rPr>
  </w:style>
  <w:style w:type="paragraph" w:styleId="aa">
    <w:name w:val="E-mail Signature"/>
    <w:basedOn w:val="a"/>
    <w:link w:val="ab"/>
    <w:uiPriority w:val="99"/>
    <w:qFormat/>
    <w:rPr>
      <w:szCs w:val="20"/>
    </w:rPr>
  </w:style>
  <w:style w:type="paragraph" w:styleId="ac">
    <w:name w:val="List Number"/>
    <w:basedOn w:val="a"/>
    <w:uiPriority w:val="99"/>
    <w:qFormat/>
    <w:pPr>
      <w:tabs>
        <w:tab w:val="left" w:pos="420"/>
      </w:tabs>
      <w:ind w:left="420" w:hanging="420"/>
    </w:pPr>
  </w:style>
  <w:style w:type="paragraph" w:styleId="ad">
    <w:name w:val="caption"/>
    <w:basedOn w:val="a"/>
    <w:next w:val="a"/>
    <w:uiPriority w:val="99"/>
    <w:qFormat/>
    <w:rPr>
      <w:rFonts w:ascii="Arial" w:eastAsia="黑体" w:hAnsi="Arial" w:cs="Arial"/>
      <w:sz w:val="20"/>
      <w:szCs w:val="20"/>
    </w:rPr>
  </w:style>
  <w:style w:type="paragraph" w:styleId="51">
    <w:name w:val="index 5"/>
    <w:basedOn w:val="a"/>
    <w:next w:val="a"/>
    <w:uiPriority w:val="99"/>
    <w:qFormat/>
    <w:pPr>
      <w:ind w:leftChars="800" w:left="800"/>
    </w:pPr>
    <w:rPr>
      <w:szCs w:val="20"/>
    </w:rPr>
  </w:style>
  <w:style w:type="paragraph" w:styleId="ae">
    <w:name w:val="List Bullet"/>
    <w:basedOn w:val="a"/>
    <w:autoRedefine/>
    <w:uiPriority w:val="99"/>
    <w:qFormat/>
    <w:pPr>
      <w:spacing w:line="500" w:lineRule="exact"/>
      <w:ind w:left="840" w:firstLine="420"/>
    </w:pPr>
    <w:rPr>
      <w:b/>
      <w:sz w:val="24"/>
    </w:rPr>
  </w:style>
  <w:style w:type="paragraph" w:styleId="af">
    <w:name w:val="envelope address"/>
    <w:basedOn w:val="a"/>
    <w:uiPriority w:val="99"/>
    <w:qFormat/>
    <w:pPr>
      <w:framePr w:w="7920" w:h="1980" w:hSpace="180" w:wrap="around" w:hAnchor="page" w:xAlign="center" w:yAlign="bottom"/>
      <w:snapToGrid w:val="0"/>
      <w:ind w:leftChars="1400" w:left="100"/>
    </w:pPr>
    <w:rPr>
      <w:rFonts w:ascii="Arial" w:hAnsi="Arial" w:cs="Arial"/>
      <w:sz w:val="24"/>
    </w:rPr>
  </w:style>
  <w:style w:type="paragraph" w:styleId="af0">
    <w:name w:val="Document Map"/>
    <w:basedOn w:val="a"/>
    <w:link w:val="af1"/>
    <w:autoRedefine/>
    <w:qFormat/>
    <w:pPr>
      <w:shd w:val="clear" w:color="auto" w:fill="000080"/>
    </w:pPr>
    <w:rPr>
      <w:szCs w:val="20"/>
    </w:rPr>
  </w:style>
  <w:style w:type="paragraph" w:styleId="af2">
    <w:name w:val="toa heading"/>
    <w:basedOn w:val="a"/>
    <w:next w:val="a"/>
    <w:uiPriority w:val="99"/>
    <w:qFormat/>
    <w:pPr>
      <w:spacing w:before="120"/>
    </w:pPr>
    <w:rPr>
      <w:rFonts w:ascii="Arial" w:hAnsi="Arial" w:cs="Arial"/>
      <w:sz w:val="24"/>
    </w:rPr>
  </w:style>
  <w:style w:type="paragraph" w:styleId="af3">
    <w:name w:val="annotation text"/>
    <w:basedOn w:val="a"/>
    <w:link w:val="af4"/>
    <w:qFormat/>
    <w:pPr>
      <w:jc w:val="left"/>
    </w:pPr>
  </w:style>
  <w:style w:type="paragraph" w:styleId="61">
    <w:name w:val="index 6"/>
    <w:basedOn w:val="a"/>
    <w:next w:val="a"/>
    <w:uiPriority w:val="99"/>
    <w:qFormat/>
    <w:pPr>
      <w:ind w:leftChars="1000" w:left="1000"/>
    </w:pPr>
    <w:rPr>
      <w:szCs w:val="20"/>
    </w:rPr>
  </w:style>
  <w:style w:type="paragraph" w:styleId="af5">
    <w:name w:val="Salutation"/>
    <w:basedOn w:val="a"/>
    <w:next w:val="a"/>
    <w:link w:val="af6"/>
    <w:uiPriority w:val="99"/>
    <w:qFormat/>
    <w:rPr>
      <w:rFonts w:ascii="Calibri" w:hAnsi="Calibri"/>
      <w:szCs w:val="22"/>
    </w:rPr>
  </w:style>
  <w:style w:type="paragraph" w:styleId="32">
    <w:name w:val="Body Text 3"/>
    <w:basedOn w:val="a"/>
    <w:link w:val="33"/>
    <w:autoRedefine/>
    <w:qFormat/>
    <w:pPr>
      <w:spacing w:after="120"/>
    </w:pPr>
    <w:rPr>
      <w:sz w:val="16"/>
      <w:szCs w:val="16"/>
    </w:rPr>
  </w:style>
  <w:style w:type="paragraph" w:styleId="af7">
    <w:name w:val="Closing"/>
    <w:basedOn w:val="a"/>
    <w:link w:val="af8"/>
    <w:autoRedefine/>
    <w:uiPriority w:val="99"/>
    <w:qFormat/>
    <w:pPr>
      <w:ind w:leftChars="2100" w:left="100"/>
    </w:pPr>
    <w:rPr>
      <w:rFonts w:ascii="Calibri" w:hAnsi="Calibri"/>
      <w:szCs w:val="22"/>
    </w:rPr>
  </w:style>
  <w:style w:type="paragraph" w:styleId="34">
    <w:name w:val="List Bullet 3"/>
    <w:basedOn w:val="a"/>
    <w:uiPriority w:val="99"/>
    <w:qFormat/>
    <w:pPr>
      <w:tabs>
        <w:tab w:val="left" w:pos="1200"/>
      </w:tabs>
      <w:spacing w:line="360" w:lineRule="auto"/>
      <w:ind w:left="1200" w:hanging="360"/>
    </w:pPr>
    <w:rPr>
      <w:szCs w:val="20"/>
    </w:rPr>
  </w:style>
  <w:style w:type="paragraph" w:styleId="af9">
    <w:name w:val="Body Text"/>
    <w:basedOn w:val="a"/>
    <w:link w:val="afa"/>
    <w:autoRedefine/>
    <w:qFormat/>
    <w:pPr>
      <w:spacing w:after="120"/>
    </w:pPr>
  </w:style>
  <w:style w:type="paragraph" w:styleId="afb">
    <w:name w:val="Body Text Indent"/>
    <w:basedOn w:val="a"/>
    <w:link w:val="afc"/>
    <w:autoRedefine/>
    <w:qFormat/>
    <w:pPr>
      <w:spacing w:after="120"/>
      <w:ind w:leftChars="200" w:left="420"/>
    </w:pPr>
  </w:style>
  <w:style w:type="paragraph" w:styleId="35">
    <w:name w:val="List Number 3"/>
    <w:basedOn w:val="ac"/>
    <w:uiPriority w:val="99"/>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2">
    <w:name w:val="List 2"/>
    <w:basedOn w:val="a"/>
    <w:autoRedefine/>
    <w:uiPriority w:val="99"/>
    <w:qFormat/>
    <w:pPr>
      <w:ind w:left="840" w:hanging="420"/>
    </w:pPr>
    <w:rPr>
      <w:rFonts w:ascii="宋体"/>
      <w:color w:val="000000"/>
      <w:sz w:val="22"/>
      <w:szCs w:val="20"/>
    </w:rPr>
  </w:style>
  <w:style w:type="paragraph" w:styleId="afd">
    <w:name w:val="List Continue"/>
    <w:basedOn w:val="a"/>
    <w:uiPriority w:val="99"/>
    <w:qFormat/>
    <w:pPr>
      <w:spacing w:after="120"/>
      <w:ind w:leftChars="200" w:left="420"/>
    </w:pPr>
    <w:rPr>
      <w:szCs w:val="20"/>
    </w:rPr>
  </w:style>
  <w:style w:type="paragraph" w:styleId="afe">
    <w:name w:val="Block Text"/>
    <w:basedOn w:val="a"/>
    <w:autoRedefine/>
    <w:qFormat/>
    <w:pPr>
      <w:snapToGrid w:val="0"/>
      <w:spacing w:before="120" w:after="120" w:line="360" w:lineRule="auto"/>
      <w:ind w:leftChars="375" w:left="900" w:right="28" w:firstLine="454"/>
    </w:pPr>
    <w:rPr>
      <w:rFonts w:ascii="宋体" w:hAnsi="宋体" w:cs="宋体"/>
      <w:sz w:val="24"/>
    </w:rPr>
  </w:style>
  <w:style w:type="paragraph" w:styleId="23">
    <w:name w:val="List Bullet 2"/>
    <w:basedOn w:val="a"/>
    <w:autoRedefine/>
    <w:uiPriority w:val="99"/>
    <w:qFormat/>
    <w:pPr>
      <w:tabs>
        <w:tab w:val="left" w:pos="720"/>
      </w:tabs>
    </w:pPr>
  </w:style>
  <w:style w:type="paragraph" w:styleId="HTML">
    <w:name w:val="HTML Address"/>
    <w:basedOn w:val="a"/>
    <w:link w:val="HTML0"/>
    <w:uiPriority w:val="99"/>
    <w:qFormat/>
    <w:rPr>
      <w:rFonts w:ascii="Calibri" w:hAnsi="Calibri"/>
      <w:i/>
      <w:iCs/>
      <w:szCs w:val="22"/>
    </w:rPr>
  </w:style>
  <w:style w:type="paragraph" w:styleId="42">
    <w:name w:val="index 4"/>
    <w:basedOn w:val="a"/>
    <w:next w:val="a"/>
    <w:uiPriority w:val="99"/>
    <w:qFormat/>
    <w:pPr>
      <w:ind w:leftChars="600" w:left="600"/>
    </w:pPr>
    <w:rPr>
      <w:szCs w:val="20"/>
    </w:rPr>
  </w:style>
  <w:style w:type="paragraph" w:styleId="TOC5">
    <w:name w:val="toc 5"/>
    <w:basedOn w:val="a"/>
    <w:next w:val="a"/>
    <w:autoRedefine/>
    <w:uiPriority w:val="99"/>
    <w:qFormat/>
    <w:pPr>
      <w:ind w:left="840"/>
      <w:jc w:val="left"/>
    </w:pPr>
    <w:rPr>
      <w:sz w:val="18"/>
      <w:szCs w:val="18"/>
    </w:rPr>
  </w:style>
  <w:style w:type="paragraph" w:styleId="TOC3">
    <w:name w:val="toc 3"/>
    <w:basedOn w:val="a"/>
    <w:next w:val="a"/>
    <w:uiPriority w:val="99"/>
    <w:qFormat/>
    <w:pPr>
      <w:ind w:leftChars="400" w:left="840"/>
    </w:pPr>
  </w:style>
  <w:style w:type="paragraph" w:styleId="aff">
    <w:name w:val="Plain Text"/>
    <w:basedOn w:val="a"/>
    <w:link w:val="aff0"/>
    <w:autoRedefine/>
    <w:qFormat/>
    <w:pPr>
      <w:widowControl/>
      <w:spacing w:before="100" w:beforeAutospacing="1" w:after="100" w:afterAutospacing="1"/>
      <w:jc w:val="left"/>
    </w:pPr>
    <w:rPr>
      <w:rFonts w:ascii="宋体" w:hAnsi="宋体"/>
      <w:color w:val="000000"/>
      <w:kern w:val="0"/>
      <w:sz w:val="24"/>
      <w:szCs w:val="20"/>
    </w:rPr>
  </w:style>
  <w:style w:type="paragraph" w:styleId="52">
    <w:name w:val="List Bullet 5"/>
    <w:basedOn w:val="a"/>
    <w:autoRedefine/>
    <w:uiPriority w:val="99"/>
    <w:qFormat/>
    <w:pPr>
      <w:tabs>
        <w:tab w:val="left" w:pos="2040"/>
      </w:tabs>
      <w:ind w:left="2040" w:hanging="360"/>
    </w:pPr>
    <w:rPr>
      <w:szCs w:val="20"/>
    </w:rPr>
  </w:style>
  <w:style w:type="paragraph" w:styleId="43">
    <w:name w:val="List Number 4"/>
    <w:basedOn w:val="a"/>
    <w:autoRedefine/>
    <w:uiPriority w:val="99"/>
    <w:qFormat/>
    <w:pPr>
      <w:tabs>
        <w:tab w:val="left" w:pos="1620"/>
      </w:tabs>
      <w:ind w:left="1620" w:hanging="360"/>
    </w:pPr>
    <w:rPr>
      <w:szCs w:val="20"/>
    </w:rPr>
  </w:style>
  <w:style w:type="paragraph" w:styleId="TOC8">
    <w:name w:val="toc 8"/>
    <w:basedOn w:val="a"/>
    <w:next w:val="a"/>
    <w:uiPriority w:val="99"/>
    <w:qFormat/>
    <w:pPr>
      <w:ind w:left="1470"/>
      <w:jc w:val="left"/>
    </w:pPr>
    <w:rPr>
      <w:sz w:val="18"/>
      <w:szCs w:val="18"/>
    </w:rPr>
  </w:style>
  <w:style w:type="paragraph" w:styleId="36">
    <w:name w:val="index 3"/>
    <w:basedOn w:val="a"/>
    <w:next w:val="a"/>
    <w:autoRedefine/>
    <w:uiPriority w:val="99"/>
    <w:qFormat/>
    <w:pPr>
      <w:ind w:leftChars="400" w:left="400"/>
    </w:pPr>
  </w:style>
  <w:style w:type="paragraph" w:styleId="aff1">
    <w:name w:val="Date"/>
    <w:basedOn w:val="a"/>
    <w:next w:val="a"/>
    <w:link w:val="aff2"/>
    <w:autoRedefine/>
    <w:qFormat/>
    <w:pPr>
      <w:ind w:leftChars="2500" w:left="100"/>
    </w:pPr>
    <w:rPr>
      <w:szCs w:val="20"/>
    </w:rPr>
  </w:style>
  <w:style w:type="paragraph" w:styleId="24">
    <w:name w:val="Body Text Indent 2"/>
    <w:basedOn w:val="a"/>
    <w:link w:val="25"/>
    <w:qFormat/>
    <w:pPr>
      <w:widowControl/>
      <w:autoSpaceDE w:val="0"/>
      <w:autoSpaceDN w:val="0"/>
      <w:adjustRightInd w:val="0"/>
      <w:spacing w:line="360" w:lineRule="auto"/>
      <w:ind w:firstLine="560"/>
      <w:jc w:val="left"/>
    </w:pPr>
    <w:rPr>
      <w:rFonts w:ascii="楷体_GB2312" w:eastAsia="楷体_GB2312"/>
      <w:kern w:val="0"/>
      <w:sz w:val="28"/>
      <w:szCs w:val="20"/>
    </w:rPr>
  </w:style>
  <w:style w:type="paragraph" w:styleId="aff3">
    <w:name w:val="endnote text"/>
    <w:basedOn w:val="a"/>
    <w:link w:val="aff4"/>
    <w:uiPriority w:val="99"/>
    <w:qFormat/>
    <w:pPr>
      <w:snapToGrid w:val="0"/>
      <w:jc w:val="left"/>
    </w:pPr>
    <w:rPr>
      <w:rFonts w:ascii="Calibri" w:hAnsi="Calibri"/>
      <w:szCs w:val="22"/>
    </w:rPr>
  </w:style>
  <w:style w:type="paragraph" w:styleId="53">
    <w:name w:val="List Continue 5"/>
    <w:basedOn w:val="a"/>
    <w:uiPriority w:val="99"/>
    <w:qFormat/>
    <w:pPr>
      <w:spacing w:after="120"/>
      <w:ind w:leftChars="1000" w:left="2100"/>
    </w:pPr>
    <w:rPr>
      <w:szCs w:val="20"/>
    </w:rPr>
  </w:style>
  <w:style w:type="paragraph" w:styleId="aff5">
    <w:name w:val="Balloon Text"/>
    <w:basedOn w:val="a"/>
    <w:link w:val="aff6"/>
    <w:autoRedefine/>
    <w:uiPriority w:val="99"/>
    <w:qFormat/>
    <w:rPr>
      <w:sz w:val="18"/>
      <w:szCs w:val="18"/>
    </w:rPr>
  </w:style>
  <w:style w:type="paragraph" w:styleId="aff7">
    <w:name w:val="footer"/>
    <w:basedOn w:val="a"/>
    <w:link w:val="aff8"/>
    <w:uiPriority w:val="99"/>
    <w:qFormat/>
    <w:pPr>
      <w:tabs>
        <w:tab w:val="center" w:pos="4153"/>
        <w:tab w:val="right" w:pos="8306"/>
      </w:tabs>
      <w:snapToGrid w:val="0"/>
      <w:jc w:val="left"/>
    </w:pPr>
    <w:rPr>
      <w:sz w:val="18"/>
      <w:szCs w:val="18"/>
    </w:rPr>
  </w:style>
  <w:style w:type="paragraph" w:styleId="aff9">
    <w:name w:val="envelope return"/>
    <w:basedOn w:val="a"/>
    <w:uiPriority w:val="99"/>
    <w:qFormat/>
    <w:pPr>
      <w:snapToGrid w:val="0"/>
    </w:pPr>
    <w:rPr>
      <w:rFonts w:ascii="Arial" w:hAnsi="Arial" w:cs="Arial"/>
      <w:szCs w:val="20"/>
    </w:rPr>
  </w:style>
  <w:style w:type="paragraph" w:styleId="affa">
    <w:name w:val="header"/>
    <w:basedOn w:val="a"/>
    <w:link w:val="affb"/>
    <w:autoRedefine/>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uiPriority w:val="99"/>
    <w:qFormat/>
    <w:pPr>
      <w:ind w:leftChars="2100" w:left="100"/>
    </w:pPr>
    <w:rPr>
      <w:rFonts w:ascii="Calibri" w:hAnsi="Calibri"/>
      <w:szCs w:val="22"/>
    </w:rPr>
  </w:style>
  <w:style w:type="paragraph" w:styleId="TOC1">
    <w:name w:val="toc 1"/>
    <w:basedOn w:val="a"/>
    <w:next w:val="a"/>
    <w:uiPriority w:val="99"/>
    <w:qFormat/>
  </w:style>
  <w:style w:type="paragraph" w:styleId="44">
    <w:name w:val="List Continue 4"/>
    <w:basedOn w:val="a"/>
    <w:uiPriority w:val="99"/>
    <w:qFormat/>
    <w:pPr>
      <w:spacing w:after="120"/>
      <w:ind w:leftChars="800" w:left="1680"/>
    </w:pPr>
    <w:rPr>
      <w:szCs w:val="20"/>
    </w:rPr>
  </w:style>
  <w:style w:type="paragraph" w:styleId="TOC4">
    <w:name w:val="toc 4"/>
    <w:basedOn w:val="a"/>
    <w:next w:val="a"/>
    <w:uiPriority w:val="99"/>
    <w:qFormat/>
    <w:pPr>
      <w:ind w:left="630"/>
      <w:jc w:val="left"/>
    </w:pPr>
    <w:rPr>
      <w:sz w:val="18"/>
      <w:szCs w:val="18"/>
    </w:rPr>
  </w:style>
  <w:style w:type="paragraph" w:styleId="affe">
    <w:name w:val="index heading"/>
    <w:basedOn w:val="a"/>
    <w:next w:val="11"/>
    <w:uiPriority w:val="99"/>
    <w:qFormat/>
    <w:rPr>
      <w:rFonts w:ascii="Arial" w:hAnsi="Arial" w:cs="Arial"/>
      <w:b/>
      <w:bCs/>
      <w:szCs w:val="20"/>
    </w:rPr>
  </w:style>
  <w:style w:type="paragraph" w:styleId="11">
    <w:name w:val="index 1"/>
    <w:basedOn w:val="a"/>
    <w:next w:val="a"/>
    <w:uiPriority w:val="99"/>
    <w:qFormat/>
  </w:style>
  <w:style w:type="paragraph" w:styleId="afff">
    <w:name w:val="Subtitle"/>
    <w:basedOn w:val="a"/>
    <w:next w:val="a"/>
    <w:link w:val="afff0"/>
    <w:autoRedefine/>
    <w:qFormat/>
    <w:pPr>
      <w:spacing w:before="240" w:after="60" w:line="312" w:lineRule="auto"/>
      <w:jc w:val="center"/>
      <w:outlineLvl w:val="1"/>
    </w:pPr>
    <w:rPr>
      <w:rFonts w:ascii="Cambria" w:hAnsi="Cambria"/>
      <w:b/>
      <w:bCs/>
      <w:kern w:val="28"/>
      <w:sz w:val="32"/>
      <w:szCs w:val="32"/>
    </w:rPr>
  </w:style>
  <w:style w:type="paragraph" w:styleId="54">
    <w:name w:val="List Number 5"/>
    <w:basedOn w:val="a"/>
    <w:uiPriority w:val="99"/>
    <w:qFormat/>
    <w:pPr>
      <w:tabs>
        <w:tab w:val="left" w:pos="2040"/>
      </w:tabs>
      <w:ind w:left="2040" w:hanging="360"/>
    </w:pPr>
    <w:rPr>
      <w:szCs w:val="20"/>
    </w:rPr>
  </w:style>
  <w:style w:type="paragraph" w:styleId="afff1">
    <w:name w:val="List"/>
    <w:basedOn w:val="a"/>
    <w:qFormat/>
    <w:pPr>
      <w:ind w:left="420" w:hanging="420"/>
    </w:pPr>
  </w:style>
  <w:style w:type="paragraph" w:styleId="afff2">
    <w:name w:val="footnote text"/>
    <w:basedOn w:val="a"/>
    <w:link w:val="afff3"/>
    <w:uiPriority w:val="99"/>
    <w:qFormat/>
    <w:pPr>
      <w:snapToGrid w:val="0"/>
      <w:jc w:val="left"/>
    </w:pPr>
    <w:rPr>
      <w:sz w:val="18"/>
      <w:szCs w:val="18"/>
    </w:rPr>
  </w:style>
  <w:style w:type="paragraph" w:styleId="TOC6">
    <w:name w:val="toc 6"/>
    <w:basedOn w:val="a"/>
    <w:next w:val="a"/>
    <w:autoRedefine/>
    <w:uiPriority w:val="99"/>
    <w:qFormat/>
    <w:pPr>
      <w:ind w:left="1050"/>
      <w:jc w:val="left"/>
    </w:pPr>
    <w:rPr>
      <w:sz w:val="18"/>
      <w:szCs w:val="18"/>
    </w:rPr>
  </w:style>
  <w:style w:type="paragraph" w:styleId="55">
    <w:name w:val="List 5"/>
    <w:basedOn w:val="a"/>
    <w:autoRedefine/>
    <w:uiPriority w:val="99"/>
    <w:qFormat/>
    <w:pPr>
      <w:widowControl/>
      <w:spacing w:line="360" w:lineRule="auto"/>
      <w:ind w:leftChars="800" w:left="100" w:hangingChars="200" w:hanging="200"/>
      <w:jc w:val="left"/>
    </w:pPr>
    <w:rPr>
      <w:rFonts w:ascii="宋体"/>
      <w:kern w:val="0"/>
      <w:szCs w:val="20"/>
    </w:rPr>
  </w:style>
  <w:style w:type="paragraph" w:styleId="37">
    <w:name w:val="Body Text Indent 3"/>
    <w:basedOn w:val="a"/>
    <w:link w:val="38"/>
    <w:qFormat/>
    <w:pPr>
      <w:spacing w:after="120"/>
      <w:ind w:leftChars="200" w:left="200"/>
    </w:pPr>
    <w:rPr>
      <w:sz w:val="16"/>
      <w:szCs w:val="16"/>
    </w:rPr>
  </w:style>
  <w:style w:type="paragraph" w:styleId="71">
    <w:name w:val="index 7"/>
    <w:basedOn w:val="a"/>
    <w:next w:val="a"/>
    <w:uiPriority w:val="99"/>
    <w:qFormat/>
    <w:pPr>
      <w:ind w:leftChars="1200" w:left="1200"/>
    </w:pPr>
    <w:rPr>
      <w:szCs w:val="20"/>
    </w:rPr>
  </w:style>
  <w:style w:type="paragraph" w:styleId="91">
    <w:name w:val="index 9"/>
    <w:basedOn w:val="a"/>
    <w:next w:val="a"/>
    <w:uiPriority w:val="99"/>
    <w:qFormat/>
    <w:pPr>
      <w:spacing w:line="360" w:lineRule="auto"/>
      <w:ind w:leftChars="1600" w:left="1600" w:firstLineChars="200" w:firstLine="200"/>
      <w:jc w:val="left"/>
    </w:pPr>
    <w:rPr>
      <w:sz w:val="24"/>
    </w:rPr>
  </w:style>
  <w:style w:type="paragraph" w:styleId="afff4">
    <w:name w:val="table of figures"/>
    <w:basedOn w:val="a"/>
    <w:next w:val="a"/>
    <w:autoRedefine/>
    <w:uiPriority w:val="99"/>
    <w:qFormat/>
    <w:pPr>
      <w:ind w:leftChars="200" w:left="200" w:hangingChars="200" w:hanging="200"/>
    </w:pPr>
    <w:rPr>
      <w:szCs w:val="20"/>
    </w:rPr>
  </w:style>
  <w:style w:type="paragraph" w:styleId="TOC2">
    <w:name w:val="toc 2"/>
    <w:basedOn w:val="a"/>
    <w:next w:val="a"/>
    <w:uiPriority w:val="99"/>
    <w:qFormat/>
    <w:pPr>
      <w:ind w:leftChars="200" w:left="420"/>
    </w:pPr>
  </w:style>
  <w:style w:type="paragraph" w:styleId="TOC9">
    <w:name w:val="toc 9"/>
    <w:basedOn w:val="a"/>
    <w:next w:val="a"/>
    <w:autoRedefine/>
    <w:uiPriority w:val="99"/>
    <w:qFormat/>
    <w:pPr>
      <w:ind w:left="1680"/>
      <w:jc w:val="left"/>
    </w:pPr>
    <w:rPr>
      <w:sz w:val="18"/>
      <w:szCs w:val="18"/>
    </w:rPr>
  </w:style>
  <w:style w:type="paragraph" w:styleId="26">
    <w:name w:val="Body Text 2"/>
    <w:basedOn w:val="a"/>
    <w:link w:val="27"/>
    <w:uiPriority w:val="99"/>
    <w:qFormat/>
    <w:pPr>
      <w:spacing w:after="120" w:line="480" w:lineRule="auto"/>
    </w:pPr>
    <w:rPr>
      <w:rFonts w:ascii="Calibri" w:hAnsi="Calibri"/>
    </w:rPr>
  </w:style>
  <w:style w:type="paragraph" w:styleId="45">
    <w:name w:val="List 4"/>
    <w:basedOn w:val="a"/>
    <w:uiPriority w:val="99"/>
    <w:qFormat/>
    <w:pPr>
      <w:ind w:leftChars="600" w:left="100" w:hangingChars="200" w:hanging="200"/>
    </w:pPr>
    <w:rPr>
      <w:szCs w:val="20"/>
    </w:rPr>
  </w:style>
  <w:style w:type="paragraph" w:styleId="28">
    <w:name w:val="List Continue 2"/>
    <w:basedOn w:val="a"/>
    <w:autoRedefine/>
    <w:uiPriority w:val="99"/>
    <w:qFormat/>
    <w:pPr>
      <w:spacing w:after="120"/>
      <w:ind w:leftChars="400" w:left="840"/>
    </w:pPr>
    <w:rPr>
      <w:szCs w:val="20"/>
    </w:rPr>
  </w:style>
  <w:style w:type="paragraph" w:styleId="afff5">
    <w:name w:val="Message Header"/>
    <w:basedOn w:val="a"/>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1">
    <w:name w:val="HTML Preformatted"/>
    <w:basedOn w:val="a"/>
    <w:link w:val="HTML2"/>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2"/>
    </w:rPr>
  </w:style>
  <w:style w:type="paragraph" w:styleId="afff7">
    <w:name w:val="Normal (Web)"/>
    <w:basedOn w:val="a"/>
    <w:link w:val="afff8"/>
    <w:autoRedefine/>
    <w:uiPriority w:val="99"/>
    <w:qFormat/>
    <w:pPr>
      <w:widowControl/>
      <w:spacing w:before="100" w:beforeAutospacing="1" w:after="100" w:afterAutospacing="1"/>
      <w:jc w:val="left"/>
    </w:pPr>
    <w:rPr>
      <w:rFonts w:ascii="宋体"/>
      <w:color w:val="000000"/>
      <w:kern w:val="0"/>
      <w:sz w:val="24"/>
      <w:szCs w:val="20"/>
    </w:rPr>
  </w:style>
  <w:style w:type="paragraph" w:styleId="39">
    <w:name w:val="List Continue 3"/>
    <w:basedOn w:val="a"/>
    <w:uiPriority w:val="99"/>
    <w:qFormat/>
    <w:pPr>
      <w:spacing w:after="120"/>
      <w:ind w:leftChars="600" w:left="1260"/>
    </w:pPr>
    <w:rPr>
      <w:szCs w:val="20"/>
    </w:rPr>
  </w:style>
  <w:style w:type="paragraph" w:styleId="29">
    <w:name w:val="index 2"/>
    <w:basedOn w:val="a"/>
    <w:next w:val="a"/>
    <w:uiPriority w:val="99"/>
    <w:qFormat/>
    <w:pPr>
      <w:spacing w:line="360" w:lineRule="auto"/>
      <w:ind w:leftChars="200" w:left="200" w:firstLineChars="200" w:firstLine="200"/>
      <w:jc w:val="left"/>
    </w:pPr>
    <w:rPr>
      <w:sz w:val="24"/>
    </w:rPr>
  </w:style>
  <w:style w:type="paragraph" w:styleId="afff9">
    <w:name w:val="Title"/>
    <w:basedOn w:val="a"/>
    <w:link w:val="afffa"/>
    <w:autoRedefine/>
    <w:qFormat/>
    <w:pPr>
      <w:spacing w:before="240" w:after="60" w:line="360" w:lineRule="auto"/>
      <w:ind w:firstLineChars="200" w:firstLine="200"/>
      <w:jc w:val="center"/>
      <w:outlineLvl w:val="0"/>
    </w:pPr>
    <w:rPr>
      <w:rFonts w:ascii="Arial" w:hAnsi="Arial"/>
      <w:b/>
      <w:bCs/>
      <w:sz w:val="32"/>
      <w:szCs w:val="32"/>
    </w:rPr>
  </w:style>
  <w:style w:type="paragraph" w:styleId="afffb">
    <w:name w:val="annotation subject"/>
    <w:basedOn w:val="af3"/>
    <w:next w:val="af3"/>
    <w:link w:val="afffc"/>
    <w:uiPriority w:val="99"/>
    <w:qFormat/>
    <w:rPr>
      <w:b/>
      <w:bCs/>
    </w:rPr>
  </w:style>
  <w:style w:type="paragraph" w:styleId="afffd">
    <w:name w:val="Body Text First Indent"/>
    <w:basedOn w:val="af9"/>
    <w:link w:val="afffe"/>
    <w:autoRedefine/>
    <w:uiPriority w:val="99"/>
    <w:qFormat/>
    <w:pPr>
      <w:ind w:firstLineChars="100" w:firstLine="420"/>
    </w:pPr>
    <w:rPr>
      <w:rFonts w:ascii="Calibri" w:hAnsi="Calibri"/>
    </w:rPr>
  </w:style>
  <w:style w:type="paragraph" w:styleId="2a">
    <w:name w:val="Body Text First Indent 2"/>
    <w:basedOn w:val="afb"/>
    <w:link w:val="2b"/>
    <w:autoRedefine/>
    <w:uiPriority w:val="99"/>
    <w:qFormat/>
    <w:pPr>
      <w:ind w:firstLineChars="200" w:firstLine="420"/>
    </w:pPr>
    <w:rPr>
      <w:rFonts w:ascii="Calibri" w:hAnsi="Calibri"/>
    </w:rPr>
  </w:style>
  <w:style w:type="table" w:styleId="afff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0">
    <w:name w:val="Table Theme"/>
    <w:basedOn w:val="a2"/>
    <w:autoRedefine/>
    <w:uiPriority w:val="9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Elegant"/>
    <w:basedOn w:val="a2"/>
    <w:uiPriority w:val="99"/>
    <w:qFormat/>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2">
    <w:name w:val="Table List 1"/>
    <w:basedOn w:val="a2"/>
    <w:uiPriority w:val="99"/>
    <w:qFormat/>
    <w:pPr>
      <w:widowControl w:val="0"/>
    </w:p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3">
    <w:name w:val="Table Grid 1"/>
    <w:basedOn w:val="a2"/>
    <w:uiPriority w:val="99"/>
    <w:qFormat/>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14">
    <w:name w:val="Table Web 1"/>
    <w:basedOn w:val="a2"/>
    <w:uiPriority w:val="99"/>
    <w:qFormat/>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c">
    <w:name w:val="Table Web 2"/>
    <w:basedOn w:val="a2"/>
    <w:uiPriority w:val="99"/>
    <w:qFormat/>
    <w:pPr>
      <w:widowControl w:val="0"/>
      <w:numPr>
        <w:numId w:val="2"/>
      </w:numPr>
      <w:tabs>
        <w:tab w:val="left" w:pos="720"/>
      </w:tabs>
      <w:ind w:left="720" w:hanging="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ff2">
    <w:name w:val="Table Professional"/>
    <w:basedOn w:val="a2"/>
    <w:uiPriority w:val="99"/>
    <w:qFormat/>
    <w:pPr>
      <w:widowControl w:val="0"/>
      <w:ind w:firstLineChars="200" w:firstLine="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2"/>
    <w:autoRedefine/>
    <w:uiPriority w:val="99"/>
    <w:qFormat/>
    <w:rPr>
      <w:rFonts w:ascii="Calibri" w:hAnsi="Calibri"/>
      <w:sz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C7EDCC"/>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2"/>
    <w:uiPriority w:val="99"/>
    <w:qFormat/>
    <w:rPr>
      <w:rFonts w:ascii="Cambria" w:hAnsi="Cambria"/>
      <w:color w:val="000000"/>
      <w:sz w:val="22"/>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rPr>
        <w:rFonts w:cs="Times New Roman"/>
      </w:rPr>
      <w:tblPr/>
      <w:tcPr>
        <w:tcBorders>
          <w:top w:val="single" w:sz="8" w:space="0" w:color="4F81BD"/>
          <w:left w:val="nil"/>
          <w:bottom w:val="nil"/>
          <w:right w:val="nil"/>
          <w:insideH w:val="nil"/>
          <w:insideV w:val="nil"/>
          <w:tl2br w:val="nil"/>
          <w:tr2bl w:val="nil"/>
        </w:tcBorders>
        <w:shd w:val="clear" w:color="auto" w:fill="C7EDCC"/>
      </w:tcPr>
    </w:tblStylePr>
    <w:tblStylePr w:type="firstCol">
      <w:rPr>
        <w:rFonts w:cs="Times New Roman"/>
      </w:rPr>
      <w:tblPr/>
      <w:tcPr>
        <w:tcBorders>
          <w:top w:val="nil"/>
          <w:left w:val="nil"/>
          <w:bottom w:val="nil"/>
          <w:right w:val="single" w:sz="8" w:space="0" w:color="4F81BD"/>
          <w:insideH w:val="nil"/>
          <w:insideV w:val="nil"/>
          <w:tl2br w:val="nil"/>
          <w:tr2bl w:val="nil"/>
        </w:tcBorders>
        <w:shd w:val="clear" w:color="auto" w:fill="C7EDCC"/>
      </w:tcPr>
    </w:tblStylePr>
    <w:tblStylePr w:type="lastCol">
      <w:rPr>
        <w:rFonts w:cs="Times New Roman"/>
      </w:rPr>
      <w:tblPr/>
      <w:tcPr>
        <w:tcBorders>
          <w:top w:val="nil"/>
          <w:left w:val="single" w:sz="8" w:space="0" w:color="4F81BD"/>
          <w:bottom w:val="nil"/>
          <w:right w:val="nil"/>
          <w:insideH w:val="nil"/>
          <w:insideV w:val="nil"/>
          <w:tl2br w:val="nil"/>
          <w:tr2bl w:val="nil"/>
        </w:tcBorders>
        <w:shd w:val="clear" w:color="auto" w:fill="C7EDCC"/>
      </w:tcPr>
    </w:tblStylePr>
    <w:tblStylePr w:type="band1Vert">
      <w:rPr>
        <w:rFonts w:cs="Times New Roman"/>
      </w:rPr>
      <w:tblPr/>
      <w:tcPr>
        <w:tcBorders>
          <w:top w:val="nil"/>
          <w:left w:val="nil"/>
          <w:bottom w:val="nil"/>
          <w:right w:val="nil"/>
          <w:insideH w:val="nil"/>
          <w:insideV w:val="nil"/>
          <w:tl2br w:val="nil"/>
          <w:tr2bl w:val="nil"/>
        </w:tcBorders>
        <w:shd w:val="clear" w:color="auto" w:fill="D3DFEE"/>
      </w:tcPr>
    </w:tblStylePr>
    <w:tblStylePr w:type="band1Horz">
      <w:rPr>
        <w:rFonts w:cs="Times New Roman"/>
      </w:rPr>
      <w:tblPr/>
      <w:tcPr>
        <w:tcBorders>
          <w:top w:val="nil"/>
          <w:left w:val="nil"/>
          <w:bottom w:val="nil"/>
          <w:right w:val="nil"/>
          <w:insideH w:val="nil"/>
          <w:insideV w:val="nil"/>
          <w:tl2br w:val="nil"/>
          <w:tr2bl w:val="nil"/>
        </w:tcBorders>
        <w:shd w:val="clear" w:color="auto" w:fill="D3DFEE"/>
      </w:tcPr>
    </w:tblStylePr>
    <w:tblStylePr w:type="nwCell">
      <w:rPr>
        <w:rFonts w:cs="Times New Roman"/>
      </w:rPr>
      <w:tblPr/>
      <w:tcPr>
        <w:shd w:val="clear" w:color="auto" w:fill="C7EDCC"/>
      </w:tcPr>
    </w:tblStylePr>
    <w:tblStylePr w:type="swCell">
      <w:rPr>
        <w:rFonts w:cs="Times New Roman"/>
      </w:rPr>
      <w:tblPr/>
      <w:tcPr>
        <w:tcBorders>
          <w:top w:val="nil"/>
          <w:left w:val="nil"/>
          <w:bottom w:val="nil"/>
          <w:right w:val="nil"/>
          <w:insideH w:val="nil"/>
          <w:insideV w:val="nil"/>
          <w:tl2br w:val="nil"/>
          <w:tr2bl w:val="nil"/>
        </w:tcBorders>
      </w:tcPr>
    </w:tblStylePr>
  </w:style>
  <w:style w:type="character" w:styleId="affff3">
    <w:name w:val="Strong"/>
    <w:qFormat/>
    <w:rPr>
      <w:rFonts w:cs="Times New Roman"/>
      <w:b/>
    </w:rPr>
  </w:style>
  <w:style w:type="character" w:styleId="affff4">
    <w:name w:val="page number"/>
    <w:autoRedefine/>
    <w:qFormat/>
    <w:rPr>
      <w:rFonts w:cs="Times New Roman"/>
    </w:rPr>
  </w:style>
  <w:style w:type="character" w:styleId="affff5">
    <w:name w:val="FollowedHyperlink"/>
    <w:uiPriority w:val="99"/>
    <w:qFormat/>
    <w:rPr>
      <w:rFonts w:cs="Times New Roman"/>
      <w:color w:val="337AB7"/>
      <w:u w:val="none"/>
    </w:rPr>
  </w:style>
  <w:style w:type="character" w:styleId="affff6">
    <w:name w:val="Emphasis"/>
    <w:autoRedefine/>
    <w:uiPriority w:val="99"/>
    <w:qFormat/>
    <w:rPr>
      <w:rFonts w:cs="Times New Roman"/>
      <w:color w:val="CC0033"/>
    </w:rPr>
  </w:style>
  <w:style w:type="character" w:styleId="HTML3">
    <w:name w:val="HTML Definition"/>
    <w:uiPriority w:val="99"/>
    <w:qFormat/>
    <w:rPr>
      <w:rFonts w:cs="Times New Roman"/>
      <w:i/>
    </w:rPr>
  </w:style>
  <w:style w:type="character" w:styleId="HTML4">
    <w:name w:val="HTML Typewriter"/>
    <w:uiPriority w:val="99"/>
    <w:qFormat/>
    <w:rPr>
      <w:rFonts w:ascii="黑体" w:eastAsia="黑体" w:hAnsi="Courier New" w:cs="Times New Roman"/>
      <w:sz w:val="20"/>
    </w:rPr>
  </w:style>
  <w:style w:type="character" w:styleId="affff7">
    <w:name w:val="Hyperlink"/>
    <w:uiPriority w:val="99"/>
    <w:qFormat/>
    <w:rPr>
      <w:rFonts w:cs="Times New Roman"/>
      <w:color w:val="003386"/>
      <w:u w:val="none"/>
    </w:rPr>
  </w:style>
  <w:style w:type="character" w:styleId="HTML5">
    <w:name w:val="HTML Code"/>
    <w:uiPriority w:val="99"/>
    <w:qFormat/>
    <w:rPr>
      <w:rFonts w:ascii="Consolas" w:eastAsia="Times New Roman" w:hAnsi="Consolas" w:cs="Times New Roman"/>
      <w:color w:val="C7254E"/>
      <w:sz w:val="21"/>
      <w:shd w:val="clear" w:color="auto" w:fill="F9F2F4"/>
    </w:rPr>
  </w:style>
  <w:style w:type="character" w:styleId="affff8">
    <w:name w:val="annotation reference"/>
    <w:qFormat/>
    <w:rPr>
      <w:rFonts w:cs="Times New Roman"/>
      <w:sz w:val="21"/>
    </w:rPr>
  </w:style>
  <w:style w:type="character" w:styleId="HTML6">
    <w:name w:val="HTML Keyboard"/>
    <w:uiPriority w:val="99"/>
    <w:qFormat/>
    <w:rPr>
      <w:rFonts w:ascii="Consolas" w:eastAsia="Times New Roman" w:hAnsi="Consolas" w:cs="Times New Roman"/>
      <w:color w:val="FFFFFF"/>
      <w:sz w:val="21"/>
      <w:shd w:val="clear" w:color="auto" w:fill="333333"/>
    </w:rPr>
  </w:style>
  <w:style w:type="character" w:styleId="HTML7">
    <w:name w:val="HTML Sample"/>
    <w:uiPriority w:val="99"/>
    <w:qFormat/>
    <w:rPr>
      <w:rFonts w:ascii="Consolas" w:eastAsia="Times New Roman" w:hAnsi="Consolas" w:cs="Times New Roman"/>
      <w:sz w:val="21"/>
    </w:rPr>
  </w:style>
  <w:style w:type="character" w:customStyle="1" w:styleId="10">
    <w:name w:val="标题 1 字符"/>
    <w:link w:val="1"/>
    <w:uiPriority w:val="9"/>
    <w:qFormat/>
    <w:locked/>
    <w:rPr>
      <w:rFonts w:ascii="宋体" w:eastAsia="宋体"/>
      <w:b/>
      <w:kern w:val="36"/>
      <w:sz w:val="48"/>
    </w:rPr>
  </w:style>
  <w:style w:type="character" w:customStyle="1" w:styleId="20">
    <w:name w:val="标题 2 字符"/>
    <w:link w:val="2"/>
    <w:qFormat/>
    <w:locked/>
    <w:rPr>
      <w:rFonts w:ascii="Arial" w:eastAsia="黑体" w:hAnsi="Arial"/>
      <w:b/>
      <w:bCs/>
      <w:sz w:val="32"/>
      <w:szCs w:val="32"/>
    </w:rPr>
  </w:style>
  <w:style w:type="character" w:customStyle="1" w:styleId="30">
    <w:name w:val="标题 3 字符"/>
    <w:link w:val="3"/>
    <w:autoRedefine/>
    <w:qFormat/>
    <w:locked/>
    <w:rPr>
      <w:rFonts w:ascii="黑体" w:eastAsia="黑体"/>
      <w:b/>
      <w:color w:val="000000"/>
      <w:sz w:val="28"/>
    </w:rPr>
  </w:style>
  <w:style w:type="character" w:customStyle="1" w:styleId="40">
    <w:name w:val="标题 4 字符"/>
    <w:link w:val="4"/>
    <w:uiPriority w:val="99"/>
    <w:qFormat/>
    <w:locked/>
    <w:rPr>
      <w:rFonts w:ascii="Arial" w:hAnsi="Arial"/>
      <w:b/>
      <w:sz w:val="24"/>
    </w:rPr>
  </w:style>
  <w:style w:type="character" w:customStyle="1" w:styleId="50">
    <w:name w:val="标题 5 字符"/>
    <w:link w:val="5"/>
    <w:autoRedefine/>
    <w:qFormat/>
    <w:locked/>
    <w:rPr>
      <w:b/>
      <w:kern w:val="2"/>
      <w:sz w:val="28"/>
    </w:rPr>
  </w:style>
  <w:style w:type="character" w:customStyle="1" w:styleId="60">
    <w:name w:val="标题 6 字符"/>
    <w:link w:val="6"/>
    <w:uiPriority w:val="99"/>
    <w:qFormat/>
    <w:locked/>
    <w:rPr>
      <w:rFonts w:ascii="Arial" w:eastAsia="黑体" w:hAnsi="Arial"/>
      <w:b/>
      <w:kern w:val="2"/>
      <w:sz w:val="24"/>
    </w:rPr>
  </w:style>
  <w:style w:type="character" w:customStyle="1" w:styleId="70">
    <w:name w:val="标题 7 字符"/>
    <w:link w:val="7"/>
    <w:autoRedefine/>
    <w:uiPriority w:val="99"/>
    <w:qFormat/>
    <w:locked/>
    <w:rPr>
      <w:b/>
      <w:kern w:val="2"/>
      <w:sz w:val="24"/>
    </w:rPr>
  </w:style>
  <w:style w:type="character" w:customStyle="1" w:styleId="80">
    <w:name w:val="标题 8 字符"/>
    <w:link w:val="8"/>
    <w:qFormat/>
    <w:locked/>
    <w:rPr>
      <w:rFonts w:ascii="Arial" w:eastAsia="黑体" w:hAnsi="Arial"/>
      <w:kern w:val="2"/>
      <w:sz w:val="24"/>
    </w:rPr>
  </w:style>
  <w:style w:type="character" w:customStyle="1" w:styleId="90">
    <w:name w:val="标题 9 字符"/>
    <w:link w:val="9"/>
    <w:autoRedefine/>
    <w:qFormat/>
    <w:locked/>
    <w:rPr>
      <w:rFonts w:ascii="Cambria" w:eastAsia="宋体" w:hAnsi="Cambria"/>
      <w:kern w:val="2"/>
      <w:sz w:val="21"/>
    </w:rPr>
  </w:style>
  <w:style w:type="character" w:customStyle="1" w:styleId="a5">
    <w:name w:val="宏文本 字符"/>
    <w:link w:val="a4"/>
    <w:uiPriority w:val="99"/>
    <w:qFormat/>
    <w:locked/>
    <w:rPr>
      <w:rFonts w:ascii="Courier New" w:hAnsi="Courier New"/>
      <w:kern w:val="2"/>
      <w:sz w:val="24"/>
      <w:szCs w:val="24"/>
      <w:lang w:val="en-US" w:eastAsia="zh-CN" w:bidi="ar-SA"/>
    </w:rPr>
  </w:style>
  <w:style w:type="character" w:customStyle="1" w:styleId="a9">
    <w:name w:val="注释标题 字符"/>
    <w:link w:val="a8"/>
    <w:uiPriority w:val="99"/>
    <w:qFormat/>
    <w:locked/>
    <w:rPr>
      <w:rFonts w:ascii="Calibri" w:hAnsi="Calibri"/>
      <w:kern w:val="2"/>
      <w:sz w:val="24"/>
    </w:rPr>
  </w:style>
  <w:style w:type="character" w:customStyle="1" w:styleId="ab">
    <w:name w:val="电子邮件签名 字符"/>
    <w:link w:val="aa"/>
    <w:uiPriority w:val="99"/>
    <w:qFormat/>
    <w:locked/>
    <w:rPr>
      <w:kern w:val="2"/>
      <w:sz w:val="21"/>
    </w:rPr>
  </w:style>
  <w:style w:type="character" w:customStyle="1" w:styleId="af1">
    <w:name w:val="文档结构图 字符"/>
    <w:link w:val="af0"/>
    <w:qFormat/>
    <w:locked/>
    <w:rPr>
      <w:kern w:val="2"/>
      <w:sz w:val="21"/>
      <w:shd w:val="clear" w:color="auto" w:fill="000080"/>
    </w:rPr>
  </w:style>
  <w:style w:type="character" w:customStyle="1" w:styleId="af4">
    <w:name w:val="批注文字 字符"/>
    <w:link w:val="af3"/>
    <w:uiPriority w:val="99"/>
    <w:qFormat/>
    <w:locked/>
    <w:rPr>
      <w:kern w:val="2"/>
      <w:sz w:val="24"/>
    </w:rPr>
  </w:style>
  <w:style w:type="character" w:customStyle="1" w:styleId="af6">
    <w:name w:val="称呼 字符"/>
    <w:link w:val="af5"/>
    <w:uiPriority w:val="99"/>
    <w:qFormat/>
    <w:locked/>
    <w:rPr>
      <w:rFonts w:ascii="Calibri" w:hAnsi="Calibri"/>
      <w:kern w:val="2"/>
      <w:sz w:val="22"/>
    </w:rPr>
  </w:style>
  <w:style w:type="character" w:customStyle="1" w:styleId="33">
    <w:name w:val="正文文本 3 字符"/>
    <w:link w:val="32"/>
    <w:qFormat/>
    <w:locked/>
    <w:rPr>
      <w:kern w:val="2"/>
      <w:sz w:val="16"/>
    </w:rPr>
  </w:style>
  <w:style w:type="character" w:customStyle="1" w:styleId="af8">
    <w:name w:val="结束语 字符"/>
    <w:link w:val="af7"/>
    <w:uiPriority w:val="99"/>
    <w:qFormat/>
    <w:locked/>
    <w:rPr>
      <w:rFonts w:ascii="Calibri" w:hAnsi="Calibri"/>
      <w:kern w:val="2"/>
      <w:sz w:val="22"/>
    </w:rPr>
  </w:style>
  <w:style w:type="character" w:customStyle="1" w:styleId="afa">
    <w:name w:val="正文文本 字符"/>
    <w:link w:val="af9"/>
    <w:autoRedefine/>
    <w:qFormat/>
    <w:locked/>
    <w:rPr>
      <w:kern w:val="2"/>
      <w:sz w:val="24"/>
    </w:rPr>
  </w:style>
  <w:style w:type="character" w:customStyle="1" w:styleId="afc">
    <w:name w:val="正文文本缩进 字符"/>
    <w:link w:val="afb"/>
    <w:qFormat/>
    <w:locked/>
    <w:rPr>
      <w:kern w:val="2"/>
      <w:sz w:val="24"/>
    </w:rPr>
  </w:style>
  <w:style w:type="character" w:customStyle="1" w:styleId="HTML0">
    <w:name w:val="HTML 地址 字符"/>
    <w:link w:val="HTML"/>
    <w:autoRedefine/>
    <w:uiPriority w:val="99"/>
    <w:qFormat/>
    <w:locked/>
    <w:rPr>
      <w:rFonts w:ascii="Calibri" w:hAnsi="Calibri"/>
      <w:i/>
      <w:kern w:val="2"/>
      <w:sz w:val="22"/>
    </w:rPr>
  </w:style>
  <w:style w:type="character" w:customStyle="1" w:styleId="aff0">
    <w:name w:val="纯文本 字符"/>
    <w:link w:val="aff"/>
    <w:autoRedefine/>
    <w:qFormat/>
    <w:locked/>
    <w:rPr>
      <w:rFonts w:ascii="宋体" w:eastAsia="宋体"/>
      <w:color w:val="000000"/>
      <w:sz w:val="24"/>
    </w:rPr>
  </w:style>
  <w:style w:type="character" w:customStyle="1" w:styleId="aff2">
    <w:name w:val="日期 字符"/>
    <w:link w:val="aff1"/>
    <w:autoRedefine/>
    <w:qFormat/>
    <w:locked/>
    <w:rPr>
      <w:kern w:val="2"/>
      <w:sz w:val="21"/>
    </w:rPr>
  </w:style>
  <w:style w:type="character" w:customStyle="1" w:styleId="25">
    <w:name w:val="正文文本缩进 2 字符"/>
    <w:link w:val="24"/>
    <w:qFormat/>
    <w:locked/>
    <w:rPr>
      <w:rFonts w:ascii="楷体_GB2312" w:eastAsia="楷体_GB2312"/>
      <w:sz w:val="28"/>
    </w:rPr>
  </w:style>
  <w:style w:type="character" w:customStyle="1" w:styleId="aff4">
    <w:name w:val="尾注文本 字符"/>
    <w:link w:val="aff3"/>
    <w:uiPriority w:val="99"/>
    <w:qFormat/>
    <w:locked/>
    <w:rPr>
      <w:rFonts w:ascii="Calibri" w:hAnsi="Calibri"/>
      <w:kern w:val="2"/>
      <w:sz w:val="22"/>
    </w:rPr>
  </w:style>
  <w:style w:type="character" w:customStyle="1" w:styleId="aff6">
    <w:name w:val="批注框文本 字符"/>
    <w:link w:val="aff5"/>
    <w:autoRedefine/>
    <w:uiPriority w:val="99"/>
    <w:qFormat/>
    <w:locked/>
    <w:rPr>
      <w:kern w:val="2"/>
      <w:sz w:val="18"/>
    </w:rPr>
  </w:style>
  <w:style w:type="character" w:customStyle="1" w:styleId="aff8">
    <w:name w:val="页脚 字符"/>
    <w:link w:val="aff7"/>
    <w:qFormat/>
    <w:locked/>
    <w:rPr>
      <w:kern w:val="2"/>
      <w:sz w:val="18"/>
    </w:rPr>
  </w:style>
  <w:style w:type="character" w:customStyle="1" w:styleId="affb">
    <w:name w:val="页眉 字符"/>
    <w:link w:val="affa"/>
    <w:qFormat/>
    <w:locked/>
    <w:rPr>
      <w:kern w:val="2"/>
      <w:sz w:val="18"/>
    </w:rPr>
  </w:style>
  <w:style w:type="character" w:customStyle="1" w:styleId="affd">
    <w:name w:val="签名 字符"/>
    <w:link w:val="affc"/>
    <w:autoRedefine/>
    <w:uiPriority w:val="99"/>
    <w:qFormat/>
    <w:locked/>
    <w:rPr>
      <w:rFonts w:ascii="Calibri" w:hAnsi="Calibri"/>
      <w:kern w:val="2"/>
      <w:sz w:val="22"/>
    </w:rPr>
  </w:style>
  <w:style w:type="character" w:customStyle="1" w:styleId="afff0">
    <w:name w:val="副标题 字符"/>
    <w:link w:val="afff"/>
    <w:autoRedefine/>
    <w:qFormat/>
    <w:locked/>
    <w:rPr>
      <w:rFonts w:ascii="Cambria" w:hAnsi="Cambria"/>
      <w:b/>
      <w:kern w:val="28"/>
      <w:sz w:val="32"/>
    </w:rPr>
  </w:style>
  <w:style w:type="character" w:customStyle="1" w:styleId="afff3">
    <w:name w:val="脚注文本 字符"/>
    <w:link w:val="afff2"/>
    <w:autoRedefine/>
    <w:uiPriority w:val="99"/>
    <w:qFormat/>
    <w:locked/>
    <w:rPr>
      <w:kern w:val="2"/>
      <w:sz w:val="18"/>
    </w:rPr>
  </w:style>
  <w:style w:type="character" w:customStyle="1" w:styleId="38">
    <w:name w:val="正文文本缩进 3 字符"/>
    <w:link w:val="37"/>
    <w:autoRedefine/>
    <w:uiPriority w:val="99"/>
    <w:qFormat/>
    <w:locked/>
    <w:rPr>
      <w:kern w:val="2"/>
      <w:sz w:val="16"/>
    </w:rPr>
  </w:style>
  <w:style w:type="character" w:customStyle="1" w:styleId="27">
    <w:name w:val="正文文本 2 字符"/>
    <w:link w:val="26"/>
    <w:autoRedefine/>
    <w:uiPriority w:val="99"/>
    <w:qFormat/>
    <w:locked/>
    <w:rPr>
      <w:rFonts w:ascii="Calibri" w:hAnsi="Calibri"/>
      <w:kern w:val="2"/>
      <w:sz w:val="24"/>
    </w:rPr>
  </w:style>
  <w:style w:type="character" w:customStyle="1" w:styleId="afff6">
    <w:name w:val="信息标题 字符"/>
    <w:link w:val="afff5"/>
    <w:autoRedefine/>
    <w:uiPriority w:val="99"/>
    <w:qFormat/>
    <w:locked/>
    <w:rPr>
      <w:rFonts w:ascii="Arial" w:hAnsi="Arial"/>
      <w:kern w:val="2"/>
      <w:sz w:val="24"/>
      <w:shd w:val="pct20" w:color="auto" w:fill="auto"/>
    </w:rPr>
  </w:style>
  <w:style w:type="character" w:customStyle="1" w:styleId="HTML2">
    <w:name w:val="HTML 预设格式 字符"/>
    <w:link w:val="HTML1"/>
    <w:autoRedefine/>
    <w:uiPriority w:val="99"/>
    <w:qFormat/>
    <w:locked/>
    <w:rPr>
      <w:rFonts w:ascii="Courier New" w:hAnsi="Courier New"/>
      <w:kern w:val="2"/>
      <w:sz w:val="22"/>
    </w:rPr>
  </w:style>
  <w:style w:type="character" w:customStyle="1" w:styleId="afffa">
    <w:name w:val="标题 字符"/>
    <w:link w:val="afff9"/>
    <w:autoRedefine/>
    <w:qFormat/>
    <w:locked/>
    <w:rPr>
      <w:rFonts w:ascii="Arial" w:hAnsi="Arial"/>
      <w:b/>
      <w:kern w:val="2"/>
      <w:sz w:val="32"/>
    </w:rPr>
  </w:style>
  <w:style w:type="character" w:customStyle="1" w:styleId="afffc">
    <w:name w:val="批注主题 字符"/>
    <w:link w:val="afffb"/>
    <w:autoRedefine/>
    <w:uiPriority w:val="99"/>
    <w:qFormat/>
    <w:locked/>
    <w:rPr>
      <w:b/>
      <w:kern w:val="2"/>
      <w:sz w:val="24"/>
    </w:rPr>
  </w:style>
  <w:style w:type="character" w:customStyle="1" w:styleId="afffe">
    <w:name w:val="正文文本首行缩进 字符"/>
    <w:link w:val="afffd"/>
    <w:autoRedefine/>
    <w:uiPriority w:val="99"/>
    <w:qFormat/>
    <w:locked/>
    <w:rPr>
      <w:rFonts w:ascii="Calibri" w:hAnsi="Calibri"/>
      <w:kern w:val="2"/>
      <w:sz w:val="24"/>
    </w:rPr>
  </w:style>
  <w:style w:type="character" w:customStyle="1" w:styleId="2b">
    <w:name w:val="正文文本首行缩进 2 字符"/>
    <w:link w:val="2a"/>
    <w:autoRedefine/>
    <w:uiPriority w:val="99"/>
    <w:qFormat/>
    <w:locked/>
    <w:rPr>
      <w:rFonts w:ascii="Calibri" w:hAnsi="Calibri"/>
      <w:kern w:val="2"/>
      <w:sz w:val="24"/>
    </w:rPr>
  </w:style>
  <w:style w:type="character" w:customStyle="1" w:styleId="Char1">
    <w:name w:val="称呼 Char1"/>
    <w:uiPriority w:val="99"/>
    <w:semiHidden/>
    <w:qFormat/>
    <w:rPr>
      <w:rFonts w:ascii="Times New Roman" w:eastAsia="宋体" w:hAnsi="Times New Roman"/>
      <w:sz w:val="24"/>
    </w:rPr>
  </w:style>
  <w:style w:type="character" w:customStyle="1" w:styleId="Char10">
    <w:name w:val="尾注文本 Char1"/>
    <w:uiPriority w:val="99"/>
    <w:semiHidden/>
    <w:qFormat/>
    <w:rPr>
      <w:rFonts w:ascii="Times New Roman" w:eastAsia="宋体" w:hAnsi="Times New Roman"/>
      <w:sz w:val="24"/>
    </w:rPr>
  </w:style>
  <w:style w:type="character" w:customStyle="1" w:styleId="Char11">
    <w:name w:val="正文文本 Char1"/>
    <w:autoRedefine/>
    <w:uiPriority w:val="99"/>
    <w:qFormat/>
    <w:rPr>
      <w:rFonts w:ascii="Times New Roman" w:eastAsia="宋体" w:hAnsi="Times New Roman"/>
      <w:sz w:val="24"/>
    </w:rPr>
  </w:style>
  <w:style w:type="character" w:customStyle="1" w:styleId="text">
    <w:name w:val="text"/>
    <w:autoRedefine/>
    <w:uiPriority w:val="99"/>
    <w:qFormat/>
  </w:style>
  <w:style w:type="character" w:customStyle="1" w:styleId="Char2">
    <w:name w:val="页脚 Char2"/>
    <w:autoRedefine/>
    <w:uiPriority w:val="99"/>
    <w:semiHidden/>
    <w:qFormat/>
    <w:rPr>
      <w:kern w:val="2"/>
      <w:sz w:val="18"/>
    </w:rPr>
  </w:style>
  <w:style w:type="character" w:customStyle="1" w:styleId="2Char1">
    <w:name w:val="正文首行缩进 2 Char1"/>
    <w:autoRedefine/>
    <w:uiPriority w:val="99"/>
    <w:semiHidden/>
    <w:qFormat/>
  </w:style>
  <w:style w:type="character" w:customStyle="1" w:styleId="3Char1">
    <w:name w:val="正文文本 3 Char1"/>
    <w:autoRedefine/>
    <w:uiPriority w:val="99"/>
    <w:semiHidden/>
    <w:qFormat/>
    <w:rPr>
      <w:rFonts w:ascii="Times New Roman" w:eastAsia="宋体" w:hAnsi="Times New Roman"/>
      <w:sz w:val="16"/>
    </w:rPr>
  </w:style>
  <w:style w:type="character" w:customStyle="1" w:styleId="HTMLChar1">
    <w:name w:val="HTML 预设格式 Char1"/>
    <w:uiPriority w:val="99"/>
    <w:semiHidden/>
    <w:qFormat/>
    <w:rPr>
      <w:rFonts w:ascii="Courier New" w:eastAsia="宋体" w:hAnsi="Courier New"/>
      <w:sz w:val="20"/>
    </w:rPr>
  </w:style>
  <w:style w:type="character" w:customStyle="1" w:styleId="H5Char">
    <w:name w:val="H5 Char"/>
    <w:autoRedefine/>
    <w:uiPriority w:val="99"/>
    <w:qFormat/>
    <w:rPr>
      <w:b/>
      <w:kern w:val="2"/>
      <w:sz w:val="28"/>
    </w:rPr>
  </w:style>
  <w:style w:type="character" w:customStyle="1" w:styleId="Char20">
    <w:name w:val="纯文本 Char2"/>
    <w:autoRedefine/>
    <w:qFormat/>
    <w:rPr>
      <w:rFonts w:ascii="宋体" w:eastAsia="宋体" w:hAnsi="Courier New"/>
      <w:sz w:val="21"/>
    </w:rPr>
  </w:style>
  <w:style w:type="character" w:customStyle="1" w:styleId="Char12">
    <w:name w:val="页眉 Char1"/>
    <w:autoRedefine/>
    <w:uiPriority w:val="99"/>
    <w:semiHidden/>
    <w:qFormat/>
    <w:rPr>
      <w:kern w:val="2"/>
      <w:sz w:val="18"/>
    </w:rPr>
  </w:style>
  <w:style w:type="character" w:customStyle="1" w:styleId="Char13">
    <w:name w:val="日期 Char1"/>
    <w:uiPriority w:val="99"/>
    <w:qFormat/>
    <w:rPr>
      <w:rFonts w:ascii="Times New Roman" w:eastAsia="宋体" w:hAnsi="Times New Roman"/>
      <w:sz w:val="24"/>
    </w:rPr>
  </w:style>
  <w:style w:type="character" w:customStyle="1" w:styleId="Char14">
    <w:name w:val="文档结构图 Char1"/>
    <w:uiPriority w:val="99"/>
    <w:qFormat/>
    <w:rPr>
      <w:rFonts w:ascii="宋体" w:eastAsia="宋体" w:hAnsi="Times New Roman"/>
      <w:sz w:val="18"/>
    </w:rPr>
  </w:style>
  <w:style w:type="character" w:customStyle="1" w:styleId="Char15">
    <w:name w:val="注释标题 Char1"/>
    <w:uiPriority w:val="99"/>
    <w:semiHidden/>
    <w:qFormat/>
    <w:rPr>
      <w:rFonts w:ascii="Times New Roman" w:eastAsia="宋体" w:hAnsi="Times New Roman"/>
      <w:sz w:val="24"/>
    </w:rPr>
  </w:style>
  <w:style w:type="character" w:customStyle="1" w:styleId="CharCharCharCharCharCharCharCharCharChar2">
    <w:name w:val="Char Char Char Char Char Char Char Char Char Char2"/>
    <w:uiPriority w:val="99"/>
    <w:qFormat/>
    <w:rPr>
      <w:rFonts w:ascii="宋体" w:eastAsia="宋体" w:hAnsi="宋体"/>
      <w:color w:val="000000"/>
      <w:sz w:val="24"/>
      <w:lang w:val="en-US" w:eastAsia="zh-CN"/>
    </w:rPr>
  </w:style>
  <w:style w:type="character" w:customStyle="1" w:styleId="CharChar21">
    <w:name w:val="Char Char21"/>
    <w:autoRedefine/>
    <w:uiPriority w:val="99"/>
    <w:qFormat/>
    <w:rPr>
      <w:rFonts w:ascii="Cambria" w:hAnsi="Cambria"/>
      <w:b/>
      <w:kern w:val="28"/>
      <w:sz w:val="32"/>
    </w:rPr>
  </w:style>
  <w:style w:type="character" w:customStyle="1" w:styleId="2d">
    <w:name w:val="标题2"/>
    <w:autoRedefine/>
    <w:uiPriority w:val="99"/>
    <w:qFormat/>
  </w:style>
  <w:style w:type="character" w:customStyle="1" w:styleId="CharChar10">
    <w:name w:val="Char Char10"/>
    <w:autoRedefine/>
    <w:qFormat/>
    <w:rPr>
      <w:rFonts w:ascii="宋体" w:eastAsia="宋体" w:hAnsi="宋体"/>
      <w:color w:val="000000"/>
      <w:sz w:val="24"/>
      <w:lang w:val="en-US" w:eastAsia="zh-CN"/>
    </w:rPr>
  </w:style>
  <w:style w:type="character" w:customStyle="1" w:styleId="CharChar2">
    <w:name w:val="Char Char2"/>
    <w:autoRedefine/>
    <w:qFormat/>
    <w:rPr>
      <w:rFonts w:ascii="Cambria" w:hAnsi="Cambria"/>
      <w:b/>
      <w:kern w:val="28"/>
      <w:sz w:val="32"/>
    </w:rPr>
  </w:style>
  <w:style w:type="character" w:customStyle="1" w:styleId="Char16">
    <w:name w:val="副标题 Char1"/>
    <w:autoRedefine/>
    <w:uiPriority w:val="11"/>
    <w:qFormat/>
    <w:rPr>
      <w:rFonts w:ascii="Calibri Light" w:hAnsi="Calibri Light"/>
      <w:b/>
      <w:kern w:val="28"/>
      <w:sz w:val="32"/>
    </w:rPr>
  </w:style>
  <w:style w:type="character" w:customStyle="1" w:styleId="CharChar">
    <w:name w:val="一般文字 字元 字元 Char Char"/>
    <w:autoRedefine/>
    <w:qFormat/>
    <w:rPr>
      <w:rFonts w:ascii="宋体" w:eastAsia="宋体" w:hAnsi="Courier New"/>
      <w:kern w:val="2"/>
      <w:sz w:val="21"/>
      <w:lang w:val="en-US" w:eastAsia="zh-CN"/>
    </w:rPr>
  </w:style>
  <w:style w:type="character" w:customStyle="1" w:styleId="t1">
    <w:name w:val="t1"/>
    <w:autoRedefine/>
    <w:qFormat/>
    <w:rPr>
      <w:color w:val="990000"/>
    </w:rPr>
  </w:style>
  <w:style w:type="character" w:customStyle="1" w:styleId="CharChar11">
    <w:name w:val="Char Char11"/>
    <w:qFormat/>
    <w:rPr>
      <w:rFonts w:ascii="宋体" w:eastAsia="宋体" w:hAnsi="宋体"/>
      <w:color w:val="000000"/>
      <w:sz w:val="24"/>
      <w:lang w:val="en-US" w:eastAsia="zh-CN"/>
    </w:rPr>
  </w:style>
  <w:style w:type="character" w:customStyle="1" w:styleId="grayd12h24">
    <w:name w:val="grayd12 h24"/>
    <w:qFormat/>
  </w:style>
  <w:style w:type="character" w:customStyle="1" w:styleId="afff8">
    <w:name w:val="普通(网站) 字符"/>
    <w:link w:val="afff7"/>
    <w:autoRedefine/>
    <w:uiPriority w:val="99"/>
    <w:qFormat/>
    <w:locked/>
    <w:rPr>
      <w:rFonts w:ascii="宋体" w:eastAsia="宋体"/>
      <w:color w:val="000000"/>
      <w:sz w:val="24"/>
    </w:rPr>
  </w:style>
  <w:style w:type="character" w:customStyle="1" w:styleId="black1">
    <w:name w:val="black1"/>
    <w:qFormat/>
    <w:rPr>
      <w:rFonts w:ascii="??" w:eastAsia="宋体" w:hAnsi="??"/>
      <w:color w:val="333333"/>
      <w:sz w:val="20"/>
      <w:u w:val="none"/>
      <w:lang w:val="en-US" w:eastAsia="zh-CN"/>
    </w:rPr>
  </w:style>
  <w:style w:type="character" w:customStyle="1" w:styleId="apple-style-span">
    <w:name w:val="apple-style-span"/>
    <w:autoRedefine/>
    <w:qFormat/>
    <w:rPr>
      <w:rFonts w:cs="Times New Roman"/>
    </w:rPr>
  </w:style>
  <w:style w:type="character" w:customStyle="1" w:styleId="4CharChar">
    <w:name w:val="白皮书4 Char Char"/>
    <w:link w:val="46"/>
    <w:qFormat/>
    <w:locked/>
    <w:rPr>
      <w:rFonts w:ascii="宋体" w:eastAsia="宋体"/>
      <w:sz w:val="24"/>
    </w:rPr>
  </w:style>
  <w:style w:type="paragraph" w:customStyle="1" w:styleId="46">
    <w:name w:val="白皮书4"/>
    <w:basedOn w:val="a"/>
    <w:link w:val="4CharChar"/>
    <w:qFormat/>
    <w:pPr>
      <w:adjustRightInd w:val="0"/>
      <w:snapToGrid w:val="0"/>
      <w:spacing w:line="360" w:lineRule="auto"/>
      <w:ind w:firstLine="435"/>
    </w:pPr>
    <w:rPr>
      <w:rFonts w:ascii="宋体"/>
      <w:kern w:val="0"/>
      <w:sz w:val="24"/>
      <w:szCs w:val="20"/>
    </w:rPr>
  </w:style>
  <w:style w:type="character" w:customStyle="1" w:styleId="affff9">
    <w:name w:val="列表段落 字符"/>
    <w:link w:val="affffa"/>
    <w:autoRedefine/>
    <w:qFormat/>
    <w:locked/>
    <w:rPr>
      <w:kern w:val="2"/>
      <w:sz w:val="24"/>
    </w:rPr>
  </w:style>
  <w:style w:type="paragraph" w:styleId="affffa">
    <w:name w:val="List Paragraph"/>
    <w:basedOn w:val="a"/>
    <w:link w:val="affff9"/>
    <w:uiPriority w:val="34"/>
    <w:qFormat/>
    <w:pPr>
      <w:ind w:firstLineChars="200" w:firstLine="420"/>
    </w:pPr>
    <w:rPr>
      <w:sz w:val="24"/>
      <w:szCs w:val="20"/>
    </w:rPr>
  </w:style>
  <w:style w:type="character" w:customStyle="1" w:styleId="marklong">
    <w:name w:val="marklong"/>
    <w:autoRedefine/>
    <w:qFormat/>
  </w:style>
  <w:style w:type="character" w:customStyle="1" w:styleId="H5Char1">
    <w:name w:val="H5 Char1"/>
    <w:qFormat/>
    <w:rPr>
      <w:rFonts w:eastAsia="宋体"/>
      <w:b/>
      <w:kern w:val="2"/>
      <w:sz w:val="28"/>
      <w:lang w:val="en-US" w:eastAsia="zh-CN"/>
    </w:rPr>
  </w:style>
  <w:style w:type="character" w:customStyle="1" w:styleId="apple-converted-space">
    <w:name w:val="apple-converted-space"/>
    <w:qFormat/>
    <w:rPr>
      <w:rFonts w:cs="Times New Roman"/>
    </w:rPr>
  </w:style>
  <w:style w:type="character" w:customStyle="1" w:styleId="CharCharCharCharCharCharCharCharCharChar">
    <w:name w:val="Char Char Char Char Char Char Char Char Char Char"/>
    <w:qFormat/>
    <w:rPr>
      <w:rFonts w:ascii="宋体" w:eastAsia="宋体" w:hAnsi="宋体"/>
      <w:color w:val="000000"/>
      <w:sz w:val="24"/>
      <w:lang w:val="en-US" w:eastAsia="zh-CN"/>
    </w:rPr>
  </w:style>
  <w:style w:type="character" w:customStyle="1" w:styleId="lemmatitleh1">
    <w:name w:val="lemmatitleh1"/>
    <w:qFormat/>
    <w:rPr>
      <w:rFonts w:cs="Times New Roman"/>
    </w:rPr>
  </w:style>
  <w:style w:type="character" w:customStyle="1" w:styleId="A50">
    <w:name w:val="A5"/>
    <w:autoRedefine/>
    <w:qFormat/>
    <w:rPr>
      <w:color w:val="000000"/>
      <w:sz w:val="14"/>
    </w:rPr>
  </w:style>
  <w:style w:type="character" w:customStyle="1" w:styleId="CharChar221">
    <w:name w:val="Char Char221"/>
    <w:autoRedefine/>
    <w:uiPriority w:val="99"/>
    <w:qFormat/>
    <w:rPr>
      <w:rFonts w:ascii="宋体" w:eastAsia="宋体" w:hAnsi="宋体"/>
      <w:color w:val="000000"/>
      <w:sz w:val="24"/>
      <w:lang w:val="en-US" w:eastAsia="zh-CN"/>
    </w:rPr>
  </w:style>
  <w:style w:type="character" w:customStyle="1" w:styleId="Char17">
    <w:name w:val="纯文本 Char1"/>
    <w:autoRedefine/>
    <w:qFormat/>
    <w:rPr>
      <w:rFonts w:ascii="宋体" w:eastAsia="宋体" w:hAnsi="宋体"/>
      <w:color w:val="000000"/>
      <w:sz w:val="24"/>
      <w:lang w:val="en-US" w:eastAsia="zh-CN"/>
    </w:rPr>
  </w:style>
  <w:style w:type="character" w:customStyle="1" w:styleId="a6">
    <w:name w:val="正文缩进 字符"/>
    <w:link w:val="a0"/>
    <w:uiPriority w:val="99"/>
    <w:qFormat/>
    <w:locked/>
    <w:rPr>
      <w:kern w:val="2"/>
      <w:sz w:val="21"/>
    </w:rPr>
  </w:style>
  <w:style w:type="character" w:customStyle="1" w:styleId="4Char">
    <w:name w:val="标题 4 Char"/>
    <w:uiPriority w:val="99"/>
    <w:qFormat/>
    <w:rPr>
      <w:rFonts w:ascii="Calibri Light" w:eastAsia="宋体" w:hAnsi="Calibri Light"/>
      <w:b/>
      <w:kern w:val="2"/>
      <w:sz w:val="28"/>
    </w:rPr>
  </w:style>
  <w:style w:type="character" w:customStyle="1" w:styleId="F1Char">
    <w:name w:val="F1 Char"/>
    <w:link w:val="F1"/>
    <w:autoRedefine/>
    <w:uiPriority w:val="99"/>
    <w:qFormat/>
    <w:locked/>
    <w:rPr>
      <w:rFonts w:ascii="EU-F1" w:eastAsia="黑体"/>
    </w:rPr>
  </w:style>
  <w:style w:type="paragraph" w:customStyle="1" w:styleId="F1">
    <w:name w:val="F1"/>
    <w:basedOn w:val="a"/>
    <w:link w:val="F1Char"/>
    <w:autoRedefine/>
    <w:uiPriority w:val="99"/>
    <w:qFormat/>
    <w:pPr>
      <w:topLinePunct/>
      <w:spacing w:line="312" w:lineRule="exact"/>
    </w:pPr>
    <w:rPr>
      <w:rFonts w:ascii="EU-F1" w:eastAsia="黑体"/>
      <w:kern w:val="0"/>
      <w:sz w:val="20"/>
      <w:szCs w:val="20"/>
    </w:rPr>
  </w:style>
  <w:style w:type="character" w:customStyle="1" w:styleId="Char">
    <w:name w:val="五号正文（标准） Char"/>
    <w:link w:val="affffb"/>
    <w:uiPriority w:val="99"/>
    <w:qFormat/>
    <w:locked/>
    <w:rPr>
      <w:rFonts w:ascii="宋体" w:eastAsia="宋体"/>
      <w:sz w:val="21"/>
    </w:rPr>
  </w:style>
  <w:style w:type="paragraph" w:customStyle="1" w:styleId="affffb">
    <w:name w:val="五号正文（标准）"/>
    <w:basedOn w:val="a"/>
    <w:link w:val="Char"/>
    <w:autoRedefine/>
    <w:uiPriority w:val="99"/>
    <w:qFormat/>
    <w:pPr>
      <w:spacing w:line="360" w:lineRule="auto"/>
      <w:ind w:firstLineChars="150" w:firstLine="360"/>
    </w:pPr>
    <w:rPr>
      <w:rFonts w:ascii="宋体"/>
      <w:kern w:val="0"/>
      <w:szCs w:val="20"/>
    </w:rPr>
  </w:style>
  <w:style w:type="character" w:customStyle="1" w:styleId="p15">
    <w:name w:val="p15"/>
    <w:autoRedefine/>
    <w:uiPriority w:val="99"/>
    <w:qFormat/>
  </w:style>
  <w:style w:type="character" w:customStyle="1" w:styleId="gold">
    <w:name w:val="gold"/>
    <w:autoRedefine/>
    <w:uiPriority w:val="99"/>
    <w:qFormat/>
  </w:style>
  <w:style w:type="character" w:customStyle="1" w:styleId="text71">
    <w:name w:val="text_71"/>
    <w:uiPriority w:val="99"/>
    <w:qFormat/>
    <w:rPr>
      <w:sz w:val="18"/>
    </w:rPr>
  </w:style>
  <w:style w:type="character" w:customStyle="1" w:styleId="TableHeadingChar">
    <w:name w:val="Table Heading Char"/>
    <w:link w:val="TableHeading"/>
    <w:autoRedefine/>
    <w:uiPriority w:val="99"/>
    <w:qFormat/>
    <w:locked/>
    <w:rPr>
      <w:rFonts w:ascii="Arial" w:eastAsia="黑体" w:hAnsi="Arial"/>
      <w:sz w:val="18"/>
      <w:szCs w:val="18"/>
      <w:lang w:val="en-US" w:eastAsia="zh-CN" w:bidi="ar-SA"/>
    </w:rPr>
  </w:style>
  <w:style w:type="paragraph" w:customStyle="1" w:styleId="TableHeading">
    <w:name w:val="Table Heading"/>
    <w:link w:val="TableHeadingChar"/>
    <w:uiPriority w:val="99"/>
    <w:qFormat/>
    <w:pPr>
      <w:keepNext/>
      <w:snapToGrid w:val="0"/>
      <w:spacing w:before="80" w:after="80"/>
      <w:jc w:val="center"/>
    </w:pPr>
    <w:rPr>
      <w:rFonts w:ascii="Arial" w:eastAsia="黑体" w:hAnsi="Arial"/>
      <w:sz w:val="18"/>
      <w:szCs w:val="18"/>
    </w:rPr>
  </w:style>
  <w:style w:type="character" w:customStyle="1" w:styleId="cntext1">
    <w:name w:val="cn_text1"/>
    <w:uiPriority w:val="99"/>
    <w:qFormat/>
    <w:rPr>
      <w:rFonts w:ascii="??" w:hAnsi="??"/>
      <w:color w:val="003399"/>
      <w:spacing w:val="18"/>
      <w:sz w:val="21"/>
    </w:rPr>
  </w:style>
  <w:style w:type="character" w:customStyle="1" w:styleId="GB2312095CharChar">
    <w:name w:val="样式 仿宋_GB2312 小三 首行缩进:  0.95 厘米 Char Char"/>
    <w:link w:val="GB2312095Char"/>
    <w:uiPriority w:val="99"/>
    <w:qFormat/>
    <w:locked/>
    <w:rPr>
      <w:rFonts w:ascii="仿宋_GB2312" w:eastAsia="仿宋_GB2312" w:hAnsi="宋体"/>
      <w:sz w:val="28"/>
    </w:rPr>
  </w:style>
  <w:style w:type="paragraph" w:customStyle="1" w:styleId="GB2312095Char">
    <w:name w:val="样式 仿宋_GB2312 小三 首行缩进:  0.95 厘米 Char"/>
    <w:basedOn w:val="a"/>
    <w:link w:val="GB2312095CharChar"/>
    <w:autoRedefine/>
    <w:uiPriority w:val="99"/>
    <w:qFormat/>
    <w:pPr>
      <w:ind w:firstLine="540"/>
    </w:pPr>
    <w:rPr>
      <w:rFonts w:ascii="仿宋_GB2312" w:eastAsia="仿宋_GB2312" w:hAnsi="宋体"/>
      <w:kern w:val="0"/>
      <w:sz w:val="28"/>
      <w:szCs w:val="20"/>
    </w:rPr>
  </w:style>
  <w:style w:type="character" w:customStyle="1" w:styleId="1CharChar">
    <w:name w:val="正 文 1 Char Char"/>
    <w:autoRedefine/>
    <w:uiPriority w:val="99"/>
    <w:qFormat/>
    <w:rPr>
      <w:rFonts w:ascii="宋体" w:eastAsia="宋体" w:hAnsi="Courier New"/>
      <w:sz w:val="24"/>
      <w:lang w:val="en-US" w:eastAsia="zh-CN"/>
    </w:rPr>
  </w:style>
  <w:style w:type="character" w:customStyle="1" w:styleId="Char0">
    <w:name w:val="标五 Char"/>
    <w:link w:val="affffc"/>
    <w:autoRedefine/>
    <w:uiPriority w:val="99"/>
    <w:qFormat/>
    <w:locked/>
    <w:rPr>
      <w:rFonts w:ascii="仿宋_GB2312" w:eastAsia="仿宋_GB2312"/>
      <w:sz w:val="24"/>
      <w:szCs w:val="24"/>
      <w:lang w:val="en-US" w:eastAsia="zh-CN" w:bidi="ar-SA"/>
    </w:rPr>
  </w:style>
  <w:style w:type="paragraph" w:customStyle="1" w:styleId="affffc">
    <w:name w:val="标五"/>
    <w:next w:val="a"/>
    <w:link w:val="Char0"/>
    <w:uiPriority w:val="99"/>
    <w:qFormat/>
    <w:pPr>
      <w:tabs>
        <w:tab w:val="left" w:pos="340"/>
      </w:tabs>
      <w:spacing w:line="360" w:lineRule="auto"/>
      <w:ind w:left="340" w:hanging="340"/>
      <w:outlineLvl w:val="4"/>
    </w:pPr>
    <w:rPr>
      <w:rFonts w:ascii="仿宋_GB2312" w:eastAsia="仿宋_GB2312"/>
      <w:sz w:val="24"/>
      <w:szCs w:val="24"/>
    </w:rPr>
  </w:style>
  <w:style w:type="character" w:customStyle="1" w:styleId="rdanull1">
    <w:name w:val="rda_null1"/>
    <w:autoRedefine/>
    <w:uiPriority w:val="99"/>
    <w:qFormat/>
    <w:rPr>
      <w:i/>
    </w:rPr>
  </w:style>
  <w:style w:type="character" w:customStyle="1" w:styleId="ask-title2">
    <w:name w:val="ask-title2"/>
    <w:uiPriority w:val="99"/>
    <w:qFormat/>
  </w:style>
  <w:style w:type="character" w:customStyle="1" w:styleId="ItemListChar">
    <w:name w:val="Item List Char"/>
    <w:link w:val="ItemList"/>
    <w:autoRedefine/>
    <w:uiPriority w:val="99"/>
    <w:qFormat/>
    <w:locked/>
    <w:rPr>
      <w:rFonts w:ascii="Arial" w:hAnsi="Arial"/>
      <w:lang w:val="en-US" w:eastAsia="zh-CN" w:bidi="ar-SA"/>
    </w:rPr>
  </w:style>
  <w:style w:type="paragraph" w:customStyle="1" w:styleId="ItemList">
    <w:name w:val="Item List"/>
    <w:link w:val="ItemListChar"/>
    <w:uiPriority w:val="99"/>
    <w:qFormat/>
    <w:pPr>
      <w:tabs>
        <w:tab w:val="left" w:leader="dot" w:pos="2211"/>
      </w:tabs>
      <w:spacing w:line="300" w:lineRule="auto"/>
      <w:ind w:left="2211" w:hanging="510"/>
      <w:jc w:val="both"/>
    </w:pPr>
    <w:rPr>
      <w:rFonts w:ascii="Arial" w:hAnsi="Arial"/>
    </w:rPr>
  </w:style>
  <w:style w:type="character" w:customStyle="1" w:styleId="CharCharCharChar1">
    <w:name w:val="小四 段落 宋体 Char Char Char Char1"/>
    <w:link w:val="CharCharChar"/>
    <w:uiPriority w:val="99"/>
    <w:qFormat/>
    <w:locked/>
    <w:rPr>
      <w:sz w:val="24"/>
    </w:rPr>
  </w:style>
  <w:style w:type="paragraph" w:customStyle="1" w:styleId="CharCharChar">
    <w:name w:val="小四 段落 宋体 Char Char Char"/>
    <w:basedOn w:val="ac"/>
    <w:link w:val="CharCharCharChar1"/>
    <w:uiPriority w:val="99"/>
    <w:qFormat/>
    <w:pPr>
      <w:tabs>
        <w:tab w:val="clear" w:pos="420"/>
      </w:tabs>
      <w:spacing w:line="360" w:lineRule="auto"/>
      <w:ind w:left="0" w:right="-33" w:firstLineChars="200" w:firstLine="480"/>
      <w:jc w:val="left"/>
    </w:pPr>
    <w:rPr>
      <w:kern w:val="0"/>
      <w:sz w:val="24"/>
      <w:szCs w:val="20"/>
    </w:rPr>
  </w:style>
  <w:style w:type="character" w:customStyle="1" w:styleId="TableTextCharChar">
    <w:name w:val="Table Text Char Char"/>
    <w:autoRedefine/>
    <w:uiPriority w:val="99"/>
    <w:qFormat/>
    <w:rPr>
      <w:rFonts w:ascii="Arial" w:hAnsi="Arial"/>
      <w:kern w:val="2"/>
      <w:sz w:val="21"/>
      <w:lang w:val="en-US" w:eastAsia="zh-CN"/>
    </w:rPr>
  </w:style>
  <w:style w:type="character" w:customStyle="1" w:styleId="font-121">
    <w:name w:val="font-121"/>
    <w:uiPriority w:val="99"/>
    <w:qFormat/>
    <w:rPr>
      <w:color w:val="666666"/>
      <w:sz w:val="18"/>
      <w:u w:val="none"/>
    </w:rPr>
  </w:style>
  <w:style w:type="character" w:customStyle="1" w:styleId="f14">
    <w:name w:val="f14"/>
    <w:uiPriority w:val="99"/>
    <w:qFormat/>
  </w:style>
  <w:style w:type="character" w:customStyle="1" w:styleId="style2611">
    <w:name w:val="style2611"/>
    <w:uiPriority w:val="99"/>
    <w:qFormat/>
    <w:rPr>
      <w:sz w:val="18"/>
    </w:rPr>
  </w:style>
  <w:style w:type="character" w:customStyle="1" w:styleId="style141">
    <w:name w:val="style141"/>
    <w:uiPriority w:val="99"/>
    <w:qFormat/>
    <w:rPr>
      <w:color w:val="3E3E3E"/>
      <w:sz w:val="18"/>
    </w:rPr>
  </w:style>
  <w:style w:type="character" w:customStyle="1" w:styleId="contentword1">
    <w:name w:val="contentword1"/>
    <w:uiPriority w:val="99"/>
    <w:qFormat/>
    <w:rPr>
      <w:sz w:val="22"/>
    </w:rPr>
  </w:style>
  <w:style w:type="character" w:customStyle="1" w:styleId="Char3">
    <w:name w:val="文字 Char"/>
    <w:link w:val="affffd"/>
    <w:autoRedefine/>
    <w:uiPriority w:val="99"/>
    <w:qFormat/>
    <w:locked/>
    <w:rPr>
      <w:rFonts w:ascii="宋体"/>
      <w:sz w:val="28"/>
    </w:rPr>
  </w:style>
  <w:style w:type="paragraph" w:customStyle="1" w:styleId="affffd">
    <w:name w:val="文字"/>
    <w:basedOn w:val="a"/>
    <w:link w:val="Char3"/>
    <w:uiPriority w:val="99"/>
    <w:qFormat/>
    <w:pPr>
      <w:tabs>
        <w:tab w:val="left" w:pos="8520"/>
      </w:tabs>
      <w:spacing w:line="312" w:lineRule="auto"/>
      <w:ind w:right="-210" w:firstLine="556"/>
    </w:pPr>
    <w:rPr>
      <w:rFonts w:ascii="宋体"/>
      <w:kern w:val="0"/>
      <w:sz w:val="28"/>
      <w:szCs w:val="20"/>
    </w:rPr>
  </w:style>
  <w:style w:type="character" w:customStyle="1" w:styleId="para1">
    <w:name w:val="para1"/>
    <w:uiPriority w:val="99"/>
    <w:qFormat/>
    <w:rPr>
      <w:rFonts w:ascii="Arial" w:hAnsi="Arial"/>
      <w:sz w:val="24"/>
    </w:rPr>
  </w:style>
  <w:style w:type="character" w:customStyle="1" w:styleId="font-12">
    <w:name w:val="font-12"/>
    <w:autoRedefine/>
    <w:uiPriority w:val="99"/>
    <w:qFormat/>
  </w:style>
  <w:style w:type="character" w:customStyle="1" w:styleId="title1">
    <w:name w:val="title1"/>
    <w:uiPriority w:val="99"/>
    <w:qFormat/>
    <w:rPr>
      <w:b/>
      <w:color w:val="FFFFFF"/>
      <w:sz w:val="20"/>
    </w:rPr>
  </w:style>
  <w:style w:type="character" w:customStyle="1" w:styleId="FigureDescriptionChar">
    <w:name w:val="Figure Description Char"/>
    <w:link w:val="FigureDescription"/>
    <w:uiPriority w:val="99"/>
    <w:qFormat/>
    <w:locked/>
    <w:rPr>
      <w:rFonts w:ascii="Arial" w:eastAsia="黑体" w:hAnsi="Arial"/>
      <w:sz w:val="18"/>
    </w:rPr>
  </w:style>
  <w:style w:type="paragraph" w:customStyle="1" w:styleId="FigureDescription">
    <w:name w:val="Figure Description"/>
    <w:basedOn w:val="a"/>
    <w:next w:val="a"/>
    <w:link w:val="FigureDescriptionChar"/>
    <w:uiPriority w:val="99"/>
    <w:qFormat/>
    <w:pPr>
      <w:widowControl/>
      <w:autoSpaceDE w:val="0"/>
      <w:autoSpaceDN w:val="0"/>
      <w:adjustRightInd w:val="0"/>
      <w:spacing w:before="80" w:after="320" w:line="300" w:lineRule="auto"/>
      <w:ind w:left="1134"/>
      <w:jc w:val="center"/>
    </w:pPr>
    <w:rPr>
      <w:rFonts w:ascii="Arial" w:eastAsia="黑体" w:hAnsi="Arial"/>
      <w:kern w:val="0"/>
      <w:sz w:val="18"/>
      <w:szCs w:val="20"/>
    </w:rPr>
  </w:style>
  <w:style w:type="character" w:customStyle="1" w:styleId="w31">
    <w:name w:val="w31"/>
    <w:autoRedefine/>
    <w:uiPriority w:val="99"/>
    <w:qFormat/>
    <w:rPr>
      <w:rFonts w:ascii="Verdana" w:hAnsi="Verdana"/>
      <w:color w:val="333333"/>
      <w:sz w:val="18"/>
      <w:u w:val="none"/>
    </w:rPr>
  </w:style>
  <w:style w:type="character" w:customStyle="1" w:styleId="titleemph1">
    <w:name w:val="title_emph1"/>
    <w:uiPriority w:val="99"/>
    <w:qFormat/>
    <w:rPr>
      <w:rFonts w:ascii="Arial" w:hAnsi="Arial"/>
      <w:b/>
      <w:sz w:val="24"/>
    </w:rPr>
  </w:style>
  <w:style w:type="character" w:customStyle="1" w:styleId="Char18">
    <w:name w:val="小四 段落 宋体 Char1"/>
    <w:link w:val="affffe"/>
    <w:autoRedefine/>
    <w:uiPriority w:val="99"/>
    <w:semiHidden/>
    <w:qFormat/>
    <w:locked/>
    <w:rPr>
      <w:sz w:val="24"/>
    </w:rPr>
  </w:style>
  <w:style w:type="paragraph" w:customStyle="1" w:styleId="affffe">
    <w:name w:val="小四 段落 宋体"/>
    <w:basedOn w:val="ac"/>
    <w:link w:val="Char18"/>
    <w:uiPriority w:val="99"/>
    <w:semiHidden/>
    <w:qFormat/>
    <w:pPr>
      <w:tabs>
        <w:tab w:val="clear" w:pos="420"/>
      </w:tabs>
      <w:spacing w:line="360" w:lineRule="auto"/>
      <w:ind w:left="113" w:right="113" w:firstLine="425"/>
      <w:jc w:val="left"/>
    </w:pPr>
    <w:rPr>
      <w:kern w:val="0"/>
      <w:sz w:val="24"/>
      <w:szCs w:val="20"/>
    </w:rPr>
  </w:style>
  <w:style w:type="character" w:customStyle="1" w:styleId="afffff">
    <w:name w:val="样式 二号 加粗"/>
    <w:uiPriority w:val="99"/>
    <w:qFormat/>
    <w:rPr>
      <w:b/>
      <w:sz w:val="48"/>
    </w:rPr>
  </w:style>
  <w:style w:type="character" w:customStyle="1" w:styleId="smalltxt1">
    <w:name w:val="smalltxt1"/>
    <w:uiPriority w:val="99"/>
    <w:qFormat/>
    <w:rPr>
      <w:rFonts w:ascii="??" w:hAnsi="??"/>
      <w:sz w:val="24"/>
    </w:rPr>
  </w:style>
  <w:style w:type="character" w:customStyle="1" w:styleId="Char19">
    <w:name w:val="正文缩进 Char1"/>
    <w:uiPriority w:val="99"/>
    <w:qFormat/>
    <w:rPr>
      <w:rFonts w:eastAsia="仿宋_GB2312"/>
      <w:sz w:val="24"/>
      <w:lang w:val="en-US" w:eastAsia="zh-CN"/>
    </w:rPr>
  </w:style>
  <w:style w:type="character" w:customStyle="1" w:styleId="TableTextChar">
    <w:name w:val="Table Text Char"/>
    <w:link w:val="TableText"/>
    <w:uiPriority w:val="99"/>
    <w:qFormat/>
    <w:locked/>
    <w:rPr>
      <w:rFonts w:ascii="Arial" w:hAnsi="Arial"/>
      <w:sz w:val="18"/>
      <w:lang w:val="en-US" w:eastAsia="zh-CN" w:bidi="ar-SA"/>
    </w:rPr>
  </w:style>
  <w:style w:type="paragraph" w:customStyle="1" w:styleId="TableText">
    <w:name w:val="Table Text"/>
    <w:link w:val="TableTextChar"/>
    <w:autoRedefine/>
    <w:uiPriority w:val="99"/>
    <w:qFormat/>
    <w:pPr>
      <w:snapToGrid w:val="0"/>
      <w:spacing w:before="80" w:after="80"/>
    </w:pPr>
    <w:rPr>
      <w:rFonts w:ascii="Arial" w:hAnsi="Arial"/>
      <w:sz w:val="18"/>
    </w:rPr>
  </w:style>
  <w:style w:type="character" w:customStyle="1" w:styleId="1CharChar0">
    <w:name w:val="正文 1 Char Char"/>
    <w:link w:val="1Char"/>
    <w:uiPriority w:val="99"/>
    <w:qFormat/>
    <w:locked/>
    <w:rPr>
      <w:rFonts w:ascii="宋体"/>
      <w:sz w:val="24"/>
    </w:rPr>
  </w:style>
  <w:style w:type="paragraph" w:customStyle="1" w:styleId="1Char">
    <w:name w:val="正文 1 Char"/>
    <w:basedOn w:val="a"/>
    <w:link w:val="1CharChar0"/>
    <w:autoRedefine/>
    <w:uiPriority w:val="99"/>
    <w:qFormat/>
    <w:pPr>
      <w:tabs>
        <w:tab w:val="left" w:pos="2540"/>
      </w:tabs>
      <w:snapToGrid w:val="0"/>
      <w:spacing w:before="80" w:after="80" w:line="360" w:lineRule="auto"/>
      <w:ind w:leftChars="100" w:left="210" w:rightChars="100" w:right="210"/>
    </w:pPr>
    <w:rPr>
      <w:rFonts w:ascii="宋体"/>
      <w:kern w:val="0"/>
      <w:sz w:val="24"/>
      <w:szCs w:val="20"/>
    </w:rPr>
  </w:style>
  <w:style w:type="character" w:customStyle="1" w:styleId="15">
    <w:name w:val="书籍标题1"/>
    <w:uiPriority w:val="99"/>
    <w:qFormat/>
    <w:rPr>
      <w:b/>
      <w:smallCaps/>
      <w:spacing w:val="5"/>
    </w:rPr>
  </w:style>
  <w:style w:type="character" w:customStyle="1" w:styleId="SpecBodyCopy1">
    <w:name w:val="Spec Body Copy1"/>
    <w:uiPriority w:val="99"/>
    <w:qFormat/>
    <w:rPr>
      <w:rFonts w:ascii="Bembo" w:hAnsi="Bembo"/>
      <w:color w:val="000000"/>
      <w:spacing w:val="0"/>
      <w:w w:val="100"/>
      <w:position w:val="0"/>
      <w:sz w:val="19"/>
      <w:u w:val="none"/>
      <w:vertAlign w:val="baseline"/>
    </w:rPr>
  </w:style>
  <w:style w:type="character" w:customStyle="1" w:styleId="A70">
    <w:name w:val="A7"/>
    <w:uiPriority w:val="99"/>
    <w:qFormat/>
    <w:rPr>
      <w:color w:val="211D1E"/>
      <w:sz w:val="14"/>
    </w:rPr>
  </w:style>
  <w:style w:type="character" w:customStyle="1" w:styleId="Body">
    <w:name w:val="Body"/>
    <w:autoRedefine/>
    <w:uiPriority w:val="99"/>
    <w:qFormat/>
    <w:rPr>
      <w:rFonts w:ascii="Times-Roman" w:hAnsi="Times-Roman"/>
      <w:color w:val="000000"/>
      <w:spacing w:val="0"/>
      <w:w w:val="100"/>
      <w:position w:val="0"/>
      <w:sz w:val="20"/>
      <w:u w:val="none"/>
      <w:vertAlign w:val="baseline"/>
    </w:rPr>
  </w:style>
  <w:style w:type="character" w:customStyle="1" w:styleId="D1Char">
    <w:name w:val="D1 Char"/>
    <w:link w:val="D1"/>
    <w:autoRedefine/>
    <w:uiPriority w:val="99"/>
    <w:qFormat/>
    <w:locked/>
    <w:rPr>
      <w:rFonts w:ascii="EU-F1" w:eastAsia="黑体"/>
    </w:rPr>
  </w:style>
  <w:style w:type="paragraph" w:customStyle="1" w:styleId="D1">
    <w:name w:val="D1"/>
    <w:basedOn w:val="a"/>
    <w:link w:val="D1Char"/>
    <w:uiPriority w:val="99"/>
    <w:qFormat/>
    <w:pPr>
      <w:spacing w:line="480" w:lineRule="auto"/>
    </w:pPr>
    <w:rPr>
      <w:rFonts w:ascii="EU-F1" w:eastAsia="黑体"/>
      <w:kern w:val="0"/>
      <w:sz w:val="20"/>
      <w:szCs w:val="20"/>
    </w:rPr>
  </w:style>
  <w:style w:type="character" w:customStyle="1" w:styleId="fChar1">
    <w:name w:val="f Char1"/>
    <w:uiPriority w:val="99"/>
    <w:qFormat/>
    <w:rPr>
      <w:kern w:val="2"/>
      <w:sz w:val="18"/>
    </w:rPr>
  </w:style>
  <w:style w:type="character" w:customStyle="1" w:styleId="txt1">
    <w:name w:val="txt1"/>
    <w:uiPriority w:val="99"/>
    <w:qFormat/>
    <w:rPr>
      <w:rFonts w:ascii="??" w:hAnsi="??"/>
      <w:sz w:val="18"/>
    </w:rPr>
  </w:style>
  <w:style w:type="character" w:customStyle="1" w:styleId="tabletextchar1">
    <w:name w:val="tabletextchar1"/>
    <w:uiPriority w:val="99"/>
    <w:qFormat/>
  </w:style>
  <w:style w:type="character" w:customStyle="1" w:styleId="1CharChar1">
    <w:name w:val="标题 1 Char Char"/>
    <w:autoRedefine/>
    <w:uiPriority w:val="99"/>
    <w:qFormat/>
    <w:rPr>
      <w:rFonts w:eastAsia="宋体"/>
      <w:b/>
      <w:kern w:val="44"/>
      <w:sz w:val="44"/>
      <w:lang w:val="en-US" w:eastAsia="zh-CN"/>
    </w:rPr>
  </w:style>
  <w:style w:type="character" w:customStyle="1" w:styleId="XChar">
    <w:name w:val="百姓X Char"/>
    <w:uiPriority w:val="99"/>
    <w:qFormat/>
    <w:rPr>
      <w:rFonts w:ascii="Arial Narrow" w:eastAsia="宋体" w:hAnsi="Arial Narrow"/>
      <w:kern w:val="2"/>
      <w:sz w:val="24"/>
      <w:lang w:val="en-US" w:eastAsia="zh-CN"/>
    </w:rPr>
  </w:style>
  <w:style w:type="character" w:customStyle="1" w:styleId="proddescription1">
    <w:name w:val="proddescription1"/>
    <w:autoRedefine/>
    <w:uiPriority w:val="99"/>
    <w:qFormat/>
    <w:rPr>
      <w:rFonts w:ascii="Arial" w:hAnsi="Arial"/>
      <w:b/>
      <w:color w:val="3F647F"/>
      <w:sz w:val="202"/>
    </w:rPr>
  </w:style>
  <w:style w:type="character" w:customStyle="1" w:styleId="Char1a">
    <w:name w:val="普通文字 Char1"/>
    <w:qFormat/>
    <w:rPr>
      <w:rFonts w:ascii="宋体" w:hAnsi="Courier New"/>
      <w:kern w:val="2"/>
      <w:sz w:val="21"/>
    </w:rPr>
  </w:style>
  <w:style w:type="character" w:customStyle="1" w:styleId="Char4">
    <w:name w:val="文档正文 Char"/>
    <w:link w:val="afffff0"/>
    <w:uiPriority w:val="99"/>
    <w:qFormat/>
    <w:locked/>
    <w:rPr>
      <w:rFonts w:eastAsia="楷体_GB2312"/>
      <w:sz w:val="28"/>
    </w:rPr>
  </w:style>
  <w:style w:type="paragraph" w:customStyle="1" w:styleId="afffff0">
    <w:name w:val="文档正文"/>
    <w:basedOn w:val="a"/>
    <w:link w:val="Char4"/>
    <w:uiPriority w:val="99"/>
    <w:qFormat/>
    <w:pPr>
      <w:adjustRightInd w:val="0"/>
      <w:spacing w:line="480" w:lineRule="atLeast"/>
      <w:ind w:firstLine="567"/>
      <w:textAlignment w:val="baseline"/>
    </w:pPr>
    <w:rPr>
      <w:rFonts w:eastAsia="楷体_GB2312"/>
      <w:kern w:val="0"/>
      <w:sz w:val="28"/>
      <w:szCs w:val="20"/>
    </w:rPr>
  </w:style>
  <w:style w:type="character" w:customStyle="1" w:styleId="co-text3">
    <w:name w:val="co-text3"/>
    <w:autoRedefine/>
    <w:uiPriority w:val="99"/>
    <w:qFormat/>
    <w:rPr>
      <w:rFonts w:ascii="??" w:hAnsi="??"/>
      <w:color w:val="000000"/>
      <w:sz w:val="17"/>
      <w:u w:val="none"/>
    </w:rPr>
  </w:style>
  <w:style w:type="character" w:customStyle="1" w:styleId="price5">
    <w:name w:val="price5"/>
    <w:uiPriority w:val="99"/>
    <w:qFormat/>
    <w:rPr>
      <w:color w:val="CC0000"/>
    </w:rPr>
  </w:style>
  <w:style w:type="character" w:customStyle="1" w:styleId="2Char2">
    <w:name w:val="标题 2 Char2"/>
    <w:uiPriority w:val="99"/>
    <w:qFormat/>
    <w:rPr>
      <w:rFonts w:ascii="Arial" w:eastAsia="黑体" w:hAnsi="Arial"/>
      <w:b/>
      <w:sz w:val="32"/>
    </w:rPr>
  </w:style>
  <w:style w:type="character" w:customStyle="1" w:styleId="abcde">
    <w:name w:val="abcde"/>
    <w:uiPriority w:val="99"/>
    <w:qFormat/>
  </w:style>
  <w:style w:type="character" w:customStyle="1" w:styleId="paramtd12">
    <w:name w:val="param_td12"/>
    <w:autoRedefine/>
    <w:uiPriority w:val="99"/>
    <w:qFormat/>
  </w:style>
  <w:style w:type="character" w:customStyle="1" w:styleId="wenChar1">
    <w:name w:val="wen Char1"/>
    <w:uiPriority w:val="99"/>
    <w:qFormat/>
    <w:rPr>
      <w:rFonts w:ascii="Arial" w:eastAsia="宋体" w:hAnsi="Arial"/>
      <w:kern w:val="2"/>
      <w:sz w:val="24"/>
      <w:lang w:val="en-US" w:eastAsia="zh-CN"/>
    </w:rPr>
  </w:style>
  <w:style w:type="character" w:customStyle="1" w:styleId="BChar">
    <w:name w:val="项目编号B Char"/>
    <w:link w:val="B"/>
    <w:uiPriority w:val="99"/>
    <w:qFormat/>
    <w:locked/>
    <w:rPr>
      <w:rFonts w:ascii="楷体_GB2312" w:eastAsia="楷体_GB2312" w:hAnsi="Arial"/>
      <w:color w:val="000000"/>
      <w:sz w:val="24"/>
      <w:lang w:val="zh-CN"/>
    </w:rPr>
  </w:style>
  <w:style w:type="paragraph" w:customStyle="1" w:styleId="B">
    <w:name w:val="项目编号B"/>
    <w:basedOn w:val="a"/>
    <w:link w:val="BChar"/>
    <w:autoRedefine/>
    <w:uiPriority w:val="99"/>
    <w:qFormat/>
    <w:pPr>
      <w:spacing w:line="360" w:lineRule="auto"/>
      <w:ind w:left="964"/>
    </w:pPr>
    <w:rPr>
      <w:rFonts w:ascii="楷体_GB2312" w:eastAsia="楷体_GB2312" w:hAnsi="Arial"/>
      <w:color w:val="000000"/>
      <w:kern w:val="0"/>
      <w:sz w:val="24"/>
      <w:szCs w:val="20"/>
      <w:lang w:val="zh-CN"/>
    </w:rPr>
  </w:style>
  <w:style w:type="character" w:customStyle="1" w:styleId="font161">
    <w:name w:val="font161"/>
    <w:autoRedefine/>
    <w:uiPriority w:val="99"/>
    <w:qFormat/>
    <w:rPr>
      <w:b/>
      <w:sz w:val="32"/>
    </w:rPr>
  </w:style>
  <w:style w:type="character" w:customStyle="1" w:styleId="D2CharChar">
    <w:name w:val="D2 Char Char"/>
    <w:link w:val="D2"/>
    <w:uiPriority w:val="99"/>
    <w:qFormat/>
    <w:locked/>
    <w:rPr>
      <w:rFonts w:ascii="EU-F1" w:eastAsia="黑体"/>
      <w:kern w:val="21"/>
    </w:rPr>
  </w:style>
  <w:style w:type="paragraph" w:customStyle="1" w:styleId="D2">
    <w:name w:val="D2"/>
    <w:basedOn w:val="a"/>
    <w:link w:val="D2CharChar"/>
    <w:uiPriority w:val="99"/>
    <w:qFormat/>
    <w:pPr>
      <w:spacing w:line="312" w:lineRule="exact"/>
    </w:pPr>
    <w:rPr>
      <w:rFonts w:ascii="EU-F1" w:eastAsia="黑体"/>
      <w:kern w:val="21"/>
      <w:sz w:val="20"/>
      <w:szCs w:val="20"/>
    </w:rPr>
  </w:style>
  <w:style w:type="character" w:customStyle="1" w:styleId="lineheight1">
    <w:name w:val="lineheight1"/>
    <w:uiPriority w:val="99"/>
    <w:qFormat/>
    <w:rPr>
      <w:u w:val="none"/>
    </w:rPr>
  </w:style>
  <w:style w:type="character" w:customStyle="1" w:styleId="CharacterUserEntry">
    <w:name w:val="Character UserEntry"/>
    <w:uiPriority w:val="99"/>
    <w:qFormat/>
    <w:rPr>
      <w:color w:val="FF0000"/>
    </w:rPr>
  </w:style>
  <w:style w:type="character" w:customStyle="1" w:styleId="AChar">
    <w:name w:val="项目编号A Char"/>
    <w:link w:val="Afffff1"/>
    <w:uiPriority w:val="99"/>
    <w:qFormat/>
    <w:locked/>
    <w:rPr>
      <w:rFonts w:ascii="楷体_GB2312" w:eastAsia="楷体_GB2312" w:hAnsi="Arial"/>
      <w:sz w:val="24"/>
      <w:lang w:eastAsia="en-US"/>
    </w:rPr>
  </w:style>
  <w:style w:type="paragraph" w:customStyle="1" w:styleId="Afffff1">
    <w:name w:val="项目编号A"/>
    <w:basedOn w:val="a"/>
    <w:link w:val="AChar"/>
    <w:uiPriority w:val="99"/>
    <w:qFormat/>
    <w:pPr>
      <w:tabs>
        <w:tab w:val="left" w:pos="780"/>
      </w:tabs>
      <w:spacing w:line="360" w:lineRule="auto"/>
      <w:ind w:left="780" w:hanging="420"/>
    </w:pPr>
    <w:rPr>
      <w:rFonts w:ascii="楷体_GB2312" w:eastAsia="楷体_GB2312" w:hAnsi="Arial"/>
      <w:kern w:val="0"/>
      <w:sz w:val="24"/>
      <w:szCs w:val="20"/>
      <w:lang w:eastAsia="en-US"/>
    </w:rPr>
  </w:style>
  <w:style w:type="character" w:customStyle="1" w:styleId="CharCharCharCharCharCharCharCharChar2">
    <w:name w:val="Char Char Char Char Char Char Char Char Char2"/>
    <w:uiPriority w:val="99"/>
    <w:qFormat/>
    <w:rPr>
      <w:rFonts w:ascii="宋体" w:eastAsia="宋体"/>
      <w:color w:val="000000"/>
      <w:sz w:val="24"/>
    </w:rPr>
  </w:style>
  <w:style w:type="character" w:customStyle="1" w:styleId="wenzhi21">
    <w:name w:val="wenzhi21"/>
    <w:uiPriority w:val="99"/>
    <w:qFormat/>
    <w:rPr>
      <w:color w:val="000000"/>
      <w:sz w:val="15"/>
    </w:rPr>
  </w:style>
  <w:style w:type="character" w:customStyle="1" w:styleId="12pixblack1">
    <w:name w:val="12pixblack1"/>
    <w:uiPriority w:val="99"/>
    <w:qFormat/>
    <w:rPr>
      <w:color w:val="000000"/>
      <w:sz w:val="24"/>
      <w:u w:val="none"/>
    </w:rPr>
  </w:style>
  <w:style w:type="character" w:customStyle="1" w:styleId="hChar">
    <w:name w:val="h Char"/>
    <w:uiPriority w:val="99"/>
    <w:qFormat/>
    <w:rPr>
      <w:rFonts w:eastAsia="宋体"/>
      <w:kern w:val="2"/>
      <w:sz w:val="18"/>
      <w:lang w:val="en-US" w:eastAsia="zh-CN"/>
    </w:rPr>
  </w:style>
  <w:style w:type="character" w:customStyle="1" w:styleId="TableTextChar10">
    <w:name w:val="Table Text Char1"/>
    <w:uiPriority w:val="99"/>
    <w:qFormat/>
    <w:rPr>
      <w:rFonts w:ascii="Arial" w:hAnsi="Arial"/>
      <w:sz w:val="18"/>
    </w:rPr>
  </w:style>
  <w:style w:type="character" w:customStyle="1" w:styleId="styles11">
    <w:name w:val="styles11"/>
    <w:uiPriority w:val="99"/>
    <w:qFormat/>
    <w:rPr>
      <w:sz w:val="21"/>
    </w:rPr>
  </w:style>
  <w:style w:type="character" w:customStyle="1" w:styleId="style81">
    <w:name w:val="style81"/>
    <w:uiPriority w:val="99"/>
    <w:qFormat/>
    <w:rPr>
      <w:sz w:val="18"/>
    </w:rPr>
  </w:style>
  <w:style w:type="character" w:customStyle="1" w:styleId="lh13">
    <w:name w:val="lh13"/>
    <w:uiPriority w:val="99"/>
    <w:qFormat/>
  </w:style>
  <w:style w:type="character" w:customStyle="1" w:styleId="Char5">
    <w:name w:val="正文文字 Char"/>
    <w:uiPriority w:val="99"/>
    <w:qFormat/>
    <w:rPr>
      <w:rFonts w:eastAsia="宋体"/>
      <w:kern w:val="2"/>
      <w:sz w:val="24"/>
      <w:lang w:val="en-US" w:eastAsia="zh-CN"/>
    </w:rPr>
  </w:style>
  <w:style w:type="character" w:customStyle="1" w:styleId="Char6">
    <w:name w:val="方案文档 Char"/>
    <w:link w:val="afffff2"/>
    <w:uiPriority w:val="99"/>
    <w:qFormat/>
    <w:locked/>
    <w:rPr>
      <w:rFonts w:ascii="仿宋_GB2312" w:eastAsia="仿宋_GB2312"/>
      <w:sz w:val="24"/>
    </w:rPr>
  </w:style>
  <w:style w:type="paragraph" w:customStyle="1" w:styleId="afffff2">
    <w:name w:val="方案文档"/>
    <w:basedOn w:val="a"/>
    <w:link w:val="Char6"/>
    <w:uiPriority w:val="99"/>
    <w:qFormat/>
    <w:pPr>
      <w:spacing w:before="120" w:after="120" w:line="360" w:lineRule="auto"/>
      <w:ind w:firstLineChars="250" w:firstLine="600"/>
    </w:pPr>
    <w:rPr>
      <w:rFonts w:ascii="仿宋_GB2312" w:eastAsia="仿宋_GB2312"/>
      <w:kern w:val="0"/>
      <w:sz w:val="24"/>
      <w:szCs w:val="20"/>
    </w:rPr>
  </w:style>
  <w:style w:type="character" w:customStyle="1" w:styleId="style31">
    <w:name w:val="style31"/>
    <w:uiPriority w:val="99"/>
    <w:qFormat/>
    <w:rPr>
      <w:sz w:val="21"/>
    </w:rPr>
  </w:style>
  <w:style w:type="character" w:customStyle="1" w:styleId="flml15bfs14mt2titlecont602301060-5025true">
    <w:name w:val="fl ml15 b fs14 mt2 titlecont 60_230_10_60_-50_25_true"/>
    <w:uiPriority w:val="99"/>
    <w:qFormat/>
  </w:style>
  <w:style w:type="character" w:customStyle="1" w:styleId="FigureChar">
    <w:name w:val="Figure Char"/>
    <w:uiPriority w:val="99"/>
    <w:qFormat/>
    <w:rPr>
      <w:rFonts w:ascii="Arial" w:eastAsia="黑体" w:hAnsi="Arial"/>
      <w:kern w:val="2"/>
      <w:sz w:val="24"/>
      <w:lang w:val="en-US" w:eastAsia="zh-CN"/>
    </w:rPr>
  </w:style>
  <w:style w:type="character" w:customStyle="1" w:styleId="ttag">
    <w:name w:val="t_tag"/>
    <w:uiPriority w:val="99"/>
    <w:qFormat/>
  </w:style>
  <w:style w:type="character" w:customStyle="1" w:styleId="12word1">
    <w:name w:val="12word1"/>
    <w:uiPriority w:val="99"/>
    <w:qFormat/>
    <w:rPr>
      <w:sz w:val="18"/>
    </w:rPr>
  </w:style>
  <w:style w:type="character" w:customStyle="1" w:styleId="paragraph1Char">
    <w:name w:val="paragraph1 Char"/>
    <w:link w:val="paragraph1"/>
    <w:uiPriority w:val="99"/>
    <w:qFormat/>
    <w:locked/>
    <w:rPr>
      <w:sz w:val="24"/>
    </w:rPr>
  </w:style>
  <w:style w:type="paragraph" w:customStyle="1" w:styleId="paragraph1">
    <w:name w:val="paragraph1"/>
    <w:basedOn w:val="a"/>
    <w:link w:val="paragraph1Char"/>
    <w:uiPriority w:val="99"/>
    <w:qFormat/>
    <w:pPr>
      <w:spacing w:afterLines="30" w:line="360" w:lineRule="auto"/>
      <w:ind w:firstLineChars="200" w:firstLine="480"/>
    </w:pPr>
    <w:rPr>
      <w:kern w:val="0"/>
      <w:sz w:val="24"/>
      <w:szCs w:val="20"/>
    </w:rPr>
  </w:style>
  <w:style w:type="character" w:customStyle="1" w:styleId="proddescription">
    <w:name w:val="proddescription"/>
    <w:uiPriority w:val="99"/>
    <w:qFormat/>
  </w:style>
  <w:style w:type="character" w:customStyle="1" w:styleId="WW8Num18z0">
    <w:name w:val="WW8Num18z0"/>
    <w:uiPriority w:val="99"/>
    <w:qFormat/>
    <w:rPr>
      <w:rFonts w:ascii="Symbol" w:hAnsi="Symbol"/>
      <w:sz w:val="18"/>
    </w:rPr>
  </w:style>
  <w:style w:type="character" w:customStyle="1" w:styleId="PIM7CharChar">
    <w:name w:val="PIM 7 Char Char"/>
    <w:uiPriority w:val="99"/>
    <w:qFormat/>
    <w:rPr>
      <w:rFonts w:ascii="宋体" w:eastAsia="宋体" w:hAnsi="Times New Roman"/>
      <w:b/>
      <w:sz w:val="24"/>
    </w:rPr>
  </w:style>
  <w:style w:type="character" w:customStyle="1" w:styleId="3CharChar">
    <w:name w:val="正文文字3 Char Char"/>
    <w:uiPriority w:val="99"/>
    <w:qFormat/>
    <w:rPr>
      <w:kern w:val="2"/>
      <w:sz w:val="24"/>
    </w:rPr>
  </w:style>
  <w:style w:type="character" w:customStyle="1" w:styleId="CharChar20">
    <w:name w:val="普通文字 Char Char2"/>
    <w:uiPriority w:val="99"/>
    <w:qFormat/>
    <w:rPr>
      <w:rFonts w:ascii="宋体" w:eastAsia="宋体" w:hAnsi="宋体"/>
      <w:color w:val="000000"/>
      <w:sz w:val="24"/>
      <w:lang w:val="en-US" w:eastAsia="zh-CN"/>
    </w:rPr>
  </w:style>
  <w:style w:type="character" w:customStyle="1" w:styleId="td11">
    <w:name w:val="td11"/>
    <w:uiPriority w:val="99"/>
    <w:qFormat/>
  </w:style>
  <w:style w:type="character" w:customStyle="1" w:styleId="city3">
    <w:name w:val="city3"/>
    <w:uiPriority w:val="99"/>
    <w:qFormat/>
    <w:rPr>
      <w:color w:val="999999"/>
    </w:rPr>
  </w:style>
  <w:style w:type="character" w:customStyle="1" w:styleId="m1">
    <w:name w:val="m1"/>
    <w:uiPriority w:val="99"/>
    <w:qFormat/>
    <w:rPr>
      <w:color w:val="0000FF"/>
    </w:rPr>
  </w:style>
  <w:style w:type="character" w:customStyle="1" w:styleId="css031">
    <w:name w:val="css031"/>
    <w:uiPriority w:val="99"/>
    <w:qFormat/>
    <w:rPr>
      <w:sz w:val="20"/>
      <w:u w:val="none"/>
    </w:rPr>
  </w:style>
  <w:style w:type="character" w:customStyle="1" w:styleId="2Char">
    <w:name w:val="样式 正文首行缩进 + 首行缩进:  2 字符 Char"/>
    <w:link w:val="2e"/>
    <w:uiPriority w:val="99"/>
    <w:qFormat/>
    <w:locked/>
    <w:rPr>
      <w:rFonts w:ascii="Arial" w:hAnsi="Arial"/>
      <w:sz w:val="24"/>
    </w:rPr>
  </w:style>
  <w:style w:type="paragraph" w:customStyle="1" w:styleId="2e">
    <w:name w:val="样式 正文首行缩进 + 首行缩进:  2 字符"/>
    <w:basedOn w:val="afffd"/>
    <w:link w:val="2Char"/>
    <w:uiPriority w:val="99"/>
    <w:qFormat/>
    <w:pPr>
      <w:spacing w:line="360" w:lineRule="auto"/>
      <w:ind w:firstLineChars="200" w:firstLine="200"/>
    </w:pPr>
    <w:rPr>
      <w:rFonts w:ascii="Arial" w:hAnsi="Arial"/>
      <w:kern w:val="0"/>
      <w:sz w:val="24"/>
      <w:szCs w:val="20"/>
    </w:rPr>
  </w:style>
  <w:style w:type="character" w:customStyle="1" w:styleId="1Char0">
    <w:name w:val="百姓(1) Char"/>
    <w:link w:val="16"/>
    <w:uiPriority w:val="99"/>
    <w:qFormat/>
    <w:locked/>
    <w:rPr>
      <w:rFonts w:ascii="Arial Narrow" w:hAnsi="Arial Narrow"/>
      <w:sz w:val="24"/>
    </w:rPr>
  </w:style>
  <w:style w:type="paragraph" w:customStyle="1" w:styleId="16">
    <w:name w:val="百姓(1)"/>
    <w:basedOn w:val="a"/>
    <w:link w:val="1Char0"/>
    <w:uiPriority w:val="99"/>
    <w:qFormat/>
    <w:pPr>
      <w:tabs>
        <w:tab w:val="left" w:pos="720"/>
      </w:tabs>
      <w:spacing w:before="120" w:after="120" w:line="360" w:lineRule="auto"/>
    </w:pPr>
    <w:rPr>
      <w:rFonts w:ascii="Arial Narrow" w:hAnsi="Arial Narrow"/>
      <w:kern w:val="0"/>
      <w:sz w:val="24"/>
      <w:szCs w:val="20"/>
    </w:rPr>
  </w:style>
  <w:style w:type="character" w:customStyle="1" w:styleId="dg2">
    <w:name w:val="dg2"/>
    <w:uiPriority w:val="99"/>
    <w:qFormat/>
  </w:style>
  <w:style w:type="character" w:customStyle="1" w:styleId="jianju1">
    <w:name w:val="jianju1"/>
    <w:uiPriority w:val="99"/>
    <w:qFormat/>
    <w:rPr>
      <w:spacing w:val="0"/>
    </w:rPr>
  </w:style>
  <w:style w:type="character" w:customStyle="1" w:styleId="wenChar2">
    <w:name w:val="wen Char2"/>
    <w:link w:val="wen"/>
    <w:uiPriority w:val="99"/>
    <w:qFormat/>
    <w:locked/>
    <w:rPr>
      <w:rFonts w:ascii="Arial" w:hAnsi="Arial"/>
      <w:sz w:val="24"/>
      <w:lang w:val="zh-CN"/>
    </w:rPr>
  </w:style>
  <w:style w:type="paragraph" w:customStyle="1" w:styleId="wen">
    <w:name w:val="wen"/>
    <w:basedOn w:val="a"/>
    <w:link w:val="wenChar2"/>
    <w:uiPriority w:val="99"/>
    <w:qFormat/>
    <w:pPr>
      <w:spacing w:beforeLines="50" w:afterLines="50" w:line="360" w:lineRule="auto"/>
      <w:ind w:firstLineChars="200" w:firstLine="480"/>
    </w:pPr>
    <w:rPr>
      <w:rFonts w:ascii="Arial" w:hAnsi="Arial"/>
      <w:kern w:val="0"/>
      <w:sz w:val="24"/>
      <w:szCs w:val="20"/>
      <w:lang w:val="zh-CN"/>
    </w:rPr>
  </w:style>
  <w:style w:type="character" w:customStyle="1" w:styleId="Sidebarfront">
    <w:name w:val="Sidebar front"/>
    <w:uiPriority w:val="99"/>
    <w:qFormat/>
    <w:rPr>
      <w:rFonts w:ascii="DINEngschrift" w:hAnsi="DINEngschrift"/>
      <w:color w:val="000000"/>
      <w:spacing w:val="0"/>
      <w:w w:val="100"/>
      <w:position w:val="0"/>
      <w:sz w:val="22"/>
      <w:u w:val="none"/>
      <w:vertAlign w:val="baseline"/>
    </w:rPr>
  </w:style>
  <w:style w:type="character" w:customStyle="1" w:styleId="font">
    <w:name w:val="font"/>
    <w:uiPriority w:val="99"/>
    <w:qFormat/>
  </w:style>
  <w:style w:type="character" w:customStyle="1" w:styleId="unnamed41">
    <w:name w:val="unnamed41"/>
    <w:uiPriority w:val="99"/>
    <w:qFormat/>
    <w:rPr>
      <w:rFonts w:ascii="??" w:hAnsi="??"/>
      <w:color w:val="333333"/>
      <w:sz w:val="18"/>
      <w:u w:val="none"/>
    </w:rPr>
  </w:style>
  <w:style w:type="character" w:customStyle="1" w:styleId="2Char10">
    <w:name w:val="标题 2 Char1"/>
    <w:uiPriority w:val="99"/>
    <w:qFormat/>
    <w:rPr>
      <w:rFonts w:ascii="Arial" w:eastAsia="黑体" w:hAnsi="Arial"/>
      <w:b/>
      <w:sz w:val="32"/>
    </w:rPr>
  </w:style>
  <w:style w:type="character" w:customStyle="1" w:styleId="1Char1">
    <w:name w:val="1.正文 Char"/>
    <w:link w:val="17"/>
    <w:uiPriority w:val="99"/>
    <w:qFormat/>
    <w:locked/>
    <w:rPr>
      <w:rFonts w:ascii="Tahoma" w:hAnsi="Tahoma"/>
      <w:color w:val="000000"/>
      <w:sz w:val="18"/>
    </w:rPr>
  </w:style>
  <w:style w:type="paragraph" w:customStyle="1" w:styleId="17">
    <w:name w:val="1.正文"/>
    <w:basedOn w:val="a"/>
    <w:next w:val="a"/>
    <w:link w:val="1Char1"/>
    <w:uiPriority w:val="99"/>
    <w:qFormat/>
    <w:pPr>
      <w:widowControl/>
      <w:spacing w:line="360" w:lineRule="auto"/>
    </w:pPr>
    <w:rPr>
      <w:rFonts w:ascii="Tahoma" w:hAnsi="Tahoma"/>
      <w:color w:val="000000"/>
      <w:kern w:val="0"/>
      <w:sz w:val="18"/>
      <w:szCs w:val="20"/>
    </w:rPr>
  </w:style>
  <w:style w:type="character" w:customStyle="1" w:styleId="text2">
    <w:name w:val="text2"/>
    <w:uiPriority w:val="99"/>
    <w:qFormat/>
    <w:rPr>
      <w:color w:val="000000"/>
      <w:sz w:val="21"/>
    </w:rPr>
  </w:style>
  <w:style w:type="character" w:customStyle="1" w:styleId="ww1">
    <w:name w:val="ww1"/>
    <w:uiPriority w:val="99"/>
    <w:qFormat/>
    <w:rPr>
      <w:rFonts w:ascii="??" w:hAnsi="??"/>
      <w:color w:val="000000"/>
      <w:sz w:val="21"/>
    </w:rPr>
  </w:style>
  <w:style w:type="character" w:customStyle="1" w:styleId="3CharChar0">
    <w:name w:val="标题 3 Char Char"/>
    <w:uiPriority w:val="99"/>
    <w:qFormat/>
    <w:rPr>
      <w:rFonts w:eastAsia="黑体"/>
      <w:b/>
      <w:kern w:val="2"/>
      <w:sz w:val="32"/>
      <w:lang w:val="en-US" w:eastAsia="zh-CN"/>
    </w:rPr>
  </w:style>
  <w:style w:type="character" w:customStyle="1" w:styleId="18">
    <w:name w:val="标题1"/>
    <w:uiPriority w:val="99"/>
    <w:qFormat/>
  </w:style>
  <w:style w:type="character" w:customStyle="1" w:styleId="news1">
    <w:name w:val="news1"/>
    <w:uiPriority w:val="99"/>
    <w:qFormat/>
  </w:style>
  <w:style w:type="character" w:customStyle="1" w:styleId="Char1b">
    <w:name w:val="页脚 Char1"/>
    <w:uiPriority w:val="99"/>
    <w:semiHidden/>
    <w:qFormat/>
    <w:rPr>
      <w:kern w:val="2"/>
      <w:sz w:val="18"/>
    </w:rPr>
  </w:style>
  <w:style w:type="character" w:customStyle="1" w:styleId="ww21">
    <w:name w:val="ww21"/>
    <w:uiPriority w:val="99"/>
    <w:qFormat/>
    <w:rPr>
      <w:sz w:val="21"/>
    </w:rPr>
  </w:style>
  <w:style w:type="character" w:customStyle="1" w:styleId="Char1c">
    <w:name w:val="批注文字 Char1"/>
    <w:uiPriority w:val="99"/>
    <w:qFormat/>
    <w:rPr>
      <w:rFonts w:ascii="Times New Roman" w:eastAsia="宋体" w:hAnsi="Times New Roman"/>
      <w:sz w:val="24"/>
    </w:rPr>
  </w:style>
  <w:style w:type="character" w:customStyle="1" w:styleId="Char1d">
    <w:name w:val="批注主题 Char1"/>
    <w:uiPriority w:val="99"/>
    <w:qFormat/>
    <w:rPr>
      <w:rFonts w:ascii="Times New Roman" w:eastAsia="宋体" w:hAnsi="Times New Roman"/>
      <w:b/>
      <w:sz w:val="24"/>
    </w:rPr>
  </w:style>
  <w:style w:type="character" w:customStyle="1" w:styleId="2Char11">
    <w:name w:val="正文文本缩进 2 Char1"/>
    <w:uiPriority w:val="99"/>
    <w:semiHidden/>
    <w:qFormat/>
    <w:rPr>
      <w:rFonts w:ascii="Times New Roman" w:eastAsia="宋体" w:hAnsi="Times New Roman"/>
      <w:sz w:val="24"/>
    </w:rPr>
  </w:style>
  <w:style w:type="character" w:customStyle="1" w:styleId="Char1e">
    <w:name w:val="正文文本缩进 Char1"/>
    <w:uiPriority w:val="99"/>
    <w:semiHidden/>
    <w:qFormat/>
    <w:rPr>
      <w:rFonts w:ascii="Times New Roman" w:eastAsia="宋体" w:hAnsi="Times New Roman"/>
      <w:sz w:val="24"/>
    </w:rPr>
  </w:style>
  <w:style w:type="character" w:customStyle="1" w:styleId="3Char10">
    <w:name w:val="正文文本缩进 3 Char1"/>
    <w:uiPriority w:val="99"/>
    <w:semiHidden/>
    <w:qFormat/>
    <w:rPr>
      <w:rFonts w:ascii="Times New Roman" w:eastAsia="宋体" w:hAnsi="Times New Roman"/>
      <w:sz w:val="16"/>
    </w:rPr>
  </w:style>
  <w:style w:type="character" w:customStyle="1" w:styleId="2Char12">
    <w:name w:val="正文文本 2 Char1"/>
    <w:uiPriority w:val="99"/>
    <w:semiHidden/>
    <w:qFormat/>
    <w:rPr>
      <w:rFonts w:ascii="Times New Roman" w:eastAsia="宋体" w:hAnsi="Times New Roman"/>
      <w:sz w:val="24"/>
    </w:rPr>
  </w:style>
  <w:style w:type="character" w:customStyle="1" w:styleId="Char1f">
    <w:name w:val="信息标题 Char1"/>
    <w:uiPriority w:val="99"/>
    <w:semiHidden/>
    <w:qFormat/>
    <w:rPr>
      <w:rFonts w:ascii="Cambria" w:eastAsia="宋体" w:hAnsi="Cambria"/>
      <w:sz w:val="24"/>
      <w:shd w:val="pct20" w:color="auto" w:fill="auto"/>
    </w:rPr>
  </w:style>
  <w:style w:type="character" w:customStyle="1" w:styleId="Char1f0">
    <w:name w:val="签名 Char1"/>
    <w:uiPriority w:val="99"/>
    <w:semiHidden/>
    <w:qFormat/>
    <w:rPr>
      <w:rFonts w:ascii="Times New Roman" w:eastAsia="宋体" w:hAnsi="Times New Roman"/>
      <w:sz w:val="24"/>
    </w:rPr>
  </w:style>
  <w:style w:type="character" w:customStyle="1" w:styleId="HTMLChar10">
    <w:name w:val="HTML 地址 Char1"/>
    <w:uiPriority w:val="99"/>
    <w:semiHidden/>
    <w:qFormat/>
    <w:rPr>
      <w:rFonts w:ascii="Times New Roman" w:eastAsia="宋体" w:hAnsi="Times New Roman"/>
      <w:i/>
      <w:sz w:val="24"/>
    </w:rPr>
  </w:style>
  <w:style w:type="character" w:customStyle="1" w:styleId="Char1f1">
    <w:name w:val="结束语 Char1"/>
    <w:uiPriority w:val="99"/>
    <w:semiHidden/>
    <w:qFormat/>
    <w:rPr>
      <w:rFonts w:ascii="Times New Roman" w:eastAsia="宋体" w:hAnsi="Times New Roman"/>
      <w:sz w:val="24"/>
    </w:rPr>
  </w:style>
  <w:style w:type="character" w:customStyle="1" w:styleId="Char1f2">
    <w:name w:val="标题 Char1"/>
    <w:uiPriority w:val="99"/>
    <w:qFormat/>
    <w:rPr>
      <w:rFonts w:ascii="Cambria" w:eastAsia="宋体" w:hAnsi="Cambria"/>
      <w:b/>
      <w:sz w:val="32"/>
    </w:rPr>
  </w:style>
  <w:style w:type="character" w:customStyle="1" w:styleId="Char1f3">
    <w:name w:val="正文首行缩进 Char1"/>
    <w:uiPriority w:val="99"/>
    <w:semiHidden/>
    <w:qFormat/>
  </w:style>
  <w:style w:type="character" w:customStyle="1" w:styleId="Char1f4">
    <w:name w:val="批注框文本 Char1"/>
    <w:uiPriority w:val="99"/>
    <w:qFormat/>
    <w:rPr>
      <w:rFonts w:ascii="Times New Roman" w:eastAsia="宋体" w:hAnsi="Times New Roman"/>
      <w:sz w:val="18"/>
    </w:rPr>
  </w:style>
  <w:style w:type="character" w:customStyle="1" w:styleId="CharChar22">
    <w:name w:val="Char Char22"/>
    <w:uiPriority w:val="99"/>
    <w:qFormat/>
    <w:rPr>
      <w:rFonts w:ascii="Cambria" w:hAnsi="Cambria"/>
      <w:b/>
      <w:kern w:val="28"/>
      <w:sz w:val="32"/>
    </w:rPr>
  </w:style>
  <w:style w:type="character" w:customStyle="1" w:styleId="fontstyle01">
    <w:name w:val="fontstyle01"/>
    <w:uiPriority w:val="99"/>
    <w:qFormat/>
    <w:rPr>
      <w:rFonts w:ascii="黑体" w:eastAsia="黑体" w:hAnsi="黑体"/>
      <w:color w:val="0000FF"/>
      <w:sz w:val="24"/>
    </w:rPr>
  </w:style>
  <w:style w:type="paragraph" w:customStyle="1" w:styleId="songgray12">
    <w:name w:val="songgray12"/>
    <w:basedOn w:val="a"/>
    <w:qFormat/>
    <w:pPr>
      <w:widowControl/>
      <w:spacing w:before="100" w:beforeAutospacing="1" w:after="100" w:afterAutospacing="1"/>
      <w:jc w:val="left"/>
    </w:pPr>
    <w:rPr>
      <w:color w:val="666666"/>
      <w:kern w:val="0"/>
      <w:sz w:val="18"/>
      <w:szCs w:val="18"/>
    </w:rPr>
  </w:style>
  <w:style w:type="paragraph" w:customStyle="1" w:styleId="xl77">
    <w:name w:val="xl77"/>
    <w:basedOn w:val="a"/>
    <w:qFormat/>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CharCharCharCharChar1CharCharCharChar">
    <w:name w:val="Char Char Char Char Char Char Char Char Char Char Char Char1 Char Char Char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songblack14">
    <w:name w:val="songblack14"/>
    <w:basedOn w:val="a"/>
    <w:qFormat/>
    <w:pPr>
      <w:widowControl/>
      <w:spacing w:before="100" w:beforeAutospacing="1" w:after="100" w:afterAutospacing="1"/>
      <w:jc w:val="left"/>
    </w:pPr>
    <w:rPr>
      <w:color w:val="000000"/>
      <w:kern w:val="0"/>
      <w:szCs w:val="21"/>
    </w:rPr>
  </w:style>
  <w:style w:type="paragraph" w:customStyle="1" w:styleId="xl85">
    <w:name w:val="xl85"/>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xl76">
    <w:name w:val="xl76"/>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songblackbold12">
    <w:name w:val="songblackbold12"/>
    <w:basedOn w:val="a"/>
    <w:qFormat/>
    <w:pPr>
      <w:widowControl/>
      <w:spacing w:before="100" w:beforeAutospacing="1" w:after="100" w:afterAutospacing="1"/>
      <w:jc w:val="left"/>
    </w:pPr>
    <w:rPr>
      <w:b/>
      <w:bCs/>
      <w:color w:val="000000"/>
      <w:kern w:val="0"/>
      <w:sz w:val="18"/>
      <w:szCs w:val="18"/>
    </w:rPr>
  </w:style>
  <w:style w:type="paragraph" w:customStyle="1" w:styleId="xl72">
    <w:name w:val="xl72"/>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harCharCharCharCharChar">
    <w:name w:val="Char Char Char Char Char Char"/>
    <w:basedOn w:val="af0"/>
    <w:qFormat/>
    <w:rPr>
      <w:rFonts w:ascii="Tahoma" w:hAnsi="Tahoma"/>
      <w:sz w:val="24"/>
      <w:szCs w:val="24"/>
    </w:rPr>
  </w:style>
  <w:style w:type="paragraph" w:customStyle="1" w:styleId="Style1">
    <w:name w:val="_Style 1"/>
    <w:basedOn w:val="a"/>
    <w:qFormat/>
    <w:rPr>
      <w:kern w:val="0"/>
      <w:szCs w:val="20"/>
    </w:rPr>
  </w:style>
  <w:style w:type="paragraph" w:customStyle="1" w:styleId="CharChar3CharCharCharCharCharCharCharCharCharCharCharCharCharCharCharChar">
    <w:name w:val="Char Char3 Char Char Char Char Char Char Char Char Char Char Char Char Char Char Char Char"/>
    <w:basedOn w:val="a"/>
    <w:next w:val="a"/>
    <w:qFormat/>
    <w:pPr>
      <w:widowControl/>
      <w:spacing w:line="360" w:lineRule="auto"/>
      <w:jc w:val="left"/>
    </w:pPr>
    <w:rPr>
      <w:kern w:val="0"/>
      <w:szCs w:val="20"/>
      <w:lang w:eastAsia="en-US"/>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84">
    <w:name w:val="xl84"/>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xl92">
    <w:name w:val="xl92"/>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rPr>
  </w:style>
  <w:style w:type="paragraph" w:customStyle="1" w:styleId="Style4">
    <w:name w:val="_Style 4"/>
    <w:basedOn w:val="a"/>
    <w:qFormat/>
  </w:style>
  <w:style w:type="paragraph" w:customStyle="1" w:styleId="xl74">
    <w:name w:val="xl74"/>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CharCharCharCharCharChar">
    <w:name w:val="Char Char Char Char Char Char Char"/>
    <w:basedOn w:val="a"/>
    <w:qFormat/>
  </w:style>
  <w:style w:type="paragraph" w:customStyle="1" w:styleId="xl83">
    <w:name w:val="xl83"/>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1Char">
    <w:name w:val="Char Char1 Char"/>
    <w:basedOn w:val="a"/>
    <w:next w:val="a"/>
    <w:qFormat/>
    <w:pPr>
      <w:widowControl/>
      <w:spacing w:after="160" w:line="240" w:lineRule="exact"/>
      <w:jc w:val="left"/>
    </w:pPr>
    <w:rPr>
      <w:szCs w:val="20"/>
    </w:rPr>
  </w:style>
  <w:style w:type="paragraph" w:customStyle="1" w:styleId="xl80">
    <w:name w:val="xl80"/>
    <w:basedOn w:val="a"/>
    <w:qFormat/>
    <w:pPr>
      <w:widowControl/>
      <w:shd w:val="clear" w:color="FFFFFF" w:fill="FFFFFF"/>
      <w:spacing w:before="100" w:beforeAutospacing="1" w:after="100" w:afterAutospacing="1"/>
      <w:jc w:val="right"/>
    </w:pPr>
    <w:rPr>
      <w:rFonts w:ascii="宋体" w:hAnsi="宋体" w:cs="宋体"/>
      <w:kern w:val="0"/>
      <w:sz w:val="24"/>
    </w:rPr>
  </w:style>
  <w:style w:type="paragraph" w:customStyle="1" w:styleId="xl89">
    <w:name w:val="xl89"/>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rPr>
  </w:style>
  <w:style w:type="paragraph" w:customStyle="1" w:styleId="p0">
    <w:name w:val="p0"/>
    <w:basedOn w:val="a"/>
    <w:qFormat/>
    <w:pPr>
      <w:widowControl/>
    </w:pPr>
    <w:rPr>
      <w:rFonts w:ascii="Calibri" w:hAnsi="Calibri" w:cs="宋体"/>
      <w:kern w:val="0"/>
      <w:szCs w:val="21"/>
    </w:rPr>
  </w:style>
  <w:style w:type="paragraph" w:customStyle="1" w:styleId="xl82">
    <w:name w:val="xl82"/>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3">
    <w:name w:val="#"/>
    <w:basedOn w:val="a"/>
    <w:qFormat/>
    <w:pPr>
      <w:tabs>
        <w:tab w:val="left" w:pos="1022"/>
      </w:tabs>
      <w:spacing w:line="360" w:lineRule="auto"/>
    </w:pPr>
    <w:rPr>
      <w:sz w:val="24"/>
      <w:szCs w:val="20"/>
    </w:rPr>
  </w:style>
  <w:style w:type="paragraph" w:customStyle="1" w:styleId="xl88">
    <w:name w:val="xl88"/>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ParaCharCharChar1Char">
    <w:name w:val="默认段落字体 Para Char Char Char1 Char"/>
    <w:basedOn w:val="a"/>
    <w:qFormat/>
    <w:pPr>
      <w:spacing w:line="360" w:lineRule="auto"/>
      <w:ind w:left="420" w:firstLine="420"/>
    </w:pPr>
    <w:rPr>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30">
    <w:name w:val="1册标题3"/>
    <w:basedOn w:val="a"/>
    <w:next w:val="a"/>
    <w:uiPriority w:val="99"/>
    <w:qFormat/>
    <w:pPr>
      <w:jc w:val="center"/>
    </w:pPr>
    <w:rPr>
      <w:rFonts w:ascii="宋体" w:hAnsi="宋体"/>
      <w:color w:val="000000"/>
      <w:szCs w:val="21"/>
    </w:rPr>
  </w:style>
  <w:style w:type="paragraph" w:customStyle="1" w:styleId="xl86">
    <w:name w:val="xl86"/>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Style2">
    <w:name w:val="_Style 2"/>
    <w:basedOn w:val="a"/>
    <w:qFormat/>
    <w:pPr>
      <w:ind w:firstLineChars="200" w:firstLine="420"/>
    </w:p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9">
    <w:name w:val="1"/>
    <w:uiPriority w:val="99"/>
    <w:qFormat/>
    <w:pPr>
      <w:widowControl w:val="0"/>
      <w:jc w:val="both"/>
    </w:pPr>
    <w:rPr>
      <w:kern w:val="2"/>
      <w:sz w:val="21"/>
      <w:szCs w:val="24"/>
    </w:rPr>
  </w:style>
  <w:style w:type="paragraph" w:customStyle="1" w:styleId="xl75">
    <w:name w:val="xl75"/>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style3">
    <w:name w:val="style3"/>
    <w:basedOn w:val="a"/>
    <w:qFormat/>
    <w:pPr>
      <w:widowControl/>
      <w:spacing w:before="100" w:beforeAutospacing="1" w:after="100" w:afterAutospacing="1"/>
      <w:jc w:val="left"/>
    </w:pPr>
    <w:rPr>
      <w:rFonts w:ascii="宋体" w:hAnsi="宋体"/>
      <w:kern w:val="0"/>
      <w:sz w:val="24"/>
    </w:rPr>
  </w:style>
  <w:style w:type="paragraph" w:customStyle="1" w:styleId="afffff4">
    <w:name w:val="正文段落"/>
    <w:basedOn w:val="a"/>
    <w:qFormat/>
    <w:pPr>
      <w:spacing w:line="400" w:lineRule="exact"/>
      <w:ind w:firstLineChars="200" w:firstLine="480"/>
    </w:pPr>
    <w:rPr>
      <w:rFonts w:ascii="宋体" w:hAnsi="宋体" w:cs="宋体"/>
      <w:sz w:val="24"/>
      <w:szCs w:val="20"/>
    </w:rPr>
  </w:style>
  <w:style w:type="paragraph" w:customStyle="1" w:styleId="songblack12">
    <w:name w:val="songblack12"/>
    <w:basedOn w:val="a"/>
    <w:qFormat/>
    <w:pPr>
      <w:widowControl/>
      <w:spacing w:before="100" w:beforeAutospacing="1" w:after="100" w:afterAutospacing="1"/>
      <w:jc w:val="left"/>
    </w:pPr>
    <w:rPr>
      <w:color w:val="000000"/>
      <w:kern w:val="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7">
    <w:name w:val="Char"/>
    <w:basedOn w:val="a"/>
    <w:qFormat/>
    <w:pPr>
      <w:spacing w:line="360" w:lineRule="auto"/>
      <w:ind w:left="420" w:firstLine="420"/>
    </w:pPr>
    <w:rPr>
      <w:kern w:val="0"/>
      <w:sz w:val="24"/>
    </w:rPr>
  </w:style>
  <w:style w:type="paragraph" w:customStyle="1" w:styleId="xl81">
    <w:name w:val="xl81"/>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样式 首行缩进:  2 字符 + 首行缩进:  2 字符"/>
    <w:basedOn w:val="2f"/>
    <w:uiPriority w:val="99"/>
    <w:qFormat/>
    <w:pPr>
      <w:ind w:firstLine="420"/>
    </w:pPr>
    <w:rPr>
      <w:rFonts w:eastAsia="楷体_GB2312"/>
    </w:rPr>
  </w:style>
  <w:style w:type="paragraph" w:customStyle="1" w:styleId="2f">
    <w:name w:val="样式 首行缩进:  2 字符"/>
    <w:basedOn w:val="a"/>
    <w:uiPriority w:val="99"/>
    <w:qFormat/>
    <w:pPr>
      <w:spacing w:line="360" w:lineRule="auto"/>
      <w:ind w:firstLineChars="200" w:firstLine="480"/>
      <w:jc w:val="left"/>
    </w:pPr>
    <w:rPr>
      <w:szCs w:val="21"/>
    </w:rPr>
  </w:style>
  <w:style w:type="paragraph" w:customStyle="1" w:styleId="v15">
    <w:name w:val="v15"/>
    <w:basedOn w:val="a"/>
    <w:uiPriority w:val="99"/>
    <w:qFormat/>
    <w:pPr>
      <w:widowControl/>
      <w:spacing w:before="100" w:beforeAutospacing="1" w:after="100" w:afterAutospacing="1" w:line="280" w:lineRule="atLeast"/>
      <w:jc w:val="left"/>
    </w:pPr>
    <w:rPr>
      <w:rFonts w:ascii="宋体" w:hAnsi="宋体"/>
      <w:kern w:val="0"/>
      <w:sz w:val="18"/>
      <w:szCs w:val="18"/>
    </w:rPr>
  </w:style>
  <w:style w:type="paragraph" w:customStyle="1" w:styleId="1a">
    <w:name w:val="1왼쪽제목"/>
    <w:basedOn w:val="a"/>
    <w:uiPriority w:val="99"/>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my">
    <w:name w:val="my"/>
    <w:basedOn w:val="a"/>
    <w:uiPriority w:val="99"/>
    <w:qFormat/>
    <w:pPr>
      <w:adjustRightInd w:val="0"/>
      <w:spacing w:line="520" w:lineRule="atLeast"/>
      <w:jc w:val="left"/>
      <w:textAlignment w:val="baseline"/>
    </w:pPr>
    <w:rPr>
      <w:rFonts w:eastAsia="楷体_GB2312"/>
      <w:spacing w:val="20"/>
      <w:kern w:val="0"/>
      <w:sz w:val="28"/>
      <w:szCs w:val="20"/>
    </w:rPr>
  </w:style>
  <w:style w:type="paragraph" w:customStyle="1" w:styleId="xl127">
    <w:name w:val="xl127"/>
    <w:basedOn w:val="a"/>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whitestyle4">
    <w:name w:val="white style4"/>
    <w:basedOn w:val="a"/>
    <w:uiPriority w:val="99"/>
    <w:qFormat/>
    <w:pPr>
      <w:widowControl/>
      <w:spacing w:before="100" w:beforeAutospacing="1" w:after="100" w:afterAutospacing="1"/>
      <w:ind w:firstLine="480"/>
    </w:pPr>
    <w:rPr>
      <w:rFonts w:ascii="宋体" w:hAnsi="宋体" w:cs="宋体"/>
      <w:kern w:val="0"/>
      <w:sz w:val="24"/>
    </w:rPr>
  </w:style>
  <w:style w:type="paragraph" w:customStyle="1" w:styleId="xl116">
    <w:name w:val="xl116"/>
    <w:basedOn w:val="a"/>
    <w:uiPriority w:val="99"/>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074Char">
    <w:name w:val="样式 首行缩进:  0.74 厘米 Char"/>
    <w:basedOn w:val="a"/>
    <w:uiPriority w:val="99"/>
    <w:qFormat/>
    <w:pPr>
      <w:spacing w:line="360" w:lineRule="auto"/>
      <w:ind w:firstLine="420"/>
    </w:pPr>
    <w:rPr>
      <w:rFonts w:eastAsia="仿宋_GB2312"/>
      <w:sz w:val="24"/>
      <w:szCs w:val="20"/>
    </w:rPr>
  </w:style>
  <w:style w:type="paragraph" w:customStyle="1" w:styleId="HPInternal">
    <w:name w:val="HP_Internal"/>
    <w:basedOn w:val="a"/>
    <w:next w:val="a"/>
    <w:uiPriority w:val="99"/>
    <w:qFormat/>
    <w:pPr>
      <w:widowControl/>
    </w:pPr>
    <w:rPr>
      <w:rFonts w:ascii="Arial" w:hAnsi="Arial"/>
      <w:i/>
      <w:kern w:val="0"/>
      <w:sz w:val="18"/>
      <w:szCs w:val="20"/>
    </w:rPr>
  </w:style>
  <w:style w:type="paragraph" w:customStyle="1" w:styleId="Pa11">
    <w:name w:val="Pa11"/>
    <w:basedOn w:val="a"/>
    <w:next w:val="a"/>
    <w:uiPriority w:val="99"/>
    <w:qFormat/>
    <w:pPr>
      <w:autoSpaceDE w:val="0"/>
      <w:autoSpaceDN w:val="0"/>
      <w:adjustRightInd w:val="0"/>
      <w:spacing w:line="181" w:lineRule="atLeast"/>
      <w:jc w:val="left"/>
    </w:pPr>
    <w:rPr>
      <w:rFonts w:ascii="Arial" w:hAnsi="Arial"/>
      <w:kern w:val="0"/>
      <w:sz w:val="24"/>
    </w:rPr>
  </w:style>
  <w:style w:type="paragraph" w:customStyle="1" w:styleId="contentlabel">
    <w:name w:val="contentlabel"/>
    <w:basedOn w:val="a"/>
    <w:uiPriority w:val="99"/>
    <w:qFormat/>
    <w:pPr>
      <w:widowControl/>
      <w:spacing w:before="40" w:after="100" w:afterAutospacing="1"/>
      <w:ind w:left="120"/>
      <w:jc w:val="left"/>
    </w:pPr>
    <w:rPr>
      <w:rFonts w:ascii="宋体" w:hAnsi="宋体"/>
      <w:color w:val="336666"/>
      <w:kern w:val="0"/>
      <w:sz w:val="24"/>
    </w:rPr>
  </w:style>
  <w:style w:type="paragraph" w:customStyle="1" w:styleId="StyleFirstline031">
    <w:name w:val="Style First line:  0.3&quot;1"/>
    <w:basedOn w:val="a"/>
    <w:uiPriority w:val="99"/>
    <w:qFormat/>
    <w:pPr>
      <w:spacing w:line="360" w:lineRule="auto"/>
      <w:ind w:firstLine="432"/>
    </w:pPr>
    <w:rPr>
      <w:rFonts w:ascii="华文宋体" w:hAnsi="华文宋体"/>
      <w:sz w:val="24"/>
    </w:rPr>
  </w:style>
  <w:style w:type="paragraph" w:customStyle="1" w:styleId="q3">
    <w:name w:val="q3"/>
    <w:basedOn w:val="afff9"/>
    <w:next w:val="a"/>
    <w:uiPriority w:val="99"/>
    <w:qFormat/>
    <w:pPr>
      <w:tabs>
        <w:tab w:val="left" w:pos="1280"/>
      </w:tabs>
      <w:ind w:left="1280" w:firstLineChars="0" w:hanging="1080"/>
      <w:jc w:val="left"/>
      <w:outlineLvl w:val="2"/>
    </w:pPr>
    <w:rPr>
      <w:sz w:val="28"/>
    </w:rPr>
  </w:style>
  <w:style w:type="paragraph" w:customStyle="1" w:styleId="16620">
    <w:name w:val="样式 标题 1 + 黑体 三号 非加粗 居中 段前: 6 磅 段后: 6 磅 行距: 固定值 20 磅"/>
    <w:basedOn w:val="1"/>
    <w:uiPriority w:val="99"/>
    <w:qFormat/>
    <w:pPr>
      <w:keepNext/>
      <w:keepLines/>
      <w:widowControl w:val="0"/>
      <w:tabs>
        <w:tab w:val="left" w:pos="360"/>
      </w:tabs>
      <w:spacing w:before="120" w:beforeAutospacing="0" w:after="120" w:afterAutospacing="0" w:line="400" w:lineRule="exact"/>
      <w:jc w:val="center"/>
    </w:pPr>
    <w:rPr>
      <w:rFonts w:ascii="黑体" w:eastAsia="黑体" w:hAnsi="黑体" w:cs="宋体"/>
      <w:b w:val="0"/>
      <w:bCs w:val="0"/>
      <w:kern w:val="44"/>
      <w:sz w:val="32"/>
      <w:szCs w:val="20"/>
    </w:rPr>
  </w:style>
  <w:style w:type="paragraph" w:customStyle="1" w:styleId="afffff5">
    <w:name w:val="±í???"/>
    <w:basedOn w:val="a"/>
    <w:uiPriority w:val="99"/>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22222222">
    <w:name w:val="样式 正文22222222"/>
    <w:basedOn w:val="afffd"/>
    <w:uiPriority w:val="99"/>
    <w:qFormat/>
    <w:pPr>
      <w:spacing w:line="360" w:lineRule="auto"/>
      <w:ind w:firstLineChars="0" w:firstLine="0"/>
      <w:jc w:val="left"/>
    </w:pPr>
    <w:rPr>
      <w:rFonts w:ascii="宋体" w:hAnsi="宋体"/>
      <w:kern w:val="0"/>
      <w:szCs w:val="20"/>
    </w:rPr>
  </w:style>
  <w:style w:type="paragraph" w:customStyle="1" w:styleId="Char1CharCharChar">
    <w:name w:val="Char1 Char Char Char"/>
    <w:basedOn w:val="a"/>
    <w:uiPriority w:val="99"/>
    <w:qFormat/>
    <w:pPr>
      <w:tabs>
        <w:tab w:val="left" w:pos="840"/>
      </w:tabs>
      <w:ind w:left="840" w:hanging="420"/>
    </w:pPr>
    <w:rPr>
      <w:szCs w:val="20"/>
    </w:rPr>
  </w:style>
  <w:style w:type="paragraph" w:customStyle="1" w:styleId="xl135">
    <w:name w:val="xl135"/>
    <w:basedOn w:val="a"/>
    <w:uiPriority w:val="99"/>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afffff6">
    <w:name w:val="方案正文"/>
    <w:basedOn w:val="a"/>
    <w:uiPriority w:val="99"/>
    <w:qFormat/>
    <w:pPr>
      <w:spacing w:line="360" w:lineRule="auto"/>
    </w:pPr>
    <w:rPr>
      <w:rFonts w:eastAsia="仿宋_GB2312"/>
      <w:sz w:val="24"/>
      <w:szCs w:val="21"/>
    </w:rPr>
  </w:style>
  <w:style w:type="paragraph" w:customStyle="1" w:styleId="TableSmHeadingRight">
    <w:name w:val="Table_Sm_Heading_Right"/>
    <w:basedOn w:val="TableSmHeading"/>
    <w:uiPriority w:val="99"/>
    <w:qFormat/>
    <w:pPr>
      <w:spacing w:line="240" w:lineRule="auto"/>
      <w:jc w:val="right"/>
    </w:pPr>
    <w:rPr>
      <w:rFonts w:ascii="Arial" w:hAnsi="Arial"/>
    </w:rPr>
  </w:style>
  <w:style w:type="paragraph" w:customStyle="1" w:styleId="TableSmHeading">
    <w:name w:val="Table_Sm_Heading"/>
    <w:basedOn w:val="a"/>
    <w:uiPriority w:val="99"/>
    <w:qFormat/>
    <w:pPr>
      <w:keepNext/>
      <w:keepLines/>
      <w:widowControl/>
      <w:spacing w:before="60" w:after="40" w:line="360" w:lineRule="auto"/>
      <w:jc w:val="left"/>
    </w:pPr>
    <w:rPr>
      <w:rFonts w:ascii="宋体" w:hAnsi="宋体"/>
      <w:b/>
      <w:kern w:val="0"/>
      <w:sz w:val="16"/>
      <w:szCs w:val="20"/>
    </w:rPr>
  </w:style>
  <w:style w:type="paragraph" w:customStyle="1" w:styleId="xl91">
    <w:name w:val="xl91"/>
    <w:basedOn w:val="a"/>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xl78">
    <w:name w:val="xl78"/>
    <w:basedOn w:val="a"/>
    <w:qFormat/>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font19">
    <w:name w:val="font19"/>
    <w:basedOn w:val="a"/>
    <w:uiPriority w:val="99"/>
    <w:qFormat/>
    <w:pPr>
      <w:widowControl/>
      <w:spacing w:before="100" w:beforeAutospacing="1" w:after="100" w:afterAutospacing="1"/>
      <w:jc w:val="left"/>
    </w:pPr>
    <w:rPr>
      <w:kern w:val="0"/>
      <w:sz w:val="20"/>
      <w:szCs w:val="20"/>
    </w:rPr>
  </w:style>
  <w:style w:type="paragraph" w:customStyle="1" w:styleId="2f0">
    <w:name w:val="正文2"/>
    <w:uiPriority w:val="99"/>
    <w:qFormat/>
    <w:pPr>
      <w:widowControl w:val="0"/>
      <w:adjustRightInd w:val="0"/>
      <w:spacing w:line="240" w:lineRule="atLeast"/>
      <w:jc w:val="both"/>
      <w:textAlignment w:val="baseline"/>
    </w:pPr>
    <w:rPr>
      <w:rFonts w:ascii="宋体"/>
      <w:sz w:val="34"/>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szCs w:val="20"/>
    </w:rPr>
  </w:style>
  <w:style w:type="paragraph" w:customStyle="1" w:styleId="SpecBodyCopy">
    <w:name w:val="Spec Body Copy"/>
    <w:basedOn w:val="a"/>
    <w:uiPriority w:val="99"/>
    <w:qFormat/>
    <w:pPr>
      <w:autoSpaceDE w:val="0"/>
      <w:autoSpaceDN w:val="0"/>
      <w:adjustRightInd w:val="0"/>
      <w:spacing w:line="210" w:lineRule="atLeast"/>
      <w:ind w:left="240" w:hanging="240"/>
      <w:jc w:val="left"/>
      <w:textAlignment w:val="center"/>
    </w:pPr>
    <w:rPr>
      <w:rFonts w:ascii="Bembo" w:hAnsi="Bembo"/>
      <w:color w:val="000000"/>
      <w:kern w:val="0"/>
      <w:sz w:val="19"/>
      <w:szCs w:val="20"/>
    </w:rPr>
  </w:style>
  <w:style w:type="paragraph" w:customStyle="1" w:styleId="3a">
    <w:name w:val="3특징"/>
    <w:basedOn w:val="a"/>
    <w:uiPriority w:val="99"/>
    <w:qFormat/>
    <w:pPr>
      <w:widowControl/>
      <w:spacing w:line="160" w:lineRule="atLeast"/>
    </w:pPr>
    <w:rPr>
      <w:rFonts w:ascii="Arial" w:eastAsia="GulimChe" w:hAnsi="Arial" w:cs="Arial"/>
      <w:color w:val="000000"/>
      <w:kern w:val="0"/>
      <w:sz w:val="20"/>
      <w:szCs w:val="20"/>
      <w:lang w:eastAsia="ko-KR"/>
    </w:rPr>
  </w:style>
  <w:style w:type="paragraph" w:customStyle="1" w:styleId="ParaCharCharCharCharCharCharCharCharChar1Char">
    <w:name w:val="默认段落字体 Para Char Char Char Char Char Char Char Char Char1 Char"/>
    <w:basedOn w:val="a"/>
    <w:uiPriority w:val="99"/>
    <w:qFormat/>
    <w:rPr>
      <w:rFonts w:ascii="Tahoma" w:hAnsi="Tahoma"/>
      <w:sz w:val="24"/>
      <w:szCs w:val="20"/>
    </w:rPr>
  </w:style>
  <w:style w:type="paragraph" w:customStyle="1" w:styleId="Arial07415">
    <w:name w:val="样式 Arial 左 左侧:  0.74 厘米 行距: 1.5 倍行距"/>
    <w:basedOn w:val="a"/>
    <w:uiPriority w:val="99"/>
    <w:qFormat/>
    <w:pPr>
      <w:suppressAutoHyphens/>
      <w:spacing w:line="360" w:lineRule="auto"/>
      <w:ind w:left="418"/>
      <w:jc w:val="left"/>
    </w:pPr>
    <w:rPr>
      <w:rFonts w:ascii="Arial" w:hAnsi="Arial" w:cs="宋体"/>
      <w:kern w:val="1"/>
      <w:sz w:val="24"/>
      <w:szCs w:val="20"/>
    </w:rPr>
  </w:style>
  <w:style w:type="paragraph" w:customStyle="1" w:styleId="1b">
    <w:name w:val="图标1"/>
    <w:basedOn w:val="a"/>
    <w:uiPriority w:val="99"/>
    <w:qFormat/>
    <w:pPr>
      <w:tabs>
        <w:tab w:val="left" w:pos="1742"/>
      </w:tabs>
      <w:spacing w:before="120" w:after="120" w:line="360" w:lineRule="auto"/>
      <w:ind w:left="1742" w:hanging="420"/>
    </w:pPr>
    <w:rPr>
      <w:rFonts w:ascii="Arial Narrow" w:hAnsi="Arial Narrow"/>
      <w:sz w:val="24"/>
    </w:rPr>
  </w:style>
  <w:style w:type="paragraph" w:customStyle="1" w:styleId="xl96">
    <w:name w:val="xl9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29">
    <w:name w:val="xl129"/>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szCs w:val="20"/>
    </w:rPr>
  </w:style>
  <w:style w:type="paragraph" w:customStyle="1" w:styleId="content">
    <w:name w:val="content"/>
    <w:basedOn w:val="a"/>
    <w:uiPriority w:val="99"/>
    <w:qFormat/>
    <w:pPr>
      <w:widowControl/>
      <w:spacing w:before="100" w:beforeAutospacing="1" w:after="100" w:afterAutospacing="1"/>
      <w:jc w:val="left"/>
    </w:pPr>
    <w:rPr>
      <w:rFonts w:ascii="宋体" w:hAnsi="宋体" w:cs="宋体"/>
      <w:color w:val="000000"/>
      <w:kern w:val="0"/>
      <w:sz w:val="24"/>
    </w:rPr>
  </w:style>
  <w:style w:type="paragraph" w:customStyle="1" w:styleId="unnamed1">
    <w:name w:val="unnamed1"/>
    <w:basedOn w:val="a"/>
    <w:uiPriority w:val="99"/>
    <w:qFormat/>
    <w:pPr>
      <w:widowControl/>
      <w:spacing w:before="100" w:beforeAutospacing="1" w:after="100" w:afterAutospacing="1"/>
      <w:jc w:val="left"/>
    </w:pPr>
    <w:rPr>
      <w:rFonts w:ascii="宋体" w:hAnsi="宋体"/>
      <w:color w:val="000000"/>
      <w:kern w:val="0"/>
      <w:sz w:val="14"/>
      <w:szCs w:val="14"/>
    </w:rPr>
  </w:style>
  <w:style w:type="paragraph" w:customStyle="1" w:styleId="font15">
    <w:name w:val="font15"/>
    <w:basedOn w:val="a"/>
    <w:uiPriority w:val="99"/>
    <w:qFormat/>
    <w:pPr>
      <w:widowControl/>
      <w:spacing w:before="100" w:beforeAutospacing="1" w:after="100" w:afterAutospacing="1"/>
      <w:jc w:val="left"/>
    </w:pPr>
    <w:rPr>
      <w:kern w:val="0"/>
      <w:szCs w:val="21"/>
    </w:rPr>
  </w:style>
  <w:style w:type="paragraph" w:customStyle="1" w:styleId="5Head2">
    <w:name w:val="*5. Head 2"/>
    <w:basedOn w:val="Default"/>
    <w:next w:val="Default"/>
    <w:uiPriority w:val="99"/>
    <w:qFormat/>
    <w:pPr>
      <w:spacing w:before="180" w:after="60"/>
    </w:pPr>
    <w:rPr>
      <w:rFonts w:ascii="Times New Roman" w:eastAsia="宋体" w:hAnsi="Times New Roman" w:cs="Times New Roman"/>
      <w:color w:val="auto"/>
    </w:rPr>
  </w:style>
  <w:style w:type="paragraph" w:customStyle="1" w:styleId="CharCharChar0">
    <w:name w:val="Char Char Char"/>
    <w:basedOn w:val="a"/>
    <w:uiPriority w:val="99"/>
    <w:qFormat/>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05">
    <w:name w:val="样式 首行缩进:  2 字符 段后: 0.5 行"/>
    <w:basedOn w:val="a"/>
    <w:uiPriority w:val="99"/>
    <w:qFormat/>
    <w:pPr>
      <w:tabs>
        <w:tab w:val="left" w:pos="0"/>
      </w:tabs>
      <w:spacing w:afterLines="50" w:line="360" w:lineRule="auto"/>
    </w:pPr>
    <w:rPr>
      <w:rFonts w:ascii="宋体" w:hAnsi="宋体"/>
      <w:sz w:val="24"/>
    </w:rPr>
  </w:style>
  <w:style w:type="paragraph" w:customStyle="1" w:styleId="tablecell">
    <w:name w:val="table cell"/>
    <w:basedOn w:val="a"/>
    <w:uiPriority w:val="99"/>
    <w:qFormat/>
    <w:pPr>
      <w:spacing w:line="360" w:lineRule="auto"/>
    </w:pPr>
    <w:rPr>
      <w:rFonts w:ascii="楷体" w:eastAsia="楷体"/>
      <w:kern w:val="0"/>
      <w:sz w:val="24"/>
      <w:szCs w:val="20"/>
    </w:rPr>
  </w:style>
  <w:style w:type="paragraph" w:customStyle="1" w:styleId="ALTP">
    <w:name w:val="!项目ALT+P"/>
    <w:basedOn w:val="a"/>
    <w:uiPriority w:val="99"/>
    <w:qFormat/>
    <w:pPr>
      <w:tabs>
        <w:tab w:val="left" w:pos="420"/>
      </w:tabs>
      <w:spacing w:before="80" w:after="160" w:line="320" w:lineRule="atLeast"/>
      <w:ind w:left="420" w:hanging="420"/>
      <w:textAlignment w:val="baseline"/>
    </w:pPr>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szCs w:val="20"/>
    </w:rPr>
  </w:style>
  <w:style w:type="paragraph" w:customStyle="1" w:styleId="82">
    <w:name w:val="8"/>
    <w:basedOn w:val="a"/>
    <w:next w:val="afb"/>
    <w:uiPriority w:val="99"/>
    <w:qFormat/>
    <w:pPr>
      <w:spacing w:line="360" w:lineRule="auto"/>
      <w:ind w:firstLineChars="225" w:firstLine="540"/>
    </w:pPr>
    <w:rPr>
      <w:rFonts w:ascii="宋体" w:hAnsi="宋体"/>
      <w:sz w:val="24"/>
    </w:rPr>
  </w:style>
  <w:style w:type="paragraph" w:customStyle="1" w:styleId="Char40">
    <w:name w:val="Char4"/>
    <w:basedOn w:val="a"/>
    <w:uiPriority w:val="99"/>
    <w:qFormat/>
    <w:rPr>
      <w:rFonts w:ascii="Tahoma" w:hAnsi="Tahoma"/>
      <w:sz w:val="24"/>
      <w:szCs w:val="20"/>
    </w:rPr>
  </w:style>
  <w:style w:type="paragraph" w:customStyle="1" w:styleId="afffff7">
    <w:name w:val="图号"/>
    <w:basedOn w:val="a"/>
    <w:uiPriority w:val="99"/>
    <w:qFormat/>
    <w:pPr>
      <w:autoSpaceDE w:val="0"/>
      <w:autoSpaceDN w:val="0"/>
      <w:adjustRightInd w:val="0"/>
      <w:spacing w:before="105" w:line="360" w:lineRule="auto"/>
      <w:jc w:val="center"/>
    </w:pPr>
    <w:rPr>
      <w:rFonts w:ascii="宋体" w:cs="宋体"/>
      <w:kern w:val="0"/>
      <w:szCs w:val="21"/>
    </w:rPr>
  </w:style>
  <w:style w:type="paragraph" w:customStyle="1" w:styleId="11115">
    <w:name w:val="样式 宋体 小四 首行缩进:  1.11 厘米 行距: 1.5 倍行距"/>
    <w:basedOn w:val="a"/>
    <w:uiPriority w:val="99"/>
    <w:qFormat/>
    <w:pPr>
      <w:spacing w:line="360" w:lineRule="auto"/>
      <w:ind w:leftChars="337" w:left="708" w:firstLine="1"/>
    </w:pPr>
    <w:rPr>
      <w:rFonts w:ascii="宋体"/>
      <w:sz w:val="24"/>
      <w:szCs w:val="20"/>
    </w:rPr>
  </w:style>
  <w:style w:type="paragraph" w:customStyle="1" w:styleId="xl131">
    <w:name w:val="xl131"/>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40">
    <w:name w:val="xl140"/>
    <w:basedOn w:val="a"/>
    <w:uiPriority w:val="99"/>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afffff8">
    <w:name w:val="南通方案正文"/>
    <w:basedOn w:val="a"/>
    <w:uiPriority w:val="99"/>
    <w:qFormat/>
    <w:pPr>
      <w:spacing w:line="360" w:lineRule="auto"/>
      <w:ind w:firstLineChars="200" w:firstLine="480"/>
    </w:pPr>
    <w:rPr>
      <w:sz w:val="24"/>
      <w:szCs w:val="20"/>
    </w:rPr>
  </w:style>
  <w:style w:type="paragraph" w:customStyle="1" w:styleId="afffff9">
    <w:name w:val="中文正文"/>
    <w:basedOn w:val="a"/>
    <w:uiPriority w:val="99"/>
    <w:qFormat/>
    <w:pPr>
      <w:spacing w:beforeLines="50" w:afterLines="50" w:line="360" w:lineRule="auto"/>
      <w:ind w:firstLine="425"/>
    </w:pPr>
    <w:rPr>
      <w:szCs w:val="20"/>
    </w:rPr>
  </w:style>
  <w:style w:type="paragraph" w:customStyle="1" w:styleId="itemlistintable">
    <w:name w:val="itemlistintable"/>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114">
    <w:name w:val="xl114"/>
    <w:basedOn w:val="a"/>
    <w:uiPriority w:val="99"/>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xl120">
    <w:name w:val="xl120"/>
    <w:basedOn w:val="a"/>
    <w:uiPriority w:val="99"/>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221">
    <w:name w:val="样式 样式 首行缩进:  2 字符 + 首行缩进:  2 字符1"/>
    <w:basedOn w:val="2f"/>
    <w:uiPriority w:val="99"/>
    <w:qFormat/>
    <w:pPr>
      <w:ind w:firstLine="420"/>
    </w:pPr>
    <w:rPr>
      <w:sz w:val="24"/>
      <w:szCs w:val="24"/>
    </w:rPr>
  </w:style>
  <w:style w:type="paragraph" w:customStyle="1" w:styleId="2CoverDate">
    <w:name w:val="*2. Cover Date"/>
    <w:basedOn w:val="Default"/>
    <w:next w:val="Default"/>
    <w:uiPriority w:val="99"/>
    <w:qFormat/>
    <w:rPr>
      <w:rFonts w:ascii="Times New Roman" w:eastAsia="宋体" w:hAnsi="Times New Roman" w:cs="Times New Roman"/>
      <w:color w:val="auto"/>
    </w:rPr>
  </w:style>
  <w:style w:type="paragraph" w:customStyle="1" w:styleId="font13">
    <w:name w:val="font13"/>
    <w:basedOn w:val="a"/>
    <w:uiPriority w:val="99"/>
    <w:qFormat/>
    <w:pPr>
      <w:widowControl/>
      <w:spacing w:before="100" w:beforeAutospacing="1" w:after="100" w:afterAutospacing="1"/>
      <w:jc w:val="left"/>
    </w:pPr>
    <w:rPr>
      <w:rFonts w:ascii="Arial" w:hAnsi="Arial" w:cs="Arial"/>
      <w:color w:val="000000"/>
      <w:kern w:val="0"/>
      <w:sz w:val="20"/>
      <w:szCs w:val="20"/>
    </w:rPr>
  </w:style>
  <w:style w:type="paragraph" w:customStyle="1" w:styleId="xl38">
    <w:name w:val="xl3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a">
    <w:name w:val="正文排版"/>
    <w:basedOn w:val="a"/>
    <w:uiPriority w:val="99"/>
    <w:qFormat/>
    <w:pPr>
      <w:spacing w:before="240" w:line="240" w:lineRule="atLeast"/>
      <w:ind w:firstLineChars="200" w:firstLine="200"/>
    </w:pPr>
    <w:rPr>
      <w:rFonts w:ascii="FuturaA Bk BT" w:hAnsi="FuturaA Bk BT"/>
      <w:szCs w:val="21"/>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tabletd1">
    <w:name w:val="table_td1"/>
    <w:basedOn w:val="a"/>
    <w:uiPriority w:val="99"/>
    <w:qFormat/>
    <w:pPr>
      <w:widowControl/>
      <w:shd w:val="clear" w:color="auto" w:fill="E1E7BC"/>
      <w:spacing w:before="100" w:beforeAutospacing="1" w:after="100" w:afterAutospacing="1"/>
      <w:jc w:val="left"/>
    </w:pPr>
    <w:rPr>
      <w:color w:val="233F61"/>
      <w:kern w:val="0"/>
      <w:sz w:val="18"/>
      <w:szCs w:val="18"/>
    </w:rPr>
  </w:style>
  <w:style w:type="paragraph" w:customStyle="1" w:styleId="CharChar1CharCharCharCharCharCharCharChar">
    <w:name w:val="Char Char1 Char Char 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1c">
    <w:name w:val="1级列表"/>
    <w:basedOn w:val="a"/>
    <w:uiPriority w:val="99"/>
    <w:qFormat/>
    <w:pPr>
      <w:tabs>
        <w:tab w:val="left" w:pos="632"/>
        <w:tab w:val="left" w:pos="1383"/>
      </w:tabs>
      <w:spacing w:beforeLines="50"/>
      <w:ind w:left="632" w:hanging="344"/>
    </w:pPr>
    <w:rPr>
      <w:rFonts w:eastAsia="楷体_GB2312"/>
      <w:sz w:val="24"/>
    </w:rPr>
  </w:style>
  <w:style w:type="paragraph" w:customStyle="1" w:styleId="styles1">
    <w:name w:val="styles1"/>
    <w:basedOn w:val="a"/>
    <w:uiPriority w:val="99"/>
    <w:qFormat/>
    <w:pPr>
      <w:widowControl/>
      <w:spacing w:before="100" w:beforeAutospacing="1" w:after="100" w:afterAutospacing="1" w:line="312" w:lineRule="auto"/>
      <w:jc w:val="left"/>
    </w:pPr>
    <w:rPr>
      <w:rFonts w:cs="Arial"/>
      <w:color w:val="000000"/>
      <w:kern w:val="0"/>
      <w:szCs w:val="21"/>
    </w:rPr>
  </w:style>
  <w:style w:type="paragraph" w:customStyle="1" w:styleId="4Head1">
    <w:name w:val="*4. Head 1"/>
    <w:basedOn w:val="Default"/>
    <w:next w:val="Default"/>
    <w:uiPriority w:val="99"/>
    <w:qFormat/>
    <w:pPr>
      <w:spacing w:before="180" w:after="60"/>
    </w:pPr>
    <w:rPr>
      <w:rFonts w:ascii="Times New Roman" w:eastAsia="宋体" w:hAnsi="Times New Roman" w:cs="Times New Roman"/>
      <w:color w:val="auto"/>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xl121">
    <w:name w:val="xl121"/>
    <w:basedOn w:val="a"/>
    <w:uiPriority w:val="99"/>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songyellow12">
    <w:name w:val="songyellow12"/>
    <w:basedOn w:val="a"/>
    <w:uiPriority w:val="99"/>
    <w:qFormat/>
    <w:pPr>
      <w:widowControl/>
      <w:spacing w:before="100" w:beforeAutospacing="1" w:after="100" w:afterAutospacing="1"/>
      <w:jc w:val="left"/>
    </w:pPr>
    <w:rPr>
      <w:color w:val="FF3300"/>
      <w:kern w:val="0"/>
      <w:sz w:val="18"/>
      <w:szCs w:val="18"/>
    </w:rPr>
  </w:style>
  <w:style w:type="paragraph" w:customStyle="1" w:styleId="style4white">
    <w:name w:val="style4 white"/>
    <w:basedOn w:val="a"/>
    <w:uiPriority w:val="99"/>
    <w:qFormat/>
    <w:pPr>
      <w:widowControl/>
      <w:spacing w:before="100" w:beforeAutospacing="1" w:after="100" w:afterAutospacing="1"/>
      <w:ind w:firstLine="480"/>
    </w:pPr>
    <w:rPr>
      <w:rFonts w:ascii="宋体" w:hAnsi="宋体" w:cs="宋体"/>
      <w:kern w:val="0"/>
      <w:sz w:val="24"/>
    </w:rPr>
  </w:style>
  <w:style w:type="paragraph" w:customStyle="1" w:styleId="DefaultChar">
    <w:name w:val="Default Char"/>
    <w:uiPriority w:val="99"/>
    <w:qFormat/>
    <w:pPr>
      <w:widowControl w:val="0"/>
      <w:autoSpaceDE w:val="0"/>
      <w:autoSpaceDN w:val="0"/>
      <w:adjustRightInd w:val="0"/>
    </w:pPr>
    <w:rPr>
      <w:rFonts w:ascii="宋体" w:cs="宋体"/>
      <w:color w:val="000000"/>
      <w:sz w:val="24"/>
      <w:szCs w:val="24"/>
    </w:rPr>
  </w:style>
  <w:style w:type="paragraph" w:customStyle="1" w:styleId="afffffb">
    <w:name w:val="勾"/>
    <w:basedOn w:val="a"/>
    <w:uiPriority w:val="99"/>
    <w:qFormat/>
    <w:pPr>
      <w:tabs>
        <w:tab w:val="left" w:pos="720"/>
      </w:tabs>
      <w:spacing w:line="360" w:lineRule="auto"/>
    </w:pPr>
    <w:rPr>
      <w:sz w:val="24"/>
      <w:szCs w:val="20"/>
    </w:rPr>
  </w:style>
  <w:style w:type="paragraph" w:customStyle="1" w:styleId="2f1">
    <w:name w:val="2级列表"/>
    <w:basedOn w:val="1c"/>
    <w:uiPriority w:val="99"/>
    <w:qFormat/>
    <w:pPr>
      <w:tabs>
        <w:tab w:val="clear" w:pos="632"/>
        <w:tab w:val="clear" w:pos="1383"/>
        <w:tab w:val="left" w:pos="360"/>
        <w:tab w:val="left" w:pos="576"/>
        <w:tab w:val="left" w:pos="1865"/>
      </w:tabs>
      <w:ind w:left="1866" w:hanging="576"/>
    </w:pPr>
  </w:style>
  <w:style w:type="paragraph" w:customStyle="1" w:styleId="afffffc">
    <w:name w:val="±í??"/>
    <w:basedOn w:val="a"/>
    <w:uiPriority w:val="99"/>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d">
    <w:name w:val="百姓a"/>
    <w:basedOn w:val="a"/>
    <w:uiPriority w:val="99"/>
    <w:qFormat/>
    <w:pPr>
      <w:tabs>
        <w:tab w:val="left" w:pos="1322"/>
      </w:tabs>
      <w:spacing w:before="120" w:after="120" w:line="360" w:lineRule="auto"/>
      <w:ind w:left="1322" w:hanging="420"/>
    </w:pPr>
    <w:rPr>
      <w:rFonts w:ascii="Arial Narrow" w:hAnsi="Arial Narrow"/>
      <w:sz w:val="24"/>
    </w:rPr>
  </w:style>
  <w:style w:type="paragraph" w:customStyle="1" w:styleId="afffffe">
    <w:name w:val="正文样式"/>
    <w:basedOn w:val="a"/>
    <w:uiPriority w:val="99"/>
    <w:qFormat/>
    <w:pPr>
      <w:widowControl/>
      <w:spacing w:after="120" w:line="264" w:lineRule="auto"/>
      <w:ind w:firstLine="482"/>
      <w:jc w:val="left"/>
    </w:pPr>
    <w:rPr>
      <w:rFonts w:ascii="Arial" w:hAnsi="Arial"/>
      <w:kern w:val="0"/>
      <w:sz w:val="24"/>
      <w:lang w:eastAsia="zh-HK"/>
    </w:rPr>
  </w:style>
  <w:style w:type="paragraph" w:customStyle="1" w:styleId="itemlist0">
    <w:name w:val="itemlist"/>
    <w:basedOn w:val="a"/>
    <w:uiPriority w:val="99"/>
    <w:qFormat/>
    <w:pPr>
      <w:widowControl/>
      <w:spacing w:before="100" w:beforeAutospacing="1" w:after="100" w:afterAutospacing="1"/>
      <w:jc w:val="left"/>
    </w:pPr>
    <w:rPr>
      <w:rFonts w:ascii="宋体" w:hAnsi="宋体" w:cs="宋体"/>
      <w:kern w:val="0"/>
      <w:sz w:val="24"/>
    </w:rPr>
  </w:style>
  <w:style w:type="paragraph" w:customStyle="1" w:styleId="1d">
    <w:name w:val="普通文字1"/>
    <w:basedOn w:val="aff"/>
    <w:next w:val="aff"/>
    <w:uiPriority w:val="99"/>
    <w:qFormat/>
    <w:pPr>
      <w:spacing w:before="0" w:beforeAutospacing="0" w:after="0" w:afterAutospacing="0"/>
    </w:pPr>
    <w:rPr>
      <w:rFonts w:hAnsi="Courier New" w:cs="宋体"/>
      <w:color w:val="auto"/>
      <w:kern w:val="2"/>
      <w:sz w:val="18"/>
      <w:szCs w:val="18"/>
    </w:rPr>
  </w:style>
  <w:style w:type="paragraph" w:customStyle="1" w:styleId="1e">
    <w:name w:val="表文1"/>
    <w:basedOn w:val="a"/>
    <w:uiPriority w:val="99"/>
    <w:qFormat/>
    <w:pPr>
      <w:widowControl/>
      <w:spacing w:line="360" w:lineRule="auto"/>
      <w:ind w:firstLineChars="200" w:firstLine="560"/>
    </w:pPr>
    <w:rPr>
      <w:rFonts w:ascii="宋体" w:hAnsi="宋体"/>
      <w:kern w:val="0"/>
      <w:sz w:val="28"/>
      <w:szCs w:val="28"/>
    </w:rPr>
  </w:style>
  <w:style w:type="paragraph" w:customStyle="1" w:styleId="button1">
    <w:name w:val="button1"/>
    <w:basedOn w:val="a"/>
    <w:uiPriority w:val="99"/>
    <w:qFormat/>
    <w:pPr>
      <w:widowControl/>
      <w:shd w:val="clear" w:color="auto" w:fill="CC6600"/>
      <w:spacing w:before="100" w:beforeAutospacing="1" w:after="100" w:afterAutospacing="1"/>
      <w:jc w:val="left"/>
    </w:pPr>
    <w:rPr>
      <w:color w:val="FFFFFF"/>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hAnsi="宋体" w:cs="宋体"/>
      <w:b/>
      <w:bCs/>
      <w:kern w:val="0"/>
      <w:szCs w:val="21"/>
    </w:rPr>
  </w:style>
  <w:style w:type="paragraph" w:customStyle="1" w:styleId="input2">
    <w:name w:val="input2"/>
    <w:basedOn w:val="a"/>
    <w:uiPriority w:val="99"/>
    <w:qFormat/>
    <w:pPr>
      <w:widowControl/>
      <w:shd w:val="clear" w:color="auto" w:fill="EAEAEA"/>
      <w:spacing w:before="100" w:beforeAutospacing="1" w:after="100" w:afterAutospacing="1"/>
      <w:jc w:val="left"/>
    </w:pPr>
    <w:rPr>
      <w:color w:val="333333"/>
      <w:kern w:val="0"/>
      <w:sz w:val="18"/>
      <w:szCs w:val="18"/>
    </w:rPr>
  </w:style>
  <w:style w:type="paragraph" w:customStyle="1" w:styleId="110">
    <w:name w:val="样式 标题 1 + 右侧:  1 字符"/>
    <w:basedOn w:val="1"/>
    <w:uiPriority w:val="99"/>
    <w:qFormat/>
    <w:pPr>
      <w:keepNext/>
      <w:keepLines/>
      <w:widowControl w:val="0"/>
      <w:tabs>
        <w:tab w:val="left" w:pos="360"/>
        <w:tab w:val="left" w:pos="425"/>
      </w:tabs>
      <w:spacing w:before="0" w:beforeAutospacing="0" w:after="0" w:afterAutospacing="0" w:line="360" w:lineRule="auto"/>
      <w:ind w:left="425" w:hanging="425"/>
    </w:pPr>
    <w:rPr>
      <w:rFonts w:ascii="Times New Roman" w:eastAsia="黑体" w:hAnsi="Times New Roman"/>
      <w:bCs w:val="0"/>
      <w:kern w:val="44"/>
      <w:sz w:val="32"/>
      <w:szCs w:val="20"/>
    </w:rPr>
  </w:style>
  <w:style w:type="paragraph" w:customStyle="1" w:styleId="input1">
    <w:name w:val="input1"/>
    <w:basedOn w:val="a"/>
    <w:uiPriority w:val="99"/>
    <w:qFormat/>
    <w:pPr>
      <w:widowControl/>
      <w:shd w:val="clear" w:color="auto" w:fill="ECECF9"/>
      <w:spacing w:before="100" w:beforeAutospacing="1" w:after="100" w:afterAutospacing="1"/>
      <w:jc w:val="left"/>
    </w:pPr>
    <w:rPr>
      <w:color w:val="333399"/>
      <w:kern w:val="0"/>
      <w:sz w:val="18"/>
      <w:szCs w:val="18"/>
    </w:rPr>
  </w:style>
  <w:style w:type="paragraph" w:customStyle="1" w:styleId="songhuibold14">
    <w:name w:val="songhuibold14"/>
    <w:basedOn w:val="a"/>
    <w:uiPriority w:val="99"/>
    <w:qFormat/>
    <w:pPr>
      <w:widowControl/>
      <w:spacing w:before="100" w:beforeAutospacing="1" w:after="100" w:afterAutospacing="1"/>
      <w:jc w:val="left"/>
    </w:pPr>
    <w:rPr>
      <w:b/>
      <w:bCs/>
      <w:color w:val="3D3E7C"/>
      <w:kern w:val="0"/>
      <w:szCs w:val="21"/>
    </w:rPr>
  </w:style>
  <w:style w:type="paragraph" w:customStyle="1" w:styleId="songwhite14">
    <w:name w:val="songwhite14"/>
    <w:basedOn w:val="a"/>
    <w:uiPriority w:val="99"/>
    <w:qFormat/>
    <w:pPr>
      <w:widowControl/>
      <w:spacing w:before="100" w:beforeAutospacing="1" w:after="100" w:afterAutospacing="1"/>
      <w:jc w:val="left"/>
    </w:pPr>
    <w:rPr>
      <w:color w:val="FFFFFF"/>
      <w:kern w:val="0"/>
      <w:szCs w:val="21"/>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11">
    <w:name w:val="标题11"/>
    <w:next w:val="a"/>
    <w:uiPriority w:val="99"/>
    <w:qFormat/>
    <w:pPr>
      <w:spacing w:line="360" w:lineRule="auto"/>
      <w:ind w:firstLineChars="200" w:firstLine="200"/>
    </w:pPr>
    <w:rPr>
      <w:rFonts w:ascii="Arial" w:hAnsi="Arial"/>
      <w:sz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URM">
    <w:name w:val="URM正文文字"/>
    <w:basedOn w:val="a"/>
    <w:uiPriority w:val="99"/>
    <w:qFormat/>
    <w:pPr>
      <w:spacing w:line="400" w:lineRule="exact"/>
      <w:ind w:firstLine="426"/>
    </w:pPr>
    <w:rPr>
      <w:rFonts w:ascii="宋体" w:hAnsi="宋体"/>
      <w:kern w:val="0"/>
      <w:szCs w:val="21"/>
    </w:rPr>
  </w:style>
  <w:style w:type="paragraph" w:customStyle="1" w:styleId="210">
    <w:name w:val="正文21"/>
    <w:basedOn w:val="a"/>
    <w:uiPriority w:val="99"/>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12">
    <w:name w:val="样式 样式 首行缩进:  2 字符1 + 首行缩进:  2 字符"/>
    <w:basedOn w:val="a"/>
    <w:uiPriority w:val="99"/>
    <w:qFormat/>
    <w:pPr>
      <w:spacing w:line="360" w:lineRule="auto"/>
      <w:ind w:firstLineChars="200" w:firstLine="480"/>
    </w:pPr>
    <w:rPr>
      <w:rFonts w:cs="宋体"/>
      <w:sz w:val="24"/>
      <w:szCs w:val="20"/>
    </w:rPr>
  </w:style>
  <w:style w:type="paragraph" w:customStyle="1" w:styleId="font14">
    <w:name w:val="font14"/>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39">
    <w:name w:val="xl139"/>
    <w:basedOn w:val="a"/>
    <w:uiPriority w:val="99"/>
    <w:qFormat/>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62">
    <w:name w:val="6"/>
    <w:basedOn w:val="a"/>
    <w:uiPriority w:val="99"/>
    <w:qFormat/>
    <w:pPr>
      <w:autoSpaceDE w:val="0"/>
      <w:autoSpaceDN w:val="0"/>
      <w:adjustRightInd w:val="0"/>
      <w:spacing w:line="270" w:lineRule="atLeast"/>
    </w:pPr>
    <w:rPr>
      <w:rFonts w:ascii="宋体"/>
      <w:kern w:val="0"/>
      <w:sz w:val="18"/>
      <w:szCs w:val="18"/>
    </w:rPr>
  </w:style>
  <w:style w:type="paragraph" w:customStyle="1" w:styleId="affffff">
    <w:name w:val="样式 四号"/>
    <w:basedOn w:val="a"/>
    <w:uiPriority w:val="99"/>
    <w:qFormat/>
    <w:pPr>
      <w:ind w:firstLineChars="200" w:firstLine="560"/>
    </w:pPr>
    <w:rPr>
      <w:rFonts w:cs="宋体"/>
      <w:sz w:val="24"/>
      <w:szCs w:val="20"/>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1CharCharCharCharCharChar">
    <w:name w:val="Char1 Char Char Char Char Char Char"/>
    <w:basedOn w:val="af0"/>
    <w:uiPriority w:val="99"/>
    <w:qFormat/>
    <w:rPr>
      <w:rFonts w:ascii="Tahoma" w:hAnsi="Tahoma"/>
      <w:sz w:val="24"/>
      <w:szCs w:val="24"/>
    </w:rPr>
  </w:style>
  <w:style w:type="paragraph" w:customStyle="1" w:styleId="titleblue15">
    <w:name w:val="titleblue15"/>
    <w:basedOn w:val="a"/>
    <w:uiPriority w:val="99"/>
    <w:qFormat/>
    <w:pPr>
      <w:widowControl/>
      <w:spacing w:before="100" w:beforeAutospacing="1" w:after="100" w:afterAutospacing="1" w:line="300" w:lineRule="atLeast"/>
      <w:jc w:val="left"/>
    </w:pPr>
    <w:rPr>
      <w:rFonts w:ascii="??" w:hAnsi="??" w:cs="宋体"/>
      <w:color w:val="000099"/>
      <w:kern w:val="0"/>
      <w:sz w:val="23"/>
      <w:szCs w:val="23"/>
    </w:rPr>
  </w:style>
  <w:style w:type="paragraph" w:customStyle="1" w:styleId="63">
    <w:name w:val="封面6"/>
    <w:basedOn w:val="a"/>
    <w:uiPriority w:val="99"/>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kern w:val="0"/>
      <w:sz w:val="24"/>
      <w:szCs w:val="30"/>
    </w:rPr>
  </w:style>
  <w:style w:type="paragraph" w:customStyle="1" w:styleId="02">
    <w:name w:val="02"/>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110">
    <w:name w:val="Char11"/>
    <w:basedOn w:val="a"/>
    <w:uiPriority w:val="99"/>
    <w:qFormat/>
    <w:rPr>
      <w:rFonts w:ascii="Tahoma" w:hAnsi="Tahoma"/>
      <w:sz w:val="24"/>
      <w:szCs w:val="20"/>
    </w:rPr>
  </w:style>
  <w:style w:type="paragraph" w:customStyle="1" w:styleId="font12">
    <w:name w:val="font12"/>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songgraybold14">
    <w:name w:val="songgraybold14"/>
    <w:basedOn w:val="a"/>
    <w:uiPriority w:val="99"/>
    <w:qFormat/>
    <w:pPr>
      <w:widowControl/>
      <w:spacing w:before="100" w:beforeAutospacing="1" w:after="100" w:afterAutospacing="1"/>
      <w:jc w:val="left"/>
    </w:pPr>
    <w:rPr>
      <w:b/>
      <w:bCs/>
      <w:color w:val="666666"/>
      <w:kern w:val="0"/>
      <w:szCs w:val="21"/>
    </w:rPr>
  </w:style>
  <w:style w:type="paragraph" w:customStyle="1" w:styleId="0852">
    <w:name w:val="样式 左侧:  0.85 厘米2"/>
    <w:basedOn w:val="a"/>
    <w:uiPriority w:val="99"/>
    <w:qFormat/>
    <w:pPr>
      <w:spacing w:beforeLines="50" w:afterLines="50" w:line="360" w:lineRule="auto"/>
      <w:ind w:left="482" w:firstLineChars="200" w:firstLine="200"/>
    </w:pPr>
    <w:rPr>
      <w:rFonts w:cs="宋体"/>
      <w:sz w:val="28"/>
      <w:szCs w:val="20"/>
    </w:rPr>
  </w:style>
  <w:style w:type="paragraph" w:customStyle="1" w:styleId="font8">
    <w:name w:val="font8"/>
    <w:basedOn w:val="a"/>
    <w:uiPriority w:val="99"/>
    <w:qFormat/>
    <w:pPr>
      <w:widowControl/>
      <w:spacing w:before="100" w:beforeAutospacing="1" w:after="100" w:afterAutospacing="1"/>
      <w:jc w:val="left"/>
    </w:pPr>
    <w:rPr>
      <w:rFonts w:ascii="宋体" w:hAnsi="宋体"/>
      <w:kern w:val="0"/>
      <w:sz w:val="28"/>
      <w:szCs w:val="28"/>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affffff0">
    <w:name w:val="标准正文"/>
    <w:basedOn w:val="a"/>
    <w:uiPriority w:val="99"/>
    <w:qFormat/>
    <w:pPr>
      <w:spacing w:beforeLines="50" w:afterLines="50" w:line="400" w:lineRule="exact"/>
      <w:jc w:val="center"/>
    </w:pPr>
    <w:rPr>
      <w:rFonts w:cs="宋体"/>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Web">
    <w:name w:val="普通 (Web)"/>
    <w:basedOn w:val="a"/>
    <w:uiPriority w:val="99"/>
    <w:qFormat/>
    <w:pPr>
      <w:widowControl/>
      <w:spacing w:before="100" w:after="100"/>
      <w:jc w:val="left"/>
    </w:pPr>
    <w:rPr>
      <w:rFonts w:ascii="宋体" w:hAnsi="宋体"/>
      <w:color w:val="000000"/>
      <w:kern w:val="0"/>
      <w:sz w:val="24"/>
    </w:rPr>
  </w:style>
  <w:style w:type="paragraph" w:customStyle="1" w:styleId="text1">
    <w:name w:val="text1"/>
    <w:basedOn w:val="a"/>
    <w:uiPriority w:val="99"/>
    <w:qFormat/>
    <w:pPr>
      <w:widowControl/>
      <w:spacing w:before="100" w:beforeAutospacing="1" w:after="100" w:afterAutospacing="1"/>
      <w:jc w:val="left"/>
    </w:pPr>
    <w:rPr>
      <w:rFonts w:ascii="Arial Unicode MS" w:eastAsia="Arial Unicode MS" w:cs="Arial Unicode MS"/>
      <w:kern w:val="0"/>
      <w:sz w:val="24"/>
    </w:rPr>
  </w:style>
  <w:style w:type="paragraph" w:customStyle="1" w:styleId="affffff1">
    <w:name w:val="文档标题"/>
    <w:basedOn w:val="a"/>
    <w:uiPriority w:val="99"/>
    <w:qFormat/>
    <w:pPr>
      <w:tabs>
        <w:tab w:val="left" w:pos="0"/>
      </w:tabs>
      <w:spacing w:before="300" w:after="300"/>
      <w:jc w:val="center"/>
    </w:pPr>
    <w:rPr>
      <w:rFonts w:ascii="Arial" w:hAnsi="Arial"/>
      <w:b/>
      <w:sz w:val="44"/>
      <w:szCs w:val="36"/>
    </w:rPr>
  </w:style>
  <w:style w:type="paragraph" w:customStyle="1" w:styleId="affffff2">
    <w:name w:val="表格居中"/>
    <w:basedOn w:val="a"/>
    <w:uiPriority w:val="99"/>
    <w:qFormat/>
    <w:pPr>
      <w:tabs>
        <w:tab w:val="left" w:pos="360"/>
      </w:tabs>
      <w:jc w:val="center"/>
    </w:pPr>
    <w:rPr>
      <w:szCs w:val="20"/>
    </w:rPr>
  </w:style>
  <w:style w:type="paragraph" w:customStyle="1" w:styleId="font7">
    <w:name w:val="font7"/>
    <w:basedOn w:val="a"/>
    <w:uiPriority w:val="99"/>
    <w:qFormat/>
    <w:pPr>
      <w:widowControl/>
      <w:spacing w:before="100" w:beforeAutospacing="1" w:after="100" w:afterAutospacing="1"/>
      <w:jc w:val="left"/>
    </w:pPr>
    <w:rPr>
      <w:rFonts w:ascii="宋体" w:hAnsi="宋体" w:cs="宋体"/>
      <w:kern w:val="0"/>
      <w:szCs w:val="21"/>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TableMedium">
    <w:name w:val="Table_Medium"/>
    <w:basedOn w:val="a"/>
    <w:uiPriority w:val="99"/>
    <w:qFormat/>
    <w:pPr>
      <w:widowControl/>
      <w:spacing w:before="40" w:after="40" w:line="360" w:lineRule="auto"/>
      <w:jc w:val="left"/>
    </w:pPr>
    <w:rPr>
      <w:rFonts w:ascii="宋体" w:hAnsi="宋体"/>
      <w:kern w:val="0"/>
      <w:sz w:val="18"/>
      <w:szCs w:val="20"/>
    </w:rPr>
  </w:style>
  <w:style w:type="paragraph" w:customStyle="1" w:styleId="font17">
    <w:name w:val="font17"/>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affffff3">
    <w:name w:val="标题附注"/>
    <w:basedOn w:val="afff9"/>
    <w:uiPriority w:val="99"/>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font16">
    <w:name w:val="font16"/>
    <w:basedOn w:val="a"/>
    <w:uiPriority w:val="99"/>
    <w:qFormat/>
    <w:pPr>
      <w:widowControl/>
      <w:spacing w:before="100" w:beforeAutospacing="1" w:after="100" w:afterAutospacing="1"/>
      <w:jc w:val="left"/>
    </w:pPr>
    <w:rPr>
      <w:rFonts w:ascii="Calibri" w:hAnsi="Calibri" w:cs="宋体"/>
      <w:kern w:val="0"/>
      <w:sz w:val="20"/>
      <w:szCs w:val="20"/>
    </w:rPr>
  </w:style>
  <w:style w:type="paragraph" w:customStyle="1" w:styleId="xl133">
    <w:name w:val="xl133"/>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fff4">
    <w:name w:val="报告格式—正文"/>
    <w:basedOn w:val="a"/>
    <w:uiPriority w:val="99"/>
    <w:qFormat/>
    <w:pPr>
      <w:spacing w:beforeLines="50" w:afterLines="50" w:line="480" w:lineRule="auto"/>
      <w:jc w:val="center"/>
    </w:pPr>
    <w:rPr>
      <w:rFonts w:ascii="黑体" w:eastAsia="黑体" w:hAnsi="华文中宋"/>
      <w:b/>
      <w:spacing w:val="6"/>
      <w:sz w:val="44"/>
      <w:szCs w:val="44"/>
    </w:rPr>
  </w:style>
  <w:style w:type="paragraph" w:customStyle="1" w:styleId="CharCharCharCharChar">
    <w:name w:val="Char Char Char Char Char"/>
    <w:basedOn w:val="a"/>
    <w:uiPriority w:val="99"/>
    <w:qFormat/>
    <w:pPr>
      <w:tabs>
        <w:tab w:val="left" w:pos="425"/>
      </w:tabs>
      <w:ind w:left="425" w:hanging="425"/>
    </w:pPr>
    <w:rPr>
      <w:rFonts w:ascii="Tahoma" w:hAnsi="Tahoma"/>
      <w:szCs w:val="20"/>
    </w:rPr>
  </w:style>
  <w:style w:type="paragraph" w:customStyle="1" w:styleId="songwhite12">
    <w:name w:val="songwhite12"/>
    <w:basedOn w:val="a"/>
    <w:uiPriority w:val="99"/>
    <w:qFormat/>
    <w:pPr>
      <w:widowControl/>
      <w:spacing w:before="100" w:beforeAutospacing="1" w:after="100" w:afterAutospacing="1"/>
      <w:jc w:val="left"/>
    </w:pPr>
    <w:rPr>
      <w:color w:val="FFFFFF"/>
      <w:kern w:val="0"/>
      <w:sz w:val="18"/>
      <w:szCs w:val="18"/>
    </w:rPr>
  </w:style>
  <w:style w:type="paragraph" w:customStyle="1" w:styleId="xl109">
    <w:name w:val="xl1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43">
    <w:name w:val="xl143"/>
    <w:basedOn w:val="a"/>
    <w:uiPriority w:val="99"/>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H2Heading2HiddenHeading2CCBSTitre3Level2Headh">
    <w:name w:val="样式 标题 2H2Heading 2 HiddenHeading 2 CCBSTitre3Level 2 Headh..."/>
    <w:basedOn w:val="2"/>
    <w:uiPriority w:val="99"/>
    <w:qFormat/>
    <w:pPr>
      <w:numPr>
        <w:ilvl w:val="0"/>
        <w:numId w:val="0"/>
      </w:numPr>
      <w:tabs>
        <w:tab w:val="clear" w:pos="1140"/>
      </w:tabs>
      <w:spacing w:before="240" w:after="240" w:line="360" w:lineRule="auto"/>
      <w:ind w:left="2835"/>
      <w:jc w:val="left"/>
    </w:pPr>
    <w:rPr>
      <w:rFonts w:ascii="Times New Roman" w:hAnsi="Times New Roman"/>
      <w:sz w:val="24"/>
    </w:rPr>
  </w:style>
  <w:style w:type="paragraph" w:customStyle="1" w:styleId="2H2Heading2HiddenHeading2CCBSTitre3Level2Headh1">
    <w:name w:val="样式 标题 2H2Heading 2 HiddenHeading 2 CCBSTitre3Level 2 Headh...1"/>
    <w:basedOn w:val="2"/>
    <w:uiPriority w:val="99"/>
    <w:qFormat/>
    <w:pPr>
      <w:numPr>
        <w:ilvl w:val="0"/>
        <w:numId w:val="0"/>
      </w:numPr>
      <w:tabs>
        <w:tab w:val="clear" w:pos="1140"/>
      </w:tabs>
      <w:spacing w:before="240" w:after="240" w:line="360" w:lineRule="auto"/>
      <w:ind w:left="2835"/>
      <w:jc w:val="left"/>
    </w:pPr>
    <w:rPr>
      <w:rFonts w:ascii="Times New Roman" w:hAnsi="Times New Roman"/>
      <w:sz w:val="24"/>
    </w:rPr>
  </w:style>
  <w:style w:type="paragraph" w:customStyle="1" w:styleId="ParaCharCharCharCharCharCharChar">
    <w:name w:val="默认段落字体 Para Char Char Char Char Char Char Char"/>
    <w:basedOn w:val="a"/>
    <w:autoRedefine/>
    <w:uiPriority w:val="99"/>
    <w:qFormat/>
    <w:pPr>
      <w:tabs>
        <w:tab w:val="right" w:pos="-2120"/>
      </w:tabs>
      <w:snapToGrid w:val="0"/>
    </w:pPr>
    <w:rPr>
      <w:rFonts w:ascii="Tahoma" w:hAnsi="Tahoma"/>
      <w:spacing w:val="6"/>
      <w:sz w:val="24"/>
      <w:szCs w:val="20"/>
    </w:rPr>
  </w:style>
  <w:style w:type="paragraph" w:customStyle="1" w:styleId="CharChar8CharCharCharChar">
    <w:name w:val="Char Char8 Char Char Char Char"/>
    <w:basedOn w:val="a"/>
    <w:uiPriority w:val="99"/>
    <w:qFormat/>
    <w:pPr>
      <w:widowControl/>
      <w:spacing w:after="160" w:line="240" w:lineRule="exact"/>
      <w:jc w:val="left"/>
    </w:pPr>
    <w:rPr>
      <w:rFonts w:hAnsi="Verdana"/>
      <w:b/>
      <w:bCs/>
      <w:sz w:val="32"/>
      <w:szCs w:val="20"/>
      <w:lang w:eastAsia="en-US"/>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7">
    <w:name w:val="样式4"/>
    <w:basedOn w:val="23"/>
    <w:uiPriority w:val="99"/>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130">
    <w:name w:val="xl130"/>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5">
    <w:name w:val="內"/>
    <w:basedOn w:val="a"/>
    <w:uiPriority w:val="99"/>
    <w:qFormat/>
    <w:pPr>
      <w:adjustRightInd w:val="0"/>
      <w:spacing w:line="360" w:lineRule="atLeast"/>
      <w:textAlignment w:val="baseline"/>
    </w:pPr>
    <w:rPr>
      <w:rFonts w:eastAsia="MingLiUfalt"/>
      <w:kern w:val="0"/>
      <w:sz w:val="24"/>
      <w:szCs w:val="20"/>
      <w:lang w:eastAsia="zh-TW"/>
    </w:rPr>
  </w:style>
  <w:style w:type="paragraph" w:customStyle="1" w:styleId="songhui12line20">
    <w:name w:val="songhui12line20"/>
    <w:basedOn w:val="a"/>
    <w:uiPriority w:val="99"/>
    <w:qFormat/>
    <w:pPr>
      <w:widowControl/>
      <w:spacing w:before="100" w:beforeAutospacing="1" w:after="100" w:afterAutospacing="1"/>
      <w:jc w:val="left"/>
    </w:pPr>
    <w:rPr>
      <w:color w:val="3D3E7C"/>
      <w:kern w:val="0"/>
      <w:sz w:val="18"/>
      <w:szCs w:val="18"/>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9">
    <w:name w:val="xl29"/>
    <w:basedOn w:val="a"/>
    <w:uiPriority w:val="99"/>
    <w:qFormat/>
    <w:pPr>
      <w:widowControl/>
      <w:spacing w:before="100" w:beforeAutospacing="1" w:after="100" w:afterAutospacing="1"/>
      <w:jc w:val="center"/>
    </w:pPr>
    <w:rPr>
      <w:rFonts w:ascii="宋体" w:hAnsi="宋体"/>
      <w:kern w:val="0"/>
      <w:sz w:val="28"/>
      <w:szCs w:val="28"/>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CharChar1CharCharCharCharCharCharCharChar1">
    <w:name w:val="Char Char1 Char Char Char Char Char Char Char Char1"/>
    <w:basedOn w:val="a"/>
    <w:uiPriority w:val="99"/>
    <w:qFormat/>
    <w:pPr>
      <w:widowControl/>
      <w:spacing w:after="160" w:line="240" w:lineRule="exact"/>
      <w:jc w:val="left"/>
    </w:pPr>
    <w:rPr>
      <w:rFonts w:ascii="Verdana" w:hAnsi="Verdana"/>
      <w:kern w:val="0"/>
      <w:sz w:val="20"/>
      <w:szCs w:val="20"/>
      <w:lang w:eastAsia="en-US"/>
    </w:rPr>
  </w:style>
  <w:style w:type="paragraph" w:customStyle="1" w:styleId="ParaCharCharChar">
    <w:name w:val="默认段落字体 Para Char Char Char"/>
    <w:basedOn w:val="a"/>
    <w:uiPriority w:val="99"/>
    <w:qFormat/>
  </w:style>
  <w:style w:type="paragraph" w:customStyle="1" w:styleId="xl142">
    <w:name w:val="xl142"/>
    <w:basedOn w:val="a"/>
    <w:uiPriority w:val="99"/>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1f">
    <w:name w:val="纯文本1"/>
    <w:basedOn w:val="a"/>
    <w:uiPriority w:val="99"/>
    <w:qFormat/>
    <w:pPr>
      <w:adjustRightInd w:val="0"/>
      <w:textAlignment w:val="baseline"/>
    </w:pPr>
    <w:rPr>
      <w:rFonts w:ascii="宋体" w:eastAsia="楷体_GB2312" w:hAnsi="Courier New"/>
      <w:sz w:val="26"/>
      <w:szCs w:val="2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00">
    <w:name w:val="00"/>
    <w:basedOn w:val="a"/>
    <w:uiPriority w:val="99"/>
    <w:qFormat/>
    <w:pPr>
      <w:autoSpaceDE w:val="0"/>
      <w:autoSpaceDN w:val="0"/>
      <w:adjustRightInd w:val="0"/>
      <w:jc w:val="left"/>
    </w:pPr>
    <w:rPr>
      <w:rFonts w:ascii="黑体" w:eastAsia="黑体"/>
      <w:b/>
      <w:bCs/>
      <w:kern w:val="0"/>
      <w:sz w:val="20"/>
      <w:szCs w:val="20"/>
    </w:rPr>
  </w:style>
  <w:style w:type="paragraph" w:customStyle="1" w:styleId="songyellowbold12">
    <w:name w:val="songyellowbold12"/>
    <w:basedOn w:val="a"/>
    <w:uiPriority w:val="99"/>
    <w:qFormat/>
    <w:pPr>
      <w:widowControl/>
      <w:spacing w:before="100" w:beforeAutospacing="1" w:after="100" w:afterAutospacing="1"/>
      <w:jc w:val="left"/>
    </w:pPr>
    <w:rPr>
      <w:b/>
      <w:bCs/>
      <w:color w:val="FF9900"/>
      <w:kern w:val="0"/>
      <w:sz w:val="18"/>
      <w:szCs w:val="18"/>
    </w:rPr>
  </w:style>
  <w:style w:type="paragraph" w:customStyle="1" w:styleId="ymtext">
    <w:name w:val="ymtext"/>
    <w:basedOn w:val="a"/>
    <w:uiPriority w:val="99"/>
    <w:qFormat/>
    <w:pPr>
      <w:widowControl/>
      <w:spacing w:after="100" w:line="500" w:lineRule="atLeast"/>
      <w:ind w:firstLine="547"/>
      <w:jc w:val="left"/>
    </w:pPr>
    <w:rPr>
      <w:rFonts w:ascii="宋体"/>
      <w:spacing w:val="40"/>
      <w:kern w:val="0"/>
      <w:sz w:val="24"/>
      <w:szCs w:val="20"/>
    </w:rPr>
  </w:style>
  <w:style w:type="paragraph" w:customStyle="1" w:styleId="affffff6">
    <w:name w:val="目录标题"/>
    <w:basedOn w:val="a"/>
    <w:uiPriority w:val="99"/>
    <w:qFormat/>
    <w:pPr>
      <w:spacing w:before="120" w:after="120" w:line="400" w:lineRule="atLeast"/>
      <w:jc w:val="center"/>
    </w:pPr>
    <w:rPr>
      <w:rFonts w:eastAsia="楷体_GB2312"/>
      <w:b/>
      <w:sz w:val="44"/>
      <w:szCs w:val="20"/>
    </w:rPr>
  </w:style>
  <w:style w:type="paragraph" w:customStyle="1" w:styleId="songblue12line20">
    <w:name w:val="songblue12line20"/>
    <w:basedOn w:val="a"/>
    <w:uiPriority w:val="99"/>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CharCharCharCharCharCharCharCharCharChar1">
    <w:name w:val="Char Char Char Char Char Char Char Char Char Char1"/>
    <w:basedOn w:val="af0"/>
    <w:uiPriority w:val="99"/>
    <w:qFormat/>
    <w:rPr>
      <w:rFonts w:ascii="Tahoma" w:hAnsi="Tahoma" w:cs="Tahoma"/>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prodetailpic">
    <w:name w:val="pro_detail_pic"/>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uiPriority w:val="99"/>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style32style73">
    <w:name w:val="style32 style73"/>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uiPriority w:val="99"/>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xl110">
    <w:name w:val="xl110"/>
    <w:basedOn w:val="a"/>
    <w:uiPriority w:val="99"/>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songyellowbold14">
    <w:name w:val="songyellowbold14"/>
    <w:basedOn w:val="a"/>
    <w:uiPriority w:val="99"/>
    <w:qFormat/>
    <w:pPr>
      <w:widowControl/>
      <w:spacing w:before="100" w:beforeAutospacing="1" w:after="100" w:afterAutospacing="1"/>
      <w:jc w:val="left"/>
    </w:pPr>
    <w:rPr>
      <w:b/>
      <w:bCs/>
      <w:color w:val="FF3300"/>
      <w:kern w:val="0"/>
      <w:szCs w:val="21"/>
    </w:rPr>
  </w:style>
  <w:style w:type="paragraph" w:customStyle="1" w:styleId="1f0">
    <w:name w:val="正文1"/>
    <w:basedOn w:val="afff9"/>
    <w:uiPriority w:val="99"/>
    <w:qFormat/>
    <w:pPr>
      <w:widowControl/>
      <w:tabs>
        <w:tab w:val="left" w:pos="780"/>
        <w:tab w:val="left" w:pos="1985"/>
      </w:tabs>
      <w:autoSpaceDE w:val="0"/>
      <w:autoSpaceDN w:val="0"/>
      <w:spacing w:before="0" w:after="0"/>
      <w:ind w:left="780" w:firstLineChars="0" w:firstLine="425"/>
      <w:jc w:val="both"/>
    </w:pPr>
    <w:rPr>
      <w:b w:val="0"/>
      <w:bCs w:val="0"/>
      <w:spacing w:val="20"/>
      <w:kern w:val="24"/>
      <w:sz w:val="24"/>
      <w:szCs w:val="20"/>
    </w:rPr>
  </w:style>
  <w:style w:type="paragraph" w:customStyle="1" w:styleId="affffff7">
    <w:name w:val="表格表头"/>
    <w:basedOn w:val="a"/>
    <w:next w:val="a"/>
    <w:uiPriority w:val="99"/>
    <w:qFormat/>
    <w:pPr>
      <w:tabs>
        <w:tab w:val="left" w:pos="420"/>
      </w:tabs>
      <w:spacing w:before="60" w:after="60"/>
    </w:pPr>
    <w:rPr>
      <w:b/>
      <w:szCs w:val="20"/>
    </w:rPr>
  </w:style>
  <w:style w:type="paragraph" w:customStyle="1" w:styleId="songhui12">
    <w:name w:val="songhui12"/>
    <w:basedOn w:val="a"/>
    <w:uiPriority w:val="99"/>
    <w:qFormat/>
    <w:pPr>
      <w:widowControl/>
      <w:spacing w:before="100" w:beforeAutospacing="1" w:after="100" w:afterAutospacing="1"/>
      <w:jc w:val="left"/>
    </w:pPr>
    <w:rPr>
      <w:color w:val="3D3E7C"/>
      <w:kern w:val="0"/>
      <w:sz w:val="18"/>
      <w:szCs w:val="18"/>
    </w:rPr>
  </w:style>
  <w:style w:type="paragraph" w:customStyle="1" w:styleId="p2">
    <w:name w:val="p2"/>
    <w:basedOn w:val="a"/>
    <w:uiPriority w:val="99"/>
    <w:qFormat/>
    <w:pPr>
      <w:tabs>
        <w:tab w:val="left" w:pos="204"/>
      </w:tabs>
      <w:autoSpaceDE w:val="0"/>
      <w:autoSpaceDN w:val="0"/>
      <w:adjustRightInd w:val="0"/>
      <w:jc w:val="left"/>
    </w:pPr>
    <w:rPr>
      <w:kern w:val="0"/>
      <w:sz w:val="24"/>
      <w:lang w:eastAsia="en-US"/>
    </w:rPr>
  </w:style>
  <w:style w:type="paragraph" w:customStyle="1" w:styleId="3h3Level3HeadH3Heading3-oldlevel3PIM3BOD0s1">
    <w:name w:val="样式 标题 3h3Level 3 HeadH3Heading 3 - oldlevel_3PIM 3BOD 0s...1"/>
    <w:basedOn w:val="3"/>
    <w:uiPriority w:val="99"/>
    <w:qFormat/>
    <w:pPr>
      <w:keepNext/>
      <w:keepLines/>
      <w:widowControl/>
      <w:numPr>
        <w:ilvl w:val="0"/>
        <w:numId w:val="0"/>
      </w:numPr>
      <w:tabs>
        <w:tab w:val="clear" w:pos="1260"/>
      </w:tabs>
      <w:autoSpaceDE/>
      <w:autoSpaceDN/>
      <w:adjustRightInd/>
      <w:spacing w:before="100" w:beforeAutospacing="1" w:after="100" w:afterAutospacing="1" w:line="640" w:lineRule="exact"/>
      <w:ind w:left="425" w:right="210" w:hanging="425"/>
      <w:jc w:val="left"/>
      <w:textAlignment w:val="auto"/>
    </w:pPr>
    <w:rPr>
      <w:rFonts w:ascii="Times New Roman" w:eastAsia="宋体" w:cs="宋体"/>
      <w:bCs/>
      <w:color w:val="auto"/>
      <w:kern w:val="2"/>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affffff8">
    <w:name w:val="图表文字"/>
    <w:basedOn w:val="a"/>
    <w:uiPriority w:val="99"/>
    <w:qFormat/>
    <w:pPr>
      <w:snapToGrid w:val="0"/>
      <w:spacing w:line="300" w:lineRule="auto"/>
      <w:jc w:val="center"/>
    </w:pPr>
    <w:rPr>
      <w:sz w:val="24"/>
      <w:szCs w:val="20"/>
    </w:rPr>
  </w:style>
  <w:style w:type="paragraph" w:customStyle="1" w:styleId="GB231215">
    <w:name w:val="样式 正文缩进 + 仿宋_GB2312 行距: 1.5 倍行距"/>
    <w:basedOn w:val="a0"/>
    <w:uiPriority w:val="99"/>
    <w:qFormat/>
    <w:pPr>
      <w:spacing w:line="360" w:lineRule="auto"/>
      <w:ind w:firstLineChars="200" w:firstLine="200"/>
    </w:pPr>
    <w:rPr>
      <w:rFonts w:ascii="宋体" w:hAnsi="宋体" w:cs="宋体"/>
      <w:spacing w:val="2"/>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
    <w:qFormat/>
    <w:pPr>
      <w:widowControl/>
      <w:spacing w:before="100" w:beforeAutospacing="1" w:after="100" w:afterAutospacing="1"/>
      <w:jc w:val="left"/>
    </w:pPr>
    <w:rPr>
      <w:rFonts w:ascii="宋体" w:hAnsi="宋体" w:cs="宋体"/>
      <w:color w:val="000000"/>
      <w:kern w:val="0"/>
      <w:sz w:val="24"/>
    </w:rPr>
  </w:style>
  <w:style w:type="paragraph" w:customStyle="1" w:styleId="xl137">
    <w:name w:val="xl137"/>
    <w:basedOn w:val="a"/>
    <w:uiPriority w:val="99"/>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subtitle2">
    <w:name w:val="subtitle 2"/>
    <w:uiPriority w:val="99"/>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CharChar1CharCharCharCharCharChar1">
    <w:name w:val="Char Char1 Char Char Char Char Char Char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songwhitebold14">
    <w:name w:val="songwhitebold14"/>
    <w:basedOn w:val="a"/>
    <w:uiPriority w:val="99"/>
    <w:qFormat/>
    <w:pPr>
      <w:widowControl/>
      <w:spacing w:before="100" w:beforeAutospacing="1" w:after="100" w:afterAutospacing="1"/>
      <w:jc w:val="left"/>
    </w:pPr>
    <w:rPr>
      <w:b/>
      <w:bCs/>
      <w:color w:val="FFFFFF"/>
      <w:kern w:val="0"/>
      <w:szCs w:val="21"/>
    </w:rPr>
  </w:style>
  <w:style w:type="paragraph" w:customStyle="1" w:styleId="xl41">
    <w:name w:val="xl41"/>
    <w:basedOn w:val="a"/>
    <w:uiPriority w:val="99"/>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rPr>
  </w:style>
  <w:style w:type="paragraph" w:customStyle="1" w:styleId="1f1">
    <w:name w:val="列出段落1"/>
    <w:basedOn w:val="a"/>
    <w:uiPriority w:val="99"/>
    <w:qFormat/>
    <w:pPr>
      <w:ind w:firstLineChars="200" w:firstLine="420"/>
    </w:p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szCs w:val="20"/>
    </w:rPr>
  </w:style>
  <w:style w:type="paragraph" w:customStyle="1" w:styleId="CharCharChar1Char">
    <w:name w:val="Char Char Char1 Char"/>
    <w:basedOn w:val="a"/>
    <w:uiPriority w:val="99"/>
    <w:qFormat/>
    <w:pPr>
      <w:adjustRightInd w:val="0"/>
      <w:spacing w:line="360" w:lineRule="auto"/>
    </w:pPr>
    <w:rPr>
      <w:kern w:val="0"/>
      <w:sz w:val="24"/>
      <w:szCs w:val="20"/>
    </w:rPr>
  </w:style>
  <w:style w:type="paragraph" w:customStyle="1" w:styleId="style5white">
    <w:name w:val="style5 white"/>
    <w:basedOn w:val="a"/>
    <w:uiPriority w:val="99"/>
    <w:qFormat/>
    <w:pPr>
      <w:widowControl/>
      <w:spacing w:before="100" w:beforeAutospacing="1" w:after="100" w:afterAutospacing="1"/>
      <w:ind w:firstLine="480"/>
    </w:pPr>
    <w:rPr>
      <w:rFonts w:ascii="宋体" w:hAnsi="宋体" w:cs="宋体"/>
      <w:kern w:val="0"/>
      <w:sz w:val="24"/>
    </w:rPr>
  </w:style>
  <w:style w:type="paragraph" w:customStyle="1" w:styleId="TableDescription">
    <w:name w:val="Table Description"/>
    <w:basedOn w:val="a"/>
    <w:uiPriority w:val="99"/>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72">
    <w:name w:val="7"/>
    <w:basedOn w:val="a"/>
    <w:uiPriority w:val="99"/>
    <w:qFormat/>
    <w:pPr>
      <w:autoSpaceDE w:val="0"/>
      <w:autoSpaceDN w:val="0"/>
      <w:adjustRightInd w:val="0"/>
      <w:spacing w:line="270" w:lineRule="atLeast"/>
      <w:jc w:val="left"/>
    </w:pPr>
    <w:rPr>
      <w:rFonts w:ascii="宋体"/>
      <w:kern w:val="0"/>
      <w:sz w:val="18"/>
      <w:szCs w:val="18"/>
    </w:rPr>
  </w:style>
  <w:style w:type="paragraph" w:customStyle="1" w:styleId="2TimesNewRoman5020">
    <w:name w:val="样式 标题 2 + Times New Roman 四号 非加粗 段前: 5 磅 段后: 0 磅 行距: 固定值 20..."/>
    <w:basedOn w:val="2"/>
    <w:uiPriority w:val="99"/>
    <w:qFormat/>
    <w:pPr>
      <w:numPr>
        <w:ilvl w:val="0"/>
        <w:numId w:val="0"/>
      </w:numPr>
      <w:tabs>
        <w:tab w:val="clear" w:pos="1140"/>
      </w:tabs>
      <w:spacing w:before="100" w:after="0" w:line="400" w:lineRule="exact"/>
    </w:pPr>
    <w:rPr>
      <w:rFonts w:ascii="Times New Roman" w:hAnsi="Times New Roman" w:cs="宋体"/>
      <w:b w:val="0"/>
      <w:bCs w:val="0"/>
      <w:sz w:val="28"/>
      <w:szCs w:val="20"/>
    </w:rPr>
  </w:style>
  <w:style w:type="paragraph" w:customStyle="1" w:styleId="xl115">
    <w:name w:val="xl115"/>
    <w:basedOn w:val="a"/>
    <w:uiPriority w:val="99"/>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rPr>
  </w:style>
  <w:style w:type="paragraph" w:customStyle="1" w:styleId="contentnoteheader">
    <w:name w:val="contentnoteheader"/>
    <w:basedOn w:val="a"/>
    <w:uiPriority w:val="99"/>
    <w:qFormat/>
    <w:pPr>
      <w:widowControl/>
      <w:spacing w:before="40" w:after="100" w:afterAutospacing="1"/>
      <w:ind w:left="120"/>
      <w:jc w:val="left"/>
    </w:pPr>
    <w:rPr>
      <w:rFonts w:ascii="宋体" w:hAnsi="宋体"/>
      <w:b/>
      <w:bCs/>
      <w:color w:val="990000"/>
      <w:kern w:val="0"/>
      <w:sz w:val="24"/>
    </w:rPr>
  </w:style>
  <w:style w:type="paragraph" w:customStyle="1" w:styleId="200">
    <w:name w:val="样式 规划标题2 + 左侧:  0 厘米 首行缩进:  0 厘米"/>
    <w:basedOn w:val="a"/>
    <w:uiPriority w:val="99"/>
    <w:qFormat/>
    <w:pPr>
      <w:keepNext/>
      <w:keepLines/>
      <w:widowControl/>
      <w:snapToGrid w:val="0"/>
      <w:spacing w:before="120" w:after="120" w:line="480" w:lineRule="exact"/>
      <w:ind w:left="369" w:hanging="369"/>
      <w:jc w:val="left"/>
      <w:outlineLvl w:val="1"/>
    </w:pPr>
    <w:rPr>
      <w:rFonts w:ascii="Arial" w:hAnsi="Arial" w:cs="宋体"/>
      <w:b/>
      <w:bCs/>
      <w:kern w:val="0"/>
      <w:sz w:val="28"/>
      <w:szCs w:val="20"/>
    </w:rPr>
  </w:style>
  <w:style w:type="paragraph" w:customStyle="1" w:styleId="8GeneralText">
    <w:name w:val="*8. General Text"/>
    <w:basedOn w:val="Default"/>
    <w:next w:val="Default"/>
    <w:uiPriority w:val="99"/>
    <w:qFormat/>
    <w:pPr>
      <w:spacing w:after="120"/>
    </w:pPr>
    <w:rPr>
      <w:rFonts w:ascii="Times New Roman" w:eastAsia="宋体" w:hAnsi="Times New Roman" w:cs="Times New Roman"/>
      <w:color w:val="auto"/>
    </w:rPr>
  </w:style>
  <w:style w:type="paragraph" w:customStyle="1" w:styleId="211">
    <w:name w:val="正文文本缩进 21"/>
    <w:basedOn w:val="a"/>
    <w:uiPriority w:val="99"/>
    <w:qFormat/>
    <w:pPr>
      <w:autoSpaceDE w:val="0"/>
      <w:autoSpaceDN w:val="0"/>
      <w:adjustRightInd w:val="0"/>
      <w:spacing w:line="360" w:lineRule="auto"/>
      <w:ind w:firstLine="540"/>
      <w:textAlignment w:val="baseline"/>
    </w:pPr>
    <w:rPr>
      <w:sz w:val="24"/>
      <w:szCs w:val="20"/>
    </w:rPr>
  </w:style>
  <w:style w:type="paragraph" w:customStyle="1" w:styleId="affffff9">
    <w:name w:val="+正文"/>
    <w:basedOn w:val="a"/>
    <w:uiPriority w:val="99"/>
    <w:qFormat/>
    <w:pPr>
      <w:spacing w:line="360" w:lineRule="auto"/>
      <w:ind w:firstLineChars="200" w:firstLine="200"/>
    </w:pPr>
    <w:rPr>
      <w:sz w:val="24"/>
      <w:szCs w:val="28"/>
    </w:rPr>
  </w:style>
  <w:style w:type="paragraph" w:customStyle="1" w:styleId="affffffa">
    <w:name w:val="表身（中）"/>
    <w:basedOn w:val="affffffb"/>
    <w:uiPriority w:val="99"/>
    <w:qFormat/>
    <w:pPr>
      <w:jc w:val="center"/>
    </w:pPr>
  </w:style>
  <w:style w:type="paragraph" w:customStyle="1" w:styleId="affffffb">
    <w:name w:val="表身（左）"/>
    <w:uiPriority w:val="99"/>
    <w:qFormat/>
    <w:pPr>
      <w:adjustRightInd w:val="0"/>
      <w:snapToGrid w:val="0"/>
      <w:spacing w:line="300" w:lineRule="auto"/>
    </w:pPr>
    <w:rPr>
      <w:sz w:val="16"/>
    </w:rPr>
  </w:style>
  <w:style w:type="paragraph" w:customStyle="1" w:styleId="ParaCharCharCharChar">
    <w:name w:val="默认段落字体 Para Char Char Char Char"/>
    <w:basedOn w:val="a"/>
    <w:uiPriority w:val="99"/>
    <w:qFormat/>
  </w:style>
  <w:style w:type="paragraph" w:customStyle="1" w:styleId="222">
    <w:name w:val="样式 样式 样式 首行缩进:  2 字符 + 首行缩进:  2 字符 + 首行缩进:  2 字符"/>
    <w:basedOn w:val="220"/>
    <w:uiPriority w:val="99"/>
    <w:qFormat/>
    <w:pPr>
      <w:jc w:val="both"/>
    </w:pPr>
    <w:rPr>
      <w:rFonts w:eastAsia="宋体" w:cs="宋体"/>
      <w:sz w:val="28"/>
      <w:szCs w:val="20"/>
    </w:rPr>
  </w:style>
  <w:style w:type="paragraph" w:customStyle="1" w:styleId="tabletitle1">
    <w:name w:val="table_title1"/>
    <w:basedOn w:val="a"/>
    <w:uiPriority w:val="99"/>
    <w:qFormat/>
    <w:pPr>
      <w:widowControl/>
      <w:shd w:val="clear" w:color="auto" w:fill="B1B1E4"/>
      <w:spacing w:before="100" w:beforeAutospacing="1" w:after="100" w:afterAutospacing="1"/>
      <w:jc w:val="left"/>
    </w:pPr>
    <w:rPr>
      <w:b/>
      <w:bCs/>
      <w:color w:val="333399"/>
      <w:kern w:val="0"/>
      <w:sz w:val="18"/>
      <w:szCs w:val="18"/>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xl42">
    <w:name w:val="xl42"/>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26">
    <w:name w:val="xl126"/>
    <w:basedOn w:val="a"/>
    <w:uiPriority w:val="99"/>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ItemList-0010">
    <w:name w:val="样式 Item List + 宋体 小四 左侧:  -0.01 厘米 首行缩进:  0 厘米"/>
    <w:basedOn w:val="ItemList"/>
    <w:uiPriority w:val="99"/>
    <w:qFormat/>
    <w:pPr>
      <w:tabs>
        <w:tab w:val="left" w:pos="0"/>
      </w:tabs>
      <w:spacing w:before="60"/>
      <w:ind w:left="0" w:firstLine="0"/>
    </w:pPr>
    <w:rPr>
      <w:rFonts w:ascii="宋体" w:hAnsi="宋体" w:cs="宋体"/>
      <w:sz w:val="24"/>
    </w:rPr>
  </w:style>
  <w:style w:type="paragraph" w:customStyle="1" w:styleId="CM26">
    <w:name w:val="CM26"/>
    <w:basedOn w:val="Default"/>
    <w:next w:val="Default"/>
    <w:uiPriority w:val="99"/>
    <w:qFormat/>
    <w:pPr>
      <w:spacing w:line="400" w:lineRule="atLeast"/>
    </w:pPr>
    <w:rPr>
      <w:rFonts w:ascii="宋体" w:eastAsia="宋体" w:hAnsi="Times New Roman" w:cs="宋体"/>
      <w:color w:val="auto"/>
    </w:rPr>
  </w:style>
  <w:style w:type="paragraph" w:customStyle="1" w:styleId="3b">
    <w:name w:val="标题3"/>
    <w:basedOn w:val="3"/>
    <w:uiPriority w:val="99"/>
    <w:qFormat/>
    <w:pPr>
      <w:keepNext/>
      <w:numPr>
        <w:ilvl w:val="0"/>
        <w:numId w:val="0"/>
      </w:numPr>
      <w:tabs>
        <w:tab w:val="clear" w:pos="1260"/>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StyleNormal">
    <w:name w:val="Style Normal +"/>
    <w:basedOn w:val="a"/>
    <w:uiPriority w:val="99"/>
    <w:qFormat/>
    <w:pPr>
      <w:spacing w:line="360" w:lineRule="auto"/>
      <w:ind w:firstLine="720"/>
    </w:pPr>
    <w:rPr>
      <w:rFonts w:ascii="华文宋体" w:hAnsi="华文宋体"/>
      <w:sz w:val="24"/>
    </w:rPr>
  </w:style>
  <w:style w:type="paragraph" w:customStyle="1" w:styleId="songgray12line20">
    <w:name w:val="songgray12line20"/>
    <w:basedOn w:val="a"/>
    <w:uiPriority w:val="99"/>
    <w:qFormat/>
    <w:pPr>
      <w:widowControl/>
      <w:spacing w:before="100" w:beforeAutospacing="1" w:after="100" w:afterAutospacing="1" w:line="300" w:lineRule="atLeast"/>
      <w:jc w:val="left"/>
    </w:pPr>
    <w:rPr>
      <w:color w:val="333333"/>
      <w:kern w:val="0"/>
      <w:sz w:val="18"/>
      <w:szCs w:val="18"/>
    </w:rPr>
  </w:style>
  <w:style w:type="paragraph" w:customStyle="1" w:styleId="tabletext0">
    <w:name w:val="tablete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1f2">
    <w:name w:val="样式1"/>
    <w:basedOn w:val="afffd"/>
    <w:link w:val="1Char2"/>
    <w:uiPriority w:val="99"/>
    <w:qFormat/>
    <w:pPr>
      <w:spacing w:line="360" w:lineRule="auto"/>
      <w:ind w:firstLineChars="200" w:firstLine="200"/>
    </w:pPr>
    <w:rPr>
      <w:sz w:val="24"/>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gbmaster">
    <w:name w:val="gb_master正文"/>
    <w:basedOn w:val="a"/>
    <w:uiPriority w:val="99"/>
    <w:qFormat/>
    <w:pPr>
      <w:ind w:firstLineChars="200" w:firstLine="200"/>
    </w:pPr>
  </w:style>
  <w:style w:type="paragraph" w:customStyle="1" w:styleId="TableSmall">
    <w:name w:val="Table_Small"/>
    <w:basedOn w:val="a"/>
    <w:uiPriority w:val="99"/>
    <w:qFormat/>
    <w:pPr>
      <w:widowControl/>
      <w:spacing w:before="40" w:after="40"/>
    </w:pPr>
    <w:rPr>
      <w:rFonts w:ascii="Arial" w:hAnsi="Arial"/>
      <w:sz w:val="16"/>
    </w:rPr>
  </w:style>
  <w:style w:type="paragraph" w:customStyle="1" w:styleId="affffffc">
    <w:name w:val="章标题"/>
    <w:next w:val="a"/>
    <w:uiPriority w:val="99"/>
    <w:qFormat/>
    <w:pPr>
      <w:spacing w:beforeLines="50" w:afterLines="50"/>
      <w:jc w:val="both"/>
      <w:outlineLvl w:val="1"/>
    </w:pPr>
    <w:rPr>
      <w:rFonts w:ascii="黑体" w:eastAsia="黑体"/>
      <w:sz w:val="21"/>
    </w:rPr>
  </w:style>
  <w:style w:type="paragraph" w:customStyle="1" w:styleId="48">
    <w:name w:val="4세부내용"/>
    <w:basedOn w:val="a"/>
    <w:uiPriority w:val="99"/>
    <w:qFormat/>
    <w:pPr>
      <w:widowControl/>
      <w:spacing w:line="240" w:lineRule="atLeast"/>
      <w:jc w:val="left"/>
    </w:pPr>
    <w:rPr>
      <w:rFonts w:ascii="Arial" w:eastAsia="Batang" w:hAnsi="Arial"/>
      <w:color w:val="000000"/>
      <w:kern w:val="0"/>
      <w:sz w:val="18"/>
      <w:szCs w:val="18"/>
      <w:lang w:eastAsia="ko-KR"/>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affffffd">
    <w:name w:val="表格文本"/>
    <w:basedOn w:val="a"/>
    <w:uiPriority w:val="99"/>
    <w:qFormat/>
    <w:pPr>
      <w:tabs>
        <w:tab w:val="decimal" w:pos="0"/>
      </w:tabs>
      <w:autoSpaceDE w:val="0"/>
      <w:autoSpaceDN w:val="0"/>
      <w:adjustRightInd w:val="0"/>
      <w:jc w:val="left"/>
    </w:pPr>
    <w:rPr>
      <w:kern w:val="0"/>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affffffe">
    <w:name w:val="子项目"/>
    <w:basedOn w:val="a"/>
    <w:uiPriority w:val="99"/>
    <w:qFormat/>
    <w:pPr>
      <w:spacing w:line="360" w:lineRule="auto"/>
      <w:ind w:left="1260" w:hanging="780"/>
    </w:pPr>
    <w:rPr>
      <w:rFonts w:ascii="宋体" w:hAnsi="宋体"/>
      <w:sz w:val="24"/>
    </w:rPr>
  </w:style>
  <w:style w:type="paragraph" w:customStyle="1" w:styleId="Style10">
    <w:name w:val="Style1"/>
    <w:basedOn w:val="a"/>
    <w:uiPriority w:val="99"/>
    <w:qFormat/>
    <w:pPr>
      <w:spacing w:line="360" w:lineRule="auto"/>
      <w:ind w:firstLine="720"/>
      <w:jc w:val="center"/>
    </w:pPr>
    <w:rPr>
      <w:rFonts w:ascii="华文宋体" w:hAnsi="华文宋体"/>
      <w:b/>
      <w:bCs/>
      <w:sz w:val="56"/>
      <w:szCs w:val="56"/>
    </w:rPr>
  </w:style>
  <w:style w:type="paragraph" w:customStyle="1" w:styleId="CharCharCharChar">
    <w:name w:val="Char Char Char Char"/>
    <w:basedOn w:val="a"/>
    <w:uiPriority w:val="99"/>
    <w:qFormat/>
    <w:pPr>
      <w:widowControl/>
      <w:spacing w:after="160" w:line="240" w:lineRule="exact"/>
      <w:jc w:val="left"/>
    </w:pPr>
    <w:rPr>
      <w:kern w:val="0"/>
      <w:sz w:val="20"/>
      <w:szCs w:val="20"/>
    </w:rPr>
  </w:style>
  <w:style w:type="paragraph" w:customStyle="1" w:styleId="GB2312215">
    <w:name w:val="样式 正文缩进 + 仿宋_GB2312 首行缩进:  2 字符 行距: 1.5 倍行距"/>
    <w:basedOn w:val="a0"/>
    <w:uiPriority w:val="99"/>
    <w:qFormat/>
    <w:pPr>
      <w:spacing w:line="360" w:lineRule="auto"/>
      <w:ind w:firstLineChars="200" w:firstLine="488"/>
    </w:pPr>
    <w:rPr>
      <w:rFonts w:ascii="宋体" w:hAnsi="宋体" w:cs="宋体"/>
      <w:spacing w:val="2"/>
      <w:kern w:val="0"/>
      <w:sz w:val="24"/>
      <w:szCs w:val="24"/>
    </w:rPr>
  </w:style>
  <w:style w:type="paragraph" w:customStyle="1" w:styleId="xl118">
    <w:name w:val="xl118"/>
    <w:basedOn w:val="a"/>
    <w:uiPriority w:val="99"/>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ZchnZchnCharChar">
    <w:name w:val="Zchn Zchn Char Char"/>
    <w:basedOn w:val="a"/>
    <w:uiPriority w:val="99"/>
    <w:qFormat/>
    <w:pPr>
      <w:adjustRightInd w:val="0"/>
      <w:spacing w:line="360" w:lineRule="auto"/>
    </w:pPr>
    <w:rPr>
      <w:kern w:val="0"/>
      <w:sz w:val="24"/>
      <w:szCs w:val="20"/>
    </w:rPr>
  </w:style>
  <w:style w:type="paragraph" w:customStyle="1" w:styleId="xl145">
    <w:name w:val="xl145"/>
    <w:basedOn w:val="a"/>
    <w:uiPriority w:val="99"/>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2f2">
    <w:name w:val="正文标题2"/>
    <w:basedOn w:val="a"/>
    <w:uiPriority w:val="99"/>
    <w:qFormat/>
    <w:pPr>
      <w:spacing w:line="360" w:lineRule="auto"/>
    </w:pPr>
    <w:rPr>
      <w:sz w:val="32"/>
    </w:rPr>
  </w:style>
  <w:style w:type="paragraph" w:customStyle="1" w:styleId="afffffff">
    <w:name w:val="±í????¸ñÎ"/>
    <w:basedOn w:val="a"/>
    <w:uiPriority w:val="99"/>
    <w:qFormat/>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Xie">
    <w:name w:val="Xie图文中"/>
    <w:uiPriority w:val="99"/>
    <w:qFormat/>
    <w:pPr>
      <w:widowControl w:val="0"/>
      <w:adjustRightInd w:val="0"/>
      <w:snapToGrid w:val="0"/>
      <w:jc w:val="center"/>
    </w:pPr>
    <w:rPr>
      <w:rFonts w:eastAsia="仿宋_GB2312"/>
      <w:sz w:val="24"/>
    </w:rPr>
  </w:style>
  <w:style w:type="paragraph" w:customStyle="1" w:styleId="afffffff0">
    <w:name w:val="表Ｘ"/>
    <w:basedOn w:val="a"/>
    <w:next w:val="a"/>
    <w:uiPriority w:val="99"/>
    <w:qFormat/>
    <w:pPr>
      <w:tabs>
        <w:tab w:val="left" w:pos="720"/>
      </w:tabs>
      <w:jc w:val="center"/>
    </w:pPr>
    <w:rPr>
      <w:rFonts w:eastAsia="黑体"/>
      <w:szCs w:val="20"/>
    </w:rPr>
  </w:style>
  <w:style w:type="paragraph" w:customStyle="1" w:styleId="xl112">
    <w:name w:val="xl112"/>
    <w:basedOn w:val="a"/>
    <w:uiPriority w:val="99"/>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afffffff1">
    <w:name w:val="封面文档标题"/>
    <w:basedOn w:val="a"/>
    <w:uiPriority w:val="99"/>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afffffff2">
    <w:name w:val="标注》"/>
    <w:basedOn w:val="a"/>
    <w:uiPriority w:val="99"/>
    <w:qFormat/>
    <w:pPr>
      <w:tabs>
        <w:tab w:val="left" w:pos="420"/>
      </w:tabs>
      <w:spacing w:after="60"/>
      <w:ind w:left="420" w:hanging="420"/>
    </w:pPr>
    <w:rPr>
      <w:rFonts w:eastAsia="黑体"/>
      <w:b/>
      <w:sz w:val="24"/>
      <w:szCs w:val="20"/>
    </w:rPr>
  </w:style>
  <w:style w:type="paragraph" w:customStyle="1" w:styleId="CM39">
    <w:name w:val="CM39"/>
    <w:basedOn w:val="Default"/>
    <w:next w:val="Default"/>
    <w:uiPriority w:val="99"/>
    <w:qFormat/>
    <w:pPr>
      <w:spacing w:line="400" w:lineRule="atLeast"/>
    </w:pPr>
    <w:rPr>
      <w:rFonts w:ascii="宋体" w:eastAsia="宋体" w:hAnsi="Times New Roman" w:cs="宋体"/>
      <w:color w:val="auto"/>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22">
    <w:name w:val="xl122"/>
    <w:basedOn w:val="a"/>
    <w:uiPriority w:val="99"/>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Pa5">
    <w:name w:val="Pa5"/>
    <w:basedOn w:val="a"/>
    <w:next w:val="a"/>
    <w:uiPriority w:val="99"/>
    <w:qFormat/>
    <w:pPr>
      <w:autoSpaceDE w:val="0"/>
      <w:autoSpaceDN w:val="0"/>
      <w:adjustRightInd w:val="0"/>
      <w:spacing w:line="181" w:lineRule="atLeast"/>
      <w:jc w:val="left"/>
    </w:pPr>
    <w:rPr>
      <w:rFonts w:ascii="Arial" w:hAnsi="Arial"/>
      <w:kern w:val="0"/>
      <w:sz w:val="24"/>
    </w:rPr>
  </w:style>
  <w:style w:type="paragraph" w:customStyle="1" w:styleId="afffffff3">
    <w:name w:val="文字列表"/>
    <w:basedOn w:val="afffd"/>
    <w:uiPriority w:val="99"/>
    <w:qFormat/>
    <w:p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49">
    <w:name w:val="首行缩进：4字符"/>
    <w:basedOn w:val="a"/>
    <w:uiPriority w:val="99"/>
    <w:qFormat/>
    <w:pPr>
      <w:tabs>
        <w:tab w:val="left" w:pos="0"/>
      </w:tabs>
      <w:overflowPunct w:val="0"/>
      <w:spacing w:line="360" w:lineRule="auto"/>
      <w:ind w:left="5" w:firstLine="315"/>
    </w:pPr>
    <w:rPr>
      <w:rFonts w:ascii="Verdana" w:hAnsi="Verdana" w:cs="宋体"/>
      <w:kern w:val="0"/>
      <w:szCs w:val="21"/>
    </w:rPr>
  </w:style>
  <w:style w:type="paragraph" w:customStyle="1" w:styleId="font0">
    <w:name w:val="font0"/>
    <w:basedOn w:val="a"/>
    <w:uiPriority w:val="99"/>
    <w:qFormat/>
    <w:pPr>
      <w:widowControl/>
      <w:spacing w:before="100" w:beforeAutospacing="1" w:after="100" w:afterAutospacing="1"/>
      <w:jc w:val="left"/>
    </w:pPr>
    <w:rPr>
      <w:rFonts w:ascii="宋体" w:hAnsi="宋体" w:cs="宋体"/>
      <w:kern w:val="0"/>
      <w:sz w:val="24"/>
    </w:rPr>
  </w:style>
  <w:style w:type="paragraph" w:customStyle="1" w:styleId="StyleHeading3h3Heading3-oldLevel3HeadH3level3PIM3se">
    <w:name w:val="Style Heading 3h3Heading 3 - oldLevel 3 HeadH3level_3PIM 3se..."/>
    <w:basedOn w:val="3"/>
    <w:uiPriority w:val="99"/>
    <w:qFormat/>
    <w:pPr>
      <w:keepNext/>
      <w:keepLines/>
      <w:numPr>
        <w:ilvl w:val="0"/>
        <w:numId w:val="0"/>
      </w:numPr>
      <w:tabs>
        <w:tab w:val="clear" w:pos="1260"/>
        <w:tab w:val="left" w:pos="425"/>
      </w:tabs>
      <w:autoSpaceDE/>
      <w:autoSpaceDN/>
      <w:adjustRightInd/>
      <w:spacing w:before="260" w:after="260" w:line="412" w:lineRule="auto"/>
      <w:ind w:left="425" w:hanging="425"/>
      <w:textAlignment w:val="auto"/>
    </w:pPr>
    <w:rPr>
      <w:rFonts w:ascii="Times New Roman" w:eastAsia="宋体"/>
      <w:bCs/>
      <w:color w:val="auto"/>
      <w:kern w:val="2"/>
      <w:sz w:val="32"/>
    </w:rPr>
  </w:style>
  <w:style w:type="paragraph" w:customStyle="1" w:styleId="afffffff4">
    <w:name w:val="??"/>
    <w:uiPriority w:val="99"/>
    <w:qFormat/>
    <w:pPr>
      <w:widowControl w:val="0"/>
      <w:overflowPunct w:val="0"/>
      <w:autoSpaceDE w:val="0"/>
      <w:autoSpaceDN w:val="0"/>
      <w:adjustRightInd w:val="0"/>
      <w:jc w:val="both"/>
      <w:textAlignment w:val="baseline"/>
    </w:pPr>
    <w:rPr>
      <w:kern w:val="2"/>
      <w:sz w:val="21"/>
      <w:lang w:eastAsia="en-US"/>
    </w:rPr>
  </w:style>
  <w:style w:type="paragraph" w:customStyle="1" w:styleId="CharCharChar1">
    <w:name w:val="Char Char Char1"/>
    <w:basedOn w:val="a"/>
    <w:uiPriority w:val="99"/>
    <w:qFormat/>
    <w:pPr>
      <w:widowControl/>
      <w:spacing w:after="160" w:line="240" w:lineRule="exact"/>
      <w:jc w:val="left"/>
    </w:pPr>
    <w:rPr>
      <w:rFonts w:ascii="Verdana" w:hAnsi="Verdana"/>
      <w:kern w:val="0"/>
      <w:sz w:val="20"/>
      <w:szCs w:val="20"/>
      <w:lang w:eastAsia="en-US"/>
    </w:rPr>
  </w:style>
  <w:style w:type="paragraph" w:customStyle="1" w:styleId="songwhite12line20">
    <w:name w:val="songwhite12line20"/>
    <w:basedOn w:val="a"/>
    <w:uiPriority w:val="99"/>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xl128">
    <w:name w:val="xl128"/>
    <w:basedOn w:val="a"/>
    <w:uiPriority w:val="99"/>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songredbutton12">
    <w:name w:val="songredbutton12"/>
    <w:basedOn w:val="a"/>
    <w:uiPriority w:val="99"/>
    <w:qFormat/>
    <w:pPr>
      <w:widowControl/>
      <w:spacing w:before="100" w:beforeAutospacing="1" w:after="100" w:afterAutospacing="1"/>
      <w:jc w:val="left"/>
    </w:pPr>
    <w:rPr>
      <w:rFonts w:ascii="宋体" w:hAnsi="宋体"/>
      <w:color w:val="430000"/>
      <w:kern w:val="0"/>
      <w:sz w:val="18"/>
      <w:szCs w:val="18"/>
    </w:rPr>
  </w:style>
  <w:style w:type="paragraph" w:customStyle="1" w:styleId="songhui14">
    <w:name w:val="songhui14"/>
    <w:basedOn w:val="a"/>
    <w:uiPriority w:val="99"/>
    <w:qFormat/>
    <w:pPr>
      <w:widowControl/>
      <w:spacing w:before="100" w:beforeAutospacing="1" w:after="100" w:afterAutospacing="1"/>
      <w:jc w:val="left"/>
    </w:pPr>
    <w:rPr>
      <w:color w:val="3D3E7C"/>
      <w:kern w:val="0"/>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TitlePageHeader">
    <w:name w:val="TitlePage_Header"/>
    <w:basedOn w:val="a"/>
    <w:uiPriority w:val="99"/>
    <w:qFormat/>
    <w:pPr>
      <w:widowControl/>
      <w:spacing w:before="240" w:after="240"/>
      <w:ind w:left="3240"/>
    </w:pPr>
    <w:rPr>
      <w:rFonts w:ascii="Arial" w:hAnsi="Arial"/>
      <w:b/>
      <w:kern w:val="0"/>
      <w:sz w:val="32"/>
      <w:szCs w:val="20"/>
    </w:rPr>
  </w:style>
  <w:style w:type="paragraph" w:customStyle="1" w:styleId="gloss7">
    <w:name w:val="gloss7"/>
    <w:basedOn w:val="a"/>
    <w:uiPriority w:val="99"/>
    <w:qFormat/>
    <w:pPr>
      <w:widowControl/>
      <w:spacing w:line="312" w:lineRule="atLeast"/>
      <w:jc w:val="left"/>
    </w:pPr>
    <w:rPr>
      <w:rFonts w:ascii="宋体" w:hAnsi="宋体" w:cs="宋体"/>
      <w:kern w:val="0"/>
      <w:szCs w:val="21"/>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style7">
    <w:name w:val="style7"/>
    <w:basedOn w:val="a"/>
    <w:uiPriority w:val="99"/>
    <w:qFormat/>
    <w:pPr>
      <w:widowControl/>
      <w:spacing w:before="100" w:beforeAutospacing="1" w:after="100" w:afterAutospacing="1"/>
      <w:ind w:firstLine="480"/>
    </w:pPr>
    <w:rPr>
      <w:rFonts w:ascii="宋体" w:hAnsi="宋体" w:cs="宋体"/>
      <w:kern w:val="0"/>
      <w:sz w:val="28"/>
      <w:szCs w:val="28"/>
    </w:rPr>
  </w:style>
  <w:style w:type="paragraph" w:customStyle="1" w:styleId="12Trademarkblock">
    <w:name w:val="12. Trademark block"/>
    <w:basedOn w:val="Default"/>
    <w:next w:val="Default"/>
    <w:uiPriority w:val="99"/>
    <w:qFormat/>
    <w:rPr>
      <w:rFonts w:ascii="Times New Roman" w:eastAsia="宋体" w:hAnsi="Times New Roman" w:cs="Times New Roman"/>
      <w:color w:val="auto"/>
    </w:rPr>
  </w:style>
  <w:style w:type="paragraph" w:customStyle="1" w:styleId="1f3">
    <w:name w:val="要点1"/>
    <w:basedOn w:val="a"/>
    <w:uiPriority w:val="99"/>
    <w:qFormat/>
    <w:pPr>
      <w:tabs>
        <w:tab w:val="left" w:pos="420"/>
      </w:tabs>
      <w:spacing w:line="440" w:lineRule="exact"/>
      <w:ind w:left="420" w:hanging="420"/>
    </w:pPr>
    <w:rPr>
      <w:rFonts w:eastAsia="黑体"/>
      <w:b/>
      <w:sz w:val="28"/>
    </w:rPr>
  </w:style>
  <w:style w:type="paragraph" w:customStyle="1" w:styleId="Body3">
    <w:name w:val="Body3"/>
    <w:basedOn w:val="a"/>
    <w:uiPriority w:val="99"/>
    <w:qFormat/>
    <w:pPr>
      <w:spacing w:line="360" w:lineRule="auto"/>
    </w:pPr>
    <w:rPr>
      <w:rFonts w:ascii="宋体" w:hAnsi="宋体"/>
      <w:b/>
      <w:bCs/>
      <w:kern w:val="0"/>
      <w:sz w:val="24"/>
      <w:szCs w:val="20"/>
    </w:rPr>
  </w:style>
  <w:style w:type="paragraph" w:customStyle="1" w:styleId="xl136">
    <w:name w:val="xl136"/>
    <w:basedOn w:val="a"/>
    <w:uiPriority w:val="99"/>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32">
    <w:name w:val="xl132"/>
    <w:basedOn w:val="a"/>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24">
    <w:name w:val="xl124"/>
    <w:basedOn w:val="a"/>
    <w:uiPriority w:val="99"/>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38">
    <w:name w:val="xl138"/>
    <w:basedOn w:val="a"/>
    <w:uiPriority w:val="99"/>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19">
    <w:name w:val="xl119"/>
    <w:basedOn w:val="a"/>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1110">
    <w:name w:val="1.1.1"/>
    <w:basedOn w:val="a"/>
    <w:uiPriority w:val="99"/>
    <w:qFormat/>
    <w:pPr>
      <w:spacing w:beforeLines="50" w:afterLines="50" w:line="360" w:lineRule="auto"/>
      <w:ind w:firstLineChars="100" w:firstLine="241"/>
    </w:pPr>
    <w:rPr>
      <w:rFonts w:ascii="宋体" w:hAnsi="宋体"/>
      <w:b/>
      <w:sz w:val="24"/>
    </w:rPr>
  </w:style>
  <w:style w:type="paragraph" w:customStyle="1" w:styleId="Char1f5">
    <w:name w:val="Char1"/>
    <w:basedOn w:val="a"/>
    <w:uiPriority w:val="99"/>
    <w:qFormat/>
    <w:rPr>
      <w:rFonts w:ascii="Tahoma" w:hAnsi="Tahoma" w:cs="Arial"/>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cs="Arial"/>
      <w:sz w:val="18"/>
      <w:szCs w:val="18"/>
    </w:rPr>
  </w:style>
  <w:style w:type="paragraph" w:customStyle="1" w:styleId="afffffff5">
    <w:name w:val="表格文字"/>
    <w:basedOn w:val="a"/>
    <w:uiPriority w:val="99"/>
    <w:qFormat/>
    <w:rPr>
      <w:spacing w:val="-20"/>
      <w:sz w:val="24"/>
      <w:szCs w:val="20"/>
    </w:rPr>
  </w:style>
  <w:style w:type="paragraph" w:customStyle="1" w:styleId="Normal">
    <w:name w:val="*Normal"/>
    <w:basedOn w:val="a"/>
    <w:uiPriority w:val="99"/>
    <w:qFormat/>
    <w:pPr>
      <w:widowControl/>
      <w:spacing w:line="320" w:lineRule="atLeast"/>
      <w:ind w:left="720" w:right="-80" w:hanging="720"/>
      <w:jc w:val="left"/>
    </w:pPr>
    <w:rPr>
      <w:rFonts w:ascii="Palatino" w:hAnsi="Palatino"/>
      <w:kern w:val="0"/>
      <w:sz w:val="24"/>
      <w:szCs w:val="20"/>
      <w:lang w:eastAsia="en-US"/>
    </w:rPr>
  </w:style>
  <w:style w:type="paragraph" w:customStyle="1" w:styleId="2f3">
    <w:name w:val="方案标题2"/>
    <w:basedOn w:val="2"/>
    <w:next w:val="afffff6"/>
    <w:uiPriority w:val="99"/>
    <w:qFormat/>
    <w:pPr>
      <w:numPr>
        <w:ilvl w:val="0"/>
        <w:numId w:val="0"/>
      </w:numPr>
      <w:tabs>
        <w:tab w:val="clear" w:pos="1140"/>
        <w:tab w:val="left" w:pos="1260"/>
      </w:tabs>
      <w:spacing w:beforeLines="100" w:after="100" w:afterAutospacing="1" w:line="360" w:lineRule="auto"/>
      <w:ind w:left="1260" w:hanging="420"/>
      <w:jc w:val="left"/>
    </w:pPr>
    <w:rPr>
      <w:rFonts w:eastAsia="仿宋_GB2312"/>
    </w:rPr>
  </w:style>
  <w:style w:type="paragraph" w:customStyle="1" w:styleId="30505">
    <w:name w:val="样式 标题 3 + 段前: 0.5 行 段后: 0.5 行"/>
    <w:basedOn w:val="3"/>
    <w:uiPriority w:val="99"/>
    <w:qFormat/>
    <w:pPr>
      <w:keepNext/>
      <w:keepLines/>
      <w:numPr>
        <w:ilvl w:val="0"/>
        <w:numId w:val="0"/>
      </w:numPr>
      <w:tabs>
        <w:tab w:val="clear" w:pos="1260"/>
        <w:tab w:val="left" w:pos="0"/>
      </w:tabs>
      <w:autoSpaceDE/>
      <w:autoSpaceDN/>
      <w:adjustRightInd/>
      <w:spacing w:beforeLines="50" w:afterLines="50" w:line="240" w:lineRule="auto"/>
      <w:textAlignment w:val="auto"/>
    </w:pPr>
    <w:rPr>
      <w:rFonts w:ascii="Times New Roman" w:eastAsia="楷体_GB2312" w:cs="宋体"/>
      <w:bCs/>
      <w:color w:val="0066FF"/>
      <w:kern w:val="2"/>
    </w:rPr>
  </w:style>
  <w:style w:type="paragraph" w:customStyle="1" w:styleId="q4">
    <w:name w:val="q4"/>
    <w:basedOn w:val="afff9"/>
    <w:next w:val="a"/>
    <w:uiPriority w:val="99"/>
    <w:qFormat/>
    <w:pPr>
      <w:tabs>
        <w:tab w:val="left" w:pos="1280"/>
      </w:tabs>
      <w:ind w:left="1280" w:firstLineChars="0" w:hanging="1080"/>
      <w:jc w:val="left"/>
      <w:outlineLvl w:val="3"/>
    </w:pPr>
    <w:rPr>
      <w:sz w:val="24"/>
    </w:rPr>
  </w:style>
  <w:style w:type="paragraph" w:customStyle="1" w:styleId="afffffff6">
    <w:name w:val="小标题"/>
    <w:basedOn w:val="a"/>
    <w:uiPriority w:val="99"/>
    <w:qFormat/>
    <w:pPr>
      <w:tabs>
        <w:tab w:val="left" w:pos="-119"/>
      </w:tabs>
      <w:adjustRightInd w:val="0"/>
      <w:spacing w:beforeLines="100" w:line="360" w:lineRule="auto"/>
      <w:ind w:left="-119" w:hanging="420"/>
      <w:textAlignment w:val="baseline"/>
    </w:pPr>
    <w:rPr>
      <w:rFonts w:ascii="Verdana" w:hAnsi="Verdana"/>
      <w:b/>
      <w:sz w:val="24"/>
    </w:rPr>
  </w:style>
  <w:style w:type="paragraph" w:customStyle="1" w:styleId="92">
    <w:name w:val="9"/>
    <w:uiPriority w:val="99"/>
    <w:qFormat/>
    <w:pPr>
      <w:widowControl w:val="0"/>
      <w:autoSpaceDE w:val="0"/>
      <w:autoSpaceDN w:val="0"/>
      <w:adjustRightInd w:val="0"/>
      <w:jc w:val="both"/>
    </w:pPr>
    <w:rPr>
      <w:rFonts w:ascii="宋体"/>
      <w:b/>
      <w:bCs/>
      <w:color w:val="000000"/>
      <w:spacing w:val="15"/>
      <w:sz w:val="18"/>
      <w:szCs w:val="18"/>
    </w:rPr>
  </w:style>
  <w:style w:type="paragraph" w:customStyle="1" w:styleId="56">
    <w:name w:val="标题5"/>
    <w:basedOn w:val="a0"/>
    <w:link w:val="5CharChar"/>
    <w:uiPriority w:val="99"/>
    <w:qFormat/>
    <w:pPr>
      <w:tabs>
        <w:tab w:val="left" w:pos="900"/>
      </w:tabs>
      <w:spacing w:line="360" w:lineRule="auto"/>
      <w:ind w:left="900" w:firstLine="0"/>
    </w:pPr>
    <w:rPr>
      <w:rFonts w:ascii="楷体_GB2312" w:eastAsia="楷体_GB2312" w:hAnsi="Calibri"/>
      <w:b/>
      <w:sz w:val="28"/>
      <w:szCs w:val="22"/>
    </w:rPr>
  </w:style>
  <w:style w:type="paragraph" w:customStyle="1" w:styleId="afffffff7">
    <w:name w:val="正文段"/>
    <w:basedOn w:val="a"/>
    <w:uiPriority w:val="99"/>
    <w:qFormat/>
    <w:pPr>
      <w:widowControl/>
      <w:adjustRightInd w:val="0"/>
      <w:spacing w:after="240" w:line="240" w:lineRule="atLeast"/>
      <w:ind w:firstLine="454"/>
      <w:textAlignment w:val="bottom"/>
    </w:pPr>
    <w:rPr>
      <w:rFonts w:ascii="宋体"/>
      <w:kern w:val="0"/>
      <w:sz w:val="24"/>
      <w:szCs w:val="20"/>
    </w:rPr>
  </w:style>
  <w:style w:type="paragraph" w:customStyle="1" w:styleId="xl123">
    <w:name w:val="xl123"/>
    <w:basedOn w:val="a"/>
    <w:uiPriority w:val="99"/>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1CoverTitle">
    <w:name w:val="*1. Cover Title"/>
    <w:basedOn w:val="Default"/>
    <w:next w:val="Default"/>
    <w:uiPriority w:val="99"/>
    <w:qFormat/>
    <w:pPr>
      <w:spacing w:after="40"/>
    </w:pPr>
    <w:rPr>
      <w:rFonts w:ascii="Times New Roman" w:eastAsia="宋体" w:hAnsi="Times New Roman" w:cs="Times New Roman"/>
      <w:color w:val="auto"/>
    </w:rPr>
  </w:style>
  <w:style w:type="paragraph" w:customStyle="1" w:styleId="font18">
    <w:name w:val="font18"/>
    <w:basedOn w:val="a"/>
    <w:uiPriority w:val="99"/>
    <w:qFormat/>
    <w:pPr>
      <w:widowControl/>
      <w:spacing w:before="100" w:beforeAutospacing="1" w:after="100" w:afterAutospacing="1"/>
      <w:jc w:val="left"/>
    </w:pPr>
    <w:rPr>
      <w:rFonts w:ascii="Arial" w:hAnsi="Arial" w:cs="Arial"/>
      <w:color w:val="333333"/>
      <w:kern w:val="0"/>
      <w:sz w:val="20"/>
      <w:szCs w:val="20"/>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ALTZChar">
    <w:name w:val="样式 正文缩进正文（首行缩进两字）表正文正文非缩进特点四号特点标题ALT+Z正文文本缩进 Char正文文字缩进..."/>
    <w:basedOn w:val="a0"/>
    <w:uiPriority w:val="99"/>
    <w:qFormat/>
    <w:pPr>
      <w:widowControl/>
      <w:spacing w:before="60" w:after="60"/>
      <w:ind w:firstLine="0"/>
      <w:jc w:val="left"/>
    </w:pPr>
    <w:rPr>
      <w:rFonts w:ascii="宋体" w:hAnsi="宋体" w:cs="宋体"/>
      <w:kern w:val="0"/>
      <w:sz w:val="28"/>
      <w:szCs w:val="22"/>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songhuibold12">
    <w:name w:val="songhuibold12"/>
    <w:basedOn w:val="a"/>
    <w:uiPriority w:val="99"/>
    <w:qFormat/>
    <w:pPr>
      <w:widowControl/>
      <w:spacing w:before="100" w:beforeAutospacing="1" w:after="100" w:afterAutospacing="1"/>
      <w:jc w:val="left"/>
    </w:pPr>
    <w:rPr>
      <w:b/>
      <w:bCs/>
      <w:color w:val="3D3E7C"/>
      <w:kern w:val="0"/>
      <w:sz w:val="18"/>
      <w:szCs w:val="18"/>
    </w:rPr>
  </w:style>
  <w:style w:type="paragraph" w:customStyle="1" w:styleId="TitlePageTopBorder">
    <w:name w:val="TitlePage_TopBorder"/>
    <w:basedOn w:val="TitlePageHeader"/>
    <w:next w:val="TitlePageHeader"/>
    <w:uiPriority w:val="99"/>
    <w:qFormat/>
    <w:pPr>
      <w:pBdr>
        <w:top w:val="single" w:sz="18" w:space="1" w:color="auto"/>
      </w:pBdr>
    </w:pPr>
  </w:style>
  <w:style w:type="paragraph" w:customStyle="1" w:styleId="style20">
    <w:name w:val="style2"/>
    <w:basedOn w:val="a"/>
    <w:uiPriority w:val="99"/>
    <w:qFormat/>
    <w:pPr>
      <w:widowControl/>
      <w:spacing w:before="100" w:beforeAutospacing="1" w:after="100" w:afterAutospacing="1"/>
      <w:ind w:firstLine="480"/>
    </w:pPr>
    <w:rPr>
      <w:rFonts w:ascii="宋体" w:hAnsi="宋体" w:cs="宋体"/>
      <w:b/>
      <w:bCs/>
      <w:color w:val="0000FF"/>
      <w:kern w:val="0"/>
      <w:sz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afffffff8">
    <w:name w:val="航道工可"/>
    <w:basedOn w:val="a"/>
    <w:uiPriority w:val="99"/>
    <w:semiHidden/>
    <w:qFormat/>
    <w:pPr>
      <w:ind w:firstLineChars="200" w:firstLine="200"/>
    </w:pPr>
    <w:rPr>
      <w:sz w:val="28"/>
    </w:rPr>
  </w:style>
  <w:style w:type="paragraph" w:customStyle="1" w:styleId="font11">
    <w:name w:val="font11"/>
    <w:basedOn w:val="a"/>
    <w:uiPriority w:val="99"/>
    <w:qFormat/>
    <w:pPr>
      <w:widowControl/>
      <w:spacing w:before="100" w:beforeAutospacing="1" w:after="100" w:afterAutospacing="1"/>
      <w:jc w:val="left"/>
    </w:pPr>
    <w:rPr>
      <w:rFonts w:ascii="Arial" w:hAnsi="Arial" w:cs="Arial"/>
      <w:kern w:val="0"/>
      <w:sz w:val="20"/>
      <w:szCs w:val="20"/>
    </w:rPr>
  </w:style>
  <w:style w:type="paragraph" w:customStyle="1" w:styleId="afffffff9">
    <w:name w:val="前言、引言标题"/>
    <w:next w:val="a"/>
    <w:uiPriority w:val="99"/>
    <w:qFormat/>
    <w:pPr>
      <w:shd w:val="clear" w:color="FFFFFF" w:fill="FFFFFF"/>
      <w:spacing w:before="640" w:after="560"/>
      <w:jc w:val="center"/>
      <w:outlineLvl w:val="0"/>
    </w:pPr>
    <w:rPr>
      <w:rFonts w:ascii="黑体" w:eastAsia="黑体"/>
      <w:sz w:val="32"/>
    </w:rPr>
  </w:style>
  <w:style w:type="paragraph" w:customStyle="1" w:styleId="NormalParagraph">
    <w:name w:val="Normal Paragraph"/>
    <w:basedOn w:val="a"/>
    <w:uiPriority w:val="99"/>
    <w:qFormat/>
    <w:pPr>
      <w:widowControl/>
      <w:spacing w:before="120" w:line="360" w:lineRule="auto"/>
      <w:ind w:firstLine="425"/>
    </w:pPr>
    <w:rPr>
      <w:kern w:val="0"/>
      <w:sz w:val="24"/>
    </w:rPr>
  </w:style>
  <w:style w:type="paragraph" w:customStyle="1" w:styleId="120">
    <w:name w:val="正文1.2"/>
    <w:basedOn w:val="a"/>
    <w:uiPriority w:val="99"/>
    <w:qFormat/>
    <w:pPr>
      <w:spacing w:line="288" w:lineRule="auto"/>
      <w:jc w:val="left"/>
    </w:pPr>
    <w:rPr>
      <w:rFonts w:ascii="宋体"/>
      <w:kern w:val="0"/>
      <w:sz w:val="28"/>
      <w:szCs w:val="20"/>
      <w:lang w:eastAsia="en-US"/>
    </w:rPr>
  </w:style>
  <w:style w:type="paragraph" w:customStyle="1" w:styleId="xl144">
    <w:name w:val="xl144"/>
    <w:basedOn w:val="a"/>
    <w:uiPriority w:val="99"/>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font9">
    <w:name w:val="font9"/>
    <w:basedOn w:val="a"/>
    <w:autoRedefine/>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ParaChar">
    <w:name w:val="默认段落字体 Para Char"/>
    <w:basedOn w:val="a"/>
    <w:uiPriority w:val="99"/>
    <w:qFormat/>
    <w:pPr>
      <w:adjustRightInd w:val="0"/>
      <w:spacing w:line="360" w:lineRule="auto"/>
    </w:pPr>
    <w:rPr>
      <w:kern w:val="0"/>
      <w:szCs w:val="20"/>
    </w:rPr>
  </w:style>
  <w:style w:type="paragraph" w:customStyle="1" w:styleId="INFeature">
    <w:name w:val="IN Feature"/>
    <w:basedOn w:val="a"/>
    <w:uiPriority w:val="99"/>
    <w:qFormat/>
    <w:pPr>
      <w:widowControl/>
      <w:snapToGrid w:val="0"/>
      <w:spacing w:before="80" w:after="80" w:line="300" w:lineRule="auto"/>
    </w:pPr>
    <w:rPr>
      <w:rFonts w:ascii="Arial" w:hAnsi="Arial" w:cs="Arial"/>
      <w:kern w:val="0"/>
      <w:szCs w:val="21"/>
    </w:rPr>
  </w:style>
  <w:style w:type="paragraph" w:customStyle="1" w:styleId="Char21">
    <w:name w:val="Char2"/>
    <w:basedOn w:val="a"/>
    <w:next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ffa">
    <w:name w:val="产品描述"/>
    <w:uiPriority w:val="99"/>
    <w:qFormat/>
    <w:pPr>
      <w:widowControl w:val="0"/>
      <w:autoSpaceDE w:val="0"/>
      <w:autoSpaceDN w:val="0"/>
      <w:adjustRightInd w:val="0"/>
      <w:spacing w:line="270" w:lineRule="atLeast"/>
      <w:ind w:firstLine="397"/>
      <w:jc w:val="both"/>
    </w:pPr>
    <w:rPr>
      <w:rFonts w:ascii="宋体"/>
      <w:sz w:val="18"/>
      <w:szCs w:val="18"/>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szCs w:val="20"/>
    </w:rPr>
  </w:style>
  <w:style w:type="paragraph" w:customStyle="1" w:styleId="1f4">
    <w:name w:val="段落1"/>
    <w:basedOn w:val="a"/>
    <w:uiPriority w:val="99"/>
    <w:qFormat/>
    <w:pPr>
      <w:adjustRightInd w:val="0"/>
      <w:spacing w:after="120" w:line="360" w:lineRule="auto"/>
      <w:textAlignment w:val="baseline"/>
    </w:pPr>
    <w:rPr>
      <w:rFonts w:ascii="宋体"/>
      <w:color w:val="000000"/>
      <w:kern w:val="0"/>
      <w:sz w:val="24"/>
      <w:szCs w:val="20"/>
    </w:rPr>
  </w:style>
  <w:style w:type="paragraph" w:customStyle="1" w:styleId="songredbold14">
    <w:name w:val="songredbold14"/>
    <w:basedOn w:val="a"/>
    <w:uiPriority w:val="99"/>
    <w:qFormat/>
    <w:pPr>
      <w:widowControl/>
      <w:spacing w:before="100" w:beforeAutospacing="1" w:after="100" w:afterAutospacing="1"/>
      <w:jc w:val="left"/>
    </w:pPr>
    <w:rPr>
      <w:rFonts w:ascii="宋体" w:hAnsi="宋体"/>
      <w:b/>
      <w:bCs/>
      <w:color w:val="993300"/>
      <w:kern w:val="0"/>
      <w:szCs w:val="21"/>
    </w:rPr>
  </w:style>
  <w:style w:type="paragraph" w:customStyle="1" w:styleId="xl50">
    <w:name w:val="xl50"/>
    <w:basedOn w:val="a"/>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szCs w:val="20"/>
    </w:rPr>
  </w:style>
  <w:style w:type="paragraph" w:customStyle="1" w:styleId="X">
    <w:name w:val="百姓X"/>
    <w:basedOn w:val="a"/>
    <w:uiPriority w:val="99"/>
    <w:qFormat/>
    <w:pPr>
      <w:spacing w:before="120" w:after="120" w:line="360" w:lineRule="auto"/>
      <w:ind w:firstLine="540"/>
    </w:pPr>
    <w:rPr>
      <w:rFonts w:ascii="Arial Narrow" w:hAnsi="Arial Narrow"/>
      <w:sz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Char1">
    <w:name w:val="Char Char Char Char Char Char Char1"/>
    <w:basedOn w:val="a"/>
    <w:uiPriority w:val="99"/>
    <w:semiHidden/>
    <w:qFormat/>
    <w:rPr>
      <w:sz w:val="24"/>
    </w:rPr>
  </w:style>
  <w:style w:type="paragraph" w:customStyle="1" w:styleId="songgraybold12">
    <w:name w:val="songgraybold12"/>
    <w:basedOn w:val="a"/>
    <w:uiPriority w:val="99"/>
    <w:qFormat/>
    <w:pPr>
      <w:widowControl/>
      <w:spacing w:before="100" w:beforeAutospacing="1" w:after="100" w:afterAutospacing="1"/>
      <w:jc w:val="left"/>
    </w:pPr>
    <w:rPr>
      <w:b/>
      <w:bCs/>
      <w:color w:val="666666"/>
      <w:kern w:val="0"/>
      <w:sz w:val="18"/>
      <w:szCs w:val="18"/>
    </w:rPr>
  </w:style>
  <w:style w:type="paragraph" w:customStyle="1" w:styleId="q1">
    <w:name w:val="q1"/>
    <w:basedOn w:val="afff9"/>
    <w:uiPriority w:val="99"/>
    <w:qFormat/>
    <w:pPr>
      <w:tabs>
        <w:tab w:val="left" w:pos="360"/>
      </w:tabs>
      <w:ind w:firstLineChars="0" w:firstLine="0"/>
      <w:jc w:val="left"/>
    </w:pPr>
    <w:rPr>
      <w:sz w:val="36"/>
    </w:rPr>
  </w:style>
  <w:style w:type="paragraph" w:customStyle="1" w:styleId="tableheading0">
    <w:name w:val="tableheading"/>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Char1">
    <w:name w:val="Char Char1"/>
    <w:basedOn w:val="a"/>
    <w:uiPriority w:val="99"/>
    <w:qFormat/>
    <w:pPr>
      <w:widowControl/>
      <w:spacing w:after="160" w:line="240" w:lineRule="exact"/>
      <w:jc w:val="left"/>
    </w:pPr>
    <w:rPr>
      <w:rFonts w:ascii="Verdana" w:hAnsi="Verdana"/>
      <w:kern w:val="0"/>
      <w:sz w:val="20"/>
      <w:szCs w:val="20"/>
      <w:lang w:eastAsia="en-US"/>
    </w:rPr>
  </w:style>
  <w:style w:type="paragraph" w:customStyle="1" w:styleId="tabletd">
    <w:name w:val="table_td"/>
    <w:basedOn w:val="a"/>
    <w:uiPriority w:val="99"/>
    <w:qFormat/>
    <w:pPr>
      <w:widowControl/>
      <w:shd w:val="clear" w:color="auto" w:fill="E7E7E7"/>
      <w:spacing w:before="100" w:beforeAutospacing="1" w:after="100" w:afterAutospacing="1"/>
      <w:jc w:val="left"/>
    </w:pPr>
    <w:rPr>
      <w:color w:val="333333"/>
      <w:kern w:val="0"/>
      <w:sz w:val="18"/>
      <w:szCs w:val="18"/>
    </w:rPr>
  </w:style>
  <w:style w:type="paragraph" w:customStyle="1" w:styleId="songgray14">
    <w:name w:val="songgray14"/>
    <w:basedOn w:val="a"/>
    <w:uiPriority w:val="99"/>
    <w:qFormat/>
    <w:pPr>
      <w:widowControl/>
      <w:spacing w:before="100" w:beforeAutospacing="1" w:after="100" w:afterAutospacing="1"/>
      <w:jc w:val="left"/>
    </w:pPr>
    <w:rPr>
      <w:color w:val="666666"/>
      <w:kern w:val="0"/>
      <w:szCs w:val="21"/>
    </w:rPr>
  </w:style>
  <w:style w:type="paragraph" w:customStyle="1" w:styleId="style3style4">
    <w:name w:val="style3 style4"/>
    <w:basedOn w:val="a"/>
    <w:uiPriority w:val="99"/>
    <w:qFormat/>
    <w:pPr>
      <w:widowControl/>
      <w:spacing w:before="100" w:beforeAutospacing="1" w:after="100" w:afterAutospacing="1"/>
      <w:ind w:firstLine="480"/>
    </w:pPr>
    <w:rPr>
      <w:rFonts w:ascii="宋体" w:hAnsi="宋体" w:cs="宋体"/>
      <w:kern w:val="0"/>
      <w:sz w:val="24"/>
    </w:rPr>
  </w:style>
  <w:style w:type="paragraph" w:customStyle="1" w:styleId="64">
    <w:name w:val="6'"/>
    <w:basedOn w:val="a"/>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0">
    <w:name w:val="Char Char"/>
    <w:basedOn w:val="a"/>
    <w:next w:val="a"/>
    <w:uiPriority w:val="99"/>
    <w:semiHidden/>
    <w:qFormat/>
    <w:pPr>
      <w:widowControl/>
      <w:spacing w:after="160" w:line="240" w:lineRule="exact"/>
      <w:jc w:val="left"/>
    </w:pPr>
    <w:rPr>
      <w:rFonts w:ascii="Verdana" w:eastAsia="仿宋_GB2312" w:hAnsi="Verdana"/>
      <w:kern w:val="0"/>
      <w:sz w:val="24"/>
      <w:szCs w:val="20"/>
      <w:lang w:eastAsia="en-US"/>
    </w:rPr>
  </w:style>
  <w:style w:type="paragraph" w:customStyle="1" w:styleId="Bullet1">
    <w:name w:val="Bullet1"/>
    <w:basedOn w:val="af9"/>
    <w:uiPriority w:val="99"/>
    <w:qFormat/>
    <w:pPr>
      <w:widowControl/>
      <w:tabs>
        <w:tab w:val="left" w:pos="4140"/>
        <w:tab w:val="left" w:pos="6300"/>
        <w:tab w:val="left" w:pos="8280"/>
      </w:tabs>
      <w:spacing w:before="120" w:after="0"/>
      <w:jc w:val="left"/>
    </w:pPr>
    <w:rPr>
      <w:rFonts w:ascii="Arial" w:hAnsi="Arial"/>
      <w:kern w:val="0"/>
      <w:sz w:val="20"/>
      <w:szCs w:val="22"/>
      <w:lang w:eastAsia="en-US"/>
    </w:rPr>
  </w:style>
  <w:style w:type="paragraph" w:customStyle="1" w:styleId="ww2">
    <w:name w:val="ww2"/>
    <w:basedOn w:val="a"/>
    <w:uiPriority w:val="99"/>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BodyCopy">
    <w:name w:val="Body Copy"/>
    <w:basedOn w:val="a"/>
    <w:uiPriority w:val="99"/>
    <w:qFormat/>
    <w:pPr>
      <w:autoSpaceDE w:val="0"/>
      <w:autoSpaceDN w:val="0"/>
      <w:adjustRightInd w:val="0"/>
      <w:spacing w:line="220" w:lineRule="atLeast"/>
      <w:jc w:val="left"/>
      <w:textAlignment w:val="center"/>
    </w:pPr>
    <w:rPr>
      <w:rFonts w:ascii="Times-Roman" w:hAnsi="Times-Roman"/>
      <w:color w:val="000000"/>
      <w:kern w:val="0"/>
      <w:sz w:val="20"/>
      <w:szCs w:val="20"/>
    </w:rPr>
  </w:style>
  <w:style w:type="paragraph" w:customStyle="1" w:styleId="afffffffb">
    <w:name w:val="正文（首行不缩进）"/>
    <w:basedOn w:val="a"/>
    <w:uiPriority w:val="99"/>
    <w:qFormat/>
    <w:pPr>
      <w:autoSpaceDE w:val="0"/>
      <w:autoSpaceDN w:val="0"/>
      <w:adjustRightInd w:val="0"/>
      <w:spacing w:line="360" w:lineRule="auto"/>
      <w:jc w:val="left"/>
    </w:pPr>
    <w:rPr>
      <w:kern w:val="0"/>
      <w:szCs w:val="20"/>
    </w:rPr>
  </w:style>
  <w:style w:type="paragraph" w:customStyle="1" w:styleId="xl46">
    <w:name w:val="xl46"/>
    <w:basedOn w:val="a"/>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30">
    <w:name w:val="xl30"/>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prodetailtitle">
    <w:name w:val="pro_detail_title"/>
    <w:basedOn w:val="a"/>
    <w:uiPriority w:val="99"/>
    <w:qFormat/>
    <w:pPr>
      <w:widowControl/>
      <w:spacing w:before="100" w:beforeAutospacing="1" w:after="100" w:afterAutospacing="1"/>
      <w:jc w:val="left"/>
    </w:pPr>
    <w:rPr>
      <w:rFonts w:ascii="宋体" w:hAnsi="宋体" w:cs="宋体"/>
      <w:kern w:val="0"/>
      <w:sz w:val="24"/>
    </w:rPr>
  </w:style>
  <w:style w:type="paragraph" w:customStyle="1" w:styleId="ico-blue">
    <w:name w:val="ico-blue"/>
    <w:basedOn w:val="a"/>
    <w:uiPriority w:val="99"/>
    <w:qFormat/>
    <w:pPr>
      <w:widowControl/>
      <w:spacing w:before="100" w:beforeAutospacing="1" w:after="100" w:afterAutospacing="1"/>
      <w:jc w:val="left"/>
    </w:pPr>
    <w:rPr>
      <w:rFonts w:ascii="Arial Unicode MS" w:eastAsia="Arial Unicode MS" w:hAnsi="Arial Unicode MS" w:cs="Arial Unicode MS"/>
      <w:color w:val="153259"/>
      <w:kern w:val="0"/>
      <w:sz w:val="24"/>
    </w:rPr>
  </w:style>
  <w:style w:type="paragraph" w:customStyle="1" w:styleId="Default1">
    <w:name w:val="Default1"/>
    <w:basedOn w:val="Default"/>
    <w:next w:val="Default"/>
    <w:uiPriority w:val="99"/>
    <w:qFormat/>
    <w:rPr>
      <w:rFonts w:ascii="Times New Roman" w:eastAsia="宋体" w:hAnsi="Times New Roman" w:cs="Times New Roman"/>
      <w:color w:val="auto"/>
    </w:rPr>
  </w:style>
  <w:style w:type="paragraph" w:customStyle="1" w:styleId="style40">
    <w:name w:val="style4"/>
    <w:basedOn w:val="a"/>
    <w:uiPriority w:val="99"/>
    <w:qFormat/>
    <w:pPr>
      <w:widowControl/>
      <w:spacing w:before="100" w:beforeAutospacing="1" w:after="100" w:afterAutospacing="1"/>
      <w:ind w:firstLine="480"/>
    </w:pPr>
    <w:rPr>
      <w:rFonts w:ascii="宋体" w:hAnsi="宋体" w:cs="宋体"/>
      <w:kern w:val="0"/>
      <w:sz w:val="28"/>
      <w:szCs w:val="28"/>
    </w:rPr>
  </w:style>
  <w:style w:type="paragraph" w:customStyle="1" w:styleId="1CharCharCharChar">
    <w:name w:val="1 Char Char Char Char"/>
    <w:basedOn w:val="a"/>
    <w:uiPriority w:val="99"/>
    <w:qFormat/>
    <w:rPr>
      <w:rFonts w:ascii="Tahoma" w:hAnsi="Tahoma"/>
      <w:sz w:val="24"/>
      <w:szCs w:val="20"/>
    </w:rPr>
  </w:style>
  <w:style w:type="paragraph" w:customStyle="1" w:styleId="songredbold12">
    <w:name w:val="songredbold12"/>
    <w:basedOn w:val="a"/>
    <w:uiPriority w:val="99"/>
    <w:qFormat/>
    <w:pPr>
      <w:widowControl/>
      <w:spacing w:before="100" w:beforeAutospacing="1" w:after="100" w:afterAutospacing="1"/>
      <w:jc w:val="left"/>
    </w:pPr>
    <w:rPr>
      <w:rFonts w:ascii="宋体" w:hAnsi="宋体"/>
      <w:b/>
      <w:bCs/>
      <w:color w:val="993300"/>
      <w:kern w:val="0"/>
      <w:sz w:val="18"/>
      <w:szCs w:val="18"/>
    </w:rPr>
  </w:style>
  <w:style w:type="paragraph" w:customStyle="1" w:styleId="songwhitebold12">
    <w:name w:val="songwhitebold12"/>
    <w:basedOn w:val="a"/>
    <w:uiPriority w:val="99"/>
    <w:qFormat/>
    <w:pPr>
      <w:widowControl/>
      <w:spacing w:before="100" w:beforeAutospacing="1" w:after="100" w:afterAutospacing="1"/>
      <w:jc w:val="left"/>
    </w:pPr>
    <w:rPr>
      <w:b/>
      <w:bCs/>
      <w:color w:val="FFFFFF"/>
      <w:kern w:val="0"/>
      <w:sz w:val="18"/>
      <w:szCs w:val="18"/>
    </w:rPr>
  </w:style>
  <w:style w:type="paragraph" w:customStyle="1" w:styleId="songred12">
    <w:name w:val="songred12"/>
    <w:basedOn w:val="a"/>
    <w:uiPriority w:val="99"/>
    <w:qFormat/>
    <w:pPr>
      <w:widowControl/>
      <w:spacing w:before="100" w:beforeAutospacing="1" w:after="100" w:afterAutospacing="1"/>
      <w:jc w:val="left"/>
    </w:pPr>
    <w:rPr>
      <w:rFonts w:ascii="宋体" w:hAnsi="宋体"/>
      <w:color w:val="993300"/>
      <w:kern w:val="0"/>
      <w:sz w:val="18"/>
      <w:szCs w:val="18"/>
    </w:rPr>
  </w:style>
  <w:style w:type="paragraph" w:customStyle="1" w:styleId="0">
    <w:name w:val="样式 首行缩进:  0 字符"/>
    <w:basedOn w:val="a"/>
    <w:uiPriority w:val="99"/>
    <w:qFormat/>
    <w:pPr>
      <w:spacing w:line="360" w:lineRule="auto"/>
      <w:ind w:firstLineChars="200" w:firstLine="200"/>
      <w:jc w:val="left"/>
    </w:pPr>
    <w:rPr>
      <w:rFonts w:cs="宋体"/>
      <w:sz w:val="24"/>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paragraph" w:customStyle="1" w:styleId="1f5">
    <w:name w:val="ÕýÎÄ 1"/>
    <w:basedOn w:val="a"/>
    <w:uiPriority w:val="99"/>
    <w:qFormat/>
    <w:pPr>
      <w:widowControl/>
      <w:overflowPunct w:val="0"/>
      <w:autoSpaceDE w:val="0"/>
      <w:autoSpaceDN w:val="0"/>
      <w:adjustRightInd w:val="0"/>
      <w:spacing w:before="80" w:after="80" w:line="360" w:lineRule="auto"/>
      <w:ind w:left="1417"/>
    </w:pPr>
    <w:rPr>
      <w:kern w:val="0"/>
      <w:szCs w:val="20"/>
    </w:rPr>
  </w:style>
  <w:style w:type="paragraph" w:customStyle="1" w:styleId="figurecaption">
    <w:name w:val="figurecaption"/>
    <w:basedOn w:val="a"/>
    <w:uiPriority w:val="9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pb1body1">
    <w:name w:val="pb1_body1"/>
    <w:basedOn w:val="a"/>
    <w:uiPriority w:val="99"/>
    <w:qFormat/>
    <w:pPr>
      <w:widowControl/>
      <w:spacing w:before="100" w:beforeAutospacing="1" w:after="100" w:afterAutospacing="1"/>
      <w:jc w:val="left"/>
    </w:pPr>
    <w:rPr>
      <w:rFonts w:ascii="宋体" w:hAnsi="宋体" w:cs="宋体"/>
      <w:kern w:val="0"/>
      <w:sz w:val="24"/>
    </w:rPr>
  </w:style>
  <w:style w:type="paragraph" w:customStyle="1" w:styleId="para">
    <w:name w:val="para"/>
    <w:basedOn w:val="a"/>
    <w:uiPriority w:val="99"/>
    <w:qFormat/>
    <w:pPr>
      <w:widowControl/>
      <w:spacing w:before="100" w:beforeAutospacing="1" w:after="100" w:afterAutospacing="1"/>
      <w:jc w:val="left"/>
    </w:pPr>
    <w:rPr>
      <w:rFonts w:ascii="Arial" w:hAnsi="Arial" w:cs="Arial"/>
      <w:kern w:val="0"/>
      <w:sz w:val="24"/>
    </w:rPr>
  </w:style>
  <w:style w:type="paragraph" w:customStyle="1" w:styleId="2f4">
    <w:name w:val="文本2"/>
    <w:basedOn w:val="a"/>
    <w:uiPriority w:val="99"/>
    <w:qFormat/>
    <w:pPr>
      <w:spacing w:line="360" w:lineRule="auto"/>
      <w:ind w:leftChars="100" w:left="210" w:firstLineChars="200" w:firstLine="480"/>
    </w:pPr>
    <w:rPr>
      <w:rFonts w:ascii="宋体" w:hAnsi="宋体"/>
      <w:sz w:val="24"/>
    </w:rPr>
  </w:style>
  <w:style w:type="paragraph" w:customStyle="1" w:styleId="GB23122150">
    <w:name w:val="样式 正文缩进 + 仿宋_GB2312 加粗 首行缩进:  2 字符 行距: 1.5 倍行距"/>
    <w:basedOn w:val="a0"/>
    <w:uiPriority w:val="99"/>
    <w:qFormat/>
    <w:pPr>
      <w:spacing w:line="360" w:lineRule="auto"/>
      <w:ind w:firstLineChars="200" w:firstLine="490"/>
    </w:pPr>
    <w:rPr>
      <w:rFonts w:ascii="宋体" w:hAnsi="宋体" w:cs="宋体"/>
      <w:b/>
      <w:bCs/>
      <w:spacing w:val="2"/>
      <w:kern w:val="0"/>
      <w:sz w:val="24"/>
      <w:szCs w:val="24"/>
    </w:rPr>
  </w:style>
  <w:style w:type="paragraph" w:customStyle="1" w:styleId="CharChar3">
    <w:name w:val="首行缩进 Char Char"/>
    <w:basedOn w:val="a"/>
    <w:uiPriority w:val="99"/>
    <w:qFormat/>
    <w:pPr>
      <w:spacing w:afterLines="50" w:line="300" w:lineRule="auto"/>
      <w:ind w:firstLineChars="200" w:firstLine="200"/>
    </w:pPr>
    <w:rPr>
      <w:rFonts w:ascii="Arial" w:hAnsi="Arial"/>
      <w:sz w:val="24"/>
    </w:rPr>
  </w:style>
  <w:style w:type="paragraph" w:customStyle="1" w:styleId="afffffffc">
    <w:name w:val="注释"/>
    <w:basedOn w:val="a0"/>
    <w:uiPriority w:val="99"/>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f6">
    <w:name w:val="正文（首行缩进两字）1"/>
    <w:basedOn w:val="a0"/>
    <w:uiPriority w:val="99"/>
    <w:qFormat/>
    <w:pPr>
      <w:widowControl/>
      <w:autoSpaceDE w:val="0"/>
      <w:autoSpaceDN w:val="0"/>
      <w:spacing w:after="120" w:line="360" w:lineRule="auto"/>
      <w:ind w:firstLineChars="200" w:firstLine="560"/>
      <w:jc w:val="left"/>
    </w:pPr>
    <w:rPr>
      <w:rFonts w:ascii="Calibri" w:hAnsi="Calibri"/>
      <w:bCs/>
      <w:color w:val="000000"/>
      <w:sz w:val="28"/>
      <w:szCs w:val="22"/>
    </w:rPr>
  </w:style>
  <w:style w:type="paragraph" w:customStyle="1" w:styleId="xl134">
    <w:name w:val="xl134"/>
    <w:basedOn w:val="a"/>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d">
    <w:name w:val="基准篇眉"/>
    <w:basedOn w:val="a"/>
    <w:uiPriority w:val="99"/>
    <w:qFormat/>
    <w:pPr>
      <w:widowControl/>
      <w:tabs>
        <w:tab w:val="center" w:pos="2520"/>
        <w:tab w:val="right" w:pos="6480"/>
      </w:tabs>
      <w:overflowPunct w:val="0"/>
      <w:autoSpaceDE w:val="0"/>
      <w:autoSpaceDN w:val="0"/>
      <w:adjustRightInd w:val="0"/>
      <w:jc w:val="left"/>
      <w:textAlignment w:val="baseline"/>
    </w:pPr>
    <w:rPr>
      <w:i/>
      <w:kern w:val="0"/>
      <w:sz w:val="20"/>
      <w:szCs w:val="20"/>
    </w:rPr>
  </w:style>
  <w:style w:type="paragraph" w:customStyle="1" w:styleId="afffffffe">
    <w:name w:val="图题"/>
    <w:basedOn w:val="a"/>
    <w:uiPriority w:val="99"/>
    <w:qFormat/>
    <w:pPr>
      <w:tabs>
        <w:tab w:val="left" w:pos="2540"/>
      </w:tabs>
      <w:snapToGrid w:val="0"/>
      <w:spacing w:before="80" w:after="80" w:line="360" w:lineRule="auto"/>
      <w:ind w:leftChars="100" w:left="210" w:rightChars="100" w:right="210"/>
      <w:jc w:val="center"/>
    </w:pPr>
    <w:rPr>
      <w:rFonts w:ascii="宋体" w:eastAsia="黑体"/>
      <w:kern w:val="0"/>
      <w:sz w:val="18"/>
    </w:rPr>
  </w:style>
  <w:style w:type="paragraph" w:customStyle="1" w:styleId="xl141">
    <w:name w:val="xl141"/>
    <w:basedOn w:val="a"/>
    <w:uiPriority w:val="99"/>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affffffff">
    <w:name w:val="列项——"/>
    <w:uiPriority w:val="99"/>
    <w:qFormat/>
    <w:pPr>
      <w:widowControl w:val="0"/>
      <w:tabs>
        <w:tab w:val="left" w:pos="1140"/>
      </w:tabs>
      <w:ind w:left="840" w:hanging="420"/>
      <w:jc w:val="both"/>
    </w:pPr>
    <w:rPr>
      <w:rFonts w:ascii="宋体"/>
      <w:sz w:val="21"/>
    </w:rPr>
  </w:style>
  <w:style w:type="paragraph" w:customStyle="1" w:styleId="tabletextchar0">
    <w:name w:val="tabletextchar"/>
    <w:basedOn w:val="a"/>
    <w:uiPriority w:val="99"/>
    <w:qFormat/>
    <w:pPr>
      <w:widowControl/>
      <w:spacing w:line="300" w:lineRule="atLeast"/>
      <w:jc w:val="left"/>
    </w:pPr>
    <w:rPr>
      <w:rFonts w:ascii="宋体" w:hAnsi="宋体" w:cs="宋体"/>
      <w:kern w:val="0"/>
      <w:sz w:val="18"/>
      <w:szCs w:val="18"/>
    </w:rPr>
  </w:style>
  <w:style w:type="paragraph" w:customStyle="1" w:styleId="style69">
    <w:name w:val="style69"/>
    <w:basedOn w:val="a"/>
    <w:uiPriority w:val="99"/>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1H1Heading02">
    <w:name w:val="样式 标题 1H1Heading 0 + 首行缩进:  2 字符"/>
    <w:basedOn w:val="1"/>
    <w:uiPriority w:val="99"/>
    <w:qFormat/>
    <w:pPr>
      <w:keepNext/>
      <w:widowControl w:val="0"/>
      <w:tabs>
        <w:tab w:val="left" w:pos="360"/>
        <w:tab w:val="left" w:pos="432"/>
      </w:tabs>
      <w:spacing w:before="240" w:beforeAutospacing="0" w:after="60" w:afterAutospacing="0" w:line="480" w:lineRule="auto"/>
      <w:ind w:left="432" w:hanging="432"/>
    </w:pPr>
    <w:rPr>
      <w:rFonts w:ascii="Arial" w:eastAsia="黑体" w:hAnsi="Arial" w:cs="Arial"/>
      <w:kern w:val="2"/>
      <w:sz w:val="32"/>
      <w:szCs w:val="32"/>
    </w:rPr>
  </w:style>
  <w:style w:type="paragraph" w:customStyle="1" w:styleId="2f5">
    <w:name w:val="2제품명"/>
    <w:basedOn w:val="a"/>
    <w:uiPriority w:val="99"/>
    <w:qFormat/>
    <w:pPr>
      <w:widowControl/>
      <w:spacing w:line="312" w:lineRule="auto"/>
    </w:pPr>
    <w:rPr>
      <w:rFonts w:ascii="Arial" w:eastAsia="GulimChe" w:hAnsi="Arial"/>
      <w:b/>
      <w:bCs/>
      <w:color w:val="000000"/>
      <w:kern w:val="0"/>
      <w:sz w:val="20"/>
      <w:szCs w:val="20"/>
      <w:lang w:eastAsia="ko-KR"/>
    </w:rPr>
  </w:style>
  <w:style w:type="paragraph" w:customStyle="1" w:styleId="affffffff0">
    <w:name w:val="表格内容"/>
    <w:basedOn w:val="a"/>
    <w:uiPriority w:val="99"/>
    <w:qFormat/>
    <w:pPr>
      <w:suppressLineNumbers/>
      <w:suppressAutoHyphens/>
    </w:pPr>
    <w:rPr>
      <w:kern w:val="1"/>
    </w:rPr>
  </w:style>
  <w:style w:type="paragraph" w:customStyle="1" w:styleId="affffffff1">
    <w:name w:val="目录"/>
    <w:basedOn w:val="a"/>
    <w:uiPriority w:val="99"/>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szCs w:val="20"/>
    </w:rPr>
  </w:style>
  <w:style w:type="paragraph" w:customStyle="1" w:styleId="TOC10">
    <w:name w:val="TOC 标题1"/>
    <w:basedOn w:val="1"/>
    <w:next w:val="a"/>
    <w:uiPriority w:val="99"/>
    <w:qFormat/>
    <w:pPr>
      <w:keepNext/>
      <w:keepLines/>
      <w:tabs>
        <w:tab w:val="left" w:pos="360"/>
      </w:tabs>
      <w:spacing w:before="480" w:beforeAutospacing="0" w:after="0" w:afterAutospacing="0" w:line="276" w:lineRule="auto"/>
      <w:outlineLvl w:val="9"/>
    </w:pPr>
    <w:rPr>
      <w:rFonts w:ascii="Cambria" w:hAnsi="Cambria"/>
      <w:color w:val="365F91"/>
      <w:kern w:val="0"/>
      <w:sz w:val="28"/>
      <w:szCs w:val="28"/>
    </w:rPr>
  </w:style>
  <w:style w:type="paragraph" w:customStyle="1" w:styleId="HPTableTitle">
    <w:name w:val="HP_Table_Title"/>
    <w:basedOn w:val="a"/>
    <w:next w:val="a"/>
    <w:uiPriority w:val="99"/>
    <w:qFormat/>
    <w:pPr>
      <w:keepNext/>
      <w:keepLines/>
      <w:widowControl/>
      <w:spacing w:before="240" w:after="60" w:line="360" w:lineRule="auto"/>
      <w:jc w:val="left"/>
    </w:pPr>
    <w:rPr>
      <w:rFonts w:ascii="宋体" w:hAnsi="宋体"/>
      <w:b/>
      <w:kern w:val="0"/>
      <w:sz w:val="18"/>
      <w:szCs w:val="20"/>
    </w:rPr>
  </w:style>
  <w:style w:type="paragraph" w:customStyle="1" w:styleId="Tahoma1">
    <w:name w:val="样式 正文缩进 + Tahoma 小四1"/>
    <w:basedOn w:val="a0"/>
    <w:uiPriority w:val="99"/>
    <w:qFormat/>
    <w:pPr>
      <w:spacing w:line="360" w:lineRule="auto"/>
    </w:pPr>
    <w:rPr>
      <w:rFonts w:ascii="Tahoma" w:hAnsi="Tahoma"/>
      <w:szCs w:val="24"/>
      <w:lang w:val="en-GB"/>
    </w:rPr>
  </w:style>
  <w:style w:type="paragraph" w:customStyle="1" w:styleId="xl113">
    <w:name w:val="xl113"/>
    <w:basedOn w:val="a"/>
    <w:uiPriority w:val="99"/>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szCs w:val="20"/>
    </w:rPr>
  </w:style>
  <w:style w:type="paragraph" w:customStyle="1" w:styleId="affffffff2">
    <w:name w:val="È¡ÀÊ¡ÎÄ¡À¾"/>
    <w:basedOn w:val="a"/>
    <w:uiPriority w:val="99"/>
    <w:qFormat/>
    <w:pPr>
      <w:widowControl/>
      <w:overflowPunct w:val="0"/>
      <w:autoSpaceDE w:val="0"/>
      <w:autoSpaceDN w:val="0"/>
      <w:adjustRightInd w:val="0"/>
      <w:spacing w:line="360" w:lineRule="auto"/>
      <w:textAlignment w:val="baseline"/>
    </w:pPr>
    <w:rPr>
      <w:kern w:val="0"/>
      <w:szCs w:val="20"/>
    </w:rPr>
  </w:style>
  <w:style w:type="paragraph" w:customStyle="1" w:styleId="style11">
    <w:name w:val="style1"/>
    <w:basedOn w:val="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420">
    <w:name w:val="样式 正文缩进正文（首行缩进两字）表正文正文非缩进标题4 + (西文) 宋体 首行缩进:  2 字符"/>
    <w:basedOn w:val="a0"/>
    <w:uiPriority w:val="99"/>
    <w:qFormat/>
    <w:pPr>
      <w:spacing w:line="300" w:lineRule="auto"/>
      <w:ind w:firstLineChars="200" w:firstLine="480"/>
    </w:pPr>
    <w:rPr>
      <w:rFonts w:ascii="Calibri" w:hAnsi="Calibri"/>
      <w:szCs w:val="24"/>
    </w:rPr>
  </w:style>
  <w:style w:type="paragraph" w:customStyle="1" w:styleId="Retrait2">
    <w:name w:val="Retrait 2"/>
    <w:basedOn w:val="a"/>
    <w:uiPriority w:val="99"/>
    <w:qFormat/>
    <w:pPr>
      <w:spacing w:line="360" w:lineRule="auto"/>
      <w:ind w:left="1417" w:hanging="283"/>
    </w:pPr>
    <w:rPr>
      <w:rFonts w:eastAsia="楷体_GB2312"/>
      <w:bCs/>
      <w:sz w:val="28"/>
      <w:szCs w:val="20"/>
    </w:rPr>
  </w:style>
  <w:style w:type="paragraph" w:customStyle="1" w:styleId="CharCharCharChar10">
    <w:name w:val="Char Char Char Char1"/>
    <w:basedOn w:val="a"/>
    <w:uiPriority w:val="99"/>
    <w:qFormat/>
    <w:pPr>
      <w:widowControl/>
      <w:spacing w:after="160" w:line="240" w:lineRule="exact"/>
      <w:jc w:val="left"/>
    </w:pPr>
    <w:rPr>
      <w:rFonts w:ascii="Tahoma" w:hAnsi="Tahoma"/>
      <w:kern w:val="0"/>
      <w:sz w:val="20"/>
      <w:szCs w:val="20"/>
      <w:lang w:eastAsia="en-US"/>
    </w:rPr>
  </w:style>
  <w:style w:type="paragraph" w:customStyle="1" w:styleId="ATTResponse">
    <w:name w:val="AT&amp;T Response"/>
    <w:basedOn w:val="a"/>
    <w:next w:val="a"/>
    <w:uiPriority w:val="99"/>
    <w:qFormat/>
    <w:pPr>
      <w:keepNext/>
      <w:framePr w:hSpace="72" w:vSpace="72" w:wrap="around" w:hAnchor="text" w:y="1"/>
      <w:widowControl/>
      <w:spacing w:before="240"/>
      <w:ind w:left="720"/>
    </w:pPr>
    <w:rPr>
      <w:b/>
      <w:i/>
      <w:color w:val="000000"/>
      <w:kern w:val="0"/>
      <w:sz w:val="24"/>
      <w:szCs w:val="20"/>
    </w:rPr>
  </w:style>
  <w:style w:type="paragraph" w:customStyle="1" w:styleId="affffffff3">
    <w:name w:val="表格"/>
    <w:basedOn w:val="a"/>
    <w:uiPriority w:val="99"/>
    <w:qFormat/>
    <w:pPr>
      <w:jc w:val="center"/>
      <w:textAlignment w:val="center"/>
    </w:pPr>
    <w:rPr>
      <w:rFonts w:ascii="华文细黑" w:hAnsi="华文细黑"/>
      <w:kern w:val="0"/>
      <w:szCs w:val="20"/>
    </w:rPr>
  </w:style>
  <w:style w:type="paragraph" w:customStyle="1" w:styleId="rm">
    <w:name w:val="rm"/>
    <w:basedOn w:val="a"/>
    <w:uiPriority w:val="99"/>
    <w:qFormat/>
    <w:pPr>
      <w:widowControl/>
      <w:spacing w:before="100" w:beforeAutospacing="1" w:after="100" w:afterAutospacing="1"/>
      <w:jc w:val="left"/>
    </w:pPr>
    <w:rPr>
      <w:rFonts w:ascii="宋体" w:hAnsi="宋体" w:cs="宋体"/>
      <w:kern w:val="0"/>
      <w:sz w:val="24"/>
    </w:rPr>
  </w:style>
  <w:style w:type="paragraph" w:customStyle="1" w:styleId="tabletitle">
    <w:name w:val="table_title"/>
    <w:basedOn w:val="a"/>
    <w:uiPriority w:val="99"/>
    <w:qFormat/>
    <w:pPr>
      <w:widowControl/>
      <w:shd w:val="clear" w:color="auto" w:fill="6666CC"/>
      <w:spacing w:before="100" w:beforeAutospacing="1" w:after="100" w:afterAutospacing="1"/>
      <w:jc w:val="left"/>
    </w:pPr>
    <w:rPr>
      <w:b/>
      <w:bCs/>
      <w:color w:val="FFFFFF"/>
      <w:kern w:val="0"/>
      <w:sz w:val="18"/>
      <w:szCs w:val="18"/>
    </w:rPr>
  </w:style>
  <w:style w:type="paragraph" w:customStyle="1" w:styleId="1stHeading">
    <w:name w:val="1st Heading"/>
    <w:basedOn w:val="a"/>
    <w:uiPriority w:val="99"/>
    <w:qFormat/>
    <w:pPr>
      <w:widowControl/>
      <w:spacing w:after="108"/>
      <w:jc w:val="left"/>
    </w:pPr>
    <w:rPr>
      <w:b/>
      <w:bCs/>
      <w:kern w:val="0"/>
      <w:sz w:val="24"/>
      <w:lang w:bidi="he-IL"/>
    </w:rPr>
  </w:style>
  <w:style w:type="paragraph" w:customStyle="1" w:styleId="songblackbold14">
    <w:name w:val="songblackbold14"/>
    <w:basedOn w:val="a"/>
    <w:uiPriority w:val="99"/>
    <w:qFormat/>
    <w:pPr>
      <w:widowControl/>
      <w:spacing w:before="100" w:beforeAutospacing="1" w:after="100" w:afterAutospacing="1"/>
      <w:jc w:val="left"/>
    </w:pPr>
    <w:rPr>
      <w:b/>
      <w:bCs/>
      <w:color w:val="000000"/>
      <w:kern w:val="0"/>
      <w:szCs w:val="21"/>
    </w:rPr>
  </w:style>
  <w:style w:type="paragraph" w:customStyle="1" w:styleId="affffffff4">
    <w:name w:val="缺省文本"/>
    <w:basedOn w:val="a"/>
    <w:uiPriority w:val="99"/>
    <w:qFormat/>
    <w:pPr>
      <w:autoSpaceDE w:val="0"/>
      <w:autoSpaceDN w:val="0"/>
      <w:adjustRightInd w:val="0"/>
      <w:jc w:val="left"/>
    </w:pPr>
    <w:rPr>
      <w:kern w:val="0"/>
      <w:sz w:val="24"/>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uiPriority w:val="99"/>
    <w:qFormat/>
    <w:rPr>
      <w:rFonts w:ascii="Tahoma" w:hAnsi="Tahoma"/>
      <w:sz w:val="24"/>
      <w:szCs w:val="20"/>
    </w:rPr>
  </w:style>
  <w:style w:type="paragraph" w:customStyle="1" w:styleId="378020">
    <w:name w:val="样式 标题 3 + (中文) 黑体 小四 非加粗 段前: 7.8 磅 段后: 0 磅 行距: 固定值 20 磅"/>
    <w:basedOn w:val="3"/>
    <w:uiPriority w:val="99"/>
    <w:qFormat/>
    <w:pPr>
      <w:keepNext/>
      <w:keepLines/>
      <w:numPr>
        <w:ilvl w:val="0"/>
        <w:numId w:val="0"/>
      </w:numPr>
      <w:tabs>
        <w:tab w:val="clear" w:pos="1260"/>
      </w:tabs>
      <w:autoSpaceDE/>
      <w:autoSpaceDN/>
      <w:adjustRightInd/>
      <w:spacing w:line="400" w:lineRule="exact"/>
      <w:textAlignment w:val="auto"/>
    </w:pPr>
    <w:rPr>
      <w:rFonts w:ascii="Times New Roman" w:cs="宋体"/>
      <w:b w:val="0"/>
      <w:color w:val="auto"/>
      <w:kern w:val="2"/>
      <w:sz w:val="24"/>
    </w:rPr>
  </w:style>
  <w:style w:type="paragraph" w:customStyle="1" w:styleId="1f7">
    <w:name w:val="內文1"/>
    <w:basedOn w:val="a"/>
    <w:uiPriority w:val="99"/>
    <w:semiHidden/>
    <w:qFormat/>
    <w:pPr>
      <w:spacing w:afterLines="50" w:line="400" w:lineRule="atLeast"/>
      <w:ind w:leftChars="200" w:left="200" w:firstLineChars="200" w:firstLine="200"/>
      <w:jc w:val="left"/>
    </w:pPr>
    <w:rPr>
      <w:rFonts w:ascii="MingLiUfalt" w:eastAsia="MingLiUfalt" w:hAnsi="MingLiUfalt"/>
      <w:sz w:val="24"/>
      <w:szCs w:val="20"/>
      <w:lang w:eastAsia="zh-TW"/>
    </w:rPr>
  </w:style>
  <w:style w:type="paragraph" w:customStyle="1" w:styleId="xl108">
    <w:name w:val="xl108"/>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3InsideTitle">
    <w:name w:val="*3. Inside Title"/>
    <w:basedOn w:val="Default"/>
    <w:next w:val="Default"/>
    <w:uiPriority w:val="99"/>
    <w:qFormat/>
    <w:pPr>
      <w:spacing w:after="2000"/>
    </w:pPr>
    <w:rPr>
      <w:rFonts w:ascii="Times New Roman" w:eastAsia="宋体" w:hAnsi="Times New Roman" w:cs="Times New Roman"/>
      <w:color w:val="auto"/>
    </w:rPr>
  </w:style>
  <w:style w:type="paragraph" w:customStyle="1" w:styleId="252">
    <w:name w:val="样式 行距: 固定值 25 磅 首行缩进:  2 字符"/>
    <w:basedOn w:val="a"/>
    <w:uiPriority w:val="99"/>
    <w:qFormat/>
    <w:pPr>
      <w:adjustRightInd w:val="0"/>
      <w:spacing w:line="500" w:lineRule="exact"/>
      <w:ind w:firstLineChars="200" w:firstLine="560"/>
      <w:textAlignment w:val="baseline"/>
    </w:pPr>
    <w:rPr>
      <w:rFonts w:cs="宋体"/>
      <w:kern w:val="0"/>
      <w:sz w:val="28"/>
      <w:szCs w:val="20"/>
    </w:rPr>
  </w:style>
  <w:style w:type="paragraph" w:customStyle="1" w:styleId="affffffff5">
    <w:name w:val="正文小标题"/>
    <w:basedOn w:val="a"/>
    <w:next w:val="24"/>
    <w:uiPriority w:val="99"/>
    <w:qFormat/>
    <w:pPr>
      <w:adjustRightInd w:val="0"/>
      <w:spacing w:line="360" w:lineRule="auto"/>
      <w:ind w:firstLineChars="200" w:firstLine="480"/>
      <w:textAlignment w:val="baseline"/>
    </w:pPr>
    <w:rPr>
      <w:rFonts w:ascii="宋体" w:hAnsi="宋体"/>
    </w:rPr>
  </w:style>
  <w:style w:type="paragraph" w:customStyle="1" w:styleId="affffffff6">
    <w:name w:val="部分副题目"/>
    <w:basedOn w:val="a"/>
    <w:next w:val="af9"/>
    <w:uiPriority w:val="99"/>
    <w:qFormat/>
    <w:pPr>
      <w:keepNext/>
      <w:widowControl/>
      <w:spacing w:before="360" w:after="120"/>
      <w:jc w:val="center"/>
    </w:pPr>
    <w:rPr>
      <w:rFonts w:ascii="Arial" w:hAnsi="Arial"/>
      <w:i/>
      <w:kern w:val="28"/>
      <w:sz w:val="32"/>
      <w:szCs w:val="20"/>
      <w:lang w:bidi="he-IL"/>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7">
    <w:name w:val="图注"/>
    <w:basedOn w:val="afffffffe"/>
    <w:uiPriority w:val="99"/>
    <w:qFormat/>
    <w:pPr>
      <w:spacing w:before="40" w:after="40" w:line="300" w:lineRule="auto"/>
    </w:pPr>
    <w:rPr>
      <w:rFonts w:eastAsia="宋体"/>
    </w:rPr>
  </w:style>
  <w:style w:type="paragraph" w:customStyle="1" w:styleId="font10">
    <w:name w:val="font10"/>
    <w:basedOn w:val="a"/>
    <w:uiPriority w:val="99"/>
    <w:qFormat/>
    <w:pPr>
      <w:widowControl/>
      <w:spacing w:before="100" w:beforeAutospacing="1" w:after="100" w:afterAutospacing="1"/>
      <w:jc w:val="left"/>
    </w:pPr>
    <w:rPr>
      <w:rFonts w:ascii="Arial" w:hAnsi="Arial" w:cs="Arial"/>
      <w:b/>
      <w:bCs/>
      <w:kern w:val="0"/>
      <w:sz w:val="20"/>
      <w:szCs w:val="20"/>
    </w:rPr>
  </w:style>
  <w:style w:type="paragraph" w:customStyle="1" w:styleId="112">
    <w:name w:val="列出段落11"/>
    <w:basedOn w:val="a"/>
    <w:uiPriority w:val="99"/>
    <w:qFormat/>
    <w:pPr>
      <w:ind w:firstLineChars="200" w:firstLine="420"/>
    </w:pPr>
  </w:style>
  <w:style w:type="paragraph" w:customStyle="1" w:styleId="CharCharChar1CharCharCharChar">
    <w:name w:val="Char Char Char1 Char Char Char Char"/>
    <w:basedOn w:val="a"/>
    <w:uiPriority w:val="99"/>
    <w:qFormat/>
  </w:style>
  <w:style w:type="paragraph" w:customStyle="1" w:styleId="xl94">
    <w:name w:val="xl94"/>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q2">
    <w:name w:val="q2"/>
    <w:basedOn w:val="afff9"/>
    <w:uiPriority w:val="99"/>
    <w:qFormat/>
    <w:pPr>
      <w:ind w:left="767" w:firstLineChars="0" w:hanging="567"/>
      <w:jc w:val="left"/>
      <w:outlineLvl w:val="1"/>
    </w:pPr>
  </w:style>
  <w:style w:type="paragraph" w:customStyle="1" w:styleId="Style731">
    <w:name w:val="_Style 731"/>
    <w:uiPriority w:val="99"/>
    <w:qFormat/>
    <w:pPr>
      <w:widowControl w:val="0"/>
      <w:jc w:val="both"/>
    </w:pPr>
    <w:rPr>
      <w:kern w:val="2"/>
      <w:sz w:val="21"/>
      <w:szCs w:val="24"/>
    </w:rPr>
  </w:style>
  <w:style w:type="paragraph" w:customStyle="1" w:styleId="Char1CharCharChar1">
    <w:name w:val="Char1 Char Char Char1"/>
    <w:basedOn w:val="a"/>
    <w:uiPriority w:val="99"/>
    <w:qFormat/>
    <w:pPr>
      <w:tabs>
        <w:tab w:val="left" w:pos="840"/>
      </w:tabs>
      <w:ind w:left="840" w:hanging="420"/>
    </w:pPr>
    <w:rPr>
      <w:szCs w:val="20"/>
    </w:rPr>
  </w:style>
  <w:style w:type="paragraph" w:customStyle="1" w:styleId="Char41">
    <w:name w:val="Char41"/>
    <w:basedOn w:val="a"/>
    <w:uiPriority w:val="99"/>
    <w:qFormat/>
    <w:rPr>
      <w:rFonts w:ascii="Tahoma" w:hAnsi="Tahoma"/>
      <w:sz w:val="24"/>
      <w:szCs w:val="20"/>
    </w:rPr>
  </w:style>
  <w:style w:type="paragraph" w:customStyle="1" w:styleId="CharChar8CharCharCharChar1">
    <w:name w:val="Char Char8 Char Char Char Char1"/>
    <w:basedOn w:val="a"/>
    <w:uiPriority w:val="99"/>
    <w:qFormat/>
    <w:pPr>
      <w:widowControl/>
      <w:spacing w:after="160" w:line="240" w:lineRule="exact"/>
      <w:jc w:val="left"/>
    </w:pPr>
    <w:rPr>
      <w:rFonts w:hAnsi="Verdana"/>
      <w:b/>
      <w:bCs/>
      <w:sz w:val="32"/>
      <w:szCs w:val="20"/>
      <w:lang w:eastAsia="en-US"/>
    </w:rPr>
  </w:style>
  <w:style w:type="paragraph" w:customStyle="1" w:styleId="CharCharCharCharCharChar1">
    <w:name w:val="Char Char Char Char Char Char1"/>
    <w:basedOn w:val="a"/>
    <w:uiPriority w:val="99"/>
    <w:qFormat/>
    <w:pPr>
      <w:adjustRightInd w:val="0"/>
      <w:spacing w:line="360" w:lineRule="auto"/>
    </w:pPr>
    <w:rPr>
      <w:kern w:val="0"/>
      <w:sz w:val="24"/>
      <w:szCs w:val="20"/>
    </w:rPr>
  </w:style>
  <w:style w:type="paragraph" w:customStyle="1" w:styleId="2f6">
    <w:name w:val="纯文本2"/>
    <w:basedOn w:val="a"/>
    <w:uiPriority w:val="99"/>
    <w:qFormat/>
    <w:pPr>
      <w:adjustRightInd w:val="0"/>
      <w:textAlignment w:val="baseline"/>
    </w:pPr>
    <w:rPr>
      <w:rFonts w:ascii="宋体" w:eastAsia="楷体_GB2312" w:hAnsi="Courier New"/>
      <w:sz w:val="26"/>
      <w:szCs w:val="20"/>
    </w:rPr>
  </w:style>
  <w:style w:type="paragraph" w:customStyle="1" w:styleId="CharChar1CharCharCharCharCharCharCharChar2">
    <w:name w:val="Char Char1 Char Char Char Char Char Char Char Char2"/>
    <w:basedOn w:val="a"/>
    <w:uiPriority w:val="99"/>
    <w:qFormat/>
    <w:pPr>
      <w:widowControl/>
      <w:spacing w:after="160" w:line="240" w:lineRule="exact"/>
      <w:jc w:val="left"/>
    </w:pPr>
    <w:rPr>
      <w:rFonts w:ascii="Verdana" w:hAnsi="Verdana"/>
      <w:kern w:val="0"/>
      <w:sz w:val="20"/>
      <w:szCs w:val="20"/>
      <w:lang w:eastAsia="en-US"/>
    </w:rPr>
  </w:style>
  <w:style w:type="paragraph" w:customStyle="1" w:styleId="ZchnZchnCharChar1">
    <w:name w:val="Zchn Zchn Char Char1"/>
    <w:basedOn w:val="a"/>
    <w:uiPriority w:val="99"/>
    <w:qFormat/>
    <w:pPr>
      <w:adjustRightInd w:val="0"/>
      <w:spacing w:line="360" w:lineRule="auto"/>
    </w:pPr>
    <w:rPr>
      <w:kern w:val="0"/>
      <w:sz w:val="24"/>
      <w:szCs w:val="20"/>
    </w:rPr>
  </w:style>
  <w:style w:type="paragraph" w:customStyle="1" w:styleId="CharCharChar2">
    <w:name w:val="Char Char Char2"/>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30">
    <w:name w:val="Char3"/>
    <w:basedOn w:val="a"/>
    <w:uiPriority w:val="99"/>
    <w:qFormat/>
    <w:rPr>
      <w:rFonts w:ascii="Tahoma" w:hAnsi="Tahoma"/>
      <w:sz w:val="24"/>
      <w:szCs w:val="20"/>
    </w:rPr>
  </w:style>
  <w:style w:type="paragraph" w:customStyle="1" w:styleId="Char120">
    <w:name w:val="Char12"/>
    <w:basedOn w:val="a"/>
    <w:uiPriority w:val="99"/>
    <w:qFormat/>
    <w:rPr>
      <w:rFonts w:ascii="Tahoma" w:hAnsi="Tahoma" w:cs="Arial"/>
      <w:sz w:val="24"/>
      <w:szCs w:val="21"/>
    </w:rPr>
  </w:style>
  <w:style w:type="paragraph" w:customStyle="1" w:styleId="CharCharCharCharCharCharChar2">
    <w:name w:val="Char Char Char Char Char Char Char2"/>
    <w:basedOn w:val="a"/>
    <w:uiPriority w:val="99"/>
    <w:qFormat/>
    <w:rPr>
      <w:rFonts w:ascii="Tahoma" w:hAnsi="Tahoma"/>
      <w:sz w:val="24"/>
      <w:szCs w:val="20"/>
    </w:rPr>
  </w:style>
  <w:style w:type="paragraph" w:customStyle="1" w:styleId="3c">
    <w:name w:val="正文3"/>
    <w:uiPriority w:val="99"/>
    <w:qFormat/>
    <w:pPr>
      <w:widowControl w:val="0"/>
      <w:adjustRightInd w:val="0"/>
      <w:spacing w:line="240" w:lineRule="atLeast"/>
      <w:jc w:val="both"/>
      <w:textAlignment w:val="baseline"/>
    </w:pPr>
    <w:rPr>
      <w:rFonts w:ascii="宋体"/>
      <w:sz w:val="34"/>
    </w:rPr>
  </w:style>
  <w:style w:type="paragraph" w:customStyle="1" w:styleId="2f7">
    <w:name w:val="列出段落2"/>
    <w:basedOn w:val="a"/>
    <w:uiPriority w:val="99"/>
    <w:qFormat/>
    <w:pPr>
      <w:ind w:firstLineChars="200" w:firstLine="420"/>
    </w:pPr>
  </w:style>
  <w:style w:type="paragraph" w:customStyle="1" w:styleId="223">
    <w:name w:val="正文文本缩进 22"/>
    <w:basedOn w:val="a"/>
    <w:uiPriority w:val="99"/>
    <w:qFormat/>
    <w:pPr>
      <w:autoSpaceDE w:val="0"/>
      <w:autoSpaceDN w:val="0"/>
      <w:adjustRightInd w:val="0"/>
      <w:spacing w:line="360" w:lineRule="auto"/>
      <w:ind w:firstLine="540"/>
      <w:textAlignment w:val="baseline"/>
    </w:pPr>
    <w:rPr>
      <w:sz w:val="24"/>
      <w:szCs w:val="20"/>
    </w:rPr>
  </w:style>
  <w:style w:type="paragraph" w:customStyle="1" w:styleId="CharCharCharChar2">
    <w:name w:val="Char Char Char Char2"/>
    <w:basedOn w:val="a"/>
    <w:uiPriority w:val="99"/>
    <w:qFormat/>
    <w:pPr>
      <w:widowControl/>
      <w:spacing w:after="160" w:line="240" w:lineRule="exact"/>
      <w:jc w:val="left"/>
    </w:pPr>
    <w:rPr>
      <w:kern w:val="0"/>
      <w:sz w:val="20"/>
      <w:szCs w:val="20"/>
    </w:rPr>
  </w:style>
  <w:style w:type="paragraph" w:customStyle="1" w:styleId="Char1CharCharCharCharCharChar1">
    <w:name w:val="Char1 Char Char Char Char Char Char1"/>
    <w:basedOn w:val="af0"/>
    <w:uiPriority w:val="99"/>
    <w:qFormat/>
    <w:rPr>
      <w:rFonts w:ascii="Tahoma" w:hAnsi="Tahoma"/>
      <w:sz w:val="24"/>
      <w:szCs w:val="24"/>
    </w:rPr>
  </w:style>
  <w:style w:type="paragraph" w:customStyle="1" w:styleId="CharCharCharCharCharCharCharCharCharCharCharCharCharCharCharChar2">
    <w:name w:val="Char Char Char Char Char Char Char Char Char Char Char Char Char Char Char Char2"/>
    <w:basedOn w:val="a"/>
    <w:uiPriority w:val="99"/>
    <w:qFormat/>
    <w:rPr>
      <w:rFonts w:ascii="Tahoma" w:hAnsi="Tahoma"/>
      <w:sz w:val="24"/>
      <w:szCs w:val="20"/>
    </w:rPr>
  </w:style>
  <w:style w:type="paragraph" w:customStyle="1" w:styleId="CharChar1CharCharCharCharCharChar2">
    <w:name w:val="Char Char1 Char Char Char Char Char Char2"/>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30">
    <w:name w:val="Char Char3"/>
    <w:basedOn w:val="a"/>
    <w:next w:val="a"/>
    <w:uiPriority w:val="99"/>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
    <w:uiPriority w:val="99"/>
    <w:qFormat/>
    <w:rPr>
      <w:rFonts w:ascii="Tahoma" w:hAnsi="Tahoma"/>
      <w:sz w:val="24"/>
      <w:szCs w:val="20"/>
    </w:rPr>
  </w:style>
  <w:style w:type="paragraph" w:customStyle="1" w:styleId="1f8">
    <w:name w:val="陈1"/>
    <w:basedOn w:val="a"/>
    <w:qFormat/>
    <w:rPr>
      <w:rFonts w:ascii="新宋体" w:eastAsia="新宋体" w:hAnsi="新宋体"/>
      <w:sz w:val="24"/>
      <w:szCs w:val="20"/>
    </w:rPr>
  </w:style>
  <w:style w:type="paragraph" w:customStyle="1" w:styleId="Char42">
    <w:name w:val="Char42"/>
    <w:basedOn w:val="a"/>
    <w:uiPriority w:val="99"/>
    <w:qFormat/>
    <w:rPr>
      <w:rFonts w:ascii="Tahoma" w:hAnsi="Tahoma"/>
      <w:sz w:val="24"/>
      <w:szCs w:val="20"/>
    </w:rPr>
  </w:style>
  <w:style w:type="paragraph" w:customStyle="1" w:styleId="Char130">
    <w:name w:val="Char13"/>
    <w:basedOn w:val="a"/>
    <w:uiPriority w:val="99"/>
    <w:qFormat/>
    <w:rPr>
      <w:rFonts w:ascii="Tahoma" w:hAnsi="Tahoma"/>
      <w:sz w:val="24"/>
      <w:szCs w:val="20"/>
    </w:rPr>
  </w:style>
  <w:style w:type="paragraph" w:customStyle="1" w:styleId="Char1CharCharChar2">
    <w:name w:val="Char1 Char Char Char2"/>
    <w:basedOn w:val="a"/>
    <w:uiPriority w:val="99"/>
    <w:qFormat/>
    <w:rPr>
      <w:rFonts w:ascii="Tahoma" w:hAnsi="Tahoma"/>
      <w:sz w:val="24"/>
      <w:szCs w:val="20"/>
    </w:rPr>
  </w:style>
  <w:style w:type="paragraph" w:customStyle="1" w:styleId="Char50">
    <w:name w:val="Char5"/>
    <w:basedOn w:val="a"/>
    <w:uiPriority w:val="99"/>
    <w:qFormat/>
    <w:rPr>
      <w:rFonts w:ascii="Tahoma" w:hAnsi="Tahoma"/>
      <w:sz w:val="24"/>
      <w:szCs w:val="20"/>
    </w:rPr>
  </w:style>
  <w:style w:type="table" w:customStyle="1" w:styleId="1f9">
    <w:name w:val="网格型1"/>
    <w:uiPriority w:val="99"/>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f"/>
    <w:uiPriority w:val="99"/>
    <w:qFormat/>
    <w:pPr>
      <w:snapToGrid w:val="0"/>
      <w:jc w:val="left"/>
    </w:pPr>
    <w:tblPr/>
    <w:trPr>
      <w:cantSplit/>
    </w:trPr>
    <w:tblStylePr w:type="firstRow">
      <w:pPr>
        <w:ind w:leftChars="0" w:left="0"/>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CharChar231">
    <w:name w:val="Char Char231"/>
    <w:qFormat/>
    <w:rPr>
      <w:rFonts w:ascii="Cambria" w:hAnsi="Cambria" w:cs="Times New Roman"/>
      <w:b/>
      <w:bCs/>
      <w:kern w:val="28"/>
      <w:sz w:val="32"/>
      <w:szCs w:val="32"/>
    </w:rPr>
  </w:style>
  <w:style w:type="character" w:customStyle="1" w:styleId="1fa">
    <w:name w:val="普通(网站) 字符1"/>
    <w:uiPriority w:val="99"/>
    <w:qFormat/>
    <w:rPr>
      <w:rFonts w:ascii="宋体" w:eastAsia="宋体" w:hAnsi="宋体" w:cs="Times New Roman"/>
      <w:color w:val="000000"/>
      <w:kern w:val="0"/>
      <w:sz w:val="24"/>
      <w:szCs w:val="20"/>
    </w:rPr>
  </w:style>
  <w:style w:type="character" w:customStyle="1" w:styleId="Char8">
    <w:name w:val="页脚 Char"/>
    <w:uiPriority w:val="99"/>
    <w:qFormat/>
    <w:rPr>
      <w:kern w:val="2"/>
      <w:sz w:val="18"/>
      <w:szCs w:val="18"/>
    </w:rPr>
  </w:style>
  <w:style w:type="character" w:customStyle="1" w:styleId="Char9">
    <w:name w:val="页眉 Char"/>
    <w:qFormat/>
    <w:rPr>
      <w:kern w:val="2"/>
      <w:sz w:val="18"/>
      <w:szCs w:val="18"/>
    </w:rPr>
  </w:style>
  <w:style w:type="character" w:customStyle="1" w:styleId="1fb">
    <w:name w:val="纯文本 字符1"/>
    <w:qFormat/>
    <w:rPr>
      <w:rFonts w:ascii="宋体" w:eastAsia="宋体" w:hAnsi="宋体"/>
      <w:color w:val="000000"/>
      <w:sz w:val="24"/>
    </w:rPr>
  </w:style>
  <w:style w:type="character" w:styleId="affffffff8">
    <w:name w:val="Placeholder Text"/>
    <w:basedOn w:val="a1"/>
    <w:uiPriority w:val="99"/>
    <w:unhideWhenUsed/>
    <w:qFormat/>
    <w:rPr>
      <w:color w:val="808080"/>
    </w:rPr>
  </w:style>
  <w:style w:type="character" w:customStyle="1" w:styleId="Heading3Char">
    <w:name w:val="Heading 3 Char"/>
    <w:uiPriority w:val="9"/>
    <w:qFormat/>
    <w:locked/>
    <w:rPr>
      <w:rFonts w:eastAsia="宋体"/>
      <w:b/>
      <w:kern w:val="2"/>
      <w:sz w:val="32"/>
      <w:lang w:val="en-US" w:eastAsia="zh-CN"/>
    </w:rPr>
  </w:style>
  <w:style w:type="character" w:customStyle="1" w:styleId="CommentTextChar1">
    <w:name w:val="Comment Text Char1"/>
    <w:qFormat/>
    <w:locked/>
    <w:rPr>
      <w:kern w:val="2"/>
      <w:sz w:val="24"/>
    </w:rPr>
  </w:style>
  <w:style w:type="character" w:customStyle="1" w:styleId="textcontents">
    <w:name w:val="textcontents"/>
    <w:qFormat/>
  </w:style>
  <w:style w:type="character" w:customStyle="1" w:styleId="Heading1Char">
    <w:name w:val="Heading 1 Char"/>
    <w:uiPriority w:val="9"/>
    <w:qFormat/>
    <w:locked/>
    <w:rPr>
      <w:rFonts w:eastAsia="黑体"/>
      <w:b/>
      <w:kern w:val="44"/>
      <w:sz w:val="32"/>
    </w:rPr>
  </w:style>
  <w:style w:type="character" w:customStyle="1" w:styleId="Char1f6">
    <w:name w:val="明显引用 Char1"/>
    <w:uiPriority w:val="30"/>
    <w:qFormat/>
    <w:rPr>
      <w:b/>
      <w:i/>
      <w:color w:val="4F81BD"/>
      <w:kern w:val="2"/>
      <w:sz w:val="24"/>
    </w:rPr>
  </w:style>
  <w:style w:type="character" w:customStyle="1" w:styleId="1fc">
    <w:name w:val="明显参考1"/>
    <w:uiPriority w:val="32"/>
    <w:qFormat/>
    <w:rPr>
      <w:b/>
      <w:smallCaps/>
      <w:color w:val="C0504D"/>
      <w:spacing w:val="5"/>
      <w:u w:val="single"/>
    </w:rPr>
  </w:style>
  <w:style w:type="character" w:customStyle="1" w:styleId="2f8">
    <w:name w:val="书籍标题2"/>
    <w:uiPriority w:val="33"/>
    <w:qFormat/>
    <w:rPr>
      <w:b/>
      <w:smallCaps/>
      <w:spacing w:val="5"/>
    </w:rPr>
  </w:style>
  <w:style w:type="character" w:customStyle="1" w:styleId="BodyText2Char">
    <w:name w:val="Body Text 2 Char"/>
    <w:qFormat/>
    <w:locked/>
    <w:rPr>
      <w:rFonts w:ascii="宋体"/>
      <w:sz w:val="24"/>
    </w:rPr>
  </w:style>
  <w:style w:type="character" w:customStyle="1" w:styleId="1fd">
    <w:name w:val="明显强调1"/>
    <w:uiPriority w:val="21"/>
    <w:qFormat/>
    <w:rPr>
      <w:b/>
      <w:i/>
      <w:color w:val="4F81BD"/>
    </w:rPr>
  </w:style>
  <w:style w:type="character" w:customStyle="1" w:styleId="BodyTextIndent3Char">
    <w:name w:val="Body Text Indent 3 Char"/>
    <w:qFormat/>
    <w:locked/>
    <w:rPr>
      <w:kern w:val="2"/>
      <w:sz w:val="16"/>
    </w:rPr>
  </w:style>
  <w:style w:type="character" w:customStyle="1" w:styleId="TitleChar">
    <w:name w:val="Title Char"/>
    <w:qFormat/>
    <w:locked/>
    <w:rPr>
      <w:rFonts w:ascii="Cambria" w:hAnsi="Cambria"/>
      <w:b/>
      <w:kern w:val="2"/>
      <w:sz w:val="32"/>
    </w:rPr>
  </w:style>
  <w:style w:type="character" w:customStyle="1" w:styleId="BodyTextIndentChar">
    <w:name w:val="Body Text Indent Char"/>
    <w:qFormat/>
    <w:locked/>
    <w:rPr>
      <w:kern w:val="2"/>
      <w:sz w:val="24"/>
    </w:rPr>
  </w:style>
  <w:style w:type="character" w:customStyle="1" w:styleId="aspnetdisabled">
    <w:name w:val="aspnetdisabled"/>
    <w:qFormat/>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2">
    <w:name w:val="样式1 Char"/>
    <w:link w:val="1f2"/>
    <w:qFormat/>
    <w:locked/>
    <w:rPr>
      <w:rFonts w:ascii="Calibri" w:hAnsi="Calibri"/>
      <w:kern w:val="2"/>
      <w:sz w:val="24"/>
      <w:szCs w:val="24"/>
    </w:rPr>
  </w:style>
  <w:style w:type="character" w:customStyle="1" w:styleId="FooterChar">
    <w:name w:val="Footer Char"/>
    <w:uiPriority w:val="99"/>
    <w:qFormat/>
    <w:locked/>
    <w:rPr>
      <w:kern w:val="2"/>
      <w:sz w:val="18"/>
    </w:rPr>
  </w:style>
  <w:style w:type="character" w:customStyle="1" w:styleId="BodyText3Char">
    <w:name w:val="Body Text 3 Char"/>
    <w:qFormat/>
    <w:locked/>
    <w:rPr>
      <w:rFonts w:ascii="宋体" w:eastAsia="宋体"/>
      <w:sz w:val="24"/>
    </w:rPr>
  </w:style>
  <w:style w:type="character" w:customStyle="1" w:styleId="SubtitleChar">
    <w:name w:val="Subtitle Char"/>
    <w:qFormat/>
    <w:locked/>
    <w:rPr>
      <w:rFonts w:ascii="Cambria" w:hAnsi="Cambria"/>
      <w:b/>
      <w:kern w:val="28"/>
      <w:sz w:val="32"/>
    </w:rPr>
  </w:style>
  <w:style w:type="character" w:customStyle="1" w:styleId="BalloonTextChar">
    <w:name w:val="Balloon Text Char"/>
    <w:qFormat/>
    <w:locked/>
    <w:rPr>
      <w:rFonts w:eastAsia="宋体"/>
      <w:kern w:val="2"/>
      <w:sz w:val="18"/>
      <w:lang w:val="en-US" w:eastAsia="zh-CN"/>
    </w:rPr>
  </w:style>
  <w:style w:type="character" w:customStyle="1" w:styleId="QuoteChar1">
    <w:name w:val="Quote Char1"/>
    <w:link w:val="1fe"/>
    <w:uiPriority w:val="29"/>
    <w:qFormat/>
    <w:rPr>
      <w:i/>
      <w:iCs/>
      <w:color w:val="000000"/>
      <w:kern w:val="2"/>
      <w:sz w:val="21"/>
      <w:szCs w:val="24"/>
    </w:rPr>
  </w:style>
  <w:style w:type="paragraph" w:customStyle="1" w:styleId="1fe">
    <w:name w:val="引用1"/>
    <w:basedOn w:val="a"/>
    <w:next w:val="a"/>
    <w:link w:val="QuoteChar1"/>
    <w:uiPriority w:val="29"/>
    <w:qFormat/>
    <w:rPr>
      <w:i/>
      <w:iCs/>
      <w:color w:val="000000"/>
    </w:rPr>
  </w:style>
  <w:style w:type="character" w:customStyle="1" w:styleId="BodyTextIndent2Char">
    <w:name w:val="Body Text Indent 2 Char"/>
    <w:qFormat/>
    <w:locked/>
    <w:rPr>
      <w:rFonts w:ascii="宋体"/>
      <w:kern w:val="2"/>
      <w:sz w:val="30"/>
    </w:rPr>
  </w:style>
  <w:style w:type="character" w:customStyle="1" w:styleId="IntenseQuoteChar1">
    <w:name w:val="Intense Quote Char1"/>
    <w:link w:val="1ff"/>
    <w:uiPriority w:val="30"/>
    <w:qFormat/>
    <w:rPr>
      <w:b/>
      <w:bCs/>
      <w:i/>
      <w:iCs/>
      <w:color w:val="4F81BD"/>
      <w:kern w:val="2"/>
      <w:sz w:val="21"/>
      <w:szCs w:val="24"/>
    </w:rPr>
  </w:style>
  <w:style w:type="paragraph" w:customStyle="1" w:styleId="1ff">
    <w:name w:val="明显引用1"/>
    <w:basedOn w:val="a"/>
    <w:next w:val="a"/>
    <w:link w:val="IntenseQuoteChar1"/>
    <w:uiPriority w:val="30"/>
    <w:qFormat/>
    <w:pPr>
      <w:pBdr>
        <w:bottom w:val="single" w:sz="4" w:space="4" w:color="4F81BD"/>
      </w:pBdr>
      <w:spacing w:before="200" w:after="280"/>
      <w:ind w:left="936" w:right="936"/>
    </w:pPr>
    <w:rPr>
      <w:b/>
      <w:bCs/>
      <w:i/>
      <w:iCs/>
      <w:color w:val="4F81BD"/>
    </w:rPr>
  </w:style>
  <w:style w:type="character" w:customStyle="1" w:styleId="1ff0">
    <w:name w:val="不明显强调1"/>
    <w:uiPriority w:val="19"/>
    <w:qFormat/>
    <w:rPr>
      <w:i/>
      <w:color w:val="808080"/>
    </w:rPr>
  </w:style>
  <w:style w:type="character" w:customStyle="1" w:styleId="CharChar4">
    <w:name w:val="批注文字 Char Char"/>
    <w:qFormat/>
    <w:rPr>
      <w:rFonts w:ascii="宋体" w:eastAsia="宋体" w:hAnsi="Times New Roman"/>
      <w:sz w:val="20"/>
    </w:rPr>
  </w:style>
  <w:style w:type="character" w:customStyle="1" w:styleId="CommentSubjectChar">
    <w:name w:val="Comment Subject Char"/>
    <w:qFormat/>
    <w:locked/>
    <w:rPr>
      <w:b/>
      <w:kern w:val="2"/>
      <w:sz w:val="24"/>
    </w:rPr>
  </w:style>
  <w:style w:type="character" w:customStyle="1" w:styleId="1ff1">
    <w:name w:val="不明显参考1"/>
    <w:uiPriority w:val="31"/>
    <w:qFormat/>
    <w:rPr>
      <w:smallCaps/>
      <w:color w:val="C0504D"/>
      <w:u w:val="single"/>
    </w:rPr>
  </w:style>
  <w:style w:type="character" w:customStyle="1" w:styleId="QuoteChar">
    <w:name w:val="Quote Char"/>
    <w:qFormat/>
    <w:locked/>
    <w:rPr>
      <w:i/>
      <w:color w:val="000000"/>
      <w:kern w:val="2"/>
      <w:sz w:val="22"/>
    </w:rPr>
  </w:style>
  <w:style w:type="character" w:customStyle="1" w:styleId="IntenseQuoteChar">
    <w:name w:val="Intense Quote Char"/>
    <w:qFormat/>
    <w:locked/>
    <w:rPr>
      <w:b/>
      <w:i/>
      <w:color w:val="4F81BD"/>
      <w:kern w:val="2"/>
      <w:sz w:val="22"/>
    </w:rPr>
  </w:style>
  <w:style w:type="character" w:customStyle="1" w:styleId="PlainTextChar">
    <w:name w:val="Plain Text Char"/>
    <w:qFormat/>
    <w:locked/>
    <w:rPr>
      <w:rFonts w:ascii="宋体" w:hAnsi="Courier New"/>
      <w:kern w:val="2"/>
      <w:sz w:val="21"/>
    </w:rPr>
  </w:style>
  <w:style w:type="character" w:customStyle="1" w:styleId="Char1f7">
    <w:name w:val="引用 Char1"/>
    <w:uiPriority w:val="29"/>
    <w:qFormat/>
    <w:rPr>
      <w:i/>
      <w:color w:val="000000"/>
      <w:kern w:val="2"/>
      <w:sz w:val="24"/>
    </w:rPr>
  </w:style>
  <w:style w:type="character" w:customStyle="1" w:styleId="BodyTextChar">
    <w:name w:val="Body Text Char"/>
    <w:qFormat/>
    <w:locked/>
    <w:rPr>
      <w:kern w:val="2"/>
      <w:sz w:val="24"/>
    </w:rPr>
  </w:style>
  <w:style w:type="character" w:customStyle="1" w:styleId="5CharChar">
    <w:name w:val="标题5 Char Char"/>
    <w:link w:val="56"/>
    <w:qFormat/>
    <w:locked/>
    <w:rPr>
      <w:rFonts w:ascii="楷体_GB2312" w:eastAsia="楷体_GB2312" w:hAnsi="Calibri"/>
      <w:b/>
      <w:kern w:val="2"/>
      <w:sz w:val="28"/>
      <w:szCs w:val="22"/>
    </w:rPr>
  </w:style>
  <w:style w:type="character" w:customStyle="1" w:styleId="DateChar">
    <w:name w:val="Date Char"/>
    <w:qFormat/>
    <w:locked/>
    <w:rPr>
      <w:kern w:val="2"/>
      <w:sz w:val="24"/>
    </w:rPr>
  </w:style>
  <w:style w:type="character" w:customStyle="1" w:styleId="CommentTextChar">
    <w:name w:val="Comment Text Char"/>
    <w:qFormat/>
    <w:locked/>
    <w:rPr>
      <w:kern w:val="2"/>
      <w:sz w:val="24"/>
    </w:rPr>
  </w:style>
  <w:style w:type="character" w:customStyle="1" w:styleId="HeaderChar">
    <w:name w:val="Header Char"/>
    <w:qFormat/>
    <w:locked/>
    <w:rPr>
      <w:rFonts w:eastAsia="宋体"/>
      <w:kern w:val="2"/>
      <w:sz w:val="18"/>
      <w:lang w:val="en-US" w:eastAsia="zh-CN"/>
    </w:rPr>
  </w:style>
  <w:style w:type="character" w:customStyle="1" w:styleId="DocumentMapChar">
    <w:name w:val="Document Map Char"/>
    <w:qFormat/>
    <w:locked/>
    <w:rPr>
      <w:kern w:val="2"/>
      <w:sz w:val="24"/>
      <w:shd w:val="clear" w:color="auto" w:fill="000080"/>
    </w:rPr>
  </w:style>
  <w:style w:type="paragraph" w:customStyle="1" w:styleId="bb">
    <w:name w:val="bb"/>
    <w:basedOn w:val="a"/>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Y">
    <w:name w:val="样式Y"/>
    <w:basedOn w:val="X0"/>
    <w:next w:val="X0"/>
    <w:qFormat/>
    <w:pPr>
      <w:tabs>
        <w:tab w:val="left" w:pos="1134"/>
      </w:tabs>
      <w:ind w:left="1140" w:hanging="720"/>
    </w:pPr>
    <w:rPr>
      <w:b/>
    </w:rPr>
  </w:style>
  <w:style w:type="paragraph" w:customStyle="1" w:styleId="X0">
    <w:name w:val="样式X"/>
    <w:basedOn w:val="a"/>
    <w:qFormat/>
    <w:pPr>
      <w:tabs>
        <w:tab w:val="left" w:pos="1020"/>
      </w:tabs>
      <w:adjustRightInd w:val="0"/>
      <w:spacing w:after="460" w:line="360" w:lineRule="auto"/>
      <w:ind w:left="1020" w:hanging="540"/>
      <w:textAlignment w:val="baseline"/>
    </w:pPr>
    <w:rPr>
      <w:kern w:val="0"/>
      <w:szCs w:val="20"/>
    </w:rPr>
  </w:style>
  <w:style w:type="paragraph" w:customStyle="1" w:styleId="4a">
    <w:name w:val="样式 标题 4 +"/>
    <w:basedOn w:val="4"/>
    <w:qFormat/>
    <w:pPr>
      <w:keepNext w:val="0"/>
      <w:widowControl w:val="0"/>
      <w:adjustRightInd w:val="0"/>
      <w:spacing w:beforeLines="50" w:afterLines="50" w:line="360" w:lineRule="auto"/>
      <w:ind w:left="1080"/>
      <w:textAlignment w:val="baseline"/>
    </w:pPr>
    <w:rPr>
      <w:rFonts w:ascii="Times New Roman" w:hAnsi="Times New Roman" w:cs="宋体"/>
      <w:sz w:val="28"/>
    </w:rPr>
  </w:style>
  <w:style w:type="paragraph" w:customStyle="1" w:styleId="Style26">
    <w:name w:val="_Style 26"/>
    <w:basedOn w:val="a"/>
    <w:next w:val="aff"/>
    <w:qFormat/>
    <w:rPr>
      <w:rFonts w:ascii="宋体" w:hAnsi="Courier New"/>
      <w:szCs w:val="20"/>
    </w:rPr>
  </w:style>
  <w:style w:type="paragraph" w:customStyle="1" w:styleId="1ff2">
    <w:name w:val="修订1"/>
    <w:uiPriority w:val="99"/>
    <w:qFormat/>
    <w:rPr>
      <w:kern w:val="2"/>
      <w:sz w:val="21"/>
      <w:szCs w:val="24"/>
    </w:rPr>
  </w:style>
  <w:style w:type="paragraph" w:customStyle="1" w:styleId="Style5">
    <w:name w:val="_Style 5"/>
    <w:basedOn w:val="a"/>
    <w:qFormat/>
    <w:pPr>
      <w:spacing w:line="360" w:lineRule="auto"/>
      <w:jc w:val="center"/>
    </w:pPr>
  </w:style>
  <w:style w:type="paragraph" w:customStyle="1" w:styleId="reader-word-layerreader-word-s4-12">
    <w:name w:val="reader-word-layer reader-word-s4-12"/>
    <w:basedOn w:val="a"/>
    <w:qFormat/>
    <w:pPr>
      <w:widowControl/>
      <w:spacing w:before="100" w:beforeAutospacing="1" w:after="100" w:afterAutospacing="1"/>
      <w:jc w:val="left"/>
    </w:pPr>
    <w:rPr>
      <w:rFonts w:ascii="宋体" w:hAnsi="宋体" w:cs="宋体"/>
      <w:kern w:val="0"/>
      <w:sz w:val="24"/>
    </w:rPr>
  </w:style>
  <w:style w:type="paragraph" w:customStyle="1" w:styleId="3d">
    <w:name w:val="列出段落3"/>
    <w:basedOn w:val="a"/>
    <w:uiPriority w:val="34"/>
    <w:qFormat/>
    <w:pPr>
      <w:ind w:firstLineChars="200" w:firstLine="420"/>
    </w:pPr>
    <w:rPr>
      <w:rFonts w:ascii="Calibri" w:hAnsi="Calibri"/>
      <w:szCs w:val="22"/>
    </w:rPr>
  </w:style>
  <w:style w:type="paragraph" w:customStyle="1" w:styleId="affffff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73">
    <w:name w:val="样式7"/>
    <w:basedOn w:val="a"/>
    <w:qFormat/>
    <w:pPr>
      <w:spacing w:line="500" w:lineRule="exact"/>
      <w:jc w:val="center"/>
    </w:pPr>
    <w:rPr>
      <w:rFonts w:ascii="宋体"/>
      <w:b/>
      <w:sz w:val="32"/>
      <w:szCs w:val="20"/>
    </w:rPr>
  </w:style>
  <w:style w:type="paragraph" w:customStyle="1" w:styleId="TOC20">
    <w:name w:val="TOC 标题2"/>
    <w:basedOn w:val="1"/>
    <w:next w:val="a"/>
    <w:uiPriority w:val="39"/>
    <w:qFormat/>
    <w:pPr>
      <w:keepNext/>
      <w:keepLines/>
      <w:widowControl w:val="0"/>
      <w:spacing w:before="340" w:beforeAutospacing="0" w:after="330" w:afterAutospacing="0" w:line="576" w:lineRule="auto"/>
      <w:jc w:val="both"/>
      <w:outlineLvl w:val="9"/>
    </w:pPr>
    <w:rPr>
      <w:rFonts w:ascii="Calibri" w:hAnsi="Calibri"/>
      <w:kern w:val="44"/>
      <w:sz w:val="44"/>
      <w:szCs w:val="44"/>
    </w:rPr>
  </w:style>
  <w:style w:type="paragraph" w:customStyle="1" w:styleId="1ff3">
    <w:name w:val="无间隔1"/>
    <w:uiPriority w:val="1"/>
    <w:qFormat/>
    <w:pPr>
      <w:widowControl w:val="0"/>
      <w:jc w:val="both"/>
    </w:pPr>
    <w:rPr>
      <w:kern w:val="2"/>
      <w:sz w:val="21"/>
      <w:szCs w:val="22"/>
    </w:rPr>
  </w:style>
  <w:style w:type="paragraph" w:customStyle="1" w:styleId="aa0">
    <w:name w:val="aa"/>
    <w:basedOn w:val="a"/>
    <w:qFormat/>
    <w:pPr>
      <w:widowControl/>
      <w:spacing w:before="100" w:beforeAutospacing="1" w:after="100" w:afterAutospacing="1"/>
      <w:jc w:val="left"/>
    </w:pPr>
    <w:rPr>
      <w:rFonts w:ascii="宋体" w:hAnsi="宋体" w:cs="宋体"/>
      <w:kern w:val="0"/>
      <w:sz w:val="15"/>
      <w:szCs w:val="15"/>
    </w:rPr>
  </w:style>
  <w:style w:type="character" w:customStyle="1" w:styleId="CharChar23">
    <w:name w:val="Char Char23"/>
    <w:qFormat/>
    <w:rPr>
      <w:rFonts w:ascii="Cambria" w:hAnsi="Cambria" w:cs="Times New Roman"/>
      <w:b/>
      <w:bCs/>
      <w:kern w:val="28"/>
      <w:sz w:val="32"/>
      <w:szCs w:val="32"/>
    </w:rPr>
  </w:style>
  <w:style w:type="character" w:customStyle="1" w:styleId="NormalCharacter">
    <w:name w:val="NormalCharacter"/>
    <w:qFormat/>
  </w:style>
  <w:style w:type="paragraph" w:customStyle="1" w:styleId="Normal0">
    <w:name w:val="[Normal]"/>
    <w:qFormat/>
    <w:pPr>
      <w:widowControl w:val="0"/>
    </w:pPr>
    <w:rPr>
      <w:rFonts w:ascii="宋体" w:hAnsi="宋体"/>
      <w:sz w:val="24"/>
      <w:szCs w:val="24"/>
    </w:rPr>
  </w:style>
  <w:style w:type="paragraph" w:customStyle="1" w:styleId="2f9">
    <w:name w:val="修订2"/>
    <w:hidden/>
    <w:uiPriority w:val="99"/>
    <w:semiHidden/>
    <w:qFormat/>
    <w:rPr>
      <w:kern w:val="2"/>
      <w:sz w:val="21"/>
      <w:szCs w:val="24"/>
    </w:rPr>
  </w:style>
  <w:style w:type="paragraph" w:customStyle="1" w:styleId="item">
    <w:name w:val="item"/>
    <w:basedOn w:val="a"/>
    <w:qFormat/>
    <w:pPr>
      <w:widowControl/>
      <w:spacing w:before="100" w:beforeAutospacing="1" w:after="100" w:afterAutospacing="1"/>
      <w:jc w:val="left"/>
    </w:pPr>
    <w:rPr>
      <w:rFonts w:ascii="宋体" w:hAnsi="宋体"/>
      <w:color w:val="000000"/>
      <w:kern w:val="0"/>
      <w:sz w:val="20"/>
      <w:szCs w:val="20"/>
    </w:rPr>
  </w:style>
  <w:style w:type="paragraph" w:customStyle="1" w:styleId="1120">
    <w:name w:val="列出段落112"/>
    <w:basedOn w:val="a"/>
    <w:uiPriority w:val="34"/>
    <w:qFormat/>
    <w:pPr>
      <w:ind w:firstLine="420"/>
    </w:pPr>
    <w:rPr>
      <w:rFonts w:hAnsi="Calibri"/>
      <w:szCs w:val="20"/>
    </w:rPr>
  </w:style>
  <w:style w:type="paragraph" w:customStyle="1" w:styleId="113">
    <w:name w:val="1.1"/>
    <w:basedOn w:val="2"/>
    <w:qFormat/>
    <w:pPr>
      <w:keepNext w:val="0"/>
      <w:keepLines w:val="0"/>
      <w:tabs>
        <w:tab w:val="clear" w:pos="1440"/>
        <w:tab w:val="left" w:pos="720"/>
      </w:tabs>
      <w:autoSpaceDE w:val="0"/>
      <w:autoSpaceDN w:val="0"/>
      <w:adjustRightInd w:val="0"/>
      <w:spacing w:before="0" w:after="0" w:line="360" w:lineRule="auto"/>
      <w:jc w:val="left"/>
      <w:outlineLvl w:val="2"/>
    </w:pPr>
    <w:rPr>
      <w:rFonts w:ascii="宋体" w:eastAsia="宋体" w:hAnsi="宋体"/>
      <w:b w:val="0"/>
      <w:kern w:val="0"/>
      <w:sz w:val="21"/>
      <w:szCs w:val="20"/>
    </w:rPr>
  </w:style>
  <w:style w:type="paragraph" w:customStyle="1" w:styleId="3e">
    <w:name w:val="修订3"/>
    <w:hidden/>
    <w:uiPriority w:val="99"/>
    <w:semiHidden/>
    <w:qFormat/>
    <w:rPr>
      <w:kern w:val="2"/>
      <w:sz w:val="21"/>
      <w:szCs w:val="24"/>
    </w:rPr>
  </w:style>
  <w:style w:type="paragraph" w:customStyle="1" w:styleId="4b">
    <w:name w:val="修订4"/>
    <w:hidden/>
    <w:uiPriority w:val="99"/>
    <w:semiHidden/>
    <w:qFormat/>
    <w:rPr>
      <w:kern w:val="2"/>
      <w:sz w:val="21"/>
      <w:szCs w:val="24"/>
    </w:rPr>
  </w:style>
  <w:style w:type="paragraph" w:customStyle="1" w:styleId="p17">
    <w:name w:val="p17"/>
    <w:basedOn w:val="a"/>
    <w:qFormat/>
    <w:pPr>
      <w:widowControl/>
      <w:spacing w:line="360" w:lineRule="auto"/>
      <w:jc w:val="left"/>
    </w:pPr>
    <w:rPr>
      <w:rFonts w:cs="黑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baike.baidu.com/view/193650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1410339.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baike.baidu.com/view/476443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2616</Words>
  <Characters>14915</Characters>
  <Application>Microsoft Office Word</Application>
  <DocSecurity>0</DocSecurity>
  <Lines>124</Lines>
  <Paragraphs>34</Paragraphs>
  <ScaleCrop>false</ScaleCrop>
  <Company>Microsoft</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磋商模版</dc:title>
  <dc:creator>l</dc:creator>
  <cp:lastModifiedBy>Jinym</cp:lastModifiedBy>
  <cp:revision>7</cp:revision>
  <cp:lastPrinted>2014-12-07T16:44:00Z</cp:lastPrinted>
  <dcterms:created xsi:type="dcterms:W3CDTF">2024-05-16T01:50:00Z</dcterms:created>
  <dcterms:modified xsi:type="dcterms:W3CDTF">2024-05-16T06:50:00Z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3709BA5B8515529CF5A8396652FCD481_43</vt:lpwstr>
  </property>
</Properties>
</file>