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835EED" w14:textId="540916CA" w:rsidR="00535175" w:rsidRPr="007B0FB8" w:rsidRDefault="00535175" w:rsidP="00535175">
      <w:pPr>
        <w:jc w:val="center"/>
        <w:rPr>
          <w:rFonts w:ascii="宋体" w:hAnsi="宋体" w:cs="等线"/>
          <w:b/>
          <w:bCs/>
          <w:sz w:val="30"/>
          <w:szCs w:val="30"/>
        </w:rPr>
      </w:pPr>
      <w:r w:rsidRPr="007B0FB8">
        <w:rPr>
          <w:rFonts w:ascii="宋体" w:hAnsi="宋体" w:cs="Tahoma" w:hint="eastAsia"/>
          <w:b/>
          <w:bCs/>
          <w:sz w:val="30"/>
          <w:szCs w:val="30"/>
        </w:rPr>
        <w:t>上海理工大学智慧教室建设招标要求</w:t>
      </w:r>
    </w:p>
    <w:p w14:paraId="5F8F5FBF" w14:textId="77777777" w:rsidR="00535175" w:rsidRPr="007B0FB8" w:rsidRDefault="00535175" w:rsidP="00535175">
      <w:pPr>
        <w:pStyle w:val="affb"/>
        <w:numPr>
          <w:ilvl w:val="0"/>
          <w:numId w:val="5"/>
        </w:numPr>
        <w:spacing w:line="360" w:lineRule="auto"/>
        <w:ind w:firstLineChars="0"/>
        <w:rPr>
          <w:rFonts w:ascii="宋体" w:hAnsi="宋体"/>
          <w:b/>
          <w:sz w:val="24"/>
          <w:szCs w:val="24"/>
        </w:rPr>
      </w:pPr>
      <w:r w:rsidRPr="007B0FB8">
        <w:rPr>
          <w:rFonts w:ascii="宋体" w:hAnsi="宋体" w:hint="eastAsia"/>
          <w:b/>
          <w:sz w:val="24"/>
          <w:szCs w:val="24"/>
        </w:rPr>
        <w:t>项目概况及相关说明</w:t>
      </w:r>
    </w:p>
    <w:p w14:paraId="1A58FE54" w14:textId="77777777" w:rsidR="00535175" w:rsidRPr="007B0FB8" w:rsidRDefault="00535175" w:rsidP="00535175">
      <w:pPr>
        <w:pStyle w:val="affb"/>
        <w:widowControl w:val="0"/>
        <w:numPr>
          <w:ilvl w:val="0"/>
          <w:numId w:val="6"/>
        </w:numPr>
        <w:spacing w:line="360" w:lineRule="auto"/>
        <w:ind w:firstLineChars="0"/>
        <w:jc w:val="both"/>
        <w:rPr>
          <w:rFonts w:ascii="宋体" w:hAnsi="宋体"/>
          <w:sz w:val="24"/>
          <w:szCs w:val="24"/>
          <w:lang w:val="zh-CN"/>
        </w:rPr>
      </w:pPr>
      <w:r w:rsidRPr="007B0FB8">
        <w:rPr>
          <w:rFonts w:ascii="宋体" w:hAnsi="宋体" w:hint="eastAsia"/>
          <w:sz w:val="24"/>
          <w:szCs w:val="24"/>
          <w:lang w:val="zh-CN"/>
        </w:rPr>
        <w:t>项目名称：</w:t>
      </w:r>
    </w:p>
    <w:p w14:paraId="63218B1F" w14:textId="7BBC210A" w:rsidR="00535175" w:rsidRPr="007B0FB8" w:rsidRDefault="00535175" w:rsidP="00535175">
      <w:pPr>
        <w:widowControl/>
        <w:spacing w:line="360" w:lineRule="auto"/>
        <w:ind w:firstLineChars="200" w:firstLine="482"/>
        <w:jc w:val="left"/>
        <w:rPr>
          <w:rFonts w:ascii="宋体" w:hAnsi="宋体"/>
          <w:b/>
          <w:sz w:val="24"/>
        </w:rPr>
      </w:pPr>
      <w:r w:rsidRPr="007B0FB8">
        <w:rPr>
          <w:rFonts w:ascii="宋体" w:hAnsi="宋体" w:hint="eastAsia"/>
          <w:b/>
          <w:sz w:val="24"/>
        </w:rPr>
        <w:t>上海理工大学智慧教室建设</w:t>
      </w:r>
    </w:p>
    <w:p w14:paraId="18E2FD5B" w14:textId="77777777" w:rsidR="00535175" w:rsidRPr="007B0FB8" w:rsidRDefault="00535175" w:rsidP="00535175">
      <w:pPr>
        <w:pStyle w:val="affb"/>
        <w:widowControl w:val="0"/>
        <w:numPr>
          <w:ilvl w:val="0"/>
          <w:numId w:val="6"/>
        </w:numPr>
        <w:spacing w:line="360" w:lineRule="auto"/>
        <w:ind w:firstLineChars="0"/>
        <w:jc w:val="both"/>
        <w:rPr>
          <w:rFonts w:ascii="宋体" w:hAnsi="宋体"/>
          <w:sz w:val="24"/>
          <w:szCs w:val="24"/>
        </w:rPr>
      </w:pPr>
      <w:r w:rsidRPr="007B0FB8">
        <w:rPr>
          <w:rFonts w:ascii="宋体" w:hAnsi="宋体" w:hint="eastAsia"/>
          <w:sz w:val="24"/>
          <w:szCs w:val="24"/>
        </w:rPr>
        <w:t>项目概述：</w:t>
      </w:r>
    </w:p>
    <w:p w14:paraId="571E3E69" w14:textId="77777777" w:rsidR="00535175" w:rsidRPr="007B0FB8" w:rsidRDefault="00535175" w:rsidP="00535175">
      <w:pPr>
        <w:spacing w:line="360" w:lineRule="auto"/>
        <w:ind w:firstLineChars="200" w:firstLine="480"/>
        <w:rPr>
          <w:rFonts w:ascii="宋体" w:hAnsi="宋体"/>
          <w:sz w:val="24"/>
        </w:rPr>
      </w:pPr>
      <w:r w:rsidRPr="007B0FB8">
        <w:rPr>
          <w:rFonts w:ascii="宋体" w:hAnsi="宋体" w:hint="eastAsia"/>
          <w:sz w:val="24"/>
        </w:rPr>
        <w:t>项目建设范围共涉及到第三教学楼4</w:t>
      </w:r>
      <w:r w:rsidRPr="007B0FB8">
        <w:rPr>
          <w:rFonts w:ascii="宋体" w:hAnsi="宋体"/>
          <w:sz w:val="24"/>
        </w:rPr>
        <w:t>7间教室</w:t>
      </w:r>
      <w:r w:rsidRPr="007B0FB8">
        <w:rPr>
          <w:rFonts w:ascii="宋体" w:hAnsi="宋体" w:hint="eastAsia"/>
          <w:sz w:val="24"/>
        </w:rPr>
        <w:t>及1间智慧教室监控中心</w:t>
      </w:r>
      <w:r w:rsidRPr="007B0FB8">
        <w:rPr>
          <w:rFonts w:ascii="宋体" w:hAnsi="宋体"/>
          <w:sz w:val="24"/>
        </w:rPr>
        <w:t>。</w:t>
      </w:r>
      <w:r w:rsidRPr="007B0FB8">
        <w:rPr>
          <w:rFonts w:ascii="宋体" w:hAnsi="宋体" w:hint="eastAsia"/>
          <w:sz w:val="24"/>
        </w:rPr>
        <w:t>其中3</w:t>
      </w:r>
      <w:r w:rsidRPr="007B0FB8">
        <w:rPr>
          <w:rFonts w:ascii="宋体" w:hAnsi="宋体"/>
          <w:sz w:val="24"/>
        </w:rPr>
        <w:t>5</w:t>
      </w:r>
      <w:r w:rsidRPr="007B0FB8">
        <w:rPr>
          <w:rFonts w:ascii="宋体" w:hAnsi="宋体" w:hint="eastAsia"/>
          <w:sz w:val="24"/>
        </w:rPr>
        <w:t>人智慧教室7间、5</w:t>
      </w:r>
      <w:r w:rsidRPr="007B0FB8">
        <w:rPr>
          <w:rFonts w:ascii="宋体" w:hAnsi="宋体"/>
          <w:sz w:val="24"/>
        </w:rPr>
        <w:t>0</w:t>
      </w:r>
      <w:r w:rsidRPr="007B0FB8">
        <w:rPr>
          <w:rFonts w:ascii="宋体" w:hAnsi="宋体" w:hint="eastAsia"/>
          <w:sz w:val="24"/>
        </w:rPr>
        <w:t>人智慧教室3间、6</w:t>
      </w:r>
      <w:r w:rsidRPr="007B0FB8">
        <w:rPr>
          <w:rFonts w:ascii="宋体" w:hAnsi="宋体"/>
          <w:sz w:val="24"/>
        </w:rPr>
        <w:t>7</w:t>
      </w:r>
      <w:r w:rsidRPr="007B0FB8">
        <w:rPr>
          <w:rFonts w:ascii="宋体" w:hAnsi="宋体" w:hint="eastAsia"/>
          <w:sz w:val="24"/>
        </w:rPr>
        <w:t>人智慧教室4间、7</w:t>
      </w:r>
      <w:r w:rsidRPr="007B0FB8">
        <w:rPr>
          <w:rFonts w:ascii="宋体" w:hAnsi="宋体"/>
          <w:sz w:val="24"/>
        </w:rPr>
        <w:t>6</w:t>
      </w:r>
      <w:r w:rsidRPr="007B0FB8">
        <w:rPr>
          <w:rFonts w:ascii="宋体" w:hAnsi="宋体" w:hint="eastAsia"/>
          <w:sz w:val="24"/>
        </w:rPr>
        <w:t>人智慧教室4间、9</w:t>
      </w:r>
      <w:r w:rsidRPr="007B0FB8">
        <w:rPr>
          <w:rFonts w:ascii="宋体" w:hAnsi="宋体"/>
          <w:sz w:val="24"/>
        </w:rPr>
        <w:t>2</w:t>
      </w:r>
      <w:r w:rsidRPr="007B0FB8">
        <w:rPr>
          <w:rFonts w:ascii="宋体" w:hAnsi="宋体" w:hint="eastAsia"/>
          <w:sz w:val="24"/>
        </w:rPr>
        <w:t>人智慧教室3间、1</w:t>
      </w:r>
      <w:r w:rsidRPr="007B0FB8">
        <w:rPr>
          <w:rFonts w:ascii="宋体" w:hAnsi="宋体"/>
          <w:sz w:val="24"/>
        </w:rPr>
        <w:t>12</w:t>
      </w:r>
      <w:r w:rsidRPr="007B0FB8">
        <w:rPr>
          <w:rFonts w:ascii="宋体" w:hAnsi="宋体" w:hint="eastAsia"/>
          <w:sz w:val="24"/>
        </w:rPr>
        <w:t>人智慧教室2</w:t>
      </w:r>
      <w:r w:rsidRPr="007B0FB8">
        <w:rPr>
          <w:rFonts w:ascii="宋体" w:hAnsi="宋体"/>
          <w:sz w:val="24"/>
        </w:rPr>
        <w:t>4</w:t>
      </w:r>
      <w:r w:rsidRPr="007B0FB8">
        <w:rPr>
          <w:rFonts w:ascii="宋体" w:hAnsi="宋体" w:hint="eastAsia"/>
          <w:sz w:val="24"/>
        </w:rPr>
        <w:t>间、1</w:t>
      </w:r>
      <w:r w:rsidRPr="007B0FB8">
        <w:rPr>
          <w:rFonts w:ascii="宋体" w:hAnsi="宋体"/>
          <w:sz w:val="24"/>
        </w:rPr>
        <w:t>65</w:t>
      </w:r>
      <w:r w:rsidRPr="007B0FB8">
        <w:rPr>
          <w:rFonts w:ascii="宋体" w:hAnsi="宋体" w:hint="eastAsia"/>
          <w:sz w:val="24"/>
        </w:rPr>
        <w:t>人智慧教室2间。智慧教室监控中心设置在教学楼三楼。同时所有教室门禁及公共区域安防监控系统一并纳入建设。</w:t>
      </w:r>
    </w:p>
    <w:p w14:paraId="3E4D1E62" w14:textId="77777777" w:rsidR="00535175" w:rsidRPr="007B0FB8" w:rsidRDefault="00535175" w:rsidP="00535175">
      <w:pPr>
        <w:spacing w:line="360" w:lineRule="auto"/>
        <w:ind w:firstLineChars="200" w:firstLine="480"/>
        <w:rPr>
          <w:rFonts w:ascii="宋体" w:hAnsi="宋体"/>
          <w:bCs/>
          <w:spacing w:val="10"/>
          <w:sz w:val="24"/>
          <w:szCs w:val="20"/>
        </w:rPr>
      </w:pPr>
      <w:r w:rsidRPr="007B0FB8">
        <w:rPr>
          <w:rFonts w:ascii="宋体" w:hAnsi="宋体" w:hint="eastAsia"/>
          <w:sz w:val="24"/>
          <w:lang w:val="zh-CN"/>
        </w:rPr>
        <w:t>预算金额：</w:t>
      </w:r>
      <w:r w:rsidRPr="007B0FB8">
        <w:rPr>
          <w:rFonts w:ascii="宋体" w:hAnsi="宋体" w:cs="Tahoma" w:hint="eastAsia"/>
          <w:kern w:val="0"/>
          <w:sz w:val="24"/>
          <w:lang w:val="zh-CN"/>
        </w:rPr>
        <w:t>人民币1500万</w:t>
      </w:r>
      <w:r w:rsidRPr="007B0FB8">
        <w:rPr>
          <w:rFonts w:ascii="宋体" w:hAnsi="宋体" w:hint="eastAsia"/>
          <w:bCs/>
          <w:spacing w:val="10"/>
          <w:sz w:val="24"/>
          <w:szCs w:val="20"/>
        </w:rPr>
        <w:t>元，最高投标限价</w:t>
      </w:r>
      <w:r w:rsidRPr="007B0FB8">
        <w:rPr>
          <w:rFonts w:ascii="宋体" w:hAnsi="宋体" w:cs="Tahoma" w:hint="eastAsia"/>
          <w:kern w:val="0"/>
          <w:sz w:val="24"/>
          <w:lang w:val="zh-CN"/>
        </w:rPr>
        <w:t>人民币1</w:t>
      </w:r>
      <w:r w:rsidRPr="007B0FB8">
        <w:rPr>
          <w:rFonts w:ascii="宋体" w:hAnsi="宋体" w:cs="Tahoma"/>
          <w:kern w:val="0"/>
          <w:sz w:val="24"/>
          <w:lang w:val="zh-CN"/>
        </w:rPr>
        <w:t>401.73</w:t>
      </w:r>
      <w:r w:rsidRPr="007B0FB8">
        <w:rPr>
          <w:rFonts w:ascii="宋体" w:hAnsi="宋体" w:cs="Tahoma" w:hint="eastAsia"/>
          <w:kern w:val="0"/>
          <w:sz w:val="24"/>
          <w:lang w:val="zh-CN"/>
        </w:rPr>
        <w:t>万元</w:t>
      </w:r>
      <w:r w:rsidRPr="007B0FB8">
        <w:rPr>
          <w:rFonts w:ascii="宋体" w:hAnsi="宋体" w:hint="eastAsia"/>
          <w:bCs/>
          <w:spacing w:val="10"/>
          <w:sz w:val="24"/>
          <w:szCs w:val="20"/>
        </w:rPr>
        <w:t>，</w:t>
      </w:r>
      <w:r w:rsidRPr="007B0FB8">
        <w:rPr>
          <w:rFonts w:ascii="宋体" w:hAnsi="宋体" w:cs="Tahoma" w:hint="eastAsia"/>
          <w:kern w:val="0"/>
          <w:sz w:val="24"/>
          <w:lang w:val="zh-CN"/>
        </w:rPr>
        <w:t>超过</w:t>
      </w:r>
      <w:r w:rsidRPr="007B0FB8">
        <w:rPr>
          <w:rFonts w:ascii="宋体" w:hAnsi="宋体" w:hint="eastAsia"/>
          <w:bCs/>
          <w:spacing w:val="10"/>
          <w:sz w:val="24"/>
          <w:szCs w:val="20"/>
        </w:rPr>
        <w:t>最高投标限价</w:t>
      </w:r>
      <w:r w:rsidRPr="007B0FB8">
        <w:rPr>
          <w:rFonts w:ascii="宋体" w:hAnsi="宋体" w:cs="Tahoma" w:hint="eastAsia"/>
          <w:kern w:val="0"/>
          <w:sz w:val="24"/>
          <w:lang w:val="zh-CN"/>
        </w:rPr>
        <w:t>则废标。</w:t>
      </w:r>
    </w:p>
    <w:p w14:paraId="2F936015" w14:textId="0991F205" w:rsidR="00535175" w:rsidRPr="007B0FB8" w:rsidRDefault="000D121B" w:rsidP="00535175">
      <w:pPr>
        <w:pStyle w:val="affb"/>
        <w:widowControl w:val="0"/>
        <w:numPr>
          <w:ilvl w:val="0"/>
          <w:numId w:val="6"/>
        </w:numPr>
        <w:spacing w:line="360" w:lineRule="auto"/>
        <w:ind w:firstLineChars="0"/>
        <w:jc w:val="both"/>
        <w:rPr>
          <w:rFonts w:ascii="宋体" w:hAnsi="宋体"/>
          <w:sz w:val="24"/>
          <w:szCs w:val="24"/>
          <w:lang w:val="zh-CN"/>
        </w:rPr>
      </w:pPr>
      <w:r>
        <w:rPr>
          <w:rFonts w:ascii="宋体" w:hAnsi="宋体" w:hint="eastAsia"/>
          <w:sz w:val="24"/>
          <w:szCs w:val="24"/>
          <w:lang w:val="zh-CN"/>
        </w:rPr>
        <w:t>交付日</w:t>
      </w:r>
      <w:r w:rsidR="00535175" w:rsidRPr="007B0FB8">
        <w:rPr>
          <w:rFonts w:ascii="宋体" w:hAnsi="宋体" w:hint="eastAsia"/>
          <w:sz w:val="24"/>
          <w:szCs w:val="24"/>
          <w:lang w:val="zh-CN"/>
        </w:rPr>
        <w:t>期：</w:t>
      </w:r>
      <w:r>
        <w:rPr>
          <w:rFonts w:ascii="宋体" w:hAnsi="宋体" w:hint="eastAsia"/>
          <w:sz w:val="24"/>
          <w:szCs w:val="24"/>
          <w:lang w:val="zh-CN"/>
        </w:rPr>
        <w:t>自</w:t>
      </w:r>
      <w:r w:rsidR="00535175" w:rsidRPr="007B0FB8">
        <w:rPr>
          <w:rFonts w:ascii="宋体" w:hAnsi="宋体" w:hint="eastAsia"/>
          <w:sz w:val="24"/>
          <w:szCs w:val="24"/>
          <w:lang w:val="zh-CN"/>
        </w:rPr>
        <w:t>合同</w:t>
      </w:r>
      <w:r>
        <w:rPr>
          <w:rFonts w:ascii="宋体" w:hAnsi="宋体" w:hint="eastAsia"/>
          <w:sz w:val="24"/>
          <w:szCs w:val="24"/>
          <w:lang w:val="zh-CN"/>
        </w:rPr>
        <w:t>签订</w:t>
      </w:r>
      <w:r w:rsidR="00535175" w:rsidRPr="007B0FB8">
        <w:rPr>
          <w:rFonts w:ascii="宋体" w:hAnsi="宋体" w:hint="eastAsia"/>
          <w:sz w:val="24"/>
          <w:szCs w:val="24"/>
          <w:lang w:val="zh-CN"/>
        </w:rPr>
        <w:t>之日起</w:t>
      </w:r>
      <w:r w:rsidR="00535175" w:rsidRPr="007B0FB8">
        <w:rPr>
          <w:rFonts w:ascii="宋体" w:hAnsi="宋体"/>
          <w:sz w:val="24"/>
          <w:szCs w:val="24"/>
          <w:lang w:val="zh-CN"/>
        </w:rPr>
        <w:t>60</w:t>
      </w:r>
      <w:r w:rsidR="00535175" w:rsidRPr="007B0FB8">
        <w:rPr>
          <w:rFonts w:ascii="宋体" w:hAnsi="宋体" w:hint="eastAsia"/>
          <w:sz w:val="24"/>
          <w:szCs w:val="24"/>
          <w:lang w:val="zh-CN"/>
        </w:rPr>
        <w:t>日之内完成项目建设</w:t>
      </w:r>
      <w:r>
        <w:rPr>
          <w:rFonts w:ascii="宋体" w:hAnsi="宋体" w:hint="eastAsia"/>
          <w:sz w:val="24"/>
          <w:szCs w:val="24"/>
          <w:lang w:val="zh-CN"/>
        </w:rPr>
        <w:t>并通过验收</w:t>
      </w:r>
      <w:r w:rsidR="00535175" w:rsidRPr="007B0FB8">
        <w:rPr>
          <w:rFonts w:ascii="宋体" w:hAnsi="宋体" w:hint="eastAsia"/>
          <w:sz w:val="24"/>
          <w:szCs w:val="24"/>
          <w:lang w:val="zh-CN"/>
        </w:rPr>
        <w:t>。</w:t>
      </w:r>
    </w:p>
    <w:p w14:paraId="15C9AE03" w14:textId="77777777" w:rsidR="00535175" w:rsidRPr="007B0FB8" w:rsidRDefault="00535175" w:rsidP="00535175">
      <w:pPr>
        <w:spacing w:line="360" w:lineRule="auto"/>
        <w:jc w:val="left"/>
        <w:rPr>
          <w:rFonts w:ascii="宋体" w:hAnsi="宋体"/>
          <w:sz w:val="24"/>
        </w:rPr>
      </w:pPr>
    </w:p>
    <w:p w14:paraId="7525773D" w14:textId="77777777" w:rsidR="00535175" w:rsidRPr="007B0FB8" w:rsidRDefault="00535175" w:rsidP="00535175">
      <w:pPr>
        <w:pStyle w:val="affb"/>
        <w:numPr>
          <w:ilvl w:val="0"/>
          <w:numId w:val="5"/>
        </w:numPr>
        <w:spacing w:beforeLines="50" w:before="120" w:afterLines="50" w:after="120" w:line="360" w:lineRule="auto"/>
        <w:ind w:firstLineChars="0"/>
        <w:rPr>
          <w:rFonts w:ascii="宋体" w:hAnsi="宋体"/>
          <w:b/>
          <w:sz w:val="24"/>
          <w:szCs w:val="24"/>
        </w:rPr>
      </w:pPr>
      <w:r w:rsidRPr="007B0FB8">
        <w:rPr>
          <w:rFonts w:ascii="宋体" w:hAnsi="宋体" w:hint="eastAsia"/>
          <w:b/>
          <w:sz w:val="24"/>
          <w:szCs w:val="24"/>
        </w:rPr>
        <w:t>系统整体要求</w:t>
      </w:r>
    </w:p>
    <w:p w14:paraId="395C4A4F" w14:textId="77777777" w:rsidR="00535175" w:rsidRPr="007B0FB8" w:rsidRDefault="00535175" w:rsidP="00535175">
      <w:pPr>
        <w:pStyle w:val="affb"/>
        <w:widowControl w:val="0"/>
        <w:numPr>
          <w:ilvl w:val="0"/>
          <w:numId w:val="7"/>
        </w:numPr>
        <w:spacing w:line="360" w:lineRule="auto"/>
        <w:ind w:left="425" w:firstLineChars="0" w:hanging="425"/>
        <w:jc w:val="both"/>
        <w:rPr>
          <w:rFonts w:ascii="宋体" w:hAnsi="宋体"/>
          <w:b/>
          <w:sz w:val="24"/>
          <w:szCs w:val="24"/>
        </w:rPr>
      </w:pPr>
      <w:r w:rsidRPr="007B0FB8">
        <w:rPr>
          <w:rFonts w:ascii="宋体" w:hAnsi="宋体" w:hint="eastAsia"/>
          <w:b/>
          <w:sz w:val="24"/>
          <w:szCs w:val="24"/>
        </w:rPr>
        <w:t>智慧教室建设要求</w:t>
      </w:r>
    </w:p>
    <w:p w14:paraId="249B88F3" w14:textId="77777777" w:rsidR="00535175" w:rsidRPr="007B0FB8" w:rsidRDefault="00535175" w:rsidP="00535175">
      <w:pPr>
        <w:pStyle w:val="affb"/>
        <w:widowControl w:val="0"/>
        <w:numPr>
          <w:ilvl w:val="0"/>
          <w:numId w:val="8"/>
        </w:numPr>
        <w:spacing w:line="360" w:lineRule="auto"/>
        <w:ind w:left="709" w:firstLineChars="0"/>
        <w:jc w:val="both"/>
        <w:rPr>
          <w:rFonts w:ascii="宋体" w:hAnsi="宋体"/>
          <w:sz w:val="24"/>
          <w:szCs w:val="24"/>
        </w:rPr>
      </w:pPr>
      <w:r w:rsidRPr="007B0FB8">
        <w:rPr>
          <w:rFonts w:ascii="宋体" w:hAnsi="宋体" w:hint="eastAsia"/>
          <w:sz w:val="24"/>
          <w:szCs w:val="24"/>
        </w:rPr>
        <w:t>智慧教室建设包含多媒体显示系统、教学扩声系统、云直录播平台、统一智能管控平台、电子班牌等智慧教室主要组成部分；包含教学基础网络光纤进教室、三教无线AP覆盖、教学铃声等教学辅助设施设备。</w:t>
      </w:r>
    </w:p>
    <w:p w14:paraId="1B813D65" w14:textId="481CFB0C" w:rsidR="00F92885" w:rsidRDefault="00535175" w:rsidP="00535175">
      <w:pPr>
        <w:pStyle w:val="affb"/>
        <w:widowControl w:val="0"/>
        <w:numPr>
          <w:ilvl w:val="0"/>
          <w:numId w:val="8"/>
        </w:numPr>
        <w:spacing w:line="360" w:lineRule="auto"/>
        <w:ind w:left="709" w:firstLineChars="0"/>
        <w:jc w:val="both"/>
        <w:rPr>
          <w:rFonts w:ascii="宋体" w:hAnsi="宋体"/>
          <w:sz w:val="24"/>
          <w:szCs w:val="24"/>
        </w:rPr>
      </w:pPr>
      <w:r w:rsidRPr="007B0FB8">
        <w:rPr>
          <w:rFonts w:ascii="宋体" w:hAnsi="宋体"/>
          <w:sz w:val="24"/>
          <w:szCs w:val="24"/>
        </w:rPr>
        <w:t>为保证云直录播平台的稳定性和兼容性，本次新增教师智能跟踪摄像机、课件编码器、混音主机、半球摄像机、剪辑主机、存储磁阵产品</w:t>
      </w:r>
      <w:r w:rsidR="00F92885">
        <w:rPr>
          <w:rFonts w:ascii="宋体" w:hAnsi="宋体" w:hint="eastAsia"/>
          <w:sz w:val="24"/>
          <w:szCs w:val="24"/>
        </w:rPr>
        <w:t>应</w:t>
      </w:r>
      <w:r w:rsidRPr="007B0FB8">
        <w:rPr>
          <w:rFonts w:ascii="宋体" w:hAnsi="宋体" w:hint="eastAsia"/>
          <w:sz w:val="24"/>
          <w:szCs w:val="24"/>
        </w:rPr>
        <w:t>与原录播系统（科达云直录播平台）无缝融合</w:t>
      </w:r>
      <w:r w:rsidRPr="007B0FB8">
        <w:rPr>
          <w:rFonts w:ascii="宋体" w:hAnsi="宋体"/>
          <w:sz w:val="24"/>
          <w:szCs w:val="24"/>
        </w:rPr>
        <w:t>。</w:t>
      </w:r>
      <w:r w:rsidRPr="007B0FB8">
        <w:rPr>
          <w:rFonts w:ascii="宋体" w:hAnsi="宋体" w:hint="eastAsia"/>
          <w:sz w:val="24"/>
          <w:szCs w:val="24"/>
        </w:rPr>
        <w:t>实现教师授课、学生场景、电脑多媒体课件三个场景画面自动录制</w:t>
      </w:r>
      <w:r w:rsidRPr="007B0FB8">
        <w:rPr>
          <w:rFonts w:ascii="宋体" w:hAnsi="宋体"/>
          <w:sz w:val="24"/>
          <w:szCs w:val="24"/>
        </w:rPr>
        <w:t>,课程自动剪辑并上</w:t>
      </w:r>
      <w:r w:rsidRPr="007B0FB8">
        <w:rPr>
          <w:rFonts w:ascii="宋体" w:hAnsi="宋体" w:hint="eastAsia"/>
          <w:sz w:val="24"/>
          <w:szCs w:val="24"/>
        </w:rPr>
        <w:t>传资源平台</w:t>
      </w:r>
      <w:r w:rsidRPr="007B0FB8">
        <w:rPr>
          <w:rFonts w:ascii="宋体" w:hAnsi="宋体"/>
          <w:sz w:val="24"/>
          <w:szCs w:val="24"/>
        </w:rPr>
        <w:t>,可同步直播,课后点播</w:t>
      </w:r>
      <w:r w:rsidRPr="007B0FB8">
        <w:rPr>
          <w:rFonts w:ascii="宋体" w:hAnsi="宋体" w:hint="eastAsia"/>
          <w:sz w:val="24"/>
          <w:szCs w:val="24"/>
        </w:rPr>
        <w:t>。</w:t>
      </w:r>
    </w:p>
    <w:p w14:paraId="7DE19A5B" w14:textId="0A19D15B" w:rsidR="00535175" w:rsidRPr="00495C5D" w:rsidRDefault="00F92885" w:rsidP="00F92885">
      <w:pPr>
        <w:pStyle w:val="affb"/>
        <w:widowControl w:val="0"/>
        <w:spacing w:line="360" w:lineRule="auto"/>
        <w:ind w:left="709" w:firstLineChars="0" w:firstLine="0"/>
        <w:jc w:val="both"/>
        <w:rPr>
          <w:rFonts w:ascii="宋体" w:hAnsi="宋体"/>
          <w:sz w:val="24"/>
          <w:szCs w:val="24"/>
        </w:rPr>
      </w:pPr>
      <w:r w:rsidRPr="007B0FB8">
        <w:rPr>
          <w:rFonts w:ascii="宋体" w:hAnsi="宋体" w:cs="宋体" w:hint="eastAsia"/>
          <w:sz w:val="24"/>
          <w:szCs w:val="24"/>
        </w:rPr>
        <w:t>★</w:t>
      </w:r>
      <w:r w:rsidR="00535175" w:rsidRPr="00495C5D">
        <w:rPr>
          <w:rFonts w:ascii="宋体" w:hAnsi="宋体" w:hint="eastAsia"/>
          <w:sz w:val="24"/>
          <w:szCs w:val="24"/>
        </w:rPr>
        <w:t>投标人需</w:t>
      </w:r>
      <w:r w:rsidR="00F9181A">
        <w:rPr>
          <w:rFonts w:ascii="宋体" w:hAnsi="宋体" w:hint="eastAsia"/>
          <w:sz w:val="24"/>
          <w:szCs w:val="24"/>
        </w:rPr>
        <w:t>承诺</w:t>
      </w:r>
      <w:r w:rsidR="00535175" w:rsidRPr="00495C5D">
        <w:rPr>
          <w:rFonts w:ascii="宋体" w:hAnsi="宋体" w:hint="eastAsia"/>
          <w:sz w:val="24"/>
          <w:szCs w:val="24"/>
        </w:rPr>
        <w:t>关于本次投标产品与学校原有智慧教室的直录播系统（科达云直录播平台）统一接入、统一管理</w:t>
      </w:r>
      <w:r w:rsidR="00535175" w:rsidRPr="00495C5D">
        <w:rPr>
          <w:rFonts w:ascii="宋体" w:hAnsi="宋体"/>
          <w:sz w:val="24"/>
          <w:szCs w:val="24"/>
        </w:rPr>
        <w:t>。</w:t>
      </w:r>
      <w:r w:rsidR="00F9181A">
        <w:rPr>
          <w:rFonts w:ascii="宋体" w:hAnsi="宋体" w:hint="eastAsia"/>
          <w:sz w:val="24"/>
          <w:szCs w:val="24"/>
        </w:rPr>
        <w:t>需提供加盖投标人公章的承诺函。</w:t>
      </w:r>
    </w:p>
    <w:p w14:paraId="52EB8B38" w14:textId="77777777" w:rsidR="00535175" w:rsidRPr="00495C5D" w:rsidRDefault="00535175" w:rsidP="00535175">
      <w:pPr>
        <w:pStyle w:val="affb"/>
        <w:widowControl w:val="0"/>
        <w:numPr>
          <w:ilvl w:val="0"/>
          <w:numId w:val="8"/>
        </w:numPr>
        <w:spacing w:line="360" w:lineRule="auto"/>
        <w:ind w:left="709" w:firstLineChars="0"/>
        <w:jc w:val="both"/>
        <w:rPr>
          <w:rFonts w:ascii="宋体" w:hAnsi="宋体"/>
          <w:sz w:val="24"/>
          <w:szCs w:val="24"/>
        </w:rPr>
      </w:pPr>
      <w:r w:rsidRPr="007B0FB8">
        <w:rPr>
          <w:rFonts w:ascii="宋体" w:hAnsi="宋体" w:hint="eastAsia"/>
          <w:sz w:val="24"/>
          <w:szCs w:val="24"/>
        </w:rPr>
        <w:t>提供针对学校的历史直录播数据和校方提供的云平台实现双向迁移，提供完整技术可行方案，并做技术承诺。</w:t>
      </w:r>
    </w:p>
    <w:p w14:paraId="3148CE6B" w14:textId="6D46FC9C" w:rsidR="00535175" w:rsidRPr="007B0FB8" w:rsidRDefault="00535175" w:rsidP="00535175">
      <w:pPr>
        <w:pStyle w:val="affb"/>
        <w:widowControl w:val="0"/>
        <w:numPr>
          <w:ilvl w:val="0"/>
          <w:numId w:val="8"/>
        </w:numPr>
        <w:spacing w:line="360" w:lineRule="auto"/>
        <w:ind w:left="709" w:firstLineChars="0"/>
        <w:jc w:val="both"/>
        <w:rPr>
          <w:rFonts w:ascii="宋体" w:hAnsi="宋体"/>
          <w:sz w:val="24"/>
          <w:szCs w:val="24"/>
        </w:rPr>
      </w:pPr>
      <w:r w:rsidRPr="00495C5D">
        <w:rPr>
          <w:rFonts w:ascii="宋体" w:hAnsi="宋体" w:cs="宋体" w:hint="eastAsia"/>
          <w:sz w:val="24"/>
          <w:szCs w:val="24"/>
        </w:rPr>
        <w:t>★</w:t>
      </w:r>
      <w:r w:rsidR="00F9181A">
        <w:rPr>
          <w:rFonts w:ascii="宋体" w:hAnsi="宋体" w:cs="宋体" w:hint="eastAsia"/>
          <w:sz w:val="24"/>
          <w:szCs w:val="24"/>
        </w:rPr>
        <w:t>投标人需承诺</w:t>
      </w:r>
      <w:r w:rsidRPr="00495C5D">
        <w:rPr>
          <w:rFonts w:ascii="宋体" w:hAnsi="宋体" w:hint="eastAsia"/>
          <w:sz w:val="24"/>
          <w:szCs w:val="24"/>
        </w:rPr>
        <w:t>第三教学楼教室统一智能管控平台能进行统一的管理，教务系统、电子班牌支持与学校原有智慧教室的网络中控平台（北京万讯中控系统综合管理平台）系统接入，并在三教管理中心设置三教分中心管理功能，实现三教智慧教</w:t>
      </w:r>
      <w:r w:rsidRPr="00495C5D">
        <w:rPr>
          <w:rFonts w:ascii="宋体" w:hAnsi="宋体" w:hint="eastAsia"/>
          <w:sz w:val="24"/>
          <w:szCs w:val="24"/>
        </w:rPr>
        <w:lastRenderedPageBreak/>
        <w:t>室及学校现接及部署工作，</w:t>
      </w:r>
      <w:r w:rsidR="00F9181A">
        <w:rPr>
          <w:rFonts w:ascii="宋体" w:hAnsi="宋体" w:hint="eastAsia"/>
          <w:sz w:val="24"/>
          <w:szCs w:val="24"/>
        </w:rPr>
        <w:t>需提供加盖投标人公章的承诺函</w:t>
      </w:r>
      <w:r w:rsidRPr="00495C5D">
        <w:rPr>
          <w:rFonts w:ascii="宋体" w:hAnsi="宋体"/>
          <w:sz w:val="24"/>
          <w:szCs w:val="24"/>
        </w:rPr>
        <w:t>。</w:t>
      </w:r>
    </w:p>
    <w:p w14:paraId="5123A800" w14:textId="77777777" w:rsidR="00535175" w:rsidRPr="00495C5D" w:rsidRDefault="00535175" w:rsidP="00535175">
      <w:pPr>
        <w:pStyle w:val="affb"/>
        <w:widowControl w:val="0"/>
        <w:numPr>
          <w:ilvl w:val="0"/>
          <w:numId w:val="8"/>
        </w:numPr>
        <w:spacing w:line="360" w:lineRule="auto"/>
        <w:ind w:left="709" w:firstLineChars="0"/>
        <w:jc w:val="both"/>
        <w:rPr>
          <w:rFonts w:ascii="宋体" w:hAnsi="宋体"/>
          <w:sz w:val="24"/>
          <w:szCs w:val="24"/>
        </w:rPr>
      </w:pPr>
      <w:r w:rsidRPr="00495C5D">
        <w:rPr>
          <w:rFonts w:ascii="宋体" w:hAnsi="宋体" w:hint="eastAsia"/>
          <w:sz w:val="24"/>
          <w:szCs w:val="24"/>
        </w:rPr>
        <w:t>统一智能管控平台需向学校数据中台提供数据接口服务，并提供相应的免费技术支持配合承诺。</w:t>
      </w:r>
    </w:p>
    <w:p w14:paraId="5FF0ECA1" w14:textId="77777777" w:rsidR="00535175" w:rsidRPr="00495C5D" w:rsidRDefault="00535175" w:rsidP="00535175">
      <w:pPr>
        <w:pStyle w:val="affb"/>
        <w:widowControl w:val="0"/>
        <w:numPr>
          <w:ilvl w:val="0"/>
          <w:numId w:val="8"/>
        </w:numPr>
        <w:spacing w:line="360" w:lineRule="auto"/>
        <w:ind w:left="709" w:firstLineChars="0"/>
        <w:jc w:val="both"/>
        <w:rPr>
          <w:rFonts w:ascii="宋体" w:hAnsi="宋体"/>
          <w:sz w:val="24"/>
          <w:szCs w:val="24"/>
        </w:rPr>
      </w:pPr>
      <w:r w:rsidRPr="00495C5D">
        <w:rPr>
          <w:rFonts w:ascii="宋体" w:hAnsi="宋体" w:hint="eastAsia"/>
          <w:sz w:val="24"/>
          <w:szCs w:val="24"/>
        </w:rPr>
        <w:t>投标方必须针对该项目各类不同类型智慧教室提供详细的建设方案，内容包括但不限于：各类教室布线点位图、设备布置图、采用设备详细规格型号、软件管理平台、软件系统部署图等。</w:t>
      </w:r>
    </w:p>
    <w:p w14:paraId="38B2B428" w14:textId="77777777" w:rsidR="00535175" w:rsidRPr="00495C5D" w:rsidRDefault="00535175" w:rsidP="00535175">
      <w:pPr>
        <w:pStyle w:val="affb"/>
        <w:widowControl w:val="0"/>
        <w:numPr>
          <w:ilvl w:val="0"/>
          <w:numId w:val="8"/>
        </w:numPr>
        <w:spacing w:line="360" w:lineRule="auto"/>
        <w:ind w:left="709" w:firstLineChars="0"/>
        <w:jc w:val="both"/>
        <w:rPr>
          <w:rFonts w:ascii="宋体" w:hAnsi="宋体"/>
          <w:sz w:val="24"/>
          <w:szCs w:val="24"/>
        </w:rPr>
      </w:pPr>
      <w:r w:rsidRPr="00495C5D">
        <w:rPr>
          <w:rFonts w:ascii="宋体" w:hAnsi="宋体" w:hint="eastAsia"/>
          <w:sz w:val="24"/>
          <w:szCs w:val="24"/>
        </w:rPr>
        <w:t>项目中需实现电子班牌与原有电子班牌系统的功能一致，并完成教务课表、一卡通数据的对接的相关需求，投标人须提供对接解决方案及承诺。</w:t>
      </w:r>
      <w:r w:rsidRPr="00495C5D">
        <w:rPr>
          <w:rFonts w:ascii="宋体" w:hAnsi="宋体"/>
          <w:sz w:val="24"/>
          <w:szCs w:val="24"/>
        </w:rPr>
        <w:t xml:space="preserve"> </w:t>
      </w:r>
    </w:p>
    <w:p w14:paraId="3AB629F0" w14:textId="53E89EBE" w:rsidR="00535175" w:rsidRPr="00495C5D" w:rsidRDefault="00535175" w:rsidP="00535175">
      <w:pPr>
        <w:pStyle w:val="affb"/>
        <w:widowControl w:val="0"/>
        <w:numPr>
          <w:ilvl w:val="0"/>
          <w:numId w:val="8"/>
        </w:numPr>
        <w:spacing w:line="360" w:lineRule="auto"/>
        <w:ind w:left="709" w:firstLineChars="0"/>
        <w:jc w:val="both"/>
        <w:rPr>
          <w:rFonts w:ascii="宋体" w:hAnsi="宋体"/>
          <w:sz w:val="24"/>
          <w:szCs w:val="24"/>
        </w:rPr>
      </w:pPr>
      <w:r w:rsidRPr="00495C5D">
        <w:rPr>
          <w:rFonts w:ascii="宋体" w:hAnsi="宋体" w:cs="宋体" w:hint="eastAsia"/>
          <w:sz w:val="24"/>
          <w:szCs w:val="24"/>
        </w:rPr>
        <w:t>★</w:t>
      </w:r>
      <w:r w:rsidR="00F9181A">
        <w:rPr>
          <w:rFonts w:ascii="宋体" w:hAnsi="宋体" w:cs="宋体" w:hint="eastAsia"/>
          <w:sz w:val="24"/>
          <w:szCs w:val="24"/>
        </w:rPr>
        <w:t>投标人需承诺</w:t>
      </w:r>
      <w:r w:rsidRPr="00495C5D">
        <w:rPr>
          <w:rFonts w:ascii="宋体" w:hAnsi="宋体" w:hint="eastAsia"/>
          <w:sz w:val="24"/>
          <w:szCs w:val="24"/>
        </w:rPr>
        <w:t>本次新增智慧教室的校园网设备需按照国家相关法律法规做好网络接入实名认证，留存设备管理日志、网络连接会话日志、网络流量日志、</w:t>
      </w:r>
      <w:r w:rsidRPr="00495C5D">
        <w:rPr>
          <w:rFonts w:ascii="宋体" w:hAnsi="宋体"/>
          <w:sz w:val="24"/>
          <w:szCs w:val="24"/>
        </w:rPr>
        <w:t>NAT日志等信息，所有日志需保留180天以上。投标人可自建网络认证和日志系统与学校统一身份认证对接，也可与学校现有网络认证和日志系统对接，学校已有网络认证系统包括CPPM、NCE、IMC</w:t>
      </w:r>
      <w:r w:rsidRPr="00495C5D">
        <w:rPr>
          <w:rFonts w:ascii="宋体" w:hAnsi="宋体" w:hint="eastAsia"/>
          <w:sz w:val="24"/>
          <w:szCs w:val="24"/>
        </w:rPr>
        <w:t>，如需与学校对接认证系统，投标人需提供认证系统扩容、交换机管理、</w:t>
      </w:r>
      <w:r w:rsidRPr="00495C5D">
        <w:rPr>
          <w:rFonts w:ascii="宋体" w:hAnsi="宋体"/>
          <w:sz w:val="24"/>
          <w:szCs w:val="24"/>
        </w:rPr>
        <w:t>AP管理等软件License，</w:t>
      </w:r>
      <w:r w:rsidR="00F9181A">
        <w:rPr>
          <w:rFonts w:ascii="宋体" w:hAnsi="宋体" w:hint="eastAsia"/>
          <w:sz w:val="24"/>
          <w:szCs w:val="24"/>
        </w:rPr>
        <w:t>需提供加盖投标人公章的承诺函</w:t>
      </w:r>
      <w:r w:rsidR="00F9181A" w:rsidRPr="00495C5D">
        <w:rPr>
          <w:rFonts w:ascii="宋体" w:hAnsi="宋体"/>
          <w:sz w:val="24"/>
          <w:szCs w:val="24"/>
        </w:rPr>
        <w:t>。</w:t>
      </w:r>
    </w:p>
    <w:p w14:paraId="7973B9FF" w14:textId="77777777" w:rsidR="00535175" w:rsidRPr="00495C5D" w:rsidRDefault="00535175" w:rsidP="00535175">
      <w:pPr>
        <w:pStyle w:val="affb"/>
        <w:spacing w:line="360" w:lineRule="auto"/>
        <w:ind w:left="289" w:firstLineChars="0" w:firstLine="0"/>
        <w:rPr>
          <w:rFonts w:ascii="宋体" w:hAnsi="宋体"/>
          <w:sz w:val="24"/>
          <w:szCs w:val="24"/>
        </w:rPr>
      </w:pPr>
    </w:p>
    <w:p w14:paraId="67B3555C" w14:textId="77777777" w:rsidR="00535175" w:rsidRPr="00495C5D" w:rsidRDefault="00535175" w:rsidP="00535175">
      <w:pPr>
        <w:pStyle w:val="affb"/>
        <w:widowControl w:val="0"/>
        <w:numPr>
          <w:ilvl w:val="0"/>
          <w:numId w:val="8"/>
        </w:numPr>
        <w:spacing w:line="360" w:lineRule="auto"/>
        <w:ind w:left="709" w:firstLineChars="0"/>
        <w:jc w:val="both"/>
        <w:rPr>
          <w:rFonts w:ascii="宋体" w:hAnsi="宋体"/>
          <w:sz w:val="24"/>
          <w:szCs w:val="24"/>
        </w:rPr>
      </w:pPr>
      <w:r w:rsidRPr="00495C5D">
        <w:rPr>
          <w:rFonts w:ascii="宋体" w:hAnsi="宋体" w:hint="eastAsia"/>
          <w:sz w:val="24"/>
          <w:szCs w:val="24"/>
        </w:rPr>
        <w:t>售后服务要求：</w:t>
      </w:r>
    </w:p>
    <w:p w14:paraId="65DE8FA6" w14:textId="579D7490" w:rsidR="00535175" w:rsidRPr="00495C5D" w:rsidRDefault="00535175" w:rsidP="00535175">
      <w:pPr>
        <w:pStyle w:val="affb"/>
        <w:widowControl w:val="0"/>
        <w:numPr>
          <w:ilvl w:val="0"/>
          <w:numId w:val="9"/>
        </w:numPr>
        <w:spacing w:line="360" w:lineRule="auto"/>
        <w:ind w:firstLineChars="0"/>
        <w:jc w:val="both"/>
        <w:rPr>
          <w:rFonts w:ascii="宋体" w:hAnsi="宋体" w:cs="宋体"/>
          <w:bCs/>
          <w:sz w:val="24"/>
          <w:szCs w:val="24"/>
        </w:rPr>
      </w:pPr>
      <w:r w:rsidRPr="00495C5D">
        <w:rPr>
          <w:rFonts w:ascii="宋体" w:hAnsi="宋体" w:cs="宋体" w:hint="eastAsia"/>
          <w:bCs/>
          <w:sz w:val="24"/>
          <w:szCs w:val="24"/>
        </w:rPr>
        <w:t>免费售后服务质保期：五年。</w:t>
      </w:r>
    </w:p>
    <w:p w14:paraId="2639BC5B" w14:textId="77777777" w:rsidR="00535175" w:rsidRPr="00495C5D" w:rsidRDefault="00535175" w:rsidP="00535175">
      <w:pPr>
        <w:pStyle w:val="affb"/>
        <w:widowControl w:val="0"/>
        <w:numPr>
          <w:ilvl w:val="0"/>
          <w:numId w:val="9"/>
        </w:numPr>
        <w:spacing w:line="360" w:lineRule="auto"/>
        <w:ind w:firstLineChars="0"/>
        <w:jc w:val="both"/>
        <w:rPr>
          <w:rFonts w:ascii="宋体" w:hAnsi="宋体" w:cs="宋体"/>
          <w:bCs/>
          <w:sz w:val="24"/>
          <w:szCs w:val="24"/>
        </w:rPr>
      </w:pPr>
      <w:r w:rsidRPr="00495C5D">
        <w:rPr>
          <w:rFonts w:ascii="宋体" w:hAnsi="宋体" w:cs="宋体" w:hint="eastAsia"/>
          <w:bCs/>
          <w:sz w:val="24"/>
          <w:szCs w:val="24"/>
        </w:rPr>
        <w:t>投标人在五年免费售后服务质保期内提供2人现场驻场运维服务，驻场运维人员接受校方的统一工作安排，作息时间根据校方作息时间执行。</w:t>
      </w:r>
    </w:p>
    <w:p w14:paraId="0FFBBBDD" w14:textId="77777777" w:rsidR="00535175" w:rsidRPr="00495C5D" w:rsidRDefault="00535175" w:rsidP="00535175">
      <w:pPr>
        <w:pStyle w:val="affb"/>
        <w:widowControl w:val="0"/>
        <w:numPr>
          <w:ilvl w:val="0"/>
          <w:numId w:val="9"/>
        </w:numPr>
        <w:spacing w:line="360" w:lineRule="auto"/>
        <w:ind w:firstLineChars="0"/>
        <w:jc w:val="both"/>
        <w:rPr>
          <w:rFonts w:ascii="宋体" w:hAnsi="宋体" w:cs="宋体"/>
          <w:bCs/>
          <w:sz w:val="24"/>
          <w:szCs w:val="24"/>
        </w:rPr>
      </w:pPr>
      <w:r w:rsidRPr="00495C5D">
        <w:rPr>
          <w:rFonts w:ascii="宋体" w:hAnsi="宋体" w:cs="宋体" w:hint="eastAsia"/>
          <w:bCs/>
          <w:sz w:val="24"/>
          <w:szCs w:val="24"/>
        </w:rPr>
        <w:t>驻场运维人员必须熟悉上述服务范围内设备，且具有现场维修及解决、判断设备故障的能力。</w:t>
      </w:r>
    </w:p>
    <w:p w14:paraId="4762C7BB" w14:textId="77777777" w:rsidR="00535175" w:rsidRPr="00495C5D" w:rsidRDefault="00535175" w:rsidP="00535175">
      <w:pPr>
        <w:pStyle w:val="affb"/>
        <w:widowControl w:val="0"/>
        <w:numPr>
          <w:ilvl w:val="0"/>
          <w:numId w:val="8"/>
        </w:numPr>
        <w:spacing w:line="360" w:lineRule="auto"/>
        <w:ind w:left="709" w:firstLineChars="0"/>
        <w:jc w:val="both"/>
        <w:rPr>
          <w:rFonts w:ascii="宋体" w:hAnsi="宋体"/>
          <w:sz w:val="24"/>
          <w:szCs w:val="24"/>
        </w:rPr>
      </w:pPr>
      <w:r w:rsidRPr="00495C5D">
        <w:rPr>
          <w:rFonts w:ascii="宋体" w:hAnsi="宋体" w:hint="eastAsia"/>
          <w:sz w:val="24"/>
          <w:szCs w:val="24"/>
        </w:rPr>
        <w:t>质量标准与验收要求</w:t>
      </w:r>
    </w:p>
    <w:p w14:paraId="33951E7C" w14:textId="77777777" w:rsidR="00535175" w:rsidRPr="00495C5D" w:rsidRDefault="00535175" w:rsidP="00535175">
      <w:pPr>
        <w:pStyle w:val="affb"/>
        <w:widowControl w:val="0"/>
        <w:numPr>
          <w:ilvl w:val="0"/>
          <w:numId w:val="10"/>
        </w:numPr>
        <w:spacing w:line="360" w:lineRule="auto"/>
        <w:ind w:firstLineChars="0"/>
        <w:jc w:val="both"/>
        <w:rPr>
          <w:rFonts w:ascii="宋体" w:hAnsi="宋体" w:cs="宋体"/>
          <w:bCs/>
          <w:sz w:val="24"/>
          <w:szCs w:val="24"/>
        </w:rPr>
      </w:pPr>
      <w:r w:rsidRPr="00495C5D">
        <w:rPr>
          <w:rFonts w:ascii="宋体" w:hAnsi="宋体" w:cs="宋体" w:hint="eastAsia"/>
          <w:bCs/>
          <w:sz w:val="24"/>
          <w:szCs w:val="24"/>
        </w:rPr>
        <w:t>投标人提供的产品和相关服务应符合国家和上海市与本项目有关的各项质量和安全标准、规范和验收要求以及相关政府管理部门和行业有关规定和规程，标准、规范等不一致的，以要求严的为准。</w:t>
      </w:r>
    </w:p>
    <w:p w14:paraId="7ABF54CF" w14:textId="77777777" w:rsidR="00535175" w:rsidRPr="00495C5D" w:rsidRDefault="00535175" w:rsidP="00535175">
      <w:pPr>
        <w:pStyle w:val="affb"/>
        <w:widowControl w:val="0"/>
        <w:numPr>
          <w:ilvl w:val="0"/>
          <w:numId w:val="10"/>
        </w:numPr>
        <w:spacing w:line="360" w:lineRule="auto"/>
        <w:ind w:firstLineChars="0"/>
        <w:jc w:val="both"/>
        <w:rPr>
          <w:rFonts w:ascii="宋体" w:hAnsi="宋体" w:cs="宋体"/>
          <w:bCs/>
          <w:sz w:val="24"/>
          <w:szCs w:val="24"/>
        </w:rPr>
      </w:pPr>
      <w:r w:rsidRPr="00495C5D">
        <w:rPr>
          <w:rFonts w:ascii="宋体" w:hAnsi="宋体" w:cs="宋体" w:hint="eastAsia"/>
          <w:bCs/>
          <w:sz w:val="24"/>
          <w:szCs w:val="24"/>
        </w:rPr>
        <w:t>本项目验收将由采购人组织进行或委托第三方进行，质量标准和验收要求为按照上述规定一次验收合格。</w:t>
      </w:r>
    </w:p>
    <w:p w14:paraId="19257A45" w14:textId="77777777" w:rsidR="00535175" w:rsidRPr="00495C5D" w:rsidRDefault="00535175" w:rsidP="00535175">
      <w:pPr>
        <w:pStyle w:val="affb"/>
        <w:widowControl w:val="0"/>
        <w:numPr>
          <w:ilvl w:val="0"/>
          <w:numId w:val="10"/>
        </w:numPr>
        <w:spacing w:line="360" w:lineRule="auto"/>
        <w:ind w:firstLineChars="0"/>
        <w:jc w:val="both"/>
        <w:rPr>
          <w:rFonts w:ascii="宋体" w:hAnsi="宋体" w:cs="宋体"/>
          <w:bCs/>
          <w:sz w:val="24"/>
          <w:szCs w:val="24"/>
        </w:rPr>
      </w:pPr>
      <w:r w:rsidRPr="00495C5D">
        <w:rPr>
          <w:rFonts w:ascii="宋体" w:hAnsi="宋体" w:cs="宋体" w:hint="eastAsia"/>
          <w:bCs/>
          <w:sz w:val="24"/>
          <w:szCs w:val="24"/>
        </w:rPr>
        <w:t>如验收未获通过，采购人有权要求更换或退货并按照合同约定的违约处理。</w:t>
      </w:r>
    </w:p>
    <w:p w14:paraId="4DD0604A" w14:textId="77777777" w:rsidR="00535175" w:rsidRPr="00495C5D" w:rsidRDefault="00535175" w:rsidP="00535175">
      <w:pPr>
        <w:pStyle w:val="affb"/>
        <w:spacing w:line="360" w:lineRule="auto"/>
        <w:ind w:left="425" w:firstLineChars="0" w:firstLine="0"/>
        <w:rPr>
          <w:rFonts w:ascii="宋体" w:hAnsi="宋体"/>
          <w:b/>
          <w:sz w:val="24"/>
          <w:szCs w:val="24"/>
        </w:rPr>
      </w:pPr>
    </w:p>
    <w:p w14:paraId="4E0ACBB3" w14:textId="77777777" w:rsidR="00535175" w:rsidRPr="00495C5D" w:rsidRDefault="00535175" w:rsidP="00535175">
      <w:pPr>
        <w:pStyle w:val="affb"/>
        <w:widowControl w:val="0"/>
        <w:numPr>
          <w:ilvl w:val="0"/>
          <w:numId w:val="7"/>
        </w:numPr>
        <w:spacing w:line="360" w:lineRule="auto"/>
        <w:ind w:left="425" w:firstLineChars="0" w:hanging="425"/>
        <w:jc w:val="both"/>
        <w:rPr>
          <w:rFonts w:ascii="宋体" w:hAnsi="宋体"/>
          <w:b/>
          <w:sz w:val="24"/>
          <w:szCs w:val="24"/>
        </w:rPr>
      </w:pPr>
      <w:r w:rsidRPr="00495C5D">
        <w:rPr>
          <w:rFonts w:ascii="宋体" w:hAnsi="宋体" w:hint="eastAsia"/>
          <w:b/>
          <w:sz w:val="24"/>
          <w:szCs w:val="24"/>
        </w:rPr>
        <w:lastRenderedPageBreak/>
        <w:t>第三教学楼5G覆盖要求</w:t>
      </w:r>
    </w:p>
    <w:p w14:paraId="0F35838C" w14:textId="77777777" w:rsidR="00535175" w:rsidRPr="00495C5D" w:rsidRDefault="00535175" w:rsidP="00535175">
      <w:pPr>
        <w:pStyle w:val="affb"/>
        <w:spacing w:line="360" w:lineRule="auto"/>
        <w:ind w:left="425" w:firstLine="480"/>
        <w:rPr>
          <w:rFonts w:ascii="宋体" w:hAnsi="宋体"/>
          <w:bCs/>
          <w:sz w:val="24"/>
          <w:szCs w:val="24"/>
        </w:rPr>
      </w:pPr>
      <w:r w:rsidRPr="00495C5D">
        <w:rPr>
          <w:rFonts w:ascii="宋体" w:hAnsi="宋体" w:hint="eastAsia"/>
          <w:bCs/>
          <w:sz w:val="24"/>
          <w:szCs w:val="24"/>
        </w:rPr>
        <w:t>以学校智慧化应用为导向，需要在上海理工大学第三教学楼进行</w:t>
      </w:r>
      <w:r w:rsidRPr="00495C5D">
        <w:rPr>
          <w:rFonts w:ascii="宋体" w:hAnsi="宋体"/>
          <w:bCs/>
          <w:sz w:val="24"/>
          <w:szCs w:val="24"/>
        </w:rPr>
        <w:t>5G覆盖，同时根据应用场景提供增值服务，后期按需进行学校其他区域5G覆盖</w:t>
      </w:r>
      <w:r w:rsidRPr="00495C5D">
        <w:rPr>
          <w:rFonts w:ascii="宋体" w:hAnsi="宋体" w:hint="eastAsia"/>
          <w:bCs/>
          <w:sz w:val="24"/>
          <w:szCs w:val="24"/>
        </w:rPr>
        <w:t>，应标方需提供5G覆盖实施方案。在项目实施完成后，提供运营商出具的5G覆盖站点验收报告</w:t>
      </w:r>
      <w:r w:rsidRPr="00495C5D">
        <w:rPr>
          <w:rFonts w:ascii="宋体" w:hAnsi="宋体"/>
          <w:bCs/>
          <w:sz w:val="24"/>
          <w:szCs w:val="24"/>
        </w:rPr>
        <w:t>。</w:t>
      </w:r>
    </w:p>
    <w:p w14:paraId="13044C75" w14:textId="77777777" w:rsidR="00535175" w:rsidRPr="00495C5D" w:rsidRDefault="00535175" w:rsidP="00535175">
      <w:pPr>
        <w:spacing w:line="360" w:lineRule="auto"/>
        <w:ind w:firstLineChars="200" w:firstLine="482"/>
        <w:rPr>
          <w:rFonts w:ascii="宋体" w:hAnsi="宋体"/>
          <w:b/>
          <w:sz w:val="24"/>
        </w:rPr>
      </w:pPr>
      <w:r w:rsidRPr="00495C5D">
        <w:rPr>
          <w:rFonts w:ascii="宋体" w:hAnsi="宋体" w:hint="eastAsia"/>
          <w:b/>
          <w:sz w:val="24"/>
        </w:rPr>
        <w:t>技术要求标准：</w:t>
      </w:r>
    </w:p>
    <w:p w14:paraId="26F5D9A1" w14:textId="77777777" w:rsidR="00535175" w:rsidRPr="00495C5D" w:rsidRDefault="00535175" w:rsidP="00535175">
      <w:pPr>
        <w:pStyle w:val="affb"/>
        <w:spacing w:line="360" w:lineRule="auto"/>
        <w:ind w:left="425" w:firstLine="480"/>
        <w:rPr>
          <w:rFonts w:ascii="宋体" w:hAnsi="宋体"/>
          <w:bCs/>
          <w:sz w:val="24"/>
          <w:szCs w:val="24"/>
        </w:rPr>
      </w:pPr>
      <w:r w:rsidRPr="00495C5D">
        <w:rPr>
          <w:rFonts w:ascii="宋体" w:hAnsi="宋体"/>
          <w:bCs/>
          <w:sz w:val="24"/>
          <w:szCs w:val="24"/>
        </w:rPr>
        <w:t>NSA好点：</w:t>
      </w:r>
    </w:p>
    <w:p w14:paraId="40AAC703" w14:textId="77777777" w:rsidR="00535175" w:rsidRPr="00495C5D" w:rsidRDefault="00535175" w:rsidP="00535175">
      <w:pPr>
        <w:pStyle w:val="affb"/>
        <w:spacing w:line="360" w:lineRule="auto"/>
        <w:ind w:left="425" w:firstLine="480"/>
        <w:rPr>
          <w:rFonts w:ascii="宋体" w:hAnsi="宋体"/>
          <w:bCs/>
          <w:sz w:val="24"/>
          <w:szCs w:val="24"/>
        </w:rPr>
      </w:pPr>
      <w:r w:rsidRPr="00495C5D">
        <w:rPr>
          <w:rFonts w:ascii="宋体" w:hAnsi="宋体"/>
          <w:bCs/>
          <w:sz w:val="24"/>
          <w:szCs w:val="24"/>
        </w:rPr>
        <w:t>1）下载RSRP大于等于-80dBm</w:t>
      </w:r>
    </w:p>
    <w:p w14:paraId="72A1898A" w14:textId="77777777" w:rsidR="00535175" w:rsidRPr="00495C5D" w:rsidRDefault="00535175" w:rsidP="00535175">
      <w:pPr>
        <w:pStyle w:val="affb"/>
        <w:spacing w:line="360" w:lineRule="auto"/>
        <w:ind w:left="425" w:firstLine="480"/>
        <w:rPr>
          <w:rFonts w:ascii="宋体" w:hAnsi="宋体"/>
          <w:bCs/>
          <w:sz w:val="24"/>
          <w:szCs w:val="24"/>
        </w:rPr>
      </w:pPr>
      <w:r w:rsidRPr="00495C5D">
        <w:rPr>
          <w:rFonts w:ascii="宋体" w:hAnsi="宋体"/>
          <w:bCs/>
          <w:sz w:val="24"/>
          <w:szCs w:val="24"/>
        </w:rPr>
        <w:t>2）SINR大于等于15dBm</w:t>
      </w:r>
    </w:p>
    <w:p w14:paraId="3A266FF7" w14:textId="77777777" w:rsidR="00535175" w:rsidRPr="00495C5D" w:rsidRDefault="00535175" w:rsidP="00535175">
      <w:pPr>
        <w:pStyle w:val="affb"/>
        <w:spacing w:line="360" w:lineRule="auto"/>
        <w:ind w:left="425" w:firstLine="480"/>
        <w:rPr>
          <w:rFonts w:ascii="宋体" w:hAnsi="宋体"/>
          <w:bCs/>
          <w:sz w:val="24"/>
          <w:szCs w:val="24"/>
        </w:rPr>
      </w:pPr>
      <w:r w:rsidRPr="00495C5D">
        <w:rPr>
          <w:rFonts w:ascii="宋体" w:hAnsi="宋体"/>
          <w:bCs/>
          <w:sz w:val="24"/>
          <w:szCs w:val="24"/>
        </w:rPr>
        <w:t>3）平均下载大于等于800M</w:t>
      </w:r>
    </w:p>
    <w:p w14:paraId="6FA221E2" w14:textId="77777777" w:rsidR="00535175" w:rsidRPr="00495C5D" w:rsidRDefault="00535175" w:rsidP="00535175">
      <w:pPr>
        <w:pStyle w:val="affb"/>
        <w:spacing w:line="360" w:lineRule="auto"/>
        <w:ind w:left="425" w:firstLine="480"/>
        <w:rPr>
          <w:rFonts w:ascii="宋体" w:hAnsi="宋体"/>
          <w:bCs/>
          <w:sz w:val="24"/>
          <w:szCs w:val="24"/>
        </w:rPr>
      </w:pPr>
      <w:r w:rsidRPr="00495C5D">
        <w:rPr>
          <w:rFonts w:ascii="宋体" w:hAnsi="宋体"/>
          <w:bCs/>
          <w:sz w:val="24"/>
          <w:szCs w:val="24"/>
        </w:rPr>
        <w:t>4）平均上传大于等于70M</w:t>
      </w:r>
    </w:p>
    <w:p w14:paraId="39FABC0F" w14:textId="77777777" w:rsidR="00535175" w:rsidRPr="00495C5D" w:rsidRDefault="00535175" w:rsidP="00535175">
      <w:pPr>
        <w:pStyle w:val="affb"/>
        <w:spacing w:line="360" w:lineRule="auto"/>
        <w:ind w:left="425" w:firstLine="480"/>
        <w:rPr>
          <w:rFonts w:ascii="宋体" w:hAnsi="宋体"/>
          <w:bCs/>
          <w:sz w:val="24"/>
          <w:szCs w:val="24"/>
        </w:rPr>
      </w:pPr>
      <w:r w:rsidRPr="00495C5D">
        <w:rPr>
          <w:rFonts w:ascii="宋体" w:hAnsi="宋体"/>
          <w:bCs/>
          <w:sz w:val="24"/>
          <w:szCs w:val="24"/>
        </w:rPr>
        <w:t>NSA差点：</w:t>
      </w:r>
    </w:p>
    <w:p w14:paraId="630D6716" w14:textId="77777777" w:rsidR="00535175" w:rsidRPr="00495C5D" w:rsidRDefault="00535175" w:rsidP="00535175">
      <w:pPr>
        <w:pStyle w:val="affb"/>
        <w:spacing w:line="360" w:lineRule="auto"/>
        <w:ind w:left="425" w:firstLine="480"/>
        <w:rPr>
          <w:rFonts w:ascii="宋体" w:hAnsi="宋体"/>
          <w:bCs/>
          <w:sz w:val="24"/>
          <w:szCs w:val="24"/>
        </w:rPr>
      </w:pPr>
      <w:r w:rsidRPr="00495C5D">
        <w:rPr>
          <w:rFonts w:ascii="宋体" w:hAnsi="宋体"/>
          <w:bCs/>
          <w:sz w:val="24"/>
          <w:szCs w:val="24"/>
        </w:rPr>
        <w:t>1）下载RSRP在-90到-100之间</w:t>
      </w:r>
    </w:p>
    <w:p w14:paraId="14389674" w14:textId="77777777" w:rsidR="00535175" w:rsidRPr="00495C5D" w:rsidRDefault="00535175" w:rsidP="00535175">
      <w:pPr>
        <w:pStyle w:val="affb"/>
        <w:spacing w:line="360" w:lineRule="auto"/>
        <w:ind w:left="425" w:firstLine="480"/>
        <w:rPr>
          <w:rFonts w:ascii="宋体" w:hAnsi="宋体"/>
          <w:bCs/>
          <w:sz w:val="24"/>
          <w:szCs w:val="24"/>
        </w:rPr>
      </w:pPr>
      <w:r w:rsidRPr="00495C5D">
        <w:rPr>
          <w:rFonts w:ascii="宋体" w:hAnsi="宋体"/>
          <w:bCs/>
          <w:sz w:val="24"/>
          <w:szCs w:val="24"/>
        </w:rPr>
        <w:t>2）SINR无要求</w:t>
      </w:r>
    </w:p>
    <w:p w14:paraId="59F0A35A" w14:textId="77777777" w:rsidR="00535175" w:rsidRPr="00495C5D" w:rsidRDefault="00535175" w:rsidP="00535175">
      <w:pPr>
        <w:pStyle w:val="affb"/>
        <w:spacing w:line="360" w:lineRule="auto"/>
        <w:ind w:left="425" w:firstLine="480"/>
        <w:rPr>
          <w:rFonts w:ascii="宋体" w:hAnsi="宋体"/>
          <w:bCs/>
          <w:sz w:val="24"/>
          <w:szCs w:val="24"/>
        </w:rPr>
      </w:pPr>
      <w:r w:rsidRPr="00495C5D">
        <w:rPr>
          <w:rFonts w:ascii="宋体" w:hAnsi="宋体"/>
          <w:bCs/>
          <w:sz w:val="24"/>
          <w:szCs w:val="24"/>
        </w:rPr>
        <w:t>3）平均下载大于等于90M</w:t>
      </w:r>
    </w:p>
    <w:p w14:paraId="7FB78AE9" w14:textId="77777777" w:rsidR="00535175" w:rsidRPr="00495C5D" w:rsidRDefault="00535175" w:rsidP="00535175">
      <w:pPr>
        <w:pStyle w:val="affb"/>
        <w:spacing w:line="360" w:lineRule="auto"/>
        <w:ind w:left="425" w:firstLine="480"/>
        <w:rPr>
          <w:rFonts w:ascii="宋体" w:hAnsi="宋体"/>
          <w:bCs/>
          <w:sz w:val="24"/>
          <w:szCs w:val="24"/>
        </w:rPr>
      </w:pPr>
      <w:r w:rsidRPr="00495C5D">
        <w:rPr>
          <w:rFonts w:ascii="宋体" w:hAnsi="宋体"/>
          <w:bCs/>
          <w:sz w:val="24"/>
          <w:szCs w:val="24"/>
        </w:rPr>
        <w:t>4）上传大于等于1M</w:t>
      </w:r>
    </w:p>
    <w:p w14:paraId="3F58F6F8" w14:textId="77777777" w:rsidR="00535175" w:rsidRPr="00495C5D" w:rsidRDefault="00535175" w:rsidP="00535175">
      <w:pPr>
        <w:pStyle w:val="affb"/>
        <w:spacing w:line="360" w:lineRule="auto"/>
        <w:ind w:left="425" w:firstLine="480"/>
        <w:rPr>
          <w:rFonts w:ascii="宋体" w:hAnsi="宋体"/>
          <w:bCs/>
          <w:sz w:val="24"/>
          <w:szCs w:val="24"/>
        </w:rPr>
      </w:pPr>
      <w:r w:rsidRPr="00495C5D">
        <w:rPr>
          <w:rFonts w:ascii="宋体" w:hAnsi="宋体"/>
          <w:bCs/>
          <w:sz w:val="24"/>
          <w:szCs w:val="24"/>
        </w:rPr>
        <w:t>5）ping32，ping100次，平均时间小于等于15ms</w:t>
      </w:r>
    </w:p>
    <w:p w14:paraId="53075857" w14:textId="77777777" w:rsidR="00535175" w:rsidRPr="00495C5D" w:rsidRDefault="00535175" w:rsidP="00535175">
      <w:pPr>
        <w:pStyle w:val="affb"/>
        <w:spacing w:line="360" w:lineRule="auto"/>
        <w:ind w:left="425" w:firstLine="480"/>
        <w:rPr>
          <w:rFonts w:ascii="宋体" w:hAnsi="宋体"/>
          <w:bCs/>
          <w:sz w:val="24"/>
          <w:szCs w:val="24"/>
        </w:rPr>
      </w:pPr>
      <w:r w:rsidRPr="00495C5D">
        <w:rPr>
          <w:rFonts w:ascii="宋体" w:hAnsi="宋体"/>
          <w:bCs/>
          <w:sz w:val="24"/>
          <w:szCs w:val="24"/>
        </w:rPr>
        <w:t>6）ping2000，ping100次，平均时间小于等于17ms</w:t>
      </w:r>
    </w:p>
    <w:p w14:paraId="5BD4F00C" w14:textId="77777777" w:rsidR="00535175" w:rsidRPr="00495C5D" w:rsidRDefault="00535175" w:rsidP="00535175">
      <w:pPr>
        <w:pStyle w:val="affb"/>
        <w:spacing w:line="360" w:lineRule="auto"/>
        <w:ind w:left="425" w:firstLine="480"/>
        <w:rPr>
          <w:rFonts w:ascii="宋体" w:hAnsi="宋体"/>
          <w:bCs/>
          <w:sz w:val="24"/>
          <w:szCs w:val="24"/>
        </w:rPr>
      </w:pPr>
      <w:r w:rsidRPr="00495C5D">
        <w:rPr>
          <w:rFonts w:ascii="宋体" w:hAnsi="宋体"/>
          <w:bCs/>
          <w:sz w:val="24"/>
          <w:szCs w:val="24"/>
        </w:rPr>
        <w:t>7）接入10次，成功率100%</w:t>
      </w:r>
    </w:p>
    <w:p w14:paraId="1309F286" w14:textId="77777777" w:rsidR="00535175" w:rsidRPr="00495C5D" w:rsidRDefault="00535175" w:rsidP="00535175">
      <w:pPr>
        <w:pStyle w:val="affb"/>
        <w:spacing w:line="360" w:lineRule="auto"/>
        <w:ind w:left="425" w:firstLine="480"/>
        <w:rPr>
          <w:rFonts w:ascii="宋体" w:hAnsi="宋体"/>
          <w:bCs/>
          <w:sz w:val="24"/>
          <w:szCs w:val="24"/>
        </w:rPr>
      </w:pPr>
      <w:r w:rsidRPr="00495C5D">
        <w:rPr>
          <w:rFonts w:ascii="宋体" w:hAnsi="宋体"/>
          <w:bCs/>
          <w:sz w:val="24"/>
          <w:szCs w:val="24"/>
        </w:rPr>
        <w:t>SA好点：</w:t>
      </w:r>
    </w:p>
    <w:p w14:paraId="7FA9C34F" w14:textId="77777777" w:rsidR="00535175" w:rsidRPr="00495C5D" w:rsidRDefault="00535175" w:rsidP="00535175">
      <w:pPr>
        <w:pStyle w:val="affb"/>
        <w:spacing w:line="360" w:lineRule="auto"/>
        <w:ind w:left="425" w:firstLine="480"/>
        <w:rPr>
          <w:rFonts w:ascii="宋体" w:hAnsi="宋体"/>
          <w:bCs/>
          <w:sz w:val="24"/>
          <w:szCs w:val="24"/>
        </w:rPr>
      </w:pPr>
      <w:r w:rsidRPr="00495C5D">
        <w:rPr>
          <w:rFonts w:ascii="宋体" w:hAnsi="宋体"/>
          <w:bCs/>
          <w:sz w:val="24"/>
          <w:szCs w:val="24"/>
        </w:rPr>
        <w:t>1）下载要求RSRP大于等于-80dBm</w:t>
      </w:r>
    </w:p>
    <w:p w14:paraId="2EB6BC97" w14:textId="77777777" w:rsidR="00535175" w:rsidRPr="00495C5D" w:rsidRDefault="00535175" w:rsidP="00535175">
      <w:pPr>
        <w:pStyle w:val="affb"/>
        <w:spacing w:line="360" w:lineRule="auto"/>
        <w:ind w:left="425" w:firstLine="480"/>
        <w:rPr>
          <w:rFonts w:ascii="宋体" w:hAnsi="宋体"/>
          <w:bCs/>
          <w:sz w:val="24"/>
          <w:szCs w:val="24"/>
        </w:rPr>
      </w:pPr>
      <w:r w:rsidRPr="00495C5D">
        <w:rPr>
          <w:rFonts w:ascii="宋体" w:hAnsi="宋体"/>
          <w:bCs/>
          <w:sz w:val="24"/>
          <w:szCs w:val="24"/>
        </w:rPr>
        <w:t>2）SINR大于等于15dBm</w:t>
      </w:r>
    </w:p>
    <w:p w14:paraId="336DAF51" w14:textId="77777777" w:rsidR="00535175" w:rsidRPr="00495C5D" w:rsidRDefault="00535175" w:rsidP="00535175">
      <w:pPr>
        <w:pStyle w:val="affb"/>
        <w:spacing w:line="360" w:lineRule="auto"/>
        <w:ind w:left="425" w:firstLine="480"/>
        <w:rPr>
          <w:rFonts w:ascii="宋体" w:hAnsi="宋体"/>
          <w:bCs/>
          <w:sz w:val="24"/>
          <w:szCs w:val="24"/>
        </w:rPr>
      </w:pPr>
      <w:r w:rsidRPr="00495C5D">
        <w:rPr>
          <w:rFonts w:ascii="宋体" w:hAnsi="宋体"/>
          <w:bCs/>
          <w:sz w:val="24"/>
          <w:szCs w:val="24"/>
        </w:rPr>
        <w:t>3）平均下载大于等于800M</w:t>
      </w:r>
    </w:p>
    <w:p w14:paraId="11EB94B0" w14:textId="77777777" w:rsidR="00535175" w:rsidRPr="00495C5D" w:rsidRDefault="00535175" w:rsidP="00535175">
      <w:pPr>
        <w:pStyle w:val="affb"/>
        <w:spacing w:line="360" w:lineRule="auto"/>
        <w:ind w:left="425" w:firstLine="480"/>
        <w:rPr>
          <w:rFonts w:ascii="宋体" w:hAnsi="宋体"/>
          <w:bCs/>
          <w:sz w:val="24"/>
          <w:szCs w:val="24"/>
        </w:rPr>
      </w:pPr>
      <w:r w:rsidRPr="00495C5D">
        <w:rPr>
          <w:rFonts w:ascii="宋体" w:hAnsi="宋体"/>
          <w:bCs/>
          <w:sz w:val="24"/>
          <w:szCs w:val="24"/>
        </w:rPr>
        <w:t>4）平均上传大于等于120M</w:t>
      </w:r>
    </w:p>
    <w:p w14:paraId="15B3EABF" w14:textId="77777777" w:rsidR="00535175" w:rsidRPr="00495C5D" w:rsidRDefault="00535175" w:rsidP="00535175">
      <w:pPr>
        <w:pStyle w:val="affb"/>
        <w:spacing w:line="360" w:lineRule="auto"/>
        <w:ind w:left="425" w:firstLine="480"/>
        <w:rPr>
          <w:rFonts w:ascii="宋体" w:hAnsi="宋体"/>
          <w:bCs/>
          <w:sz w:val="24"/>
          <w:szCs w:val="24"/>
        </w:rPr>
      </w:pPr>
      <w:r w:rsidRPr="00495C5D">
        <w:rPr>
          <w:rFonts w:ascii="宋体" w:hAnsi="宋体"/>
          <w:bCs/>
          <w:sz w:val="24"/>
          <w:szCs w:val="24"/>
        </w:rPr>
        <w:t>SA差点：</w:t>
      </w:r>
    </w:p>
    <w:p w14:paraId="32416DD1" w14:textId="77777777" w:rsidR="00535175" w:rsidRPr="00495C5D" w:rsidRDefault="00535175" w:rsidP="00535175">
      <w:pPr>
        <w:pStyle w:val="affb"/>
        <w:spacing w:line="360" w:lineRule="auto"/>
        <w:ind w:left="425" w:firstLine="480"/>
        <w:rPr>
          <w:rFonts w:ascii="宋体" w:hAnsi="宋体"/>
          <w:bCs/>
          <w:sz w:val="24"/>
          <w:szCs w:val="24"/>
        </w:rPr>
      </w:pPr>
      <w:r w:rsidRPr="00495C5D">
        <w:rPr>
          <w:rFonts w:ascii="宋体" w:hAnsi="宋体"/>
          <w:bCs/>
          <w:sz w:val="24"/>
          <w:szCs w:val="24"/>
        </w:rPr>
        <w:t>1）下载RSRP在-90到-100之间</w:t>
      </w:r>
    </w:p>
    <w:p w14:paraId="131EA8E5" w14:textId="77777777" w:rsidR="00535175" w:rsidRPr="00495C5D" w:rsidRDefault="00535175" w:rsidP="00535175">
      <w:pPr>
        <w:pStyle w:val="affb"/>
        <w:spacing w:line="360" w:lineRule="auto"/>
        <w:ind w:left="425" w:firstLine="480"/>
        <w:rPr>
          <w:rFonts w:ascii="宋体" w:hAnsi="宋体"/>
          <w:bCs/>
          <w:sz w:val="24"/>
          <w:szCs w:val="24"/>
        </w:rPr>
      </w:pPr>
      <w:r w:rsidRPr="00495C5D">
        <w:rPr>
          <w:rFonts w:ascii="宋体" w:hAnsi="宋体"/>
          <w:bCs/>
          <w:sz w:val="24"/>
          <w:szCs w:val="24"/>
        </w:rPr>
        <w:t>2）平均下载大于等于90M</w:t>
      </w:r>
    </w:p>
    <w:p w14:paraId="1A4214FD" w14:textId="77777777" w:rsidR="00535175" w:rsidRPr="00495C5D" w:rsidRDefault="00535175" w:rsidP="00535175">
      <w:pPr>
        <w:pStyle w:val="affb"/>
        <w:spacing w:line="360" w:lineRule="auto"/>
        <w:ind w:left="425" w:firstLine="480"/>
        <w:rPr>
          <w:rFonts w:ascii="宋体" w:hAnsi="宋体"/>
          <w:bCs/>
          <w:sz w:val="24"/>
          <w:szCs w:val="24"/>
        </w:rPr>
      </w:pPr>
      <w:r w:rsidRPr="00495C5D">
        <w:rPr>
          <w:rFonts w:ascii="宋体" w:hAnsi="宋体"/>
          <w:bCs/>
          <w:sz w:val="24"/>
          <w:szCs w:val="24"/>
        </w:rPr>
        <w:t>3）上传大于等于1M</w:t>
      </w:r>
    </w:p>
    <w:p w14:paraId="742BDF6F" w14:textId="77777777" w:rsidR="00535175" w:rsidRPr="00495C5D" w:rsidRDefault="00535175" w:rsidP="00535175">
      <w:pPr>
        <w:pStyle w:val="affb"/>
        <w:spacing w:line="360" w:lineRule="auto"/>
        <w:ind w:left="425" w:firstLine="480"/>
        <w:rPr>
          <w:rFonts w:ascii="宋体" w:hAnsi="宋体"/>
          <w:bCs/>
          <w:sz w:val="24"/>
          <w:szCs w:val="24"/>
        </w:rPr>
      </w:pPr>
      <w:r w:rsidRPr="00495C5D">
        <w:rPr>
          <w:rFonts w:ascii="宋体" w:hAnsi="宋体"/>
          <w:bCs/>
          <w:sz w:val="24"/>
          <w:szCs w:val="24"/>
        </w:rPr>
        <w:t>4）ping32，ping25次，平均时间小于等于15ms</w:t>
      </w:r>
    </w:p>
    <w:p w14:paraId="5227A800" w14:textId="77777777" w:rsidR="00535175" w:rsidRPr="00495C5D" w:rsidRDefault="00535175" w:rsidP="00535175">
      <w:pPr>
        <w:pStyle w:val="affb"/>
        <w:spacing w:line="360" w:lineRule="auto"/>
        <w:ind w:left="425" w:firstLine="480"/>
        <w:rPr>
          <w:rFonts w:ascii="宋体" w:hAnsi="宋体"/>
          <w:bCs/>
          <w:sz w:val="24"/>
          <w:szCs w:val="24"/>
        </w:rPr>
      </w:pPr>
      <w:r w:rsidRPr="00495C5D">
        <w:rPr>
          <w:rFonts w:ascii="宋体" w:hAnsi="宋体"/>
          <w:bCs/>
          <w:sz w:val="24"/>
          <w:szCs w:val="24"/>
        </w:rPr>
        <w:t>5）ping2000，ping25次，平均时间小于等于17ms</w:t>
      </w:r>
    </w:p>
    <w:p w14:paraId="5664D972" w14:textId="77777777" w:rsidR="00535175" w:rsidRPr="00495C5D" w:rsidRDefault="00535175" w:rsidP="00535175">
      <w:pPr>
        <w:pStyle w:val="affb"/>
        <w:spacing w:line="360" w:lineRule="auto"/>
        <w:ind w:left="425" w:firstLine="480"/>
        <w:rPr>
          <w:rFonts w:ascii="宋体" w:hAnsi="宋体"/>
          <w:bCs/>
          <w:sz w:val="24"/>
          <w:szCs w:val="24"/>
        </w:rPr>
      </w:pPr>
      <w:r w:rsidRPr="00495C5D">
        <w:rPr>
          <w:rFonts w:ascii="宋体" w:hAnsi="宋体"/>
          <w:bCs/>
          <w:sz w:val="24"/>
          <w:szCs w:val="24"/>
        </w:rPr>
        <w:lastRenderedPageBreak/>
        <w:t>6）接入10次，成功率100%</w:t>
      </w:r>
    </w:p>
    <w:p w14:paraId="75F6D542" w14:textId="77777777" w:rsidR="00535175" w:rsidRPr="00495C5D" w:rsidRDefault="00535175" w:rsidP="00535175">
      <w:pPr>
        <w:pStyle w:val="affb"/>
        <w:spacing w:line="360" w:lineRule="auto"/>
        <w:ind w:left="425" w:firstLineChars="0" w:firstLine="415"/>
        <w:rPr>
          <w:rFonts w:ascii="宋体" w:hAnsi="宋体"/>
          <w:bCs/>
          <w:sz w:val="24"/>
          <w:szCs w:val="24"/>
        </w:rPr>
      </w:pPr>
      <w:r w:rsidRPr="00495C5D">
        <w:rPr>
          <w:rFonts w:ascii="宋体" w:hAnsi="宋体"/>
          <w:bCs/>
          <w:sz w:val="24"/>
          <w:szCs w:val="24"/>
        </w:rPr>
        <w:t>7）语音电话10次，成功率100%</w:t>
      </w:r>
    </w:p>
    <w:p w14:paraId="196045EE" w14:textId="77777777" w:rsidR="00535175" w:rsidRPr="00495C5D" w:rsidRDefault="00535175" w:rsidP="00535175">
      <w:pPr>
        <w:pStyle w:val="affb"/>
        <w:spacing w:line="360" w:lineRule="auto"/>
        <w:ind w:firstLine="480"/>
        <w:rPr>
          <w:rFonts w:ascii="宋体" w:hAnsi="宋体"/>
          <w:bCs/>
          <w:sz w:val="24"/>
          <w:szCs w:val="24"/>
        </w:rPr>
      </w:pPr>
    </w:p>
    <w:p w14:paraId="1D67862B" w14:textId="77777777" w:rsidR="00535175" w:rsidRPr="00495C5D" w:rsidRDefault="00535175" w:rsidP="00535175">
      <w:pPr>
        <w:pStyle w:val="affb"/>
        <w:widowControl w:val="0"/>
        <w:numPr>
          <w:ilvl w:val="0"/>
          <w:numId w:val="7"/>
        </w:numPr>
        <w:spacing w:line="360" w:lineRule="auto"/>
        <w:ind w:left="425" w:firstLineChars="0" w:hanging="425"/>
        <w:jc w:val="both"/>
        <w:rPr>
          <w:rFonts w:ascii="宋体" w:hAnsi="宋体"/>
          <w:b/>
          <w:sz w:val="24"/>
          <w:szCs w:val="24"/>
        </w:rPr>
      </w:pPr>
      <w:r w:rsidRPr="00495C5D">
        <w:rPr>
          <w:rFonts w:ascii="宋体" w:hAnsi="宋体" w:hint="eastAsia"/>
          <w:b/>
          <w:sz w:val="24"/>
          <w:szCs w:val="24"/>
        </w:rPr>
        <w:t>信息技术安全要求</w:t>
      </w:r>
    </w:p>
    <w:p w14:paraId="2792D6C5" w14:textId="77777777" w:rsidR="00535175" w:rsidRPr="00495C5D" w:rsidRDefault="00535175" w:rsidP="00535175">
      <w:pPr>
        <w:pStyle w:val="affb"/>
        <w:widowControl w:val="0"/>
        <w:numPr>
          <w:ilvl w:val="0"/>
          <w:numId w:val="11"/>
        </w:numPr>
        <w:spacing w:line="360" w:lineRule="auto"/>
        <w:ind w:firstLineChars="0"/>
        <w:jc w:val="both"/>
        <w:rPr>
          <w:rFonts w:ascii="宋体" w:hAnsi="宋体"/>
          <w:bCs/>
          <w:sz w:val="24"/>
          <w:szCs w:val="24"/>
        </w:rPr>
      </w:pPr>
      <w:r w:rsidRPr="00495C5D">
        <w:rPr>
          <w:rFonts w:ascii="宋体" w:hAnsi="宋体" w:hint="eastAsia"/>
          <w:bCs/>
          <w:sz w:val="24"/>
          <w:szCs w:val="24"/>
        </w:rPr>
        <w:t>投标人提供系统安全设计方案，包括系统安全需求分析、安全风险评估、安全策略设计、安全控制措施等内容。</w:t>
      </w:r>
    </w:p>
    <w:p w14:paraId="4746116B" w14:textId="77777777" w:rsidR="00535175" w:rsidRPr="00495C5D" w:rsidRDefault="00535175" w:rsidP="00535175">
      <w:pPr>
        <w:pStyle w:val="affb"/>
        <w:widowControl w:val="0"/>
        <w:numPr>
          <w:ilvl w:val="0"/>
          <w:numId w:val="11"/>
        </w:numPr>
        <w:spacing w:line="360" w:lineRule="auto"/>
        <w:ind w:firstLineChars="0"/>
        <w:jc w:val="both"/>
        <w:rPr>
          <w:rFonts w:ascii="宋体" w:hAnsi="宋体"/>
          <w:bCs/>
          <w:sz w:val="24"/>
          <w:szCs w:val="24"/>
        </w:rPr>
      </w:pPr>
      <w:r w:rsidRPr="00495C5D">
        <w:rPr>
          <w:rFonts w:ascii="宋体" w:hAnsi="宋体" w:hint="eastAsia"/>
          <w:bCs/>
          <w:sz w:val="24"/>
          <w:szCs w:val="24"/>
        </w:rPr>
        <w:t>投标人提供安全技术方案，包括认证、访问控制等安全技术措施，保障本项目安全性。</w:t>
      </w:r>
    </w:p>
    <w:p w14:paraId="66170525" w14:textId="77777777" w:rsidR="00535175" w:rsidRPr="00495C5D" w:rsidRDefault="00535175" w:rsidP="00535175">
      <w:pPr>
        <w:pStyle w:val="affb"/>
        <w:widowControl w:val="0"/>
        <w:numPr>
          <w:ilvl w:val="0"/>
          <w:numId w:val="11"/>
        </w:numPr>
        <w:spacing w:line="360" w:lineRule="auto"/>
        <w:ind w:firstLineChars="0"/>
        <w:jc w:val="both"/>
        <w:rPr>
          <w:rFonts w:ascii="宋体" w:hAnsi="宋体"/>
          <w:bCs/>
          <w:sz w:val="24"/>
          <w:szCs w:val="24"/>
        </w:rPr>
      </w:pPr>
      <w:r w:rsidRPr="00495C5D">
        <w:rPr>
          <w:rFonts w:ascii="宋体" w:hAnsi="宋体" w:hint="eastAsia"/>
          <w:bCs/>
          <w:sz w:val="24"/>
          <w:szCs w:val="24"/>
        </w:rPr>
        <w:t>投标人提供安全培训计划，包括培训内容、培训方式、培训对象等内容。</w:t>
      </w:r>
    </w:p>
    <w:p w14:paraId="1C2D3D07" w14:textId="77777777" w:rsidR="00535175" w:rsidRPr="00495C5D" w:rsidRDefault="00535175" w:rsidP="00535175">
      <w:pPr>
        <w:pStyle w:val="affb"/>
        <w:widowControl w:val="0"/>
        <w:numPr>
          <w:ilvl w:val="0"/>
          <w:numId w:val="11"/>
        </w:numPr>
        <w:spacing w:line="360" w:lineRule="auto"/>
        <w:ind w:firstLineChars="0"/>
        <w:jc w:val="both"/>
        <w:rPr>
          <w:rFonts w:ascii="宋体" w:hAnsi="宋体"/>
          <w:bCs/>
          <w:sz w:val="24"/>
          <w:szCs w:val="24"/>
        </w:rPr>
      </w:pPr>
      <w:r w:rsidRPr="00495C5D">
        <w:rPr>
          <w:rFonts w:ascii="宋体" w:hAnsi="宋体" w:hint="eastAsia"/>
          <w:bCs/>
          <w:sz w:val="24"/>
          <w:szCs w:val="24"/>
        </w:rPr>
        <w:t>投标方提供安全服务保障，包括安全运维、安全监控、安全巡检等服务。</w:t>
      </w:r>
    </w:p>
    <w:p w14:paraId="0E8AEE31" w14:textId="77777777" w:rsidR="00535175" w:rsidRPr="00495C5D" w:rsidRDefault="00535175" w:rsidP="00535175">
      <w:pPr>
        <w:pStyle w:val="affb"/>
        <w:spacing w:line="360" w:lineRule="auto"/>
        <w:ind w:left="420" w:firstLineChars="0" w:firstLine="0"/>
        <w:rPr>
          <w:rFonts w:ascii="宋体" w:hAnsi="宋体"/>
          <w:bCs/>
          <w:sz w:val="24"/>
          <w:szCs w:val="24"/>
        </w:rPr>
      </w:pPr>
    </w:p>
    <w:p w14:paraId="02E08D92" w14:textId="77777777" w:rsidR="00535175" w:rsidRPr="00495C5D" w:rsidRDefault="00535175" w:rsidP="00535175">
      <w:pPr>
        <w:pStyle w:val="affb"/>
        <w:widowControl w:val="0"/>
        <w:numPr>
          <w:ilvl w:val="0"/>
          <w:numId w:val="7"/>
        </w:numPr>
        <w:spacing w:line="360" w:lineRule="auto"/>
        <w:ind w:left="425" w:firstLineChars="0" w:hanging="425"/>
        <w:jc w:val="both"/>
        <w:rPr>
          <w:rFonts w:ascii="宋体" w:hAnsi="宋体"/>
          <w:b/>
          <w:sz w:val="24"/>
          <w:szCs w:val="24"/>
        </w:rPr>
      </w:pPr>
      <w:r w:rsidRPr="00495C5D">
        <w:rPr>
          <w:rFonts w:ascii="宋体" w:hAnsi="宋体" w:hint="eastAsia"/>
          <w:b/>
          <w:sz w:val="24"/>
          <w:szCs w:val="24"/>
        </w:rPr>
        <w:t>云服务技术要求</w:t>
      </w:r>
    </w:p>
    <w:p w14:paraId="7BA3BD41" w14:textId="77777777" w:rsidR="00535175" w:rsidRPr="00495C5D" w:rsidRDefault="00535175" w:rsidP="00535175">
      <w:pPr>
        <w:spacing w:line="360" w:lineRule="auto"/>
        <w:ind w:firstLineChars="200" w:firstLine="480"/>
        <w:rPr>
          <w:rFonts w:ascii="宋体" w:hAnsi="宋体" w:cs="宋体"/>
          <w:bCs/>
          <w:sz w:val="24"/>
        </w:rPr>
      </w:pPr>
      <w:r w:rsidRPr="00495C5D">
        <w:rPr>
          <w:rFonts w:ascii="宋体" w:hAnsi="宋体" w:cs="宋体" w:hint="eastAsia"/>
          <w:bCs/>
          <w:sz w:val="24"/>
        </w:rPr>
        <w:t>目前，学校的云直录播平台采用本地部署和存储方式，随着系统平台运行时间的增加，本地存储数据的压力也越来越大。为了应对后期的升级扩展和运维服务需求，本次项目要求实现本地系统和政务云服务的贯通融合，并对本地历史存储数据进行迁移，同时支持回迁。这样可以实现直播系统和政务云平台的双向数据互联互通。同时，本次应标单位需要具备政务云系统的服务能力和相关服务证书，以确保云技术服务的安全性和可靠性。为此，应标方需要提供完整的项目实施方案。</w:t>
      </w:r>
    </w:p>
    <w:p w14:paraId="53A04EB1" w14:textId="77777777" w:rsidR="00535175" w:rsidRPr="00495C5D" w:rsidRDefault="00535175" w:rsidP="00535175">
      <w:pPr>
        <w:spacing w:line="360" w:lineRule="auto"/>
        <w:rPr>
          <w:rFonts w:ascii="宋体" w:hAnsi="宋体"/>
          <w:sz w:val="24"/>
        </w:rPr>
      </w:pPr>
    </w:p>
    <w:p w14:paraId="47F7B23E" w14:textId="77777777" w:rsidR="00535175" w:rsidRPr="00495C5D" w:rsidRDefault="00535175" w:rsidP="00535175">
      <w:pPr>
        <w:pStyle w:val="affb"/>
        <w:widowControl w:val="0"/>
        <w:numPr>
          <w:ilvl w:val="0"/>
          <w:numId w:val="7"/>
        </w:numPr>
        <w:spacing w:line="360" w:lineRule="auto"/>
        <w:ind w:left="425" w:firstLineChars="0" w:hanging="425"/>
        <w:jc w:val="both"/>
        <w:rPr>
          <w:rFonts w:ascii="宋体" w:hAnsi="宋体"/>
          <w:b/>
          <w:sz w:val="24"/>
          <w:szCs w:val="24"/>
        </w:rPr>
      </w:pPr>
      <w:r w:rsidRPr="00495C5D">
        <w:rPr>
          <w:rFonts w:ascii="宋体" w:hAnsi="宋体" w:hint="eastAsia"/>
          <w:b/>
          <w:sz w:val="24"/>
          <w:szCs w:val="24"/>
        </w:rPr>
        <w:t>门禁系统建设内容</w:t>
      </w:r>
    </w:p>
    <w:p w14:paraId="047DDB7B" w14:textId="77777777" w:rsidR="00535175" w:rsidRPr="00495C5D" w:rsidRDefault="00535175" w:rsidP="00535175">
      <w:pPr>
        <w:pStyle w:val="affb"/>
        <w:widowControl w:val="0"/>
        <w:numPr>
          <w:ilvl w:val="0"/>
          <w:numId w:val="12"/>
        </w:numPr>
        <w:spacing w:line="360" w:lineRule="auto"/>
        <w:ind w:firstLineChars="0"/>
        <w:jc w:val="both"/>
        <w:rPr>
          <w:rFonts w:ascii="宋体" w:hAnsi="宋体" w:cs="宋体"/>
          <w:bCs/>
          <w:sz w:val="24"/>
          <w:szCs w:val="24"/>
        </w:rPr>
      </w:pPr>
      <w:r w:rsidRPr="00495C5D">
        <w:rPr>
          <w:rFonts w:ascii="宋体" w:hAnsi="宋体" w:cs="宋体" w:hint="eastAsia"/>
          <w:bCs/>
          <w:sz w:val="24"/>
          <w:szCs w:val="24"/>
        </w:rPr>
        <w:t>本项目建设包含本招标文件所列的所有设备采购、安装、集成调试以及软件系统平台的对接，而非仅仅供货。</w:t>
      </w:r>
    </w:p>
    <w:p w14:paraId="6B59A0D3" w14:textId="77777777" w:rsidR="00535175" w:rsidRPr="00495C5D" w:rsidRDefault="00535175" w:rsidP="00535175">
      <w:pPr>
        <w:pStyle w:val="affb"/>
        <w:widowControl w:val="0"/>
        <w:numPr>
          <w:ilvl w:val="0"/>
          <w:numId w:val="12"/>
        </w:numPr>
        <w:spacing w:line="360" w:lineRule="auto"/>
        <w:ind w:firstLineChars="0"/>
        <w:jc w:val="both"/>
        <w:rPr>
          <w:rFonts w:ascii="宋体" w:hAnsi="宋体" w:cs="宋体"/>
          <w:bCs/>
          <w:sz w:val="24"/>
          <w:szCs w:val="24"/>
        </w:rPr>
      </w:pPr>
      <w:r w:rsidRPr="00495C5D">
        <w:rPr>
          <w:rFonts w:ascii="宋体" w:hAnsi="宋体" w:cs="宋体" w:hint="eastAsia"/>
          <w:bCs/>
          <w:sz w:val="24"/>
          <w:szCs w:val="24"/>
        </w:rPr>
        <w:t>针对门禁管理系统仅列出了主要设备的参数和数量，部分辅材因方案不同会存在差异，需要自行根据现场情况供应必须的辅材，确保系统的完整性和可用性。且所有辅材费用均要求包含在投标总价中，不再另行结算。</w:t>
      </w:r>
    </w:p>
    <w:p w14:paraId="687B9FC2" w14:textId="77777777" w:rsidR="00535175" w:rsidRPr="00495C5D" w:rsidRDefault="00535175" w:rsidP="00535175">
      <w:pPr>
        <w:pStyle w:val="affb"/>
        <w:widowControl w:val="0"/>
        <w:numPr>
          <w:ilvl w:val="0"/>
          <w:numId w:val="12"/>
        </w:numPr>
        <w:spacing w:line="360" w:lineRule="auto"/>
        <w:ind w:firstLineChars="0"/>
        <w:jc w:val="both"/>
        <w:rPr>
          <w:rFonts w:ascii="宋体" w:hAnsi="宋体" w:cs="宋体"/>
          <w:bCs/>
          <w:sz w:val="24"/>
          <w:szCs w:val="24"/>
        </w:rPr>
      </w:pPr>
      <w:r w:rsidRPr="00495C5D">
        <w:rPr>
          <w:rFonts w:ascii="宋体" w:hAnsi="宋体" w:cs="宋体" w:hint="eastAsia"/>
          <w:bCs/>
          <w:sz w:val="24"/>
          <w:szCs w:val="24"/>
        </w:rPr>
        <w:t>本项目涉及的网线、电源线、跳线等由中标人根据信息点位提供，并完成相关线缆的敷设和保护。</w:t>
      </w:r>
    </w:p>
    <w:p w14:paraId="69ACBEE6" w14:textId="3E2CA15C" w:rsidR="00535175" w:rsidRPr="007B0FB8" w:rsidRDefault="00535175" w:rsidP="00535175">
      <w:pPr>
        <w:pStyle w:val="affb"/>
        <w:widowControl w:val="0"/>
        <w:numPr>
          <w:ilvl w:val="0"/>
          <w:numId w:val="12"/>
        </w:numPr>
        <w:spacing w:line="360" w:lineRule="auto"/>
        <w:ind w:firstLineChars="0"/>
        <w:jc w:val="both"/>
        <w:rPr>
          <w:rFonts w:ascii="宋体" w:hAnsi="宋体" w:cs="宋体"/>
          <w:b/>
          <w:sz w:val="24"/>
          <w:szCs w:val="24"/>
        </w:rPr>
      </w:pPr>
      <w:r w:rsidRPr="00495C5D">
        <w:rPr>
          <w:rFonts w:ascii="宋体" w:hAnsi="宋体" w:cs="宋体" w:hint="eastAsia"/>
          <w:bCs/>
          <w:sz w:val="24"/>
          <w:szCs w:val="24"/>
        </w:rPr>
        <w:t>★</w:t>
      </w:r>
      <w:r w:rsidR="00F92885">
        <w:rPr>
          <w:rFonts w:ascii="宋体" w:hAnsi="宋体" w:cs="宋体" w:hint="eastAsia"/>
          <w:bCs/>
          <w:sz w:val="24"/>
          <w:szCs w:val="24"/>
        </w:rPr>
        <w:t>投标人需承诺</w:t>
      </w:r>
      <w:r w:rsidRPr="00495C5D">
        <w:rPr>
          <w:rFonts w:ascii="宋体" w:hAnsi="宋体" w:cs="宋体" w:hint="eastAsia"/>
          <w:bCs/>
          <w:sz w:val="24"/>
          <w:szCs w:val="24"/>
        </w:rPr>
        <w:t>门禁设备必须兼容并接入学校门禁系统管理平台统一管理，实现用户信息授权数据须和学校一卡通数据实现实时对接更新，投标人需提供</w:t>
      </w:r>
      <w:r w:rsidR="00F92885">
        <w:rPr>
          <w:rFonts w:ascii="宋体" w:hAnsi="宋体" w:cs="宋体" w:hint="eastAsia"/>
          <w:bCs/>
          <w:sz w:val="24"/>
          <w:szCs w:val="24"/>
        </w:rPr>
        <w:t>加盖公章的承诺函</w:t>
      </w:r>
      <w:r w:rsidRPr="00495C5D">
        <w:rPr>
          <w:rFonts w:ascii="宋体" w:hAnsi="宋体" w:cs="宋体" w:hint="eastAsia"/>
          <w:bCs/>
          <w:sz w:val="24"/>
          <w:szCs w:val="24"/>
        </w:rPr>
        <w:t>。</w:t>
      </w:r>
    </w:p>
    <w:p w14:paraId="23246D33" w14:textId="77777777" w:rsidR="00535175" w:rsidRPr="00495C5D" w:rsidRDefault="00535175" w:rsidP="00535175">
      <w:pPr>
        <w:pStyle w:val="affb"/>
        <w:widowControl w:val="0"/>
        <w:numPr>
          <w:ilvl w:val="0"/>
          <w:numId w:val="12"/>
        </w:numPr>
        <w:spacing w:line="360" w:lineRule="auto"/>
        <w:ind w:firstLineChars="0"/>
        <w:jc w:val="both"/>
        <w:rPr>
          <w:rFonts w:ascii="宋体" w:hAnsi="宋体" w:cs="宋体"/>
          <w:bCs/>
          <w:sz w:val="24"/>
          <w:szCs w:val="24"/>
        </w:rPr>
      </w:pPr>
      <w:r w:rsidRPr="00495C5D">
        <w:rPr>
          <w:rFonts w:ascii="宋体" w:hAnsi="宋体" w:cs="宋体" w:hint="eastAsia"/>
          <w:bCs/>
          <w:sz w:val="24"/>
          <w:szCs w:val="24"/>
        </w:rPr>
        <w:lastRenderedPageBreak/>
        <w:t>售后服务要求：</w:t>
      </w:r>
    </w:p>
    <w:p w14:paraId="477E09BB" w14:textId="77777777" w:rsidR="00535175" w:rsidRPr="00495C5D" w:rsidRDefault="00535175" w:rsidP="00535175">
      <w:pPr>
        <w:pStyle w:val="affb"/>
        <w:widowControl w:val="0"/>
        <w:numPr>
          <w:ilvl w:val="1"/>
          <w:numId w:val="13"/>
        </w:numPr>
        <w:spacing w:line="360" w:lineRule="auto"/>
        <w:ind w:firstLineChars="0"/>
        <w:jc w:val="both"/>
        <w:rPr>
          <w:rFonts w:ascii="宋体" w:hAnsi="宋体" w:cs="宋体"/>
          <w:bCs/>
          <w:sz w:val="24"/>
          <w:szCs w:val="24"/>
        </w:rPr>
      </w:pPr>
      <w:r w:rsidRPr="00495C5D">
        <w:rPr>
          <w:rFonts w:ascii="宋体" w:hAnsi="宋体" w:cs="宋体" w:hint="eastAsia"/>
          <w:bCs/>
          <w:sz w:val="24"/>
          <w:szCs w:val="24"/>
        </w:rPr>
        <w:t>硬件设备免费售后服务质保期：</w:t>
      </w:r>
      <w:r w:rsidRPr="00495C5D">
        <w:rPr>
          <w:rFonts w:ascii="宋体" w:hAnsi="宋体" w:cs="宋体" w:hint="eastAsia"/>
          <w:b/>
          <w:bCs/>
          <w:sz w:val="24"/>
          <w:szCs w:val="24"/>
        </w:rPr>
        <w:t>五年</w:t>
      </w:r>
      <w:r w:rsidRPr="00495C5D">
        <w:rPr>
          <w:rFonts w:ascii="宋体" w:hAnsi="宋体" w:cs="宋体" w:hint="eastAsia"/>
          <w:bCs/>
          <w:sz w:val="24"/>
          <w:szCs w:val="24"/>
        </w:rPr>
        <w:t>。</w:t>
      </w:r>
    </w:p>
    <w:p w14:paraId="49481A5B" w14:textId="77777777" w:rsidR="00535175" w:rsidRPr="00495C5D" w:rsidRDefault="00535175" w:rsidP="00535175">
      <w:pPr>
        <w:pStyle w:val="affb"/>
        <w:widowControl w:val="0"/>
        <w:numPr>
          <w:ilvl w:val="1"/>
          <w:numId w:val="13"/>
        </w:numPr>
        <w:spacing w:line="360" w:lineRule="auto"/>
        <w:ind w:firstLineChars="0"/>
        <w:jc w:val="both"/>
        <w:rPr>
          <w:rFonts w:ascii="宋体" w:hAnsi="宋体" w:cs="宋体"/>
          <w:bCs/>
          <w:sz w:val="24"/>
          <w:szCs w:val="24"/>
        </w:rPr>
      </w:pPr>
      <w:r w:rsidRPr="00495C5D">
        <w:rPr>
          <w:rFonts w:ascii="宋体" w:hAnsi="宋体" w:cs="宋体" w:hint="eastAsia"/>
          <w:bCs/>
          <w:sz w:val="24"/>
          <w:szCs w:val="24"/>
        </w:rPr>
        <w:t>投标人提供7天*8小时的服务专线（含双休日），10分钟响应，30分钟内到场，48小时解决问题。</w:t>
      </w:r>
    </w:p>
    <w:p w14:paraId="6E280393" w14:textId="77777777" w:rsidR="00535175" w:rsidRPr="00495C5D" w:rsidRDefault="00535175" w:rsidP="00535175">
      <w:pPr>
        <w:pStyle w:val="affb"/>
        <w:widowControl w:val="0"/>
        <w:numPr>
          <w:ilvl w:val="1"/>
          <w:numId w:val="13"/>
        </w:numPr>
        <w:spacing w:line="360" w:lineRule="auto"/>
        <w:ind w:firstLineChars="0"/>
        <w:jc w:val="both"/>
        <w:rPr>
          <w:rFonts w:ascii="宋体" w:hAnsi="宋体" w:cs="宋体"/>
          <w:bCs/>
          <w:sz w:val="24"/>
          <w:szCs w:val="24"/>
        </w:rPr>
      </w:pPr>
      <w:r w:rsidRPr="00495C5D">
        <w:rPr>
          <w:rFonts w:ascii="宋体" w:hAnsi="宋体" w:cs="宋体" w:hint="eastAsia"/>
          <w:bCs/>
          <w:sz w:val="24"/>
          <w:szCs w:val="24"/>
        </w:rPr>
        <w:t>维修人员必须熟悉上述服务范围内设备，且具有现场维修及解决、判断设备故障的能力。</w:t>
      </w:r>
    </w:p>
    <w:p w14:paraId="101E1B89" w14:textId="01794869" w:rsidR="00535175" w:rsidRPr="00495C5D" w:rsidRDefault="00535175" w:rsidP="00535175">
      <w:pPr>
        <w:pStyle w:val="affb"/>
        <w:widowControl w:val="0"/>
        <w:numPr>
          <w:ilvl w:val="0"/>
          <w:numId w:val="12"/>
        </w:numPr>
        <w:spacing w:line="360" w:lineRule="auto"/>
        <w:ind w:firstLineChars="0"/>
        <w:jc w:val="both"/>
        <w:rPr>
          <w:rFonts w:ascii="宋体" w:hAnsi="宋体" w:cs="宋体"/>
          <w:bCs/>
          <w:sz w:val="24"/>
          <w:szCs w:val="24"/>
        </w:rPr>
      </w:pPr>
      <w:bookmarkStart w:id="0" w:name="_Toc429426374"/>
      <w:r w:rsidRPr="00495C5D">
        <w:rPr>
          <w:rFonts w:ascii="宋体" w:hAnsi="宋体" w:cs="宋体" w:hint="eastAsia"/>
          <w:bCs/>
          <w:sz w:val="24"/>
          <w:szCs w:val="24"/>
        </w:rPr>
        <w:t>质量</w:t>
      </w:r>
      <w:bookmarkEnd w:id="0"/>
      <w:r w:rsidRPr="00495C5D">
        <w:rPr>
          <w:rFonts w:ascii="宋体" w:hAnsi="宋体" w:cs="宋体" w:hint="eastAsia"/>
          <w:bCs/>
          <w:sz w:val="24"/>
          <w:szCs w:val="24"/>
        </w:rPr>
        <w:t>标准与验收要求</w:t>
      </w:r>
    </w:p>
    <w:p w14:paraId="6E13176E" w14:textId="77777777" w:rsidR="00535175" w:rsidRPr="00495C5D" w:rsidRDefault="00535175" w:rsidP="00535175">
      <w:pPr>
        <w:pStyle w:val="affb"/>
        <w:widowControl w:val="0"/>
        <w:numPr>
          <w:ilvl w:val="0"/>
          <w:numId w:val="14"/>
        </w:numPr>
        <w:spacing w:line="360" w:lineRule="auto"/>
        <w:ind w:firstLineChars="0"/>
        <w:jc w:val="both"/>
        <w:rPr>
          <w:rFonts w:ascii="宋体" w:hAnsi="宋体" w:cs="宋体"/>
          <w:bCs/>
          <w:sz w:val="24"/>
          <w:szCs w:val="24"/>
        </w:rPr>
      </w:pPr>
      <w:r w:rsidRPr="00495C5D">
        <w:rPr>
          <w:rFonts w:ascii="宋体" w:hAnsi="宋体" w:cs="宋体" w:hint="eastAsia"/>
          <w:bCs/>
          <w:sz w:val="24"/>
          <w:szCs w:val="24"/>
        </w:rPr>
        <w:t>投标人提供的产品和相关服务应符合国家和上海市与本项目有关的各项质量和安全标准、规范和验收要求以及相关政府管理部门和行业有关规定和规程，标准、规范等不一致的，以要求严的为准。</w:t>
      </w:r>
    </w:p>
    <w:p w14:paraId="6D76CDCB" w14:textId="77777777" w:rsidR="00535175" w:rsidRPr="00495C5D" w:rsidRDefault="00535175" w:rsidP="00535175">
      <w:pPr>
        <w:pStyle w:val="affb"/>
        <w:widowControl w:val="0"/>
        <w:numPr>
          <w:ilvl w:val="0"/>
          <w:numId w:val="14"/>
        </w:numPr>
        <w:spacing w:line="360" w:lineRule="auto"/>
        <w:ind w:firstLineChars="0"/>
        <w:jc w:val="both"/>
        <w:rPr>
          <w:rFonts w:ascii="宋体" w:hAnsi="宋体" w:cs="宋体"/>
          <w:bCs/>
          <w:sz w:val="24"/>
          <w:szCs w:val="24"/>
        </w:rPr>
      </w:pPr>
      <w:r w:rsidRPr="00495C5D">
        <w:rPr>
          <w:rFonts w:ascii="宋体" w:hAnsi="宋体" w:cs="宋体" w:hint="eastAsia"/>
          <w:bCs/>
          <w:sz w:val="24"/>
          <w:szCs w:val="24"/>
        </w:rPr>
        <w:t>本项目验收将由采购人组织进行或委托第三方进行，质量标准和验收要求为按照上述规定一次验收合格。</w:t>
      </w:r>
    </w:p>
    <w:p w14:paraId="01C1E840" w14:textId="77777777" w:rsidR="00535175" w:rsidRPr="00495C5D" w:rsidRDefault="00535175" w:rsidP="00535175">
      <w:pPr>
        <w:pStyle w:val="affb"/>
        <w:widowControl w:val="0"/>
        <w:numPr>
          <w:ilvl w:val="0"/>
          <w:numId w:val="14"/>
        </w:numPr>
        <w:spacing w:line="360" w:lineRule="auto"/>
        <w:ind w:firstLineChars="0"/>
        <w:jc w:val="both"/>
        <w:rPr>
          <w:rFonts w:ascii="宋体" w:hAnsi="宋体" w:cs="宋体"/>
          <w:bCs/>
          <w:sz w:val="24"/>
          <w:szCs w:val="24"/>
        </w:rPr>
      </w:pPr>
      <w:r w:rsidRPr="00495C5D">
        <w:rPr>
          <w:rFonts w:ascii="宋体" w:hAnsi="宋体" w:cs="宋体" w:hint="eastAsia"/>
          <w:bCs/>
          <w:sz w:val="24"/>
          <w:szCs w:val="24"/>
        </w:rPr>
        <w:t>如验收未获通过，采购人有权要求更换或退货并按照合同约定的违约处理。</w:t>
      </w:r>
    </w:p>
    <w:p w14:paraId="06F78A56" w14:textId="77777777" w:rsidR="00535175" w:rsidRPr="00495C5D" w:rsidRDefault="00535175" w:rsidP="00535175">
      <w:pPr>
        <w:widowControl/>
        <w:spacing w:line="360" w:lineRule="auto"/>
        <w:jc w:val="left"/>
        <w:rPr>
          <w:rFonts w:ascii="宋体" w:hAnsi="宋体" w:cs="宋体"/>
          <w:bCs/>
          <w:sz w:val="24"/>
        </w:rPr>
      </w:pPr>
    </w:p>
    <w:p w14:paraId="6182C9BA" w14:textId="77777777" w:rsidR="00535175" w:rsidRPr="00495C5D" w:rsidRDefault="00535175" w:rsidP="00535175">
      <w:pPr>
        <w:pStyle w:val="affb"/>
        <w:widowControl w:val="0"/>
        <w:numPr>
          <w:ilvl w:val="0"/>
          <w:numId w:val="7"/>
        </w:numPr>
        <w:spacing w:line="360" w:lineRule="auto"/>
        <w:ind w:left="425" w:firstLineChars="0" w:hanging="425"/>
        <w:jc w:val="both"/>
        <w:rPr>
          <w:rFonts w:ascii="宋体" w:hAnsi="宋体"/>
          <w:b/>
          <w:sz w:val="24"/>
          <w:szCs w:val="24"/>
        </w:rPr>
      </w:pPr>
      <w:r w:rsidRPr="00495C5D">
        <w:rPr>
          <w:rFonts w:ascii="宋体" w:hAnsi="宋体" w:hint="eastAsia"/>
          <w:b/>
          <w:sz w:val="24"/>
          <w:szCs w:val="24"/>
        </w:rPr>
        <w:t>公共区域安防监控系统建设内容</w:t>
      </w:r>
    </w:p>
    <w:p w14:paraId="7181D626" w14:textId="77777777" w:rsidR="00535175" w:rsidRPr="00495C5D" w:rsidRDefault="00535175" w:rsidP="00535175">
      <w:pPr>
        <w:pStyle w:val="affb"/>
        <w:widowControl w:val="0"/>
        <w:numPr>
          <w:ilvl w:val="0"/>
          <w:numId w:val="15"/>
        </w:numPr>
        <w:spacing w:line="360" w:lineRule="auto"/>
        <w:ind w:firstLineChars="0"/>
        <w:jc w:val="both"/>
        <w:rPr>
          <w:rFonts w:ascii="宋体" w:hAnsi="宋体" w:cs="宋体"/>
          <w:bCs/>
          <w:sz w:val="24"/>
          <w:szCs w:val="24"/>
        </w:rPr>
      </w:pPr>
      <w:r w:rsidRPr="00495C5D">
        <w:rPr>
          <w:rFonts w:ascii="宋体" w:hAnsi="宋体" w:cs="宋体" w:hint="eastAsia"/>
          <w:bCs/>
          <w:sz w:val="24"/>
          <w:szCs w:val="24"/>
        </w:rPr>
        <w:t>建设</w:t>
      </w:r>
      <w:r w:rsidRPr="00495C5D">
        <w:rPr>
          <w:rFonts w:ascii="宋体" w:hAnsi="宋体" w:cs="宋体"/>
          <w:b/>
          <w:bCs/>
          <w:sz w:val="24"/>
          <w:szCs w:val="24"/>
        </w:rPr>
        <w:t>84路</w:t>
      </w:r>
      <w:r w:rsidRPr="00495C5D">
        <w:rPr>
          <w:rFonts w:ascii="宋体" w:hAnsi="宋体" w:cs="宋体" w:hint="eastAsia"/>
          <w:bCs/>
          <w:sz w:val="24"/>
          <w:szCs w:val="24"/>
        </w:rPr>
        <w:t xml:space="preserve">1080P高清视频监控点，分别部署在第三教学楼公共部位的出入口和内部通道等重要部位。 </w:t>
      </w:r>
    </w:p>
    <w:p w14:paraId="1D016ED0" w14:textId="77777777" w:rsidR="00535175" w:rsidRPr="00495C5D" w:rsidRDefault="00535175" w:rsidP="00535175">
      <w:pPr>
        <w:pStyle w:val="affb"/>
        <w:widowControl w:val="0"/>
        <w:numPr>
          <w:ilvl w:val="0"/>
          <w:numId w:val="15"/>
        </w:numPr>
        <w:spacing w:line="360" w:lineRule="auto"/>
        <w:ind w:firstLineChars="0"/>
        <w:jc w:val="both"/>
        <w:rPr>
          <w:rFonts w:ascii="宋体" w:hAnsi="宋体" w:cs="宋体"/>
          <w:bCs/>
          <w:sz w:val="24"/>
          <w:szCs w:val="24"/>
        </w:rPr>
      </w:pPr>
      <w:r w:rsidRPr="00495C5D">
        <w:rPr>
          <w:rFonts w:ascii="宋体" w:hAnsi="宋体" w:cs="宋体" w:hint="eastAsia"/>
          <w:bCs/>
          <w:sz w:val="24"/>
          <w:szCs w:val="24"/>
        </w:rPr>
        <w:t xml:space="preserve">配置1台≥24盘位数字网络存储磁盘阵列服务器（设备接入量必须大于本期监控摄像机总数量并留有余量）。 </w:t>
      </w:r>
    </w:p>
    <w:p w14:paraId="5B04D08B" w14:textId="625EF4FC" w:rsidR="00535175" w:rsidRPr="00495C5D" w:rsidRDefault="00535175" w:rsidP="00535175">
      <w:pPr>
        <w:pStyle w:val="affb"/>
        <w:widowControl w:val="0"/>
        <w:numPr>
          <w:ilvl w:val="0"/>
          <w:numId w:val="15"/>
        </w:numPr>
        <w:spacing w:line="360" w:lineRule="auto"/>
        <w:ind w:firstLineChars="0"/>
        <w:jc w:val="both"/>
        <w:rPr>
          <w:rFonts w:ascii="宋体" w:hAnsi="宋体" w:cs="宋体"/>
          <w:bCs/>
          <w:sz w:val="24"/>
          <w:szCs w:val="24"/>
        </w:rPr>
      </w:pPr>
      <w:r w:rsidRPr="00495C5D">
        <w:rPr>
          <w:rFonts w:ascii="宋体" w:hAnsi="宋体" w:cs="宋体" w:hint="eastAsia"/>
          <w:bCs/>
          <w:sz w:val="24"/>
          <w:szCs w:val="24"/>
        </w:rPr>
        <w:t>应配置 16块 6TB 企业级硬盘，必须满足</w:t>
      </w:r>
      <w:r w:rsidRPr="00495C5D">
        <w:rPr>
          <w:rFonts w:ascii="宋体" w:hAnsi="宋体" w:cs="宋体"/>
          <w:b/>
          <w:bCs/>
          <w:sz w:val="24"/>
          <w:szCs w:val="24"/>
        </w:rPr>
        <w:t xml:space="preserve"> </w:t>
      </w:r>
      <w:r w:rsidR="00D413B2">
        <w:rPr>
          <w:rFonts w:ascii="宋体" w:hAnsi="宋体" w:cs="宋体" w:hint="eastAsia"/>
          <w:b/>
          <w:bCs/>
          <w:sz w:val="24"/>
          <w:szCs w:val="24"/>
        </w:rPr>
        <w:t>本次新增</w:t>
      </w:r>
      <w:r w:rsidRPr="00495C5D">
        <w:rPr>
          <w:rFonts w:ascii="宋体" w:hAnsi="宋体" w:cs="宋体" w:hint="eastAsia"/>
          <w:bCs/>
          <w:sz w:val="24"/>
          <w:szCs w:val="24"/>
        </w:rPr>
        <w:t xml:space="preserve">摄像机 30 天以上录制天数。 </w:t>
      </w:r>
    </w:p>
    <w:p w14:paraId="62C13A10" w14:textId="77777777" w:rsidR="00535175" w:rsidRPr="00495C5D" w:rsidRDefault="00535175" w:rsidP="00535175">
      <w:pPr>
        <w:pStyle w:val="affb"/>
        <w:widowControl w:val="0"/>
        <w:numPr>
          <w:ilvl w:val="0"/>
          <w:numId w:val="15"/>
        </w:numPr>
        <w:spacing w:line="360" w:lineRule="auto"/>
        <w:ind w:firstLineChars="0"/>
        <w:jc w:val="both"/>
        <w:rPr>
          <w:rFonts w:ascii="宋体" w:hAnsi="宋体" w:cs="宋体"/>
          <w:bCs/>
          <w:sz w:val="24"/>
          <w:szCs w:val="24"/>
        </w:rPr>
      </w:pPr>
      <w:r w:rsidRPr="00495C5D">
        <w:rPr>
          <w:rFonts w:ascii="宋体" w:hAnsi="宋体" w:cs="宋体" w:hint="eastAsia"/>
          <w:bCs/>
          <w:sz w:val="24"/>
          <w:szCs w:val="24"/>
        </w:rPr>
        <w:t xml:space="preserve">本期建设数字化高清视频监控系统起点较高，要求系统架构采用集中式解决方案。 </w:t>
      </w:r>
    </w:p>
    <w:p w14:paraId="29DD624A" w14:textId="77777777" w:rsidR="00535175" w:rsidRPr="00495C5D" w:rsidRDefault="00535175" w:rsidP="00535175">
      <w:pPr>
        <w:pStyle w:val="affb"/>
        <w:widowControl w:val="0"/>
        <w:numPr>
          <w:ilvl w:val="0"/>
          <w:numId w:val="15"/>
        </w:numPr>
        <w:spacing w:line="360" w:lineRule="auto"/>
        <w:ind w:firstLineChars="0"/>
        <w:jc w:val="both"/>
        <w:rPr>
          <w:rFonts w:ascii="宋体" w:hAnsi="宋体" w:cs="宋体"/>
          <w:bCs/>
          <w:sz w:val="24"/>
          <w:szCs w:val="24"/>
        </w:rPr>
      </w:pPr>
      <w:r w:rsidRPr="00495C5D">
        <w:rPr>
          <w:rFonts w:ascii="宋体" w:hAnsi="宋体" w:cs="宋体" w:hint="eastAsia"/>
          <w:bCs/>
          <w:sz w:val="24"/>
          <w:szCs w:val="24"/>
        </w:rPr>
        <w:t xml:space="preserve">数据信号的交换传输采用全千兆汇聚交换机，接入到监控中心原有的核心交换机内，可完成信号分发给电视墙、存储服务器、解码器等设备上，最终在综合管理平台上实现图像预览、录像回放、设备管理和运维等功能操作。 </w:t>
      </w:r>
    </w:p>
    <w:p w14:paraId="2D1068A2" w14:textId="77777777" w:rsidR="00535175" w:rsidRPr="00495C5D" w:rsidRDefault="00535175" w:rsidP="00535175">
      <w:pPr>
        <w:pStyle w:val="affb"/>
        <w:widowControl w:val="0"/>
        <w:numPr>
          <w:ilvl w:val="0"/>
          <w:numId w:val="15"/>
        </w:numPr>
        <w:spacing w:line="360" w:lineRule="auto"/>
        <w:ind w:firstLineChars="0"/>
        <w:jc w:val="both"/>
        <w:rPr>
          <w:rFonts w:ascii="宋体" w:hAnsi="宋体" w:cs="宋体"/>
          <w:bCs/>
          <w:sz w:val="24"/>
          <w:szCs w:val="24"/>
        </w:rPr>
      </w:pPr>
      <w:r w:rsidRPr="00495C5D">
        <w:rPr>
          <w:rFonts w:ascii="宋体" w:hAnsi="宋体" w:cs="宋体" w:hint="eastAsia"/>
          <w:bCs/>
          <w:sz w:val="24"/>
          <w:szCs w:val="24"/>
        </w:rPr>
        <w:t xml:space="preserve">系统建成后，84台视频摄像机信号必须无缝平滑接入我校图书馆一层的综合安防应急监控指挥中心内，不另设分控中心或本地管理室。 </w:t>
      </w:r>
    </w:p>
    <w:p w14:paraId="698AC7B8" w14:textId="77777777" w:rsidR="00535175" w:rsidRPr="00495C5D" w:rsidRDefault="00535175" w:rsidP="00535175">
      <w:pPr>
        <w:pStyle w:val="affb"/>
        <w:widowControl w:val="0"/>
        <w:numPr>
          <w:ilvl w:val="0"/>
          <w:numId w:val="15"/>
        </w:numPr>
        <w:spacing w:line="360" w:lineRule="auto"/>
        <w:ind w:firstLineChars="0"/>
        <w:jc w:val="both"/>
        <w:rPr>
          <w:rFonts w:ascii="宋体" w:hAnsi="宋体" w:cs="宋体"/>
          <w:bCs/>
          <w:sz w:val="24"/>
          <w:szCs w:val="24"/>
        </w:rPr>
      </w:pPr>
      <w:r w:rsidRPr="00495C5D">
        <w:rPr>
          <w:rFonts w:ascii="宋体" w:hAnsi="宋体" w:cs="宋体" w:hint="eastAsia"/>
          <w:bCs/>
          <w:sz w:val="24"/>
          <w:szCs w:val="24"/>
        </w:rPr>
        <w:t>最终需在我校图书馆一层的综合安防应急监控指挥中心内实现摄像机设备信号统一管理、电视墙图像画面显示、综合管理平台统一接入的要求。</w:t>
      </w:r>
    </w:p>
    <w:p w14:paraId="0C1CD8E1" w14:textId="77777777" w:rsidR="00535175" w:rsidRPr="00495C5D" w:rsidRDefault="00535175" w:rsidP="00535175">
      <w:pPr>
        <w:pStyle w:val="affb"/>
        <w:widowControl w:val="0"/>
        <w:numPr>
          <w:ilvl w:val="0"/>
          <w:numId w:val="15"/>
        </w:numPr>
        <w:spacing w:line="360" w:lineRule="auto"/>
        <w:ind w:firstLineChars="0"/>
        <w:jc w:val="both"/>
        <w:rPr>
          <w:rFonts w:ascii="宋体" w:hAnsi="宋体" w:cs="宋体"/>
          <w:bCs/>
          <w:sz w:val="24"/>
          <w:szCs w:val="24"/>
        </w:rPr>
      </w:pPr>
      <w:r w:rsidRPr="00495C5D">
        <w:rPr>
          <w:rFonts w:ascii="宋体" w:hAnsi="宋体" w:cs="宋体" w:hint="eastAsia"/>
          <w:bCs/>
          <w:sz w:val="24"/>
          <w:szCs w:val="24"/>
        </w:rPr>
        <w:lastRenderedPageBreak/>
        <w:t xml:space="preserve">技术要求： </w:t>
      </w:r>
    </w:p>
    <w:p w14:paraId="49B8ECF4" w14:textId="77777777" w:rsidR="00535175" w:rsidRPr="00495C5D" w:rsidRDefault="00535175" w:rsidP="00535175">
      <w:pPr>
        <w:pStyle w:val="affb"/>
        <w:numPr>
          <w:ilvl w:val="0"/>
          <w:numId w:val="16"/>
        </w:numPr>
        <w:spacing w:line="360" w:lineRule="auto"/>
        <w:ind w:firstLineChars="0"/>
        <w:rPr>
          <w:rFonts w:ascii="宋体" w:hAnsi="宋体" w:cs="宋体"/>
          <w:sz w:val="24"/>
          <w:szCs w:val="24"/>
        </w:rPr>
      </w:pPr>
      <w:r w:rsidRPr="00495C5D">
        <w:rPr>
          <w:rFonts w:ascii="宋体" w:hAnsi="宋体" w:cs="宋体" w:hint="eastAsia"/>
          <w:sz w:val="24"/>
          <w:szCs w:val="24"/>
          <w:lang w:bidi="ar"/>
        </w:rPr>
        <w:t xml:space="preserve">考虑兼容性，本项目的高清数字监控系统能够与学校保卫处现有管理系统互联互通，实现视频数据的共享，能实现统一管理，并可在保卫处监控室的大屏上显示等，方便学校后期的资源整合。投标人必须就本项目于学校现有系统的全面兼容做出明确承诺，内容至少包含：网络兼容、实时视频查看兼容、视频存储兼容、视频回放兼容等 4 项。 </w:t>
      </w:r>
    </w:p>
    <w:p w14:paraId="566735D7" w14:textId="6E748F2A" w:rsidR="00535175" w:rsidRPr="00495C5D" w:rsidRDefault="00535175" w:rsidP="00535175">
      <w:pPr>
        <w:pStyle w:val="affb"/>
        <w:numPr>
          <w:ilvl w:val="0"/>
          <w:numId w:val="16"/>
        </w:numPr>
        <w:spacing w:line="360" w:lineRule="auto"/>
        <w:ind w:firstLineChars="0"/>
        <w:rPr>
          <w:rFonts w:ascii="宋体" w:hAnsi="宋体" w:cs="宋体"/>
          <w:sz w:val="24"/>
          <w:szCs w:val="24"/>
        </w:rPr>
      </w:pPr>
      <w:r w:rsidRPr="00495C5D">
        <w:rPr>
          <w:rFonts w:ascii="宋体" w:hAnsi="宋体" w:cs="宋体" w:hint="eastAsia"/>
          <w:sz w:val="24"/>
          <w:szCs w:val="24"/>
          <w:lang w:bidi="ar"/>
        </w:rPr>
        <w:t>本项目作为一个集成度较高的安全防范项目，投标人所用产品</w:t>
      </w:r>
      <w:r w:rsidR="00F9181A">
        <w:rPr>
          <w:rFonts w:ascii="宋体" w:hAnsi="宋体" w:cs="宋体" w:hint="eastAsia"/>
          <w:sz w:val="24"/>
          <w:szCs w:val="24"/>
          <w:lang w:bidi="ar"/>
        </w:rPr>
        <w:t>应能够</w:t>
      </w:r>
      <w:r w:rsidRPr="00495C5D">
        <w:rPr>
          <w:rFonts w:ascii="宋体" w:hAnsi="宋体" w:cs="宋体" w:hint="eastAsia"/>
          <w:sz w:val="24"/>
          <w:szCs w:val="24"/>
          <w:lang w:bidi="ar"/>
        </w:rPr>
        <w:t xml:space="preserve">与学校现有监控平台是可以互通并对接。 </w:t>
      </w:r>
    </w:p>
    <w:p w14:paraId="508953D8" w14:textId="08A53A6C" w:rsidR="00535175" w:rsidRPr="00495C5D" w:rsidRDefault="00535175" w:rsidP="00535175">
      <w:pPr>
        <w:pStyle w:val="affb"/>
        <w:widowControl w:val="0"/>
        <w:numPr>
          <w:ilvl w:val="0"/>
          <w:numId w:val="16"/>
        </w:numPr>
        <w:spacing w:line="360" w:lineRule="auto"/>
        <w:ind w:firstLineChars="0"/>
        <w:jc w:val="both"/>
        <w:rPr>
          <w:rFonts w:ascii="宋体" w:hAnsi="宋体"/>
          <w:b/>
          <w:sz w:val="24"/>
          <w:szCs w:val="24"/>
        </w:rPr>
      </w:pPr>
      <w:r w:rsidRPr="00495C5D">
        <w:rPr>
          <w:rFonts w:ascii="宋体" w:hAnsi="宋体" w:cs="宋体" w:hint="eastAsia"/>
          <w:sz w:val="24"/>
          <w:szCs w:val="24"/>
          <w:lang w:bidi="ar"/>
        </w:rPr>
        <w:t>采购人提供原始建筑图纸由投标人进行深化，设计图纸的质量及点位布置的合理性将直接影响技术得分。</w:t>
      </w:r>
    </w:p>
    <w:p w14:paraId="3F625E09" w14:textId="77777777" w:rsidR="00535175" w:rsidRPr="00495C5D" w:rsidRDefault="00535175" w:rsidP="00535175">
      <w:pPr>
        <w:pStyle w:val="affb"/>
        <w:spacing w:line="360" w:lineRule="auto"/>
        <w:ind w:left="1080" w:firstLineChars="0" w:firstLine="0"/>
        <w:rPr>
          <w:rFonts w:ascii="宋体" w:hAnsi="宋体" w:cs="宋体"/>
          <w:sz w:val="24"/>
          <w:szCs w:val="24"/>
          <w:lang w:bidi="ar"/>
        </w:rPr>
      </w:pPr>
    </w:p>
    <w:p w14:paraId="3BBE4D92" w14:textId="77777777" w:rsidR="00535175" w:rsidRPr="00495C5D" w:rsidRDefault="00535175" w:rsidP="00535175">
      <w:pPr>
        <w:pStyle w:val="affb"/>
        <w:widowControl w:val="0"/>
        <w:numPr>
          <w:ilvl w:val="0"/>
          <w:numId w:val="15"/>
        </w:numPr>
        <w:spacing w:line="360" w:lineRule="auto"/>
        <w:ind w:firstLineChars="0"/>
        <w:jc w:val="both"/>
        <w:rPr>
          <w:rFonts w:ascii="宋体" w:hAnsi="宋体" w:cs="宋体"/>
          <w:bCs/>
          <w:sz w:val="24"/>
          <w:szCs w:val="24"/>
        </w:rPr>
      </w:pPr>
      <w:r w:rsidRPr="00495C5D">
        <w:rPr>
          <w:rFonts w:ascii="宋体" w:hAnsi="宋体" w:cs="宋体" w:hint="eastAsia"/>
          <w:bCs/>
          <w:sz w:val="24"/>
          <w:szCs w:val="24"/>
        </w:rPr>
        <w:t>售后服务要求：</w:t>
      </w:r>
    </w:p>
    <w:p w14:paraId="0EB2ACC3" w14:textId="77777777" w:rsidR="00535175" w:rsidRPr="00495C5D" w:rsidRDefault="00535175" w:rsidP="00535175">
      <w:pPr>
        <w:pStyle w:val="affb"/>
        <w:widowControl w:val="0"/>
        <w:numPr>
          <w:ilvl w:val="0"/>
          <w:numId w:val="17"/>
        </w:numPr>
        <w:spacing w:line="360" w:lineRule="auto"/>
        <w:ind w:firstLineChars="0"/>
        <w:jc w:val="both"/>
        <w:rPr>
          <w:rFonts w:ascii="宋体" w:hAnsi="宋体" w:cs="宋体"/>
          <w:bCs/>
          <w:sz w:val="24"/>
          <w:szCs w:val="24"/>
        </w:rPr>
      </w:pPr>
      <w:r w:rsidRPr="00495C5D">
        <w:rPr>
          <w:rFonts w:ascii="宋体" w:hAnsi="宋体" w:cs="宋体" w:hint="eastAsia"/>
          <w:bCs/>
          <w:sz w:val="24"/>
          <w:szCs w:val="24"/>
        </w:rPr>
        <w:t>硬件设备免费售后服务质保期：五年。</w:t>
      </w:r>
    </w:p>
    <w:p w14:paraId="779A7CB1" w14:textId="77777777" w:rsidR="00535175" w:rsidRPr="00495C5D" w:rsidRDefault="00535175" w:rsidP="00535175">
      <w:pPr>
        <w:pStyle w:val="affb"/>
        <w:widowControl w:val="0"/>
        <w:numPr>
          <w:ilvl w:val="0"/>
          <w:numId w:val="17"/>
        </w:numPr>
        <w:spacing w:line="360" w:lineRule="auto"/>
        <w:ind w:firstLineChars="0"/>
        <w:jc w:val="both"/>
        <w:rPr>
          <w:rFonts w:ascii="宋体" w:hAnsi="宋体" w:cs="宋体"/>
          <w:bCs/>
          <w:sz w:val="24"/>
          <w:szCs w:val="24"/>
        </w:rPr>
      </w:pPr>
      <w:r w:rsidRPr="00495C5D">
        <w:rPr>
          <w:rFonts w:ascii="宋体" w:hAnsi="宋体" w:cs="宋体" w:hint="eastAsia"/>
          <w:bCs/>
          <w:sz w:val="24"/>
          <w:szCs w:val="24"/>
        </w:rPr>
        <w:t>投标人提供7天*8小时的服务专线（含双休日），10分钟响应，30分钟内到场，48小时解决问题。</w:t>
      </w:r>
    </w:p>
    <w:p w14:paraId="7CAE99EB" w14:textId="77777777" w:rsidR="00535175" w:rsidRPr="00495C5D" w:rsidRDefault="00535175" w:rsidP="00535175">
      <w:pPr>
        <w:pStyle w:val="affb"/>
        <w:widowControl w:val="0"/>
        <w:numPr>
          <w:ilvl w:val="0"/>
          <w:numId w:val="17"/>
        </w:numPr>
        <w:spacing w:line="360" w:lineRule="auto"/>
        <w:ind w:firstLineChars="0"/>
        <w:jc w:val="both"/>
        <w:rPr>
          <w:rFonts w:ascii="宋体" w:hAnsi="宋体" w:cs="宋体"/>
          <w:bCs/>
          <w:sz w:val="24"/>
          <w:szCs w:val="24"/>
        </w:rPr>
      </w:pPr>
      <w:r w:rsidRPr="00495C5D">
        <w:rPr>
          <w:rFonts w:ascii="宋体" w:hAnsi="宋体" w:cs="宋体" w:hint="eastAsia"/>
          <w:bCs/>
          <w:sz w:val="24"/>
          <w:szCs w:val="24"/>
        </w:rPr>
        <w:t>维修人员必须熟悉上述服务范围内设备，且具有现场维修及解决、判断设备故障的能力。</w:t>
      </w:r>
    </w:p>
    <w:p w14:paraId="5153C3E2" w14:textId="77777777" w:rsidR="00535175" w:rsidRPr="00495C5D" w:rsidRDefault="00535175" w:rsidP="00535175">
      <w:pPr>
        <w:pStyle w:val="affb"/>
        <w:widowControl w:val="0"/>
        <w:numPr>
          <w:ilvl w:val="0"/>
          <w:numId w:val="15"/>
        </w:numPr>
        <w:spacing w:line="360" w:lineRule="auto"/>
        <w:ind w:firstLineChars="0"/>
        <w:jc w:val="both"/>
        <w:rPr>
          <w:rFonts w:ascii="宋体" w:hAnsi="宋体" w:cs="宋体"/>
          <w:bCs/>
          <w:sz w:val="24"/>
          <w:szCs w:val="24"/>
        </w:rPr>
      </w:pPr>
      <w:r w:rsidRPr="00495C5D">
        <w:rPr>
          <w:rFonts w:ascii="宋体" w:hAnsi="宋体" w:cs="宋体" w:hint="eastAsia"/>
          <w:bCs/>
          <w:sz w:val="24"/>
          <w:szCs w:val="24"/>
        </w:rPr>
        <w:t>质量标准与验收要求</w:t>
      </w:r>
    </w:p>
    <w:p w14:paraId="158E8427" w14:textId="77777777" w:rsidR="00535175" w:rsidRPr="00495C5D" w:rsidRDefault="00535175" w:rsidP="00535175">
      <w:pPr>
        <w:pStyle w:val="affb"/>
        <w:widowControl w:val="0"/>
        <w:numPr>
          <w:ilvl w:val="0"/>
          <w:numId w:val="18"/>
        </w:numPr>
        <w:spacing w:line="360" w:lineRule="auto"/>
        <w:ind w:firstLineChars="0"/>
        <w:jc w:val="both"/>
        <w:rPr>
          <w:rFonts w:ascii="宋体" w:hAnsi="宋体" w:cs="宋体"/>
          <w:bCs/>
          <w:sz w:val="24"/>
          <w:szCs w:val="24"/>
        </w:rPr>
      </w:pPr>
      <w:r w:rsidRPr="00495C5D">
        <w:rPr>
          <w:rFonts w:ascii="宋体" w:hAnsi="宋体" w:cs="宋体" w:hint="eastAsia"/>
          <w:bCs/>
          <w:sz w:val="24"/>
          <w:szCs w:val="24"/>
        </w:rPr>
        <w:t>投标人提供的产品和相关服务应符合国家和上海市与本项目有关的各项质量和安全标准、规范和验收要求以及相关政府管理部门和行业有关规定和规程，标准、规范等不一致的，以要求严的为准。</w:t>
      </w:r>
    </w:p>
    <w:p w14:paraId="177097D9" w14:textId="77777777" w:rsidR="00535175" w:rsidRPr="00495C5D" w:rsidRDefault="00535175" w:rsidP="00535175">
      <w:pPr>
        <w:pStyle w:val="affb"/>
        <w:widowControl w:val="0"/>
        <w:numPr>
          <w:ilvl w:val="0"/>
          <w:numId w:val="18"/>
        </w:numPr>
        <w:spacing w:line="360" w:lineRule="auto"/>
        <w:ind w:firstLineChars="0"/>
        <w:jc w:val="both"/>
        <w:rPr>
          <w:rFonts w:ascii="宋体" w:hAnsi="宋体" w:cs="宋体"/>
          <w:bCs/>
          <w:sz w:val="24"/>
          <w:szCs w:val="24"/>
        </w:rPr>
      </w:pPr>
      <w:r w:rsidRPr="00495C5D">
        <w:rPr>
          <w:rFonts w:ascii="宋体" w:hAnsi="宋体" w:cs="宋体" w:hint="eastAsia"/>
          <w:bCs/>
          <w:sz w:val="24"/>
          <w:szCs w:val="24"/>
        </w:rPr>
        <w:t>本项目验收将由采购人组织进行或委托第三方进行，质量标准和验收要求为按照上述规定一次验收合格。</w:t>
      </w:r>
    </w:p>
    <w:p w14:paraId="557E24D7" w14:textId="77777777" w:rsidR="00535175" w:rsidRPr="00495C5D" w:rsidRDefault="00535175" w:rsidP="00535175">
      <w:pPr>
        <w:pStyle w:val="affb"/>
        <w:widowControl w:val="0"/>
        <w:numPr>
          <w:ilvl w:val="0"/>
          <w:numId w:val="18"/>
        </w:numPr>
        <w:spacing w:line="360" w:lineRule="auto"/>
        <w:ind w:firstLineChars="0"/>
        <w:jc w:val="both"/>
        <w:rPr>
          <w:rFonts w:ascii="宋体" w:hAnsi="宋体" w:cs="宋体"/>
          <w:bCs/>
          <w:szCs w:val="21"/>
        </w:rPr>
      </w:pPr>
      <w:r w:rsidRPr="00495C5D">
        <w:rPr>
          <w:rFonts w:ascii="宋体" w:hAnsi="宋体" w:cs="宋体" w:hint="eastAsia"/>
          <w:bCs/>
          <w:sz w:val="24"/>
          <w:szCs w:val="24"/>
        </w:rPr>
        <w:t>如验收未获通过，采购人有权要求更换或退货并按照合同约定的违约处理。</w:t>
      </w:r>
    </w:p>
    <w:p w14:paraId="6358311B" w14:textId="77777777" w:rsidR="00535175" w:rsidRPr="00495C5D" w:rsidRDefault="00535175" w:rsidP="00535175">
      <w:pPr>
        <w:widowControl/>
        <w:jc w:val="left"/>
        <w:rPr>
          <w:rFonts w:ascii="宋体" w:hAnsi="宋体"/>
        </w:rPr>
        <w:sectPr w:rsidR="00535175" w:rsidRPr="00495C5D">
          <w:footerReference w:type="default" r:id="rId8"/>
          <w:pgSz w:w="11906" w:h="16838"/>
          <w:pgMar w:top="1440" w:right="1418" w:bottom="1440" w:left="1440" w:header="851" w:footer="992" w:gutter="0"/>
          <w:cols w:space="425"/>
          <w:titlePg/>
          <w:docGrid w:linePitch="312"/>
        </w:sectPr>
      </w:pPr>
    </w:p>
    <w:p w14:paraId="56F5E266" w14:textId="77777777" w:rsidR="00280E3E" w:rsidRPr="00F92885" w:rsidRDefault="00280E3E" w:rsidP="00F92885">
      <w:pPr>
        <w:pStyle w:val="affb"/>
        <w:numPr>
          <w:ilvl w:val="0"/>
          <w:numId w:val="5"/>
        </w:numPr>
        <w:spacing w:beforeLines="50" w:before="120" w:afterLines="50" w:after="120" w:line="360" w:lineRule="auto"/>
        <w:ind w:firstLineChars="0"/>
        <w:rPr>
          <w:rFonts w:ascii="宋体" w:hAnsi="宋体"/>
          <w:b/>
          <w:sz w:val="24"/>
          <w:szCs w:val="24"/>
        </w:rPr>
      </w:pPr>
      <w:r w:rsidRPr="00F92885">
        <w:rPr>
          <w:rFonts w:ascii="宋体" w:hAnsi="宋体" w:hint="eastAsia"/>
          <w:b/>
          <w:sz w:val="24"/>
          <w:szCs w:val="24"/>
        </w:rPr>
        <w:lastRenderedPageBreak/>
        <w:t>项目整体实施方案要求：</w:t>
      </w:r>
    </w:p>
    <w:p w14:paraId="31FB3AB9" w14:textId="77777777" w:rsidR="00280E3E" w:rsidRPr="00F92885" w:rsidRDefault="00280E3E" w:rsidP="00280E3E">
      <w:pPr>
        <w:spacing w:after="120"/>
        <w:ind w:firstLineChars="200" w:firstLine="480"/>
        <w:textAlignment w:val="baseline"/>
        <w:rPr>
          <w:rFonts w:ascii="宋体" w:hAnsi="宋体"/>
          <w:kern w:val="0"/>
          <w:sz w:val="24"/>
          <w:szCs w:val="21"/>
        </w:rPr>
      </w:pPr>
      <w:r w:rsidRPr="00F92885">
        <w:rPr>
          <w:rFonts w:ascii="宋体" w:hAnsi="宋体" w:hint="eastAsia"/>
          <w:kern w:val="0"/>
          <w:sz w:val="24"/>
          <w:szCs w:val="21"/>
        </w:rPr>
        <w:t>本项目紧密结合具体的教学工作计划，要求投标方提供一个详尽全面的整体项目实施计划，以保证项目的顺利交付。该实施计划应具备针对性、完整性，并且要根据所提供的图纸进行深化设计。提交的实施计划必须符合采购文件中的技术标准要求，其分工需合理，且应包含完善的项目进度管理、质量控制以及各项技术措施的保障体系。</w:t>
      </w:r>
    </w:p>
    <w:p w14:paraId="0E08929E" w14:textId="77777777" w:rsidR="00280E3E" w:rsidRPr="00F92885" w:rsidRDefault="00280E3E" w:rsidP="00F92885">
      <w:pPr>
        <w:pStyle w:val="affb"/>
        <w:numPr>
          <w:ilvl w:val="0"/>
          <w:numId w:val="5"/>
        </w:numPr>
        <w:spacing w:beforeLines="50" w:before="120" w:afterLines="50" w:after="120" w:line="360" w:lineRule="auto"/>
        <w:ind w:firstLineChars="0"/>
        <w:rPr>
          <w:rFonts w:ascii="宋体" w:hAnsi="宋体"/>
          <w:b/>
          <w:sz w:val="24"/>
          <w:szCs w:val="24"/>
        </w:rPr>
      </w:pPr>
      <w:r w:rsidRPr="00F92885">
        <w:rPr>
          <w:rFonts w:ascii="宋体" w:hAnsi="宋体" w:hint="eastAsia"/>
          <w:b/>
          <w:sz w:val="24"/>
          <w:szCs w:val="24"/>
        </w:rPr>
        <w:t>系统对接技术要求</w:t>
      </w:r>
    </w:p>
    <w:p w14:paraId="79ED6ED8" w14:textId="77777777" w:rsidR="00280E3E" w:rsidRPr="00F92885" w:rsidRDefault="00280E3E" w:rsidP="00280E3E">
      <w:pPr>
        <w:spacing w:after="120"/>
        <w:ind w:firstLineChars="200" w:firstLine="480"/>
        <w:textAlignment w:val="baseline"/>
        <w:rPr>
          <w:rFonts w:ascii="宋体" w:hAnsi="宋体"/>
          <w:kern w:val="0"/>
          <w:sz w:val="24"/>
          <w:szCs w:val="21"/>
        </w:rPr>
      </w:pPr>
      <w:r w:rsidRPr="00F92885">
        <w:rPr>
          <w:rFonts w:ascii="宋体" w:hAnsi="宋体" w:hint="eastAsia"/>
          <w:kern w:val="0"/>
          <w:sz w:val="24"/>
          <w:szCs w:val="21"/>
        </w:rPr>
        <w:t>为确保项目建设的一致性和互操作性，部分系统需要与已建的云直录播平台和统一智能管控平台集成。投标人必须提供充分的支撑材料，包括对接方案和与本项目类似的成功案例。</w:t>
      </w:r>
    </w:p>
    <w:p w14:paraId="24C23E32" w14:textId="77777777" w:rsidR="00280E3E" w:rsidRPr="00F92885" w:rsidRDefault="00280E3E" w:rsidP="00280E3E">
      <w:pPr>
        <w:spacing w:after="120"/>
        <w:textAlignment w:val="baseline"/>
        <w:rPr>
          <w:rFonts w:ascii="宋体" w:hAnsi="宋体"/>
          <w:kern w:val="0"/>
          <w:sz w:val="24"/>
          <w:szCs w:val="21"/>
        </w:rPr>
      </w:pPr>
      <w:r w:rsidRPr="00F92885">
        <w:rPr>
          <w:rFonts w:ascii="宋体" w:hAnsi="宋体"/>
          <w:kern w:val="0"/>
          <w:sz w:val="24"/>
          <w:szCs w:val="21"/>
        </w:rPr>
        <w:t>1、</w:t>
      </w:r>
      <w:r w:rsidRPr="00F92885">
        <w:rPr>
          <w:rFonts w:ascii="宋体" w:hAnsi="宋体" w:hint="eastAsia"/>
          <w:kern w:val="0"/>
          <w:sz w:val="24"/>
          <w:szCs w:val="21"/>
        </w:rPr>
        <w:t>云直录播设备集成要求：</w:t>
      </w:r>
      <w:r w:rsidRPr="00F92885">
        <w:rPr>
          <w:rFonts w:ascii="宋体" w:hAnsi="宋体"/>
          <w:kern w:val="0"/>
          <w:sz w:val="24"/>
          <w:szCs w:val="21"/>
        </w:rPr>
        <w:t xml:space="preserve"> </w:t>
      </w:r>
      <w:r w:rsidRPr="00F92885">
        <w:rPr>
          <w:rFonts w:ascii="宋体" w:hAnsi="宋体" w:hint="eastAsia"/>
          <w:kern w:val="0"/>
          <w:sz w:val="24"/>
          <w:szCs w:val="21"/>
        </w:rPr>
        <w:t>投标人需提供方案，将新建的云直录播设备（包括教师摄像机、学生摄像机、课件编码器）整合入上海理工大学现有的云直录播平台，实现统一管理。该方案应确保能够自动录制教师授课、学生场景和电脑多媒体课件三个场景的画面，并自动剪辑上传至资源平台，同时支持同步直播和课后点播功能。将对提供的对接方案及支撑材料进行评审。</w:t>
      </w:r>
    </w:p>
    <w:p w14:paraId="78BECC97" w14:textId="77777777" w:rsidR="00280E3E" w:rsidRPr="00F92885" w:rsidRDefault="00280E3E" w:rsidP="00280E3E">
      <w:pPr>
        <w:spacing w:after="120"/>
        <w:textAlignment w:val="baseline"/>
        <w:rPr>
          <w:rFonts w:ascii="宋体" w:hAnsi="宋体"/>
          <w:kern w:val="0"/>
          <w:sz w:val="24"/>
          <w:szCs w:val="21"/>
        </w:rPr>
      </w:pPr>
      <w:r w:rsidRPr="00F92885">
        <w:rPr>
          <w:rFonts w:ascii="宋体" w:hAnsi="宋体"/>
          <w:kern w:val="0"/>
          <w:sz w:val="24"/>
          <w:szCs w:val="21"/>
        </w:rPr>
        <w:t>2、</w:t>
      </w:r>
      <w:r w:rsidRPr="00F92885">
        <w:rPr>
          <w:rFonts w:ascii="宋体" w:hAnsi="宋体" w:hint="eastAsia"/>
          <w:kern w:val="0"/>
          <w:sz w:val="24"/>
          <w:szCs w:val="21"/>
        </w:rPr>
        <w:t>智能管控平台集成要求：</w:t>
      </w:r>
      <w:r w:rsidRPr="00F92885">
        <w:rPr>
          <w:rFonts w:ascii="宋体" w:hAnsi="宋体"/>
          <w:kern w:val="0"/>
          <w:sz w:val="24"/>
          <w:szCs w:val="21"/>
        </w:rPr>
        <w:t xml:space="preserve"> </w:t>
      </w:r>
      <w:r w:rsidRPr="00F92885">
        <w:rPr>
          <w:rFonts w:ascii="宋体" w:hAnsi="宋体" w:hint="eastAsia"/>
          <w:kern w:val="0"/>
          <w:sz w:val="24"/>
          <w:szCs w:val="21"/>
        </w:rPr>
        <w:t>投标人需提供方案，使新建的统一智能管控平台能够与上海理工大学现有的控制管理中心实现互联互通。除了实现本次建设的统一管理外，新系统还需对接原有的集中控制平台或设备，实现中控系统的统一管理，并增加巡检管理、设备故障自动上报、二维码扫描报修、工单管理等运维功能。将对提供的对接方案及支撑材料进行评审。</w:t>
      </w:r>
    </w:p>
    <w:p w14:paraId="0C52748C" w14:textId="71846D57" w:rsidR="00280E3E" w:rsidRPr="00F92885" w:rsidRDefault="00280E3E" w:rsidP="00280E3E">
      <w:pPr>
        <w:spacing w:after="120"/>
        <w:textAlignment w:val="baseline"/>
        <w:rPr>
          <w:rFonts w:ascii="宋体" w:hAnsi="宋体"/>
          <w:kern w:val="0"/>
          <w:sz w:val="24"/>
          <w:szCs w:val="21"/>
        </w:rPr>
      </w:pPr>
      <w:r w:rsidRPr="00F92885">
        <w:rPr>
          <w:rFonts w:ascii="宋体" w:hAnsi="宋体" w:hint="eastAsia"/>
          <w:kern w:val="0"/>
          <w:sz w:val="24"/>
          <w:szCs w:val="21"/>
        </w:rPr>
        <w:t>以上要求旨在确保投标人在系统集成方面具备充足的能力和经验，以保证项目的顺利进行和长期稳定运行。</w:t>
      </w:r>
    </w:p>
    <w:p w14:paraId="524DCF0A" w14:textId="77777777" w:rsidR="00280E3E" w:rsidRPr="00F92885" w:rsidRDefault="00280E3E" w:rsidP="00F92885">
      <w:pPr>
        <w:pStyle w:val="affb"/>
        <w:numPr>
          <w:ilvl w:val="0"/>
          <w:numId w:val="5"/>
        </w:numPr>
        <w:spacing w:beforeLines="50" w:before="120" w:afterLines="50" w:after="120" w:line="360" w:lineRule="auto"/>
        <w:ind w:firstLineChars="0"/>
        <w:rPr>
          <w:rFonts w:ascii="宋体" w:hAnsi="宋体"/>
          <w:b/>
          <w:sz w:val="24"/>
          <w:szCs w:val="24"/>
        </w:rPr>
      </w:pPr>
      <w:r w:rsidRPr="00F92885">
        <w:rPr>
          <w:rFonts w:ascii="宋体" w:hAnsi="宋体" w:hint="eastAsia"/>
          <w:b/>
          <w:sz w:val="24"/>
          <w:szCs w:val="24"/>
        </w:rPr>
        <w:t>售后服务方案要求</w:t>
      </w:r>
    </w:p>
    <w:p w14:paraId="0E0C849C" w14:textId="77777777" w:rsidR="00280E3E" w:rsidRPr="00F92885" w:rsidRDefault="00280E3E" w:rsidP="00280E3E">
      <w:pPr>
        <w:spacing w:after="120"/>
        <w:ind w:firstLineChars="200" w:firstLine="420"/>
        <w:textAlignment w:val="baseline"/>
        <w:rPr>
          <w:rFonts w:ascii="宋体" w:hAnsi="宋体"/>
        </w:rPr>
      </w:pPr>
      <w:r w:rsidRPr="00F92885">
        <w:rPr>
          <w:rFonts w:ascii="宋体" w:hAnsi="宋体"/>
        </w:rPr>
        <w:t>1</w:t>
      </w:r>
      <w:r w:rsidRPr="00F92885">
        <w:rPr>
          <w:rFonts w:ascii="宋体" w:hAnsi="宋体" w:hint="eastAsia"/>
        </w:rPr>
        <w:t>、售后服务方案概述：</w:t>
      </w:r>
      <w:r w:rsidRPr="00F92885">
        <w:rPr>
          <w:rFonts w:ascii="宋体" w:hAnsi="宋体"/>
        </w:rPr>
        <w:t xml:space="preserve"> </w:t>
      </w:r>
      <w:r w:rsidRPr="00F92885">
        <w:rPr>
          <w:rFonts w:ascii="宋体" w:hAnsi="宋体" w:hint="eastAsia"/>
        </w:rPr>
        <w:t>投标方应提供一份详尽的售后服务方案，内容需包括但不限于：服务体系架构、质保期限、服务具体内容、故障处理流程、响应速度以及将投入到本项目的专业技术人员配置。同时，还需描述质保期后的服务计划。</w:t>
      </w:r>
    </w:p>
    <w:p w14:paraId="1147FD36" w14:textId="77777777" w:rsidR="00280E3E" w:rsidRPr="00F92885" w:rsidRDefault="00280E3E" w:rsidP="00280E3E">
      <w:pPr>
        <w:spacing w:after="120"/>
        <w:ind w:firstLineChars="200" w:firstLine="420"/>
        <w:textAlignment w:val="baseline"/>
        <w:rPr>
          <w:rFonts w:ascii="宋体" w:hAnsi="宋体"/>
          <w:kern w:val="0"/>
          <w:sz w:val="24"/>
          <w:szCs w:val="21"/>
        </w:rPr>
      </w:pPr>
      <w:r w:rsidRPr="00F92885">
        <w:rPr>
          <w:rFonts w:ascii="宋体" w:hAnsi="宋体"/>
        </w:rPr>
        <w:t>2</w:t>
      </w:r>
      <w:r w:rsidRPr="00F92885">
        <w:rPr>
          <w:rFonts w:ascii="宋体" w:hAnsi="宋体" w:hint="eastAsia"/>
        </w:rPr>
        <w:t>、运维服务要求：</w:t>
      </w:r>
      <w:r w:rsidRPr="00F92885">
        <w:rPr>
          <w:rFonts w:ascii="宋体" w:hAnsi="宋体"/>
        </w:rPr>
        <w:t xml:space="preserve"> </w:t>
      </w:r>
      <w:r w:rsidRPr="00F92885">
        <w:rPr>
          <w:rFonts w:ascii="宋体" w:hAnsi="宋体" w:hint="eastAsia"/>
        </w:rPr>
        <w:t>鉴于本项目涉及学校日常教学活动的持续性，投标方必须提供针对智慧教室硬件及软件系统突发情况的应急预案和应对措施。这包括但不限于保证设备在出现故障时能迅速恢复，确保教学设备正常运行，不影响日常教学秩序。</w:t>
      </w:r>
      <w:r w:rsidRPr="00F92885">
        <w:rPr>
          <w:rFonts w:ascii="宋体" w:hAnsi="宋体" w:hint="eastAsia"/>
          <w:kern w:val="0"/>
          <w:sz w:val="24"/>
          <w:szCs w:val="21"/>
        </w:rPr>
        <w:t>。</w:t>
      </w:r>
    </w:p>
    <w:p w14:paraId="11C9BE5C" w14:textId="77777777" w:rsidR="00280E3E" w:rsidRPr="00F92885" w:rsidRDefault="00280E3E" w:rsidP="00F92885">
      <w:pPr>
        <w:pStyle w:val="affb"/>
        <w:numPr>
          <w:ilvl w:val="0"/>
          <w:numId w:val="5"/>
        </w:numPr>
        <w:spacing w:beforeLines="50" w:before="120" w:afterLines="50" w:after="120" w:line="360" w:lineRule="auto"/>
        <w:ind w:firstLineChars="0"/>
        <w:rPr>
          <w:rFonts w:ascii="宋体" w:hAnsi="宋体"/>
          <w:b/>
          <w:sz w:val="24"/>
          <w:szCs w:val="24"/>
        </w:rPr>
      </w:pPr>
      <w:r w:rsidRPr="00F92885">
        <w:rPr>
          <w:rFonts w:ascii="宋体" w:hAnsi="宋体" w:hint="eastAsia"/>
          <w:b/>
          <w:sz w:val="24"/>
          <w:szCs w:val="24"/>
        </w:rPr>
        <w:t>投标企业综合能力要求</w:t>
      </w:r>
    </w:p>
    <w:p w14:paraId="03989CAD" w14:textId="77777777" w:rsidR="00280E3E" w:rsidRPr="00F92885" w:rsidRDefault="00280E3E" w:rsidP="00280E3E">
      <w:pPr>
        <w:tabs>
          <w:tab w:val="left" w:pos="720"/>
        </w:tabs>
        <w:rPr>
          <w:rFonts w:ascii="宋体" w:hAnsi="宋体"/>
        </w:rPr>
      </w:pPr>
    </w:p>
    <w:p w14:paraId="10BF56BE" w14:textId="77777777" w:rsidR="00280E3E" w:rsidRPr="00F92885" w:rsidRDefault="00280E3E" w:rsidP="00280E3E">
      <w:pPr>
        <w:spacing w:after="120"/>
        <w:textAlignment w:val="baseline"/>
        <w:rPr>
          <w:rFonts w:ascii="宋体" w:hAnsi="宋体"/>
          <w:kern w:val="0"/>
          <w:sz w:val="24"/>
          <w:szCs w:val="21"/>
        </w:rPr>
      </w:pPr>
      <w:r w:rsidRPr="00F92885">
        <w:rPr>
          <w:rFonts w:ascii="宋体" w:hAnsi="宋体" w:hint="eastAsia"/>
          <w:kern w:val="0"/>
          <w:sz w:val="24"/>
          <w:szCs w:val="21"/>
        </w:rPr>
        <w:t>本项目工期紧、任务重，为确保项目得顺利进行，针对投标人需要具备较强的综合实力。企业综合素质评分：</w:t>
      </w:r>
      <w:r w:rsidRPr="00F92885">
        <w:rPr>
          <w:rFonts w:ascii="宋体" w:hAnsi="宋体"/>
          <w:kern w:val="0"/>
          <w:sz w:val="24"/>
          <w:szCs w:val="21"/>
        </w:rPr>
        <w:t xml:space="preserve"> </w:t>
      </w:r>
      <w:r w:rsidRPr="00F92885">
        <w:rPr>
          <w:rFonts w:ascii="宋体" w:hAnsi="宋体" w:hint="eastAsia"/>
          <w:kern w:val="0"/>
          <w:sz w:val="24"/>
          <w:szCs w:val="21"/>
        </w:rPr>
        <w:t>评分将基于投标人提供的企业资质、综合服务能力、以及设计能力进行全面评估。</w:t>
      </w:r>
    </w:p>
    <w:p w14:paraId="176F6BDA" w14:textId="77777777" w:rsidR="00280E3E" w:rsidRPr="00F92885" w:rsidRDefault="00280E3E" w:rsidP="00280E3E">
      <w:pPr>
        <w:spacing w:after="120"/>
        <w:textAlignment w:val="baseline"/>
        <w:rPr>
          <w:rFonts w:ascii="宋体" w:hAnsi="宋体"/>
          <w:kern w:val="0"/>
          <w:sz w:val="24"/>
          <w:szCs w:val="21"/>
        </w:rPr>
      </w:pPr>
      <w:r w:rsidRPr="00F92885">
        <w:rPr>
          <w:rFonts w:ascii="宋体" w:hAnsi="宋体"/>
          <w:kern w:val="0"/>
          <w:sz w:val="24"/>
          <w:szCs w:val="21"/>
        </w:rPr>
        <w:t>1、</w:t>
      </w:r>
      <w:r w:rsidRPr="00F92885">
        <w:rPr>
          <w:rFonts w:ascii="宋体" w:hAnsi="宋体" w:hint="eastAsia"/>
          <w:kern w:val="0"/>
          <w:sz w:val="24"/>
          <w:szCs w:val="21"/>
        </w:rPr>
        <w:t>体系认证要求：</w:t>
      </w:r>
      <w:r w:rsidRPr="00F92885">
        <w:rPr>
          <w:rFonts w:ascii="宋体" w:hAnsi="宋体"/>
          <w:kern w:val="0"/>
          <w:sz w:val="24"/>
          <w:szCs w:val="21"/>
        </w:rPr>
        <w:t xml:space="preserve"> </w:t>
      </w:r>
      <w:r w:rsidRPr="00F92885">
        <w:rPr>
          <w:rFonts w:ascii="宋体" w:hAnsi="宋体" w:hint="eastAsia"/>
          <w:kern w:val="0"/>
          <w:sz w:val="24"/>
          <w:szCs w:val="21"/>
        </w:rPr>
        <w:t>投标人须持有以下管理体系认证：</w:t>
      </w:r>
    </w:p>
    <w:p w14:paraId="28893FD9" w14:textId="77777777" w:rsidR="00280E3E" w:rsidRPr="00F92885" w:rsidRDefault="00280E3E" w:rsidP="00280E3E">
      <w:pPr>
        <w:spacing w:after="120"/>
        <w:textAlignment w:val="baseline"/>
        <w:rPr>
          <w:rFonts w:ascii="宋体" w:hAnsi="宋体"/>
          <w:kern w:val="0"/>
          <w:sz w:val="24"/>
          <w:szCs w:val="21"/>
        </w:rPr>
      </w:pPr>
      <w:r w:rsidRPr="00F92885">
        <w:rPr>
          <w:rFonts w:ascii="宋体" w:hAnsi="宋体"/>
          <w:kern w:val="0"/>
          <w:sz w:val="24"/>
          <w:szCs w:val="21"/>
        </w:rPr>
        <w:t xml:space="preserve">ISO9001 </w:t>
      </w:r>
      <w:r w:rsidRPr="00F92885">
        <w:rPr>
          <w:rFonts w:ascii="宋体" w:hAnsi="宋体" w:hint="eastAsia"/>
          <w:kern w:val="0"/>
          <w:sz w:val="24"/>
          <w:szCs w:val="21"/>
        </w:rPr>
        <w:t>质量管理体系认证</w:t>
      </w:r>
    </w:p>
    <w:p w14:paraId="34631D68" w14:textId="77777777" w:rsidR="00280E3E" w:rsidRPr="00F92885" w:rsidRDefault="00280E3E" w:rsidP="00280E3E">
      <w:pPr>
        <w:spacing w:after="120"/>
        <w:textAlignment w:val="baseline"/>
        <w:rPr>
          <w:rFonts w:ascii="宋体" w:hAnsi="宋体"/>
          <w:kern w:val="0"/>
          <w:sz w:val="24"/>
          <w:szCs w:val="21"/>
        </w:rPr>
      </w:pPr>
      <w:r w:rsidRPr="00F92885">
        <w:rPr>
          <w:rFonts w:ascii="宋体" w:hAnsi="宋体"/>
          <w:kern w:val="0"/>
          <w:sz w:val="24"/>
          <w:szCs w:val="21"/>
        </w:rPr>
        <w:t xml:space="preserve">ISO14001 </w:t>
      </w:r>
      <w:r w:rsidRPr="00F92885">
        <w:rPr>
          <w:rFonts w:ascii="宋体" w:hAnsi="宋体" w:hint="eastAsia"/>
          <w:kern w:val="0"/>
          <w:sz w:val="24"/>
          <w:szCs w:val="21"/>
        </w:rPr>
        <w:t>环境管理体系认证</w:t>
      </w:r>
    </w:p>
    <w:p w14:paraId="596BF3C0" w14:textId="77777777" w:rsidR="00280E3E" w:rsidRPr="00F92885" w:rsidRDefault="00280E3E" w:rsidP="00280E3E">
      <w:pPr>
        <w:spacing w:after="120"/>
        <w:textAlignment w:val="baseline"/>
        <w:rPr>
          <w:rFonts w:ascii="宋体" w:hAnsi="宋体"/>
          <w:kern w:val="0"/>
          <w:sz w:val="24"/>
          <w:szCs w:val="21"/>
        </w:rPr>
      </w:pPr>
      <w:r w:rsidRPr="00F92885">
        <w:rPr>
          <w:rFonts w:ascii="宋体" w:hAnsi="宋体"/>
          <w:kern w:val="0"/>
          <w:sz w:val="24"/>
          <w:szCs w:val="21"/>
        </w:rPr>
        <w:t xml:space="preserve">ISO20000 </w:t>
      </w:r>
      <w:r w:rsidRPr="00F92885">
        <w:rPr>
          <w:rFonts w:ascii="宋体" w:hAnsi="宋体" w:hint="eastAsia"/>
          <w:kern w:val="0"/>
          <w:sz w:val="24"/>
          <w:szCs w:val="21"/>
        </w:rPr>
        <w:t>信息技术服务管理体系认证</w:t>
      </w:r>
    </w:p>
    <w:p w14:paraId="1D72E5D8" w14:textId="77777777" w:rsidR="00280E3E" w:rsidRPr="00F92885" w:rsidRDefault="00280E3E" w:rsidP="00280E3E">
      <w:pPr>
        <w:spacing w:after="120"/>
        <w:textAlignment w:val="baseline"/>
        <w:rPr>
          <w:rFonts w:ascii="宋体" w:hAnsi="宋体"/>
          <w:kern w:val="0"/>
          <w:sz w:val="24"/>
          <w:szCs w:val="21"/>
        </w:rPr>
      </w:pPr>
      <w:r w:rsidRPr="00F92885">
        <w:rPr>
          <w:rFonts w:ascii="宋体" w:hAnsi="宋体"/>
          <w:kern w:val="0"/>
          <w:sz w:val="24"/>
          <w:szCs w:val="21"/>
        </w:rPr>
        <w:lastRenderedPageBreak/>
        <w:t xml:space="preserve">ISO27001 </w:t>
      </w:r>
      <w:r w:rsidRPr="00F92885">
        <w:rPr>
          <w:rFonts w:ascii="宋体" w:hAnsi="宋体" w:hint="eastAsia"/>
          <w:kern w:val="0"/>
          <w:sz w:val="24"/>
          <w:szCs w:val="21"/>
        </w:rPr>
        <w:t>信息安全管理体系认证</w:t>
      </w:r>
    </w:p>
    <w:p w14:paraId="7831F186" w14:textId="078CD804" w:rsidR="00280E3E" w:rsidRPr="00F92885" w:rsidRDefault="00280E3E" w:rsidP="00280E3E">
      <w:pPr>
        <w:spacing w:after="120"/>
        <w:textAlignment w:val="baseline"/>
        <w:rPr>
          <w:rFonts w:ascii="宋体" w:hAnsi="宋体"/>
          <w:kern w:val="0"/>
          <w:sz w:val="24"/>
          <w:szCs w:val="21"/>
        </w:rPr>
      </w:pPr>
      <w:r w:rsidRPr="00F92885">
        <w:rPr>
          <w:rFonts w:ascii="宋体" w:hAnsi="宋体"/>
          <w:kern w:val="0"/>
          <w:sz w:val="24"/>
          <w:szCs w:val="21"/>
        </w:rPr>
        <w:t xml:space="preserve">ISO45001 </w:t>
      </w:r>
      <w:r w:rsidRPr="00F92885">
        <w:rPr>
          <w:rFonts w:ascii="宋体" w:hAnsi="宋体" w:hint="eastAsia"/>
          <w:kern w:val="0"/>
          <w:sz w:val="24"/>
          <w:szCs w:val="21"/>
        </w:rPr>
        <w:t>职业健康安全管理体系认证</w:t>
      </w:r>
      <w:r w:rsidRPr="00F92885">
        <w:rPr>
          <w:rFonts w:ascii="宋体" w:hAnsi="宋体"/>
          <w:kern w:val="0"/>
          <w:sz w:val="24"/>
          <w:szCs w:val="21"/>
        </w:rPr>
        <w:t xml:space="preserve"> </w:t>
      </w:r>
      <w:r w:rsidRPr="00F92885">
        <w:rPr>
          <w:rFonts w:ascii="宋体" w:hAnsi="宋体" w:hint="eastAsia"/>
          <w:kern w:val="0"/>
          <w:sz w:val="24"/>
          <w:szCs w:val="21"/>
        </w:rPr>
        <w:t>以上认证须在有效期内。</w:t>
      </w:r>
    </w:p>
    <w:p w14:paraId="2F0B9286" w14:textId="77777777" w:rsidR="00280E3E" w:rsidRPr="00F92885" w:rsidRDefault="00280E3E" w:rsidP="00280E3E">
      <w:pPr>
        <w:spacing w:after="120"/>
        <w:textAlignment w:val="baseline"/>
        <w:rPr>
          <w:rFonts w:ascii="宋体" w:hAnsi="宋体"/>
          <w:kern w:val="0"/>
          <w:sz w:val="24"/>
          <w:szCs w:val="21"/>
        </w:rPr>
      </w:pPr>
      <w:r w:rsidRPr="00F92885">
        <w:rPr>
          <w:rFonts w:ascii="宋体" w:hAnsi="宋体"/>
          <w:kern w:val="0"/>
          <w:sz w:val="24"/>
          <w:szCs w:val="21"/>
        </w:rPr>
        <w:t>3、</w:t>
      </w:r>
      <w:r w:rsidRPr="00F92885">
        <w:rPr>
          <w:rFonts w:ascii="宋体" w:hAnsi="宋体" w:hint="eastAsia"/>
          <w:kern w:val="0"/>
          <w:sz w:val="24"/>
          <w:szCs w:val="21"/>
        </w:rPr>
        <w:t>项目实施团队要求：</w:t>
      </w:r>
      <w:r w:rsidRPr="00F92885">
        <w:rPr>
          <w:rFonts w:ascii="宋体" w:hAnsi="宋体"/>
          <w:kern w:val="0"/>
          <w:sz w:val="24"/>
          <w:szCs w:val="21"/>
        </w:rPr>
        <w:t xml:space="preserve"> </w:t>
      </w:r>
      <w:r w:rsidRPr="00F92885">
        <w:rPr>
          <w:rFonts w:ascii="宋体" w:hAnsi="宋体" w:hint="eastAsia"/>
          <w:kern w:val="0"/>
          <w:sz w:val="24"/>
          <w:szCs w:val="21"/>
        </w:rPr>
        <w:t>为保证本项目的高效实施，投标人需组建一个专业高效的项目实施队伍。该队伍应包括：</w:t>
      </w:r>
    </w:p>
    <w:p w14:paraId="6A00E76F" w14:textId="21AEDE0E" w:rsidR="00280E3E" w:rsidRPr="00F92885" w:rsidRDefault="00280E3E" w:rsidP="00280E3E">
      <w:pPr>
        <w:spacing w:after="120"/>
        <w:textAlignment w:val="baseline"/>
        <w:rPr>
          <w:rFonts w:ascii="宋体" w:hAnsi="宋体"/>
          <w:kern w:val="0"/>
          <w:sz w:val="24"/>
          <w:szCs w:val="21"/>
        </w:rPr>
      </w:pPr>
      <w:r w:rsidRPr="00F92885">
        <w:rPr>
          <w:rFonts w:ascii="宋体" w:hAnsi="宋体" w:hint="eastAsia"/>
          <w:kern w:val="0"/>
          <w:sz w:val="24"/>
          <w:szCs w:val="21"/>
        </w:rPr>
        <w:t>提供</w:t>
      </w:r>
      <w:r w:rsidRPr="00F92885">
        <w:rPr>
          <w:rFonts w:ascii="宋体" w:hAnsi="宋体"/>
          <w:kern w:val="0"/>
          <w:sz w:val="24"/>
          <w:szCs w:val="21"/>
        </w:rPr>
        <w:t>2</w:t>
      </w:r>
      <w:r w:rsidRPr="00F92885">
        <w:rPr>
          <w:rFonts w:ascii="宋体" w:hAnsi="宋体" w:hint="eastAsia"/>
          <w:kern w:val="0"/>
          <w:sz w:val="24"/>
          <w:szCs w:val="21"/>
        </w:rPr>
        <w:t>名具有</w:t>
      </w:r>
      <w:r w:rsidR="00D34E6F" w:rsidRPr="00D34E6F">
        <w:rPr>
          <w:rFonts w:ascii="宋体" w:hAnsi="宋体" w:hint="eastAsia"/>
          <w:kern w:val="0"/>
          <w:sz w:val="24"/>
          <w:szCs w:val="21"/>
        </w:rPr>
        <w:t>中级及以上职称的项目经理</w:t>
      </w:r>
      <w:bookmarkStart w:id="1" w:name="_GoBack"/>
      <w:bookmarkEnd w:id="1"/>
      <w:r w:rsidRPr="00F92885">
        <w:rPr>
          <w:rFonts w:ascii="宋体" w:hAnsi="宋体" w:hint="eastAsia"/>
          <w:kern w:val="0"/>
          <w:sz w:val="24"/>
          <w:szCs w:val="21"/>
        </w:rPr>
        <w:t>，实行正副备份机制。</w:t>
      </w:r>
    </w:p>
    <w:p w14:paraId="64CCA196" w14:textId="077E7DA7" w:rsidR="00280E3E" w:rsidRPr="00F92885" w:rsidRDefault="008D21E9" w:rsidP="00280E3E">
      <w:pPr>
        <w:tabs>
          <w:tab w:val="left" w:pos="720"/>
        </w:tabs>
        <w:spacing w:line="480" w:lineRule="exact"/>
        <w:rPr>
          <w:rFonts w:ascii="宋体" w:hAnsi="宋体"/>
          <w:kern w:val="0"/>
          <w:sz w:val="24"/>
          <w:szCs w:val="21"/>
        </w:rPr>
        <w:sectPr w:rsidR="00280E3E" w:rsidRPr="00F92885" w:rsidSect="00F92885">
          <w:pgSz w:w="11906" w:h="16838"/>
          <w:pgMar w:top="1440" w:right="1418" w:bottom="1440" w:left="1440" w:header="851" w:footer="992" w:gutter="0"/>
          <w:cols w:space="425"/>
          <w:docGrid w:linePitch="312"/>
        </w:sectPr>
      </w:pPr>
      <w:r w:rsidRPr="00F92885">
        <w:rPr>
          <w:rFonts w:ascii="宋体" w:hAnsi="宋体" w:hint="eastAsia"/>
          <w:kern w:val="0"/>
          <w:sz w:val="24"/>
          <w:szCs w:val="21"/>
        </w:rPr>
        <w:t>项目团队包括至少</w:t>
      </w:r>
      <w:r w:rsidR="00280E3E" w:rsidRPr="00F92885">
        <w:rPr>
          <w:rFonts w:ascii="宋体" w:hAnsi="宋体"/>
          <w:kern w:val="0"/>
          <w:sz w:val="24"/>
          <w:szCs w:val="21"/>
        </w:rPr>
        <w:t>2</w:t>
      </w:r>
      <w:r w:rsidR="00280E3E" w:rsidRPr="00F92885">
        <w:rPr>
          <w:rFonts w:ascii="宋体" w:hAnsi="宋体" w:hint="eastAsia"/>
          <w:kern w:val="0"/>
          <w:sz w:val="24"/>
          <w:szCs w:val="21"/>
        </w:rPr>
        <w:t>名来自</w:t>
      </w:r>
      <w:r w:rsidRPr="00F92885">
        <w:rPr>
          <w:rFonts w:ascii="宋体" w:hAnsi="宋体" w:hint="eastAsia"/>
          <w:kern w:val="0"/>
          <w:sz w:val="24"/>
          <w:szCs w:val="21"/>
        </w:rPr>
        <w:t>计算机与信息技术应用相关</w:t>
      </w:r>
      <w:r w:rsidR="00280E3E" w:rsidRPr="00F92885">
        <w:rPr>
          <w:rFonts w:ascii="宋体" w:hAnsi="宋体" w:hint="eastAsia"/>
          <w:kern w:val="0"/>
          <w:sz w:val="24"/>
          <w:szCs w:val="21"/>
        </w:rPr>
        <w:t>高级工程师。</w:t>
      </w:r>
    </w:p>
    <w:p w14:paraId="4960D351" w14:textId="6317BE13" w:rsidR="00535175" w:rsidRPr="00495C5D" w:rsidRDefault="00535175" w:rsidP="00535175">
      <w:pPr>
        <w:pStyle w:val="affb"/>
        <w:numPr>
          <w:ilvl w:val="0"/>
          <w:numId w:val="5"/>
        </w:numPr>
        <w:spacing w:line="480" w:lineRule="exact"/>
        <w:ind w:firstLineChars="0"/>
        <w:rPr>
          <w:rFonts w:ascii="宋体" w:hAnsi="宋体"/>
        </w:rPr>
      </w:pPr>
      <w:r w:rsidRPr="00495C5D">
        <w:rPr>
          <w:rFonts w:ascii="宋体" w:hAnsi="宋体" w:hint="eastAsia"/>
          <w:b/>
          <w:sz w:val="28"/>
          <w:szCs w:val="28"/>
        </w:rPr>
        <w:lastRenderedPageBreak/>
        <w:t>详细参数要求</w:t>
      </w:r>
    </w:p>
    <w:tbl>
      <w:tblPr>
        <w:tblW w:w="14454" w:type="dxa"/>
        <w:tblLook w:val="04A0" w:firstRow="1" w:lastRow="0" w:firstColumn="1" w:lastColumn="0" w:noHBand="0" w:noVBand="1"/>
      </w:tblPr>
      <w:tblGrid>
        <w:gridCol w:w="654"/>
        <w:gridCol w:w="1722"/>
        <w:gridCol w:w="2127"/>
        <w:gridCol w:w="7654"/>
        <w:gridCol w:w="709"/>
        <w:gridCol w:w="737"/>
        <w:gridCol w:w="851"/>
      </w:tblGrid>
      <w:tr w:rsidR="00535175" w:rsidRPr="00495C5D" w14:paraId="2E6BB78A" w14:textId="77777777" w:rsidTr="00365FF8">
        <w:trPr>
          <w:trHeight w:val="441"/>
          <w:tblHeader/>
        </w:trPr>
        <w:tc>
          <w:tcPr>
            <w:tcW w:w="14454"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2297A398" w14:textId="21E03001" w:rsidR="00535175" w:rsidRPr="00495C5D" w:rsidRDefault="00535175" w:rsidP="00365FF8">
            <w:pPr>
              <w:widowControl/>
              <w:jc w:val="center"/>
              <w:rPr>
                <w:rFonts w:ascii="宋体" w:hAnsi="宋体" w:cs="宋体"/>
                <w:b/>
                <w:bCs/>
                <w:kern w:val="0"/>
                <w:sz w:val="28"/>
                <w:szCs w:val="28"/>
              </w:rPr>
            </w:pPr>
            <w:r w:rsidRPr="00495C5D">
              <w:rPr>
                <w:rFonts w:ascii="宋体" w:hAnsi="宋体" w:cs="宋体" w:hint="eastAsia"/>
                <w:b/>
                <w:bCs/>
                <w:kern w:val="0"/>
                <w:sz w:val="28"/>
                <w:szCs w:val="28"/>
              </w:rPr>
              <w:t>上海理工大学智慧教室建设招标清单</w:t>
            </w:r>
          </w:p>
        </w:tc>
      </w:tr>
      <w:tr w:rsidR="00535175" w:rsidRPr="00495C5D" w14:paraId="0DEAD3E1" w14:textId="77777777" w:rsidTr="00365FF8">
        <w:trPr>
          <w:trHeight w:val="441"/>
          <w:tblHeader/>
        </w:trPr>
        <w:tc>
          <w:tcPr>
            <w:tcW w:w="654" w:type="dxa"/>
            <w:tcBorders>
              <w:top w:val="nil"/>
              <w:left w:val="single" w:sz="4" w:space="0" w:color="auto"/>
              <w:bottom w:val="single" w:sz="4" w:space="0" w:color="auto"/>
              <w:right w:val="single" w:sz="4" w:space="0" w:color="auto"/>
            </w:tcBorders>
            <w:shd w:val="clear" w:color="auto" w:fill="auto"/>
            <w:noWrap/>
            <w:vAlign w:val="center"/>
          </w:tcPr>
          <w:p w14:paraId="756D013F" w14:textId="77777777" w:rsidR="00535175" w:rsidRPr="00495C5D" w:rsidRDefault="00535175" w:rsidP="00365FF8">
            <w:pPr>
              <w:widowControl/>
              <w:jc w:val="center"/>
              <w:rPr>
                <w:rFonts w:ascii="宋体" w:hAnsi="宋体" w:cs="宋体"/>
                <w:b/>
                <w:bCs/>
                <w:kern w:val="0"/>
                <w:sz w:val="20"/>
                <w:szCs w:val="20"/>
              </w:rPr>
            </w:pPr>
            <w:r w:rsidRPr="00495C5D">
              <w:rPr>
                <w:rFonts w:ascii="宋体" w:hAnsi="宋体" w:cs="宋体" w:hint="eastAsia"/>
                <w:b/>
                <w:bCs/>
                <w:kern w:val="0"/>
                <w:sz w:val="20"/>
                <w:szCs w:val="20"/>
              </w:rPr>
              <w:t>序号</w:t>
            </w:r>
          </w:p>
        </w:tc>
        <w:tc>
          <w:tcPr>
            <w:tcW w:w="1722" w:type="dxa"/>
            <w:tcBorders>
              <w:top w:val="nil"/>
              <w:left w:val="nil"/>
              <w:bottom w:val="single" w:sz="4" w:space="0" w:color="auto"/>
              <w:right w:val="single" w:sz="4" w:space="0" w:color="auto"/>
            </w:tcBorders>
            <w:shd w:val="clear" w:color="auto" w:fill="auto"/>
            <w:noWrap/>
            <w:vAlign w:val="center"/>
          </w:tcPr>
          <w:p w14:paraId="71D5BF1A" w14:textId="77777777" w:rsidR="00535175" w:rsidRPr="00495C5D" w:rsidRDefault="00535175" w:rsidP="00365FF8">
            <w:pPr>
              <w:widowControl/>
              <w:jc w:val="center"/>
              <w:rPr>
                <w:rFonts w:ascii="宋体" w:hAnsi="宋体" w:cs="宋体"/>
                <w:b/>
                <w:bCs/>
                <w:kern w:val="0"/>
                <w:sz w:val="20"/>
                <w:szCs w:val="20"/>
              </w:rPr>
            </w:pPr>
            <w:r w:rsidRPr="00495C5D">
              <w:rPr>
                <w:rFonts w:ascii="宋体" w:hAnsi="宋体" w:cs="宋体" w:hint="eastAsia"/>
                <w:b/>
                <w:bCs/>
                <w:kern w:val="0"/>
                <w:sz w:val="20"/>
                <w:szCs w:val="20"/>
              </w:rPr>
              <w:t>系统名称</w:t>
            </w:r>
          </w:p>
        </w:tc>
        <w:tc>
          <w:tcPr>
            <w:tcW w:w="2127" w:type="dxa"/>
            <w:tcBorders>
              <w:top w:val="nil"/>
              <w:left w:val="nil"/>
              <w:bottom w:val="single" w:sz="4" w:space="0" w:color="auto"/>
              <w:right w:val="single" w:sz="4" w:space="0" w:color="auto"/>
            </w:tcBorders>
            <w:shd w:val="clear" w:color="auto" w:fill="auto"/>
            <w:vAlign w:val="center"/>
          </w:tcPr>
          <w:p w14:paraId="301133F8" w14:textId="77777777" w:rsidR="00535175" w:rsidRPr="00495C5D" w:rsidRDefault="00535175" w:rsidP="00365FF8">
            <w:pPr>
              <w:widowControl/>
              <w:jc w:val="center"/>
              <w:rPr>
                <w:rFonts w:ascii="宋体" w:hAnsi="宋体" w:cs="宋体"/>
                <w:b/>
                <w:bCs/>
                <w:kern w:val="0"/>
                <w:sz w:val="20"/>
                <w:szCs w:val="20"/>
              </w:rPr>
            </w:pPr>
            <w:r w:rsidRPr="00495C5D">
              <w:rPr>
                <w:rFonts w:ascii="宋体" w:hAnsi="宋体" w:cs="宋体" w:hint="eastAsia"/>
                <w:b/>
                <w:bCs/>
                <w:kern w:val="0"/>
                <w:sz w:val="20"/>
                <w:szCs w:val="20"/>
              </w:rPr>
              <w:t>子项名称</w:t>
            </w:r>
          </w:p>
        </w:tc>
        <w:tc>
          <w:tcPr>
            <w:tcW w:w="7654" w:type="dxa"/>
            <w:tcBorders>
              <w:top w:val="nil"/>
              <w:left w:val="nil"/>
              <w:bottom w:val="single" w:sz="4" w:space="0" w:color="auto"/>
              <w:right w:val="single" w:sz="4" w:space="0" w:color="auto"/>
            </w:tcBorders>
            <w:shd w:val="clear" w:color="auto" w:fill="auto"/>
            <w:vAlign w:val="center"/>
          </w:tcPr>
          <w:p w14:paraId="1F037DBF" w14:textId="77777777" w:rsidR="00535175" w:rsidRPr="00495C5D" w:rsidRDefault="00535175" w:rsidP="00365FF8">
            <w:pPr>
              <w:widowControl/>
              <w:jc w:val="center"/>
              <w:rPr>
                <w:rFonts w:ascii="宋体" w:hAnsi="宋体" w:cs="宋体"/>
                <w:b/>
                <w:bCs/>
                <w:kern w:val="0"/>
                <w:sz w:val="20"/>
                <w:szCs w:val="20"/>
              </w:rPr>
            </w:pPr>
            <w:r w:rsidRPr="00495C5D">
              <w:rPr>
                <w:rFonts w:ascii="宋体" w:hAnsi="宋体" w:cs="宋体" w:hint="eastAsia"/>
                <w:b/>
                <w:bCs/>
                <w:kern w:val="0"/>
                <w:sz w:val="20"/>
                <w:szCs w:val="20"/>
              </w:rPr>
              <w:t>技术参数</w:t>
            </w:r>
          </w:p>
        </w:tc>
        <w:tc>
          <w:tcPr>
            <w:tcW w:w="709" w:type="dxa"/>
            <w:tcBorders>
              <w:top w:val="nil"/>
              <w:left w:val="nil"/>
              <w:bottom w:val="single" w:sz="4" w:space="0" w:color="auto"/>
              <w:right w:val="single" w:sz="4" w:space="0" w:color="auto"/>
            </w:tcBorders>
            <w:shd w:val="clear" w:color="auto" w:fill="auto"/>
            <w:noWrap/>
            <w:vAlign w:val="center"/>
          </w:tcPr>
          <w:p w14:paraId="63FBDB41" w14:textId="77777777" w:rsidR="00535175" w:rsidRPr="00495C5D" w:rsidRDefault="00535175" w:rsidP="00365FF8">
            <w:pPr>
              <w:widowControl/>
              <w:jc w:val="center"/>
              <w:rPr>
                <w:rFonts w:ascii="宋体" w:hAnsi="宋体" w:cs="宋体"/>
                <w:b/>
                <w:bCs/>
                <w:kern w:val="0"/>
                <w:sz w:val="20"/>
                <w:szCs w:val="20"/>
              </w:rPr>
            </w:pPr>
            <w:r w:rsidRPr="00495C5D">
              <w:rPr>
                <w:rFonts w:ascii="宋体" w:hAnsi="宋体" w:cs="宋体" w:hint="eastAsia"/>
                <w:b/>
                <w:bCs/>
                <w:kern w:val="0"/>
                <w:sz w:val="20"/>
                <w:szCs w:val="20"/>
              </w:rPr>
              <w:t>单位</w:t>
            </w:r>
          </w:p>
        </w:tc>
        <w:tc>
          <w:tcPr>
            <w:tcW w:w="737" w:type="dxa"/>
            <w:tcBorders>
              <w:top w:val="nil"/>
              <w:left w:val="nil"/>
              <w:bottom w:val="single" w:sz="4" w:space="0" w:color="auto"/>
              <w:right w:val="single" w:sz="4" w:space="0" w:color="auto"/>
            </w:tcBorders>
            <w:shd w:val="clear" w:color="auto" w:fill="auto"/>
            <w:noWrap/>
            <w:vAlign w:val="center"/>
          </w:tcPr>
          <w:p w14:paraId="501748C5" w14:textId="77777777" w:rsidR="00535175" w:rsidRPr="00495C5D" w:rsidRDefault="00535175" w:rsidP="00365FF8">
            <w:pPr>
              <w:widowControl/>
              <w:jc w:val="center"/>
              <w:rPr>
                <w:rFonts w:ascii="宋体" w:hAnsi="宋体" w:cs="宋体"/>
                <w:b/>
                <w:bCs/>
                <w:kern w:val="0"/>
                <w:sz w:val="20"/>
                <w:szCs w:val="20"/>
              </w:rPr>
            </w:pPr>
            <w:r w:rsidRPr="00495C5D">
              <w:rPr>
                <w:rFonts w:ascii="宋体" w:hAnsi="宋体" w:cs="宋体" w:hint="eastAsia"/>
                <w:b/>
                <w:bCs/>
                <w:kern w:val="0"/>
                <w:sz w:val="20"/>
                <w:szCs w:val="20"/>
              </w:rPr>
              <w:t>设备数量</w:t>
            </w:r>
          </w:p>
        </w:tc>
        <w:tc>
          <w:tcPr>
            <w:tcW w:w="851" w:type="dxa"/>
            <w:tcBorders>
              <w:top w:val="nil"/>
              <w:left w:val="nil"/>
              <w:bottom w:val="single" w:sz="4" w:space="0" w:color="auto"/>
              <w:right w:val="single" w:sz="4" w:space="0" w:color="auto"/>
            </w:tcBorders>
            <w:shd w:val="clear" w:color="auto" w:fill="auto"/>
            <w:noWrap/>
            <w:vAlign w:val="center"/>
          </w:tcPr>
          <w:p w14:paraId="284F8695" w14:textId="77777777" w:rsidR="00535175" w:rsidRPr="00495C5D" w:rsidRDefault="00535175" w:rsidP="00365FF8">
            <w:pPr>
              <w:widowControl/>
              <w:jc w:val="center"/>
              <w:rPr>
                <w:rFonts w:ascii="宋体" w:hAnsi="宋体" w:cs="宋体"/>
                <w:b/>
                <w:bCs/>
                <w:kern w:val="0"/>
                <w:sz w:val="20"/>
                <w:szCs w:val="20"/>
              </w:rPr>
            </w:pPr>
            <w:r w:rsidRPr="00495C5D">
              <w:rPr>
                <w:rFonts w:ascii="宋体" w:hAnsi="宋体" w:cs="宋体" w:hint="eastAsia"/>
                <w:b/>
                <w:bCs/>
                <w:kern w:val="0"/>
                <w:sz w:val="20"/>
                <w:szCs w:val="20"/>
              </w:rPr>
              <w:t>备注</w:t>
            </w:r>
          </w:p>
        </w:tc>
      </w:tr>
      <w:tr w:rsidR="00535175" w:rsidRPr="00495C5D" w14:paraId="28BF7FB4" w14:textId="77777777" w:rsidTr="00365FF8">
        <w:trPr>
          <w:trHeight w:val="684"/>
        </w:trPr>
        <w:tc>
          <w:tcPr>
            <w:tcW w:w="654" w:type="dxa"/>
            <w:vMerge w:val="restart"/>
            <w:tcBorders>
              <w:top w:val="nil"/>
              <w:left w:val="single" w:sz="4" w:space="0" w:color="auto"/>
              <w:bottom w:val="single" w:sz="4" w:space="0" w:color="auto"/>
              <w:right w:val="single" w:sz="4" w:space="0" w:color="auto"/>
            </w:tcBorders>
            <w:shd w:val="clear" w:color="auto" w:fill="auto"/>
            <w:noWrap/>
            <w:vAlign w:val="center"/>
          </w:tcPr>
          <w:p w14:paraId="04CF18BD" w14:textId="77777777" w:rsidR="00535175" w:rsidRPr="00495C5D" w:rsidRDefault="00535175" w:rsidP="00365FF8">
            <w:pPr>
              <w:widowControl/>
              <w:jc w:val="right"/>
              <w:rPr>
                <w:rFonts w:ascii="宋体" w:hAnsi="宋体" w:cs="宋体"/>
                <w:kern w:val="0"/>
                <w:sz w:val="20"/>
                <w:szCs w:val="20"/>
              </w:rPr>
            </w:pPr>
            <w:r w:rsidRPr="00495C5D">
              <w:rPr>
                <w:rFonts w:ascii="宋体" w:hAnsi="宋体" w:cs="宋体" w:hint="eastAsia"/>
                <w:kern w:val="0"/>
                <w:sz w:val="20"/>
                <w:szCs w:val="20"/>
              </w:rPr>
              <w:t>1</w:t>
            </w:r>
          </w:p>
        </w:tc>
        <w:tc>
          <w:tcPr>
            <w:tcW w:w="1722" w:type="dxa"/>
            <w:vMerge w:val="restart"/>
            <w:tcBorders>
              <w:top w:val="nil"/>
              <w:left w:val="single" w:sz="4" w:space="0" w:color="auto"/>
              <w:bottom w:val="single" w:sz="4" w:space="0" w:color="auto"/>
              <w:right w:val="single" w:sz="4" w:space="0" w:color="auto"/>
            </w:tcBorders>
            <w:shd w:val="clear" w:color="auto" w:fill="auto"/>
            <w:noWrap/>
            <w:vAlign w:val="center"/>
          </w:tcPr>
          <w:p w14:paraId="17F4AE67"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云直录播平台</w:t>
            </w:r>
          </w:p>
        </w:tc>
        <w:tc>
          <w:tcPr>
            <w:tcW w:w="12078" w:type="dxa"/>
            <w:gridSpan w:val="5"/>
            <w:tcBorders>
              <w:top w:val="single" w:sz="4" w:space="0" w:color="auto"/>
              <w:left w:val="nil"/>
              <w:bottom w:val="single" w:sz="4" w:space="0" w:color="auto"/>
              <w:right w:val="single" w:sz="4" w:space="0" w:color="auto"/>
            </w:tcBorders>
            <w:shd w:val="clear" w:color="auto" w:fill="auto"/>
            <w:vAlign w:val="center"/>
          </w:tcPr>
          <w:p w14:paraId="20D3718C" w14:textId="77777777" w:rsidR="00535175" w:rsidRPr="00495C5D" w:rsidRDefault="00535175" w:rsidP="00365FF8">
            <w:pPr>
              <w:widowControl/>
              <w:ind w:firstLineChars="200" w:firstLine="400"/>
              <w:jc w:val="left"/>
              <w:rPr>
                <w:rFonts w:ascii="宋体" w:hAnsi="宋体" w:cs="宋体"/>
                <w:kern w:val="0"/>
                <w:sz w:val="20"/>
                <w:szCs w:val="20"/>
              </w:rPr>
            </w:pPr>
            <w:r w:rsidRPr="00495C5D">
              <w:rPr>
                <w:rFonts w:ascii="宋体" w:hAnsi="宋体" w:cs="宋体" w:hint="eastAsia"/>
                <w:kern w:val="0"/>
                <w:sz w:val="20"/>
                <w:szCs w:val="20"/>
              </w:rPr>
              <w:t>为保证云直录播系统的稳定性和兼容性，本次新增教师智能跟踪摄像机、课件编码器、混音主机、半球摄像机、剪辑主机、存储磁阵产品要求与原云直录播系统无缝融合。实现教师授课、学生场景、电脑多媒体课件三个场景画面自动录制,课程自动剪辑并上传资源平台,可同步直播,课后点播。为保证系统无缝融合，须提供设备制造厂商针对此项目的和学校原有智慧教室的直录播产品统一接入、统一管理技术承诺书及详细方案。</w:t>
            </w:r>
          </w:p>
          <w:p w14:paraId="6AB7D050" w14:textId="77777777" w:rsidR="00535175" w:rsidRPr="00495C5D" w:rsidRDefault="00535175" w:rsidP="00365FF8">
            <w:pPr>
              <w:widowControl/>
              <w:ind w:firstLineChars="200" w:firstLine="400"/>
              <w:jc w:val="left"/>
              <w:rPr>
                <w:rFonts w:ascii="宋体" w:hAnsi="宋体" w:cs="宋体"/>
                <w:kern w:val="0"/>
                <w:sz w:val="20"/>
                <w:szCs w:val="20"/>
              </w:rPr>
            </w:pPr>
            <w:r w:rsidRPr="00495C5D">
              <w:rPr>
                <w:rFonts w:ascii="宋体" w:hAnsi="宋体" w:cs="宋体" w:hint="eastAsia"/>
                <w:kern w:val="0"/>
                <w:sz w:val="20"/>
                <w:szCs w:val="20"/>
              </w:rPr>
              <w:t>提供针对学校的历史直录播数据和校方提供的云平台实现双向迁移，提供完整技术可行方案，并做技术承诺。</w:t>
            </w:r>
          </w:p>
        </w:tc>
      </w:tr>
      <w:tr w:rsidR="00535175" w:rsidRPr="00495C5D" w14:paraId="0672E230" w14:textId="77777777" w:rsidTr="00365FF8">
        <w:trPr>
          <w:trHeight w:val="441"/>
        </w:trPr>
        <w:tc>
          <w:tcPr>
            <w:tcW w:w="654" w:type="dxa"/>
            <w:vMerge/>
            <w:tcBorders>
              <w:top w:val="nil"/>
              <w:left w:val="single" w:sz="4" w:space="0" w:color="auto"/>
              <w:bottom w:val="single" w:sz="4" w:space="0" w:color="auto"/>
              <w:right w:val="single" w:sz="4" w:space="0" w:color="auto"/>
            </w:tcBorders>
            <w:vAlign w:val="center"/>
          </w:tcPr>
          <w:p w14:paraId="5592F2C8"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0178CD0F" w14:textId="77777777" w:rsidR="00535175" w:rsidRPr="00495C5D" w:rsidRDefault="00535175" w:rsidP="00365FF8">
            <w:pPr>
              <w:widowControl/>
              <w:jc w:val="left"/>
              <w:rPr>
                <w:rFonts w:ascii="宋体" w:hAnsi="宋体" w:cs="宋体"/>
                <w:kern w:val="0"/>
                <w:sz w:val="20"/>
                <w:szCs w:val="20"/>
              </w:rPr>
            </w:pPr>
          </w:p>
        </w:tc>
        <w:tc>
          <w:tcPr>
            <w:tcW w:w="2127" w:type="dxa"/>
            <w:tcBorders>
              <w:top w:val="nil"/>
              <w:left w:val="nil"/>
              <w:bottom w:val="single" w:sz="4" w:space="0" w:color="auto"/>
              <w:right w:val="single" w:sz="4" w:space="0" w:color="auto"/>
            </w:tcBorders>
            <w:shd w:val="clear" w:color="auto" w:fill="auto"/>
            <w:vAlign w:val="center"/>
          </w:tcPr>
          <w:p w14:paraId="125F693B"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教师跟踪摄像机</w:t>
            </w:r>
          </w:p>
        </w:tc>
        <w:tc>
          <w:tcPr>
            <w:tcW w:w="7654" w:type="dxa"/>
            <w:tcBorders>
              <w:top w:val="nil"/>
              <w:left w:val="nil"/>
              <w:bottom w:val="single" w:sz="4" w:space="0" w:color="auto"/>
              <w:right w:val="single" w:sz="4" w:space="0" w:color="auto"/>
            </w:tcBorders>
            <w:shd w:val="clear" w:color="auto" w:fill="auto"/>
            <w:vAlign w:val="center"/>
          </w:tcPr>
          <w:p w14:paraId="7154B96C"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 . 一体化工业设计，适合教学场景，支持壁装、吊装两种方式；</w:t>
            </w:r>
          </w:p>
          <w:p w14:paraId="5A5A6A64"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2 . 支持音频采集，支持ADPCM、PCMU（G.711u）、PCMA（G.711a）、G.722、AAC_LC多种音频编码格式；</w:t>
            </w:r>
          </w:p>
          <w:p w14:paraId="59B07430"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3 . 支持H.265、H.264、SVAC视频编码格式；</w:t>
            </w:r>
          </w:p>
          <w:p w14:paraId="61664AEC"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4 . 支持AEC回声消除功能，支持在语音对讲时可消除回声；</w:t>
            </w:r>
          </w:p>
          <w:p w14:paraId="2C5538BF" w14:textId="28C19A9C"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5 . ▲支持分辨率4096*2160、帧率在1~30fps可调；（</w:t>
            </w:r>
            <w:r w:rsidR="00F9181A" w:rsidRPr="00F9181A">
              <w:rPr>
                <w:rFonts w:ascii="宋体" w:hAnsi="宋体" w:cs="宋体" w:hint="eastAsia"/>
                <w:kern w:val="0"/>
                <w:sz w:val="20"/>
                <w:szCs w:val="20"/>
              </w:rPr>
              <w:t>提供技术支持资料</w:t>
            </w:r>
            <w:r w:rsidRPr="00495C5D">
              <w:rPr>
                <w:rFonts w:ascii="宋体" w:hAnsi="宋体" w:cs="宋体" w:hint="eastAsia"/>
                <w:kern w:val="0"/>
                <w:sz w:val="20"/>
                <w:szCs w:val="20"/>
              </w:rPr>
              <w:t>）；</w:t>
            </w:r>
          </w:p>
          <w:p w14:paraId="5C6EB846"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6 . 图像传输延时小于160ms；</w:t>
            </w:r>
          </w:p>
          <w:p w14:paraId="1EA03ACF"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7 . 支持强光抑制、移动侦测、自动增益、背光补偿、3D数字降噪；</w:t>
            </w:r>
          </w:p>
          <w:p w14:paraId="03FCE7D3"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8 . 支持访问IP黑白名单功能，支持防止暴力测试套取登录密码(连续输错3次密码，设备将锁定10分钟)，支持设置登录密码的低、中、高提示；</w:t>
            </w:r>
          </w:p>
          <w:p w14:paraId="18564E37" w14:textId="5204D3CD"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9 . ▲支持智能识别教师行为，包括：教师所在区域（讲台区域、学生区域、PPT区域、板书区域）、教师上下讲台行为、教师进出各区域行为、教师走动行为、讲台目标丢失行为；</w:t>
            </w:r>
            <w:r w:rsidR="00F9181A" w:rsidRPr="00495C5D">
              <w:rPr>
                <w:rFonts w:ascii="宋体" w:hAnsi="宋体" w:cs="宋体" w:hint="eastAsia"/>
                <w:kern w:val="0"/>
                <w:sz w:val="20"/>
                <w:szCs w:val="20"/>
              </w:rPr>
              <w:t>（</w:t>
            </w:r>
            <w:r w:rsidR="00F9181A" w:rsidRPr="00F9181A">
              <w:rPr>
                <w:rFonts w:ascii="宋体" w:hAnsi="宋体" w:cs="宋体" w:hint="eastAsia"/>
                <w:kern w:val="0"/>
                <w:sz w:val="20"/>
                <w:szCs w:val="20"/>
              </w:rPr>
              <w:t>提供技术支持资料</w:t>
            </w:r>
            <w:r w:rsidR="00F9181A" w:rsidRPr="00495C5D">
              <w:rPr>
                <w:rFonts w:ascii="宋体" w:hAnsi="宋体" w:cs="宋体" w:hint="eastAsia"/>
                <w:kern w:val="0"/>
                <w:sz w:val="20"/>
                <w:szCs w:val="20"/>
              </w:rPr>
              <w:t>）</w:t>
            </w:r>
            <w:r w:rsidRPr="00495C5D">
              <w:rPr>
                <w:rFonts w:ascii="宋体" w:hAnsi="宋体" w:cs="宋体" w:hint="eastAsia"/>
                <w:kern w:val="0"/>
                <w:sz w:val="20"/>
                <w:szCs w:val="20"/>
              </w:rPr>
              <w:t>）；</w:t>
            </w:r>
          </w:p>
          <w:p w14:paraId="42034F2D"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10 .支持垂直方向上可根据教师身高差异进行自适应调整，支持水平方向通过单个无机械云台摄像机识别教师移动并进行自动跟踪；</w:t>
            </w:r>
            <w:r w:rsidRPr="00495C5D">
              <w:rPr>
                <w:rFonts w:ascii="宋体" w:hAnsi="宋体" w:cs="宋体"/>
                <w:kern w:val="0"/>
                <w:sz w:val="20"/>
                <w:szCs w:val="20"/>
              </w:rPr>
              <w:t xml:space="preserve"> </w:t>
            </w:r>
          </w:p>
          <w:p w14:paraId="140137DC"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11 .使用业界领先的EPTZ图像处理技术，跟踪算法内置在摄像机内，不需其他辅助设备即支持随动跟踪、虚拟多机位两种跟踪模式，算法智能识别老师的跟踪速度，移动速度超过一定范围提供全景，移动缓慢时进行平滑的跟踪；</w:t>
            </w:r>
          </w:p>
          <w:p w14:paraId="0DC8A37B" w14:textId="26ADF9CF"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12 .支持无缝接入原有云直录播系统；</w:t>
            </w:r>
          </w:p>
          <w:p w14:paraId="65344DC5"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13 . 配置电源适配器及安装支架等相关附件；</w:t>
            </w:r>
          </w:p>
          <w:p w14:paraId="22985F3A"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14 . 包含实现系统功能所需的软件和授权。</w:t>
            </w:r>
          </w:p>
        </w:tc>
        <w:tc>
          <w:tcPr>
            <w:tcW w:w="709" w:type="dxa"/>
            <w:tcBorders>
              <w:top w:val="nil"/>
              <w:left w:val="nil"/>
              <w:bottom w:val="single" w:sz="4" w:space="0" w:color="auto"/>
              <w:right w:val="single" w:sz="4" w:space="0" w:color="auto"/>
            </w:tcBorders>
            <w:shd w:val="clear" w:color="auto" w:fill="auto"/>
            <w:noWrap/>
            <w:vAlign w:val="center"/>
          </w:tcPr>
          <w:p w14:paraId="4A89F3AF"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台</w:t>
            </w:r>
          </w:p>
        </w:tc>
        <w:tc>
          <w:tcPr>
            <w:tcW w:w="737" w:type="dxa"/>
            <w:tcBorders>
              <w:top w:val="nil"/>
              <w:left w:val="nil"/>
              <w:bottom w:val="single" w:sz="4" w:space="0" w:color="auto"/>
              <w:right w:val="single" w:sz="4" w:space="0" w:color="auto"/>
            </w:tcBorders>
            <w:shd w:val="clear" w:color="auto" w:fill="auto"/>
            <w:noWrap/>
            <w:vAlign w:val="center"/>
          </w:tcPr>
          <w:p w14:paraId="29566295"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48</w:t>
            </w:r>
          </w:p>
        </w:tc>
        <w:tc>
          <w:tcPr>
            <w:tcW w:w="851" w:type="dxa"/>
            <w:tcBorders>
              <w:top w:val="nil"/>
              <w:left w:val="nil"/>
              <w:bottom w:val="single" w:sz="4" w:space="0" w:color="auto"/>
              <w:right w:val="single" w:sz="4" w:space="0" w:color="auto"/>
            </w:tcBorders>
            <w:shd w:val="clear" w:color="auto" w:fill="auto"/>
            <w:noWrap/>
            <w:vAlign w:val="center"/>
          </w:tcPr>
          <w:p w14:paraId="7210B815" w14:textId="77777777" w:rsidR="00535175" w:rsidRPr="00495C5D" w:rsidRDefault="00535175" w:rsidP="00365FF8">
            <w:pPr>
              <w:widowControl/>
              <w:jc w:val="left"/>
              <w:rPr>
                <w:rFonts w:ascii="宋体" w:hAnsi="宋体" w:cs="宋体"/>
                <w:kern w:val="0"/>
                <w:sz w:val="20"/>
                <w:szCs w:val="20"/>
              </w:rPr>
            </w:pPr>
          </w:p>
        </w:tc>
      </w:tr>
      <w:tr w:rsidR="00535175" w:rsidRPr="00495C5D" w14:paraId="0029EA06" w14:textId="77777777" w:rsidTr="00365FF8">
        <w:trPr>
          <w:trHeight w:val="441"/>
        </w:trPr>
        <w:tc>
          <w:tcPr>
            <w:tcW w:w="654" w:type="dxa"/>
            <w:vMerge/>
            <w:tcBorders>
              <w:top w:val="nil"/>
              <w:left w:val="single" w:sz="4" w:space="0" w:color="auto"/>
              <w:bottom w:val="single" w:sz="4" w:space="0" w:color="auto"/>
              <w:right w:val="single" w:sz="4" w:space="0" w:color="auto"/>
            </w:tcBorders>
            <w:vAlign w:val="center"/>
          </w:tcPr>
          <w:p w14:paraId="005BF5ED"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62F63832" w14:textId="77777777" w:rsidR="00535175" w:rsidRPr="00495C5D" w:rsidRDefault="00535175" w:rsidP="00365FF8">
            <w:pPr>
              <w:widowControl/>
              <w:jc w:val="left"/>
              <w:rPr>
                <w:rFonts w:ascii="宋体" w:hAnsi="宋体" w:cs="宋体"/>
                <w:kern w:val="0"/>
                <w:sz w:val="20"/>
                <w:szCs w:val="20"/>
              </w:rPr>
            </w:pPr>
          </w:p>
        </w:tc>
        <w:tc>
          <w:tcPr>
            <w:tcW w:w="2127" w:type="dxa"/>
            <w:tcBorders>
              <w:top w:val="nil"/>
              <w:left w:val="nil"/>
              <w:bottom w:val="single" w:sz="4" w:space="0" w:color="auto"/>
              <w:right w:val="single" w:sz="4" w:space="0" w:color="auto"/>
            </w:tcBorders>
            <w:shd w:val="clear" w:color="auto" w:fill="auto"/>
            <w:vAlign w:val="center"/>
          </w:tcPr>
          <w:p w14:paraId="1AD6D1BA"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课件编码器</w:t>
            </w:r>
          </w:p>
        </w:tc>
        <w:tc>
          <w:tcPr>
            <w:tcW w:w="7654" w:type="dxa"/>
            <w:tcBorders>
              <w:top w:val="nil"/>
              <w:left w:val="nil"/>
              <w:bottom w:val="single" w:sz="4" w:space="0" w:color="auto"/>
              <w:right w:val="single" w:sz="4" w:space="0" w:color="auto"/>
            </w:tcBorders>
            <w:shd w:val="clear" w:color="auto" w:fill="auto"/>
            <w:vAlign w:val="center"/>
          </w:tcPr>
          <w:p w14:paraId="3E387C3A"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 . 具备至少1路HDMI输入接口、1路HDMI输出接口，分辨率最大支持4K；</w:t>
            </w:r>
          </w:p>
          <w:p w14:paraId="180284A1"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2 . 音频支持1路HDMI输入 、1路LINE IN3.5立体声、双声道输入；1路HDMI OUT立体声、双声道输出；</w:t>
            </w:r>
          </w:p>
          <w:p w14:paraId="33A6D9DF"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lastRenderedPageBreak/>
              <w:t>3 . 支持音视频同步传输，支持双声道、立体声；</w:t>
            </w:r>
          </w:p>
          <w:p w14:paraId="2301217F" w14:textId="2818E834"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4 . ▲支持UVC接口，可模拟USBCAM对接互联网视频会议平台</w:t>
            </w:r>
            <w:r w:rsidR="00F9181A" w:rsidRPr="00495C5D">
              <w:rPr>
                <w:rFonts w:ascii="宋体" w:hAnsi="宋体" w:cs="宋体" w:hint="eastAsia"/>
                <w:kern w:val="0"/>
                <w:sz w:val="20"/>
                <w:szCs w:val="20"/>
              </w:rPr>
              <w:t>（</w:t>
            </w:r>
            <w:r w:rsidR="00F9181A" w:rsidRPr="00F9181A">
              <w:rPr>
                <w:rFonts w:ascii="宋体" w:hAnsi="宋体" w:cs="宋体" w:hint="eastAsia"/>
                <w:kern w:val="0"/>
                <w:sz w:val="20"/>
                <w:szCs w:val="20"/>
              </w:rPr>
              <w:t>提供技术支持资料</w:t>
            </w:r>
            <w:r w:rsidR="00F9181A" w:rsidRPr="00495C5D">
              <w:rPr>
                <w:rFonts w:ascii="宋体" w:hAnsi="宋体" w:cs="宋体" w:hint="eastAsia"/>
                <w:kern w:val="0"/>
                <w:sz w:val="20"/>
                <w:szCs w:val="20"/>
              </w:rPr>
              <w:t>）</w:t>
            </w:r>
            <w:r w:rsidRPr="00495C5D">
              <w:rPr>
                <w:rFonts w:ascii="宋体" w:hAnsi="宋体" w:cs="宋体" w:hint="eastAsia"/>
                <w:kern w:val="0"/>
                <w:sz w:val="20"/>
                <w:szCs w:val="20"/>
              </w:rPr>
              <w:t>；</w:t>
            </w:r>
          </w:p>
          <w:p w14:paraId="7D6EC4AC"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 xml:space="preserve"> 5 . 支持H.265/H.264的编码格式，最大支持1920×1200，支持1~30fps范围设置 ；</w:t>
            </w:r>
          </w:p>
          <w:p w14:paraId="1D7BFBE3"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6 . 支持支持8路RTMP推流；</w:t>
            </w:r>
          </w:p>
          <w:p w14:paraId="387B019E"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7 . 支持64Kbps～8Mbps的视频编码码率；</w:t>
            </w:r>
          </w:p>
          <w:p w14:paraId="61F9CF2E"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8 . 支持G.711a、G.711u、G.722、ADPCM、AAC-LC自适应音频编码格式；</w:t>
            </w:r>
          </w:p>
          <w:p w14:paraId="478E0E2C"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 xml:space="preserve">9 . 支持AEC回声抵消功能，在语音对讲时可抵消回声影响； </w:t>
            </w:r>
          </w:p>
          <w:p w14:paraId="2FC28E7E"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10 . 支持快速画面布局，可设置为单画面、等分双画面、大小双画面。</w:t>
            </w:r>
          </w:p>
          <w:p w14:paraId="55E14FD0"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11 . 包含实现系统功能所需的软件和授权。</w:t>
            </w:r>
          </w:p>
        </w:tc>
        <w:tc>
          <w:tcPr>
            <w:tcW w:w="709" w:type="dxa"/>
            <w:tcBorders>
              <w:top w:val="nil"/>
              <w:left w:val="nil"/>
              <w:bottom w:val="single" w:sz="4" w:space="0" w:color="auto"/>
              <w:right w:val="single" w:sz="4" w:space="0" w:color="auto"/>
            </w:tcBorders>
            <w:shd w:val="clear" w:color="auto" w:fill="auto"/>
            <w:noWrap/>
            <w:vAlign w:val="center"/>
          </w:tcPr>
          <w:p w14:paraId="3FBFC8D0"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lastRenderedPageBreak/>
              <w:t>台</w:t>
            </w:r>
          </w:p>
        </w:tc>
        <w:tc>
          <w:tcPr>
            <w:tcW w:w="737" w:type="dxa"/>
            <w:tcBorders>
              <w:top w:val="nil"/>
              <w:left w:val="nil"/>
              <w:bottom w:val="single" w:sz="4" w:space="0" w:color="auto"/>
              <w:right w:val="single" w:sz="4" w:space="0" w:color="auto"/>
            </w:tcBorders>
            <w:shd w:val="clear" w:color="auto" w:fill="auto"/>
            <w:noWrap/>
            <w:vAlign w:val="center"/>
          </w:tcPr>
          <w:p w14:paraId="3B879CC5"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48</w:t>
            </w:r>
          </w:p>
        </w:tc>
        <w:tc>
          <w:tcPr>
            <w:tcW w:w="851" w:type="dxa"/>
            <w:tcBorders>
              <w:top w:val="nil"/>
              <w:left w:val="nil"/>
              <w:bottom w:val="single" w:sz="4" w:space="0" w:color="auto"/>
              <w:right w:val="single" w:sz="4" w:space="0" w:color="auto"/>
            </w:tcBorders>
            <w:shd w:val="clear" w:color="auto" w:fill="auto"/>
            <w:noWrap/>
            <w:vAlign w:val="center"/>
          </w:tcPr>
          <w:p w14:paraId="5C95F6CC"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 xml:space="preserve">　</w:t>
            </w:r>
          </w:p>
        </w:tc>
      </w:tr>
      <w:tr w:rsidR="00535175" w:rsidRPr="00495C5D" w14:paraId="7377ECB9" w14:textId="77777777" w:rsidTr="00365FF8">
        <w:trPr>
          <w:trHeight w:val="441"/>
        </w:trPr>
        <w:tc>
          <w:tcPr>
            <w:tcW w:w="654" w:type="dxa"/>
            <w:vMerge/>
            <w:tcBorders>
              <w:top w:val="nil"/>
              <w:left w:val="single" w:sz="4" w:space="0" w:color="auto"/>
              <w:bottom w:val="single" w:sz="4" w:space="0" w:color="auto"/>
              <w:right w:val="single" w:sz="4" w:space="0" w:color="auto"/>
            </w:tcBorders>
            <w:vAlign w:val="center"/>
          </w:tcPr>
          <w:p w14:paraId="63038999"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19C28CE0" w14:textId="77777777" w:rsidR="00535175" w:rsidRPr="00495C5D" w:rsidRDefault="00535175" w:rsidP="00365FF8">
            <w:pPr>
              <w:widowControl/>
              <w:jc w:val="left"/>
              <w:rPr>
                <w:rFonts w:ascii="宋体" w:hAnsi="宋体" w:cs="宋体"/>
                <w:kern w:val="0"/>
                <w:sz w:val="20"/>
                <w:szCs w:val="20"/>
              </w:rPr>
            </w:pPr>
          </w:p>
        </w:tc>
        <w:tc>
          <w:tcPr>
            <w:tcW w:w="2127" w:type="dxa"/>
            <w:tcBorders>
              <w:top w:val="nil"/>
              <w:left w:val="nil"/>
              <w:bottom w:val="single" w:sz="4" w:space="0" w:color="auto"/>
              <w:right w:val="single" w:sz="4" w:space="0" w:color="auto"/>
            </w:tcBorders>
            <w:shd w:val="clear" w:color="auto" w:fill="auto"/>
            <w:vAlign w:val="center"/>
          </w:tcPr>
          <w:p w14:paraId="57A32A84"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混音主机套装</w:t>
            </w:r>
          </w:p>
        </w:tc>
        <w:tc>
          <w:tcPr>
            <w:tcW w:w="7654" w:type="dxa"/>
            <w:tcBorders>
              <w:top w:val="nil"/>
              <w:left w:val="nil"/>
              <w:bottom w:val="single" w:sz="4" w:space="0" w:color="auto"/>
              <w:right w:val="single" w:sz="4" w:space="0" w:color="auto"/>
            </w:tcBorders>
            <w:shd w:val="clear" w:color="auto" w:fill="auto"/>
            <w:vAlign w:val="center"/>
          </w:tcPr>
          <w:p w14:paraId="29A2EC30"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 可通过USB进行远程输出，远程参考输入，软件升级和参数配置；</w:t>
            </w:r>
          </w:p>
          <w:p w14:paraId="6A4BA5EE"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2. 可通过外部按键控制音箱输出音量，操作简单；</w:t>
            </w:r>
          </w:p>
          <w:p w14:paraId="73299A03"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3. 集成自动降噪技术（去除包含空调、排气扇等噪音干扰）,保证声音质量；</w:t>
            </w:r>
          </w:p>
          <w:p w14:paraId="1E065D47"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4. 6路差分输入，支持软硬件48V幻象供电开启关闭；</w:t>
            </w:r>
          </w:p>
          <w:p w14:paraId="75352DC1"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5. 3路Line-IN输入,分别为：录播输入，课件输入，无线麦输入；</w:t>
            </w:r>
          </w:p>
          <w:p w14:paraId="14293176"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6. 3路Line-OUT输出，具体定义为：1，远程输出（包含无线麦、吊麦、课件）；2，录音（包含无线麦、吊麦、课件、远程音频输入）3，输出至音箱（包含无线麦、课件、远程音频输入）；</w:t>
            </w:r>
          </w:p>
          <w:p w14:paraId="0B5B4886"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7. 6路平衡输入可做16段EQ处理；</w:t>
            </w:r>
          </w:p>
          <w:p w14:paraId="47F9E930"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8. 两边同时互动，录制声音不卡顿、不掉字；</w:t>
            </w:r>
          </w:p>
          <w:p w14:paraId="5973AC3B"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9. 智能混音功能，保证音质清晰干净；</w:t>
            </w:r>
          </w:p>
          <w:p w14:paraId="45A32C73"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10. NOMA 功能～根据开启的MIC 数量自动调整系统的输出电平，不会因为输入电平的叠加而使系统的输出增益提高；</w:t>
            </w:r>
          </w:p>
          <w:p w14:paraId="1FED0987"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11. 回声消除功能：无线麦克风、吊麦的混音需要进行AEC处理，参考信号为远程音频信号；</w:t>
            </w:r>
          </w:p>
          <w:p w14:paraId="63933A09"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12. 自带教师拾音器；</w:t>
            </w:r>
          </w:p>
          <w:p w14:paraId="22265BBD"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13. 频率响应 100Hz～16KHz；</w:t>
            </w:r>
          </w:p>
          <w:p w14:paraId="349A2DCA"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14. 灵敏度 -32dB；</w:t>
            </w:r>
          </w:p>
          <w:p w14:paraId="19DB66D7"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15. 输出阻抗 250Ω±30%；</w:t>
            </w:r>
          </w:p>
          <w:p w14:paraId="11051263"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lastRenderedPageBreak/>
              <w:t>16. 输出幅度 Max 300mV；</w:t>
            </w:r>
          </w:p>
          <w:p w14:paraId="0A9F0FFF"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17. 最大承受声压 139dB声压，1kHz于1%T.H.D；</w:t>
            </w:r>
          </w:p>
          <w:p w14:paraId="13356DAD"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18. 动态范围 典型值115dB，1kHz于最高声压；</w:t>
            </w:r>
          </w:p>
          <w:p w14:paraId="03BD36A1"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19. 信噪比 &gt;=65dB；</w:t>
            </w:r>
          </w:p>
          <w:p w14:paraId="0CE57B7C"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20. 幻象供电 直流48V；</w:t>
            </w:r>
          </w:p>
          <w:p w14:paraId="5ABEF1FA" w14:textId="0B8E8AB4"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21. 输出连接器 外置式3针卡侬公</w:t>
            </w:r>
            <w:r w:rsidR="00882D46">
              <w:rPr>
                <w:rFonts w:ascii="宋体" w:hAnsi="宋体" w:cs="宋体" w:hint="eastAsia"/>
                <w:kern w:val="0"/>
                <w:sz w:val="20"/>
                <w:szCs w:val="20"/>
              </w:rPr>
              <w:t xml:space="preserve"> </w:t>
            </w:r>
            <w:r w:rsidRPr="00495C5D">
              <w:rPr>
                <w:rFonts w:ascii="宋体" w:hAnsi="宋体" w:cs="宋体" w:hint="eastAsia"/>
                <w:kern w:val="0"/>
                <w:sz w:val="20"/>
                <w:szCs w:val="20"/>
              </w:rPr>
              <w:t>头XLR-3-12C；</w:t>
            </w:r>
          </w:p>
          <w:p w14:paraId="6A55EAEB"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22. 包含实现系统功能所需的软件和授权。</w:t>
            </w:r>
          </w:p>
        </w:tc>
        <w:tc>
          <w:tcPr>
            <w:tcW w:w="709" w:type="dxa"/>
            <w:tcBorders>
              <w:top w:val="nil"/>
              <w:left w:val="nil"/>
              <w:bottom w:val="single" w:sz="4" w:space="0" w:color="auto"/>
              <w:right w:val="single" w:sz="4" w:space="0" w:color="auto"/>
            </w:tcBorders>
            <w:shd w:val="clear" w:color="auto" w:fill="auto"/>
            <w:noWrap/>
            <w:vAlign w:val="center"/>
          </w:tcPr>
          <w:p w14:paraId="7D22372C"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lastRenderedPageBreak/>
              <w:t>套</w:t>
            </w:r>
          </w:p>
        </w:tc>
        <w:tc>
          <w:tcPr>
            <w:tcW w:w="737" w:type="dxa"/>
            <w:tcBorders>
              <w:top w:val="nil"/>
              <w:left w:val="nil"/>
              <w:bottom w:val="single" w:sz="4" w:space="0" w:color="auto"/>
              <w:right w:val="single" w:sz="4" w:space="0" w:color="auto"/>
            </w:tcBorders>
            <w:shd w:val="clear" w:color="auto" w:fill="auto"/>
            <w:noWrap/>
            <w:vAlign w:val="center"/>
          </w:tcPr>
          <w:p w14:paraId="24AB9237"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48</w:t>
            </w:r>
          </w:p>
        </w:tc>
        <w:tc>
          <w:tcPr>
            <w:tcW w:w="851" w:type="dxa"/>
            <w:tcBorders>
              <w:top w:val="nil"/>
              <w:left w:val="nil"/>
              <w:bottom w:val="single" w:sz="4" w:space="0" w:color="auto"/>
              <w:right w:val="single" w:sz="4" w:space="0" w:color="auto"/>
            </w:tcBorders>
            <w:shd w:val="clear" w:color="auto" w:fill="auto"/>
            <w:noWrap/>
            <w:vAlign w:val="center"/>
          </w:tcPr>
          <w:p w14:paraId="65150BF0"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 xml:space="preserve">　</w:t>
            </w:r>
          </w:p>
        </w:tc>
      </w:tr>
      <w:tr w:rsidR="00535175" w:rsidRPr="00495C5D" w14:paraId="6243008C" w14:textId="77777777" w:rsidTr="00365FF8">
        <w:trPr>
          <w:trHeight w:val="441"/>
        </w:trPr>
        <w:tc>
          <w:tcPr>
            <w:tcW w:w="654" w:type="dxa"/>
            <w:vMerge/>
            <w:tcBorders>
              <w:top w:val="nil"/>
              <w:left w:val="single" w:sz="4" w:space="0" w:color="auto"/>
              <w:bottom w:val="single" w:sz="4" w:space="0" w:color="auto"/>
              <w:right w:val="single" w:sz="4" w:space="0" w:color="auto"/>
            </w:tcBorders>
            <w:vAlign w:val="center"/>
          </w:tcPr>
          <w:p w14:paraId="5AC15CAF"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470D7992" w14:textId="77777777" w:rsidR="00535175" w:rsidRPr="00495C5D" w:rsidRDefault="00535175" w:rsidP="00365FF8">
            <w:pPr>
              <w:widowControl/>
              <w:jc w:val="left"/>
              <w:rPr>
                <w:rFonts w:ascii="宋体" w:hAnsi="宋体" w:cs="宋体"/>
                <w:kern w:val="0"/>
                <w:sz w:val="20"/>
                <w:szCs w:val="20"/>
              </w:rPr>
            </w:pPr>
          </w:p>
        </w:tc>
        <w:tc>
          <w:tcPr>
            <w:tcW w:w="2127" w:type="dxa"/>
            <w:tcBorders>
              <w:top w:val="nil"/>
              <w:left w:val="nil"/>
              <w:bottom w:val="single" w:sz="4" w:space="0" w:color="auto"/>
              <w:right w:val="single" w:sz="4" w:space="0" w:color="auto"/>
            </w:tcBorders>
            <w:shd w:val="clear" w:color="auto" w:fill="auto"/>
            <w:vAlign w:val="center"/>
          </w:tcPr>
          <w:p w14:paraId="6AFDA144"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200万高清半球摄像机套装</w:t>
            </w:r>
          </w:p>
        </w:tc>
        <w:tc>
          <w:tcPr>
            <w:tcW w:w="7654" w:type="dxa"/>
            <w:tcBorders>
              <w:top w:val="nil"/>
              <w:left w:val="nil"/>
              <w:bottom w:val="single" w:sz="4" w:space="0" w:color="auto"/>
              <w:right w:val="single" w:sz="4" w:space="0" w:color="auto"/>
            </w:tcBorders>
            <w:shd w:val="clear" w:color="auto" w:fill="auto"/>
            <w:vAlign w:val="center"/>
          </w:tcPr>
          <w:p w14:paraId="1F2095A2"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 xml:space="preserve">1. 设备应为高清防暴半球型网络摄像机，应采用工业级嵌入式架构，采用专用芯片和嵌入 式操作系统，稳定可靠； </w:t>
            </w:r>
          </w:p>
          <w:p w14:paraId="401918EE"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 xml:space="preserve">2. 设备应采用 1/2.8 英寸 200 万高性能逐行扫描图像传感器，最低照度至少为 0.001Lux （彩色），0.0001Lux（黑白）； </w:t>
            </w:r>
          </w:p>
          <w:p w14:paraId="1DDE3B54"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 xml:space="preserve">3. 设备应具备焦距 2.7-12mm 电动调焦镜头； </w:t>
            </w:r>
          </w:p>
          <w:p w14:paraId="7196C953"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4. 设备应满足图像信噪比≥ 57dB，图像清晰度≥1000TVL，亮度等级≥ 11 级，延时不高于 125ms，保证画面精细度；</w:t>
            </w:r>
          </w:p>
          <w:p w14:paraId="40B65DC1"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 xml:space="preserve">5. 设备应采用高效的 H.265（Main Profile）视频编码算法，有效降低存储、节省带宽， 同时支持 H.264(Baseline Profile、Main Profile、High Profile)/MJPEG 编码，保证与现 有 H.264 方案系统的兼容性； </w:t>
            </w:r>
          </w:p>
          <w:p w14:paraId="2F377E78"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 xml:space="preserve">6. 最大支持分辨率 1920×1080，帧率在 1-30fps 可调； </w:t>
            </w:r>
          </w:p>
          <w:p w14:paraId="7EFB94C3"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7. 支持 3 码流并发输出；可达到主码流 1920×1080，帧率 30 帧/秒，第一辅码流 704×576， 帧率 30 帧/秒，第二辅码流 1280×720，帧率 30 帧/秒，各码流分辨率、帧率可设，可分别 用于高清存储、电视墙观看、手机客户端浏览或智能分析等方式；</w:t>
            </w:r>
          </w:p>
          <w:p w14:paraId="1486EE82"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 xml:space="preserve">8. 设备音频编码格式应支持 G.722、AAC_LC 音频编码标准，支持 AEC 回声抵消、混音录像等功能； </w:t>
            </w:r>
          </w:p>
          <w:p w14:paraId="1778B9D6" w14:textId="52D9F086"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9. ▲支持 115dB 超宽动态，以便在逆光环境下仍能实现较好的图像成像效果</w:t>
            </w:r>
            <w:r w:rsidR="00BE3B43" w:rsidRPr="00495C5D">
              <w:rPr>
                <w:rFonts w:ascii="宋体" w:hAnsi="宋体" w:cs="宋体" w:hint="eastAsia"/>
                <w:kern w:val="0"/>
                <w:sz w:val="20"/>
                <w:szCs w:val="20"/>
              </w:rPr>
              <w:t>（</w:t>
            </w:r>
            <w:r w:rsidR="00BE3B43" w:rsidRPr="00F9181A">
              <w:rPr>
                <w:rFonts w:ascii="宋体" w:hAnsi="宋体" w:cs="宋体" w:hint="eastAsia"/>
                <w:kern w:val="0"/>
                <w:sz w:val="20"/>
                <w:szCs w:val="20"/>
              </w:rPr>
              <w:t>提供技术支持资料</w:t>
            </w:r>
            <w:r w:rsidR="00BE3B43" w:rsidRPr="00495C5D">
              <w:rPr>
                <w:rFonts w:ascii="宋体" w:hAnsi="宋体" w:cs="宋体" w:hint="eastAsia"/>
                <w:kern w:val="0"/>
                <w:sz w:val="20"/>
                <w:szCs w:val="20"/>
              </w:rPr>
              <w:t>）</w:t>
            </w:r>
            <w:r w:rsidRPr="00495C5D">
              <w:rPr>
                <w:rFonts w:ascii="宋体" w:hAnsi="宋体" w:cs="宋体" w:hint="eastAsia"/>
                <w:kern w:val="0"/>
                <w:sz w:val="20"/>
                <w:szCs w:val="20"/>
              </w:rPr>
              <w:t xml:space="preserve">；  </w:t>
            </w:r>
          </w:p>
          <w:p w14:paraId="0D7DFA99"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 xml:space="preserve">10. 支持 SMART IR 功能，解决过曝或曝光不足等问题； </w:t>
            </w:r>
          </w:p>
          <w:p w14:paraId="3503675F"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11. 支持竖屏（走廊）模式，有效提升狭长环境监控区域；</w:t>
            </w:r>
          </w:p>
          <w:p w14:paraId="5EA16C4B"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 xml:space="preserve">12. 支持 128G TF 卡本地存储； </w:t>
            </w:r>
          </w:p>
          <w:p w14:paraId="71C46FB4"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 xml:space="preserve">13. 支持断链转存功能，保证录像完整性； </w:t>
            </w:r>
          </w:p>
          <w:p w14:paraId="17FE5344"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lastRenderedPageBreak/>
              <w:t xml:space="preserve">14. 设备应具备遮挡告警、警戒线、场景变更、区域入侵、区域离开、物品遗留、物品拿取、 音频异常侦测、虚焦检测等智能功能； </w:t>
            </w:r>
          </w:p>
          <w:p w14:paraId="12CD0962"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15. 设备应支持物联拓展功能；</w:t>
            </w:r>
          </w:p>
          <w:p w14:paraId="5EEDB87C"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16. 设备应具备 1×RJ45、1×RS485、1×BNC、1×TF 卡（最大支持 128G）、2×</w:t>
            </w:r>
            <w:proofErr w:type="spellStart"/>
            <w:r w:rsidRPr="00495C5D">
              <w:rPr>
                <w:rFonts w:ascii="宋体" w:hAnsi="宋体" w:cs="宋体" w:hint="eastAsia"/>
                <w:kern w:val="0"/>
                <w:sz w:val="20"/>
                <w:szCs w:val="20"/>
              </w:rPr>
              <w:t>LineIn</w:t>
            </w:r>
            <w:proofErr w:type="spellEnd"/>
            <w:r w:rsidRPr="00495C5D">
              <w:rPr>
                <w:rFonts w:ascii="宋体" w:hAnsi="宋体" w:cs="宋体" w:hint="eastAsia"/>
                <w:kern w:val="0"/>
                <w:sz w:val="20"/>
                <w:szCs w:val="20"/>
              </w:rPr>
              <w:t>、 1×</w:t>
            </w:r>
            <w:proofErr w:type="spellStart"/>
            <w:r w:rsidRPr="00495C5D">
              <w:rPr>
                <w:rFonts w:ascii="宋体" w:hAnsi="宋体" w:cs="宋体" w:hint="eastAsia"/>
                <w:kern w:val="0"/>
                <w:sz w:val="20"/>
                <w:szCs w:val="20"/>
              </w:rPr>
              <w:t>LineOut</w:t>
            </w:r>
            <w:proofErr w:type="spellEnd"/>
            <w:r w:rsidRPr="00495C5D">
              <w:rPr>
                <w:rFonts w:ascii="宋体" w:hAnsi="宋体" w:cs="宋体" w:hint="eastAsia"/>
                <w:kern w:val="0"/>
                <w:sz w:val="20"/>
                <w:szCs w:val="20"/>
              </w:rPr>
              <w:t xml:space="preserve">、1×开关量报警输入、1×开关量报警输出、1×DC12V 接口。丰富的接口，满足多种方式的应用； </w:t>
            </w:r>
          </w:p>
          <w:p w14:paraId="60CB5C9D"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 xml:space="preserve">17. 设备应具备 IK10 防暴等级结构；  </w:t>
            </w:r>
          </w:p>
          <w:p w14:paraId="74ACDEA1"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18. 设备应满足 IP67级防护要求；</w:t>
            </w:r>
          </w:p>
          <w:p w14:paraId="26E5C066" w14:textId="4B4FDDAC"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19. 支持接入原有监控平台；</w:t>
            </w:r>
          </w:p>
          <w:p w14:paraId="5712D0E9"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 xml:space="preserve">20 . 包含实现系统功能所需的软件和授权； </w:t>
            </w:r>
          </w:p>
          <w:p w14:paraId="07E55BE8"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21. 含现场拾音器及安装支架：</w:t>
            </w:r>
          </w:p>
          <w:p w14:paraId="05037DEB"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 拾音范围：5-150平方米；</w:t>
            </w:r>
          </w:p>
          <w:p w14:paraId="72026168"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(2) 音频传输距离：3000米；</w:t>
            </w:r>
          </w:p>
          <w:p w14:paraId="605FC618"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(3) 灵敏度：-30dB；</w:t>
            </w:r>
          </w:p>
          <w:p w14:paraId="553F7589"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(4) 频率响应：100Hz～16KHz；</w:t>
            </w:r>
          </w:p>
          <w:p w14:paraId="7E8CFB68"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(5) 指向特性：全指向性。</w:t>
            </w:r>
          </w:p>
        </w:tc>
        <w:tc>
          <w:tcPr>
            <w:tcW w:w="709" w:type="dxa"/>
            <w:tcBorders>
              <w:top w:val="nil"/>
              <w:left w:val="nil"/>
              <w:bottom w:val="single" w:sz="4" w:space="0" w:color="auto"/>
              <w:right w:val="single" w:sz="4" w:space="0" w:color="auto"/>
            </w:tcBorders>
            <w:shd w:val="clear" w:color="auto" w:fill="auto"/>
            <w:noWrap/>
            <w:vAlign w:val="center"/>
          </w:tcPr>
          <w:p w14:paraId="0195C18A"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lastRenderedPageBreak/>
              <w:t>套</w:t>
            </w:r>
          </w:p>
        </w:tc>
        <w:tc>
          <w:tcPr>
            <w:tcW w:w="737" w:type="dxa"/>
            <w:tcBorders>
              <w:top w:val="nil"/>
              <w:left w:val="nil"/>
              <w:bottom w:val="single" w:sz="4" w:space="0" w:color="auto"/>
              <w:right w:val="single" w:sz="4" w:space="0" w:color="auto"/>
            </w:tcBorders>
            <w:shd w:val="clear" w:color="auto" w:fill="auto"/>
            <w:noWrap/>
            <w:vAlign w:val="center"/>
          </w:tcPr>
          <w:p w14:paraId="692E8F3E"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48</w:t>
            </w:r>
          </w:p>
        </w:tc>
        <w:tc>
          <w:tcPr>
            <w:tcW w:w="851" w:type="dxa"/>
            <w:tcBorders>
              <w:top w:val="nil"/>
              <w:left w:val="nil"/>
              <w:bottom w:val="single" w:sz="4" w:space="0" w:color="auto"/>
              <w:right w:val="single" w:sz="4" w:space="0" w:color="auto"/>
            </w:tcBorders>
            <w:shd w:val="clear" w:color="auto" w:fill="auto"/>
            <w:noWrap/>
            <w:vAlign w:val="center"/>
          </w:tcPr>
          <w:p w14:paraId="3A3A1BA3"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 xml:space="preserve">　</w:t>
            </w:r>
          </w:p>
        </w:tc>
      </w:tr>
      <w:tr w:rsidR="00535175" w:rsidRPr="00495C5D" w14:paraId="50E24120" w14:textId="77777777" w:rsidTr="00365FF8">
        <w:trPr>
          <w:trHeight w:val="441"/>
        </w:trPr>
        <w:tc>
          <w:tcPr>
            <w:tcW w:w="654" w:type="dxa"/>
            <w:vMerge/>
            <w:tcBorders>
              <w:top w:val="nil"/>
              <w:left w:val="single" w:sz="4" w:space="0" w:color="auto"/>
              <w:bottom w:val="single" w:sz="4" w:space="0" w:color="auto"/>
              <w:right w:val="single" w:sz="4" w:space="0" w:color="auto"/>
            </w:tcBorders>
            <w:vAlign w:val="center"/>
          </w:tcPr>
          <w:p w14:paraId="3F78EDE0"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1D4A7D40" w14:textId="77777777" w:rsidR="00535175" w:rsidRPr="00495C5D" w:rsidRDefault="00535175" w:rsidP="00365FF8">
            <w:pPr>
              <w:widowControl/>
              <w:jc w:val="left"/>
              <w:rPr>
                <w:rFonts w:ascii="宋体" w:hAnsi="宋体" w:cs="宋体"/>
                <w:kern w:val="0"/>
                <w:sz w:val="20"/>
                <w:szCs w:val="20"/>
              </w:rPr>
            </w:pPr>
          </w:p>
        </w:tc>
        <w:tc>
          <w:tcPr>
            <w:tcW w:w="2127" w:type="dxa"/>
            <w:tcBorders>
              <w:top w:val="nil"/>
              <w:left w:val="nil"/>
              <w:bottom w:val="single" w:sz="4" w:space="0" w:color="auto"/>
              <w:right w:val="single" w:sz="4" w:space="0" w:color="auto"/>
            </w:tcBorders>
            <w:shd w:val="clear" w:color="auto" w:fill="auto"/>
            <w:vAlign w:val="center"/>
          </w:tcPr>
          <w:p w14:paraId="4DB3AFAE"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高速点播课程存储磁阵</w:t>
            </w:r>
          </w:p>
        </w:tc>
        <w:tc>
          <w:tcPr>
            <w:tcW w:w="7654" w:type="dxa"/>
            <w:tcBorders>
              <w:top w:val="nil"/>
              <w:left w:val="nil"/>
              <w:bottom w:val="single" w:sz="4" w:space="0" w:color="auto"/>
              <w:right w:val="single" w:sz="4" w:space="0" w:color="auto"/>
            </w:tcBorders>
            <w:shd w:val="clear" w:color="auto" w:fill="auto"/>
            <w:vAlign w:val="center"/>
          </w:tcPr>
          <w:p w14:paraId="01677F3B"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 应采用19英寸3U 机架式，不低于24盘位。双冗余电源，冗余风扇，支持电源、BBU电池、主板、风扇可直接插拔；</w:t>
            </w:r>
          </w:p>
          <w:p w14:paraId="7A88A5D0"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2. 具备至少2个万兆光口、1个千兆以太网口；</w:t>
            </w:r>
          </w:p>
          <w:p w14:paraId="674E2348"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3. 支持BBU电池保护模块，在系统处于异常断电的情况下，缓存数据不丢失。支持单个槽位硬件上下电操作；</w:t>
            </w:r>
          </w:p>
          <w:p w14:paraId="3BAC7D2A"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4. 支持3T、4T、6T、8T硬盘混合使用；支持企业级、监控级硬盘混合使用；支持硬盘休眠；支持启动过程中硬盘次序上电。支持硬盘热插拔，硬盘热插拔过程中，数据不会丢失，也不会由于热插拔而重建；</w:t>
            </w:r>
          </w:p>
          <w:p w14:paraId="634A7F56"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5. 支持硬盘在单个设备节点内的漫游以及在不同节点间的漫游，漫游过程中，数据不会丢失，也不会由于漫游而重建；</w:t>
            </w:r>
          </w:p>
          <w:p w14:paraId="3C03E03B"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6. 支持N+M（跨节点，跨机柜）数据块冗余及副本冗余模式；</w:t>
            </w:r>
          </w:p>
          <w:p w14:paraId="7BBE170A"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7. 支持对每个文件或对象选择不同的冗余保护模式；特定条件下存储空间利用率可超过90%。</w:t>
            </w:r>
          </w:p>
          <w:p w14:paraId="4686D225"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lastRenderedPageBreak/>
              <w:t>8. 支持数据块直存，无文件系统。单个文件可支持PB级。支持单数据文件切分成数据块，由多台存储节点并发完成读、写；</w:t>
            </w:r>
          </w:p>
          <w:p w14:paraId="3D38A47E"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 xml:space="preserve">9. 支持域管理，实现存储节点的虚拟化整合及同一命名；支持10万个虚拟配额存储资源池的划分，并可按需扩大或缩小。； 支持分域管理，单个域中设备的接入同一交换机，实现数据流控制； </w:t>
            </w:r>
          </w:p>
          <w:p w14:paraId="410B4174" w14:textId="3D86B723"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10. ▲支持扩展至数百PB级以上存储容量，容量随节点数平滑扩展，扩容过程业务系统不感知，存储业务不中断</w:t>
            </w:r>
            <w:r w:rsidR="00BE3B43" w:rsidRPr="00495C5D">
              <w:rPr>
                <w:rFonts w:ascii="宋体" w:hAnsi="宋体" w:cs="宋体" w:hint="eastAsia"/>
                <w:kern w:val="0"/>
                <w:sz w:val="20"/>
                <w:szCs w:val="20"/>
              </w:rPr>
              <w:t>（</w:t>
            </w:r>
            <w:r w:rsidR="00BE3B43" w:rsidRPr="00F9181A">
              <w:rPr>
                <w:rFonts w:ascii="宋体" w:hAnsi="宋体" w:cs="宋体" w:hint="eastAsia"/>
                <w:kern w:val="0"/>
                <w:sz w:val="20"/>
                <w:szCs w:val="20"/>
              </w:rPr>
              <w:t>提供技术支持资料</w:t>
            </w:r>
            <w:r w:rsidR="00BE3B43" w:rsidRPr="00495C5D">
              <w:rPr>
                <w:rFonts w:ascii="宋体" w:hAnsi="宋体" w:cs="宋体" w:hint="eastAsia"/>
                <w:kern w:val="0"/>
                <w:sz w:val="20"/>
                <w:szCs w:val="20"/>
              </w:rPr>
              <w:t>）</w:t>
            </w:r>
            <w:r w:rsidRPr="00495C5D">
              <w:rPr>
                <w:rFonts w:ascii="宋体" w:hAnsi="宋体" w:cs="宋体" w:hint="eastAsia"/>
                <w:kern w:val="0"/>
                <w:sz w:val="20"/>
                <w:szCs w:val="20"/>
              </w:rPr>
              <w:t>；</w:t>
            </w:r>
          </w:p>
          <w:p w14:paraId="67DAC426"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11.含144T企业级硬盘；</w:t>
            </w:r>
          </w:p>
          <w:p w14:paraId="4EA3CACF" w14:textId="236A7D1E"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12.支持与原有点播课程存储磁阵集群并负载均衡。</w:t>
            </w:r>
          </w:p>
        </w:tc>
        <w:tc>
          <w:tcPr>
            <w:tcW w:w="709" w:type="dxa"/>
            <w:tcBorders>
              <w:top w:val="nil"/>
              <w:left w:val="nil"/>
              <w:bottom w:val="single" w:sz="4" w:space="0" w:color="auto"/>
              <w:right w:val="single" w:sz="4" w:space="0" w:color="auto"/>
            </w:tcBorders>
            <w:shd w:val="clear" w:color="auto" w:fill="auto"/>
            <w:noWrap/>
            <w:vAlign w:val="center"/>
          </w:tcPr>
          <w:p w14:paraId="7CA83B57"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lastRenderedPageBreak/>
              <w:t>台</w:t>
            </w:r>
          </w:p>
        </w:tc>
        <w:tc>
          <w:tcPr>
            <w:tcW w:w="737" w:type="dxa"/>
            <w:tcBorders>
              <w:top w:val="nil"/>
              <w:left w:val="nil"/>
              <w:bottom w:val="single" w:sz="4" w:space="0" w:color="auto"/>
              <w:right w:val="single" w:sz="4" w:space="0" w:color="auto"/>
            </w:tcBorders>
            <w:shd w:val="clear" w:color="auto" w:fill="auto"/>
            <w:noWrap/>
            <w:vAlign w:val="center"/>
          </w:tcPr>
          <w:p w14:paraId="5CF97822"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2</w:t>
            </w:r>
          </w:p>
        </w:tc>
        <w:tc>
          <w:tcPr>
            <w:tcW w:w="851" w:type="dxa"/>
            <w:tcBorders>
              <w:top w:val="nil"/>
              <w:left w:val="nil"/>
              <w:bottom w:val="single" w:sz="4" w:space="0" w:color="auto"/>
              <w:right w:val="single" w:sz="4" w:space="0" w:color="auto"/>
            </w:tcBorders>
            <w:shd w:val="clear" w:color="auto" w:fill="auto"/>
            <w:noWrap/>
            <w:vAlign w:val="center"/>
          </w:tcPr>
          <w:p w14:paraId="6982902F"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 xml:space="preserve">　</w:t>
            </w:r>
          </w:p>
        </w:tc>
      </w:tr>
      <w:tr w:rsidR="00535175" w:rsidRPr="00495C5D" w14:paraId="6773CCA2" w14:textId="77777777" w:rsidTr="00365FF8">
        <w:trPr>
          <w:trHeight w:val="441"/>
        </w:trPr>
        <w:tc>
          <w:tcPr>
            <w:tcW w:w="654" w:type="dxa"/>
            <w:vMerge/>
            <w:tcBorders>
              <w:top w:val="nil"/>
              <w:left w:val="single" w:sz="4" w:space="0" w:color="auto"/>
              <w:bottom w:val="single" w:sz="4" w:space="0" w:color="auto"/>
              <w:right w:val="single" w:sz="4" w:space="0" w:color="auto"/>
            </w:tcBorders>
            <w:vAlign w:val="center"/>
          </w:tcPr>
          <w:p w14:paraId="12E9519A"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1BEC46C8" w14:textId="77777777" w:rsidR="00535175" w:rsidRPr="00495C5D" w:rsidRDefault="00535175" w:rsidP="00365FF8">
            <w:pPr>
              <w:widowControl/>
              <w:jc w:val="left"/>
              <w:rPr>
                <w:rFonts w:ascii="宋体" w:hAnsi="宋体" w:cs="宋体"/>
                <w:kern w:val="0"/>
                <w:sz w:val="20"/>
                <w:szCs w:val="20"/>
              </w:rPr>
            </w:pPr>
          </w:p>
        </w:tc>
        <w:tc>
          <w:tcPr>
            <w:tcW w:w="2127" w:type="dxa"/>
            <w:tcBorders>
              <w:top w:val="nil"/>
              <w:left w:val="nil"/>
              <w:bottom w:val="single" w:sz="4" w:space="0" w:color="auto"/>
              <w:right w:val="single" w:sz="4" w:space="0" w:color="auto"/>
            </w:tcBorders>
            <w:shd w:val="clear" w:color="auto" w:fill="auto"/>
            <w:vAlign w:val="center"/>
          </w:tcPr>
          <w:p w14:paraId="52642538"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历史数据云平台迁移定制</w:t>
            </w:r>
          </w:p>
        </w:tc>
        <w:tc>
          <w:tcPr>
            <w:tcW w:w="7654" w:type="dxa"/>
            <w:tcBorders>
              <w:top w:val="nil"/>
              <w:left w:val="nil"/>
              <w:bottom w:val="single" w:sz="4" w:space="0" w:color="auto"/>
              <w:right w:val="single" w:sz="4" w:space="0" w:color="auto"/>
            </w:tcBorders>
            <w:shd w:val="clear" w:color="auto" w:fill="auto"/>
            <w:vAlign w:val="center"/>
          </w:tcPr>
          <w:p w14:paraId="66F4C8E2"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w:t>
            </w:r>
            <w:r w:rsidRPr="00495C5D">
              <w:rPr>
                <w:rFonts w:ascii="宋体" w:hAnsi="宋体" w:cs="宋体"/>
                <w:kern w:val="0"/>
                <w:sz w:val="20"/>
                <w:szCs w:val="20"/>
              </w:rPr>
              <w:t>.</w:t>
            </w:r>
            <w:r w:rsidRPr="00495C5D">
              <w:rPr>
                <w:rFonts w:ascii="宋体" w:hAnsi="宋体" w:cs="宋体" w:hint="eastAsia"/>
                <w:kern w:val="0"/>
                <w:sz w:val="20"/>
                <w:szCs w:val="20"/>
              </w:rPr>
              <w:t>根据校方提供云平台资源做定制开发、实现现有云直录播平台历史数据的迁移和复原。</w:t>
            </w:r>
          </w:p>
        </w:tc>
        <w:tc>
          <w:tcPr>
            <w:tcW w:w="709" w:type="dxa"/>
            <w:tcBorders>
              <w:top w:val="nil"/>
              <w:left w:val="nil"/>
              <w:bottom w:val="single" w:sz="4" w:space="0" w:color="auto"/>
              <w:right w:val="single" w:sz="4" w:space="0" w:color="auto"/>
            </w:tcBorders>
            <w:shd w:val="clear" w:color="auto" w:fill="auto"/>
            <w:noWrap/>
            <w:vAlign w:val="center"/>
          </w:tcPr>
          <w:p w14:paraId="57CB6363"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项</w:t>
            </w:r>
          </w:p>
        </w:tc>
        <w:tc>
          <w:tcPr>
            <w:tcW w:w="737" w:type="dxa"/>
            <w:tcBorders>
              <w:top w:val="nil"/>
              <w:left w:val="nil"/>
              <w:bottom w:val="single" w:sz="4" w:space="0" w:color="auto"/>
              <w:right w:val="single" w:sz="4" w:space="0" w:color="auto"/>
            </w:tcBorders>
            <w:shd w:val="clear" w:color="auto" w:fill="auto"/>
            <w:noWrap/>
            <w:vAlign w:val="center"/>
          </w:tcPr>
          <w:p w14:paraId="30B0AC46"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1</w:t>
            </w:r>
          </w:p>
        </w:tc>
        <w:tc>
          <w:tcPr>
            <w:tcW w:w="851" w:type="dxa"/>
            <w:tcBorders>
              <w:top w:val="nil"/>
              <w:left w:val="nil"/>
              <w:bottom w:val="single" w:sz="4" w:space="0" w:color="auto"/>
              <w:right w:val="single" w:sz="4" w:space="0" w:color="auto"/>
            </w:tcBorders>
            <w:shd w:val="clear" w:color="auto" w:fill="auto"/>
            <w:noWrap/>
            <w:vAlign w:val="center"/>
          </w:tcPr>
          <w:p w14:paraId="04CDD512"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 xml:space="preserve">　</w:t>
            </w:r>
          </w:p>
        </w:tc>
      </w:tr>
      <w:tr w:rsidR="00535175" w:rsidRPr="00495C5D" w14:paraId="3286BAA4" w14:textId="77777777" w:rsidTr="00365FF8">
        <w:trPr>
          <w:trHeight w:val="441"/>
        </w:trPr>
        <w:tc>
          <w:tcPr>
            <w:tcW w:w="654" w:type="dxa"/>
            <w:vMerge/>
            <w:tcBorders>
              <w:top w:val="nil"/>
              <w:left w:val="single" w:sz="4" w:space="0" w:color="auto"/>
              <w:bottom w:val="single" w:sz="4" w:space="0" w:color="auto"/>
              <w:right w:val="single" w:sz="4" w:space="0" w:color="auto"/>
            </w:tcBorders>
            <w:vAlign w:val="center"/>
          </w:tcPr>
          <w:p w14:paraId="607E4C6D"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6846C8D0" w14:textId="77777777" w:rsidR="00535175" w:rsidRPr="00495C5D" w:rsidRDefault="00535175" w:rsidP="00365FF8">
            <w:pPr>
              <w:widowControl/>
              <w:jc w:val="left"/>
              <w:rPr>
                <w:rFonts w:ascii="宋体" w:hAnsi="宋体" w:cs="宋体"/>
                <w:kern w:val="0"/>
                <w:sz w:val="20"/>
                <w:szCs w:val="20"/>
              </w:rPr>
            </w:pPr>
          </w:p>
        </w:tc>
        <w:tc>
          <w:tcPr>
            <w:tcW w:w="2127" w:type="dxa"/>
            <w:tcBorders>
              <w:top w:val="nil"/>
              <w:left w:val="nil"/>
              <w:bottom w:val="single" w:sz="4" w:space="0" w:color="auto"/>
              <w:right w:val="single" w:sz="4" w:space="0" w:color="auto"/>
            </w:tcBorders>
            <w:shd w:val="clear" w:color="auto" w:fill="auto"/>
            <w:vAlign w:val="center"/>
          </w:tcPr>
          <w:p w14:paraId="7E92BDE2"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剪辑主机</w:t>
            </w:r>
          </w:p>
        </w:tc>
        <w:tc>
          <w:tcPr>
            <w:tcW w:w="7654" w:type="dxa"/>
            <w:tcBorders>
              <w:top w:val="nil"/>
              <w:left w:val="nil"/>
              <w:bottom w:val="single" w:sz="4" w:space="0" w:color="auto"/>
              <w:right w:val="single" w:sz="4" w:space="0" w:color="auto"/>
            </w:tcBorders>
            <w:shd w:val="clear" w:color="auto" w:fill="auto"/>
            <w:vAlign w:val="center"/>
          </w:tcPr>
          <w:p w14:paraId="5E8B7DA3" w14:textId="474EADCE"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 具备2颗</w:t>
            </w:r>
            <w:r w:rsidR="00BE3B43">
              <w:rPr>
                <w:rFonts w:ascii="宋体" w:hAnsi="宋体" w:cs="宋体" w:hint="eastAsia"/>
                <w:kern w:val="0"/>
                <w:sz w:val="20"/>
                <w:szCs w:val="20"/>
              </w:rPr>
              <w:t>性能不低于</w:t>
            </w:r>
            <w:r w:rsidRPr="00495C5D">
              <w:rPr>
                <w:rFonts w:ascii="宋体" w:hAnsi="宋体" w:cs="宋体" w:hint="eastAsia"/>
                <w:kern w:val="0"/>
                <w:sz w:val="20"/>
                <w:szCs w:val="20"/>
              </w:rPr>
              <w:t>Xeon (8核/16线程，主频 2.1GHz,up to 3.0GHz，11MB 缓存) 或更高型号CPU，至少64G内存；</w:t>
            </w:r>
          </w:p>
          <w:p w14:paraId="285FBDD8"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2. 支持视频资源剪辑设定，支持根据课表进行自动剪辑；应支持剪辑时间段设定、审核模式设定、发布设定、编辑权限设定等功能；</w:t>
            </w:r>
          </w:p>
          <w:p w14:paraId="7C02C2F5"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3. 内置流媒体软件，支持根据课表时间进行自动课程视频剪辑。</w:t>
            </w:r>
          </w:p>
        </w:tc>
        <w:tc>
          <w:tcPr>
            <w:tcW w:w="709" w:type="dxa"/>
            <w:tcBorders>
              <w:top w:val="nil"/>
              <w:left w:val="nil"/>
              <w:bottom w:val="single" w:sz="4" w:space="0" w:color="auto"/>
              <w:right w:val="single" w:sz="4" w:space="0" w:color="auto"/>
            </w:tcBorders>
            <w:shd w:val="clear" w:color="auto" w:fill="auto"/>
            <w:noWrap/>
            <w:vAlign w:val="center"/>
          </w:tcPr>
          <w:p w14:paraId="10FE39C0"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台</w:t>
            </w:r>
          </w:p>
        </w:tc>
        <w:tc>
          <w:tcPr>
            <w:tcW w:w="737" w:type="dxa"/>
            <w:tcBorders>
              <w:top w:val="nil"/>
              <w:left w:val="nil"/>
              <w:bottom w:val="single" w:sz="4" w:space="0" w:color="auto"/>
              <w:right w:val="single" w:sz="4" w:space="0" w:color="auto"/>
            </w:tcBorders>
            <w:shd w:val="clear" w:color="auto" w:fill="auto"/>
            <w:noWrap/>
            <w:vAlign w:val="center"/>
          </w:tcPr>
          <w:p w14:paraId="03FA4143"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1</w:t>
            </w:r>
          </w:p>
        </w:tc>
        <w:tc>
          <w:tcPr>
            <w:tcW w:w="851" w:type="dxa"/>
            <w:tcBorders>
              <w:top w:val="nil"/>
              <w:left w:val="nil"/>
              <w:bottom w:val="single" w:sz="4" w:space="0" w:color="auto"/>
              <w:right w:val="single" w:sz="4" w:space="0" w:color="auto"/>
            </w:tcBorders>
            <w:shd w:val="clear" w:color="auto" w:fill="auto"/>
            <w:noWrap/>
            <w:vAlign w:val="center"/>
          </w:tcPr>
          <w:p w14:paraId="32A657E5"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 xml:space="preserve">　</w:t>
            </w:r>
          </w:p>
        </w:tc>
      </w:tr>
      <w:tr w:rsidR="00535175" w:rsidRPr="00495C5D" w14:paraId="28D36162" w14:textId="77777777" w:rsidTr="00365FF8">
        <w:trPr>
          <w:trHeight w:val="672"/>
        </w:trPr>
        <w:tc>
          <w:tcPr>
            <w:tcW w:w="654" w:type="dxa"/>
            <w:vMerge/>
            <w:tcBorders>
              <w:top w:val="nil"/>
              <w:left w:val="single" w:sz="4" w:space="0" w:color="auto"/>
              <w:bottom w:val="single" w:sz="4" w:space="0" w:color="auto"/>
              <w:right w:val="single" w:sz="4" w:space="0" w:color="auto"/>
            </w:tcBorders>
            <w:vAlign w:val="center"/>
          </w:tcPr>
          <w:p w14:paraId="75B3063C"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700311C6" w14:textId="77777777" w:rsidR="00535175" w:rsidRPr="00495C5D" w:rsidRDefault="00535175" w:rsidP="00365FF8">
            <w:pPr>
              <w:widowControl/>
              <w:jc w:val="left"/>
              <w:rPr>
                <w:rFonts w:ascii="宋体" w:hAnsi="宋体" w:cs="宋体"/>
                <w:kern w:val="0"/>
                <w:sz w:val="20"/>
                <w:szCs w:val="20"/>
              </w:rPr>
            </w:pPr>
          </w:p>
        </w:tc>
        <w:tc>
          <w:tcPr>
            <w:tcW w:w="2127" w:type="dxa"/>
            <w:tcBorders>
              <w:top w:val="nil"/>
              <w:left w:val="nil"/>
              <w:bottom w:val="single" w:sz="4" w:space="0" w:color="auto"/>
              <w:right w:val="single" w:sz="4" w:space="0" w:color="auto"/>
            </w:tcBorders>
            <w:shd w:val="clear" w:color="auto" w:fill="auto"/>
            <w:vAlign w:val="center"/>
          </w:tcPr>
          <w:p w14:paraId="40CDBB03" w14:textId="3ACB70E8" w:rsidR="00535175" w:rsidRPr="00495C5D" w:rsidRDefault="00677FE0" w:rsidP="00365FF8">
            <w:pPr>
              <w:widowControl/>
              <w:jc w:val="center"/>
              <w:rPr>
                <w:rFonts w:ascii="宋体" w:hAnsi="宋体" w:cs="宋体"/>
                <w:kern w:val="0"/>
                <w:sz w:val="20"/>
                <w:szCs w:val="20"/>
              </w:rPr>
            </w:pPr>
            <w:r w:rsidRPr="00495C5D">
              <w:rPr>
                <w:rFonts w:ascii="宋体" w:hAnsi="宋体" w:cs="宋体" w:hint="eastAsia"/>
                <w:kern w:val="0"/>
                <w:sz w:val="20"/>
                <w:szCs w:val="20"/>
              </w:rPr>
              <w:t>云直录播平台</w:t>
            </w:r>
            <w:r w:rsidR="00535175" w:rsidRPr="00495C5D">
              <w:rPr>
                <w:rFonts w:ascii="宋体" w:hAnsi="宋体" w:cs="宋体" w:hint="eastAsia"/>
                <w:kern w:val="0"/>
                <w:sz w:val="20"/>
                <w:szCs w:val="20"/>
              </w:rPr>
              <w:t>系统集成</w:t>
            </w:r>
          </w:p>
        </w:tc>
        <w:tc>
          <w:tcPr>
            <w:tcW w:w="7654" w:type="dxa"/>
            <w:tcBorders>
              <w:top w:val="nil"/>
              <w:left w:val="nil"/>
              <w:bottom w:val="single" w:sz="4" w:space="0" w:color="auto"/>
              <w:right w:val="single" w:sz="4" w:space="0" w:color="auto"/>
            </w:tcBorders>
            <w:shd w:val="clear" w:color="auto" w:fill="auto"/>
            <w:vAlign w:val="center"/>
          </w:tcPr>
          <w:p w14:paraId="2F8C3317"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1、国产/线管、线槽、管卡、网线、光纤、底盒、扎带、明盒、干壁钉、水晶头等并完成设备安装调试；</w:t>
            </w:r>
          </w:p>
          <w:p w14:paraId="3090BA65"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2、系统部署：完成云直录播平台设备接入原有系统并完成云直录播、在线教学督导接入，及三教督导地图定制和部署。</w:t>
            </w:r>
          </w:p>
        </w:tc>
        <w:tc>
          <w:tcPr>
            <w:tcW w:w="709" w:type="dxa"/>
            <w:tcBorders>
              <w:top w:val="nil"/>
              <w:left w:val="nil"/>
              <w:bottom w:val="single" w:sz="4" w:space="0" w:color="auto"/>
              <w:right w:val="single" w:sz="4" w:space="0" w:color="auto"/>
            </w:tcBorders>
            <w:shd w:val="clear" w:color="auto" w:fill="auto"/>
            <w:noWrap/>
            <w:vAlign w:val="center"/>
          </w:tcPr>
          <w:p w14:paraId="3B4B81A5"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项</w:t>
            </w:r>
          </w:p>
        </w:tc>
        <w:tc>
          <w:tcPr>
            <w:tcW w:w="737" w:type="dxa"/>
            <w:tcBorders>
              <w:top w:val="nil"/>
              <w:left w:val="nil"/>
              <w:bottom w:val="single" w:sz="4" w:space="0" w:color="auto"/>
              <w:right w:val="single" w:sz="4" w:space="0" w:color="auto"/>
            </w:tcBorders>
            <w:shd w:val="clear" w:color="auto" w:fill="auto"/>
            <w:noWrap/>
            <w:vAlign w:val="center"/>
          </w:tcPr>
          <w:p w14:paraId="5AB95F52"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1</w:t>
            </w:r>
          </w:p>
        </w:tc>
        <w:tc>
          <w:tcPr>
            <w:tcW w:w="851" w:type="dxa"/>
            <w:tcBorders>
              <w:top w:val="nil"/>
              <w:left w:val="nil"/>
              <w:bottom w:val="single" w:sz="4" w:space="0" w:color="auto"/>
              <w:right w:val="single" w:sz="4" w:space="0" w:color="auto"/>
            </w:tcBorders>
            <w:shd w:val="clear" w:color="auto" w:fill="auto"/>
            <w:noWrap/>
            <w:vAlign w:val="center"/>
          </w:tcPr>
          <w:p w14:paraId="148AB877"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 xml:space="preserve">　</w:t>
            </w:r>
          </w:p>
        </w:tc>
      </w:tr>
      <w:tr w:rsidR="00535175" w:rsidRPr="00495C5D" w14:paraId="2596A7CB" w14:textId="77777777" w:rsidTr="00365FF8">
        <w:trPr>
          <w:trHeight w:val="441"/>
        </w:trPr>
        <w:tc>
          <w:tcPr>
            <w:tcW w:w="654" w:type="dxa"/>
            <w:vMerge w:val="restart"/>
            <w:tcBorders>
              <w:top w:val="nil"/>
              <w:left w:val="single" w:sz="4" w:space="0" w:color="auto"/>
              <w:bottom w:val="single" w:sz="4" w:space="0" w:color="auto"/>
              <w:right w:val="single" w:sz="4" w:space="0" w:color="auto"/>
            </w:tcBorders>
            <w:shd w:val="clear" w:color="auto" w:fill="auto"/>
            <w:noWrap/>
            <w:vAlign w:val="center"/>
          </w:tcPr>
          <w:p w14:paraId="504BB043"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2</w:t>
            </w:r>
          </w:p>
        </w:tc>
        <w:tc>
          <w:tcPr>
            <w:tcW w:w="1722" w:type="dxa"/>
            <w:vMerge w:val="restart"/>
            <w:tcBorders>
              <w:top w:val="nil"/>
              <w:left w:val="single" w:sz="4" w:space="0" w:color="auto"/>
              <w:bottom w:val="single" w:sz="4" w:space="0" w:color="auto"/>
              <w:right w:val="single" w:sz="4" w:space="0" w:color="auto"/>
            </w:tcBorders>
            <w:shd w:val="clear" w:color="auto" w:fill="auto"/>
            <w:noWrap/>
            <w:vAlign w:val="center"/>
          </w:tcPr>
          <w:p w14:paraId="02B5D502" w14:textId="7CD4D428"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教学扩声</w:t>
            </w:r>
            <w:r w:rsidR="0054452F" w:rsidRPr="00495C5D">
              <w:rPr>
                <w:rFonts w:ascii="宋体" w:hAnsi="宋体" w:cs="宋体" w:hint="eastAsia"/>
                <w:kern w:val="0"/>
                <w:sz w:val="20"/>
                <w:szCs w:val="20"/>
              </w:rPr>
              <w:t>系统</w:t>
            </w:r>
          </w:p>
        </w:tc>
        <w:tc>
          <w:tcPr>
            <w:tcW w:w="12078" w:type="dxa"/>
            <w:gridSpan w:val="5"/>
            <w:tcBorders>
              <w:top w:val="single" w:sz="4" w:space="0" w:color="auto"/>
              <w:left w:val="nil"/>
              <w:bottom w:val="single" w:sz="4" w:space="0" w:color="auto"/>
              <w:right w:val="single" w:sz="4" w:space="0" w:color="auto"/>
            </w:tcBorders>
            <w:shd w:val="clear" w:color="auto" w:fill="auto"/>
            <w:vAlign w:val="center"/>
          </w:tcPr>
          <w:p w14:paraId="14B958F7"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完成教室教学扩声需求、每间教室配备一只水滴麦克风、一只手持麦克风。</w:t>
            </w:r>
          </w:p>
        </w:tc>
      </w:tr>
      <w:tr w:rsidR="00535175" w:rsidRPr="00495C5D" w14:paraId="55CEF09D" w14:textId="77777777" w:rsidTr="00365FF8">
        <w:trPr>
          <w:trHeight w:val="441"/>
        </w:trPr>
        <w:tc>
          <w:tcPr>
            <w:tcW w:w="654" w:type="dxa"/>
            <w:vMerge/>
            <w:tcBorders>
              <w:top w:val="nil"/>
              <w:left w:val="single" w:sz="4" w:space="0" w:color="auto"/>
              <w:bottom w:val="single" w:sz="4" w:space="0" w:color="auto"/>
              <w:right w:val="single" w:sz="4" w:space="0" w:color="auto"/>
            </w:tcBorders>
            <w:vAlign w:val="center"/>
          </w:tcPr>
          <w:p w14:paraId="1FAFD9BC"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3840C39C" w14:textId="77777777" w:rsidR="00535175" w:rsidRPr="00495C5D" w:rsidRDefault="00535175" w:rsidP="00365FF8">
            <w:pPr>
              <w:widowControl/>
              <w:jc w:val="left"/>
              <w:rPr>
                <w:rFonts w:ascii="宋体" w:hAnsi="宋体" w:cs="宋体"/>
                <w:kern w:val="0"/>
                <w:sz w:val="20"/>
                <w:szCs w:val="20"/>
              </w:rPr>
            </w:pPr>
          </w:p>
        </w:tc>
        <w:tc>
          <w:tcPr>
            <w:tcW w:w="2127" w:type="dxa"/>
            <w:tcBorders>
              <w:top w:val="nil"/>
              <w:left w:val="nil"/>
              <w:bottom w:val="single" w:sz="4" w:space="0" w:color="auto"/>
              <w:right w:val="single" w:sz="4" w:space="0" w:color="auto"/>
            </w:tcBorders>
            <w:shd w:val="clear" w:color="auto" w:fill="auto"/>
            <w:noWrap/>
            <w:vAlign w:val="center"/>
          </w:tcPr>
          <w:p w14:paraId="279D07FF"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红外线扩声套装</w:t>
            </w:r>
          </w:p>
        </w:tc>
        <w:tc>
          <w:tcPr>
            <w:tcW w:w="7654" w:type="dxa"/>
            <w:tcBorders>
              <w:top w:val="nil"/>
              <w:left w:val="nil"/>
              <w:bottom w:val="single" w:sz="4" w:space="0" w:color="auto"/>
              <w:right w:val="single" w:sz="4" w:space="0" w:color="auto"/>
            </w:tcBorders>
            <w:shd w:val="clear" w:color="auto" w:fill="auto"/>
            <w:vAlign w:val="center"/>
          </w:tcPr>
          <w:p w14:paraId="4E4890AF"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一、主机（含红外线传感器、红外线颈挂式水滴形话筒、红外线手持话筒、双路座充）</w:t>
            </w:r>
          </w:p>
          <w:p w14:paraId="50E37B9D"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 集成：D类数字功放，红外线无线接收模块，反馈抑制模块于一体；</w:t>
            </w:r>
          </w:p>
          <w:p w14:paraId="420A2168"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2. 采用红外光线进行音频传输，可在室外阳光环境下工作，不串频，无干扰；</w:t>
            </w:r>
          </w:p>
          <w:p w14:paraId="19B077CA"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3. 频道组数≥3通道，支持两支红外无线话筒和一支红外翻页笔同时使用。</w:t>
            </w:r>
          </w:p>
          <w:p w14:paraId="21F02E2B"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4. 红外传输接口≥RJ45网口×2，可支持4个红外传感器，最长传输距离≥70米；</w:t>
            </w:r>
          </w:p>
          <w:p w14:paraId="1627DA6D"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5. 线路输入接口≥2组；有线话筒输入接口≥2个（其中1个自带48V幻象供电）；USB数字声卡接口≥1个；USB多媒体接口（摄像头）≥2个，混音输出接口≥2个；话筒独立输出接口≥1个；音箱接线端口≥4组。</w:t>
            </w:r>
          </w:p>
          <w:p w14:paraId="11F340EC"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lastRenderedPageBreak/>
              <w:t>6. 前面板配备每个红外通道音量物理旋钮、每个线路输入音量物理旋钮、数字声卡输入音量物理旋钮、有线话筒输入音量物理旋钮、高低音调节物理旋钮，具备参数存储按钮，恢复出厂值按钮。</w:t>
            </w:r>
          </w:p>
          <w:p w14:paraId="3C0E4F7D"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7. 支持RS232中控，实现每路音量调节，高低音调节，参数储存/恢复，电源开关，通过第三方中控实现摄像机联动等控制；</w:t>
            </w:r>
          </w:p>
          <w:p w14:paraId="0C0C3944"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8. 前面板配置中文液晶屏，及时反馈设备状态；</w:t>
            </w:r>
          </w:p>
          <w:p w14:paraId="4BFDAAC9"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9. 频率响应：50Hz~20KHz ±3dB；</w:t>
            </w:r>
          </w:p>
          <w:p w14:paraId="5D8DCCFD"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10. 失真：≤0.05%；</w:t>
            </w:r>
          </w:p>
          <w:p w14:paraId="23FDFC4D"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11. 信噪比≥78dB(MIC 1.2.),  ≥80dB(LINE),  ≥98dB(IR MIC)（A计权）；</w:t>
            </w:r>
          </w:p>
          <w:p w14:paraId="61C4C926"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12. 动态范围100dB；</w:t>
            </w:r>
          </w:p>
          <w:p w14:paraId="556592F7"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13. RF载波稳定性:±0.005% (-10℃-40℃)；</w:t>
            </w:r>
          </w:p>
          <w:p w14:paraId="34C3F79B"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14. 额定输出功率:（8Ω） 2x70W ；（4Ω）2×130W；</w:t>
            </w:r>
          </w:p>
          <w:p w14:paraId="5CFEC209"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15. 输入灵敏度:20mV(MIC 1.2.),  700mV(LINE)；</w:t>
            </w:r>
          </w:p>
          <w:p w14:paraId="3466AD1C"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 xml:space="preserve">16. 输入阻抗:22KΩ (MIC 1.2.),  390Ω (LINE)。                                             </w:t>
            </w:r>
          </w:p>
          <w:p w14:paraId="620BDCD8"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 xml:space="preserve">二、红外线传感器  </w:t>
            </w:r>
          </w:p>
          <w:p w14:paraId="7C2423DB"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 接收管：超广角多阵列式红外线接收管≥24颗；</w:t>
            </w:r>
          </w:p>
          <w:p w14:paraId="11807D26"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2. 同时支持3个或以上红外通道传输（同时支持3支或以上红外线话筒稳定传输）；</w:t>
            </w:r>
          </w:p>
          <w:p w14:paraId="094DE690"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3. 接口：RJ45网络接口；</w:t>
            </w:r>
          </w:p>
          <w:p w14:paraId="0C92C7EE"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4. 接收半径：≥26m(直线无遮挡)；</w:t>
            </w:r>
          </w:p>
          <w:p w14:paraId="760CAFFA"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5. 红外线波长：850nm；</w:t>
            </w:r>
          </w:p>
          <w:p w14:paraId="5FC804B3"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 xml:space="preserve">6. 覆盖角度：360°。                                                                          </w:t>
            </w:r>
          </w:p>
          <w:p w14:paraId="17694309"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三、红外线颈挂式水滴形话筒                                                                                          1. 无线传输制式：红外线(波长850nm)，高灵敏度红外线发射管≥6颗，可在阳光下工作；</w:t>
            </w:r>
          </w:p>
          <w:p w14:paraId="3C3D7B59"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2. 有效传输距离：与配套主机实现26米（室内直线无遮挡）稳定传输；</w:t>
            </w:r>
          </w:p>
          <w:p w14:paraId="1DB1DF53"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3. 拾音传感器：电容式驻极体音头ECM；</w:t>
            </w:r>
          </w:p>
          <w:p w14:paraId="4BD12C66"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4. 通道调节：双通道设计，可自由调节通道；</w:t>
            </w:r>
          </w:p>
          <w:p w14:paraId="32A11634"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5. 电池工作时间≥6小时；</w:t>
            </w:r>
          </w:p>
          <w:p w14:paraId="68DD97DD"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6. 电池：1节AA （3.7V）可充电可拆卸可自行更换锂电池，支持两种充电方式：座充或Type-C充电；</w:t>
            </w:r>
          </w:p>
          <w:p w14:paraId="1817E45C"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lastRenderedPageBreak/>
              <w:t>7. 话筒静置1秒后自动断开红外发射和声音采集，拿取时自动打开红外发射并正常工作；</w:t>
            </w:r>
          </w:p>
          <w:p w14:paraId="67A0668D"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8. 安全电路设计：电池反装不会短路，电池反装充电不会短路，装入性能不匹配电池不工作、不充电；</w:t>
            </w:r>
          </w:p>
          <w:p w14:paraId="0F8B13DB"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9. 外部音源接入：能支持外部音源输入，可连接手机等移动设备；</w:t>
            </w:r>
          </w:p>
          <w:p w14:paraId="658569DC"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10. 通过指示灯反馈设备电量及使用状态；</w:t>
            </w:r>
          </w:p>
          <w:p w14:paraId="4A3B0AB1"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11. 采用水滴形外观，重量≤50g；</w:t>
            </w:r>
          </w:p>
          <w:p w14:paraId="5616061C"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12. 佩戴方式：可颈挂，颈挂绳在受到一定拉力的情况下自动断开，并可手动复位；</w:t>
            </w:r>
          </w:p>
          <w:p w14:paraId="25F549E6"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13. 音量调节：采用滚轮式音量调节钮，避免音量调节时产生噪声；</w:t>
            </w:r>
          </w:p>
          <w:p w14:paraId="4E20BB58"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14. 功率调节：可调节发射功率大小；</w:t>
            </w:r>
          </w:p>
          <w:p w14:paraId="58C0010C"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 xml:space="preserve">15. 兼容性：兼容同品牌红外线全系列接收设备。                                           </w:t>
            </w:r>
          </w:p>
          <w:p w14:paraId="58F520A5"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四、红外线手持话筒                                                                                                                     1. 无线传输制式：红外线(波长850nm)，高灵敏度红外线发射管≥6颗；</w:t>
            </w:r>
          </w:p>
          <w:p w14:paraId="4EF23A60"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2. 拾音传感器：电容式驻极体音头ECM；</w:t>
            </w:r>
          </w:p>
          <w:p w14:paraId="3DB645F3"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3. 通道调节：双通道设计，可自由调节通道；</w:t>
            </w:r>
          </w:p>
          <w:p w14:paraId="14A64349"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4. 电池工作时间≥6小时；</w:t>
            </w:r>
          </w:p>
          <w:p w14:paraId="49701059"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5. 电池：1节AA （3.7V）可充电可拆卸可自行更换锂电池。</w:t>
            </w:r>
          </w:p>
          <w:p w14:paraId="6B301573"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6. 充电方式：支持直插式桌面充电器充电。即话筒尾部安装环形充电金属片，话筒旋转360°，任意角度都可充电；</w:t>
            </w:r>
          </w:p>
          <w:p w14:paraId="2EB3C4EE"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7. 话筒具备防止电池短路设计，即：无法将电池反装入话筒内，且在任何电池短路的情况下都不会对设备造成损坏；</w:t>
            </w:r>
          </w:p>
          <w:p w14:paraId="4196A485"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8. 采用手持式圆柱体形状设计，管体管身全部采用铝合金材质，并具备防滚跌落设计；</w:t>
            </w:r>
          </w:p>
          <w:p w14:paraId="4B3255C9"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9. 话筒静置1秒后自动断开红外发射和声音采集，拿取时自动打开红外发射并正常工作；</w:t>
            </w:r>
          </w:p>
          <w:p w14:paraId="6511E732"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 xml:space="preserve">10. 兼容性：兼容同品牌红外线全系列接收设备。                                                               </w:t>
            </w:r>
          </w:p>
          <w:p w14:paraId="7ADF4792"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五、双路座充                                                                                                         1. 标配两个充电位，且每个充电位都能给两种不同形状话筒充电（颈挂水滴形话筒、手持话筒），且两种话筒可以互换充电位充电；</w:t>
            </w:r>
          </w:p>
          <w:p w14:paraId="62C9A725"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2. 充电保护：对不关话筒的情况下可以自动断开内部电路并进行充电；</w:t>
            </w:r>
          </w:p>
          <w:p w14:paraId="6D1E2110"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3. 充电指示：可根据充电指示灯判断充电情况；</w:t>
            </w:r>
          </w:p>
          <w:p w14:paraId="37E74EDC"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lastRenderedPageBreak/>
              <w:t>4. 电池识别保护：能自动识别是否是充电电池，检测到非充电电池会自动断电保护；</w:t>
            </w:r>
          </w:p>
          <w:p w14:paraId="3FC92510"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5. 电源接口：Type-C。</w:t>
            </w:r>
          </w:p>
        </w:tc>
        <w:tc>
          <w:tcPr>
            <w:tcW w:w="709" w:type="dxa"/>
            <w:tcBorders>
              <w:top w:val="nil"/>
              <w:left w:val="nil"/>
              <w:bottom w:val="single" w:sz="4" w:space="0" w:color="auto"/>
              <w:right w:val="single" w:sz="4" w:space="0" w:color="auto"/>
            </w:tcBorders>
            <w:shd w:val="clear" w:color="auto" w:fill="auto"/>
            <w:noWrap/>
            <w:vAlign w:val="center"/>
          </w:tcPr>
          <w:p w14:paraId="229FBA2B"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lastRenderedPageBreak/>
              <w:t>套</w:t>
            </w:r>
          </w:p>
        </w:tc>
        <w:tc>
          <w:tcPr>
            <w:tcW w:w="737" w:type="dxa"/>
            <w:tcBorders>
              <w:top w:val="nil"/>
              <w:left w:val="nil"/>
              <w:bottom w:val="single" w:sz="4" w:space="0" w:color="auto"/>
              <w:right w:val="single" w:sz="4" w:space="0" w:color="auto"/>
            </w:tcBorders>
            <w:shd w:val="clear" w:color="auto" w:fill="auto"/>
            <w:noWrap/>
            <w:vAlign w:val="center"/>
          </w:tcPr>
          <w:p w14:paraId="64B5D7EA"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49</w:t>
            </w:r>
          </w:p>
        </w:tc>
        <w:tc>
          <w:tcPr>
            <w:tcW w:w="851" w:type="dxa"/>
            <w:tcBorders>
              <w:top w:val="nil"/>
              <w:left w:val="nil"/>
              <w:bottom w:val="single" w:sz="4" w:space="0" w:color="auto"/>
              <w:right w:val="single" w:sz="4" w:space="0" w:color="auto"/>
            </w:tcBorders>
            <w:shd w:val="clear" w:color="auto" w:fill="auto"/>
            <w:noWrap/>
            <w:vAlign w:val="center"/>
          </w:tcPr>
          <w:p w14:paraId="2F29131C"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 xml:space="preserve">　</w:t>
            </w:r>
          </w:p>
        </w:tc>
      </w:tr>
      <w:tr w:rsidR="00535175" w:rsidRPr="00495C5D" w14:paraId="5FD45976" w14:textId="77777777" w:rsidTr="00365FF8">
        <w:trPr>
          <w:trHeight w:val="441"/>
        </w:trPr>
        <w:tc>
          <w:tcPr>
            <w:tcW w:w="654" w:type="dxa"/>
            <w:vMerge/>
            <w:tcBorders>
              <w:top w:val="nil"/>
              <w:left w:val="single" w:sz="4" w:space="0" w:color="auto"/>
              <w:bottom w:val="single" w:sz="4" w:space="0" w:color="auto"/>
              <w:right w:val="single" w:sz="4" w:space="0" w:color="auto"/>
            </w:tcBorders>
            <w:vAlign w:val="center"/>
          </w:tcPr>
          <w:p w14:paraId="7EF18FE6"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142A54BB" w14:textId="77777777" w:rsidR="00535175" w:rsidRPr="00495C5D" w:rsidRDefault="00535175" w:rsidP="00365FF8">
            <w:pPr>
              <w:widowControl/>
              <w:jc w:val="left"/>
              <w:rPr>
                <w:rFonts w:ascii="宋体" w:hAnsi="宋体" w:cs="宋体"/>
                <w:kern w:val="0"/>
                <w:sz w:val="20"/>
                <w:szCs w:val="20"/>
              </w:rPr>
            </w:pPr>
          </w:p>
        </w:tc>
        <w:tc>
          <w:tcPr>
            <w:tcW w:w="2127" w:type="dxa"/>
            <w:tcBorders>
              <w:top w:val="nil"/>
              <w:left w:val="nil"/>
              <w:bottom w:val="single" w:sz="4" w:space="0" w:color="auto"/>
              <w:right w:val="single" w:sz="4" w:space="0" w:color="auto"/>
            </w:tcBorders>
            <w:shd w:val="clear" w:color="auto" w:fill="auto"/>
            <w:noWrap/>
            <w:vAlign w:val="center"/>
          </w:tcPr>
          <w:p w14:paraId="37014C3F"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壁挂扬声器</w:t>
            </w:r>
          </w:p>
        </w:tc>
        <w:tc>
          <w:tcPr>
            <w:tcW w:w="7654" w:type="dxa"/>
            <w:tcBorders>
              <w:top w:val="nil"/>
              <w:left w:val="nil"/>
              <w:bottom w:val="single" w:sz="4" w:space="0" w:color="auto"/>
              <w:right w:val="single" w:sz="4" w:space="0" w:color="auto"/>
            </w:tcBorders>
            <w:shd w:val="clear" w:color="auto" w:fill="auto"/>
            <w:vAlign w:val="center"/>
          </w:tcPr>
          <w:p w14:paraId="47D6DD36"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 采用线阵列声柱扬声器中的恒定波束技术；</w:t>
            </w:r>
          </w:p>
          <w:p w14:paraId="18F12FAB"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2. 箱体材料： ABS塑料+玻璃纤维强化箱体。</w:t>
            </w:r>
          </w:p>
          <w:p w14:paraId="77BE7ECC"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3. 喇叭单元≥4个3寸高性能铁氧体驱动单元。</w:t>
            </w:r>
          </w:p>
          <w:p w14:paraId="6213437B"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4. 外观工艺：UV防水浸涂漆，铝制网罩，防锈箱体，IPx4防水级别，室内、外均可安装；</w:t>
            </w:r>
          </w:p>
          <w:p w14:paraId="1810AAC4"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5. 安全设计：UL94V-0阻燃级别材料；</w:t>
            </w:r>
          </w:p>
          <w:p w14:paraId="5273D5F4"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6. 阻抗：8Ω；</w:t>
            </w:r>
          </w:p>
          <w:p w14:paraId="40E3C6AF"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7. 功率：额定120W，峰值400W；</w:t>
            </w:r>
          </w:p>
          <w:p w14:paraId="7D4A07A1"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8. 灵敏度（1W/1m）：98dB；</w:t>
            </w:r>
          </w:p>
          <w:p w14:paraId="1C13A673"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9. 最大声压级（1W/1m）：123dB；</w:t>
            </w:r>
          </w:p>
          <w:p w14:paraId="38E5401A"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10. 频率响应：120Hz~16kHz（-6dB）；75Hz~20kHz（10dB）；</w:t>
            </w:r>
          </w:p>
          <w:p w14:paraId="4DD8F35F"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11. 扩散角度（-6dB）：垂直&gt;20°，水平&gt;120°；</w:t>
            </w:r>
          </w:p>
          <w:p w14:paraId="16FD59C2"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12. 颜色：黑色/白色可选。</w:t>
            </w:r>
          </w:p>
        </w:tc>
        <w:tc>
          <w:tcPr>
            <w:tcW w:w="709" w:type="dxa"/>
            <w:tcBorders>
              <w:top w:val="nil"/>
              <w:left w:val="nil"/>
              <w:bottom w:val="single" w:sz="4" w:space="0" w:color="auto"/>
              <w:right w:val="single" w:sz="4" w:space="0" w:color="auto"/>
            </w:tcBorders>
            <w:shd w:val="clear" w:color="auto" w:fill="auto"/>
            <w:noWrap/>
            <w:vAlign w:val="center"/>
          </w:tcPr>
          <w:p w14:paraId="10691D94"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对</w:t>
            </w:r>
          </w:p>
        </w:tc>
        <w:tc>
          <w:tcPr>
            <w:tcW w:w="737" w:type="dxa"/>
            <w:tcBorders>
              <w:top w:val="nil"/>
              <w:left w:val="nil"/>
              <w:bottom w:val="single" w:sz="4" w:space="0" w:color="auto"/>
              <w:right w:val="single" w:sz="4" w:space="0" w:color="auto"/>
            </w:tcBorders>
            <w:shd w:val="clear" w:color="auto" w:fill="auto"/>
            <w:noWrap/>
            <w:vAlign w:val="center"/>
          </w:tcPr>
          <w:p w14:paraId="2BA06FCA"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75</w:t>
            </w:r>
          </w:p>
        </w:tc>
        <w:tc>
          <w:tcPr>
            <w:tcW w:w="851" w:type="dxa"/>
            <w:tcBorders>
              <w:top w:val="nil"/>
              <w:left w:val="nil"/>
              <w:bottom w:val="single" w:sz="4" w:space="0" w:color="auto"/>
              <w:right w:val="single" w:sz="4" w:space="0" w:color="auto"/>
            </w:tcBorders>
            <w:shd w:val="clear" w:color="auto" w:fill="auto"/>
            <w:noWrap/>
            <w:vAlign w:val="center"/>
          </w:tcPr>
          <w:p w14:paraId="44ED54A0"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 xml:space="preserve">　</w:t>
            </w:r>
          </w:p>
        </w:tc>
      </w:tr>
      <w:tr w:rsidR="00535175" w:rsidRPr="00495C5D" w14:paraId="789C1F84" w14:textId="77777777" w:rsidTr="00365FF8">
        <w:trPr>
          <w:trHeight w:val="441"/>
        </w:trPr>
        <w:tc>
          <w:tcPr>
            <w:tcW w:w="654" w:type="dxa"/>
            <w:vMerge/>
            <w:tcBorders>
              <w:top w:val="nil"/>
              <w:left w:val="single" w:sz="4" w:space="0" w:color="auto"/>
              <w:bottom w:val="single" w:sz="4" w:space="0" w:color="auto"/>
              <w:right w:val="single" w:sz="4" w:space="0" w:color="auto"/>
            </w:tcBorders>
            <w:vAlign w:val="center"/>
          </w:tcPr>
          <w:p w14:paraId="7078EDD0"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6A483E9E" w14:textId="77777777" w:rsidR="00535175" w:rsidRPr="00495C5D" w:rsidRDefault="00535175" w:rsidP="00365FF8">
            <w:pPr>
              <w:widowControl/>
              <w:jc w:val="left"/>
              <w:rPr>
                <w:rFonts w:ascii="宋体" w:hAnsi="宋体" w:cs="宋体"/>
                <w:kern w:val="0"/>
                <w:sz w:val="20"/>
                <w:szCs w:val="20"/>
              </w:rPr>
            </w:pPr>
          </w:p>
        </w:tc>
        <w:tc>
          <w:tcPr>
            <w:tcW w:w="2127" w:type="dxa"/>
            <w:tcBorders>
              <w:top w:val="nil"/>
              <w:left w:val="nil"/>
              <w:bottom w:val="single" w:sz="4" w:space="0" w:color="auto"/>
              <w:right w:val="single" w:sz="4" w:space="0" w:color="auto"/>
            </w:tcBorders>
            <w:shd w:val="clear" w:color="auto" w:fill="auto"/>
            <w:vAlign w:val="center"/>
          </w:tcPr>
          <w:p w14:paraId="70972F8D" w14:textId="2E9E0F98" w:rsidR="00535175" w:rsidRPr="00495C5D" w:rsidRDefault="00677FE0" w:rsidP="00365FF8">
            <w:pPr>
              <w:widowControl/>
              <w:jc w:val="center"/>
              <w:rPr>
                <w:rFonts w:ascii="宋体" w:hAnsi="宋体" w:cs="宋体"/>
                <w:kern w:val="0"/>
                <w:sz w:val="20"/>
                <w:szCs w:val="20"/>
              </w:rPr>
            </w:pPr>
            <w:r w:rsidRPr="00495C5D">
              <w:rPr>
                <w:rFonts w:ascii="宋体" w:hAnsi="宋体" w:cs="宋体" w:hint="eastAsia"/>
                <w:kern w:val="0"/>
                <w:sz w:val="20"/>
                <w:szCs w:val="20"/>
              </w:rPr>
              <w:t>教学扩声系统</w:t>
            </w:r>
            <w:r w:rsidR="00535175" w:rsidRPr="00495C5D">
              <w:rPr>
                <w:rFonts w:ascii="宋体" w:hAnsi="宋体" w:cs="宋体" w:hint="eastAsia"/>
                <w:kern w:val="0"/>
                <w:sz w:val="20"/>
                <w:szCs w:val="20"/>
              </w:rPr>
              <w:t>系统集成</w:t>
            </w:r>
          </w:p>
        </w:tc>
        <w:tc>
          <w:tcPr>
            <w:tcW w:w="7654" w:type="dxa"/>
            <w:tcBorders>
              <w:top w:val="nil"/>
              <w:left w:val="nil"/>
              <w:bottom w:val="single" w:sz="4" w:space="0" w:color="auto"/>
              <w:right w:val="single" w:sz="4" w:space="0" w:color="auto"/>
            </w:tcBorders>
            <w:shd w:val="clear" w:color="auto" w:fill="auto"/>
            <w:vAlign w:val="center"/>
          </w:tcPr>
          <w:p w14:paraId="73083399"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国产/线管、线槽、管卡、网线、光纤、底盒、扎带、明盒、干壁钉、水晶头等并完成设备安装调试，系统部署。</w:t>
            </w:r>
          </w:p>
        </w:tc>
        <w:tc>
          <w:tcPr>
            <w:tcW w:w="709" w:type="dxa"/>
            <w:tcBorders>
              <w:top w:val="nil"/>
              <w:left w:val="nil"/>
              <w:bottom w:val="single" w:sz="4" w:space="0" w:color="auto"/>
              <w:right w:val="single" w:sz="4" w:space="0" w:color="auto"/>
            </w:tcBorders>
            <w:shd w:val="clear" w:color="auto" w:fill="auto"/>
            <w:noWrap/>
            <w:vAlign w:val="center"/>
          </w:tcPr>
          <w:p w14:paraId="1CB06CB2"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项</w:t>
            </w:r>
          </w:p>
        </w:tc>
        <w:tc>
          <w:tcPr>
            <w:tcW w:w="737" w:type="dxa"/>
            <w:tcBorders>
              <w:top w:val="nil"/>
              <w:left w:val="nil"/>
              <w:bottom w:val="single" w:sz="4" w:space="0" w:color="auto"/>
              <w:right w:val="single" w:sz="4" w:space="0" w:color="auto"/>
            </w:tcBorders>
            <w:shd w:val="clear" w:color="auto" w:fill="auto"/>
            <w:noWrap/>
            <w:vAlign w:val="center"/>
          </w:tcPr>
          <w:p w14:paraId="3746A2BC"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1</w:t>
            </w:r>
          </w:p>
        </w:tc>
        <w:tc>
          <w:tcPr>
            <w:tcW w:w="851" w:type="dxa"/>
            <w:tcBorders>
              <w:top w:val="nil"/>
              <w:left w:val="nil"/>
              <w:bottom w:val="single" w:sz="4" w:space="0" w:color="auto"/>
              <w:right w:val="single" w:sz="4" w:space="0" w:color="auto"/>
            </w:tcBorders>
            <w:shd w:val="clear" w:color="auto" w:fill="auto"/>
            <w:noWrap/>
            <w:vAlign w:val="center"/>
          </w:tcPr>
          <w:p w14:paraId="2BDDD75F"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 xml:space="preserve">　</w:t>
            </w:r>
          </w:p>
        </w:tc>
      </w:tr>
      <w:tr w:rsidR="00535175" w:rsidRPr="00495C5D" w14:paraId="0E6B955B" w14:textId="77777777" w:rsidTr="00365FF8">
        <w:trPr>
          <w:trHeight w:val="441"/>
        </w:trPr>
        <w:tc>
          <w:tcPr>
            <w:tcW w:w="654" w:type="dxa"/>
            <w:vMerge w:val="restart"/>
            <w:tcBorders>
              <w:top w:val="nil"/>
              <w:left w:val="single" w:sz="4" w:space="0" w:color="auto"/>
              <w:bottom w:val="single" w:sz="4" w:space="0" w:color="auto"/>
              <w:right w:val="single" w:sz="4" w:space="0" w:color="auto"/>
            </w:tcBorders>
            <w:shd w:val="clear" w:color="auto" w:fill="auto"/>
            <w:noWrap/>
            <w:vAlign w:val="center"/>
          </w:tcPr>
          <w:p w14:paraId="1871FA26"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3</w:t>
            </w:r>
          </w:p>
        </w:tc>
        <w:tc>
          <w:tcPr>
            <w:tcW w:w="1722" w:type="dxa"/>
            <w:vMerge w:val="restart"/>
            <w:tcBorders>
              <w:top w:val="nil"/>
              <w:left w:val="single" w:sz="4" w:space="0" w:color="auto"/>
              <w:bottom w:val="single" w:sz="4" w:space="0" w:color="auto"/>
              <w:right w:val="single" w:sz="4" w:space="0" w:color="auto"/>
            </w:tcBorders>
            <w:shd w:val="clear" w:color="auto" w:fill="auto"/>
            <w:noWrap/>
            <w:vAlign w:val="center"/>
          </w:tcPr>
          <w:p w14:paraId="67964C8F" w14:textId="7089A222"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多媒体显示</w:t>
            </w:r>
            <w:r w:rsidR="0054452F" w:rsidRPr="00495C5D">
              <w:rPr>
                <w:rFonts w:ascii="宋体" w:hAnsi="宋体" w:cs="宋体" w:hint="eastAsia"/>
                <w:kern w:val="0"/>
                <w:sz w:val="20"/>
                <w:szCs w:val="20"/>
              </w:rPr>
              <w:t>系统</w:t>
            </w:r>
          </w:p>
        </w:tc>
        <w:tc>
          <w:tcPr>
            <w:tcW w:w="12078" w:type="dxa"/>
            <w:gridSpan w:val="5"/>
            <w:tcBorders>
              <w:top w:val="single" w:sz="4" w:space="0" w:color="auto"/>
              <w:left w:val="nil"/>
              <w:bottom w:val="single" w:sz="4" w:space="0" w:color="auto"/>
              <w:right w:val="single" w:sz="4" w:space="0" w:color="auto"/>
            </w:tcBorders>
            <w:shd w:val="clear" w:color="auto" w:fill="auto"/>
            <w:vAlign w:val="center"/>
          </w:tcPr>
          <w:p w14:paraId="0C03F21A"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 xml:space="preserve">根据教室大小配备不同的显示和黑板板书方案，其中18间配备86寸交互一体机作为主显示、29间采用投影机配合150寸投影幕布作为主显示，辅助必要的电脑一体机和电子班牌。项目中需实现电子班牌与学校原有电子班牌系统的功能一致，并完成教务课表、一卡通数据的对接的相关需求，投标人须提供对接解决方案及承诺。 </w:t>
            </w:r>
          </w:p>
        </w:tc>
      </w:tr>
      <w:tr w:rsidR="00535175" w:rsidRPr="00495C5D" w14:paraId="3CB28F52" w14:textId="77777777" w:rsidTr="00365FF8">
        <w:trPr>
          <w:trHeight w:val="441"/>
        </w:trPr>
        <w:tc>
          <w:tcPr>
            <w:tcW w:w="654" w:type="dxa"/>
            <w:vMerge/>
            <w:tcBorders>
              <w:top w:val="nil"/>
              <w:left w:val="single" w:sz="4" w:space="0" w:color="auto"/>
              <w:bottom w:val="single" w:sz="4" w:space="0" w:color="auto"/>
              <w:right w:val="single" w:sz="4" w:space="0" w:color="auto"/>
            </w:tcBorders>
            <w:vAlign w:val="center"/>
          </w:tcPr>
          <w:p w14:paraId="504D8997"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49A45546" w14:textId="77777777" w:rsidR="00535175" w:rsidRPr="00495C5D" w:rsidRDefault="00535175" w:rsidP="00365FF8">
            <w:pPr>
              <w:widowControl/>
              <w:jc w:val="left"/>
              <w:rPr>
                <w:rFonts w:ascii="宋体" w:hAnsi="宋体" w:cs="宋体"/>
                <w:kern w:val="0"/>
                <w:sz w:val="20"/>
                <w:szCs w:val="20"/>
              </w:rPr>
            </w:pPr>
          </w:p>
        </w:tc>
        <w:tc>
          <w:tcPr>
            <w:tcW w:w="2127" w:type="dxa"/>
            <w:tcBorders>
              <w:top w:val="nil"/>
              <w:left w:val="nil"/>
              <w:bottom w:val="single" w:sz="4" w:space="0" w:color="auto"/>
              <w:right w:val="single" w:sz="4" w:space="0" w:color="auto"/>
            </w:tcBorders>
            <w:shd w:val="clear" w:color="auto" w:fill="auto"/>
            <w:noWrap/>
            <w:vAlign w:val="center"/>
          </w:tcPr>
          <w:p w14:paraId="40683C17"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多媒体触摸一体机（</w:t>
            </w:r>
            <w:r w:rsidRPr="00495C5D">
              <w:rPr>
                <w:rFonts w:ascii="宋体" w:hAnsi="宋体" w:cs="宋体"/>
                <w:kern w:val="0"/>
                <w:sz w:val="20"/>
                <w:szCs w:val="20"/>
              </w:rPr>
              <w:t>86寸）</w:t>
            </w:r>
          </w:p>
        </w:tc>
        <w:tc>
          <w:tcPr>
            <w:tcW w:w="7654" w:type="dxa"/>
            <w:tcBorders>
              <w:top w:val="nil"/>
              <w:left w:val="nil"/>
              <w:bottom w:val="single" w:sz="4" w:space="0" w:color="auto"/>
              <w:right w:val="single" w:sz="4" w:space="0" w:color="auto"/>
            </w:tcBorders>
            <w:shd w:val="clear" w:color="auto" w:fill="auto"/>
            <w:vAlign w:val="center"/>
          </w:tcPr>
          <w:p w14:paraId="79D61A24"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1.整机屏幕边缘采用金属包边防护，外部无任何可见内部功能模块连接线，有效屏蔽内部电路器件辐射，适应多种教学环境，附带不少于2只磁吸式触控笔，可供老师上课随时取用；</w:t>
            </w:r>
          </w:p>
          <w:p w14:paraId="25B5C47A"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2.液晶屏显示尺寸≥86英寸，采用A+规屏；显示比例16:9；分辨率≥3840*2160，可视角度≥178°，屏幕显示灰度分辨率等级达到256级以上灰阶；</w:t>
            </w:r>
          </w:p>
          <w:p w14:paraId="493F374A"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3.采用红外感应技术，在双系统下均支持不少于20点触控，触摸分辨率≥32768（W）*32768（D）；触摸精度≤±1mm；触摸高度≤2mm；最小识别直径≤2mm；</w:t>
            </w:r>
          </w:p>
          <w:p w14:paraId="1938E9DA"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4.屏幕贴合方式：采用零贴合技术。钢化玻璃和液晶显示层间隙＜0.5mm，减小显示面板与玻璃间的偏光、散射，画面显示更加清晰通透。；</w:t>
            </w:r>
          </w:p>
          <w:p w14:paraId="37700D1D"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lastRenderedPageBreak/>
              <w:t>5.屏幕表面采用高品质3.2mm厚防眩光钢化玻璃，透光率≥91%，表面硬度≥8H。使得屏幕显示更加通透，画质更加清晰；</w:t>
            </w:r>
          </w:p>
          <w:p w14:paraId="60B3DEDC"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6.屏体采用物理防蓝光设计，无需通过按键操作，默认达到防蓝光效果，蓝光防护等级达到RG0；</w:t>
            </w:r>
          </w:p>
          <w:p w14:paraId="6F798924"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7.屏幕亮度≥300cd/m²，亮度对比度≥1000:1，亮度均匀性≥70%，无闪烁，闪烁等级≤-30db（60Hz），亮度垂直可视角≥60°；</w:t>
            </w:r>
          </w:p>
          <w:p w14:paraId="248F2783"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8.整机采用简洁化设计，产品前面板独立物理按钮数量≤1，可实现开机、息屏、唤醒、长按关机功能；</w:t>
            </w:r>
          </w:p>
          <w:p w14:paraId="22EB82C4" w14:textId="5F8E565B"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9.▲为充分满足用户实际使用需求，设备前置面板需具有以下无转接接口：≥1*Type-C、≥2*USB Type-A。侧置需具有以下无转接接口：≥2*HDMI IN、≥1*HDMI OUT、≥1*MIC IN、≥1路MIC OUT、≥1*RJ45、≥1*COM、≥1*USB Type-A、≥1*USB Type-B。</w:t>
            </w:r>
            <w:r w:rsidR="00BE3B43" w:rsidRPr="00BE3B43">
              <w:rPr>
                <w:rFonts w:ascii="宋体" w:hAnsi="宋体" w:cs="宋体" w:hint="eastAsia"/>
                <w:kern w:val="0"/>
                <w:sz w:val="20"/>
                <w:szCs w:val="20"/>
              </w:rPr>
              <w:t>（提供技术支持资料）</w:t>
            </w:r>
            <w:r w:rsidRPr="00495C5D">
              <w:rPr>
                <w:rFonts w:ascii="宋体" w:hAnsi="宋体" w:cs="宋体" w:hint="eastAsia"/>
                <w:kern w:val="0"/>
                <w:sz w:val="20"/>
                <w:szCs w:val="20"/>
              </w:rPr>
              <w:t>；</w:t>
            </w:r>
          </w:p>
          <w:p w14:paraId="40045931"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10.设备须提供标准模块化电脑（OPS）通用的80针接口，拒绝厂商专用接口，以满足后续模块化电脑配置升级的需求；</w:t>
            </w:r>
          </w:p>
          <w:p w14:paraId="01DE8B4A"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11.须采用国产化的主要元器件，包括但不限于CPU处理单元、可编程逻辑芯片、时钟芯片等；</w:t>
            </w:r>
          </w:p>
          <w:p w14:paraId="51924B3B"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12.设备采用多声道组合音响，提供不低于4个喇叭单元，包含至少2个高音喇叭单元及2个全频喇叭单元。且喇叭模组总功率不低于30W，频响范围100-20KHz；</w:t>
            </w:r>
          </w:p>
          <w:p w14:paraId="745CFCDC"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13.须内置无线投屏接收器，无需外接接收部件，可选择USB接口的无线投屏发射器进行匹配，匹配完成后可将外部电脑或手机的屏幕画面通过无线方式传输到设备上显示；</w:t>
            </w:r>
          </w:p>
          <w:p w14:paraId="2E5D8061"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14.整机须支持Windows和Android双系统，只需一根网线，Windows和Android双系统均可实现上网功能；</w:t>
            </w:r>
          </w:p>
          <w:p w14:paraId="5412D7D6"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15.设备须通过浪涌抗扰度、静电抗扰度、电压波动闪烁、电快速瞬变脉冲群抗扰度、工频磁场、传导抗扰度、电压暂降、短时中断和电压变化、辐射抗扰度等电磁兼容类测试，确保整机使用安全；</w:t>
            </w:r>
          </w:p>
          <w:p w14:paraId="71EF1B55"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16.内置安卓系统， ROM≥32GB，RAM≥4GB，系统版本≥Android 9.0，支持在线升级；安卓主页面提供≥6个应用程序，并可以根据教学需求随意替换；</w:t>
            </w:r>
          </w:p>
          <w:p w14:paraId="7CF88FF9"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17.为方便日常教学投屏使用，须支持多种投屏方式，须包括但不限于APP投屏、智慧投屏器、NFC一碰投屏、手机下拉菜单软投屏等方式；</w:t>
            </w:r>
          </w:p>
          <w:p w14:paraId="66B84CA6"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lastRenderedPageBreak/>
              <w:t>18.嵌入式Android操作系统下，内置互动白板须支持2种以上书写笔头，书写延时≤25ms，支持8种以上书写颜色，使用者可对书写内容进行选择，移动，缩放，删除；</w:t>
            </w:r>
          </w:p>
          <w:p w14:paraId="47616C9F" w14:textId="2665B75E"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19.▲嵌入式Android操作系统下，内置互动白板书写完成后须支持本地保存、邮件分享、微信等主流应用扫码带走功能，方便老师实时保存课堂书写内容。</w:t>
            </w:r>
            <w:r w:rsidR="00BE3B43" w:rsidRPr="00BE3B43">
              <w:rPr>
                <w:rFonts w:ascii="宋体" w:hAnsi="宋体" w:cs="宋体" w:hint="eastAsia"/>
                <w:kern w:val="0"/>
                <w:sz w:val="20"/>
                <w:szCs w:val="20"/>
              </w:rPr>
              <w:t>（提供技术支持资料）</w:t>
            </w:r>
            <w:r w:rsidRPr="00495C5D">
              <w:rPr>
                <w:rFonts w:ascii="宋体" w:hAnsi="宋体" w:cs="宋体" w:hint="eastAsia"/>
                <w:kern w:val="0"/>
                <w:sz w:val="20"/>
                <w:szCs w:val="20"/>
              </w:rPr>
              <w:t>；</w:t>
            </w:r>
          </w:p>
          <w:p w14:paraId="7F90F450"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20.须支持在无外接OPS电脑状态下，嵌入式Android操作系统下可实现windows系统中常用的教学应用功能，如白板书写、WPS软件使用、网页浏览、图片浏览、视频播放，提供设备同品牌APP应用市场；</w:t>
            </w:r>
          </w:p>
          <w:p w14:paraId="76F9981F"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21.无需借助OPS模块，整机内置自检维护工具，可一键进行快速自检，也可以对硬件、网络、投屏、白板、应用市场等单个模块进行检测，针对不同模块给出问题原因提示，检测完成后支持导出诊断报告。为保证软件兼容性，所提供的检测工具须与硬件设备为同一品牌；</w:t>
            </w:r>
          </w:p>
          <w:p w14:paraId="604DCF3A"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22.须内置同品牌病毒查杀软件，提供联网病毒查杀和本地病毒查杀两种方式，联网状态下可获取云端实时更新的病毒库，断网状态下本机自带病毒库进行查杀，确保教学使用安全；</w:t>
            </w:r>
          </w:p>
          <w:p w14:paraId="2413C88D" w14:textId="22418081"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23.▲须支持断点续传功能，终端升级过程中发生网络中断、断电重启，恢复后可断点续传，避免升级失败。</w:t>
            </w:r>
            <w:r w:rsidR="00BE3B43" w:rsidRPr="00BE3B43">
              <w:rPr>
                <w:rFonts w:ascii="宋体" w:hAnsi="宋体" w:cs="宋体" w:hint="eastAsia"/>
                <w:kern w:val="0"/>
                <w:sz w:val="20"/>
                <w:szCs w:val="20"/>
              </w:rPr>
              <w:t>（提供技术支持资料）</w:t>
            </w:r>
            <w:r w:rsidRPr="00495C5D">
              <w:rPr>
                <w:rFonts w:ascii="宋体" w:hAnsi="宋体" w:cs="宋体" w:hint="eastAsia"/>
                <w:kern w:val="0"/>
                <w:sz w:val="20"/>
                <w:szCs w:val="20"/>
              </w:rPr>
              <w:t>。</w:t>
            </w:r>
          </w:p>
        </w:tc>
        <w:tc>
          <w:tcPr>
            <w:tcW w:w="709" w:type="dxa"/>
            <w:tcBorders>
              <w:top w:val="nil"/>
              <w:left w:val="nil"/>
              <w:bottom w:val="single" w:sz="4" w:space="0" w:color="auto"/>
              <w:right w:val="single" w:sz="4" w:space="0" w:color="auto"/>
            </w:tcBorders>
            <w:shd w:val="clear" w:color="auto" w:fill="auto"/>
            <w:noWrap/>
            <w:vAlign w:val="center"/>
          </w:tcPr>
          <w:p w14:paraId="260192F4"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lastRenderedPageBreak/>
              <w:t>台</w:t>
            </w:r>
          </w:p>
        </w:tc>
        <w:tc>
          <w:tcPr>
            <w:tcW w:w="737" w:type="dxa"/>
            <w:tcBorders>
              <w:top w:val="nil"/>
              <w:left w:val="nil"/>
              <w:bottom w:val="single" w:sz="4" w:space="0" w:color="auto"/>
              <w:right w:val="single" w:sz="4" w:space="0" w:color="auto"/>
            </w:tcBorders>
            <w:shd w:val="clear" w:color="auto" w:fill="auto"/>
            <w:noWrap/>
            <w:vAlign w:val="center"/>
          </w:tcPr>
          <w:p w14:paraId="256F6A4B"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18</w:t>
            </w:r>
          </w:p>
        </w:tc>
        <w:tc>
          <w:tcPr>
            <w:tcW w:w="851" w:type="dxa"/>
            <w:tcBorders>
              <w:top w:val="nil"/>
              <w:left w:val="nil"/>
              <w:bottom w:val="single" w:sz="4" w:space="0" w:color="auto"/>
              <w:right w:val="single" w:sz="4" w:space="0" w:color="auto"/>
            </w:tcBorders>
            <w:shd w:val="clear" w:color="auto" w:fill="auto"/>
            <w:noWrap/>
            <w:vAlign w:val="center"/>
          </w:tcPr>
          <w:p w14:paraId="3E4D75F2"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 xml:space="preserve">　</w:t>
            </w:r>
          </w:p>
        </w:tc>
      </w:tr>
      <w:tr w:rsidR="00535175" w:rsidRPr="00495C5D" w14:paraId="740F513C" w14:textId="77777777" w:rsidTr="00365FF8">
        <w:trPr>
          <w:trHeight w:val="441"/>
        </w:trPr>
        <w:tc>
          <w:tcPr>
            <w:tcW w:w="654" w:type="dxa"/>
            <w:vMerge/>
            <w:tcBorders>
              <w:top w:val="nil"/>
              <w:left w:val="single" w:sz="4" w:space="0" w:color="auto"/>
              <w:bottom w:val="single" w:sz="4" w:space="0" w:color="auto"/>
              <w:right w:val="single" w:sz="4" w:space="0" w:color="auto"/>
            </w:tcBorders>
            <w:vAlign w:val="center"/>
          </w:tcPr>
          <w:p w14:paraId="2930FE6E"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579D79EE" w14:textId="77777777" w:rsidR="00535175" w:rsidRPr="00495C5D" w:rsidRDefault="00535175" w:rsidP="00365FF8">
            <w:pPr>
              <w:widowControl/>
              <w:jc w:val="left"/>
              <w:rPr>
                <w:rFonts w:ascii="宋体" w:hAnsi="宋体" w:cs="宋体"/>
                <w:kern w:val="0"/>
                <w:sz w:val="20"/>
                <w:szCs w:val="20"/>
              </w:rPr>
            </w:pPr>
          </w:p>
        </w:tc>
        <w:tc>
          <w:tcPr>
            <w:tcW w:w="2127" w:type="dxa"/>
            <w:tcBorders>
              <w:top w:val="nil"/>
              <w:left w:val="nil"/>
              <w:bottom w:val="single" w:sz="4" w:space="0" w:color="auto"/>
              <w:right w:val="single" w:sz="4" w:space="0" w:color="auto"/>
            </w:tcBorders>
            <w:shd w:val="clear" w:color="auto" w:fill="auto"/>
            <w:noWrap/>
            <w:vAlign w:val="center"/>
          </w:tcPr>
          <w:p w14:paraId="4F5B9399"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投影机</w:t>
            </w:r>
          </w:p>
        </w:tc>
        <w:tc>
          <w:tcPr>
            <w:tcW w:w="7654" w:type="dxa"/>
            <w:tcBorders>
              <w:top w:val="nil"/>
              <w:left w:val="nil"/>
              <w:bottom w:val="single" w:sz="4" w:space="0" w:color="auto"/>
              <w:right w:val="single" w:sz="4" w:space="0" w:color="auto"/>
            </w:tcBorders>
            <w:shd w:val="clear" w:color="auto" w:fill="auto"/>
            <w:vAlign w:val="center"/>
          </w:tcPr>
          <w:p w14:paraId="073A4341"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一、投影机</w:t>
            </w:r>
          </w:p>
          <w:p w14:paraId="6132D2F4"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 投影技术：DLP；</w:t>
            </w:r>
          </w:p>
          <w:p w14:paraId="75D3B946" w14:textId="7D4C648D"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 xml:space="preserve">2. </w:t>
            </w:r>
            <w:r w:rsidR="00346AA2">
              <w:rPr>
                <w:rFonts w:ascii="宋体" w:hAnsi="宋体" w:cs="宋体" w:hint="eastAsia"/>
                <w:kern w:val="0"/>
                <w:sz w:val="20"/>
                <w:szCs w:val="20"/>
              </w:rPr>
              <w:t>标准亮度：</w:t>
            </w:r>
            <w:r w:rsidRPr="00495C5D">
              <w:rPr>
                <w:rFonts w:ascii="宋体" w:hAnsi="宋体" w:cs="宋体" w:hint="eastAsia"/>
                <w:kern w:val="0"/>
                <w:sz w:val="20"/>
                <w:szCs w:val="20"/>
              </w:rPr>
              <w:t>≥5000流明</w:t>
            </w:r>
            <w:r w:rsidR="00BE3B43" w:rsidRPr="00BE3B43">
              <w:rPr>
                <w:rFonts w:ascii="宋体" w:hAnsi="宋体" w:cs="宋体" w:hint="eastAsia"/>
                <w:kern w:val="0"/>
                <w:sz w:val="20"/>
                <w:szCs w:val="20"/>
              </w:rPr>
              <w:t>（提供技术支持资料）</w:t>
            </w:r>
            <w:r w:rsidRPr="00495C5D">
              <w:rPr>
                <w:rFonts w:ascii="宋体" w:hAnsi="宋体" w:cs="宋体" w:hint="eastAsia"/>
                <w:kern w:val="0"/>
                <w:sz w:val="20"/>
                <w:szCs w:val="20"/>
              </w:rPr>
              <w:t>；</w:t>
            </w:r>
            <w:r w:rsidRPr="00495C5D">
              <w:rPr>
                <w:rFonts w:ascii="宋体" w:hAnsi="宋体" w:cs="宋体"/>
                <w:kern w:val="0"/>
                <w:sz w:val="20"/>
                <w:szCs w:val="20"/>
              </w:rPr>
              <w:t xml:space="preserve"> </w:t>
            </w:r>
          </w:p>
          <w:p w14:paraId="56779C14" w14:textId="6993CFCA"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 xml:space="preserve">3. </w:t>
            </w:r>
            <w:r w:rsidR="00346AA2">
              <w:rPr>
                <w:rFonts w:ascii="宋体" w:hAnsi="宋体" w:cs="宋体" w:hint="eastAsia"/>
                <w:kern w:val="0"/>
                <w:sz w:val="20"/>
                <w:szCs w:val="20"/>
              </w:rPr>
              <w:t>芯片尺寸</w:t>
            </w:r>
            <w:r w:rsidRPr="00495C5D">
              <w:rPr>
                <w:rFonts w:ascii="宋体" w:hAnsi="宋体" w:cs="宋体" w:hint="eastAsia"/>
                <w:kern w:val="0"/>
                <w:sz w:val="20"/>
                <w:szCs w:val="20"/>
              </w:rPr>
              <w:t>：0.65英寸，标准分辨率：1920*1080</w:t>
            </w:r>
            <w:r w:rsidR="00BE3B43" w:rsidRPr="00BE3B43">
              <w:rPr>
                <w:rFonts w:ascii="宋体" w:hAnsi="宋体" w:cs="宋体" w:hint="eastAsia"/>
                <w:kern w:val="0"/>
                <w:sz w:val="20"/>
                <w:szCs w:val="20"/>
              </w:rPr>
              <w:t>（提供技术支持资料）</w:t>
            </w:r>
            <w:r w:rsidRPr="00495C5D">
              <w:rPr>
                <w:rFonts w:ascii="宋体" w:hAnsi="宋体" w:cs="宋体" w:hint="eastAsia"/>
                <w:kern w:val="0"/>
                <w:sz w:val="20"/>
                <w:szCs w:val="20"/>
              </w:rPr>
              <w:t>；</w:t>
            </w:r>
          </w:p>
          <w:p w14:paraId="45AB899A"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4. 光源：激光， 寿命≥20000小时，节能寿命≥30000小时；</w:t>
            </w:r>
          </w:p>
          <w:p w14:paraId="60CAA6B8"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5. 对比度：≥300000：1 ；</w:t>
            </w:r>
          </w:p>
          <w:p w14:paraId="596ACF83"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6. 镜头投射比：0.8:1；</w:t>
            </w:r>
          </w:p>
          <w:p w14:paraId="71A7B94A"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7. 端口：2 个 VGA，2个HDMI，1个视频，1个视频（RCA），1个（L/R）RCA音频， 1个立体声微型音频， 1个立体声微型音频（输出），1个控制串口端口槽（D-Sub 9 针），1个网口， 1个A型USB（5V/1.5A），1个B型USB(维修端口)；</w:t>
            </w:r>
          </w:p>
          <w:p w14:paraId="4A7C50E1"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8. 内置扬声器：≥10W*2，最低待机功耗： ≤0.5W；</w:t>
            </w:r>
          </w:p>
          <w:p w14:paraId="1E37B177"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9. 功能：</w:t>
            </w:r>
          </w:p>
          <w:p w14:paraId="599FE105"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lastRenderedPageBreak/>
              <w:t>(1) 全封闭光引擎设计，实现高效防尘；</w:t>
            </w:r>
          </w:p>
          <w:p w14:paraId="65885EE5"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(2) 色彩管理支持六轴色彩校正功能；</w:t>
            </w:r>
          </w:p>
          <w:p w14:paraId="3BAD6E7A"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(3) 支持画面白平衡调整，可调整RGB的对比度和亮度值从而调整画面的白色和黑色水平；</w:t>
            </w:r>
          </w:p>
          <w:p w14:paraId="07741EC2"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(4) 支持垂直和水平梯形校正范围±15度；</w:t>
            </w:r>
          </w:p>
          <w:p w14:paraId="0CCCA330"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(5) 二级能效高色域投影机；</w:t>
            </w:r>
          </w:p>
          <w:p w14:paraId="219D3072"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(6) 支持四角校正功能；</w:t>
            </w:r>
          </w:p>
          <w:p w14:paraId="26584E3F"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(7) 无过滤网设计；</w:t>
            </w:r>
          </w:p>
          <w:p w14:paraId="24BE8FA5"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(8) 接通电源可自动投射画面的自动开机功能；</w:t>
            </w:r>
          </w:p>
          <w:p w14:paraId="3D996EBB"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(9) 正常待机模式下接入VGA或HDMI信号即可自动开机并投射影像；</w:t>
            </w:r>
          </w:p>
          <w:p w14:paraId="4239C1D8"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(10) 支持HDR高动态范围；</w:t>
            </w:r>
          </w:p>
          <w:p w14:paraId="3CCE4101"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(11) 支持7*24小时运行；</w:t>
            </w:r>
          </w:p>
          <w:p w14:paraId="4FA08C6B"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(12) 光源功率50%-100%支持单位5%调整；</w:t>
            </w:r>
          </w:p>
          <w:p w14:paraId="5D37C288"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(13) 兼容4K@60Hz信号输入；</w:t>
            </w:r>
          </w:p>
          <w:p w14:paraId="3F2EB732"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(14) 支持多角度安装；</w:t>
            </w:r>
          </w:p>
          <w:p w14:paraId="7E36C031"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(15) 支持8种gamma灰阶调整；</w:t>
            </w:r>
          </w:p>
          <w:p w14:paraId="15781F80"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(16) 支持6种壁色校正；</w:t>
            </w:r>
          </w:p>
          <w:p w14:paraId="3C5D232E"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(17) 支持DLP LINK 3D功能，蓝光3D信号接入自动激活；</w:t>
            </w:r>
          </w:p>
          <w:p w14:paraId="5C1B5F98"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(18) 满足DICOM标准要求。</w:t>
            </w:r>
          </w:p>
          <w:p w14:paraId="212F39CA"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二、投影幕布</w:t>
            </w:r>
          </w:p>
          <w:p w14:paraId="2BC8BF9E"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 xml:space="preserve">1. 150寸16：9投影尺寸：3320*1870；  </w:t>
            </w:r>
          </w:p>
          <w:p w14:paraId="4F6BE3F1"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2. 专外壳采用钢琴烤漆四方外壳，幕面：高清白玻纤幕面；</w:t>
            </w:r>
          </w:p>
          <w:p w14:paraId="791482B1"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3. 幕面参数：增益1.0-1.2，可视角度＞160度，采用优质柔性环保幕布，防静电，可清洗、防潮、防霉、阻燃、无毒无味，绿色环保；</w:t>
            </w:r>
          </w:p>
          <w:p w14:paraId="22E6C0F4"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4. 采用超低噪音同步电机，确保幕面拉力平衡，内置高精密可调限位器，根据需要可自由调整幕布高度，标配无线遥控器；</w:t>
            </w:r>
          </w:p>
          <w:p w14:paraId="098525D6"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5. 标配无线遥控器可外接RS232、485中控接口，支持中控、遥控和手动控制；</w:t>
            </w:r>
          </w:p>
        </w:tc>
        <w:tc>
          <w:tcPr>
            <w:tcW w:w="709" w:type="dxa"/>
            <w:tcBorders>
              <w:top w:val="nil"/>
              <w:left w:val="nil"/>
              <w:bottom w:val="single" w:sz="4" w:space="0" w:color="auto"/>
              <w:right w:val="single" w:sz="4" w:space="0" w:color="auto"/>
            </w:tcBorders>
            <w:shd w:val="clear" w:color="auto" w:fill="auto"/>
            <w:noWrap/>
            <w:vAlign w:val="center"/>
          </w:tcPr>
          <w:p w14:paraId="54094A5F"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lastRenderedPageBreak/>
              <w:t>台</w:t>
            </w:r>
          </w:p>
        </w:tc>
        <w:tc>
          <w:tcPr>
            <w:tcW w:w="737" w:type="dxa"/>
            <w:tcBorders>
              <w:top w:val="nil"/>
              <w:left w:val="nil"/>
              <w:bottom w:val="single" w:sz="4" w:space="0" w:color="auto"/>
              <w:right w:val="single" w:sz="4" w:space="0" w:color="auto"/>
            </w:tcBorders>
            <w:shd w:val="clear" w:color="auto" w:fill="auto"/>
            <w:noWrap/>
            <w:vAlign w:val="center"/>
          </w:tcPr>
          <w:p w14:paraId="0377113B"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31</w:t>
            </w:r>
          </w:p>
        </w:tc>
        <w:tc>
          <w:tcPr>
            <w:tcW w:w="851" w:type="dxa"/>
            <w:tcBorders>
              <w:top w:val="nil"/>
              <w:left w:val="nil"/>
              <w:bottom w:val="single" w:sz="4" w:space="0" w:color="auto"/>
              <w:right w:val="single" w:sz="4" w:space="0" w:color="auto"/>
            </w:tcBorders>
            <w:shd w:val="clear" w:color="auto" w:fill="auto"/>
            <w:noWrap/>
            <w:vAlign w:val="center"/>
          </w:tcPr>
          <w:p w14:paraId="09DCBB6F"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 xml:space="preserve">　</w:t>
            </w:r>
          </w:p>
        </w:tc>
      </w:tr>
      <w:tr w:rsidR="00535175" w:rsidRPr="00495C5D" w14:paraId="0755FA96" w14:textId="77777777" w:rsidTr="00365FF8">
        <w:trPr>
          <w:trHeight w:val="441"/>
        </w:trPr>
        <w:tc>
          <w:tcPr>
            <w:tcW w:w="654" w:type="dxa"/>
            <w:vMerge/>
            <w:tcBorders>
              <w:top w:val="nil"/>
              <w:left w:val="single" w:sz="4" w:space="0" w:color="auto"/>
              <w:bottom w:val="single" w:sz="4" w:space="0" w:color="auto"/>
              <w:right w:val="single" w:sz="4" w:space="0" w:color="auto"/>
            </w:tcBorders>
            <w:vAlign w:val="center"/>
          </w:tcPr>
          <w:p w14:paraId="0AAC68AE"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133894AF" w14:textId="77777777" w:rsidR="00535175" w:rsidRPr="00495C5D" w:rsidRDefault="00535175" w:rsidP="00365FF8">
            <w:pPr>
              <w:widowControl/>
              <w:jc w:val="left"/>
              <w:rPr>
                <w:rFonts w:ascii="宋体" w:hAnsi="宋体" w:cs="宋体"/>
                <w:kern w:val="0"/>
                <w:sz w:val="20"/>
                <w:szCs w:val="20"/>
              </w:rPr>
            </w:pPr>
          </w:p>
        </w:tc>
        <w:tc>
          <w:tcPr>
            <w:tcW w:w="2127" w:type="dxa"/>
            <w:tcBorders>
              <w:top w:val="nil"/>
              <w:left w:val="nil"/>
              <w:bottom w:val="single" w:sz="4" w:space="0" w:color="auto"/>
              <w:right w:val="single" w:sz="4" w:space="0" w:color="auto"/>
            </w:tcBorders>
            <w:shd w:val="clear" w:color="auto" w:fill="auto"/>
            <w:vAlign w:val="center"/>
          </w:tcPr>
          <w:p w14:paraId="7CACBD43"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左右推拉教学黑板（2块组成）</w:t>
            </w:r>
          </w:p>
        </w:tc>
        <w:tc>
          <w:tcPr>
            <w:tcW w:w="7654" w:type="dxa"/>
            <w:tcBorders>
              <w:top w:val="nil"/>
              <w:left w:val="nil"/>
              <w:bottom w:val="single" w:sz="4" w:space="0" w:color="auto"/>
              <w:right w:val="single" w:sz="4" w:space="0" w:color="auto"/>
            </w:tcBorders>
            <w:shd w:val="clear" w:color="auto" w:fill="auto"/>
            <w:vAlign w:val="center"/>
          </w:tcPr>
          <w:p w14:paraId="09E59C51"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1、结构：左右推拉结构，支持触控一体机居一侧安装。内层为一块固定书写板，与一体机正面平齐，外层为一块滑动书写板，可左右推拉；</w:t>
            </w:r>
          </w:p>
          <w:p w14:paraId="48AA9555"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lastRenderedPageBreak/>
              <w:t>2、规格：外径≥4200mm×1300mm，可保证与电子产品的有效对接，并可根据学校实际情况进行适当调整；</w:t>
            </w:r>
          </w:p>
          <w:p w14:paraId="532FC9C6"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3、书写面板材质：采用国际优质搪瓷面板，板面厚度≥0.35mm，整板无拼接，不变形；颜色：墨绿色，表面附有透明保护膜；硬度：涂层硬度≥8H；书写性：用普通粉笔书写流畅，笔记充实均匀、线条明显、字迹清晰；擦拭性：用干式或湿式板擦往复擦拭两遍，无明显残留字迹；使用寿命：面板正常使用寿命≥10年；</w:t>
            </w:r>
          </w:p>
          <w:p w14:paraId="6B5CA059"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4、边框：材质采用高级亚光铝合金型材，表面经氧化、磨砂涂层处理，无划伤，无色差，模具一次成型；内边框规格≥30mm×20mm，封闭管状，内加助筋，增加有效书写面积，提高书写板挺度；外框规格≥60mm×90mm，采用双层加强结构，承重部分适当加厚，确保牢固安全；轨道与边框一体化设计，隐藏式U型双凹槽吊轨，支持滑动板T型垂直吊装，外有护板，可有效保护内置轨道，防止碰撞变形；且质量符合国家相关要求。</w:t>
            </w:r>
          </w:p>
        </w:tc>
        <w:tc>
          <w:tcPr>
            <w:tcW w:w="709" w:type="dxa"/>
            <w:tcBorders>
              <w:top w:val="nil"/>
              <w:left w:val="nil"/>
              <w:bottom w:val="single" w:sz="4" w:space="0" w:color="auto"/>
              <w:right w:val="single" w:sz="4" w:space="0" w:color="auto"/>
            </w:tcBorders>
            <w:shd w:val="clear" w:color="auto" w:fill="auto"/>
            <w:noWrap/>
            <w:vAlign w:val="center"/>
          </w:tcPr>
          <w:p w14:paraId="5B8053FE"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lastRenderedPageBreak/>
              <w:t>套</w:t>
            </w:r>
          </w:p>
        </w:tc>
        <w:tc>
          <w:tcPr>
            <w:tcW w:w="737" w:type="dxa"/>
            <w:tcBorders>
              <w:top w:val="nil"/>
              <w:left w:val="nil"/>
              <w:bottom w:val="single" w:sz="4" w:space="0" w:color="auto"/>
              <w:right w:val="single" w:sz="4" w:space="0" w:color="auto"/>
            </w:tcBorders>
            <w:shd w:val="clear" w:color="auto" w:fill="auto"/>
            <w:noWrap/>
            <w:vAlign w:val="center"/>
          </w:tcPr>
          <w:p w14:paraId="65231335"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kern w:val="0"/>
                <w:sz w:val="20"/>
                <w:szCs w:val="20"/>
              </w:rPr>
              <w:t>15</w:t>
            </w:r>
          </w:p>
        </w:tc>
        <w:tc>
          <w:tcPr>
            <w:tcW w:w="851" w:type="dxa"/>
            <w:tcBorders>
              <w:top w:val="nil"/>
              <w:left w:val="nil"/>
              <w:bottom w:val="single" w:sz="4" w:space="0" w:color="auto"/>
              <w:right w:val="single" w:sz="4" w:space="0" w:color="auto"/>
            </w:tcBorders>
            <w:shd w:val="clear" w:color="auto" w:fill="auto"/>
            <w:noWrap/>
            <w:vAlign w:val="center"/>
          </w:tcPr>
          <w:p w14:paraId="0DA4D397"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 xml:space="preserve">　</w:t>
            </w:r>
          </w:p>
        </w:tc>
      </w:tr>
      <w:tr w:rsidR="00535175" w:rsidRPr="00495C5D" w14:paraId="1B8C89C5" w14:textId="77777777" w:rsidTr="00365FF8">
        <w:trPr>
          <w:trHeight w:val="441"/>
        </w:trPr>
        <w:tc>
          <w:tcPr>
            <w:tcW w:w="654" w:type="dxa"/>
            <w:vMerge/>
            <w:tcBorders>
              <w:top w:val="nil"/>
              <w:left w:val="single" w:sz="4" w:space="0" w:color="auto"/>
              <w:bottom w:val="single" w:sz="4" w:space="0" w:color="auto"/>
              <w:right w:val="single" w:sz="4" w:space="0" w:color="auto"/>
            </w:tcBorders>
            <w:vAlign w:val="center"/>
          </w:tcPr>
          <w:p w14:paraId="087AFED9"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718F80B4" w14:textId="77777777" w:rsidR="00535175" w:rsidRPr="00495C5D" w:rsidRDefault="00535175" w:rsidP="00365FF8">
            <w:pPr>
              <w:widowControl/>
              <w:jc w:val="left"/>
              <w:rPr>
                <w:rFonts w:ascii="宋体" w:hAnsi="宋体" w:cs="宋体"/>
                <w:kern w:val="0"/>
                <w:sz w:val="20"/>
                <w:szCs w:val="20"/>
              </w:rPr>
            </w:pPr>
          </w:p>
        </w:tc>
        <w:tc>
          <w:tcPr>
            <w:tcW w:w="2127" w:type="dxa"/>
            <w:tcBorders>
              <w:top w:val="nil"/>
              <w:left w:val="nil"/>
              <w:bottom w:val="single" w:sz="4" w:space="0" w:color="auto"/>
              <w:right w:val="single" w:sz="4" w:space="0" w:color="auto"/>
            </w:tcBorders>
            <w:shd w:val="clear" w:color="auto" w:fill="auto"/>
            <w:vAlign w:val="center"/>
          </w:tcPr>
          <w:p w14:paraId="29496A3C"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左右推拉教学黑板（3块组成）</w:t>
            </w:r>
          </w:p>
        </w:tc>
        <w:tc>
          <w:tcPr>
            <w:tcW w:w="7654" w:type="dxa"/>
            <w:tcBorders>
              <w:top w:val="nil"/>
              <w:left w:val="nil"/>
              <w:bottom w:val="single" w:sz="4" w:space="0" w:color="auto"/>
              <w:right w:val="single" w:sz="4" w:space="0" w:color="auto"/>
            </w:tcBorders>
            <w:shd w:val="clear" w:color="auto" w:fill="auto"/>
            <w:vAlign w:val="center"/>
          </w:tcPr>
          <w:p w14:paraId="007D488E"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1、结构：左右推拉结构，支持触控一体机居中安装。内层为两块固定书写板，与一体机正面平齐，外层为一块滑动书写板，可左右推拉；</w:t>
            </w:r>
          </w:p>
          <w:p w14:paraId="6155315F"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2、规格：外径≥6600mm×1300mm，可保证与电子产品的有效对接，并可根据学校实际情况进行适当调整；</w:t>
            </w:r>
          </w:p>
          <w:p w14:paraId="1C53F5C9"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3、书写面板材质：采用国际优质搪瓷面板，板面厚度≥0.35mm，整板无拼接，不变形；颜色：墨绿色，表面附有透明保护膜；硬度：涂层硬度≥8H；书写性：用普通粉笔书写流畅，笔记充实均匀、线条明显、字迹清晰；擦拭性：用干式或湿式板擦往复擦拭两遍，无明显残留字迹；使用寿命：面板正常使用寿命≥10年；</w:t>
            </w:r>
          </w:p>
          <w:p w14:paraId="5C08F104"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4、边框：材质采用高级亚光铝合金型材，表面经氧化、磨砂涂层处理，无划伤，无色差，模具一次成型；内边框规格≥30mm×20mm，封闭管状，内加助筋，增加有效书写面积，提高书写板挺度；外框规格≥60mm×90mm，采用双层加强结构，承重部分适当加厚，确保牢固安全；轨道与边框一体化设计，隐藏式U型双凹槽吊轨，支持滑动板T型垂直吊装，外有护板，可有效保护内置轨道，防止碰撞变形。</w:t>
            </w:r>
          </w:p>
        </w:tc>
        <w:tc>
          <w:tcPr>
            <w:tcW w:w="709" w:type="dxa"/>
            <w:tcBorders>
              <w:top w:val="nil"/>
              <w:left w:val="nil"/>
              <w:bottom w:val="single" w:sz="4" w:space="0" w:color="auto"/>
              <w:right w:val="single" w:sz="4" w:space="0" w:color="auto"/>
            </w:tcBorders>
            <w:shd w:val="clear" w:color="auto" w:fill="auto"/>
            <w:noWrap/>
            <w:vAlign w:val="center"/>
          </w:tcPr>
          <w:p w14:paraId="5E130DDA"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套</w:t>
            </w:r>
          </w:p>
        </w:tc>
        <w:tc>
          <w:tcPr>
            <w:tcW w:w="737" w:type="dxa"/>
            <w:tcBorders>
              <w:top w:val="nil"/>
              <w:left w:val="nil"/>
              <w:bottom w:val="single" w:sz="4" w:space="0" w:color="auto"/>
              <w:right w:val="single" w:sz="4" w:space="0" w:color="auto"/>
            </w:tcBorders>
            <w:shd w:val="clear" w:color="auto" w:fill="auto"/>
            <w:noWrap/>
            <w:vAlign w:val="center"/>
          </w:tcPr>
          <w:p w14:paraId="1C075783"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kern w:val="0"/>
                <w:sz w:val="20"/>
                <w:szCs w:val="20"/>
              </w:rPr>
              <w:t>3</w:t>
            </w:r>
          </w:p>
        </w:tc>
        <w:tc>
          <w:tcPr>
            <w:tcW w:w="851" w:type="dxa"/>
            <w:tcBorders>
              <w:top w:val="nil"/>
              <w:left w:val="nil"/>
              <w:bottom w:val="single" w:sz="4" w:space="0" w:color="auto"/>
              <w:right w:val="single" w:sz="4" w:space="0" w:color="auto"/>
            </w:tcBorders>
            <w:shd w:val="clear" w:color="auto" w:fill="auto"/>
            <w:noWrap/>
            <w:vAlign w:val="center"/>
          </w:tcPr>
          <w:p w14:paraId="60B504F8"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 xml:space="preserve">　</w:t>
            </w:r>
          </w:p>
        </w:tc>
      </w:tr>
      <w:tr w:rsidR="00535175" w:rsidRPr="00495C5D" w14:paraId="1DFE1F70" w14:textId="77777777" w:rsidTr="00365FF8">
        <w:trPr>
          <w:trHeight w:val="441"/>
        </w:trPr>
        <w:tc>
          <w:tcPr>
            <w:tcW w:w="654" w:type="dxa"/>
            <w:vMerge/>
            <w:tcBorders>
              <w:top w:val="nil"/>
              <w:left w:val="single" w:sz="4" w:space="0" w:color="auto"/>
              <w:bottom w:val="single" w:sz="4" w:space="0" w:color="auto"/>
              <w:right w:val="single" w:sz="4" w:space="0" w:color="auto"/>
            </w:tcBorders>
            <w:vAlign w:val="center"/>
          </w:tcPr>
          <w:p w14:paraId="798DFEB7"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57719C81" w14:textId="77777777" w:rsidR="00535175" w:rsidRPr="00495C5D" w:rsidRDefault="00535175" w:rsidP="00365FF8">
            <w:pPr>
              <w:widowControl/>
              <w:jc w:val="left"/>
              <w:rPr>
                <w:rFonts w:ascii="宋体" w:hAnsi="宋体" w:cs="宋体"/>
                <w:kern w:val="0"/>
                <w:sz w:val="20"/>
                <w:szCs w:val="20"/>
              </w:rPr>
            </w:pPr>
          </w:p>
        </w:tc>
        <w:tc>
          <w:tcPr>
            <w:tcW w:w="2127" w:type="dxa"/>
            <w:tcBorders>
              <w:top w:val="nil"/>
              <w:left w:val="nil"/>
              <w:bottom w:val="single" w:sz="4" w:space="0" w:color="auto"/>
              <w:right w:val="single" w:sz="4" w:space="0" w:color="auto"/>
            </w:tcBorders>
            <w:shd w:val="clear" w:color="auto" w:fill="auto"/>
            <w:vAlign w:val="center"/>
          </w:tcPr>
          <w:p w14:paraId="3C8DDB9A"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上下推拉教学黑板2组</w:t>
            </w:r>
          </w:p>
        </w:tc>
        <w:tc>
          <w:tcPr>
            <w:tcW w:w="7654" w:type="dxa"/>
            <w:tcBorders>
              <w:top w:val="nil"/>
              <w:left w:val="nil"/>
              <w:bottom w:val="single" w:sz="4" w:space="0" w:color="auto"/>
              <w:right w:val="single" w:sz="4" w:space="0" w:color="auto"/>
            </w:tcBorders>
            <w:shd w:val="clear" w:color="auto" w:fill="auto"/>
            <w:vAlign w:val="center"/>
          </w:tcPr>
          <w:p w14:paraId="292E7B83"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2组黑板构成，单组黑板技术参数：</w:t>
            </w:r>
          </w:p>
          <w:p w14:paraId="77451EE3"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结构：每组由两块升降式黑板组成，可上下升降，外框和轨道一体化设计；升降结构在黑板竖框内面，不外露；采用优质滑道，封闭式防尘轴承，钢丝绳式升降；书写板下边框配有通长拉手，方便书写板上下推拉；</w:t>
            </w:r>
          </w:p>
          <w:p w14:paraId="31BEE38D"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lastRenderedPageBreak/>
              <w:t>2、规格：单组外径≥2000mm×2200mm，由两块同等大小可上下交替的书写板组成，整体外径可根据学校实际情况进行适当调整，满足教学使用；</w:t>
            </w:r>
          </w:p>
          <w:p w14:paraId="032C6015"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3、书写面板：采用搪瓷面板，板面基板厚度≥0.35mm，整板无拼接；亚光，墨绿色，表面附有透明保护膜；涂层硬度≥8H；光泽度＜8%；粉笔书写，使用寿命≥10年；</w:t>
            </w:r>
          </w:p>
          <w:p w14:paraId="586EC085"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4.衬板：高密度泡沫板，厚度≥15mm，写字时板面不颤动；</w:t>
            </w:r>
          </w:p>
          <w:p w14:paraId="2BDCA5AE"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5.背板：彩涂钢板，厚度≥0.2mm，每间隔8cm有2cm加强凹槽；</w:t>
            </w:r>
          </w:p>
          <w:p w14:paraId="4ACCDC40"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6.采用环保型胶水，胶合牢固，不鼓包，不脱胶，甲醛释放量符合国家规定；书写板板体一次成型，受压均匀；</w:t>
            </w:r>
          </w:p>
          <w:p w14:paraId="302A6D80"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7.边框：亚光银白色铝合金，不反光；表面氧化、磨砂涂层处理，模具一次成型；内边框规格≥30mm×25mm，封闭管状，内加助筋；外框规格左右竖框≥90mm×55mm，中间竖框≥90mm×80mm，横框≥90mm×30mm，竖框外有护板，外框和轨道一体化设计；</w:t>
            </w:r>
            <w:r w:rsidRPr="00495C5D">
              <w:rPr>
                <w:rFonts w:ascii="宋体" w:hAnsi="宋体" w:cs="宋体"/>
                <w:kern w:val="0"/>
                <w:sz w:val="20"/>
                <w:szCs w:val="20"/>
              </w:rPr>
              <w:t xml:space="preserve"> </w:t>
            </w:r>
          </w:p>
          <w:p w14:paraId="66B790B4"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8.包角：ABS工程防爆塑料插角，模具一次成型，不拼接；</w:t>
            </w:r>
          </w:p>
          <w:p w14:paraId="2B3734FD"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 xml:space="preserve">9.同步装置：黑板外框内侧设计有2条并行凸轨，轨道与外框一体化设计，模具一次成型；每块滑动书写板两侧上下均匀隐形安装4组（≥8个）凹式滑轮；两个凹式滑轮分别与凸式轨道的前后单条凸轨滑动连接，书写板上下升降不歪斜、前后不晃动；滑轮推拉耐久次数≥9万次； </w:t>
            </w:r>
          </w:p>
          <w:p w14:paraId="7FF8A174"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10.滑轮：固定于竖框内面，隐形安装；滑轮采用精密轴承、耐磨损的聚酯材料；</w:t>
            </w:r>
          </w:p>
          <w:p w14:paraId="0056CD4A"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11.传动连接：采用直径3mm钢丝绳；书写板上下运动时轻便自如、无噪音；</w:t>
            </w:r>
          </w:p>
          <w:p w14:paraId="1D0E43F6"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12.缓冲装置：每组升降黑板的上外框内面两侧安装≥4个缓冲垫；</w:t>
            </w:r>
          </w:p>
          <w:p w14:paraId="4751F10F"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13.粉笔槽：宽度≥70mm，壁厚≥1mm；与边框采用绞扣式镶嵌连接，铝合金色泽一致，端头设有ABS塑料封堵；</w:t>
            </w:r>
          </w:p>
        </w:tc>
        <w:tc>
          <w:tcPr>
            <w:tcW w:w="709" w:type="dxa"/>
            <w:tcBorders>
              <w:top w:val="nil"/>
              <w:left w:val="nil"/>
              <w:bottom w:val="single" w:sz="4" w:space="0" w:color="auto"/>
              <w:right w:val="single" w:sz="4" w:space="0" w:color="auto"/>
            </w:tcBorders>
            <w:shd w:val="clear" w:color="auto" w:fill="auto"/>
            <w:noWrap/>
            <w:vAlign w:val="center"/>
          </w:tcPr>
          <w:p w14:paraId="2D99B99F"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lastRenderedPageBreak/>
              <w:t>套</w:t>
            </w:r>
          </w:p>
        </w:tc>
        <w:tc>
          <w:tcPr>
            <w:tcW w:w="737" w:type="dxa"/>
            <w:tcBorders>
              <w:top w:val="nil"/>
              <w:left w:val="nil"/>
              <w:bottom w:val="single" w:sz="4" w:space="0" w:color="auto"/>
              <w:right w:val="single" w:sz="4" w:space="0" w:color="auto"/>
            </w:tcBorders>
            <w:shd w:val="clear" w:color="auto" w:fill="auto"/>
            <w:noWrap/>
            <w:vAlign w:val="center"/>
          </w:tcPr>
          <w:p w14:paraId="7D72D52F"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6</w:t>
            </w:r>
          </w:p>
        </w:tc>
        <w:tc>
          <w:tcPr>
            <w:tcW w:w="851" w:type="dxa"/>
            <w:tcBorders>
              <w:top w:val="nil"/>
              <w:left w:val="nil"/>
              <w:bottom w:val="single" w:sz="4" w:space="0" w:color="auto"/>
              <w:right w:val="single" w:sz="4" w:space="0" w:color="auto"/>
            </w:tcBorders>
            <w:shd w:val="clear" w:color="auto" w:fill="auto"/>
            <w:noWrap/>
            <w:vAlign w:val="center"/>
          </w:tcPr>
          <w:p w14:paraId="396976C4"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 xml:space="preserve">　</w:t>
            </w:r>
          </w:p>
        </w:tc>
      </w:tr>
      <w:tr w:rsidR="00535175" w:rsidRPr="00495C5D" w14:paraId="2FC37EEE" w14:textId="77777777" w:rsidTr="00365FF8">
        <w:trPr>
          <w:trHeight w:val="441"/>
        </w:trPr>
        <w:tc>
          <w:tcPr>
            <w:tcW w:w="654" w:type="dxa"/>
            <w:vMerge/>
            <w:tcBorders>
              <w:top w:val="nil"/>
              <w:left w:val="single" w:sz="4" w:space="0" w:color="auto"/>
              <w:bottom w:val="single" w:sz="4" w:space="0" w:color="auto"/>
              <w:right w:val="single" w:sz="4" w:space="0" w:color="auto"/>
            </w:tcBorders>
            <w:vAlign w:val="center"/>
          </w:tcPr>
          <w:p w14:paraId="3908C42F"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205B1744" w14:textId="77777777" w:rsidR="00535175" w:rsidRPr="00495C5D" w:rsidRDefault="00535175" w:rsidP="00365FF8">
            <w:pPr>
              <w:widowControl/>
              <w:jc w:val="left"/>
              <w:rPr>
                <w:rFonts w:ascii="宋体" w:hAnsi="宋体" w:cs="宋体"/>
                <w:kern w:val="0"/>
                <w:sz w:val="20"/>
                <w:szCs w:val="20"/>
              </w:rPr>
            </w:pPr>
          </w:p>
        </w:tc>
        <w:tc>
          <w:tcPr>
            <w:tcW w:w="2127" w:type="dxa"/>
            <w:tcBorders>
              <w:top w:val="nil"/>
              <w:left w:val="nil"/>
              <w:bottom w:val="single" w:sz="4" w:space="0" w:color="auto"/>
              <w:right w:val="single" w:sz="4" w:space="0" w:color="auto"/>
            </w:tcBorders>
            <w:shd w:val="clear" w:color="auto" w:fill="auto"/>
            <w:vAlign w:val="center"/>
          </w:tcPr>
          <w:p w14:paraId="61985D86"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上下推拉教学黑板3组</w:t>
            </w:r>
          </w:p>
        </w:tc>
        <w:tc>
          <w:tcPr>
            <w:tcW w:w="7654" w:type="dxa"/>
            <w:tcBorders>
              <w:top w:val="nil"/>
              <w:left w:val="nil"/>
              <w:bottom w:val="single" w:sz="4" w:space="0" w:color="auto"/>
              <w:right w:val="single" w:sz="4" w:space="0" w:color="auto"/>
            </w:tcBorders>
            <w:shd w:val="clear" w:color="auto" w:fill="auto"/>
            <w:vAlign w:val="center"/>
          </w:tcPr>
          <w:p w14:paraId="2D48C502"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3组黑板构成，单组黑板技术参数：</w:t>
            </w:r>
          </w:p>
          <w:p w14:paraId="5BBAA3B5"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结构：每组由两块升降式黑板组成，可上下升降，外框和轨道一体化设计；升降结构在黑板竖框内面，不外露；采用优质滑道，封闭式防尘轴承，钢丝绳式升降；书写板下边框配有通长拉手，方便书写板上下推拉；</w:t>
            </w:r>
          </w:p>
          <w:p w14:paraId="2227499F"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2、规格：单组外径≥2000mm×2200mm，由两块同等大小可上下交替的书写板组成，整体外径可根据学校实际情况进行适当调整，满足教学使用；</w:t>
            </w:r>
          </w:p>
          <w:p w14:paraId="58401DB2"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lastRenderedPageBreak/>
              <w:t>3、书写面板：采用搪瓷面板，板面基板厚度≥0.35mm，整板无拼接；亚光，墨绿色，表面附有透明保护膜；涂层硬度≥8H；光泽度＜8%；粉笔书写，使用寿命≥10年；</w:t>
            </w:r>
          </w:p>
          <w:p w14:paraId="2EC013B3"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4.衬板：高密度泡沫板，厚度≥15mm，写字时板面不颤动；</w:t>
            </w:r>
          </w:p>
          <w:p w14:paraId="19C0924C"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5.背板：彩涂钢板，厚度≥0.2mm，每间隔8cm有2cm加强凹槽；</w:t>
            </w:r>
          </w:p>
          <w:p w14:paraId="0BB9200A"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6.采用环保型胶水，胶合牢固，不鼓包，不脱胶，甲醛释放量符合国家规定；书写板板体一次成型，受压均匀；</w:t>
            </w:r>
          </w:p>
          <w:p w14:paraId="580EDC79"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7.边框：亚光银白色铝合金，不反光；表面氧化、磨砂涂层处理，模具一次成型；内边框规格≥30mm×25mm，封闭管状，内加助筋；外框规格左右竖框≥90mm×55mm，中间竖框≥90mm×80mm，横框≥90mm×30mm，竖框外有护板，外框和轨道一体化设计；且质量符合国家相关要求；</w:t>
            </w:r>
          </w:p>
          <w:p w14:paraId="4D2CFAAD"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8.包角：ABS工程防爆塑料插角，模具一次成型，不拼接；</w:t>
            </w:r>
          </w:p>
          <w:p w14:paraId="5199AE31"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9.同步装置：黑板外框内侧设计有2条并行凸轨，轨道与外框一体化设计，模具一次成型；每块滑动书写板两侧上下均匀隐形安装4组（≥8个）凹式滑轮；两个凹式滑轮分别与凸式轨道的前后单条凸轨滑动连接，书写板上下升降不歪斜、前后不晃动；滑轮推拉耐久次数≥9万次；</w:t>
            </w:r>
          </w:p>
          <w:p w14:paraId="0FBC647F"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10.滑轮：固定于竖框内面，隐形安装；滑轮采用精密轴承、耐磨损的聚酯材料；</w:t>
            </w:r>
          </w:p>
          <w:p w14:paraId="496815AE"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11.传动连接：采用直径3mm钢丝绳；书写板上下运动时轻便自如、无噪音；</w:t>
            </w:r>
          </w:p>
          <w:p w14:paraId="3914A13B"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12.缓冲装置：每组升降黑板的上外框内面两侧安装≥4个缓冲垫；</w:t>
            </w:r>
          </w:p>
          <w:p w14:paraId="677A3949"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13.粉笔槽：宽度≥70mm，壁厚≥1mm；与边框采用绞扣式镶嵌连接，铝合金色泽一致，端头设有ABS塑料封堵；</w:t>
            </w:r>
          </w:p>
          <w:p w14:paraId="56F49217"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14.符合GB28231-2011《书写板安全卫生要求》。</w:t>
            </w:r>
          </w:p>
        </w:tc>
        <w:tc>
          <w:tcPr>
            <w:tcW w:w="709" w:type="dxa"/>
            <w:tcBorders>
              <w:top w:val="nil"/>
              <w:left w:val="nil"/>
              <w:bottom w:val="single" w:sz="4" w:space="0" w:color="auto"/>
              <w:right w:val="single" w:sz="4" w:space="0" w:color="auto"/>
            </w:tcBorders>
            <w:shd w:val="clear" w:color="auto" w:fill="auto"/>
            <w:noWrap/>
            <w:vAlign w:val="center"/>
          </w:tcPr>
          <w:p w14:paraId="7F955DC2"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lastRenderedPageBreak/>
              <w:t>套</w:t>
            </w:r>
          </w:p>
        </w:tc>
        <w:tc>
          <w:tcPr>
            <w:tcW w:w="737" w:type="dxa"/>
            <w:tcBorders>
              <w:top w:val="nil"/>
              <w:left w:val="nil"/>
              <w:bottom w:val="single" w:sz="4" w:space="0" w:color="auto"/>
              <w:right w:val="single" w:sz="4" w:space="0" w:color="auto"/>
            </w:tcBorders>
            <w:shd w:val="clear" w:color="auto" w:fill="auto"/>
            <w:noWrap/>
            <w:vAlign w:val="center"/>
          </w:tcPr>
          <w:p w14:paraId="203AE0C7"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23</w:t>
            </w:r>
          </w:p>
        </w:tc>
        <w:tc>
          <w:tcPr>
            <w:tcW w:w="851" w:type="dxa"/>
            <w:tcBorders>
              <w:top w:val="nil"/>
              <w:left w:val="nil"/>
              <w:bottom w:val="single" w:sz="4" w:space="0" w:color="auto"/>
              <w:right w:val="single" w:sz="4" w:space="0" w:color="auto"/>
            </w:tcBorders>
            <w:shd w:val="clear" w:color="auto" w:fill="auto"/>
            <w:noWrap/>
            <w:vAlign w:val="center"/>
          </w:tcPr>
          <w:p w14:paraId="0DCDEB2B"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 xml:space="preserve">　</w:t>
            </w:r>
          </w:p>
        </w:tc>
      </w:tr>
      <w:tr w:rsidR="00535175" w:rsidRPr="00495C5D" w14:paraId="33DAC07E" w14:textId="77777777" w:rsidTr="00365FF8">
        <w:trPr>
          <w:trHeight w:val="441"/>
        </w:trPr>
        <w:tc>
          <w:tcPr>
            <w:tcW w:w="654" w:type="dxa"/>
            <w:vMerge/>
            <w:tcBorders>
              <w:top w:val="nil"/>
              <w:left w:val="single" w:sz="4" w:space="0" w:color="auto"/>
              <w:bottom w:val="single" w:sz="4" w:space="0" w:color="auto"/>
              <w:right w:val="single" w:sz="4" w:space="0" w:color="auto"/>
            </w:tcBorders>
            <w:vAlign w:val="center"/>
          </w:tcPr>
          <w:p w14:paraId="79E92DAD"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018A2F0D" w14:textId="77777777" w:rsidR="00535175" w:rsidRPr="00495C5D" w:rsidRDefault="00535175" w:rsidP="00365FF8">
            <w:pPr>
              <w:widowControl/>
              <w:jc w:val="left"/>
              <w:rPr>
                <w:rFonts w:ascii="宋体" w:hAnsi="宋体" w:cs="宋体"/>
                <w:kern w:val="0"/>
                <w:sz w:val="20"/>
                <w:szCs w:val="20"/>
              </w:rPr>
            </w:pPr>
          </w:p>
        </w:tc>
        <w:tc>
          <w:tcPr>
            <w:tcW w:w="2127" w:type="dxa"/>
            <w:tcBorders>
              <w:top w:val="nil"/>
              <w:left w:val="nil"/>
              <w:bottom w:val="single" w:sz="4" w:space="0" w:color="auto"/>
              <w:right w:val="single" w:sz="4" w:space="0" w:color="auto"/>
            </w:tcBorders>
            <w:shd w:val="clear" w:color="auto" w:fill="auto"/>
            <w:vAlign w:val="center"/>
          </w:tcPr>
          <w:p w14:paraId="2D3BBA19"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多媒体一体机</w:t>
            </w:r>
          </w:p>
        </w:tc>
        <w:tc>
          <w:tcPr>
            <w:tcW w:w="7654" w:type="dxa"/>
            <w:tcBorders>
              <w:top w:val="nil"/>
              <w:left w:val="nil"/>
              <w:bottom w:val="single" w:sz="4" w:space="0" w:color="auto"/>
              <w:right w:val="single" w:sz="4" w:space="0" w:color="auto"/>
            </w:tcBorders>
            <w:shd w:val="clear" w:color="auto" w:fill="auto"/>
            <w:vAlign w:val="center"/>
          </w:tcPr>
          <w:p w14:paraId="675F29A5"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kern w:val="0"/>
                <w:sz w:val="20"/>
                <w:szCs w:val="20"/>
              </w:rPr>
              <w:t>1.</w:t>
            </w:r>
            <w:r w:rsidRPr="00495C5D">
              <w:rPr>
                <w:rFonts w:ascii="宋体" w:hAnsi="宋体" w:cs="宋体" w:hint="eastAsia"/>
                <w:kern w:val="0"/>
                <w:sz w:val="20"/>
                <w:szCs w:val="20"/>
              </w:rPr>
              <w:t>I5 16G 512SSD  23.8寸台式一体机，win11专业版操作系统；</w:t>
            </w:r>
          </w:p>
          <w:p w14:paraId="48CD9F1B"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2</w:t>
            </w:r>
            <w:r w:rsidRPr="00495C5D">
              <w:rPr>
                <w:rFonts w:ascii="宋体" w:hAnsi="宋体" w:cs="宋体"/>
                <w:kern w:val="0"/>
                <w:sz w:val="20"/>
                <w:szCs w:val="20"/>
              </w:rPr>
              <w:t>.</w:t>
            </w:r>
            <w:r w:rsidRPr="00495C5D">
              <w:rPr>
                <w:rFonts w:ascii="宋体" w:hAnsi="宋体" w:cs="宋体" w:hint="eastAsia"/>
                <w:kern w:val="0"/>
                <w:sz w:val="20"/>
                <w:szCs w:val="20"/>
              </w:rPr>
              <w:t>带系统自动还原软件；</w:t>
            </w:r>
          </w:p>
          <w:p w14:paraId="135DB038"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3.含无线键鼠2套。</w:t>
            </w:r>
          </w:p>
        </w:tc>
        <w:tc>
          <w:tcPr>
            <w:tcW w:w="709" w:type="dxa"/>
            <w:tcBorders>
              <w:top w:val="nil"/>
              <w:left w:val="nil"/>
              <w:bottom w:val="single" w:sz="4" w:space="0" w:color="auto"/>
              <w:right w:val="single" w:sz="4" w:space="0" w:color="auto"/>
            </w:tcBorders>
            <w:shd w:val="clear" w:color="auto" w:fill="auto"/>
            <w:noWrap/>
            <w:vAlign w:val="center"/>
          </w:tcPr>
          <w:p w14:paraId="0C3E0CEB"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台</w:t>
            </w:r>
          </w:p>
        </w:tc>
        <w:tc>
          <w:tcPr>
            <w:tcW w:w="737" w:type="dxa"/>
            <w:tcBorders>
              <w:top w:val="nil"/>
              <w:left w:val="nil"/>
              <w:bottom w:val="single" w:sz="4" w:space="0" w:color="auto"/>
              <w:right w:val="single" w:sz="4" w:space="0" w:color="auto"/>
            </w:tcBorders>
            <w:shd w:val="clear" w:color="auto" w:fill="auto"/>
            <w:noWrap/>
            <w:vAlign w:val="center"/>
          </w:tcPr>
          <w:p w14:paraId="43824C2B"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29</w:t>
            </w:r>
          </w:p>
        </w:tc>
        <w:tc>
          <w:tcPr>
            <w:tcW w:w="851" w:type="dxa"/>
            <w:tcBorders>
              <w:top w:val="nil"/>
              <w:left w:val="nil"/>
              <w:bottom w:val="single" w:sz="4" w:space="0" w:color="auto"/>
              <w:right w:val="single" w:sz="4" w:space="0" w:color="auto"/>
            </w:tcBorders>
            <w:shd w:val="clear" w:color="auto" w:fill="auto"/>
            <w:noWrap/>
            <w:vAlign w:val="center"/>
          </w:tcPr>
          <w:p w14:paraId="78B0DB52"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 xml:space="preserve">　</w:t>
            </w:r>
          </w:p>
        </w:tc>
      </w:tr>
      <w:tr w:rsidR="00535175" w:rsidRPr="00495C5D" w14:paraId="33AE6E51" w14:textId="77777777" w:rsidTr="00365FF8">
        <w:trPr>
          <w:trHeight w:val="441"/>
        </w:trPr>
        <w:tc>
          <w:tcPr>
            <w:tcW w:w="654" w:type="dxa"/>
            <w:vMerge/>
            <w:tcBorders>
              <w:top w:val="nil"/>
              <w:left w:val="single" w:sz="4" w:space="0" w:color="auto"/>
              <w:bottom w:val="single" w:sz="4" w:space="0" w:color="auto"/>
              <w:right w:val="single" w:sz="4" w:space="0" w:color="auto"/>
            </w:tcBorders>
            <w:vAlign w:val="center"/>
          </w:tcPr>
          <w:p w14:paraId="6A17643C"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1E6D300F" w14:textId="77777777" w:rsidR="00535175" w:rsidRPr="00495C5D" w:rsidRDefault="00535175" w:rsidP="00365FF8">
            <w:pPr>
              <w:widowControl/>
              <w:jc w:val="left"/>
              <w:rPr>
                <w:rFonts w:ascii="宋体" w:hAnsi="宋体" w:cs="宋体"/>
                <w:kern w:val="0"/>
                <w:sz w:val="20"/>
                <w:szCs w:val="20"/>
              </w:rPr>
            </w:pPr>
          </w:p>
        </w:tc>
        <w:tc>
          <w:tcPr>
            <w:tcW w:w="2127" w:type="dxa"/>
            <w:tcBorders>
              <w:top w:val="nil"/>
              <w:left w:val="nil"/>
              <w:bottom w:val="single" w:sz="4" w:space="0" w:color="auto"/>
              <w:right w:val="single" w:sz="4" w:space="0" w:color="auto"/>
            </w:tcBorders>
            <w:shd w:val="clear" w:color="auto" w:fill="auto"/>
            <w:vAlign w:val="center"/>
          </w:tcPr>
          <w:p w14:paraId="5DD97641"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sz w:val="20"/>
              </w:rPr>
              <w:t>教室辅屏（含吊架）</w:t>
            </w:r>
          </w:p>
        </w:tc>
        <w:tc>
          <w:tcPr>
            <w:tcW w:w="7654" w:type="dxa"/>
            <w:tcBorders>
              <w:top w:val="nil"/>
              <w:left w:val="nil"/>
              <w:bottom w:val="single" w:sz="4" w:space="0" w:color="auto"/>
              <w:right w:val="single" w:sz="4" w:space="0" w:color="auto"/>
            </w:tcBorders>
            <w:shd w:val="clear" w:color="auto" w:fill="auto"/>
            <w:vAlign w:val="center"/>
          </w:tcPr>
          <w:p w14:paraId="7A9A8E66"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sz w:val="20"/>
              </w:rPr>
              <w:t>65寸带串口控制电视 无广告，含吊装安装支架</w:t>
            </w:r>
          </w:p>
        </w:tc>
        <w:tc>
          <w:tcPr>
            <w:tcW w:w="709" w:type="dxa"/>
            <w:tcBorders>
              <w:top w:val="nil"/>
              <w:left w:val="nil"/>
              <w:bottom w:val="single" w:sz="4" w:space="0" w:color="auto"/>
              <w:right w:val="single" w:sz="4" w:space="0" w:color="auto"/>
            </w:tcBorders>
            <w:shd w:val="clear" w:color="auto" w:fill="auto"/>
            <w:noWrap/>
            <w:vAlign w:val="center"/>
          </w:tcPr>
          <w:p w14:paraId="1655E9C0"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sz w:val="20"/>
              </w:rPr>
              <w:t>台</w:t>
            </w:r>
          </w:p>
        </w:tc>
        <w:tc>
          <w:tcPr>
            <w:tcW w:w="737" w:type="dxa"/>
            <w:tcBorders>
              <w:top w:val="nil"/>
              <w:left w:val="nil"/>
              <w:bottom w:val="single" w:sz="4" w:space="0" w:color="auto"/>
              <w:right w:val="single" w:sz="4" w:space="0" w:color="auto"/>
            </w:tcBorders>
            <w:shd w:val="clear" w:color="auto" w:fill="auto"/>
            <w:noWrap/>
            <w:vAlign w:val="center"/>
          </w:tcPr>
          <w:p w14:paraId="78F5269D"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sz w:val="20"/>
              </w:rPr>
              <w:t>4</w:t>
            </w:r>
          </w:p>
        </w:tc>
        <w:tc>
          <w:tcPr>
            <w:tcW w:w="851" w:type="dxa"/>
            <w:tcBorders>
              <w:top w:val="nil"/>
              <w:left w:val="nil"/>
              <w:bottom w:val="single" w:sz="4" w:space="0" w:color="auto"/>
              <w:right w:val="single" w:sz="4" w:space="0" w:color="auto"/>
            </w:tcBorders>
            <w:shd w:val="clear" w:color="auto" w:fill="auto"/>
            <w:noWrap/>
            <w:vAlign w:val="center"/>
          </w:tcPr>
          <w:p w14:paraId="6FD75A41" w14:textId="77777777" w:rsidR="00535175" w:rsidRPr="00495C5D" w:rsidRDefault="00535175" w:rsidP="00365FF8">
            <w:pPr>
              <w:widowControl/>
              <w:jc w:val="left"/>
              <w:rPr>
                <w:rFonts w:ascii="宋体" w:hAnsi="宋体" w:cs="宋体"/>
                <w:kern w:val="0"/>
                <w:sz w:val="20"/>
                <w:szCs w:val="20"/>
              </w:rPr>
            </w:pPr>
          </w:p>
        </w:tc>
      </w:tr>
      <w:tr w:rsidR="00535175" w:rsidRPr="00495C5D" w14:paraId="2E07E50D" w14:textId="77777777" w:rsidTr="00365FF8">
        <w:trPr>
          <w:trHeight w:val="441"/>
        </w:trPr>
        <w:tc>
          <w:tcPr>
            <w:tcW w:w="654" w:type="dxa"/>
            <w:vMerge/>
            <w:tcBorders>
              <w:top w:val="nil"/>
              <w:left w:val="single" w:sz="4" w:space="0" w:color="auto"/>
              <w:bottom w:val="single" w:sz="4" w:space="0" w:color="auto"/>
              <w:right w:val="single" w:sz="4" w:space="0" w:color="auto"/>
            </w:tcBorders>
            <w:vAlign w:val="center"/>
          </w:tcPr>
          <w:p w14:paraId="45CAF942"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16C93F08" w14:textId="77777777" w:rsidR="00535175" w:rsidRPr="00495C5D" w:rsidRDefault="00535175" w:rsidP="00365FF8">
            <w:pPr>
              <w:widowControl/>
              <w:jc w:val="left"/>
              <w:rPr>
                <w:rFonts w:ascii="宋体" w:hAnsi="宋体" w:cs="宋体"/>
                <w:kern w:val="0"/>
                <w:sz w:val="20"/>
                <w:szCs w:val="20"/>
              </w:rPr>
            </w:pPr>
          </w:p>
        </w:tc>
        <w:tc>
          <w:tcPr>
            <w:tcW w:w="2127" w:type="dxa"/>
            <w:tcBorders>
              <w:top w:val="nil"/>
              <w:left w:val="nil"/>
              <w:bottom w:val="single" w:sz="4" w:space="0" w:color="auto"/>
              <w:right w:val="single" w:sz="4" w:space="0" w:color="auto"/>
            </w:tcBorders>
            <w:shd w:val="clear" w:color="auto" w:fill="auto"/>
            <w:vAlign w:val="center"/>
          </w:tcPr>
          <w:p w14:paraId="4183D885"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电子班牌</w:t>
            </w:r>
          </w:p>
        </w:tc>
        <w:tc>
          <w:tcPr>
            <w:tcW w:w="7654" w:type="dxa"/>
            <w:tcBorders>
              <w:top w:val="nil"/>
              <w:left w:val="nil"/>
              <w:bottom w:val="single" w:sz="4" w:space="0" w:color="auto"/>
              <w:right w:val="single" w:sz="4" w:space="0" w:color="auto"/>
            </w:tcBorders>
            <w:shd w:val="clear" w:color="auto" w:fill="auto"/>
            <w:vAlign w:val="center"/>
          </w:tcPr>
          <w:p w14:paraId="7A162C25"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一、硬件部分</w:t>
            </w:r>
          </w:p>
          <w:p w14:paraId="3FA892BC"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1、产品采用高强度一体无缝折弯合金外框，壁挂式（设备自带壁挂架）。≥13.3英寸电容式触摸屏，支持G+G10点触控，响应速度8ms≤，分辨率≥1920x1080 ；</w:t>
            </w:r>
          </w:p>
          <w:p w14:paraId="4112038C"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lastRenderedPageBreak/>
              <w:t>2. 对比度≥4000:1 ，物理钢化莫氏7级防爆玻璃屏，COST(原装A+规液晶)全贴合屏幕面板，有效显示面积293.76(H) ×165.24(V)（V）mm，前表面防水处理 ；</w:t>
            </w:r>
          </w:p>
          <w:p w14:paraId="6B1EF61C"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3、屏幕亮度≥550cd/m²；</w:t>
            </w:r>
          </w:p>
          <w:p w14:paraId="1DD491BA"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4.系统规格：运行内存≥2GB；存储容量≥8GB DDR；操作系统≥ Android 7.1；</w:t>
            </w:r>
          </w:p>
          <w:p w14:paraId="7EE7424A"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5.接口： USB 2.0x2,RJ45x1，ttlx1,韦根控制口x1；</w:t>
            </w:r>
          </w:p>
          <w:p w14:paraId="08E71A28"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6.内置设备：宽动态摄像头≥200万像素，镜头前置，支持1080P分辨率，支持人脸识别，摄像头位于终端下部中间位置；正面读卡系统，读卡器位于终端右下角，符合ISO14443 TYPEA协议；前置麦克风，支持实时对话，麦克风灵敏度-26DB；音效输出：2×8Ω 3W 喇叭；</w:t>
            </w:r>
          </w:p>
          <w:p w14:paraId="24E31B04"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7.内置人脸识别模块：支持人脸考勤、人脸查询等，支持人脸特征提取，支持人脸识别库管理，支持人脸对比相似度设置；</w:t>
            </w:r>
          </w:p>
          <w:p w14:paraId="379041EB"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8.整机防护等级符合 IP65 防水防尘要求。</w:t>
            </w:r>
          </w:p>
          <w:p w14:paraId="343DA991"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二、终端管理</w:t>
            </w:r>
          </w:p>
          <w:p w14:paraId="3C9EE74F"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 终端管理</w:t>
            </w:r>
          </w:p>
          <w:p w14:paraId="371C8E0D"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1）终端支持人脸识别、刷卡、密码三种方式进行管理及查询；</w:t>
            </w:r>
            <w:r w:rsidRPr="00495C5D">
              <w:rPr>
                <w:rFonts w:ascii="宋体" w:hAnsi="宋体" w:cs="宋体"/>
                <w:kern w:val="0"/>
                <w:sz w:val="20"/>
                <w:szCs w:val="20"/>
              </w:rPr>
              <w:t xml:space="preserve"> </w:t>
            </w:r>
          </w:p>
          <w:p w14:paraId="5D826615"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2）支持根据不同场景设置显示不同空间信息；空间当前时段即将有课/会/考试时提示课程/会议/考试即将开始，课程开始时终端提示红灯，并显示课程信息、课程时间、任课教师、应到、实到人数；如无课程时终端亮起绿灯，并显示当前时段空闲；</w:t>
            </w:r>
          </w:p>
          <w:p w14:paraId="6E9319E7"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3）终端状态灯根据不同使用场景支持三种颜色变化；</w:t>
            </w:r>
          </w:p>
          <w:p w14:paraId="1C55B0CD"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2.电子课表</w:t>
            </w:r>
          </w:p>
          <w:p w14:paraId="1E6C61F2"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1）支持在终端上查询显示当前空间的日课程表；支持日历视图选择日期，并查看当前空间任意时间的课表，并针对当前时段判断节次以颜色底纹加深显示；</w:t>
            </w:r>
            <w:r w:rsidRPr="00495C5D">
              <w:rPr>
                <w:rFonts w:ascii="宋体" w:hAnsi="宋体" w:cs="宋体"/>
                <w:kern w:val="0"/>
                <w:sz w:val="20"/>
                <w:szCs w:val="20"/>
              </w:rPr>
              <w:t xml:space="preserve"> </w:t>
            </w:r>
          </w:p>
          <w:p w14:paraId="3EF6409A"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2）支持终端查询对应空间任意时间段的使用情况及课表信息，包括上课时间、课程信息、授课教师信息、课程应到人数，方便查询；</w:t>
            </w:r>
            <w:r w:rsidRPr="00495C5D">
              <w:rPr>
                <w:rFonts w:ascii="宋体" w:hAnsi="宋体" w:cs="宋体"/>
                <w:kern w:val="0"/>
                <w:sz w:val="20"/>
                <w:szCs w:val="20"/>
              </w:rPr>
              <w:t xml:space="preserve"> </w:t>
            </w:r>
          </w:p>
          <w:p w14:paraId="08193CEC" w14:textId="2AFC1DF3"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3）支持查询个人课表，可查看课程详情，包括课程时间、课程内容、授课地点；</w:t>
            </w:r>
            <w:r w:rsidR="00BE3B43" w:rsidRPr="00BE3B43">
              <w:rPr>
                <w:rFonts w:ascii="宋体" w:hAnsi="宋体" w:cs="宋体" w:hint="eastAsia"/>
                <w:kern w:val="0"/>
                <w:sz w:val="20"/>
                <w:szCs w:val="20"/>
              </w:rPr>
              <w:t>（提供技术支持资料）</w:t>
            </w:r>
            <w:r w:rsidRPr="00495C5D">
              <w:rPr>
                <w:rFonts w:ascii="宋体" w:hAnsi="宋体" w:cs="宋体" w:hint="eastAsia"/>
                <w:kern w:val="0"/>
                <w:sz w:val="20"/>
                <w:szCs w:val="20"/>
              </w:rPr>
              <w:t>；</w:t>
            </w:r>
          </w:p>
          <w:p w14:paraId="4B42EF91"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4）支持查询课程考勤记录，包括应到、未到、实到统计，并显示人员头像，已到人员头像亮起，未到人员头像灰色；</w:t>
            </w:r>
            <w:r w:rsidRPr="00495C5D">
              <w:rPr>
                <w:rFonts w:ascii="宋体" w:hAnsi="宋体" w:cs="宋体"/>
                <w:kern w:val="0"/>
                <w:sz w:val="20"/>
                <w:szCs w:val="20"/>
              </w:rPr>
              <w:t xml:space="preserve"> </w:t>
            </w:r>
          </w:p>
          <w:p w14:paraId="61ED729A"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3.终端人脸识别</w:t>
            </w:r>
          </w:p>
          <w:p w14:paraId="6D52717B"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1）支持人脸识别支持活体检测，1:n识别，识别效果≤600ms/人次；</w:t>
            </w:r>
          </w:p>
          <w:p w14:paraId="0ED87F56"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2）支持查询历史注册；</w:t>
            </w:r>
            <w:r w:rsidRPr="00495C5D">
              <w:rPr>
                <w:rFonts w:ascii="宋体" w:hAnsi="宋体" w:cs="宋体"/>
                <w:kern w:val="0"/>
                <w:sz w:val="20"/>
                <w:szCs w:val="20"/>
              </w:rPr>
              <w:t xml:space="preserve"> </w:t>
            </w:r>
          </w:p>
          <w:p w14:paraId="2299BF44"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lastRenderedPageBreak/>
              <w:t>4.终端门禁控制</w:t>
            </w:r>
          </w:p>
          <w:p w14:paraId="7F4B4FF1"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1）支持系统终端、后台、电磁锁组成门禁系统，实现对进入房间门禁的控制及管理；</w:t>
            </w:r>
          </w:p>
          <w:p w14:paraId="0746D241"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2）支持设置房间白名单控制进入权限，开通权限的人可终端人脸识别或刷卡开门进入房间，开门时终端提示绿灯；</w:t>
            </w:r>
          </w:p>
          <w:p w14:paraId="42FCCB46" w14:textId="50E0A444"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5.</w:t>
            </w:r>
            <w:r w:rsidR="00346AA2">
              <w:rPr>
                <w:rFonts w:ascii="宋体" w:hAnsi="宋体" w:cs="宋体" w:hint="eastAsia"/>
                <w:kern w:val="0"/>
                <w:sz w:val="20"/>
                <w:szCs w:val="20"/>
              </w:rPr>
              <w:t>能顺利接入</w:t>
            </w:r>
            <w:r w:rsidRPr="00495C5D">
              <w:rPr>
                <w:rFonts w:ascii="宋体" w:hAnsi="宋体" w:cs="宋体" w:hint="eastAsia"/>
                <w:kern w:val="0"/>
                <w:sz w:val="20"/>
                <w:szCs w:val="20"/>
              </w:rPr>
              <w:t>学校现有电子班牌管理系统实现统一管理，并实现原电子班牌所有功能。</w:t>
            </w:r>
          </w:p>
        </w:tc>
        <w:tc>
          <w:tcPr>
            <w:tcW w:w="709" w:type="dxa"/>
            <w:tcBorders>
              <w:top w:val="nil"/>
              <w:left w:val="nil"/>
              <w:bottom w:val="single" w:sz="4" w:space="0" w:color="auto"/>
              <w:right w:val="single" w:sz="4" w:space="0" w:color="auto"/>
            </w:tcBorders>
            <w:shd w:val="clear" w:color="auto" w:fill="auto"/>
            <w:noWrap/>
            <w:vAlign w:val="center"/>
          </w:tcPr>
          <w:p w14:paraId="770F1717"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lastRenderedPageBreak/>
              <w:t>台</w:t>
            </w:r>
          </w:p>
        </w:tc>
        <w:tc>
          <w:tcPr>
            <w:tcW w:w="737" w:type="dxa"/>
            <w:tcBorders>
              <w:top w:val="nil"/>
              <w:left w:val="nil"/>
              <w:bottom w:val="single" w:sz="4" w:space="0" w:color="auto"/>
              <w:right w:val="single" w:sz="4" w:space="0" w:color="auto"/>
            </w:tcBorders>
            <w:shd w:val="clear" w:color="auto" w:fill="auto"/>
            <w:noWrap/>
            <w:vAlign w:val="center"/>
          </w:tcPr>
          <w:p w14:paraId="18F5C552"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48</w:t>
            </w:r>
          </w:p>
        </w:tc>
        <w:tc>
          <w:tcPr>
            <w:tcW w:w="851" w:type="dxa"/>
            <w:tcBorders>
              <w:top w:val="nil"/>
              <w:left w:val="nil"/>
              <w:bottom w:val="single" w:sz="4" w:space="0" w:color="auto"/>
              <w:right w:val="single" w:sz="4" w:space="0" w:color="auto"/>
            </w:tcBorders>
            <w:shd w:val="clear" w:color="auto" w:fill="auto"/>
            <w:noWrap/>
            <w:vAlign w:val="center"/>
          </w:tcPr>
          <w:p w14:paraId="279F86EC"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 xml:space="preserve">　</w:t>
            </w:r>
          </w:p>
        </w:tc>
      </w:tr>
      <w:tr w:rsidR="00535175" w:rsidRPr="00495C5D" w14:paraId="0646FC91" w14:textId="77777777" w:rsidTr="00365FF8">
        <w:trPr>
          <w:trHeight w:val="441"/>
        </w:trPr>
        <w:tc>
          <w:tcPr>
            <w:tcW w:w="654" w:type="dxa"/>
            <w:vMerge/>
            <w:tcBorders>
              <w:top w:val="nil"/>
              <w:left w:val="single" w:sz="4" w:space="0" w:color="auto"/>
              <w:bottom w:val="single" w:sz="4" w:space="0" w:color="auto"/>
              <w:right w:val="single" w:sz="4" w:space="0" w:color="auto"/>
            </w:tcBorders>
            <w:vAlign w:val="center"/>
          </w:tcPr>
          <w:p w14:paraId="7FEAEAFA"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72456F0E" w14:textId="77777777" w:rsidR="00535175" w:rsidRPr="00495C5D" w:rsidRDefault="00535175" w:rsidP="00365FF8">
            <w:pPr>
              <w:widowControl/>
              <w:jc w:val="left"/>
              <w:rPr>
                <w:rFonts w:ascii="宋体" w:hAnsi="宋体" w:cs="宋体"/>
                <w:kern w:val="0"/>
                <w:sz w:val="20"/>
                <w:szCs w:val="20"/>
              </w:rPr>
            </w:pPr>
          </w:p>
        </w:tc>
        <w:tc>
          <w:tcPr>
            <w:tcW w:w="2127" w:type="dxa"/>
            <w:tcBorders>
              <w:top w:val="nil"/>
              <w:left w:val="nil"/>
              <w:bottom w:val="single" w:sz="4" w:space="0" w:color="auto"/>
              <w:right w:val="single" w:sz="4" w:space="0" w:color="auto"/>
            </w:tcBorders>
            <w:shd w:val="clear" w:color="auto" w:fill="auto"/>
            <w:vAlign w:val="center"/>
          </w:tcPr>
          <w:p w14:paraId="6CC25E33" w14:textId="4367DD57" w:rsidR="00535175" w:rsidRPr="00495C5D" w:rsidRDefault="00677FE0" w:rsidP="00365FF8">
            <w:pPr>
              <w:widowControl/>
              <w:jc w:val="center"/>
              <w:rPr>
                <w:rFonts w:ascii="宋体" w:hAnsi="宋体" w:cs="宋体"/>
                <w:kern w:val="0"/>
                <w:sz w:val="20"/>
                <w:szCs w:val="20"/>
              </w:rPr>
            </w:pPr>
            <w:r w:rsidRPr="00495C5D">
              <w:rPr>
                <w:rFonts w:ascii="宋体" w:hAnsi="宋体" w:cs="宋体" w:hint="eastAsia"/>
                <w:kern w:val="0"/>
                <w:sz w:val="20"/>
                <w:szCs w:val="20"/>
              </w:rPr>
              <w:t>多媒体显示系统</w:t>
            </w:r>
            <w:r w:rsidR="00535175" w:rsidRPr="00495C5D">
              <w:rPr>
                <w:rFonts w:ascii="宋体" w:hAnsi="宋体" w:cs="宋体" w:hint="eastAsia"/>
                <w:kern w:val="0"/>
                <w:sz w:val="20"/>
                <w:szCs w:val="20"/>
              </w:rPr>
              <w:t>系统集成</w:t>
            </w:r>
          </w:p>
        </w:tc>
        <w:tc>
          <w:tcPr>
            <w:tcW w:w="7654" w:type="dxa"/>
            <w:tcBorders>
              <w:top w:val="nil"/>
              <w:left w:val="nil"/>
              <w:bottom w:val="single" w:sz="4" w:space="0" w:color="auto"/>
              <w:right w:val="single" w:sz="4" w:space="0" w:color="auto"/>
            </w:tcBorders>
            <w:shd w:val="clear" w:color="auto" w:fill="auto"/>
            <w:vAlign w:val="center"/>
          </w:tcPr>
          <w:p w14:paraId="77A4BCF1"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国产/线管、线槽、管卡、网线、光纤、底盒、扎带、明盒、干壁钉、水晶头等并完成设备安装调试，系统部署。</w:t>
            </w:r>
          </w:p>
        </w:tc>
        <w:tc>
          <w:tcPr>
            <w:tcW w:w="709" w:type="dxa"/>
            <w:tcBorders>
              <w:top w:val="nil"/>
              <w:left w:val="nil"/>
              <w:bottom w:val="single" w:sz="4" w:space="0" w:color="auto"/>
              <w:right w:val="single" w:sz="4" w:space="0" w:color="auto"/>
            </w:tcBorders>
            <w:shd w:val="clear" w:color="auto" w:fill="auto"/>
            <w:noWrap/>
            <w:vAlign w:val="center"/>
          </w:tcPr>
          <w:p w14:paraId="05F1517B"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项</w:t>
            </w:r>
          </w:p>
        </w:tc>
        <w:tc>
          <w:tcPr>
            <w:tcW w:w="737" w:type="dxa"/>
            <w:tcBorders>
              <w:top w:val="nil"/>
              <w:left w:val="nil"/>
              <w:bottom w:val="single" w:sz="4" w:space="0" w:color="auto"/>
              <w:right w:val="single" w:sz="4" w:space="0" w:color="auto"/>
            </w:tcBorders>
            <w:shd w:val="clear" w:color="auto" w:fill="auto"/>
            <w:noWrap/>
            <w:vAlign w:val="center"/>
          </w:tcPr>
          <w:p w14:paraId="15CF8CC4"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1</w:t>
            </w:r>
          </w:p>
        </w:tc>
        <w:tc>
          <w:tcPr>
            <w:tcW w:w="851" w:type="dxa"/>
            <w:tcBorders>
              <w:top w:val="nil"/>
              <w:left w:val="nil"/>
              <w:bottom w:val="single" w:sz="4" w:space="0" w:color="auto"/>
              <w:right w:val="single" w:sz="4" w:space="0" w:color="auto"/>
            </w:tcBorders>
            <w:shd w:val="clear" w:color="auto" w:fill="auto"/>
            <w:noWrap/>
            <w:vAlign w:val="center"/>
          </w:tcPr>
          <w:p w14:paraId="5657EDB4"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 xml:space="preserve">　</w:t>
            </w:r>
          </w:p>
        </w:tc>
      </w:tr>
      <w:tr w:rsidR="00535175" w:rsidRPr="00495C5D" w14:paraId="1B212E41" w14:textId="77777777" w:rsidTr="00365FF8">
        <w:trPr>
          <w:trHeight w:val="936"/>
        </w:trPr>
        <w:tc>
          <w:tcPr>
            <w:tcW w:w="654" w:type="dxa"/>
            <w:vMerge w:val="restart"/>
            <w:tcBorders>
              <w:top w:val="nil"/>
              <w:left w:val="single" w:sz="4" w:space="0" w:color="auto"/>
              <w:bottom w:val="single" w:sz="4" w:space="0" w:color="auto"/>
              <w:right w:val="single" w:sz="4" w:space="0" w:color="auto"/>
            </w:tcBorders>
            <w:shd w:val="clear" w:color="auto" w:fill="auto"/>
            <w:noWrap/>
            <w:vAlign w:val="center"/>
          </w:tcPr>
          <w:p w14:paraId="6C5408E9"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4</w:t>
            </w:r>
          </w:p>
        </w:tc>
        <w:tc>
          <w:tcPr>
            <w:tcW w:w="1722" w:type="dxa"/>
            <w:vMerge w:val="restart"/>
            <w:tcBorders>
              <w:top w:val="nil"/>
              <w:left w:val="single" w:sz="4" w:space="0" w:color="auto"/>
              <w:bottom w:val="single" w:sz="4" w:space="0" w:color="auto"/>
              <w:right w:val="single" w:sz="4" w:space="0" w:color="auto"/>
            </w:tcBorders>
            <w:shd w:val="clear" w:color="auto" w:fill="auto"/>
            <w:noWrap/>
            <w:vAlign w:val="center"/>
          </w:tcPr>
          <w:p w14:paraId="6EE6C25C"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统一智能管控平台</w:t>
            </w:r>
          </w:p>
        </w:tc>
        <w:tc>
          <w:tcPr>
            <w:tcW w:w="12078" w:type="dxa"/>
            <w:gridSpan w:val="5"/>
            <w:tcBorders>
              <w:top w:val="single" w:sz="4" w:space="0" w:color="auto"/>
              <w:left w:val="nil"/>
              <w:bottom w:val="single" w:sz="4" w:space="0" w:color="auto"/>
              <w:right w:val="single" w:sz="4" w:space="0" w:color="auto"/>
            </w:tcBorders>
            <w:shd w:val="clear" w:color="auto" w:fill="auto"/>
            <w:vAlign w:val="center"/>
          </w:tcPr>
          <w:p w14:paraId="25BB3D08"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第三教学楼教室统一智能管控平台能进行统一的管理，教务系统、电子班牌系统接入，支持与学校原有智慧教室的统一智能管控平台对接，并在三教管理中心设置三教分中心管理功能，实现三教智慧教室及学校现有教室（一教、四教、国合楼、卓越楼）的统一管理，由本次中标方完成对接及部署工作。统一智能管控平台需向学校数据中台提供数据接口服务，并提供相应的免费技术支持配合承诺。</w:t>
            </w:r>
          </w:p>
        </w:tc>
      </w:tr>
      <w:tr w:rsidR="00535175" w:rsidRPr="00495C5D" w14:paraId="73B65309" w14:textId="77777777" w:rsidTr="00365FF8">
        <w:trPr>
          <w:trHeight w:val="441"/>
        </w:trPr>
        <w:tc>
          <w:tcPr>
            <w:tcW w:w="654" w:type="dxa"/>
            <w:vMerge/>
            <w:tcBorders>
              <w:top w:val="nil"/>
              <w:left w:val="single" w:sz="4" w:space="0" w:color="auto"/>
              <w:bottom w:val="single" w:sz="4" w:space="0" w:color="auto"/>
              <w:right w:val="single" w:sz="4" w:space="0" w:color="auto"/>
            </w:tcBorders>
            <w:vAlign w:val="center"/>
          </w:tcPr>
          <w:p w14:paraId="62F83EFD"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689565C5" w14:textId="77777777" w:rsidR="00535175" w:rsidRPr="00495C5D" w:rsidRDefault="00535175" w:rsidP="00365FF8">
            <w:pPr>
              <w:widowControl/>
              <w:jc w:val="left"/>
              <w:rPr>
                <w:rFonts w:ascii="宋体" w:hAnsi="宋体" w:cs="宋体"/>
                <w:kern w:val="0"/>
                <w:sz w:val="20"/>
                <w:szCs w:val="20"/>
              </w:rPr>
            </w:pPr>
          </w:p>
        </w:tc>
        <w:tc>
          <w:tcPr>
            <w:tcW w:w="2127" w:type="dxa"/>
            <w:tcBorders>
              <w:top w:val="nil"/>
              <w:left w:val="nil"/>
              <w:bottom w:val="single" w:sz="4" w:space="0" w:color="auto"/>
              <w:right w:val="single" w:sz="4" w:space="0" w:color="auto"/>
            </w:tcBorders>
            <w:shd w:val="clear" w:color="auto" w:fill="auto"/>
            <w:vAlign w:val="center"/>
          </w:tcPr>
          <w:p w14:paraId="466E2C0E"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多媒体智能终端套装</w:t>
            </w:r>
          </w:p>
        </w:tc>
        <w:tc>
          <w:tcPr>
            <w:tcW w:w="7654" w:type="dxa"/>
            <w:tcBorders>
              <w:top w:val="nil"/>
              <w:left w:val="nil"/>
              <w:bottom w:val="single" w:sz="4" w:space="0" w:color="auto"/>
              <w:right w:val="single" w:sz="4" w:space="0" w:color="auto"/>
            </w:tcBorders>
            <w:shd w:val="clear" w:color="auto" w:fill="auto"/>
            <w:vAlign w:val="center"/>
          </w:tcPr>
          <w:p w14:paraId="0B9CE7BC"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一、中控主机</w:t>
            </w:r>
          </w:p>
          <w:p w14:paraId="1D72D830"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1、控制主机、控制面板要求分体设计，支持液晶交互控制面板，具备系统锁定功能，系统锁定后面板任何按键操作无效，解锁后面板按键起作用；</w:t>
            </w:r>
          </w:p>
          <w:p w14:paraId="59DC6873"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 xml:space="preserve">2、需支持管理平台远程控制多媒体设备开关、信号切换、触控面板解锁、锁定等功能，具备计算机、笔记本、无线投屏音视频一键切换，一键开关系统； </w:t>
            </w:r>
          </w:p>
          <w:p w14:paraId="779FFAC3" w14:textId="550AB4F2"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3、▲≧4路HDMI输入，≧6路HDMI输出；支持4K、2K、1080P高清信号传输；≧1路音频输入，≧2路3.5mm立体声音频输出；</w:t>
            </w:r>
            <w:r w:rsidR="00BE3B43" w:rsidRPr="00BE3B43">
              <w:rPr>
                <w:rFonts w:ascii="宋体" w:hAnsi="宋体" w:cs="宋体" w:hint="eastAsia"/>
                <w:kern w:val="0"/>
                <w:sz w:val="20"/>
                <w:szCs w:val="20"/>
              </w:rPr>
              <w:t>（提供技术支持资料）</w:t>
            </w:r>
          </w:p>
          <w:p w14:paraId="4F63F5C3" w14:textId="16CC8581"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4、▲≧7路RS232通讯接口；≧1路RS485接口；≧6路IO接口；≧1路LAN网络接口；≧1路读卡器接口，接口形式采用RJ45模块插孔，支持为读卡器提供12V供电，支持插卡和刷卡模式读卡器；≧2路交互控制面板接口，接口形式采用RJ45模块插孔，并支持控制面板提供12V供电；</w:t>
            </w:r>
            <w:r w:rsidR="00BE3B43" w:rsidRPr="00BE3B43">
              <w:rPr>
                <w:rFonts w:ascii="宋体" w:hAnsi="宋体" w:cs="宋体" w:hint="eastAsia"/>
                <w:kern w:val="0"/>
                <w:sz w:val="20"/>
                <w:szCs w:val="20"/>
              </w:rPr>
              <w:t>（提供技术支持资料）</w:t>
            </w:r>
          </w:p>
          <w:p w14:paraId="48D81B79"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5、≧3路220V可控电源插座；≧2路220V幕布控制端口；≧4路单刀双掷开关控制端口,无源干接点输出；</w:t>
            </w:r>
          </w:p>
          <w:p w14:paraId="25A2BE6F"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6、电源规格需满足输入:≧220V~，50Hz,10A，输出：≧220V~，50Hz,9A；</w:t>
            </w:r>
          </w:p>
          <w:p w14:paraId="6F707B1E"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7、需要具备IC卡权限管理，支持IC卡读卡器接入，支持插卡\刷卡启动系统，IC权限验证支持脱网工作模式；需支持IC卡数据本地存储，可以保存不少于3万张IC卡数据、不少于4万条刷卡记录，IC卡的权限由管理平台统一授权；</w:t>
            </w:r>
          </w:p>
          <w:p w14:paraId="49302316"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lastRenderedPageBreak/>
              <w:t>8、需支持课表自动管控功能，支持按课表时间自动执行系统开启和关闭；需支持本地课表存储，不少于180天，每天16节次课表数据存储，断网时不影响设备使用；</w:t>
            </w:r>
          </w:p>
          <w:p w14:paraId="56BEE021"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9、需支持投影机状态检测和投影机灯泡时长采集，采集灯时数据支持自动上传到管理平台；支持MODBUS协议\RS485协议物联传感器数据采集（如温度、湿度、CO2，PM2.5、PM10等），采集数据自动上传到管理平台；</w:t>
            </w:r>
          </w:p>
          <w:p w14:paraId="73A9235C"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10、需要支持EDID读取、设置，可以根据不同分辨率显示设备（投影机、显示器、触控屏等）设置EDID，要求支持4K、1080P、720P、1024*768等多种分辨率；</w:t>
            </w:r>
          </w:p>
          <w:p w14:paraId="3ABE644D"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11、控制主机标准2U机箱，方便固定安装在设备机架；</w:t>
            </w:r>
          </w:p>
          <w:p w14:paraId="351ABCC2"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12、需支持自定义编程配置，通过浏览器设置平台网络远程配置，支持终端设备IP地址、MAC地址扫描，支持DHCP自动获取IP地址和静态IP地址设置；支持按需求设置功能键码、功能序列；支持设备位置添加、删除、绑定等管理；支持远程固件升级，支持云端配置数据备份。</w:t>
            </w:r>
          </w:p>
          <w:p w14:paraId="5DC82FB3" w14:textId="3F2A5452"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二、交互控制面板                                                                                                      ▲1.要求采用Android操作系统，电容触摸屏，尺寸≥7寸；分辨率≥1024×600；对比度≥800:1；</w:t>
            </w:r>
            <w:r w:rsidR="00BE3B43" w:rsidRPr="00BE3B43">
              <w:rPr>
                <w:rFonts w:ascii="宋体" w:hAnsi="宋体" w:cs="宋体" w:hint="eastAsia"/>
                <w:kern w:val="0"/>
                <w:sz w:val="20"/>
                <w:szCs w:val="20"/>
              </w:rPr>
              <w:t>（提供技术支持资料）</w:t>
            </w:r>
          </w:p>
          <w:p w14:paraId="63DABBF8"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2.显示背景、操作界面和功能按键可根据用户需求自定义编程配置，支持联动控制编程，支持个性化图片、图标、颜色配置，支持锁屏背景图设置；</w:t>
            </w:r>
          </w:p>
          <w:p w14:paraId="596A000B"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3.与多媒体智能终端配合，可以对录播、多媒体等设备进行管控，自定义界面和控制逻辑；</w:t>
            </w:r>
          </w:p>
          <w:p w14:paraId="529095DD"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4.交互控制面板通讯接口需支持RJ45模块方式，支持网线连接智能终端主机实现通讯与供电，不需配置单独电源；</w:t>
            </w:r>
          </w:p>
          <w:p w14:paraId="0FD22065"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5、为了保证系统的稳定性和兼容性，要求交互控制主机与多媒体智能终端同一品牌。</w:t>
            </w:r>
          </w:p>
          <w:p w14:paraId="0B3185C1" w14:textId="77777777" w:rsidR="00535175" w:rsidRPr="00495C5D" w:rsidRDefault="00535175" w:rsidP="00365FF8">
            <w:pPr>
              <w:widowControl/>
              <w:jc w:val="left"/>
              <w:rPr>
                <w:rFonts w:ascii="宋体" w:hAnsi="宋体" w:cs="宋体"/>
                <w:kern w:val="0"/>
                <w:sz w:val="20"/>
                <w:szCs w:val="20"/>
              </w:rPr>
            </w:pPr>
          </w:p>
          <w:p w14:paraId="05E50666"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三、其他配套设施包含</w:t>
            </w:r>
          </w:p>
          <w:p w14:paraId="3E331CE5"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1.空气质量多合一传感器；</w:t>
            </w:r>
          </w:p>
          <w:p w14:paraId="49E84C9D"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2.教室总用电量传感器；</w:t>
            </w:r>
          </w:p>
          <w:p w14:paraId="6FD0118D"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3.VOIP网关、普通面包话机；</w:t>
            </w:r>
          </w:p>
          <w:p w14:paraId="1C3E4B5B"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4.二合一读卡器。</w:t>
            </w:r>
          </w:p>
        </w:tc>
        <w:tc>
          <w:tcPr>
            <w:tcW w:w="709" w:type="dxa"/>
            <w:tcBorders>
              <w:top w:val="nil"/>
              <w:left w:val="nil"/>
              <w:bottom w:val="single" w:sz="4" w:space="0" w:color="auto"/>
              <w:right w:val="single" w:sz="4" w:space="0" w:color="auto"/>
            </w:tcBorders>
            <w:shd w:val="clear" w:color="auto" w:fill="auto"/>
            <w:noWrap/>
            <w:vAlign w:val="center"/>
          </w:tcPr>
          <w:p w14:paraId="1CDDA2B9"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lastRenderedPageBreak/>
              <w:t>套</w:t>
            </w:r>
          </w:p>
        </w:tc>
        <w:tc>
          <w:tcPr>
            <w:tcW w:w="737" w:type="dxa"/>
            <w:tcBorders>
              <w:top w:val="nil"/>
              <w:left w:val="nil"/>
              <w:bottom w:val="single" w:sz="4" w:space="0" w:color="auto"/>
              <w:right w:val="single" w:sz="4" w:space="0" w:color="auto"/>
            </w:tcBorders>
            <w:shd w:val="clear" w:color="auto" w:fill="auto"/>
            <w:noWrap/>
            <w:vAlign w:val="center"/>
          </w:tcPr>
          <w:p w14:paraId="7DB863AD"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48</w:t>
            </w:r>
          </w:p>
        </w:tc>
        <w:tc>
          <w:tcPr>
            <w:tcW w:w="851" w:type="dxa"/>
            <w:tcBorders>
              <w:top w:val="nil"/>
              <w:left w:val="nil"/>
              <w:bottom w:val="single" w:sz="4" w:space="0" w:color="auto"/>
              <w:right w:val="single" w:sz="4" w:space="0" w:color="auto"/>
            </w:tcBorders>
            <w:shd w:val="clear" w:color="auto" w:fill="auto"/>
            <w:noWrap/>
            <w:vAlign w:val="center"/>
          </w:tcPr>
          <w:p w14:paraId="25D4E733"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 xml:space="preserve">　</w:t>
            </w:r>
          </w:p>
        </w:tc>
      </w:tr>
      <w:tr w:rsidR="00535175" w:rsidRPr="00495C5D" w14:paraId="1B8DDBA0" w14:textId="77777777" w:rsidTr="00365FF8">
        <w:trPr>
          <w:trHeight w:val="441"/>
        </w:trPr>
        <w:tc>
          <w:tcPr>
            <w:tcW w:w="654" w:type="dxa"/>
            <w:vMerge/>
            <w:tcBorders>
              <w:top w:val="nil"/>
              <w:left w:val="single" w:sz="4" w:space="0" w:color="auto"/>
              <w:bottom w:val="single" w:sz="4" w:space="0" w:color="auto"/>
              <w:right w:val="single" w:sz="4" w:space="0" w:color="auto"/>
            </w:tcBorders>
            <w:vAlign w:val="center"/>
          </w:tcPr>
          <w:p w14:paraId="349C735C"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71026A42" w14:textId="77777777" w:rsidR="00535175" w:rsidRPr="00495C5D" w:rsidRDefault="00535175" w:rsidP="00365FF8">
            <w:pPr>
              <w:widowControl/>
              <w:jc w:val="left"/>
              <w:rPr>
                <w:rFonts w:ascii="宋体" w:hAnsi="宋体" w:cs="宋体"/>
                <w:kern w:val="0"/>
                <w:sz w:val="20"/>
                <w:szCs w:val="20"/>
              </w:rPr>
            </w:pPr>
          </w:p>
        </w:tc>
        <w:tc>
          <w:tcPr>
            <w:tcW w:w="2127" w:type="dxa"/>
            <w:tcBorders>
              <w:top w:val="nil"/>
              <w:left w:val="nil"/>
              <w:bottom w:val="single" w:sz="4" w:space="0" w:color="auto"/>
              <w:right w:val="single" w:sz="4" w:space="0" w:color="auto"/>
            </w:tcBorders>
            <w:shd w:val="clear" w:color="auto" w:fill="auto"/>
            <w:vAlign w:val="center"/>
          </w:tcPr>
          <w:p w14:paraId="04B35E04"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灯控套装</w:t>
            </w:r>
          </w:p>
        </w:tc>
        <w:tc>
          <w:tcPr>
            <w:tcW w:w="7654" w:type="dxa"/>
            <w:tcBorders>
              <w:top w:val="nil"/>
              <w:left w:val="nil"/>
              <w:bottom w:val="single" w:sz="4" w:space="0" w:color="auto"/>
              <w:right w:val="single" w:sz="4" w:space="0" w:color="auto"/>
            </w:tcBorders>
            <w:shd w:val="clear" w:color="auto" w:fill="auto"/>
            <w:vAlign w:val="center"/>
          </w:tcPr>
          <w:p w14:paraId="702A72A0"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1、符合DIN EN 50022标准导轨安装，安装拆卸方便；</w:t>
            </w:r>
          </w:p>
          <w:p w14:paraId="277C66A7"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lastRenderedPageBreak/>
              <w:t>2、高强度弹性热朔外壳，强抗冲击，可回收，强阻燃性；</w:t>
            </w:r>
          </w:p>
          <w:p w14:paraId="6A7AD853"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3、8个模数宽度（一个模数宽度=18mm）；</w:t>
            </w:r>
          </w:p>
          <w:p w14:paraId="05C9E92F"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4、ID号数码显示，平时为不显示，需要时可触发显示；</w:t>
            </w:r>
          </w:p>
          <w:p w14:paraId="2E035B4F"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5、ID号可通过面板按键设定；</w:t>
            </w:r>
          </w:p>
          <w:p w14:paraId="51D2B81F"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6、通用的电工产品接线方式，安全可靠，简单易明；</w:t>
            </w:r>
          </w:p>
          <w:p w14:paraId="1BEE4F9C"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7、8路继电器开关输出单元；</w:t>
            </w:r>
          </w:p>
          <w:p w14:paraId="2070DF0D"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8、开关状态面板显示，并可通过面板按键进行开关操作；</w:t>
            </w:r>
          </w:p>
          <w:p w14:paraId="2529C539"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9、具有继电器防打火电路，有效防止继电器触点烧死现象；</w:t>
            </w:r>
          </w:p>
          <w:p w14:paraId="4E7FEAD5"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10、100%老化测试；</w:t>
            </w:r>
          </w:p>
          <w:p w14:paraId="1C60C007"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 xml:space="preserve">11、受控回路 8路，16A；  </w:t>
            </w:r>
          </w:p>
          <w:p w14:paraId="46B38D6E"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 xml:space="preserve">12、回路开关负载 (阻性) 16A  AC 250V； </w:t>
            </w:r>
          </w:p>
          <w:p w14:paraId="71459A56"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 xml:space="preserve">13、切换电流 16A； </w:t>
            </w:r>
          </w:p>
          <w:p w14:paraId="163ECC3B"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 xml:space="preserve">14、每回路延时操作时间 0秒-15小时； </w:t>
            </w:r>
          </w:p>
          <w:p w14:paraId="022DB7FF"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 xml:space="preserve">15、继电器寿命 大于100，000次； </w:t>
            </w:r>
          </w:p>
          <w:p w14:paraId="2EF86CD5"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 xml:space="preserve">16、供电电压 DC 24V；   </w:t>
            </w:r>
          </w:p>
          <w:p w14:paraId="0B73EDE4"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 xml:space="preserve">17、静功率消耗 13.6mA 功耗 62.5mA； </w:t>
            </w:r>
          </w:p>
          <w:p w14:paraId="797A0B62"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18、控制端口 EC－NET总线；</w:t>
            </w:r>
          </w:p>
          <w:p w14:paraId="5A139A59"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19、自带独立灯光控制面板 ：485协议。</w:t>
            </w:r>
          </w:p>
        </w:tc>
        <w:tc>
          <w:tcPr>
            <w:tcW w:w="709" w:type="dxa"/>
            <w:tcBorders>
              <w:top w:val="nil"/>
              <w:left w:val="nil"/>
              <w:bottom w:val="single" w:sz="4" w:space="0" w:color="auto"/>
              <w:right w:val="single" w:sz="4" w:space="0" w:color="auto"/>
            </w:tcBorders>
            <w:shd w:val="clear" w:color="auto" w:fill="auto"/>
            <w:noWrap/>
            <w:vAlign w:val="center"/>
          </w:tcPr>
          <w:p w14:paraId="3D1529F7"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lastRenderedPageBreak/>
              <w:t>台</w:t>
            </w:r>
          </w:p>
        </w:tc>
        <w:tc>
          <w:tcPr>
            <w:tcW w:w="737" w:type="dxa"/>
            <w:tcBorders>
              <w:top w:val="nil"/>
              <w:left w:val="nil"/>
              <w:bottom w:val="single" w:sz="4" w:space="0" w:color="auto"/>
              <w:right w:val="single" w:sz="4" w:space="0" w:color="auto"/>
            </w:tcBorders>
            <w:shd w:val="clear" w:color="auto" w:fill="auto"/>
            <w:noWrap/>
            <w:vAlign w:val="center"/>
          </w:tcPr>
          <w:p w14:paraId="6FF7B634"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48</w:t>
            </w:r>
          </w:p>
        </w:tc>
        <w:tc>
          <w:tcPr>
            <w:tcW w:w="851" w:type="dxa"/>
            <w:tcBorders>
              <w:top w:val="nil"/>
              <w:left w:val="nil"/>
              <w:bottom w:val="single" w:sz="4" w:space="0" w:color="auto"/>
              <w:right w:val="single" w:sz="4" w:space="0" w:color="auto"/>
            </w:tcBorders>
            <w:shd w:val="clear" w:color="auto" w:fill="auto"/>
            <w:noWrap/>
            <w:vAlign w:val="center"/>
          </w:tcPr>
          <w:p w14:paraId="0D15E20E"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 xml:space="preserve">　</w:t>
            </w:r>
          </w:p>
        </w:tc>
      </w:tr>
      <w:tr w:rsidR="00535175" w:rsidRPr="00495C5D" w14:paraId="54288B65" w14:textId="77777777" w:rsidTr="00365FF8">
        <w:trPr>
          <w:trHeight w:val="441"/>
        </w:trPr>
        <w:tc>
          <w:tcPr>
            <w:tcW w:w="654" w:type="dxa"/>
            <w:vMerge/>
            <w:tcBorders>
              <w:top w:val="nil"/>
              <w:left w:val="single" w:sz="4" w:space="0" w:color="auto"/>
              <w:bottom w:val="single" w:sz="4" w:space="0" w:color="auto"/>
              <w:right w:val="single" w:sz="4" w:space="0" w:color="auto"/>
            </w:tcBorders>
            <w:vAlign w:val="center"/>
          </w:tcPr>
          <w:p w14:paraId="2C2F46DE"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2CBE7FE7" w14:textId="77777777" w:rsidR="00535175" w:rsidRPr="00495C5D" w:rsidRDefault="00535175" w:rsidP="00365FF8">
            <w:pPr>
              <w:widowControl/>
              <w:jc w:val="left"/>
              <w:rPr>
                <w:rFonts w:ascii="宋体" w:hAnsi="宋体" w:cs="宋体"/>
                <w:kern w:val="0"/>
                <w:sz w:val="20"/>
                <w:szCs w:val="20"/>
              </w:rPr>
            </w:pPr>
          </w:p>
        </w:tc>
        <w:tc>
          <w:tcPr>
            <w:tcW w:w="2127" w:type="dxa"/>
            <w:tcBorders>
              <w:top w:val="nil"/>
              <w:left w:val="nil"/>
              <w:bottom w:val="single" w:sz="4" w:space="0" w:color="auto"/>
              <w:right w:val="single" w:sz="4" w:space="0" w:color="auto"/>
            </w:tcBorders>
            <w:shd w:val="clear" w:color="auto" w:fill="auto"/>
            <w:vAlign w:val="center"/>
          </w:tcPr>
          <w:p w14:paraId="233D7ED0"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中控定制服务器</w:t>
            </w:r>
          </w:p>
        </w:tc>
        <w:tc>
          <w:tcPr>
            <w:tcW w:w="7654" w:type="dxa"/>
            <w:tcBorders>
              <w:top w:val="nil"/>
              <w:left w:val="nil"/>
              <w:bottom w:val="single" w:sz="4" w:space="0" w:color="auto"/>
              <w:right w:val="single" w:sz="4" w:space="0" w:color="auto"/>
            </w:tcBorders>
            <w:shd w:val="clear" w:color="auto" w:fill="auto"/>
            <w:vAlign w:val="center"/>
          </w:tcPr>
          <w:p w14:paraId="0936A664" w14:textId="55F198F1"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1、2U 机架式服务器含安装导轨/双电源/具备2颗</w:t>
            </w:r>
            <w:r w:rsidR="00BE3B43">
              <w:rPr>
                <w:rFonts w:ascii="宋体" w:hAnsi="宋体" w:cs="宋体" w:hint="eastAsia"/>
                <w:kern w:val="0"/>
                <w:sz w:val="20"/>
                <w:szCs w:val="20"/>
              </w:rPr>
              <w:t>性能不低于</w:t>
            </w:r>
            <w:r w:rsidRPr="00495C5D">
              <w:rPr>
                <w:rFonts w:ascii="宋体" w:hAnsi="宋体" w:cs="宋体" w:hint="eastAsia"/>
                <w:kern w:val="0"/>
                <w:sz w:val="20"/>
                <w:szCs w:val="20"/>
              </w:rPr>
              <w:t>Xeon (16核/24线程，主频 2.3GHz,up to 3.2GHz，22MB 缓存) 或更高，  64G 内存 4TB*3 硬盘支持 RAID5；</w:t>
            </w:r>
          </w:p>
          <w:p w14:paraId="1099FFFB"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2、操作系统：ubuntu22.04 LTS版本。</w:t>
            </w:r>
          </w:p>
        </w:tc>
        <w:tc>
          <w:tcPr>
            <w:tcW w:w="709" w:type="dxa"/>
            <w:tcBorders>
              <w:top w:val="nil"/>
              <w:left w:val="nil"/>
              <w:bottom w:val="single" w:sz="4" w:space="0" w:color="auto"/>
              <w:right w:val="single" w:sz="4" w:space="0" w:color="auto"/>
            </w:tcBorders>
            <w:shd w:val="clear" w:color="auto" w:fill="auto"/>
            <w:noWrap/>
            <w:vAlign w:val="center"/>
          </w:tcPr>
          <w:p w14:paraId="7EFDF5C1"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台</w:t>
            </w:r>
          </w:p>
        </w:tc>
        <w:tc>
          <w:tcPr>
            <w:tcW w:w="737" w:type="dxa"/>
            <w:tcBorders>
              <w:top w:val="nil"/>
              <w:left w:val="nil"/>
              <w:bottom w:val="single" w:sz="4" w:space="0" w:color="auto"/>
              <w:right w:val="single" w:sz="4" w:space="0" w:color="auto"/>
            </w:tcBorders>
            <w:shd w:val="clear" w:color="auto" w:fill="auto"/>
            <w:noWrap/>
            <w:vAlign w:val="center"/>
          </w:tcPr>
          <w:p w14:paraId="6FC9E871"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1</w:t>
            </w:r>
          </w:p>
        </w:tc>
        <w:tc>
          <w:tcPr>
            <w:tcW w:w="851" w:type="dxa"/>
            <w:tcBorders>
              <w:top w:val="nil"/>
              <w:left w:val="nil"/>
              <w:bottom w:val="single" w:sz="4" w:space="0" w:color="auto"/>
              <w:right w:val="single" w:sz="4" w:space="0" w:color="auto"/>
            </w:tcBorders>
            <w:shd w:val="clear" w:color="auto" w:fill="auto"/>
            <w:noWrap/>
            <w:vAlign w:val="center"/>
          </w:tcPr>
          <w:p w14:paraId="2FE736A8"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 xml:space="preserve">　</w:t>
            </w:r>
          </w:p>
        </w:tc>
      </w:tr>
      <w:tr w:rsidR="00535175" w:rsidRPr="00495C5D" w14:paraId="4C634143" w14:textId="77777777" w:rsidTr="00365FF8">
        <w:trPr>
          <w:trHeight w:val="612"/>
        </w:trPr>
        <w:tc>
          <w:tcPr>
            <w:tcW w:w="654" w:type="dxa"/>
            <w:vMerge/>
            <w:tcBorders>
              <w:top w:val="nil"/>
              <w:left w:val="single" w:sz="4" w:space="0" w:color="auto"/>
              <w:bottom w:val="single" w:sz="4" w:space="0" w:color="auto"/>
              <w:right w:val="single" w:sz="4" w:space="0" w:color="auto"/>
            </w:tcBorders>
            <w:vAlign w:val="center"/>
          </w:tcPr>
          <w:p w14:paraId="32787CA8"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53530023" w14:textId="77777777" w:rsidR="00535175" w:rsidRPr="00495C5D" w:rsidRDefault="00535175" w:rsidP="00365FF8">
            <w:pPr>
              <w:widowControl/>
              <w:jc w:val="left"/>
              <w:rPr>
                <w:rFonts w:ascii="宋体" w:hAnsi="宋体" w:cs="宋体"/>
                <w:kern w:val="0"/>
                <w:sz w:val="20"/>
                <w:szCs w:val="20"/>
              </w:rPr>
            </w:pPr>
          </w:p>
        </w:tc>
        <w:tc>
          <w:tcPr>
            <w:tcW w:w="2127" w:type="dxa"/>
            <w:tcBorders>
              <w:top w:val="nil"/>
              <w:left w:val="nil"/>
              <w:bottom w:val="single" w:sz="4" w:space="0" w:color="auto"/>
              <w:right w:val="single" w:sz="4" w:space="0" w:color="auto"/>
            </w:tcBorders>
            <w:shd w:val="clear" w:color="auto" w:fill="auto"/>
            <w:vAlign w:val="center"/>
          </w:tcPr>
          <w:p w14:paraId="32392704"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集中控制系统升级</w:t>
            </w:r>
          </w:p>
        </w:tc>
        <w:tc>
          <w:tcPr>
            <w:tcW w:w="7654" w:type="dxa"/>
            <w:tcBorders>
              <w:top w:val="nil"/>
              <w:left w:val="nil"/>
              <w:bottom w:val="single" w:sz="4" w:space="0" w:color="auto"/>
              <w:right w:val="single" w:sz="4" w:space="0" w:color="auto"/>
            </w:tcBorders>
            <w:shd w:val="clear" w:color="auto" w:fill="auto"/>
            <w:vAlign w:val="center"/>
          </w:tcPr>
          <w:p w14:paraId="559A984C"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1、完成学校一教、四教、国合楼、卓越楼、新三教所有中控系统全部接入原四教的统一集控系统，并实现远程控制和管理；</w:t>
            </w:r>
          </w:p>
          <w:p w14:paraId="26D17F44"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2、管理智慧教室间数≥2000；</w:t>
            </w:r>
          </w:p>
          <w:p w14:paraId="4E0C1D82"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3、支持学校一教、四教、国合楼、卓越楼、新三教课表对接，实现按课表自动上下课；</w:t>
            </w:r>
          </w:p>
          <w:p w14:paraId="41D4DAD8"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4、升级后系统支持Linux和windows，支持国产化操作系统。</w:t>
            </w:r>
          </w:p>
          <w:p w14:paraId="1DDC6969"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5、内置ADP,具备本地备份功能。</w:t>
            </w:r>
          </w:p>
          <w:p w14:paraId="2BC4ABED"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lastRenderedPageBreak/>
              <w:t>6、新系统新增节假日功能、液晶面板人脸识别功能、多MMU统一运行功能、教学评估系统功能、PTF话机工单功能、多课表时间功能、教师能耗采集、统计功能。</w:t>
            </w:r>
          </w:p>
        </w:tc>
        <w:tc>
          <w:tcPr>
            <w:tcW w:w="709" w:type="dxa"/>
            <w:tcBorders>
              <w:top w:val="nil"/>
              <w:left w:val="nil"/>
              <w:bottom w:val="single" w:sz="4" w:space="0" w:color="auto"/>
              <w:right w:val="single" w:sz="4" w:space="0" w:color="auto"/>
            </w:tcBorders>
            <w:shd w:val="clear" w:color="auto" w:fill="auto"/>
            <w:noWrap/>
            <w:vAlign w:val="center"/>
          </w:tcPr>
          <w:p w14:paraId="33046137"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lastRenderedPageBreak/>
              <w:t>项</w:t>
            </w:r>
          </w:p>
        </w:tc>
        <w:tc>
          <w:tcPr>
            <w:tcW w:w="737" w:type="dxa"/>
            <w:tcBorders>
              <w:top w:val="nil"/>
              <w:left w:val="nil"/>
              <w:bottom w:val="single" w:sz="4" w:space="0" w:color="auto"/>
              <w:right w:val="single" w:sz="4" w:space="0" w:color="auto"/>
            </w:tcBorders>
            <w:shd w:val="clear" w:color="auto" w:fill="auto"/>
            <w:noWrap/>
            <w:vAlign w:val="center"/>
          </w:tcPr>
          <w:p w14:paraId="4A1244B6"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1</w:t>
            </w:r>
          </w:p>
        </w:tc>
        <w:tc>
          <w:tcPr>
            <w:tcW w:w="851" w:type="dxa"/>
            <w:tcBorders>
              <w:top w:val="nil"/>
              <w:left w:val="nil"/>
              <w:bottom w:val="single" w:sz="4" w:space="0" w:color="auto"/>
              <w:right w:val="single" w:sz="4" w:space="0" w:color="auto"/>
            </w:tcBorders>
            <w:shd w:val="clear" w:color="auto" w:fill="auto"/>
            <w:noWrap/>
            <w:vAlign w:val="center"/>
          </w:tcPr>
          <w:p w14:paraId="39E2C9C4"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 xml:space="preserve">　</w:t>
            </w:r>
          </w:p>
        </w:tc>
      </w:tr>
      <w:tr w:rsidR="00535175" w:rsidRPr="00495C5D" w14:paraId="063F9180" w14:textId="77777777" w:rsidTr="00365FF8">
        <w:trPr>
          <w:trHeight w:val="441"/>
        </w:trPr>
        <w:tc>
          <w:tcPr>
            <w:tcW w:w="654" w:type="dxa"/>
            <w:vMerge/>
            <w:tcBorders>
              <w:top w:val="nil"/>
              <w:left w:val="single" w:sz="4" w:space="0" w:color="auto"/>
              <w:bottom w:val="single" w:sz="4" w:space="0" w:color="auto"/>
              <w:right w:val="single" w:sz="4" w:space="0" w:color="auto"/>
            </w:tcBorders>
            <w:vAlign w:val="center"/>
          </w:tcPr>
          <w:p w14:paraId="16CB981C"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1B972BD0" w14:textId="77777777" w:rsidR="00535175" w:rsidRPr="00495C5D" w:rsidRDefault="00535175" w:rsidP="00365FF8">
            <w:pPr>
              <w:widowControl/>
              <w:jc w:val="left"/>
              <w:rPr>
                <w:rFonts w:ascii="宋体" w:hAnsi="宋体" w:cs="宋体"/>
                <w:kern w:val="0"/>
                <w:sz w:val="20"/>
                <w:szCs w:val="20"/>
              </w:rPr>
            </w:pPr>
          </w:p>
        </w:tc>
        <w:tc>
          <w:tcPr>
            <w:tcW w:w="2127" w:type="dxa"/>
            <w:tcBorders>
              <w:top w:val="nil"/>
              <w:left w:val="nil"/>
              <w:bottom w:val="single" w:sz="4" w:space="0" w:color="auto"/>
              <w:right w:val="single" w:sz="4" w:space="0" w:color="auto"/>
            </w:tcBorders>
            <w:shd w:val="clear" w:color="auto" w:fill="auto"/>
            <w:vAlign w:val="center"/>
          </w:tcPr>
          <w:p w14:paraId="11788289"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智能运维数据管理平台</w:t>
            </w:r>
          </w:p>
        </w:tc>
        <w:tc>
          <w:tcPr>
            <w:tcW w:w="7654" w:type="dxa"/>
            <w:tcBorders>
              <w:top w:val="nil"/>
              <w:left w:val="nil"/>
              <w:bottom w:val="single" w:sz="4" w:space="0" w:color="auto"/>
              <w:right w:val="single" w:sz="4" w:space="0" w:color="auto"/>
            </w:tcBorders>
            <w:shd w:val="clear" w:color="auto" w:fill="auto"/>
            <w:vAlign w:val="center"/>
          </w:tcPr>
          <w:p w14:paraId="57348F8B"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当前招标要求：</w:t>
            </w:r>
          </w:p>
          <w:p w14:paraId="1673B62B"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1、具备管辖范围内各类固定资产的名称、品牌、型号、质保期、采购时间、额定寿命、位置归属等精细化信息管理；</w:t>
            </w:r>
          </w:p>
          <w:p w14:paraId="70204DF5"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2、资产支持手动录入、修改、删除、表格一键导入添加资产信息，资产可绑定教室位置；</w:t>
            </w:r>
          </w:p>
          <w:p w14:paraId="225BB501"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3、支持资产信息模糊化或精确化分类搜索查询、批量或分项导出；</w:t>
            </w:r>
          </w:p>
          <w:p w14:paraId="333BAABA"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4、具备资产品牌厂商、资产类型、故障类型基础数据配置管理；</w:t>
            </w:r>
          </w:p>
          <w:p w14:paraId="1311605D"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5、资产基础信息（资产位置或设备）可生成唯一身份标识的二维码，支持扫二维码查看资产及对二维码数据批量导出；</w:t>
            </w:r>
          </w:p>
          <w:p w14:paraId="1CAA8B81"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6、支持对接微信公众号和学校专有移动app（</w:t>
            </w:r>
            <w:proofErr w:type="spellStart"/>
            <w:r w:rsidRPr="00495C5D">
              <w:rPr>
                <w:rFonts w:ascii="宋体" w:hAnsi="宋体" w:cs="宋体" w:hint="eastAsia"/>
                <w:kern w:val="0"/>
                <w:sz w:val="20"/>
                <w:szCs w:val="20"/>
              </w:rPr>
              <w:t>Welink</w:t>
            </w:r>
            <w:proofErr w:type="spellEnd"/>
            <w:r w:rsidRPr="00495C5D">
              <w:rPr>
                <w:rFonts w:ascii="宋体" w:hAnsi="宋体" w:cs="宋体" w:hint="eastAsia"/>
                <w:kern w:val="0"/>
                <w:sz w:val="20"/>
                <w:szCs w:val="20"/>
              </w:rPr>
              <w:t>）实现手机扫描二维码进行报修；</w:t>
            </w:r>
          </w:p>
          <w:p w14:paraId="55B6A4C9"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7、支持手机扫描教室报修二维码，进行记录教室设备人工现场巡检结果；并对巡检数据进行分析。</w:t>
            </w:r>
          </w:p>
          <w:p w14:paraId="5ADC9373"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8、具备资产设备生命周期统计，资产生命周期具有提供条形图、柱状图、环形图进行资产生命周期展示；</w:t>
            </w:r>
          </w:p>
          <w:p w14:paraId="5B119A36"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9、支持运维工单处理进度展示，包含提交中、处理中、已完成状态；支持工单详细信息查询，支持工单编辑回复处理结果；</w:t>
            </w:r>
          </w:p>
          <w:p w14:paraId="4D55F7FC"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10、具备运维工单不同维度管理统计，客服工作量、工单完成情况分析、故障类型工单、资产类型工单、工单位置（教学楼、教室）、工单状态、资产厂商等数据统计分析，并且支持分析数据导出形成数据报告；</w:t>
            </w:r>
          </w:p>
          <w:p w14:paraId="76176DBD"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11、具备对设备使用运行过程中的状态数据进行分析，上课刷卡记录分析、设备运行报警信息分析、教室使用时长分析、投影机灯时等功能，并且支持分析数据导出形成数据报告；</w:t>
            </w:r>
          </w:p>
          <w:p w14:paraId="7BD9DAC7" w14:textId="30853682"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12▲提供运维管理系统的《计算机软件著作权登记证书》</w:t>
            </w:r>
            <w:r w:rsidR="00BE3B43" w:rsidRPr="00BE3B43">
              <w:rPr>
                <w:rFonts w:ascii="宋体" w:hAnsi="宋体" w:cs="宋体" w:hint="eastAsia"/>
                <w:kern w:val="0"/>
                <w:sz w:val="20"/>
                <w:szCs w:val="20"/>
              </w:rPr>
              <w:t>（提供</w:t>
            </w:r>
            <w:r w:rsidR="00BE3B43">
              <w:rPr>
                <w:rFonts w:ascii="宋体" w:hAnsi="宋体" w:cs="宋体" w:hint="eastAsia"/>
                <w:kern w:val="0"/>
                <w:sz w:val="20"/>
                <w:szCs w:val="20"/>
              </w:rPr>
              <w:t>证明材料</w:t>
            </w:r>
            <w:r w:rsidR="00BE3B43" w:rsidRPr="00BE3B43">
              <w:rPr>
                <w:rFonts w:ascii="宋体" w:hAnsi="宋体" w:cs="宋体" w:hint="eastAsia"/>
                <w:kern w:val="0"/>
                <w:sz w:val="20"/>
                <w:szCs w:val="20"/>
              </w:rPr>
              <w:t>）</w:t>
            </w:r>
            <w:r w:rsidRPr="00495C5D">
              <w:rPr>
                <w:rFonts w:ascii="宋体" w:hAnsi="宋体" w:cs="宋体" w:hint="eastAsia"/>
                <w:kern w:val="0"/>
                <w:sz w:val="20"/>
                <w:szCs w:val="20"/>
              </w:rPr>
              <w:t>；</w:t>
            </w:r>
          </w:p>
          <w:p w14:paraId="6FAAEC84"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13. 根据学校要求提供所有数据字典并开放数据接口；</w:t>
            </w:r>
          </w:p>
          <w:p w14:paraId="0B407745"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14. 运维工单模块具备以Excel表方式导入的功能；</w:t>
            </w:r>
          </w:p>
          <w:p w14:paraId="432C5A86"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15. 支持IP对讲记录留存、回听功能。</w:t>
            </w:r>
          </w:p>
        </w:tc>
        <w:tc>
          <w:tcPr>
            <w:tcW w:w="709" w:type="dxa"/>
            <w:tcBorders>
              <w:top w:val="nil"/>
              <w:left w:val="nil"/>
              <w:bottom w:val="single" w:sz="4" w:space="0" w:color="auto"/>
              <w:right w:val="single" w:sz="4" w:space="0" w:color="auto"/>
            </w:tcBorders>
            <w:shd w:val="clear" w:color="auto" w:fill="auto"/>
            <w:noWrap/>
            <w:vAlign w:val="center"/>
          </w:tcPr>
          <w:p w14:paraId="179992F6"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套</w:t>
            </w:r>
          </w:p>
        </w:tc>
        <w:tc>
          <w:tcPr>
            <w:tcW w:w="737" w:type="dxa"/>
            <w:tcBorders>
              <w:top w:val="nil"/>
              <w:left w:val="nil"/>
              <w:bottom w:val="single" w:sz="4" w:space="0" w:color="auto"/>
              <w:right w:val="single" w:sz="4" w:space="0" w:color="auto"/>
            </w:tcBorders>
            <w:shd w:val="clear" w:color="auto" w:fill="auto"/>
            <w:noWrap/>
            <w:vAlign w:val="center"/>
          </w:tcPr>
          <w:p w14:paraId="79A79765"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1</w:t>
            </w:r>
          </w:p>
        </w:tc>
        <w:tc>
          <w:tcPr>
            <w:tcW w:w="851" w:type="dxa"/>
            <w:tcBorders>
              <w:top w:val="nil"/>
              <w:left w:val="nil"/>
              <w:bottom w:val="single" w:sz="4" w:space="0" w:color="auto"/>
              <w:right w:val="single" w:sz="4" w:space="0" w:color="auto"/>
            </w:tcBorders>
            <w:shd w:val="clear" w:color="auto" w:fill="auto"/>
            <w:noWrap/>
            <w:vAlign w:val="center"/>
          </w:tcPr>
          <w:p w14:paraId="2D67E817"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 xml:space="preserve">　</w:t>
            </w:r>
          </w:p>
        </w:tc>
      </w:tr>
      <w:tr w:rsidR="00535175" w:rsidRPr="00495C5D" w14:paraId="7EDA051F" w14:textId="77777777" w:rsidTr="00365FF8">
        <w:trPr>
          <w:trHeight w:val="441"/>
        </w:trPr>
        <w:tc>
          <w:tcPr>
            <w:tcW w:w="654" w:type="dxa"/>
            <w:vMerge/>
            <w:tcBorders>
              <w:top w:val="nil"/>
              <w:left w:val="single" w:sz="4" w:space="0" w:color="auto"/>
              <w:bottom w:val="single" w:sz="4" w:space="0" w:color="auto"/>
              <w:right w:val="single" w:sz="4" w:space="0" w:color="auto"/>
            </w:tcBorders>
            <w:vAlign w:val="center"/>
          </w:tcPr>
          <w:p w14:paraId="4FBD987E"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378FEE12" w14:textId="77777777" w:rsidR="00535175" w:rsidRPr="00495C5D" w:rsidRDefault="00535175" w:rsidP="00365FF8">
            <w:pPr>
              <w:widowControl/>
              <w:jc w:val="left"/>
              <w:rPr>
                <w:rFonts w:ascii="宋体" w:hAnsi="宋体" w:cs="宋体"/>
                <w:kern w:val="0"/>
                <w:sz w:val="20"/>
                <w:szCs w:val="20"/>
              </w:rPr>
            </w:pPr>
          </w:p>
        </w:tc>
        <w:tc>
          <w:tcPr>
            <w:tcW w:w="2127" w:type="dxa"/>
            <w:tcBorders>
              <w:top w:val="nil"/>
              <w:left w:val="nil"/>
              <w:bottom w:val="single" w:sz="4" w:space="0" w:color="auto"/>
              <w:right w:val="single" w:sz="4" w:space="0" w:color="auto"/>
            </w:tcBorders>
            <w:shd w:val="clear" w:color="auto" w:fill="auto"/>
          </w:tcPr>
          <w:p w14:paraId="27ACE947" w14:textId="544BF71C" w:rsidR="00535175" w:rsidRPr="00495C5D" w:rsidRDefault="00D15AED" w:rsidP="00365FF8">
            <w:pPr>
              <w:widowControl/>
              <w:jc w:val="center"/>
              <w:rPr>
                <w:rFonts w:ascii="宋体" w:hAnsi="宋体" w:cs="宋体"/>
                <w:kern w:val="0"/>
                <w:sz w:val="20"/>
                <w:szCs w:val="20"/>
              </w:rPr>
            </w:pPr>
            <w:r w:rsidRPr="00495C5D">
              <w:rPr>
                <w:rFonts w:ascii="宋体" w:hAnsi="宋体" w:cs="宋体" w:hint="eastAsia"/>
                <w:kern w:val="0"/>
                <w:sz w:val="20"/>
                <w:szCs w:val="20"/>
              </w:rPr>
              <w:t>三教可视化应用场景</w:t>
            </w:r>
          </w:p>
        </w:tc>
        <w:tc>
          <w:tcPr>
            <w:tcW w:w="7654" w:type="dxa"/>
            <w:tcBorders>
              <w:top w:val="nil"/>
              <w:left w:val="nil"/>
              <w:bottom w:val="single" w:sz="4" w:space="0" w:color="auto"/>
              <w:right w:val="single" w:sz="4" w:space="0" w:color="auto"/>
            </w:tcBorders>
            <w:shd w:val="clear" w:color="auto" w:fill="auto"/>
          </w:tcPr>
          <w:p w14:paraId="2F7E203C" w14:textId="77777777" w:rsidR="00535175" w:rsidRPr="00495C5D" w:rsidRDefault="00535175" w:rsidP="00365FF8">
            <w:pPr>
              <w:rPr>
                <w:rFonts w:ascii="宋体" w:hAnsi="宋体" w:cs="宋体"/>
                <w:sz w:val="20"/>
              </w:rPr>
            </w:pPr>
            <w:r w:rsidRPr="00495C5D">
              <w:rPr>
                <w:rFonts w:ascii="宋体" w:hAnsi="宋体" w:cs="宋体" w:hint="eastAsia"/>
                <w:sz w:val="20"/>
              </w:rPr>
              <w:t>1</w:t>
            </w:r>
            <w:r w:rsidRPr="00495C5D">
              <w:rPr>
                <w:rFonts w:ascii="宋体" w:hAnsi="宋体" w:cs="宋体"/>
                <w:sz w:val="20"/>
              </w:rPr>
              <w:t>.</w:t>
            </w:r>
            <w:r w:rsidRPr="00495C5D">
              <w:rPr>
                <w:rFonts w:ascii="宋体" w:hAnsi="宋体" w:cs="宋体" w:hint="eastAsia"/>
                <w:sz w:val="20"/>
              </w:rPr>
              <w:t>数据建模：建模区域（</w:t>
            </w:r>
            <w:r w:rsidRPr="00495C5D">
              <w:rPr>
                <w:rFonts w:ascii="宋体" w:hAnsi="宋体" w:cs="宋体"/>
                <w:sz w:val="20"/>
              </w:rPr>
              <w:t>第三教学楼47间教室及1间智慧教室监控中心。其中35人智慧教室7间、50人智慧教室3间、67人智慧教室4间、76人智慧教室4间、92人智慧教室3间、112人智慧教室24间、165人智慧教室2间</w:t>
            </w:r>
            <w:r w:rsidRPr="00495C5D">
              <w:rPr>
                <w:rFonts w:ascii="宋体" w:hAnsi="宋体" w:cs="宋体" w:hint="eastAsia"/>
                <w:sz w:val="20"/>
              </w:rPr>
              <w:t>）；模型精度（模型精度： 0.05-0.1米；模型面数：室内空间单楼层每500平方米建筑面数100-300万。贴图精度：2K）。</w:t>
            </w:r>
          </w:p>
          <w:p w14:paraId="14A776AA" w14:textId="77777777" w:rsidR="00535175" w:rsidRPr="00495C5D" w:rsidRDefault="00535175" w:rsidP="00365FF8">
            <w:pPr>
              <w:rPr>
                <w:rFonts w:ascii="宋体" w:hAnsi="宋体" w:cs="宋体"/>
                <w:sz w:val="20"/>
              </w:rPr>
            </w:pPr>
            <w:r w:rsidRPr="00495C5D">
              <w:rPr>
                <w:rFonts w:ascii="宋体" w:hAnsi="宋体" w:cs="宋体" w:hint="eastAsia"/>
                <w:sz w:val="20"/>
              </w:rPr>
              <w:t>2.数据对接：在数字孪生智慧教室场景内，接入直录播视频流数据。</w:t>
            </w:r>
          </w:p>
          <w:p w14:paraId="77801B91" w14:textId="77777777" w:rsidR="00535175" w:rsidRPr="00495C5D" w:rsidRDefault="00535175" w:rsidP="00365FF8">
            <w:pPr>
              <w:rPr>
                <w:rFonts w:ascii="宋体" w:hAnsi="宋体" w:cs="宋体"/>
                <w:kern w:val="0"/>
                <w:sz w:val="20"/>
                <w:szCs w:val="20"/>
              </w:rPr>
            </w:pPr>
            <w:r w:rsidRPr="00495C5D">
              <w:rPr>
                <w:rFonts w:ascii="宋体" w:hAnsi="宋体" w:cs="宋体" w:hint="eastAsia"/>
                <w:sz w:val="20"/>
              </w:rPr>
              <w:t>3</w:t>
            </w:r>
            <w:r w:rsidRPr="00495C5D">
              <w:rPr>
                <w:rFonts w:ascii="宋体" w:hAnsi="宋体" w:cs="宋体"/>
                <w:sz w:val="20"/>
              </w:rPr>
              <w:t>.</w:t>
            </w:r>
            <w:r w:rsidRPr="00495C5D">
              <w:rPr>
                <w:rFonts w:ascii="宋体" w:hAnsi="宋体" w:cs="宋体" w:hint="eastAsia"/>
                <w:sz w:val="20"/>
              </w:rPr>
              <w:t>应用功能：</w:t>
            </w:r>
            <w:r w:rsidRPr="00495C5D">
              <w:rPr>
                <w:rFonts w:ascii="宋体" w:hAnsi="宋体" w:cs="宋体"/>
                <w:sz w:val="20"/>
              </w:rPr>
              <w:tab/>
            </w:r>
            <w:r w:rsidRPr="00495C5D">
              <w:rPr>
                <w:rFonts w:ascii="宋体" w:hAnsi="宋体" w:cs="宋体" w:hint="eastAsia"/>
                <w:sz w:val="20"/>
              </w:rPr>
              <w:t>展示新建第三教学楼外立面及周边环境，可进行天气模拟、光照模拟（不含夜景），分层分栋展示新三教建筑，以色块表达不同空间功能；用户进入新三教三维空间，对新建第三教学楼内</w:t>
            </w:r>
            <w:r w:rsidRPr="00495C5D">
              <w:rPr>
                <w:rFonts w:ascii="宋体" w:hAnsi="宋体" w:cs="宋体"/>
                <w:sz w:val="20"/>
              </w:rPr>
              <w:t>47</w:t>
            </w:r>
            <w:r w:rsidRPr="00495C5D">
              <w:rPr>
                <w:rFonts w:ascii="宋体" w:hAnsi="宋体" w:cs="宋体" w:hint="eastAsia"/>
                <w:sz w:val="20"/>
              </w:rPr>
              <w:t>间教室进行精细渲染，选取固定路径进行室内漫游体验。</w:t>
            </w:r>
          </w:p>
        </w:tc>
        <w:tc>
          <w:tcPr>
            <w:tcW w:w="709" w:type="dxa"/>
            <w:tcBorders>
              <w:top w:val="nil"/>
              <w:left w:val="nil"/>
              <w:bottom w:val="single" w:sz="4" w:space="0" w:color="auto"/>
              <w:right w:val="single" w:sz="4" w:space="0" w:color="auto"/>
            </w:tcBorders>
            <w:shd w:val="clear" w:color="auto" w:fill="auto"/>
            <w:noWrap/>
          </w:tcPr>
          <w:p w14:paraId="08AE7248" w14:textId="77777777" w:rsidR="00535175" w:rsidRPr="00495C5D" w:rsidRDefault="00535175" w:rsidP="00365FF8">
            <w:pPr>
              <w:widowControl/>
              <w:jc w:val="center"/>
              <w:rPr>
                <w:rFonts w:ascii="宋体" w:hAnsi="宋体" w:cs="宋体"/>
                <w:kern w:val="0"/>
                <w:sz w:val="20"/>
                <w:szCs w:val="20"/>
              </w:rPr>
            </w:pPr>
            <w:r w:rsidRPr="00495C5D">
              <w:rPr>
                <w:rFonts w:hint="eastAsia"/>
              </w:rPr>
              <w:t>项</w:t>
            </w:r>
          </w:p>
        </w:tc>
        <w:tc>
          <w:tcPr>
            <w:tcW w:w="737" w:type="dxa"/>
            <w:tcBorders>
              <w:top w:val="nil"/>
              <w:left w:val="nil"/>
              <w:bottom w:val="single" w:sz="4" w:space="0" w:color="auto"/>
              <w:right w:val="single" w:sz="4" w:space="0" w:color="auto"/>
            </w:tcBorders>
            <w:shd w:val="clear" w:color="auto" w:fill="auto"/>
            <w:noWrap/>
          </w:tcPr>
          <w:p w14:paraId="2762D726" w14:textId="77777777" w:rsidR="00535175" w:rsidRPr="00495C5D" w:rsidRDefault="00535175" w:rsidP="00365FF8">
            <w:pPr>
              <w:widowControl/>
              <w:jc w:val="center"/>
              <w:rPr>
                <w:rFonts w:ascii="宋体" w:hAnsi="宋体" w:cs="宋体"/>
                <w:kern w:val="0"/>
                <w:sz w:val="20"/>
                <w:szCs w:val="20"/>
              </w:rPr>
            </w:pPr>
            <w:r w:rsidRPr="00495C5D">
              <w:rPr>
                <w:rFonts w:hint="eastAsia"/>
              </w:rPr>
              <w:t>1</w:t>
            </w:r>
          </w:p>
        </w:tc>
        <w:tc>
          <w:tcPr>
            <w:tcW w:w="851" w:type="dxa"/>
            <w:tcBorders>
              <w:top w:val="nil"/>
              <w:left w:val="nil"/>
              <w:bottom w:val="single" w:sz="4" w:space="0" w:color="auto"/>
              <w:right w:val="single" w:sz="4" w:space="0" w:color="auto"/>
            </w:tcBorders>
            <w:shd w:val="clear" w:color="auto" w:fill="auto"/>
            <w:noWrap/>
          </w:tcPr>
          <w:p w14:paraId="15E49FFA" w14:textId="77777777" w:rsidR="00535175" w:rsidRPr="00495C5D" w:rsidRDefault="00535175" w:rsidP="00365FF8">
            <w:pPr>
              <w:widowControl/>
              <w:jc w:val="left"/>
              <w:rPr>
                <w:rFonts w:ascii="宋体" w:hAnsi="宋体" w:cs="宋体"/>
                <w:kern w:val="0"/>
                <w:sz w:val="20"/>
                <w:szCs w:val="20"/>
              </w:rPr>
            </w:pPr>
          </w:p>
        </w:tc>
      </w:tr>
      <w:tr w:rsidR="00535175" w:rsidRPr="00495C5D" w14:paraId="0C2294EF" w14:textId="77777777" w:rsidTr="00365FF8">
        <w:trPr>
          <w:trHeight w:val="441"/>
        </w:trPr>
        <w:tc>
          <w:tcPr>
            <w:tcW w:w="654" w:type="dxa"/>
            <w:vMerge/>
            <w:tcBorders>
              <w:top w:val="nil"/>
              <w:left w:val="single" w:sz="4" w:space="0" w:color="auto"/>
              <w:bottom w:val="single" w:sz="4" w:space="0" w:color="auto"/>
              <w:right w:val="single" w:sz="4" w:space="0" w:color="auto"/>
            </w:tcBorders>
            <w:vAlign w:val="center"/>
          </w:tcPr>
          <w:p w14:paraId="0D036529"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564C82C7" w14:textId="77777777" w:rsidR="00535175" w:rsidRPr="00495C5D" w:rsidRDefault="00535175" w:rsidP="00365FF8">
            <w:pPr>
              <w:widowControl/>
              <w:jc w:val="left"/>
              <w:rPr>
                <w:rFonts w:ascii="宋体" w:hAnsi="宋体" w:cs="宋体"/>
                <w:kern w:val="0"/>
                <w:sz w:val="20"/>
                <w:szCs w:val="20"/>
              </w:rPr>
            </w:pPr>
          </w:p>
        </w:tc>
        <w:tc>
          <w:tcPr>
            <w:tcW w:w="2127" w:type="dxa"/>
            <w:tcBorders>
              <w:top w:val="nil"/>
              <w:left w:val="nil"/>
              <w:bottom w:val="single" w:sz="4" w:space="0" w:color="auto"/>
              <w:right w:val="single" w:sz="4" w:space="0" w:color="auto"/>
            </w:tcBorders>
            <w:shd w:val="clear" w:color="auto" w:fill="auto"/>
            <w:vAlign w:val="center"/>
          </w:tcPr>
          <w:p w14:paraId="5041DE90" w14:textId="66C03D07" w:rsidR="00535175" w:rsidRPr="00495C5D" w:rsidRDefault="00677FE0" w:rsidP="00365FF8">
            <w:pPr>
              <w:widowControl/>
              <w:jc w:val="center"/>
              <w:rPr>
                <w:rFonts w:ascii="宋体" w:hAnsi="宋体" w:cs="宋体"/>
                <w:kern w:val="0"/>
                <w:sz w:val="20"/>
                <w:szCs w:val="20"/>
              </w:rPr>
            </w:pPr>
            <w:r w:rsidRPr="00495C5D">
              <w:rPr>
                <w:rFonts w:ascii="宋体" w:hAnsi="宋体" w:cs="宋体" w:hint="eastAsia"/>
                <w:kern w:val="0"/>
                <w:sz w:val="20"/>
                <w:szCs w:val="20"/>
              </w:rPr>
              <w:t>统一智能管控平台</w:t>
            </w:r>
            <w:r w:rsidR="00535175" w:rsidRPr="00495C5D">
              <w:rPr>
                <w:rFonts w:ascii="宋体" w:hAnsi="宋体" w:cs="宋体" w:hint="eastAsia"/>
                <w:kern w:val="0"/>
                <w:sz w:val="20"/>
                <w:szCs w:val="20"/>
              </w:rPr>
              <w:t>系统集成</w:t>
            </w:r>
          </w:p>
        </w:tc>
        <w:tc>
          <w:tcPr>
            <w:tcW w:w="7654" w:type="dxa"/>
            <w:tcBorders>
              <w:top w:val="nil"/>
              <w:left w:val="nil"/>
              <w:bottom w:val="single" w:sz="4" w:space="0" w:color="auto"/>
              <w:right w:val="single" w:sz="4" w:space="0" w:color="auto"/>
            </w:tcBorders>
            <w:shd w:val="clear" w:color="auto" w:fill="auto"/>
            <w:vAlign w:val="center"/>
          </w:tcPr>
          <w:p w14:paraId="0A042517"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完成系统设备所需线缆敷设、辅材附件、设备安装调试</w:t>
            </w:r>
          </w:p>
        </w:tc>
        <w:tc>
          <w:tcPr>
            <w:tcW w:w="709" w:type="dxa"/>
            <w:tcBorders>
              <w:top w:val="nil"/>
              <w:left w:val="nil"/>
              <w:bottom w:val="single" w:sz="4" w:space="0" w:color="auto"/>
              <w:right w:val="single" w:sz="4" w:space="0" w:color="auto"/>
            </w:tcBorders>
            <w:shd w:val="clear" w:color="auto" w:fill="auto"/>
            <w:noWrap/>
            <w:vAlign w:val="center"/>
          </w:tcPr>
          <w:p w14:paraId="5C0F909C"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项</w:t>
            </w:r>
          </w:p>
        </w:tc>
        <w:tc>
          <w:tcPr>
            <w:tcW w:w="737" w:type="dxa"/>
            <w:tcBorders>
              <w:top w:val="nil"/>
              <w:left w:val="nil"/>
              <w:bottom w:val="single" w:sz="4" w:space="0" w:color="auto"/>
              <w:right w:val="single" w:sz="4" w:space="0" w:color="auto"/>
            </w:tcBorders>
            <w:shd w:val="clear" w:color="auto" w:fill="auto"/>
            <w:noWrap/>
            <w:vAlign w:val="center"/>
          </w:tcPr>
          <w:p w14:paraId="5C2BA5C9"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1</w:t>
            </w:r>
          </w:p>
        </w:tc>
        <w:tc>
          <w:tcPr>
            <w:tcW w:w="851" w:type="dxa"/>
            <w:tcBorders>
              <w:top w:val="nil"/>
              <w:left w:val="nil"/>
              <w:bottom w:val="single" w:sz="4" w:space="0" w:color="auto"/>
              <w:right w:val="single" w:sz="4" w:space="0" w:color="auto"/>
            </w:tcBorders>
            <w:shd w:val="clear" w:color="auto" w:fill="auto"/>
            <w:noWrap/>
            <w:vAlign w:val="center"/>
          </w:tcPr>
          <w:p w14:paraId="1183E631"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 xml:space="preserve">　</w:t>
            </w:r>
          </w:p>
        </w:tc>
      </w:tr>
      <w:tr w:rsidR="00535175" w:rsidRPr="00495C5D" w14:paraId="682E3742" w14:textId="77777777" w:rsidTr="00365FF8">
        <w:trPr>
          <w:trHeight w:val="441"/>
        </w:trPr>
        <w:tc>
          <w:tcPr>
            <w:tcW w:w="654" w:type="dxa"/>
            <w:vMerge w:val="restart"/>
            <w:tcBorders>
              <w:top w:val="nil"/>
              <w:left w:val="single" w:sz="4" w:space="0" w:color="auto"/>
              <w:bottom w:val="single" w:sz="4" w:space="0" w:color="auto"/>
              <w:right w:val="single" w:sz="4" w:space="0" w:color="auto"/>
            </w:tcBorders>
            <w:shd w:val="clear" w:color="auto" w:fill="auto"/>
            <w:noWrap/>
            <w:vAlign w:val="center"/>
          </w:tcPr>
          <w:p w14:paraId="25B851F8"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5</w:t>
            </w:r>
          </w:p>
        </w:tc>
        <w:tc>
          <w:tcPr>
            <w:tcW w:w="1722" w:type="dxa"/>
            <w:vMerge w:val="restart"/>
            <w:tcBorders>
              <w:top w:val="nil"/>
              <w:left w:val="single" w:sz="4" w:space="0" w:color="auto"/>
              <w:bottom w:val="single" w:sz="4" w:space="0" w:color="auto"/>
              <w:right w:val="single" w:sz="4" w:space="0" w:color="auto"/>
            </w:tcBorders>
            <w:shd w:val="clear" w:color="auto" w:fill="auto"/>
            <w:noWrap/>
            <w:vAlign w:val="center"/>
          </w:tcPr>
          <w:p w14:paraId="2B2D52F7" w14:textId="0153DEC4" w:rsidR="00535175" w:rsidRPr="00495C5D" w:rsidRDefault="00677FE0" w:rsidP="00365FF8">
            <w:pPr>
              <w:widowControl/>
              <w:jc w:val="center"/>
              <w:rPr>
                <w:rFonts w:ascii="宋体" w:hAnsi="宋体" w:cs="宋体"/>
                <w:kern w:val="0"/>
                <w:sz w:val="20"/>
                <w:szCs w:val="20"/>
              </w:rPr>
            </w:pPr>
            <w:r w:rsidRPr="00495C5D">
              <w:rPr>
                <w:rFonts w:ascii="宋体" w:hAnsi="宋体" w:cs="宋体" w:hint="eastAsia"/>
                <w:kern w:val="0"/>
                <w:sz w:val="20"/>
                <w:szCs w:val="20"/>
              </w:rPr>
              <w:t>智慧讲台</w:t>
            </w:r>
          </w:p>
        </w:tc>
        <w:tc>
          <w:tcPr>
            <w:tcW w:w="12078" w:type="dxa"/>
            <w:gridSpan w:val="5"/>
            <w:tcBorders>
              <w:top w:val="single" w:sz="4" w:space="0" w:color="auto"/>
              <w:left w:val="nil"/>
              <w:bottom w:val="single" w:sz="4" w:space="0" w:color="auto"/>
              <w:right w:val="single" w:sz="4" w:space="0" w:color="auto"/>
            </w:tcBorders>
            <w:shd w:val="clear" w:color="auto" w:fill="auto"/>
            <w:vAlign w:val="center"/>
          </w:tcPr>
          <w:p w14:paraId="04D4863B"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为了实现智慧教室的功能进行的相关有线网络、LED时钟、讲台等配套。</w:t>
            </w:r>
          </w:p>
        </w:tc>
      </w:tr>
      <w:tr w:rsidR="00535175" w:rsidRPr="00495C5D" w14:paraId="6B59E40F" w14:textId="77777777" w:rsidTr="00365FF8">
        <w:trPr>
          <w:trHeight w:val="441"/>
        </w:trPr>
        <w:tc>
          <w:tcPr>
            <w:tcW w:w="654" w:type="dxa"/>
            <w:vMerge/>
            <w:tcBorders>
              <w:top w:val="nil"/>
              <w:left w:val="single" w:sz="4" w:space="0" w:color="auto"/>
              <w:bottom w:val="single" w:sz="4" w:space="0" w:color="auto"/>
              <w:right w:val="single" w:sz="4" w:space="0" w:color="auto"/>
            </w:tcBorders>
            <w:vAlign w:val="center"/>
          </w:tcPr>
          <w:p w14:paraId="500AD729"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4AED2738" w14:textId="77777777" w:rsidR="00535175" w:rsidRPr="00495C5D" w:rsidRDefault="00535175" w:rsidP="00365FF8">
            <w:pPr>
              <w:widowControl/>
              <w:jc w:val="left"/>
              <w:rPr>
                <w:rFonts w:ascii="宋体" w:hAnsi="宋体" w:cs="宋体"/>
                <w:kern w:val="0"/>
                <w:sz w:val="20"/>
                <w:szCs w:val="20"/>
              </w:rPr>
            </w:pPr>
          </w:p>
        </w:tc>
        <w:tc>
          <w:tcPr>
            <w:tcW w:w="2127" w:type="dxa"/>
            <w:tcBorders>
              <w:top w:val="nil"/>
              <w:left w:val="nil"/>
              <w:bottom w:val="single" w:sz="4" w:space="0" w:color="auto"/>
              <w:right w:val="single" w:sz="4" w:space="0" w:color="auto"/>
            </w:tcBorders>
            <w:shd w:val="clear" w:color="auto" w:fill="auto"/>
            <w:vAlign w:val="center"/>
          </w:tcPr>
          <w:p w14:paraId="07067BB2"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LED点阵时钟</w:t>
            </w:r>
          </w:p>
        </w:tc>
        <w:tc>
          <w:tcPr>
            <w:tcW w:w="7654" w:type="dxa"/>
            <w:tcBorders>
              <w:top w:val="nil"/>
              <w:left w:val="nil"/>
              <w:bottom w:val="single" w:sz="4" w:space="0" w:color="auto"/>
              <w:right w:val="single" w:sz="4" w:space="0" w:color="auto"/>
            </w:tcBorders>
            <w:shd w:val="clear" w:color="auto" w:fill="auto"/>
            <w:vAlign w:val="center"/>
          </w:tcPr>
          <w:p w14:paraId="1EC401CE"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1.型号：P3 全彩，模组尺寸 192*192，单屏像素分辨率192*64 ；</w:t>
            </w:r>
          </w:p>
          <w:p w14:paraId="608600C5"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2、接入学校统一管理时钟系统，统一授时管理。</w:t>
            </w:r>
          </w:p>
        </w:tc>
        <w:tc>
          <w:tcPr>
            <w:tcW w:w="709" w:type="dxa"/>
            <w:tcBorders>
              <w:top w:val="nil"/>
              <w:left w:val="nil"/>
              <w:bottom w:val="single" w:sz="4" w:space="0" w:color="auto"/>
              <w:right w:val="single" w:sz="4" w:space="0" w:color="auto"/>
            </w:tcBorders>
            <w:shd w:val="clear" w:color="auto" w:fill="auto"/>
            <w:noWrap/>
            <w:vAlign w:val="center"/>
          </w:tcPr>
          <w:p w14:paraId="0FD8639B"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块</w:t>
            </w:r>
          </w:p>
        </w:tc>
        <w:tc>
          <w:tcPr>
            <w:tcW w:w="737" w:type="dxa"/>
            <w:tcBorders>
              <w:top w:val="nil"/>
              <w:left w:val="nil"/>
              <w:bottom w:val="single" w:sz="4" w:space="0" w:color="auto"/>
              <w:right w:val="single" w:sz="4" w:space="0" w:color="auto"/>
            </w:tcBorders>
            <w:shd w:val="clear" w:color="auto" w:fill="auto"/>
            <w:noWrap/>
            <w:vAlign w:val="center"/>
          </w:tcPr>
          <w:p w14:paraId="7B71E335"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48</w:t>
            </w:r>
          </w:p>
        </w:tc>
        <w:tc>
          <w:tcPr>
            <w:tcW w:w="851" w:type="dxa"/>
            <w:tcBorders>
              <w:top w:val="nil"/>
              <w:left w:val="nil"/>
              <w:bottom w:val="single" w:sz="4" w:space="0" w:color="auto"/>
              <w:right w:val="single" w:sz="4" w:space="0" w:color="auto"/>
            </w:tcBorders>
            <w:shd w:val="clear" w:color="auto" w:fill="auto"/>
            <w:noWrap/>
            <w:vAlign w:val="center"/>
          </w:tcPr>
          <w:p w14:paraId="5B266768"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 xml:space="preserve">　</w:t>
            </w:r>
          </w:p>
        </w:tc>
      </w:tr>
      <w:tr w:rsidR="00535175" w:rsidRPr="00495C5D" w14:paraId="1F8B2347" w14:textId="77777777" w:rsidTr="00365FF8">
        <w:trPr>
          <w:trHeight w:val="441"/>
        </w:trPr>
        <w:tc>
          <w:tcPr>
            <w:tcW w:w="654" w:type="dxa"/>
            <w:vMerge/>
            <w:tcBorders>
              <w:top w:val="nil"/>
              <w:left w:val="single" w:sz="4" w:space="0" w:color="auto"/>
              <w:bottom w:val="single" w:sz="4" w:space="0" w:color="auto"/>
              <w:right w:val="single" w:sz="4" w:space="0" w:color="auto"/>
            </w:tcBorders>
            <w:vAlign w:val="center"/>
          </w:tcPr>
          <w:p w14:paraId="728F0723"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7411B4EF" w14:textId="77777777" w:rsidR="00535175" w:rsidRPr="00495C5D" w:rsidRDefault="00535175" w:rsidP="00365FF8">
            <w:pPr>
              <w:widowControl/>
              <w:jc w:val="left"/>
              <w:rPr>
                <w:rFonts w:ascii="宋体" w:hAnsi="宋体" w:cs="宋体"/>
                <w:kern w:val="0"/>
                <w:sz w:val="20"/>
                <w:szCs w:val="20"/>
              </w:rPr>
            </w:pPr>
          </w:p>
        </w:tc>
        <w:tc>
          <w:tcPr>
            <w:tcW w:w="2127" w:type="dxa"/>
            <w:tcBorders>
              <w:top w:val="nil"/>
              <w:left w:val="nil"/>
              <w:bottom w:val="single" w:sz="4" w:space="0" w:color="auto"/>
              <w:right w:val="single" w:sz="4" w:space="0" w:color="auto"/>
            </w:tcBorders>
            <w:shd w:val="clear" w:color="auto" w:fill="auto"/>
            <w:vAlign w:val="center"/>
          </w:tcPr>
          <w:p w14:paraId="66573254"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多媒体讲台</w:t>
            </w:r>
          </w:p>
        </w:tc>
        <w:tc>
          <w:tcPr>
            <w:tcW w:w="7654" w:type="dxa"/>
            <w:tcBorders>
              <w:top w:val="nil"/>
              <w:left w:val="nil"/>
              <w:bottom w:val="single" w:sz="4" w:space="0" w:color="auto"/>
              <w:right w:val="single" w:sz="4" w:space="0" w:color="auto"/>
            </w:tcBorders>
            <w:shd w:val="clear" w:color="auto" w:fill="auto"/>
            <w:vAlign w:val="center"/>
          </w:tcPr>
          <w:p w14:paraId="3A32A3F2"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w:t>
            </w:r>
            <w:r w:rsidRPr="00495C5D">
              <w:rPr>
                <w:rFonts w:ascii="宋体" w:hAnsi="宋体" w:cs="宋体"/>
                <w:kern w:val="0"/>
                <w:sz w:val="20"/>
                <w:szCs w:val="20"/>
              </w:rPr>
              <w:t>.</w:t>
            </w:r>
            <w:r w:rsidRPr="00495C5D">
              <w:rPr>
                <w:rFonts w:ascii="宋体" w:hAnsi="宋体" w:cs="宋体" w:hint="eastAsia"/>
                <w:kern w:val="0"/>
                <w:sz w:val="20"/>
                <w:szCs w:val="20"/>
              </w:rPr>
              <w:t>尺寸1400*700 木制固定高度讲台；</w:t>
            </w:r>
          </w:p>
          <w:p w14:paraId="43C8562D"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2</w:t>
            </w:r>
            <w:r w:rsidRPr="00495C5D">
              <w:rPr>
                <w:rFonts w:ascii="宋体" w:hAnsi="宋体" w:cs="宋体"/>
                <w:kern w:val="0"/>
                <w:sz w:val="20"/>
                <w:szCs w:val="20"/>
              </w:rPr>
              <w:t>.</w:t>
            </w:r>
            <w:r w:rsidRPr="00495C5D">
              <w:rPr>
                <w:rFonts w:ascii="宋体" w:hAnsi="宋体" w:cs="宋体" w:hint="eastAsia"/>
                <w:kern w:val="0"/>
                <w:sz w:val="20"/>
                <w:szCs w:val="20"/>
              </w:rPr>
              <w:t>含USB扩展坞、键盘鼠标、多媒体桌插及其他桌面安装设备定制开孔。</w:t>
            </w:r>
          </w:p>
        </w:tc>
        <w:tc>
          <w:tcPr>
            <w:tcW w:w="709" w:type="dxa"/>
            <w:tcBorders>
              <w:top w:val="nil"/>
              <w:left w:val="nil"/>
              <w:bottom w:val="single" w:sz="4" w:space="0" w:color="auto"/>
              <w:right w:val="single" w:sz="4" w:space="0" w:color="auto"/>
            </w:tcBorders>
            <w:shd w:val="clear" w:color="auto" w:fill="auto"/>
            <w:noWrap/>
            <w:vAlign w:val="center"/>
          </w:tcPr>
          <w:p w14:paraId="779EDF53"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只</w:t>
            </w:r>
          </w:p>
        </w:tc>
        <w:tc>
          <w:tcPr>
            <w:tcW w:w="737" w:type="dxa"/>
            <w:tcBorders>
              <w:top w:val="nil"/>
              <w:left w:val="nil"/>
              <w:bottom w:val="single" w:sz="4" w:space="0" w:color="auto"/>
              <w:right w:val="single" w:sz="4" w:space="0" w:color="auto"/>
            </w:tcBorders>
            <w:shd w:val="clear" w:color="auto" w:fill="auto"/>
            <w:noWrap/>
            <w:vAlign w:val="center"/>
          </w:tcPr>
          <w:p w14:paraId="24EA7155"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47</w:t>
            </w:r>
          </w:p>
        </w:tc>
        <w:tc>
          <w:tcPr>
            <w:tcW w:w="851" w:type="dxa"/>
            <w:tcBorders>
              <w:top w:val="nil"/>
              <w:left w:val="nil"/>
              <w:bottom w:val="single" w:sz="4" w:space="0" w:color="auto"/>
              <w:right w:val="single" w:sz="4" w:space="0" w:color="auto"/>
            </w:tcBorders>
            <w:shd w:val="clear" w:color="auto" w:fill="auto"/>
            <w:noWrap/>
            <w:vAlign w:val="center"/>
          </w:tcPr>
          <w:p w14:paraId="510A9F39"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 xml:space="preserve">　</w:t>
            </w:r>
          </w:p>
        </w:tc>
      </w:tr>
      <w:tr w:rsidR="00535175" w:rsidRPr="00495C5D" w14:paraId="74E998FE" w14:textId="77777777" w:rsidTr="00365FF8">
        <w:trPr>
          <w:trHeight w:val="441"/>
        </w:trPr>
        <w:tc>
          <w:tcPr>
            <w:tcW w:w="654" w:type="dxa"/>
            <w:vMerge/>
            <w:tcBorders>
              <w:top w:val="nil"/>
              <w:left w:val="single" w:sz="4" w:space="0" w:color="auto"/>
              <w:bottom w:val="single" w:sz="4" w:space="0" w:color="auto"/>
              <w:right w:val="single" w:sz="4" w:space="0" w:color="auto"/>
            </w:tcBorders>
            <w:vAlign w:val="center"/>
          </w:tcPr>
          <w:p w14:paraId="37D51EE7"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060F6208" w14:textId="77777777" w:rsidR="00535175" w:rsidRPr="00495C5D" w:rsidRDefault="00535175" w:rsidP="00365FF8">
            <w:pPr>
              <w:widowControl/>
              <w:jc w:val="left"/>
              <w:rPr>
                <w:rFonts w:ascii="宋体" w:hAnsi="宋体" w:cs="宋体"/>
                <w:kern w:val="0"/>
                <w:sz w:val="20"/>
                <w:szCs w:val="20"/>
              </w:rPr>
            </w:pPr>
          </w:p>
        </w:tc>
        <w:tc>
          <w:tcPr>
            <w:tcW w:w="2127" w:type="dxa"/>
            <w:tcBorders>
              <w:top w:val="nil"/>
              <w:left w:val="nil"/>
              <w:bottom w:val="single" w:sz="4" w:space="0" w:color="auto"/>
              <w:right w:val="single" w:sz="4" w:space="0" w:color="auto"/>
            </w:tcBorders>
            <w:shd w:val="clear" w:color="auto" w:fill="auto"/>
            <w:vAlign w:val="center"/>
          </w:tcPr>
          <w:p w14:paraId="173085C8" w14:textId="5DEEC87D" w:rsidR="00535175" w:rsidRPr="00495C5D" w:rsidRDefault="00677FE0" w:rsidP="00365FF8">
            <w:pPr>
              <w:widowControl/>
              <w:jc w:val="center"/>
              <w:rPr>
                <w:rFonts w:ascii="宋体" w:hAnsi="宋体" w:cs="宋体"/>
                <w:kern w:val="0"/>
                <w:sz w:val="20"/>
                <w:szCs w:val="20"/>
              </w:rPr>
            </w:pPr>
            <w:r w:rsidRPr="00495C5D">
              <w:rPr>
                <w:rFonts w:ascii="宋体" w:hAnsi="宋体" w:cs="宋体" w:hint="eastAsia"/>
                <w:kern w:val="0"/>
                <w:sz w:val="20"/>
                <w:szCs w:val="20"/>
              </w:rPr>
              <w:t>智慧讲台</w:t>
            </w:r>
            <w:r w:rsidR="00535175" w:rsidRPr="00495C5D">
              <w:rPr>
                <w:rFonts w:ascii="宋体" w:hAnsi="宋体" w:cs="宋体" w:hint="eastAsia"/>
                <w:kern w:val="0"/>
                <w:sz w:val="20"/>
                <w:szCs w:val="20"/>
              </w:rPr>
              <w:t>系统集成</w:t>
            </w:r>
          </w:p>
        </w:tc>
        <w:tc>
          <w:tcPr>
            <w:tcW w:w="7654" w:type="dxa"/>
            <w:tcBorders>
              <w:top w:val="nil"/>
              <w:left w:val="nil"/>
              <w:bottom w:val="single" w:sz="4" w:space="0" w:color="auto"/>
              <w:right w:val="single" w:sz="4" w:space="0" w:color="auto"/>
            </w:tcBorders>
            <w:shd w:val="clear" w:color="auto" w:fill="auto"/>
            <w:vAlign w:val="center"/>
          </w:tcPr>
          <w:p w14:paraId="3B88F7F6"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含教室定制机柜、设备安装所需的网络等线缆及辅材，设备安装调试。</w:t>
            </w:r>
          </w:p>
        </w:tc>
        <w:tc>
          <w:tcPr>
            <w:tcW w:w="709" w:type="dxa"/>
            <w:tcBorders>
              <w:top w:val="nil"/>
              <w:left w:val="nil"/>
              <w:bottom w:val="single" w:sz="4" w:space="0" w:color="auto"/>
              <w:right w:val="single" w:sz="4" w:space="0" w:color="auto"/>
            </w:tcBorders>
            <w:shd w:val="clear" w:color="auto" w:fill="auto"/>
            <w:noWrap/>
            <w:vAlign w:val="center"/>
          </w:tcPr>
          <w:p w14:paraId="109D7BF3"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项</w:t>
            </w:r>
          </w:p>
        </w:tc>
        <w:tc>
          <w:tcPr>
            <w:tcW w:w="737" w:type="dxa"/>
            <w:tcBorders>
              <w:top w:val="nil"/>
              <w:left w:val="nil"/>
              <w:bottom w:val="single" w:sz="4" w:space="0" w:color="auto"/>
              <w:right w:val="single" w:sz="4" w:space="0" w:color="auto"/>
            </w:tcBorders>
            <w:shd w:val="clear" w:color="auto" w:fill="auto"/>
            <w:noWrap/>
            <w:vAlign w:val="center"/>
          </w:tcPr>
          <w:p w14:paraId="04A8DC1E"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1</w:t>
            </w:r>
          </w:p>
        </w:tc>
        <w:tc>
          <w:tcPr>
            <w:tcW w:w="851" w:type="dxa"/>
            <w:tcBorders>
              <w:top w:val="nil"/>
              <w:left w:val="nil"/>
              <w:bottom w:val="single" w:sz="4" w:space="0" w:color="auto"/>
              <w:right w:val="single" w:sz="4" w:space="0" w:color="auto"/>
            </w:tcBorders>
            <w:shd w:val="clear" w:color="auto" w:fill="auto"/>
            <w:noWrap/>
            <w:vAlign w:val="center"/>
          </w:tcPr>
          <w:p w14:paraId="5D111F46"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 xml:space="preserve">　</w:t>
            </w:r>
          </w:p>
        </w:tc>
      </w:tr>
      <w:tr w:rsidR="00535175" w:rsidRPr="00495C5D" w14:paraId="70D520A5" w14:textId="77777777" w:rsidTr="00365FF8">
        <w:trPr>
          <w:trHeight w:val="441"/>
        </w:trPr>
        <w:tc>
          <w:tcPr>
            <w:tcW w:w="654" w:type="dxa"/>
            <w:vMerge w:val="restart"/>
            <w:tcBorders>
              <w:top w:val="nil"/>
              <w:left w:val="single" w:sz="4" w:space="0" w:color="auto"/>
              <w:bottom w:val="single" w:sz="4" w:space="0" w:color="auto"/>
              <w:right w:val="single" w:sz="4" w:space="0" w:color="auto"/>
            </w:tcBorders>
            <w:shd w:val="clear" w:color="auto" w:fill="auto"/>
            <w:noWrap/>
            <w:vAlign w:val="center"/>
          </w:tcPr>
          <w:p w14:paraId="409F3CF0"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6</w:t>
            </w:r>
          </w:p>
        </w:tc>
        <w:tc>
          <w:tcPr>
            <w:tcW w:w="1722" w:type="dxa"/>
            <w:vMerge w:val="restart"/>
            <w:tcBorders>
              <w:top w:val="nil"/>
              <w:left w:val="single" w:sz="4" w:space="0" w:color="auto"/>
              <w:bottom w:val="single" w:sz="4" w:space="0" w:color="auto"/>
              <w:right w:val="single" w:sz="4" w:space="0" w:color="auto"/>
            </w:tcBorders>
            <w:shd w:val="clear" w:color="auto" w:fill="auto"/>
            <w:noWrap/>
            <w:vAlign w:val="center"/>
          </w:tcPr>
          <w:p w14:paraId="37F195FC"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管理中心显示系统</w:t>
            </w:r>
          </w:p>
        </w:tc>
        <w:tc>
          <w:tcPr>
            <w:tcW w:w="12078" w:type="dxa"/>
            <w:gridSpan w:val="5"/>
            <w:tcBorders>
              <w:top w:val="single" w:sz="4" w:space="0" w:color="auto"/>
              <w:left w:val="nil"/>
              <w:bottom w:val="single" w:sz="4" w:space="0" w:color="auto"/>
              <w:right w:val="single" w:sz="4" w:space="0" w:color="auto"/>
            </w:tcBorders>
            <w:shd w:val="clear" w:color="auto" w:fill="auto"/>
            <w:vAlign w:val="center"/>
          </w:tcPr>
          <w:p w14:paraId="4A13B35F"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实现管理中心日常统一运维管理和实施监控需求，配备的拼接大屏显示，配备6块55寸拼接屏按2行3列组成，配备图像拼接处理系统，支持本地计算机信号的拼接显示，支持网络视频流信号的画面分割显示，并支持模式和应用场景的存储和快速调用。</w:t>
            </w:r>
          </w:p>
        </w:tc>
      </w:tr>
      <w:tr w:rsidR="00535175" w:rsidRPr="00495C5D" w14:paraId="375690F4" w14:textId="77777777" w:rsidTr="00365FF8">
        <w:trPr>
          <w:trHeight w:val="441"/>
        </w:trPr>
        <w:tc>
          <w:tcPr>
            <w:tcW w:w="654" w:type="dxa"/>
            <w:vMerge/>
            <w:tcBorders>
              <w:top w:val="nil"/>
              <w:left w:val="single" w:sz="4" w:space="0" w:color="auto"/>
              <w:bottom w:val="single" w:sz="4" w:space="0" w:color="auto"/>
              <w:right w:val="single" w:sz="4" w:space="0" w:color="auto"/>
            </w:tcBorders>
            <w:vAlign w:val="center"/>
          </w:tcPr>
          <w:p w14:paraId="3B5251AD"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60143DE0" w14:textId="77777777" w:rsidR="00535175" w:rsidRPr="00495C5D" w:rsidRDefault="00535175" w:rsidP="00365FF8">
            <w:pPr>
              <w:widowControl/>
              <w:jc w:val="left"/>
              <w:rPr>
                <w:rFonts w:ascii="宋体" w:hAnsi="宋体" w:cs="宋体"/>
                <w:kern w:val="0"/>
                <w:sz w:val="20"/>
                <w:szCs w:val="20"/>
              </w:rPr>
            </w:pPr>
          </w:p>
        </w:tc>
        <w:tc>
          <w:tcPr>
            <w:tcW w:w="2127" w:type="dxa"/>
            <w:tcBorders>
              <w:top w:val="nil"/>
              <w:left w:val="nil"/>
              <w:bottom w:val="single" w:sz="4" w:space="0" w:color="auto"/>
              <w:right w:val="single" w:sz="4" w:space="0" w:color="auto"/>
            </w:tcBorders>
            <w:shd w:val="clear" w:color="auto" w:fill="auto"/>
            <w:vAlign w:val="center"/>
          </w:tcPr>
          <w:p w14:paraId="0396A706"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LCD拼接屏</w:t>
            </w:r>
          </w:p>
        </w:tc>
        <w:tc>
          <w:tcPr>
            <w:tcW w:w="7654" w:type="dxa"/>
            <w:tcBorders>
              <w:top w:val="nil"/>
              <w:left w:val="nil"/>
              <w:bottom w:val="single" w:sz="4" w:space="0" w:color="auto"/>
              <w:right w:val="single" w:sz="4" w:space="0" w:color="auto"/>
            </w:tcBorders>
            <w:shd w:val="clear" w:color="auto" w:fill="auto"/>
            <w:vAlign w:val="center"/>
          </w:tcPr>
          <w:p w14:paraId="45925331"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kern w:val="0"/>
                <w:sz w:val="20"/>
                <w:szCs w:val="20"/>
              </w:rPr>
              <w:t>1.</w:t>
            </w:r>
            <w:r w:rsidRPr="00495C5D">
              <w:rPr>
                <w:rFonts w:ascii="宋体" w:hAnsi="宋体" w:cs="宋体" w:hint="eastAsia"/>
                <w:kern w:val="0"/>
                <w:sz w:val="20"/>
                <w:szCs w:val="20"/>
              </w:rPr>
              <w:t>55寸液晶拼接屏 3.5拼缝；</w:t>
            </w:r>
          </w:p>
          <w:p w14:paraId="198E599E"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kern w:val="0"/>
                <w:sz w:val="20"/>
                <w:szCs w:val="20"/>
              </w:rPr>
              <w:t>2.</w:t>
            </w:r>
            <w:r w:rsidRPr="00495C5D">
              <w:rPr>
                <w:rFonts w:ascii="宋体" w:hAnsi="宋体" w:cs="宋体" w:hint="eastAsia"/>
                <w:kern w:val="0"/>
                <w:sz w:val="20"/>
                <w:szCs w:val="20"/>
              </w:rPr>
              <w:t>分辨率1920*1080 ；</w:t>
            </w:r>
          </w:p>
          <w:p w14:paraId="0510BB93"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3</w:t>
            </w:r>
            <w:r w:rsidRPr="00495C5D">
              <w:rPr>
                <w:rFonts w:ascii="宋体" w:hAnsi="宋体" w:cs="宋体"/>
                <w:kern w:val="0"/>
                <w:sz w:val="20"/>
                <w:szCs w:val="20"/>
              </w:rPr>
              <w:t>.</w:t>
            </w:r>
            <w:r w:rsidRPr="00495C5D">
              <w:rPr>
                <w:rFonts w:ascii="宋体" w:hAnsi="宋体" w:cs="宋体" w:hint="eastAsia"/>
                <w:kern w:val="0"/>
                <w:sz w:val="20"/>
                <w:szCs w:val="20"/>
              </w:rPr>
              <w:t>亮度：亮度500cd/m2 ；</w:t>
            </w:r>
          </w:p>
          <w:p w14:paraId="6DF89A37"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4</w:t>
            </w:r>
            <w:r w:rsidRPr="00495C5D">
              <w:rPr>
                <w:rFonts w:ascii="宋体" w:hAnsi="宋体" w:cs="宋体"/>
                <w:kern w:val="0"/>
                <w:sz w:val="20"/>
                <w:szCs w:val="20"/>
              </w:rPr>
              <w:t>.</w:t>
            </w:r>
            <w:r w:rsidRPr="00495C5D">
              <w:rPr>
                <w:rFonts w:ascii="宋体" w:hAnsi="宋体" w:cs="宋体" w:hint="eastAsia"/>
                <w:kern w:val="0"/>
                <w:sz w:val="20"/>
                <w:szCs w:val="20"/>
              </w:rPr>
              <w:t>含前维护液压支架；</w:t>
            </w:r>
          </w:p>
          <w:p w14:paraId="75412970" w14:textId="77777777" w:rsidR="00535175" w:rsidRPr="00495C5D" w:rsidRDefault="00535175" w:rsidP="00365FF8">
            <w:pPr>
              <w:widowControl/>
              <w:jc w:val="left"/>
            </w:pPr>
            <w:r w:rsidRPr="00495C5D">
              <w:rPr>
                <w:rFonts w:ascii="宋体" w:hAnsi="宋体" w:cs="宋体" w:hint="eastAsia"/>
                <w:kern w:val="0"/>
                <w:sz w:val="20"/>
                <w:szCs w:val="20"/>
              </w:rPr>
              <w:t>5</w:t>
            </w:r>
            <w:r w:rsidRPr="00495C5D">
              <w:rPr>
                <w:rFonts w:ascii="宋体" w:hAnsi="宋体" w:cs="宋体"/>
                <w:kern w:val="0"/>
                <w:sz w:val="20"/>
                <w:szCs w:val="20"/>
              </w:rPr>
              <w:t>.</w:t>
            </w:r>
            <w:r w:rsidRPr="00495C5D">
              <w:rPr>
                <w:rFonts w:ascii="宋体" w:hAnsi="宋体" w:cs="宋体" w:hint="eastAsia"/>
                <w:kern w:val="0"/>
                <w:sz w:val="20"/>
                <w:szCs w:val="20"/>
              </w:rPr>
              <w:t>含电视墙框架结构。</w:t>
            </w:r>
          </w:p>
        </w:tc>
        <w:tc>
          <w:tcPr>
            <w:tcW w:w="709" w:type="dxa"/>
            <w:tcBorders>
              <w:top w:val="nil"/>
              <w:left w:val="nil"/>
              <w:bottom w:val="single" w:sz="4" w:space="0" w:color="auto"/>
              <w:right w:val="single" w:sz="4" w:space="0" w:color="auto"/>
            </w:tcBorders>
            <w:shd w:val="clear" w:color="auto" w:fill="auto"/>
            <w:noWrap/>
            <w:vAlign w:val="center"/>
          </w:tcPr>
          <w:p w14:paraId="5FDF9875"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块</w:t>
            </w:r>
          </w:p>
        </w:tc>
        <w:tc>
          <w:tcPr>
            <w:tcW w:w="737" w:type="dxa"/>
            <w:tcBorders>
              <w:top w:val="nil"/>
              <w:left w:val="nil"/>
              <w:bottom w:val="single" w:sz="4" w:space="0" w:color="auto"/>
              <w:right w:val="single" w:sz="4" w:space="0" w:color="auto"/>
            </w:tcBorders>
            <w:shd w:val="clear" w:color="auto" w:fill="auto"/>
            <w:noWrap/>
            <w:vAlign w:val="center"/>
          </w:tcPr>
          <w:p w14:paraId="1FE8BA90"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6</w:t>
            </w:r>
          </w:p>
        </w:tc>
        <w:tc>
          <w:tcPr>
            <w:tcW w:w="851" w:type="dxa"/>
            <w:tcBorders>
              <w:top w:val="nil"/>
              <w:left w:val="nil"/>
              <w:bottom w:val="single" w:sz="4" w:space="0" w:color="auto"/>
              <w:right w:val="single" w:sz="4" w:space="0" w:color="auto"/>
            </w:tcBorders>
            <w:shd w:val="clear" w:color="auto" w:fill="auto"/>
            <w:noWrap/>
            <w:vAlign w:val="center"/>
          </w:tcPr>
          <w:p w14:paraId="3E49FC08"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 xml:space="preserve">　</w:t>
            </w:r>
          </w:p>
        </w:tc>
      </w:tr>
      <w:tr w:rsidR="00535175" w:rsidRPr="00495C5D" w14:paraId="0FB1158A" w14:textId="77777777" w:rsidTr="00365FF8">
        <w:trPr>
          <w:trHeight w:val="441"/>
        </w:trPr>
        <w:tc>
          <w:tcPr>
            <w:tcW w:w="654" w:type="dxa"/>
            <w:vMerge/>
            <w:tcBorders>
              <w:top w:val="nil"/>
              <w:left w:val="single" w:sz="4" w:space="0" w:color="auto"/>
              <w:bottom w:val="single" w:sz="4" w:space="0" w:color="auto"/>
              <w:right w:val="single" w:sz="4" w:space="0" w:color="auto"/>
            </w:tcBorders>
            <w:vAlign w:val="center"/>
          </w:tcPr>
          <w:p w14:paraId="0F03B683"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1C7D7936" w14:textId="77777777" w:rsidR="00535175" w:rsidRPr="00495C5D" w:rsidRDefault="00535175" w:rsidP="00365FF8">
            <w:pPr>
              <w:widowControl/>
              <w:jc w:val="left"/>
              <w:rPr>
                <w:rFonts w:ascii="宋体" w:hAnsi="宋体" w:cs="宋体"/>
                <w:kern w:val="0"/>
                <w:sz w:val="20"/>
                <w:szCs w:val="20"/>
              </w:rPr>
            </w:pPr>
          </w:p>
        </w:tc>
        <w:tc>
          <w:tcPr>
            <w:tcW w:w="2127" w:type="dxa"/>
            <w:tcBorders>
              <w:top w:val="nil"/>
              <w:left w:val="nil"/>
              <w:bottom w:val="single" w:sz="4" w:space="0" w:color="auto"/>
              <w:right w:val="single" w:sz="4" w:space="0" w:color="auto"/>
            </w:tcBorders>
            <w:shd w:val="clear" w:color="auto" w:fill="auto"/>
            <w:vAlign w:val="center"/>
          </w:tcPr>
          <w:p w14:paraId="149FDA3F"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图像拼接处理器</w:t>
            </w:r>
          </w:p>
        </w:tc>
        <w:tc>
          <w:tcPr>
            <w:tcW w:w="7654" w:type="dxa"/>
            <w:tcBorders>
              <w:top w:val="nil"/>
              <w:left w:val="nil"/>
              <w:bottom w:val="single" w:sz="4" w:space="0" w:color="auto"/>
              <w:right w:val="single" w:sz="4" w:space="0" w:color="auto"/>
            </w:tcBorders>
            <w:shd w:val="clear" w:color="auto" w:fill="auto"/>
            <w:vAlign w:val="center"/>
          </w:tcPr>
          <w:p w14:paraId="53845D41"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kern w:val="0"/>
                <w:sz w:val="20"/>
                <w:szCs w:val="20"/>
              </w:rPr>
              <w:t>1.</w:t>
            </w:r>
            <w:r w:rsidRPr="00495C5D">
              <w:rPr>
                <w:rFonts w:ascii="宋体" w:hAnsi="宋体" w:cs="宋体" w:hint="eastAsia"/>
                <w:kern w:val="0"/>
                <w:sz w:val="20"/>
                <w:szCs w:val="20"/>
              </w:rPr>
              <w:t>4进8出；</w:t>
            </w:r>
          </w:p>
          <w:p w14:paraId="17FA7390"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kern w:val="0"/>
                <w:sz w:val="20"/>
                <w:szCs w:val="20"/>
              </w:rPr>
              <w:t>2</w:t>
            </w:r>
            <w:r w:rsidRPr="00495C5D">
              <w:rPr>
                <w:rFonts w:ascii="宋体" w:hAnsi="宋体" w:cs="宋体" w:hint="eastAsia"/>
                <w:kern w:val="0"/>
                <w:sz w:val="20"/>
                <w:szCs w:val="20"/>
              </w:rPr>
              <w:t>．输入输出分辨率：1920*1080;</w:t>
            </w:r>
          </w:p>
          <w:p w14:paraId="7E3012D5"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kern w:val="0"/>
                <w:sz w:val="20"/>
                <w:szCs w:val="20"/>
              </w:rPr>
              <w:t>3</w:t>
            </w:r>
            <w:r w:rsidRPr="00495C5D">
              <w:rPr>
                <w:rFonts w:ascii="宋体" w:hAnsi="宋体" w:cs="宋体" w:hint="eastAsia"/>
                <w:kern w:val="0"/>
                <w:sz w:val="20"/>
                <w:szCs w:val="20"/>
              </w:rPr>
              <w:t>．支持画面拼接和分割;支持网络视频流上墙功能单路输出最大支持16路720P解码上墙；含管理软件。</w:t>
            </w:r>
          </w:p>
        </w:tc>
        <w:tc>
          <w:tcPr>
            <w:tcW w:w="709" w:type="dxa"/>
            <w:tcBorders>
              <w:top w:val="nil"/>
              <w:left w:val="nil"/>
              <w:bottom w:val="single" w:sz="4" w:space="0" w:color="auto"/>
              <w:right w:val="single" w:sz="4" w:space="0" w:color="auto"/>
            </w:tcBorders>
            <w:shd w:val="clear" w:color="auto" w:fill="auto"/>
            <w:noWrap/>
            <w:vAlign w:val="center"/>
          </w:tcPr>
          <w:p w14:paraId="154F6613"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台</w:t>
            </w:r>
          </w:p>
        </w:tc>
        <w:tc>
          <w:tcPr>
            <w:tcW w:w="737" w:type="dxa"/>
            <w:tcBorders>
              <w:top w:val="nil"/>
              <w:left w:val="nil"/>
              <w:bottom w:val="single" w:sz="4" w:space="0" w:color="auto"/>
              <w:right w:val="single" w:sz="4" w:space="0" w:color="auto"/>
            </w:tcBorders>
            <w:shd w:val="clear" w:color="auto" w:fill="auto"/>
            <w:noWrap/>
            <w:vAlign w:val="center"/>
          </w:tcPr>
          <w:p w14:paraId="220BA193"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1</w:t>
            </w:r>
          </w:p>
        </w:tc>
        <w:tc>
          <w:tcPr>
            <w:tcW w:w="851" w:type="dxa"/>
            <w:tcBorders>
              <w:top w:val="nil"/>
              <w:left w:val="nil"/>
              <w:bottom w:val="single" w:sz="4" w:space="0" w:color="auto"/>
              <w:right w:val="single" w:sz="4" w:space="0" w:color="auto"/>
            </w:tcBorders>
            <w:shd w:val="clear" w:color="auto" w:fill="auto"/>
            <w:noWrap/>
            <w:vAlign w:val="center"/>
          </w:tcPr>
          <w:p w14:paraId="3342407F"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 xml:space="preserve">　</w:t>
            </w:r>
          </w:p>
        </w:tc>
      </w:tr>
      <w:tr w:rsidR="00535175" w:rsidRPr="00495C5D" w14:paraId="5E7FC4D4" w14:textId="77777777" w:rsidTr="00365FF8">
        <w:trPr>
          <w:trHeight w:val="441"/>
        </w:trPr>
        <w:tc>
          <w:tcPr>
            <w:tcW w:w="654" w:type="dxa"/>
            <w:vMerge/>
            <w:tcBorders>
              <w:top w:val="nil"/>
              <w:left w:val="single" w:sz="4" w:space="0" w:color="auto"/>
              <w:bottom w:val="single" w:sz="4" w:space="0" w:color="auto"/>
              <w:right w:val="single" w:sz="4" w:space="0" w:color="auto"/>
            </w:tcBorders>
            <w:vAlign w:val="center"/>
          </w:tcPr>
          <w:p w14:paraId="17941AF7"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27DB2251" w14:textId="77777777" w:rsidR="00535175" w:rsidRPr="00495C5D" w:rsidRDefault="00535175" w:rsidP="00365FF8">
            <w:pPr>
              <w:widowControl/>
              <w:jc w:val="left"/>
              <w:rPr>
                <w:rFonts w:ascii="宋体" w:hAnsi="宋体" w:cs="宋体"/>
                <w:kern w:val="0"/>
                <w:sz w:val="20"/>
                <w:szCs w:val="20"/>
              </w:rPr>
            </w:pPr>
          </w:p>
        </w:tc>
        <w:tc>
          <w:tcPr>
            <w:tcW w:w="2127" w:type="dxa"/>
            <w:tcBorders>
              <w:top w:val="nil"/>
              <w:left w:val="nil"/>
              <w:bottom w:val="single" w:sz="4" w:space="0" w:color="auto"/>
              <w:right w:val="single" w:sz="4" w:space="0" w:color="auto"/>
            </w:tcBorders>
            <w:shd w:val="clear" w:color="auto" w:fill="auto"/>
            <w:noWrap/>
            <w:vAlign w:val="center"/>
          </w:tcPr>
          <w:p w14:paraId="1CC033D4"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四联操作台</w:t>
            </w:r>
          </w:p>
        </w:tc>
        <w:tc>
          <w:tcPr>
            <w:tcW w:w="7654" w:type="dxa"/>
            <w:tcBorders>
              <w:top w:val="nil"/>
              <w:left w:val="nil"/>
              <w:bottom w:val="single" w:sz="4" w:space="0" w:color="auto"/>
              <w:right w:val="single" w:sz="4" w:space="0" w:color="auto"/>
            </w:tcBorders>
            <w:shd w:val="clear" w:color="auto" w:fill="auto"/>
            <w:vAlign w:val="center"/>
          </w:tcPr>
          <w:p w14:paraId="1490FA8D"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kern w:val="0"/>
                <w:sz w:val="20"/>
                <w:szCs w:val="20"/>
              </w:rPr>
              <w:t>1.</w:t>
            </w:r>
            <w:r w:rsidRPr="00495C5D">
              <w:rPr>
                <w:rFonts w:ascii="宋体" w:hAnsi="宋体" w:cs="宋体" w:hint="eastAsia"/>
                <w:kern w:val="0"/>
                <w:sz w:val="20"/>
                <w:szCs w:val="20"/>
              </w:rPr>
              <w:t>4工位钢木混合结构操作台（定制）；</w:t>
            </w:r>
          </w:p>
          <w:p w14:paraId="18E89EFC"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2</w:t>
            </w:r>
            <w:r w:rsidRPr="00495C5D">
              <w:rPr>
                <w:rFonts w:ascii="宋体" w:hAnsi="宋体" w:cs="宋体"/>
                <w:kern w:val="0"/>
                <w:sz w:val="20"/>
                <w:szCs w:val="20"/>
              </w:rPr>
              <w:t>.</w:t>
            </w:r>
            <w:r w:rsidRPr="00495C5D">
              <w:rPr>
                <w:rFonts w:ascii="宋体" w:hAnsi="宋体" w:cs="宋体" w:hint="eastAsia"/>
                <w:kern w:val="0"/>
                <w:sz w:val="20"/>
                <w:szCs w:val="20"/>
              </w:rPr>
              <w:t>含4把操作椅。</w:t>
            </w:r>
          </w:p>
        </w:tc>
        <w:tc>
          <w:tcPr>
            <w:tcW w:w="709" w:type="dxa"/>
            <w:tcBorders>
              <w:top w:val="nil"/>
              <w:left w:val="nil"/>
              <w:bottom w:val="single" w:sz="4" w:space="0" w:color="auto"/>
              <w:right w:val="single" w:sz="4" w:space="0" w:color="auto"/>
            </w:tcBorders>
            <w:shd w:val="clear" w:color="auto" w:fill="auto"/>
            <w:noWrap/>
            <w:vAlign w:val="center"/>
          </w:tcPr>
          <w:p w14:paraId="2F27E005"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张</w:t>
            </w:r>
          </w:p>
        </w:tc>
        <w:tc>
          <w:tcPr>
            <w:tcW w:w="737" w:type="dxa"/>
            <w:tcBorders>
              <w:top w:val="nil"/>
              <w:left w:val="nil"/>
              <w:bottom w:val="single" w:sz="4" w:space="0" w:color="auto"/>
              <w:right w:val="single" w:sz="4" w:space="0" w:color="auto"/>
            </w:tcBorders>
            <w:shd w:val="clear" w:color="auto" w:fill="auto"/>
            <w:noWrap/>
            <w:vAlign w:val="center"/>
          </w:tcPr>
          <w:p w14:paraId="27C9FBAE"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1</w:t>
            </w:r>
          </w:p>
        </w:tc>
        <w:tc>
          <w:tcPr>
            <w:tcW w:w="851" w:type="dxa"/>
            <w:tcBorders>
              <w:top w:val="nil"/>
              <w:left w:val="nil"/>
              <w:bottom w:val="single" w:sz="4" w:space="0" w:color="auto"/>
              <w:right w:val="single" w:sz="4" w:space="0" w:color="auto"/>
            </w:tcBorders>
            <w:shd w:val="clear" w:color="auto" w:fill="auto"/>
            <w:noWrap/>
            <w:vAlign w:val="center"/>
          </w:tcPr>
          <w:p w14:paraId="0AC91037"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 xml:space="preserve">　</w:t>
            </w:r>
          </w:p>
        </w:tc>
      </w:tr>
      <w:tr w:rsidR="00535175" w:rsidRPr="00495C5D" w14:paraId="68632338" w14:textId="77777777" w:rsidTr="00365FF8">
        <w:trPr>
          <w:trHeight w:val="441"/>
        </w:trPr>
        <w:tc>
          <w:tcPr>
            <w:tcW w:w="654" w:type="dxa"/>
            <w:vMerge/>
            <w:tcBorders>
              <w:top w:val="nil"/>
              <w:left w:val="single" w:sz="4" w:space="0" w:color="auto"/>
              <w:bottom w:val="single" w:sz="4" w:space="0" w:color="auto"/>
              <w:right w:val="single" w:sz="4" w:space="0" w:color="auto"/>
            </w:tcBorders>
            <w:vAlign w:val="center"/>
          </w:tcPr>
          <w:p w14:paraId="66AED15B"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5BA26FD1" w14:textId="77777777" w:rsidR="00535175" w:rsidRPr="00495C5D" w:rsidRDefault="00535175" w:rsidP="00365FF8">
            <w:pPr>
              <w:widowControl/>
              <w:jc w:val="left"/>
              <w:rPr>
                <w:rFonts w:ascii="宋体" w:hAnsi="宋体" w:cs="宋体"/>
                <w:kern w:val="0"/>
                <w:sz w:val="20"/>
                <w:szCs w:val="20"/>
              </w:rPr>
            </w:pPr>
          </w:p>
        </w:tc>
        <w:tc>
          <w:tcPr>
            <w:tcW w:w="2127" w:type="dxa"/>
            <w:tcBorders>
              <w:top w:val="nil"/>
              <w:left w:val="nil"/>
              <w:bottom w:val="single" w:sz="4" w:space="0" w:color="auto"/>
              <w:right w:val="single" w:sz="4" w:space="0" w:color="auto"/>
            </w:tcBorders>
            <w:shd w:val="clear" w:color="auto" w:fill="auto"/>
            <w:noWrap/>
            <w:vAlign w:val="center"/>
          </w:tcPr>
          <w:p w14:paraId="01A88404"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管理工作站</w:t>
            </w:r>
          </w:p>
        </w:tc>
        <w:tc>
          <w:tcPr>
            <w:tcW w:w="7654" w:type="dxa"/>
            <w:tcBorders>
              <w:top w:val="nil"/>
              <w:left w:val="nil"/>
              <w:bottom w:val="single" w:sz="4" w:space="0" w:color="auto"/>
              <w:right w:val="single" w:sz="4" w:space="0" w:color="auto"/>
            </w:tcBorders>
            <w:shd w:val="clear" w:color="auto" w:fill="auto"/>
            <w:vAlign w:val="center"/>
          </w:tcPr>
          <w:p w14:paraId="38DD2DD3"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kern w:val="0"/>
                <w:sz w:val="20"/>
                <w:szCs w:val="20"/>
              </w:rPr>
              <w:t>1.</w:t>
            </w:r>
            <w:r w:rsidRPr="00495C5D">
              <w:rPr>
                <w:rFonts w:ascii="宋体" w:hAnsi="宋体" w:cs="宋体" w:hint="eastAsia"/>
                <w:kern w:val="0"/>
                <w:sz w:val="20"/>
                <w:szCs w:val="20"/>
              </w:rPr>
              <w:t>I5 16G 512SSD 4G 独显 23.8寸显示器，win11专业版；</w:t>
            </w:r>
          </w:p>
          <w:p w14:paraId="1833BD1D"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2</w:t>
            </w:r>
            <w:r w:rsidRPr="00495C5D">
              <w:rPr>
                <w:rFonts w:ascii="宋体" w:hAnsi="宋体" w:cs="宋体"/>
                <w:kern w:val="0"/>
                <w:sz w:val="20"/>
                <w:szCs w:val="20"/>
              </w:rPr>
              <w:t>.</w:t>
            </w:r>
            <w:r w:rsidRPr="00495C5D">
              <w:rPr>
                <w:rFonts w:ascii="宋体" w:hAnsi="宋体" w:cs="宋体" w:hint="eastAsia"/>
                <w:kern w:val="0"/>
                <w:sz w:val="20"/>
                <w:szCs w:val="20"/>
              </w:rPr>
              <w:t>带系统自动还原软件。</w:t>
            </w:r>
          </w:p>
        </w:tc>
        <w:tc>
          <w:tcPr>
            <w:tcW w:w="709" w:type="dxa"/>
            <w:tcBorders>
              <w:top w:val="nil"/>
              <w:left w:val="nil"/>
              <w:bottom w:val="single" w:sz="4" w:space="0" w:color="auto"/>
              <w:right w:val="single" w:sz="4" w:space="0" w:color="auto"/>
            </w:tcBorders>
            <w:shd w:val="clear" w:color="auto" w:fill="auto"/>
            <w:noWrap/>
            <w:vAlign w:val="center"/>
          </w:tcPr>
          <w:p w14:paraId="13EACF17"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台</w:t>
            </w:r>
          </w:p>
        </w:tc>
        <w:tc>
          <w:tcPr>
            <w:tcW w:w="737" w:type="dxa"/>
            <w:tcBorders>
              <w:top w:val="nil"/>
              <w:left w:val="nil"/>
              <w:bottom w:val="single" w:sz="4" w:space="0" w:color="auto"/>
              <w:right w:val="single" w:sz="4" w:space="0" w:color="auto"/>
            </w:tcBorders>
            <w:shd w:val="clear" w:color="auto" w:fill="auto"/>
            <w:noWrap/>
            <w:vAlign w:val="center"/>
          </w:tcPr>
          <w:p w14:paraId="321758C2"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2</w:t>
            </w:r>
          </w:p>
        </w:tc>
        <w:tc>
          <w:tcPr>
            <w:tcW w:w="851" w:type="dxa"/>
            <w:tcBorders>
              <w:top w:val="nil"/>
              <w:left w:val="nil"/>
              <w:bottom w:val="single" w:sz="4" w:space="0" w:color="auto"/>
              <w:right w:val="single" w:sz="4" w:space="0" w:color="auto"/>
            </w:tcBorders>
            <w:shd w:val="clear" w:color="auto" w:fill="auto"/>
            <w:noWrap/>
            <w:vAlign w:val="center"/>
          </w:tcPr>
          <w:p w14:paraId="44B4D52E"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 xml:space="preserve">　</w:t>
            </w:r>
          </w:p>
        </w:tc>
      </w:tr>
      <w:tr w:rsidR="00535175" w:rsidRPr="00495C5D" w14:paraId="5A13FA15" w14:textId="77777777" w:rsidTr="00365FF8">
        <w:trPr>
          <w:trHeight w:val="441"/>
        </w:trPr>
        <w:tc>
          <w:tcPr>
            <w:tcW w:w="654" w:type="dxa"/>
            <w:vMerge/>
            <w:tcBorders>
              <w:top w:val="nil"/>
              <w:left w:val="single" w:sz="4" w:space="0" w:color="auto"/>
              <w:bottom w:val="single" w:sz="4" w:space="0" w:color="auto"/>
              <w:right w:val="single" w:sz="4" w:space="0" w:color="auto"/>
            </w:tcBorders>
            <w:vAlign w:val="center"/>
          </w:tcPr>
          <w:p w14:paraId="3E4B0F8F"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60A0B039" w14:textId="77777777" w:rsidR="00535175" w:rsidRPr="00495C5D" w:rsidRDefault="00535175" w:rsidP="00365FF8">
            <w:pPr>
              <w:widowControl/>
              <w:jc w:val="left"/>
              <w:rPr>
                <w:rFonts w:ascii="宋体" w:hAnsi="宋体" w:cs="宋体"/>
                <w:kern w:val="0"/>
                <w:sz w:val="20"/>
                <w:szCs w:val="20"/>
              </w:rPr>
            </w:pPr>
          </w:p>
        </w:tc>
        <w:tc>
          <w:tcPr>
            <w:tcW w:w="2127" w:type="dxa"/>
            <w:tcBorders>
              <w:top w:val="nil"/>
              <w:left w:val="nil"/>
              <w:bottom w:val="single" w:sz="4" w:space="0" w:color="auto"/>
              <w:right w:val="single" w:sz="4" w:space="0" w:color="auto"/>
            </w:tcBorders>
            <w:shd w:val="clear" w:color="auto" w:fill="auto"/>
            <w:vAlign w:val="center"/>
          </w:tcPr>
          <w:p w14:paraId="0F955B4B"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机架式KVM</w:t>
            </w:r>
          </w:p>
        </w:tc>
        <w:tc>
          <w:tcPr>
            <w:tcW w:w="7654" w:type="dxa"/>
            <w:tcBorders>
              <w:top w:val="nil"/>
              <w:left w:val="nil"/>
              <w:bottom w:val="single" w:sz="4" w:space="0" w:color="auto"/>
              <w:right w:val="single" w:sz="4" w:space="0" w:color="auto"/>
            </w:tcBorders>
            <w:shd w:val="clear" w:color="auto" w:fill="auto"/>
            <w:vAlign w:val="center"/>
          </w:tcPr>
          <w:p w14:paraId="6FDC04E4"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8进1出机架式KVM，17寸高清显示屏。</w:t>
            </w:r>
          </w:p>
        </w:tc>
        <w:tc>
          <w:tcPr>
            <w:tcW w:w="709" w:type="dxa"/>
            <w:tcBorders>
              <w:top w:val="nil"/>
              <w:left w:val="nil"/>
              <w:bottom w:val="single" w:sz="4" w:space="0" w:color="auto"/>
              <w:right w:val="single" w:sz="4" w:space="0" w:color="auto"/>
            </w:tcBorders>
            <w:shd w:val="clear" w:color="auto" w:fill="auto"/>
            <w:noWrap/>
            <w:vAlign w:val="center"/>
          </w:tcPr>
          <w:p w14:paraId="66B484F4"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台</w:t>
            </w:r>
          </w:p>
        </w:tc>
        <w:tc>
          <w:tcPr>
            <w:tcW w:w="737" w:type="dxa"/>
            <w:tcBorders>
              <w:top w:val="nil"/>
              <w:left w:val="nil"/>
              <w:bottom w:val="single" w:sz="4" w:space="0" w:color="auto"/>
              <w:right w:val="single" w:sz="4" w:space="0" w:color="auto"/>
            </w:tcBorders>
            <w:shd w:val="clear" w:color="auto" w:fill="auto"/>
            <w:noWrap/>
            <w:vAlign w:val="center"/>
          </w:tcPr>
          <w:p w14:paraId="365D74A9"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1</w:t>
            </w:r>
          </w:p>
        </w:tc>
        <w:tc>
          <w:tcPr>
            <w:tcW w:w="851" w:type="dxa"/>
            <w:tcBorders>
              <w:top w:val="nil"/>
              <w:left w:val="nil"/>
              <w:bottom w:val="single" w:sz="4" w:space="0" w:color="auto"/>
              <w:right w:val="single" w:sz="4" w:space="0" w:color="auto"/>
            </w:tcBorders>
            <w:shd w:val="clear" w:color="auto" w:fill="auto"/>
            <w:noWrap/>
            <w:vAlign w:val="center"/>
          </w:tcPr>
          <w:p w14:paraId="3A514013"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 xml:space="preserve">　</w:t>
            </w:r>
          </w:p>
        </w:tc>
      </w:tr>
      <w:tr w:rsidR="00535175" w:rsidRPr="00495C5D" w14:paraId="2651064F" w14:textId="77777777" w:rsidTr="00365FF8">
        <w:trPr>
          <w:trHeight w:val="441"/>
        </w:trPr>
        <w:tc>
          <w:tcPr>
            <w:tcW w:w="654" w:type="dxa"/>
            <w:vMerge/>
            <w:tcBorders>
              <w:top w:val="nil"/>
              <w:left w:val="single" w:sz="4" w:space="0" w:color="auto"/>
              <w:bottom w:val="single" w:sz="4" w:space="0" w:color="auto"/>
              <w:right w:val="single" w:sz="4" w:space="0" w:color="auto"/>
            </w:tcBorders>
            <w:vAlign w:val="center"/>
          </w:tcPr>
          <w:p w14:paraId="4B6DE805"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526AF356" w14:textId="77777777" w:rsidR="00535175" w:rsidRPr="00495C5D" w:rsidRDefault="00535175" w:rsidP="00365FF8">
            <w:pPr>
              <w:widowControl/>
              <w:jc w:val="left"/>
              <w:rPr>
                <w:rFonts w:ascii="宋体" w:hAnsi="宋体" w:cs="宋体"/>
                <w:kern w:val="0"/>
                <w:sz w:val="20"/>
                <w:szCs w:val="20"/>
              </w:rPr>
            </w:pPr>
          </w:p>
        </w:tc>
        <w:tc>
          <w:tcPr>
            <w:tcW w:w="2127" w:type="dxa"/>
            <w:tcBorders>
              <w:top w:val="nil"/>
              <w:left w:val="nil"/>
              <w:bottom w:val="single" w:sz="4" w:space="0" w:color="auto"/>
              <w:right w:val="single" w:sz="4" w:space="0" w:color="auto"/>
            </w:tcBorders>
            <w:shd w:val="clear" w:color="auto" w:fill="auto"/>
            <w:vAlign w:val="center"/>
          </w:tcPr>
          <w:p w14:paraId="6C061D2E" w14:textId="67F70B9D" w:rsidR="00535175" w:rsidRPr="00495C5D" w:rsidRDefault="00677FE0" w:rsidP="00365FF8">
            <w:pPr>
              <w:widowControl/>
              <w:jc w:val="center"/>
              <w:rPr>
                <w:rFonts w:ascii="宋体" w:hAnsi="宋体" w:cs="宋体"/>
                <w:kern w:val="0"/>
                <w:sz w:val="20"/>
                <w:szCs w:val="20"/>
              </w:rPr>
            </w:pPr>
            <w:r w:rsidRPr="00495C5D">
              <w:rPr>
                <w:rFonts w:ascii="宋体" w:hAnsi="宋体" w:cs="宋体" w:hint="eastAsia"/>
                <w:kern w:val="0"/>
                <w:sz w:val="20"/>
                <w:szCs w:val="20"/>
              </w:rPr>
              <w:t>管理中心显示</w:t>
            </w:r>
            <w:r w:rsidR="00535175" w:rsidRPr="00495C5D">
              <w:rPr>
                <w:rFonts w:ascii="宋体" w:hAnsi="宋体" w:cs="宋体" w:hint="eastAsia"/>
                <w:kern w:val="0"/>
                <w:sz w:val="20"/>
                <w:szCs w:val="20"/>
              </w:rPr>
              <w:t>系统集成</w:t>
            </w:r>
          </w:p>
        </w:tc>
        <w:tc>
          <w:tcPr>
            <w:tcW w:w="7654" w:type="dxa"/>
            <w:tcBorders>
              <w:top w:val="nil"/>
              <w:left w:val="nil"/>
              <w:bottom w:val="single" w:sz="4" w:space="0" w:color="auto"/>
              <w:right w:val="single" w:sz="4" w:space="0" w:color="auto"/>
            </w:tcBorders>
            <w:shd w:val="clear" w:color="auto" w:fill="auto"/>
            <w:vAlign w:val="center"/>
          </w:tcPr>
          <w:p w14:paraId="419A5FFA"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完成系统设备所需线缆敷设、辅材附件、设备安装调试。</w:t>
            </w:r>
          </w:p>
        </w:tc>
        <w:tc>
          <w:tcPr>
            <w:tcW w:w="709" w:type="dxa"/>
            <w:tcBorders>
              <w:top w:val="nil"/>
              <w:left w:val="nil"/>
              <w:bottom w:val="single" w:sz="4" w:space="0" w:color="auto"/>
              <w:right w:val="single" w:sz="4" w:space="0" w:color="auto"/>
            </w:tcBorders>
            <w:shd w:val="clear" w:color="auto" w:fill="auto"/>
            <w:noWrap/>
            <w:vAlign w:val="center"/>
          </w:tcPr>
          <w:p w14:paraId="5A60D3CF"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项</w:t>
            </w:r>
          </w:p>
        </w:tc>
        <w:tc>
          <w:tcPr>
            <w:tcW w:w="737" w:type="dxa"/>
            <w:tcBorders>
              <w:top w:val="nil"/>
              <w:left w:val="nil"/>
              <w:bottom w:val="single" w:sz="4" w:space="0" w:color="auto"/>
              <w:right w:val="single" w:sz="4" w:space="0" w:color="auto"/>
            </w:tcBorders>
            <w:shd w:val="clear" w:color="auto" w:fill="auto"/>
            <w:noWrap/>
            <w:vAlign w:val="center"/>
          </w:tcPr>
          <w:p w14:paraId="4FAA8BCF"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1</w:t>
            </w:r>
          </w:p>
        </w:tc>
        <w:tc>
          <w:tcPr>
            <w:tcW w:w="851" w:type="dxa"/>
            <w:tcBorders>
              <w:top w:val="nil"/>
              <w:left w:val="nil"/>
              <w:bottom w:val="single" w:sz="4" w:space="0" w:color="auto"/>
              <w:right w:val="single" w:sz="4" w:space="0" w:color="auto"/>
            </w:tcBorders>
            <w:shd w:val="clear" w:color="auto" w:fill="auto"/>
            <w:noWrap/>
            <w:vAlign w:val="center"/>
          </w:tcPr>
          <w:p w14:paraId="5CC25558"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 xml:space="preserve">　</w:t>
            </w:r>
          </w:p>
        </w:tc>
      </w:tr>
      <w:tr w:rsidR="00535175" w:rsidRPr="00495C5D" w14:paraId="3504252D" w14:textId="77777777" w:rsidTr="00365FF8">
        <w:trPr>
          <w:trHeight w:val="1080"/>
        </w:trPr>
        <w:tc>
          <w:tcPr>
            <w:tcW w:w="654" w:type="dxa"/>
            <w:vMerge w:val="restart"/>
            <w:tcBorders>
              <w:top w:val="nil"/>
              <w:left w:val="single" w:sz="4" w:space="0" w:color="auto"/>
              <w:bottom w:val="single" w:sz="4" w:space="0" w:color="auto"/>
              <w:right w:val="single" w:sz="4" w:space="0" w:color="auto"/>
            </w:tcBorders>
            <w:shd w:val="clear" w:color="auto" w:fill="auto"/>
            <w:noWrap/>
            <w:vAlign w:val="center"/>
          </w:tcPr>
          <w:p w14:paraId="0D6BC969"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7</w:t>
            </w:r>
          </w:p>
        </w:tc>
        <w:tc>
          <w:tcPr>
            <w:tcW w:w="1722" w:type="dxa"/>
            <w:vMerge w:val="restart"/>
            <w:tcBorders>
              <w:top w:val="nil"/>
              <w:left w:val="single" w:sz="4" w:space="0" w:color="auto"/>
              <w:bottom w:val="single" w:sz="4" w:space="0" w:color="auto"/>
              <w:right w:val="single" w:sz="4" w:space="0" w:color="auto"/>
            </w:tcBorders>
            <w:shd w:val="clear" w:color="auto" w:fill="auto"/>
            <w:noWrap/>
            <w:vAlign w:val="center"/>
          </w:tcPr>
          <w:p w14:paraId="7B1A8A45"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基础网络系统</w:t>
            </w:r>
          </w:p>
        </w:tc>
        <w:tc>
          <w:tcPr>
            <w:tcW w:w="12078" w:type="dxa"/>
            <w:gridSpan w:val="5"/>
            <w:tcBorders>
              <w:top w:val="single" w:sz="4" w:space="0" w:color="auto"/>
              <w:left w:val="nil"/>
              <w:bottom w:val="single" w:sz="4" w:space="0" w:color="auto"/>
              <w:right w:val="single" w:sz="4" w:space="0" w:color="auto"/>
            </w:tcBorders>
            <w:shd w:val="clear" w:color="auto" w:fill="auto"/>
            <w:vAlign w:val="center"/>
          </w:tcPr>
          <w:p w14:paraId="4437840F"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完成第三教学楼的智慧教室及公共区域的有线、无线网络覆盖，要求千兆到桌面，万兆到楼层和智慧教室。</w:t>
            </w:r>
          </w:p>
          <w:p w14:paraId="20D20B31"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本次新增智慧教室的校园网设备需按照国家相关法律法规做好网络接入实名认证，留存设备管理日志、网络连接会话日志、网络流量日志、NAT日志等信息，所有日志需保留180天以上。投标人可自建网络认证和日志系统与学校统一身份认证对接，也可与学校现有网络认证和日志系统对接，学校已有网络认证系统包括CPPM、NCE、IMC，如需与学校对接认证系统，投标方需提供认证系统扩容、交换机管理、AP管理等软件License，并提出网络建设对接方案和承诺函。</w:t>
            </w:r>
          </w:p>
        </w:tc>
      </w:tr>
      <w:tr w:rsidR="00535175" w:rsidRPr="00495C5D" w14:paraId="6AFD5E0C" w14:textId="77777777" w:rsidTr="00365FF8">
        <w:trPr>
          <w:trHeight w:val="441"/>
        </w:trPr>
        <w:tc>
          <w:tcPr>
            <w:tcW w:w="654" w:type="dxa"/>
            <w:vMerge/>
            <w:tcBorders>
              <w:top w:val="nil"/>
              <w:left w:val="single" w:sz="4" w:space="0" w:color="auto"/>
              <w:bottom w:val="single" w:sz="4" w:space="0" w:color="auto"/>
              <w:right w:val="single" w:sz="4" w:space="0" w:color="auto"/>
            </w:tcBorders>
            <w:vAlign w:val="center"/>
          </w:tcPr>
          <w:p w14:paraId="7B130909"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244E885F" w14:textId="77777777" w:rsidR="00535175" w:rsidRPr="00495C5D" w:rsidRDefault="00535175" w:rsidP="00365FF8">
            <w:pPr>
              <w:widowControl/>
              <w:jc w:val="left"/>
              <w:rPr>
                <w:rFonts w:ascii="宋体" w:hAnsi="宋体" w:cs="宋体"/>
                <w:kern w:val="0"/>
                <w:sz w:val="20"/>
                <w:szCs w:val="20"/>
              </w:rPr>
            </w:pPr>
          </w:p>
        </w:tc>
        <w:tc>
          <w:tcPr>
            <w:tcW w:w="2127" w:type="dxa"/>
            <w:tcBorders>
              <w:top w:val="nil"/>
              <w:left w:val="nil"/>
              <w:bottom w:val="single" w:sz="4" w:space="0" w:color="auto"/>
              <w:right w:val="single" w:sz="4" w:space="0" w:color="auto"/>
            </w:tcBorders>
            <w:shd w:val="clear" w:color="auto" w:fill="auto"/>
            <w:noWrap/>
            <w:vAlign w:val="center"/>
          </w:tcPr>
          <w:p w14:paraId="73D25FC7"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汇聚交换机</w:t>
            </w:r>
          </w:p>
        </w:tc>
        <w:tc>
          <w:tcPr>
            <w:tcW w:w="7654" w:type="dxa"/>
            <w:tcBorders>
              <w:top w:val="nil"/>
              <w:left w:val="nil"/>
              <w:bottom w:val="single" w:sz="4" w:space="0" w:color="auto"/>
              <w:right w:val="single" w:sz="4" w:space="0" w:color="auto"/>
            </w:tcBorders>
            <w:shd w:val="clear" w:color="auto" w:fill="auto"/>
            <w:vAlign w:val="center"/>
          </w:tcPr>
          <w:p w14:paraId="68B14921"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 转发性能：交换容量≥2.5Tbps，包转发率≥1600Mpps；</w:t>
            </w:r>
          </w:p>
          <w:p w14:paraId="744F704B"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 xml:space="preserve">2. 接口：支持48个万兆SFP+，6个100G/40G光口； </w:t>
            </w:r>
          </w:p>
          <w:p w14:paraId="2693F05F"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3. 硬件性能：为了提高设备散热性能和可靠性，支持可插拔风扇框，风扇框个数≥4，支持可插拔的双电源；</w:t>
            </w:r>
          </w:p>
          <w:p w14:paraId="1479418F" w14:textId="0188F4B8"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4. ▲关键元器件如CPU、转发芯片国产自研，自主可控，</w:t>
            </w:r>
            <w:r w:rsidR="00BE3B43" w:rsidRPr="00BE3B43">
              <w:rPr>
                <w:rFonts w:ascii="宋体" w:hAnsi="宋体" w:cs="宋体" w:hint="eastAsia"/>
                <w:kern w:val="0"/>
                <w:sz w:val="20"/>
                <w:szCs w:val="20"/>
              </w:rPr>
              <w:t>（提供技术支持资料）</w:t>
            </w:r>
            <w:r w:rsidRPr="00495C5D">
              <w:rPr>
                <w:rFonts w:ascii="宋体" w:hAnsi="宋体" w:cs="宋体" w:hint="eastAsia"/>
                <w:kern w:val="0"/>
                <w:sz w:val="20"/>
                <w:szCs w:val="20"/>
              </w:rPr>
              <w:t>；</w:t>
            </w:r>
          </w:p>
          <w:p w14:paraId="0AD4C4A6"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5. 二层：支持MAC地址≥380K，支持ARP表项≥140K，提供权威第三方测试报告证明，支持4K个VLAN，支持Voice VLAN，基于端口的VLAN，基于MAC的VLAN，基于协议的VLAN；</w:t>
            </w:r>
          </w:p>
          <w:p w14:paraId="1F88C28A"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6. 三层：支持静态路由、RIP v1/v2、OSPF、BGP、ISIS、</w:t>
            </w:r>
            <w:proofErr w:type="spellStart"/>
            <w:r w:rsidRPr="00495C5D">
              <w:rPr>
                <w:rFonts w:ascii="宋体" w:hAnsi="宋体" w:cs="宋体" w:hint="eastAsia"/>
                <w:kern w:val="0"/>
                <w:sz w:val="20"/>
                <w:szCs w:val="20"/>
              </w:rPr>
              <w:t>RIPng</w:t>
            </w:r>
            <w:proofErr w:type="spellEnd"/>
            <w:r w:rsidRPr="00495C5D">
              <w:rPr>
                <w:rFonts w:ascii="宋体" w:hAnsi="宋体" w:cs="宋体" w:hint="eastAsia"/>
                <w:kern w:val="0"/>
                <w:sz w:val="20"/>
                <w:szCs w:val="20"/>
              </w:rPr>
              <w:t xml:space="preserve">、OSPFv3、ISISv6、BGP4+，支持IPv4 FIB表项≥256K，支持IPv6 路由表≥80K； </w:t>
            </w:r>
          </w:p>
          <w:p w14:paraId="5C9BDE61"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7. 用户管理：支持交换机基于UCL用户组方式，用户组内的用户，不论是有线还是无线用户，也不论用户在何处登录，获得任何IP地址，用户都拥有相同的访问权限，支持统一用户管理功能，支持802.1X/MAC等多种认证方式，支持10000认证用户同时在线；</w:t>
            </w:r>
          </w:p>
          <w:p w14:paraId="62AF1C8F"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 xml:space="preserve">8. </w:t>
            </w:r>
            <w:proofErr w:type="spellStart"/>
            <w:r w:rsidRPr="00495C5D">
              <w:rPr>
                <w:rFonts w:ascii="宋体" w:hAnsi="宋体" w:cs="宋体" w:hint="eastAsia"/>
                <w:kern w:val="0"/>
                <w:sz w:val="20"/>
                <w:szCs w:val="20"/>
              </w:rPr>
              <w:t>VxLAN</w:t>
            </w:r>
            <w:proofErr w:type="spellEnd"/>
            <w:r w:rsidRPr="00495C5D">
              <w:rPr>
                <w:rFonts w:ascii="宋体" w:hAnsi="宋体" w:cs="宋体" w:hint="eastAsia"/>
                <w:kern w:val="0"/>
                <w:sz w:val="20"/>
                <w:szCs w:val="20"/>
              </w:rPr>
              <w:t>：支持</w:t>
            </w:r>
            <w:proofErr w:type="spellStart"/>
            <w:r w:rsidRPr="00495C5D">
              <w:rPr>
                <w:rFonts w:ascii="宋体" w:hAnsi="宋体" w:cs="宋体" w:hint="eastAsia"/>
                <w:kern w:val="0"/>
                <w:sz w:val="20"/>
                <w:szCs w:val="20"/>
              </w:rPr>
              <w:t>VxLAN</w:t>
            </w:r>
            <w:proofErr w:type="spellEnd"/>
            <w:r w:rsidRPr="00495C5D">
              <w:rPr>
                <w:rFonts w:ascii="宋体" w:hAnsi="宋体" w:cs="宋体" w:hint="eastAsia"/>
                <w:kern w:val="0"/>
                <w:sz w:val="20"/>
                <w:szCs w:val="20"/>
              </w:rPr>
              <w:t>功能，支持BGP EVPN，支持分布式 Anycast 网关；支持控制器基于WEB界面进行</w:t>
            </w:r>
            <w:proofErr w:type="spellStart"/>
            <w:r w:rsidRPr="00495C5D">
              <w:rPr>
                <w:rFonts w:ascii="宋体" w:hAnsi="宋体" w:cs="宋体" w:hint="eastAsia"/>
                <w:kern w:val="0"/>
                <w:sz w:val="20"/>
                <w:szCs w:val="20"/>
              </w:rPr>
              <w:t>VxLAN</w:t>
            </w:r>
            <w:proofErr w:type="spellEnd"/>
            <w:r w:rsidRPr="00495C5D">
              <w:rPr>
                <w:rFonts w:ascii="宋体" w:hAnsi="宋体" w:cs="宋体" w:hint="eastAsia"/>
                <w:kern w:val="0"/>
                <w:sz w:val="20"/>
                <w:szCs w:val="20"/>
              </w:rPr>
              <w:t xml:space="preserve"> Fabric配置并下发给交换机，支持IPv4 </w:t>
            </w:r>
            <w:proofErr w:type="spellStart"/>
            <w:r w:rsidRPr="00495C5D">
              <w:rPr>
                <w:rFonts w:ascii="宋体" w:hAnsi="宋体" w:cs="宋体" w:hint="eastAsia"/>
                <w:kern w:val="0"/>
                <w:sz w:val="20"/>
                <w:szCs w:val="20"/>
              </w:rPr>
              <w:t>VxLAN</w:t>
            </w:r>
            <w:proofErr w:type="spellEnd"/>
            <w:r w:rsidRPr="00495C5D">
              <w:rPr>
                <w:rFonts w:ascii="宋体" w:hAnsi="宋体" w:cs="宋体" w:hint="eastAsia"/>
                <w:kern w:val="0"/>
                <w:sz w:val="20"/>
                <w:szCs w:val="20"/>
              </w:rPr>
              <w:t>隧道个数≥16000；</w:t>
            </w:r>
          </w:p>
          <w:p w14:paraId="72E7744F"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lastRenderedPageBreak/>
              <w:t>9. 安全：支持802.1x、MAC认证和Portal认证，支持DHCPv6 Snooping，IP Source Guard，SAVI等安全特性；</w:t>
            </w:r>
          </w:p>
          <w:p w14:paraId="3465FD27"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10. 可靠性：支持以太网环网保护协议ERPS，故障倒换时间小于50ms，支持真实业务流实时检测技术；</w:t>
            </w:r>
          </w:p>
          <w:p w14:paraId="47AD7DC9"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11. 虚拟化：支持纵向虚拟化，作为纵向子节点零配置即插即用，纵向虚拟化的子节点交换机支持堆叠；</w:t>
            </w:r>
          </w:p>
          <w:p w14:paraId="65BF5FD5"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12. 管理维护：支持SNMP v1/v2/v3、Telnet、RMON、SSHv2；持通过命令行、Web、中文图形化配置软件等方式进行配置和管理；支持Telemetry技术，配合网络分析组件通过智能故障识别算法对网络数据进行分析，精准展现网络实时状态，并能及时有效地定界故障以及定位故障发生原因，发现影响用户体验的网络问题，精准保障用户体验；</w:t>
            </w:r>
          </w:p>
          <w:p w14:paraId="79CC6A15"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13. 云管理：支持本地管理和云盒两种方式，可以通过云管理平台对交换机进行云端配置、监控、巡检等，减少部署和运维的投入，降低网络的OPEX+；</w:t>
            </w:r>
          </w:p>
          <w:p w14:paraId="320EA390"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14. 产品资质：提供产品工信部入网证；</w:t>
            </w:r>
          </w:p>
          <w:p w14:paraId="76A58F92"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15. 交流电源模块≥2块、堆叠线、4只万兆单模光模块。</w:t>
            </w:r>
          </w:p>
        </w:tc>
        <w:tc>
          <w:tcPr>
            <w:tcW w:w="709" w:type="dxa"/>
            <w:tcBorders>
              <w:top w:val="nil"/>
              <w:left w:val="nil"/>
              <w:bottom w:val="single" w:sz="4" w:space="0" w:color="auto"/>
              <w:right w:val="single" w:sz="4" w:space="0" w:color="auto"/>
            </w:tcBorders>
            <w:shd w:val="clear" w:color="auto" w:fill="auto"/>
            <w:noWrap/>
            <w:vAlign w:val="center"/>
          </w:tcPr>
          <w:p w14:paraId="4881C016"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lastRenderedPageBreak/>
              <w:t>台</w:t>
            </w:r>
          </w:p>
        </w:tc>
        <w:tc>
          <w:tcPr>
            <w:tcW w:w="737" w:type="dxa"/>
            <w:tcBorders>
              <w:top w:val="nil"/>
              <w:left w:val="nil"/>
              <w:bottom w:val="single" w:sz="4" w:space="0" w:color="auto"/>
              <w:right w:val="single" w:sz="4" w:space="0" w:color="auto"/>
            </w:tcBorders>
            <w:shd w:val="clear" w:color="auto" w:fill="auto"/>
            <w:noWrap/>
            <w:vAlign w:val="center"/>
          </w:tcPr>
          <w:p w14:paraId="34B2E323"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2</w:t>
            </w:r>
          </w:p>
        </w:tc>
        <w:tc>
          <w:tcPr>
            <w:tcW w:w="851" w:type="dxa"/>
            <w:tcBorders>
              <w:top w:val="nil"/>
              <w:left w:val="nil"/>
              <w:bottom w:val="single" w:sz="4" w:space="0" w:color="auto"/>
              <w:right w:val="single" w:sz="4" w:space="0" w:color="auto"/>
            </w:tcBorders>
            <w:shd w:val="clear" w:color="auto" w:fill="auto"/>
            <w:noWrap/>
            <w:vAlign w:val="center"/>
          </w:tcPr>
          <w:p w14:paraId="4DC072B5"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 xml:space="preserve">　</w:t>
            </w:r>
          </w:p>
        </w:tc>
      </w:tr>
      <w:tr w:rsidR="00535175" w:rsidRPr="00495C5D" w14:paraId="30CF7A70" w14:textId="77777777" w:rsidTr="00365FF8">
        <w:trPr>
          <w:trHeight w:val="441"/>
        </w:trPr>
        <w:tc>
          <w:tcPr>
            <w:tcW w:w="654" w:type="dxa"/>
            <w:vMerge/>
            <w:tcBorders>
              <w:top w:val="nil"/>
              <w:left w:val="single" w:sz="4" w:space="0" w:color="auto"/>
              <w:bottom w:val="single" w:sz="4" w:space="0" w:color="auto"/>
              <w:right w:val="single" w:sz="4" w:space="0" w:color="auto"/>
            </w:tcBorders>
            <w:vAlign w:val="center"/>
          </w:tcPr>
          <w:p w14:paraId="150DD977"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4F5C5B4F" w14:textId="77777777" w:rsidR="00535175" w:rsidRPr="00495C5D" w:rsidRDefault="00535175" w:rsidP="00365FF8">
            <w:pPr>
              <w:widowControl/>
              <w:jc w:val="left"/>
              <w:rPr>
                <w:rFonts w:ascii="宋体" w:hAnsi="宋体" w:cs="宋体"/>
                <w:kern w:val="0"/>
                <w:sz w:val="20"/>
                <w:szCs w:val="20"/>
              </w:rPr>
            </w:pPr>
          </w:p>
        </w:tc>
        <w:tc>
          <w:tcPr>
            <w:tcW w:w="2127" w:type="dxa"/>
            <w:tcBorders>
              <w:top w:val="nil"/>
              <w:left w:val="nil"/>
              <w:bottom w:val="single" w:sz="4" w:space="0" w:color="auto"/>
              <w:right w:val="single" w:sz="4" w:space="0" w:color="auto"/>
            </w:tcBorders>
            <w:shd w:val="clear" w:color="auto" w:fill="auto"/>
            <w:noWrap/>
            <w:vAlign w:val="center"/>
          </w:tcPr>
          <w:p w14:paraId="2527BE91"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接入交换机</w:t>
            </w:r>
          </w:p>
        </w:tc>
        <w:tc>
          <w:tcPr>
            <w:tcW w:w="7654" w:type="dxa"/>
            <w:tcBorders>
              <w:top w:val="nil"/>
              <w:left w:val="nil"/>
              <w:bottom w:val="single" w:sz="4" w:space="0" w:color="auto"/>
              <w:right w:val="single" w:sz="4" w:space="0" w:color="auto"/>
            </w:tcBorders>
            <w:shd w:val="clear" w:color="auto" w:fill="auto"/>
            <w:vAlign w:val="center"/>
          </w:tcPr>
          <w:p w14:paraId="00C6847D"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 转发性能：交换容量≥670Gbps,包转发率≥170Mpps；</w:t>
            </w:r>
          </w:p>
          <w:p w14:paraId="5AD571A5"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2. 接口：支持24个千兆电口，4个万兆SFP+,2个12GE专用堆叠口；</w:t>
            </w:r>
          </w:p>
          <w:p w14:paraId="4975B6A9"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3. 硬件：配置标准USB接口，支持U盘快速开局；</w:t>
            </w:r>
          </w:p>
          <w:p w14:paraId="43ED5007"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4. 为保证底层安全可信，确保业务连续性，关键元器件如CPU，交换芯片，国产自研，自主可控；</w:t>
            </w:r>
          </w:p>
          <w:p w14:paraId="02240632"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5. 二层：支持MAC地址≥32K，支持4K个VLAN，支持Voice VLAN，基于端口的VLAN，基于MAC的VLAN，基于协议的VLAN；</w:t>
            </w:r>
          </w:p>
          <w:p w14:paraId="3B0E63FC"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6. 三层：支持静态路由、RIP v1/v2、OSPF、BGP、ISIS、</w:t>
            </w:r>
            <w:proofErr w:type="spellStart"/>
            <w:r w:rsidRPr="00495C5D">
              <w:rPr>
                <w:rFonts w:ascii="宋体" w:hAnsi="宋体" w:cs="宋体" w:hint="eastAsia"/>
                <w:kern w:val="0"/>
                <w:sz w:val="20"/>
                <w:szCs w:val="20"/>
              </w:rPr>
              <w:t>RIPng</w:t>
            </w:r>
            <w:proofErr w:type="spellEnd"/>
            <w:r w:rsidRPr="00495C5D">
              <w:rPr>
                <w:rFonts w:ascii="宋体" w:hAnsi="宋体" w:cs="宋体" w:hint="eastAsia"/>
                <w:kern w:val="0"/>
                <w:sz w:val="20"/>
                <w:szCs w:val="20"/>
              </w:rPr>
              <w:t>、OSPFv3、ISISv6、BGP4+，支持IPv4 FIB表项≥4K；</w:t>
            </w:r>
          </w:p>
          <w:p w14:paraId="321EA0C1"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7. 安全：支持防止DOS、ARP攻击功能、ICMP防攻击，支持端口隔离、端口安全、Sticky MAC，支持DHCPv6 Snooping，DAI，SAVI等安全特性，支持CPU保护功能，可靠性支持 ERPS 以太环保护协议（G.8032）；</w:t>
            </w:r>
          </w:p>
          <w:p w14:paraId="5C09CD4D"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8. 虚拟化支持纵向虚拟化，作为纵向子节点零配置即插即用；</w:t>
            </w:r>
          </w:p>
          <w:p w14:paraId="7F15DDDB"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9. QOS支持对端口接收报文速率和发送报文速率进行限制支持SP、WRR、SP+WRR等队列调度算法；</w:t>
            </w:r>
          </w:p>
          <w:p w14:paraId="04ED276D"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lastRenderedPageBreak/>
              <w:t>10. 管理维护支持SNMP v1/v2/v3、Telnet、RMON；</w:t>
            </w:r>
          </w:p>
          <w:p w14:paraId="190E46A9"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11. 支持Telemetry技术，配合网络分析组件通过智能故障识别算法对网络数据进行分析，精准展现网络实时状态，并能及时有效地定界故障以及定位故障发生原因，发现影响用户体验的网络问题，精准保障用户体验；</w:t>
            </w:r>
          </w:p>
          <w:p w14:paraId="53B96E80"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12. 设备支持复位按钮和清配置按钮（PNP）；设备调试复位需要插拔电源，可以按按钮复位；忘记密码可以通过按钮恢复出厂设置；</w:t>
            </w:r>
          </w:p>
          <w:p w14:paraId="0BD10BAE"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 xml:space="preserve">13. 云管理：支持本地管理和云盒两种方式，可以通过云管理平台对交换机进行云端配置、监控、巡检等，减少部署和运维的投入，降低网络的OPEX+； </w:t>
            </w:r>
          </w:p>
          <w:p w14:paraId="6DB9CA41"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14. 提供产品工信部入网证；</w:t>
            </w:r>
          </w:p>
          <w:p w14:paraId="0B911AB9"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15. 含2只万兆多模光模块。</w:t>
            </w:r>
          </w:p>
        </w:tc>
        <w:tc>
          <w:tcPr>
            <w:tcW w:w="709" w:type="dxa"/>
            <w:tcBorders>
              <w:top w:val="nil"/>
              <w:left w:val="nil"/>
              <w:bottom w:val="single" w:sz="4" w:space="0" w:color="auto"/>
              <w:right w:val="single" w:sz="4" w:space="0" w:color="auto"/>
            </w:tcBorders>
            <w:shd w:val="clear" w:color="auto" w:fill="auto"/>
            <w:noWrap/>
            <w:vAlign w:val="center"/>
          </w:tcPr>
          <w:p w14:paraId="58BAEF77"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lastRenderedPageBreak/>
              <w:t>台</w:t>
            </w:r>
          </w:p>
        </w:tc>
        <w:tc>
          <w:tcPr>
            <w:tcW w:w="737" w:type="dxa"/>
            <w:tcBorders>
              <w:top w:val="nil"/>
              <w:left w:val="nil"/>
              <w:bottom w:val="single" w:sz="4" w:space="0" w:color="auto"/>
              <w:right w:val="single" w:sz="4" w:space="0" w:color="auto"/>
            </w:tcBorders>
            <w:shd w:val="clear" w:color="auto" w:fill="auto"/>
            <w:noWrap/>
            <w:vAlign w:val="center"/>
          </w:tcPr>
          <w:p w14:paraId="16819448"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48</w:t>
            </w:r>
          </w:p>
        </w:tc>
        <w:tc>
          <w:tcPr>
            <w:tcW w:w="851" w:type="dxa"/>
            <w:tcBorders>
              <w:top w:val="nil"/>
              <w:left w:val="nil"/>
              <w:bottom w:val="single" w:sz="4" w:space="0" w:color="auto"/>
              <w:right w:val="single" w:sz="4" w:space="0" w:color="auto"/>
            </w:tcBorders>
            <w:shd w:val="clear" w:color="auto" w:fill="auto"/>
            <w:noWrap/>
            <w:vAlign w:val="center"/>
          </w:tcPr>
          <w:p w14:paraId="04223ECA"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 xml:space="preserve">　</w:t>
            </w:r>
          </w:p>
        </w:tc>
      </w:tr>
      <w:tr w:rsidR="00535175" w:rsidRPr="00495C5D" w14:paraId="13173326" w14:textId="77777777" w:rsidTr="00365FF8">
        <w:trPr>
          <w:trHeight w:val="441"/>
        </w:trPr>
        <w:tc>
          <w:tcPr>
            <w:tcW w:w="654" w:type="dxa"/>
            <w:vMerge/>
            <w:tcBorders>
              <w:top w:val="nil"/>
              <w:left w:val="single" w:sz="4" w:space="0" w:color="auto"/>
              <w:bottom w:val="single" w:sz="4" w:space="0" w:color="auto"/>
              <w:right w:val="single" w:sz="4" w:space="0" w:color="auto"/>
            </w:tcBorders>
            <w:vAlign w:val="center"/>
          </w:tcPr>
          <w:p w14:paraId="2298F73A"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61512C0F" w14:textId="77777777" w:rsidR="00535175" w:rsidRPr="00495C5D" w:rsidRDefault="00535175" w:rsidP="00365FF8">
            <w:pPr>
              <w:widowControl/>
              <w:jc w:val="left"/>
              <w:rPr>
                <w:rFonts w:ascii="宋体" w:hAnsi="宋体" w:cs="宋体"/>
                <w:kern w:val="0"/>
                <w:sz w:val="20"/>
                <w:szCs w:val="20"/>
              </w:rPr>
            </w:pPr>
          </w:p>
        </w:tc>
        <w:tc>
          <w:tcPr>
            <w:tcW w:w="2127" w:type="dxa"/>
            <w:tcBorders>
              <w:top w:val="nil"/>
              <w:left w:val="nil"/>
              <w:bottom w:val="single" w:sz="4" w:space="0" w:color="auto"/>
              <w:right w:val="single" w:sz="4" w:space="0" w:color="auto"/>
            </w:tcBorders>
            <w:shd w:val="clear" w:color="auto" w:fill="auto"/>
            <w:noWrap/>
            <w:vAlign w:val="center"/>
          </w:tcPr>
          <w:p w14:paraId="021419F0"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AP管理授权</w:t>
            </w:r>
          </w:p>
        </w:tc>
        <w:tc>
          <w:tcPr>
            <w:tcW w:w="7654" w:type="dxa"/>
            <w:tcBorders>
              <w:top w:val="nil"/>
              <w:left w:val="nil"/>
              <w:bottom w:val="single" w:sz="4" w:space="0" w:color="auto"/>
              <w:right w:val="single" w:sz="4" w:space="0" w:color="auto"/>
            </w:tcBorders>
            <w:shd w:val="clear" w:color="auto" w:fill="auto"/>
            <w:vAlign w:val="center"/>
          </w:tcPr>
          <w:p w14:paraId="5833C189"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根据校方提供的AC管理器提供≥128个AP管理授权。</w:t>
            </w:r>
          </w:p>
        </w:tc>
        <w:tc>
          <w:tcPr>
            <w:tcW w:w="709" w:type="dxa"/>
            <w:tcBorders>
              <w:top w:val="nil"/>
              <w:left w:val="nil"/>
              <w:bottom w:val="single" w:sz="4" w:space="0" w:color="auto"/>
              <w:right w:val="single" w:sz="4" w:space="0" w:color="auto"/>
            </w:tcBorders>
            <w:shd w:val="clear" w:color="auto" w:fill="auto"/>
            <w:noWrap/>
            <w:vAlign w:val="center"/>
          </w:tcPr>
          <w:p w14:paraId="54948B33"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套</w:t>
            </w:r>
          </w:p>
        </w:tc>
        <w:tc>
          <w:tcPr>
            <w:tcW w:w="737" w:type="dxa"/>
            <w:tcBorders>
              <w:top w:val="nil"/>
              <w:left w:val="nil"/>
              <w:bottom w:val="single" w:sz="4" w:space="0" w:color="auto"/>
              <w:right w:val="single" w:sz="4" w:space="0" w:color="auto"/>
            </w:tcBorders>
            <w:shd w:val="clear" w:color="auto" w:fill="auto"/>
            <w:noWrap/>
            <w:vAlign w:val="center"/>
          </w:tcPr>
          <w:p w14:paraId="61ACF99E"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2</w:t>
            </w:r>
          </w:p>
        </w:tc>
        <w:tc>
          <w:tcPr>
            <w:tcW w:w="851" w:type="dxa"/>
            <w:tcBorders>
              <w:top w:val="nil"/>
              <w:left w:val="nil"/>
              <w:bottom w:val="single" w:sz="4" w:space="0" w:color="auto"/>
              <w:right w:val="single" w:sz="4" w:space="0" w:color="auto"/>
            </w:tcBorders>
            <w:shd w:val="clear" w:color="auto" w:fill="auto"/>
            <w:noWrap/>
            <w:vAlign w:val="center"/>
          </w:tcPr>
          <w:p w14:paraId="43F11749"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 xml:space="preserve">　</w:t>
            </w:r>
          </w:p>
        </w:tc>
      </w:tr>
      <w:tr w:rsidR="00535175" w:rsidRPr="00495C5D" w14:paraId="46875317" w14:textId="77777777" w:rsidTr="00365FF8">
        <w:trPr>
          <w:trHeight w:val="441"/>
        </w:trPr>
        <w:tc>
          <w:tcPr>
            <w:tcW w:w="654" w:type="dxa"/>
            <w:vMerge/>
            <w:tcBorders>
              <w:top w:val="nil"/>
              <w:left w:val="single" w:sz="4" w:space="0" w:color="auto"/>
              <w:bottom w:val="single" w:sz="4" w:space="0" w:color="auto"/>
              <w:right w:val="single" w:sz="4" w:space="0" w:color="auto"/>
            </w:tcBorders>
            <w:vAlign w:val="center"/>
          </w:tcPr>
          <w:p w14:paraId="7C11F44B"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57D5E9FD" w14:textId="77777777" w:rsidR="00535175" w:rsidRPr="00495C5D" w:rsidRDefault="00535175" w:rsidP="00365FF8">
            <w:pPr>
              <w:widowControl/>
              <w:jc w:val="left"/>
              <w:rPr>
                <w:rFonts w:ascii="宋体" w:hAnsi="宋体" w:cs="宋体"/>
                <w:kern w:val="0"/>
                <w:sz w:val="20"/>
                <w:szCs w:val="20"/>
              </w:rPr>
            </w:pPr>
          </w:p>
        </w:tc>
        <w:tc>
          <w:tcPr>
            <w:tcW w:w="2127" w:type="dxa"/>
            <w:tcBorders>
              <w:top w:val="nil"/>
              <w:left w:val="nil"/>
              <w:bottom w:val="single" w:sz="4" w:space="0" w:color="auto"/>
              <w:right w:val="single" w:sz="4" w:space="0" w:color="auto"/>
            </w:tcBorders>
            <w:shd w:val="clear" w:color="auto" w:fill="auto"/>
            <w:noWrap/>
            <w:vAlign w:val="center"/>
          </w:tcPr>
          <w:p w14:paraId="447E7BC8"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无线AP</w:t>
            </w:r>
          </w:p>
        </w:tc>
        <w:tc>
          <w:tcPr>
            <w:tcW w:w="7654" w:type="dxa"/>
            <w:tcBorders>
              <w:top w:val="nil"/>
              <w:left w:val="nil"/>
              <w:bottom w:val="single" w:sz="4" w:space="0" w:color="auto"/>
              <w:right w:val="single" w:sz="4" w:space="0" w:color="auto"/>
            </w:tcBorders>
            <w:shd w:val="clear" w:color="auto" w:fill="auto"/>
            <w:vAlign w:val="center"/>
          </w:tcPr>
          <w:p w14:paraId="435F7E93"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 协议标准：支持802.11ax标准，支持2.4GHz/5GHz双频段同时工作；</w:t>
            </w:r>
          </w:p>
          <w:p w14:paraId="41879BDA"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2. 射频：全Wi-Fi 6射频、5G单射频支持802.11ax 4x4 MU-MIMO、可支持三射频：2（2.4G）+2（5G）+4（5G）、总空间流数≥8；整机速率≥6Gbps（6.58Gbps）；</w:t>
            </w:r>
          </w:p>
          <w:p w14:paraId="0A72DADB"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3. 接口：支持≥1个10M/100M/1GE/2.5GE电口，≥1个10M/100M/1GE 电口；</w:t>
            </w:r>
          </w:p>
          <w:p w14:paraId="7342C32B"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4. 天线：内置智能天线。</w:t>
            </w:r>
          </w:p>
          <w:p w14:paraId="634650FD"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▲5. USB：提供 USB 接口，可用于扩展外置物联网（支持 ZigBee、RFID 等协议）</w:t>
            </w:r>
          </w:p>
          <w:p w14:paraId="1B9DEA3B" w14:textId="7E20E200" w:rsidR="00535175" w:rsidRPr="00495C5D" w:rsidRDefault="00BE3B43" w:rsidP="00365FF8">
            <w:pPr>
              <w:widowControl/>
              <w:jc w:val="left"/>
              <w:rPr>
                <w:rFonts w:ascii="宋体" w:hAnsi="宋体" w:cs="宋体"/>
                <w:kern w:val="0"/>
                <w:sz w:val="20"/>
                <w:szCs w:val="20"/>
              </w:rPr>
            </w:pPr>
            <w:r w:rsidRPr="00BE3B43">
              <w:rPr>
                <w:rFonts w:ascii="宋体" w:hAnsi="宋体" w:cs="宋体" w:hint="eastAsia"/>
                <w:kern w:val="0"/>
                <w:sz w:val="20"/>
                <w:szCs w:val="20"/>
              </w:rPr>
              <w:t>（提供技术支持资料）</w:t>
            </w:r>
            <w:r w:rsidR="00535175" w:rsidRPr="007B0FB8">
              <w:rPr>
                <w:rFonts w:ascii="宋体" w:hAnsi="宋体" w:cs="宋体" w:hint="eastAsia"/>
                <w:kern w:val="0"/>
                <w:sz w:val="20"/>
                <w:szCs w:val="20"/>
              </w:rPr>
              <w:t>；</w:t>
            </w:r>
          </w:p>
          <w:p w14:paraId="142F97A1"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6. 蓝牙：内置蓝牙5.0，可实现蓝牙终端精确定位、支持蓝牙串口远距无线运维；</w:t>
            </w:r>
          </w:p>
          <w:p w14:paraId="00D8A5D4"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kern w:val="0"/>
                <w:sz w:val="20"/>
                <w:szCs w:val="20"/>
              </w:rPr>
              <w:t>7</w:t>
            </w:r>
            <w:r w:rsidRPr="00495C5D">
              <w:rPr>
                <w:rFonts w:ascii="宋体" w:hAnsi="宋体" w:cs="宋体" w:hint="eastAsia"/>
                <w:kern w:val="0"/>
                <w:sz w:val="20"/>
                <w:szCs w:val="20"/>
              </w:rPr>
              <w:t>. 支持WAPI加解密，支持leader AP，无需WAC可小型组网；</w:t>
            </w:r>
          </w:p>
          <w:p w14:paraId="125E5B2F"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kern w:val="0"/>
                <w:sz w:val="20"/>
                <w:szCs w:val="20"/>
              </w:rPr>
              <w:t>8</w:t>
            </w:r>
            <w:r w:rsidRPr="00495C5D">
              <w:rPr>
                <w:rFonts w:ascii="宋体" w:hAnsi="宋体" w:cs="宋体" w:hint="eastAsia"/>
                <w:kern w:val="0"/>
                <w:sz w:val="20"/>
                <w:szCs w:val="20"/>
              </w:rPr>
              <w:t>. 支持telemetry，配合服务器可以高速采集Wi-Fi的数据支持40MHz带宽配置下支持100路并发视频会议无卡顿；</w:t>
            </w:r>
          </w:p>
          <w:p w14:paraId="48DCD126"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kern w:val="0"/>
                <w:sz w:val="20"/>
                <w:szCs w:val="20"/>
              </w:rPr>
              <w:t>9</w:t>
            </w:r>
            <w:r w:rsidRPr="00495C5D">
              <w:rPr>
                <w:rFonts w:ascii="宋体" w:hAnsi="宋体" w:cs="宋体" w:hint="eastAsia"/>
                <w:kern w:val="0"/>
                <w:sz w:val="20"/>
                <w:szCs w:val="20"/>
              </w:rPr>
              <w:t>. 资质要求：具有国家无线电委员会型号核准证；</w:t>
            </w:r>
          </w:p>
          <w:p w14:paraId="5A507130"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w:t>
            </w:r>
            <w:r w:rsidRPr="00495C5D">
              <w:rPr>
                <w:rFonts w:ascii="宋体" w:hAnsi="宋体" w:cs="宋体"/>
                <w:kern w:val="0"/>
                <w:sz w:val="20"/>
                <w:szCs w:val="20"/>
              </w:rPr>
              <w:t>0</w:t>
            </w:r>
            <w:r w:rsidRPr="00495C5D">
              <w:rPr>
                <w:rFonts w:ascii="宋体" w:hAnsi="宋体" w:cs="宋体" w:hint="eastAsia"/>
                <w:kern w:val="0"/>
                <w:sz w:val="20"/>
                <w:szCs w:val="20"/>
              </w:rPr>
              <w:t xml:space="preserve">. 提供Wi-Fi联盟认证，并且通过WPA3 Enterprise认证。 </w:t>
            </w:r>
          </w:p>
        </w:tc>
        <w:tc>
          <w:tcPr>
            <w:tcW w:w="709" w:type="dxa"/>
            <w:tcBorders>
              <w:top w:val="nil"/>
              <w:left w:val="nil"/>
              <w:bottom w:val="single" w:sz="4" w:space="0" w:color="auto"/>
              <w:right w:val="single" w:sz="4" w:space="0" w:color="auto"/>
            </w:tcBorders>
            <w:shd w:val="clear" w:color="auto" w:fill="auto"/>
            <w:noWrap/>
            <w:vAlign w:val="center"/>
          </w:tcPr>
          <w:p w14:paraId="5B132071"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只</w:t>
            </w:r>
          </w:p>
        </w:tc>
        <w:tc>
          <w:tcPr>
            <w:tcW w:w="737" w:type="dxa"/>
            <w:tcBorders>
              <w:top w:val="nil"/>
              <w:left w:val="nil"/>
              <w:bottom w:val="single" w:sz="4" w:space="0" w:color="auto"/>
              <w:right w:val="single" w:sz="4" w:space="0" w:color="auto"/>
            </w:tcBorders>
            <w:shd w:val="clear" w:color="auto" w:fill="auto"/>
            <w:noWrap/>
            <w:vAlign w:val="center"/>
          </w:tcPr>
          <w:p w14:paraId="07D07F5F"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185</w:t>
            </w:r>
          </w:p>
        </w:tc>
        <w:tc>
          <w:tcPr>
            <w:tcW w:w="851" w:type="dxa"/>
            <w:tcBorders>
              <w:top w:val="nil"/>
              <w:left w:val="nil"/>
              <w:bottom w:val="single" w:sz="4" w:space="0" w:color="auto"/>
              <w:right w:val="single" w:sz="4" w:space="0" w:color="auto"/>
            </w:tcBorders>
            <w:shd w:val="clear" w:color="auto" w:fill="auto"/>
            <w:noWrap/>
            <w:vAlign w:val="center"/>
          </w:tcPr>
          <w:p w14:paraId="64B31DB3"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 xml:space="preserve">　</w:t>
            </w:r>
          </w:p>
        </w:tc>
      </w:tr>
      <w:tr w:rsidR="00535175" w:rsidRPr="00495C5D" w14:paraId="7A0D7622" w14:textId="77777777" w:rsidTr="00365FF8">
        <w:trPr>
          <w:trHeight w:val="441"/>
        </w:trPr>
        <w:tc>
          <w:tcPr>
            <w:tcW w:w="654" w:type="dxa"/>
            <w:vMerge/>
            <w:tcBorders>
              <w:top w:val="nil"/>
              <w:left w:val="single" w:sz="4" w:space="0" w:color="auto"/>
              <w:bottom w:val="single" w:sz="4" w:space="0" w:color="auto"/>
              <w:right w:val="single" w:sz="4" w:space="0" w:color="auto"/>
            </w:tcBorders>
            <w:vAlign w:val="center"/>
          </w:tcPr>
          <w:p w14:paraId="508B64E2"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0EAA0F8A" w14:textId="77777777" w:rsidR="00535175" w:rsidRPr="00495C5D" w:rsidRDefault="00535175" w:rsidP="00365FF8">
            <w:pPr>
              <w:widowControl/>
              <w:jc w:val="left"/>
              <w:rPr>
                <w:rFonts w:ascii="宋体" w:hAnsi="宋体" w:cs="宋体"/>
                <w:kern w:val="0"/>
                <w:sz w:val="20"/>
                <w:szCs w:val="20"/>
              </w:rPr>
            </w:pPr>
          </w:p>
        </w:tc>
        <w:tc>
          <w:tcPr>
            <w:tcW w:w="2127" w:type="dxa"/>
            <w:tcBorders>
              <w:top w:val="nil"/>
              <w:left w:val="nil"/>
              <w:bottom w:val="single" w:sz="4" w:space="0" w:color="auto"/>
              <w:right w:val="single" w:sz="4" w:space="0" w:color="auto"/>
            </w:tcBorders>
            <w:shd w:val="clear" w:color="auto" w:fill="auto"/>
            <w:noWrap/>
            <w:vAlign w:val="center"/>
          </w:tcPr>
          <w:p w14:paraId="2D22E804"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24口POE交换机</w:t>
            </w:r>
          </w:p>
        </w:tc>
        <w:tc>
          <w:tcPr>
            <w:tcW w:w="7654" w:type="dxa"/>
            <w:tcBorders>
              <w:top w:val="nil"/>
              <w:left w:val="nil"/>
              <w:bottom w:val="single" w:sz="4" w:space="0" w:color="auto"/>
              <w:right w:val="single" w:sz="4" w:space="0" w:color="auto"/>
            </w:tcBorders>
            <w:shd w:val="clear" w:color="auto" w:fill="auto"/>
            <w:vAlign w:val="center"/>
          </w:tcPr>
          <w:p w14:paraId="2F2BB4DA"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 转发性能：交换容量≥670Gbps,包转发率≥170Mpps；</w:t>
            </w:r>
          </w:p>
          <w:p w14:paraId="3AC5C90A"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2. 接口：支持24个千兆电口，4个万兆SFP+,2个12GE专用堆叠口；</w:t>
            </w:r>
          </w:p>
          <w:p w14:paraId="50BE672A"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3. 硬件：配置标准USB接口，支持U盘快速开局；</w:t>
            </w:r>
          </w:p>
          <w:p w14:paraId="33888AA1" w14:textId="4E8B0BD1"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▲4.为保证底层安全可信，确保业务连续性，关键元器件如CPU，交换芯片，国产自研，自主可控</w:t>
            </w:r>
            <w:r w:rsidR="00BE3B43" w:rsidRPr="00BE3B43">
              <w:rPr>
                <w:rFonts w:ascii="宋体" w:hAnsi="宋体" w:cs="宋体" w:hint="eastAsia"/>
                <w:kern w:val="0"/>
                <w:sz w:val="20"/>
                <w:szCs w:val="20"/>
              </w:rPr>
              <w:t>（提供技术支持资料）</w:t>
            </w:r>
            <w:r w:rsidRPr="00495C5D">
              <w:rPr>
                <w:rFonts w:ascii="宋体" w:hAnsi="宋体" w:cs="宋体" w:hint="eastAsia"/>
                <w:kern w:val="0"/>
                <w:sz w:val="20"/>
                <w:szCs w:val="20"/>
              </w:rPr>
              <w:t>；</w:t>
            </w:r>
          </w:p>
          <w:p w14:paraId="183B0A33"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lastRenderedPageBreak/>
              <w:t>5. PoE：支持PoE+，支持快速PoE：不同于一般交换机插入电源后 1~3 分钟左右才能实现对 PD 设备的供电，快速 PoE 支持秒级实现对 PD 设备的供电。当 PoE 交换机掉电重启时，不需要等待交换机重启完成才继续为 PD 供电，只要交换机上电就可以继续为 PD 设备供电，极大缩短 PD 设备掉电的时间；</w:t>
            </w:r>
          </w:p>
          <w:p w14:paraId="2C02F37C"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6. 支持永久PoE：交换机重启时（如软件版本升级时重启），对下挂 PD 设备供电不会中断，保证交换机重启过程中 PD 不掉电，实现 PoE 供电零中断；</w:t>
            </w:r>
          </w:p>
          <w:p w14:paraId="0843B54A"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7. 二层：支持MAC地址≥32K，支持4K个VLAN，支持Voice VLAN，基于端口的VLAN，基于MAC的VLAN，基于协议的VLAN；</w:t>
            </w:r>
          </w:p>
          <w:p w14:paraId="288E982C"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8. 三层：支持静态路由、RIP v1/v2、OSPF、BGP、ISIS、</w:t>
            </w:r>
            <w:proofErr w:type="spellStart"/>
            <w:r w:rsidRPr="00495C5D">
              <w:rPr>
                <w:rFonts w:ascii="宋体" w:hAnsi="宋体" w:cs="宋体" w:hint="eastAsia"/>
                <w:kern w:val="0"/>
                <w:sz w:val="20"/>
                <w:szCs w:val="20"/>
              </w:rPr>
              <w:t>RIPng</w:t>
            </w:r>
            <w:proofErr w:type="spellEnd"/>
            <w:r w:rsidRPr="00495C5D">
              <w:rPr>
                <w:rFonts w:ascii="宋体" w:hAnsi="宋体" w:cs="宋体" w:hint="eastAsia"/>
                <w:kern w:val="0"/>
                <w:sz w:val="20"/>
                <w:szCs w:val="20"/>
              </w:rPr>
              <w:t>、OSPFv3、ISISv6、BGP4+、支持IPv4 FIB表项≥4K；</w:t>
            </w:r>
          </w:p>
          <w:p w14:paraId="0170A3FC"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9. 安全：支持防止DOS、ARP攻击功能、ICMP防攻击、支持端口隔离、端口安全、Sticky MAC、支持DHCPv6 Snooping，DAI，SAVI等安全特性、支持CPU保护功能；</w:t>
            </w:r>
          </w:p>
          <w:p w14:paraId="594F9F69"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10. 可靠性：支持 ERPS 以太环保护协议（G.8032）；</w:t>
            </w:r>
          </w:p>
          <w:p w14:paraId="5EA36712"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11. 虚拟化：支持纵向虚拟化，作为纵向子节点零配置即插即用</w:t>
            </w:r>
          </w:p>
          <w:p w14:paraId="3DB6005F"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12. QOS：支持对端口接收报文速率和发送报文速率进行限制、支持SP、WRR、SP+WRR等队列调度算法；</w:t>
            </w:r>
          </w:p>
          <w:p w14:paraId="0A390665" w14:textId="47513302"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13. 管理维护：支持SNMP v1/v2/v3、Telnet、RMON，支持Telemetry技术，配合网络分析组件通过智能故障识别算法对网络数据进行分析，精准展现网络实时状态，并能及时有效地定界故障以及定位故障发生原因，发现影响用户体验的网络问题，精准保障用户体验+，</w:t>
            </w:r>
            <w:r w:rsidR="00BE3B43" w:rsidRPr="00BE3B43">
              <w:rPr>
                <w:rFonts w:ascii="宋体" w:hAnsi="宋体" w:cs="宋体" w:hint="eastAsia"/>
                <w:kern w:val="0"/>
                <w:sz w:val="20"/>
                <w:szCs w:val="20"/>
              </w:rPr>
              <w:t>（提供技术支持资料）</w:t>
            </w:r>
            <w:r w:rsidRPr="00495C5D">
              <w:rPr>
                <w:rFonts w:ascii="宋体" w:hAnsi="宋体" w:cs="宋体" w:hint="eastAsia"/>
                <w:kern w:val="0"/>
                <w:sz w:val="20"/>
                <w:szCs w:val="20"/>
              </w:rPr>
              <w:t>；</w:t>
            </w:r>
          </w:p>
          <w:p w14:paraId="48B707EA"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14. 云管理：支持本地管理和云盒两种方式，可以通过云管理平台对交换机进行云端配置、监控、巡检等，减少部署和运维的投入，降低网络的OPEX+；</w:t>
            </w:r>
          </w:p>
          <w:p w14:paraId="30B770D4"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15. 其他附件：含产品堆叠线一根、万兆多模光模块2只。</w:t>
            </w:r>
          </w:p>
        </w:tc>
        <w:tc>
          <w:tcPr>
            <w:tcW w:w="709" w:type="dxa"/>
            <w:tcBorders>
              <w:top w:val="nil"/>
              <w:left w:val="nil"/>
              <w:bottom w:val="single" w:sz="4" w:space="0" w:color="auto"/>
              <w:right w:val="single" w:sz="4" w:space="0" w:color="auto"/>
            </w:tcBorders>
            <w:shd w:val="clear" w:color="auto" w:fill="auto"/>
            <w:noWrap/>
            <w:vAlign w:val="center"/>
          </w:tcPr>
          <w:p w14:paraId="0870402C"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lastRenderedPageBreak/>
              <w:t>台</w:t>
            </w:r>
          </w:p>
        </w:tc>
        <w:tc>
          <w:tcPr>
            <w:tcW w:w="737" w:type="dxa"/>
            <w:tcBorders>
              <w:top w:val="nil"/>
              <w:left w:val="nil"/>
              <w:bottom w:val="single" w:sz="4" w:space="0" w:color="auto"/>
              <w:right w:val="single" w:sz="4" w:space="0" w:color="auto"/>
            </w:tcBorders>
            <w:shd w:val="clear" w:color="auto" w:fill="auto"/>
            <w:noWrap/>
            <w:vAlign w:val="center"/>
          </w:tcPr>
          <w:p w14:paraId="555A9294"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14</w:t>
            </w:r>
          </w:p>
        </w:tc>
        <w:tc>
          <w:tcPr>
            <w:tcW w:w="851" w:type="dxa"/>
            <w:tcBorders>
              <w:top w:val="nil"/>
              <w:left w:val="nil"/>
              <w:bottom w:val="single" w:sz="4" w:space="0" w:color="auto"/>
              <w:right w:val="single" w:sz="4" w:space="0" w:color="auto"/>
            </w:tcBorders>
            <w:shd w:val="clear" w:color="auto" w:fill="auto"/>
            <w:noWrap/>
            <w:vAlign w:val="center"/>
          </w:tcPr>
          <w:p w14:paraId="0EB61342"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 xml:space="preserve">　</w:t>
            </w:r>
          </w:p>
        </w:tc>
      </w:tr>
      <w:tr w:rsidR="00535175" w:rsidRPr="00495C5D" w14:paraId="6F672527" w14:textId="77777777" w:rsidTr="00365FF8">
        <w:trPr>
          <w:trHeight w:val="441"/>
        </w:trPr>
        <w:tc>
          <w:tcPr>
            <w:tcW w:w="654" w:type="dxa"/>
            <w:vMerge/>
            <w:tcBorders>
              <w:top w:val="nil"/>
              <w:left w:val="single" w:sz="4" w:space="0" w:color="auto"/>
              <w:bottom w:val="single" w:sz="4" w:space="0" w:color="auto"/>
              <w:right w:val="single" w:sz="4" w:space="0" w:color="auto"/>
            </w:tcBorders>
            <w:vAlign w:val="center"/>
          </w:tcPr>
          <w:p w14:paraId="7179E82A"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6CCC9029" w14:textId="77777777" w:rsidR="00535175" w:rsidRPr="00495C5D" w:rsidRDefault="00535175" w:rsidP="00365FF8">
            <w:pPr>
              <w:widowControl/>
              <w:jc w:val="left"/>
              <w:rPr>
                <w:rFonts w:ascii="宋体" w:hAnsi="宋体" w:cs="宋体"/>
                <w:kern w:val="0"/>
                <w:sz w:val="20"/>
                <w:szCs w:val="20"/>
              </w:rPr>
            </w:pPr>
          </w:p>
        </w:tc>
        <w:tc>
          <w:tcPr>
            <w:tcW w:w="2127" w:type="dxa"/>
            <w:tcBorders>
              <w:top w:val="nil"/>
              <w:left w:val="nil"/>
              <w:bottom w:val="single" w:sz="4" w:space="0" w:color="auto"/>
              <w:right w:val="single" w:sz="4" w:space="0" w:color="auto"/>
            </w:tcBorders>
            <w:shd w:val="clear" w:color="auto" w:fill="auto"/>
            <w:noWrap/>
            <w:vAlign w:val="center"/>
          </w:tcPr>
          <w:p w14:paraId="7EC36D4D"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48口交换机</w:t>
            </w:r>
          </w:p>
        </w:tc>
        <w:tc>
          <w:tcPr>
            <w:tcW w:w="7654" w:type="dxa"/>
            <w:tcBorders>
              <w:top w:val="nil"/>
              <w:left w:val="nil"/>
              <w:bottom w:val="single" w:sz="4" w:space="0" w:color="auto"/>
              <w:right w:val="single" w:sz="4" w:space="0" w:color="auto"/>
            </w:tcBorders>
            <w:shd w:val="clear" w:color="auto" w:fill="auto"/>
            <w:vAlign w:val="center"/>
          </w:tcPr>
          <w:p w14:paraId="2A451F48"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 转发性能：交换容量≥670Gbps,包转发率≥200Mpps；</w:t>
            </w:r>
          </w:p>
          <w:p w14:paraId="38CDCDD2"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2. 接口：支持48个千兆电口，4个万兆SFP+,2个12GE专用堆叠口；</w:t>
            </w:r>
          </w:p>
          <w:p w14:paraId="4A5DC1C3"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3. 硬件：配置标准USB接口，支持U盘快速开局；</w:t>
            </w:r>
          </w:p>
          <w:p w14:paraId="09DF32D4" w14:textId="111EA4A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▲4. 为保证底层安全可信，确保业务连续性，关键元器件如CPU，交换芯片，国产自研，自主可控，</w:t>
            </w:r>
            <w:r w:rsidR="00BE3B43" w:rsidRPr="00BE3B43">
              <w:rPr>
                <w:rFonts w:ascii="宋体" w:hAnsi="宋体" w:cs="宋体" w:hint="eastAsia"/>
                <w:kern w:val="0"/>
                <w:sz w:val="20"/>
                <w:szCs w:val="20"/>
              </w:rPr>
              <w:t>（提供技术支持资料）</w:t>
            </w:r>
            <w:r w:rsidRPr="00495C5D">
              <w:rPr>
                <w:rFonts w:ascii="宋体" w:hAnsi="宋体" w:cs="宋体" w:hint="eastAsia"/>
                <w:kern w:val="0"/>
                <w:sz w:val="20"/>
                <w:szCs w:val="20"/>
              </w:rPr>
              <w:t>；</w:t>
            </w:r>
          </w:p>
          <w:p w14:paraId="52ADB273"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5. 二层：支持MAC地址≥32K，支持4K个VLAN，支持Voice VLAN，基于端口的VLAN，基于MAC的VLAN，基于协议的VLAN；</w:t>
            </w:r>
          </w:p>
          <w:p w14:paraId="6CA3D1E5"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lastRenderedPageBreak/>
              <w:t>6. 三层：支持静态路由、RIP v1/v2、OSPF、BGP、ISIS、</w:t>
            </w:r>
            <w:proofErr w:type="spellStart"/>
            <w:r w:rsidRPr="00495C5D">
              <w:rPr>
                <w:rFonts w:ascii="宋体" w:hAnsi="宋体" w:cs="宋体" w:hint="eastAsia"/>
                <w:kern w:val="0"/>
                <w:sz w:val="20"/>
                <w:szCs w:val="20"/>
              </w:rPr>
              <w:t>RIPng</w:t>
            </w:r>
            <w:proofErr w:type="spellEnd"/>
            <w:r w:rsidRPr="00495C5D">
              <w:rPr>
                <w:rFonts w:ascii="宋体" w:hAnsi="宋体" w:cs="宋体" w:hint="eastAsia"/>
                <w:kern w:val="0"/>
                <w:sz w:val="20"/>
                <w:szCs w:val="20"/>
              </w:rPr>
              <w:t>、OSPFv3、ISISv6、BGP4+，支持IPv4 FIB表项≥4K；</w:t>
            </w:r>
          </w:p>
          <w:p w14:paraId="63B84283"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7. 安全：支持防止DOS、ARP攻击功能、ICMP防攻击，支持端口隔离、端口安全、Sticky MAC，支持DHCPv6 Snooping，DAI，SAVI等安全特性，支持CPU保护功能；</w:t>
            </w:r>
          </w:p>
          <w:p w14:paraId="2EDC9367"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8. 可靠性：支持 ERPS 以太环保护协议（G.8032）；</w:t>
            </w:r>
          </w:p>
          <w:p w14:paraId="5F0F9AE7"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9. 虚拟化：支持纵向虚拟化，作为纵向子节点零配置即插即用</w:t>
            </w:r>
          </w:p>
          <w:p w14:paraId="74B66A81"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10. QOS：支持对端口接收报文速率和发送报文速率进行限制、支持SP、WRR、SP+WRR等队列调度算法；</w:t>
            </w:r>
          </w:p>
          <w:p w14:paraId="1520C7DC"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11. 管理维护：支持SNMP v1/v2/v3、Telnet、RMON、支持Telemetry技术，配合网络分析组件通过智能故障识别算法对网络数据进行分析，精准展现网络实时状态，并能及时有效地定界故障以及定位故障发生原因，发现影响用户体验的网络问题，精准保障用户体验+；</w:t>
            </w:r>
          </w:p>
          <w:p w14:paraId="259FF31A"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12. 复位按钮：设备支持复位按钮和清配置按钮（PNP）：设备调试复位需要插拔电源，可以按按钮复位；忘记密码可以通过按钮恢复出厂设置；</w:t>
            </w:r>
          </w:p>
          <w:p w14:paraId="043DFE6C"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13. 支持本地管理和云盒两种方式，可以通过云管理平台对交换机进行云端配置、监控、巡检等，减少部署和运维的投入，降低网络的OPEX+；</w:t>
            </w:r>
          </w:p>
          <w:p w14:paraId="59561DC5"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w:t>
            </w:r>
            <w:r w:rsidRPr="00495C5D">
              <w:rPr>
                <w:rFonts w:ascii="宋体" w:hAnsi="宋体" w:cs="宋体"/>
                <w:kern w:val="0"/>
                <w:sz w:val="20"/>
                <w:szCs w:val="20"/>
              </w:rPr>
              <w:t>4</w:t>
            </w:r>
            <w:r w:rsidRPr="00495C5D">
              <w:rPr>
                <w:rFonts w:ascii="宋体" w:hAnsi="宋体" w:cs="宋体" w:hint="eastAsia"/>
                <w:kern w:val="0"/>
                <w:sz w:val="20"/>
                <w:szCs w:val="20"/>
              </w:rPr>
              <w:t>. 产品资质：提供产品入网证；</w:t>
            </w:r>
          </w:p>
          <w:p w14:paraId="57C0F2AB"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w:t>
            </w:r>
            <w:r w:rsidRPr="00495C5D">
              <w:rPr>
                <w:rFonts w:ascii="宋体" w:hAnsi="宋体" w:cs="宋体"/>
                <w:kern w:val="0"/>
                <w:sz w:val="20"/>
                <w:szCs w:val="20"/>
              </w:rPr>
              <w:t>5</w:t>
            </w:r>
            <w:r w:rsidRPr="00495C5D">
              <w:rPr>
                <w:rFonts w:ascii="宋体" w:hAnsi="宋体" w:cs="宋体" w:hint="eastAsia"/>
                <w:kern w:val="0"/>
                <w:sz w:val="20"/>
                <w:szCs w:val="20"/>
              </w:rPr>
              <w:t>. 含万兆多模光模块2只。</w:t>
            </w:r>
          </w:p>
        </w:tc>
        <w:tc>
          <w:tcPr>
            <w:tcW w:w="709" w:type="dxa"/>
            <w:tcBorders>
              <w:top w:val="nil"/>
              <w:left w:val="nil"/>
              <w:bottom w:val="single" w:sz="4" w:space="0" w:color="auto"/>
              <w:right w:val="single" w:sz="4" w:space="0" w:color="auto"/>
            </w:tcBorders>
            <w:shd w:val="clear" w:color="auto" w:fill="auto"/>
            <w:noWrap/>
            <w:vAlign w:val="center"/>
          </w:tcPr>
          <w:p w14:paraId="202A7DBD"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lastRenderedPageBreak/>
              <w:t>台</w:t>
            </w:r>
          </w:p>
        </w:tc>
        <w:tc>
          <w:tcPr>
            <w:tcW w:w="737" w:type="dxa"/>
            <w:tcBorders>
              <w:top w:val="nil"/>
              <w:left w:val="nil"/>
              <w:bottom w:val="single" w:sz="4" w:space="0" w:color="auto"/>
              <w:right w:val="single" w:sz="4" w:space="0" w:color="auto"/>
            </w:tcBorders>
            <w:shd w:val="clear" w:color="auto" w:fill="auto"/>
            <w:noWrap/>
            <w:vAlign w:val="center"/>
          </w:tcPr>
          <w:p w14:paraId="1926798E"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7</w:t>
            </w:r>
          </w:p>
        </w:tc>
        <w:tc>
          <w:tcPr>
            <w:tcW w:w="851" w:type="dxa"/>
            <w:tcBorders>
              <w:top w:val="nil"/>
              <w:left w:val="nil"/>
              <w:bottom w:val="single" w:sz="4" w:space="0" w:color="auto"/>
              <w:right w:val="single" w:sz="4" w:space="0" w:color="auto"/>
            </w:tcBorders>
            <w:shd w:val="clear" w:color="auto" w:fill="auto"/>
            <w:noWrap/>
            <w:vAlign w:val="center"/>
          </w:tcPr>
          <w:p w14:paraId="7411F168"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 xml:space="preserve">　</w:t>
            </w:r>
          </w:p>
        </w:tc>
      </w:tr>
      <w:tr w:rsidR="00535175" w:rsidRPr="00495C5D" w14:paraId="7BE4DBEF" w14:textId="77777777" w:rsidTr="00365FF8">
        <w:trPr>
          <w:trHeight w:val="441"/>
        </w:trPr>
        <w:tc>
          <w:tcPr>
            <w:tcW w:w="654" w:type="dxa"/>
            <w:vMerge/>
            <w:tcBorders>
              <w:top w:val="nil"/>
              <w:left w:val="single" w:sz="4" w:space="0" w:color="auto"/>
              <w:bottom w:val="single" w:sz="4" w:space="0" w:color="auto"/>
              <w:right w:val="single" w:sz="4" w:space="0" w:color="auto"/>
            </w:tcBorders>
            <w:vAlign w:val="center"/>
          </w:tcPr>
          <w:p w14:paraId="63094B77"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76A10FA2" w14:textId="77777777" w:rsidR="00535175" w:rsidRPr="00495C5D" w:rsidRDefault="00535175" w:rsidP="00365FF8">
            <w:pPr>
              <w:widowControl/>
              <w:jc w:val="left"/>
              <w:rPr>
                <w:rFonts w:ascii="宋体" w:hAnsi="宋体" w:cs="宋体"/>
                <w:kern w:val="0"/>
                <w:sz w:val="20"/>
                <w:szCs w:val="20"/>
              </w:rPr>
            </w:pPr>
          </w:p>
        </w:tc>
        <w:tc>
          <w:tcPr>
            <w:tcW w:w="2127" w:type="dxa"/>
            <w:tcBorders>
              <w:top w:val="nil"/>
              <w:left w:val="nil"/>
              <w:bottom w:val="single" w:sz="4" w:space="0" w:color="auto"/>
              <w:right w:val="single" w:sz="4" w:space="0" w:color="auto"/>
            </w:tcBorders>
            <w:shd w:val="clear" w:color="auto" w:fill="auto"/>
            <w:vAlign w:val="center"/>
          </w:tcPr>
          <w:p w14:paraId="1BE1C047" w14:textId="2C2A6938" w:rsidR="00535175" w:rsidRPr="00495C5D" w:rsidRDefault="00677FE0" w:rsidP="00365FF8">
            <w:pPr>
              <w:widowControl/>
              <w:jc w:val="center"/>
              <w:rPr>
                <w:rFonts w:ascii="宋体" w:hAnsi="宋体" w:cs="宋体"/>
                <w:kern w:val="0"/>
                <w:sz w:val="20"/>
                <w:szCs w:val="20"/>
              </w:rPr>
            </w:pPr>
            <w:r w:rsidRPr="00495C5D">
              <w:rPr>
                <w:rFonts w:ascii="宋体" w:hAnsi="宋体" w:cs="宋体" w:hint="eastAsia"/>
                <w:kern w:val="0"/>
                <w:sz w:val="20"/>
                <w:szCs w:val="20"/>
              </w:rPr>
              <w:t>基础网络</w:t>
            </w:r>
            <w:r w:rsidR="00535175" w:rsidRPr="00495C5D">
              <w:rPr>
                <w:rFonts w:ascii="宋体" w:hAnsi="宋体" w:cs="宋体" w:hint="eastAsia"/>
                <w:kern w:val="0"/>
                <w:sz w:val="20"/>
                <w:szCs w:val="20"/>
              </w:rPr>
              <w:t>系统集成</w:t>
            </w:r>
          </w:p>
        </w:tc>
        <w:tc>
          <w:tcPr>
            <w:tcW w:w="7654" w:type="dxa"/>
            <w:tcBorders>
              <w:top w:val="nil"/>
              <w:left w:val="nil"/>
              <w:bottom w:val="single" w:sz="4" w:space="0" w:color="auto"/>
              <w:right w:val="single" w:sz="4" w:space="0" w:color="auto"/>
            </w:tcBorders>
            <w:shd w:val="clear" w:color="auto" w:fill="auto"/>
            <w:vAlign w:val="center"/>
          </w:tcPr>
          <w:p w14:paraId="3E9A122D"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含项目设备安装必备的机柜、线缆辅材及安装附件、网络规划、完成设备安装调试。</w:t>
            </w:r>
          </w:p>
        </w:tc>
        <w:tc>
          <w:tcPr>
            <w:tcW w:w="709" w:type="dxa"/>
            <w:tcBorders>
              <w:top w:val="nil"/>
              <w:left w:val="nil"/>
              <w:bottom w:val="single" w:sz="4" w:space="0" w:color="auto"/>
              <w:right w:val="single" w:sz="4" w:space="0" w:color="auto"/>
            </w:tcBorders>
            <w:shd w:val="clear" w:color="auto" w:fill="auto"/>
            <w:noWrap/>
            <w:vAlign w:val="center"/>
          </w:tcPr>
          <w:p w14:paraId="37B80C89"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项</w:t>
            </w:r>
          </w:p>
        </w:tc>
        <w:tc>
          <w:tcPr>
            <w:tcW w:w="737" w:type="dxa"/>
            <w:tcBorders>
              <w:top w:val="nil"/>
              <w:left w:val="nil"/>
              <w:bottom w:val="single" w:sz="4" w:space="0" w:color="auto"/>
              <w:right w:val="single" w:sz="4" w:space="0" w:color="auto"/>
            </w:tcBorders>
            <w:shd w:val="clear" w:color="auto" w:fill="auto"/>
            <w:noWrap/>
            <w:vAlign w:val="center"/>
          </w:tcPr>
          <w:p w14:paraId="2AC5A27C"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1</w:t>
            </w:r>
          </w:p>
        </w:tc>
        <w:tc>
          <w:tcPr>
            <w:tcW w:w="851" w:type="dxa"/>
            <w:tcBorders>
              <w:top w:val="nil"/>
              <w:left w:val="nil"/>
              <w:bottom w:val="single" w:sz="4" w:space="0" w:color="auto"/>
              <w:right w:val="single" w:sz="4" w:space="0" w:color="auto"/>
            </w:tcBorders>
            <w:shd w:val="clear" w:color="auto" w:fill="auto"/>
            <w:noWrap/>
            <w:vAlign w:val="center"/>
          </w:tcPr>
          <w:p w14:paraId="7AF74A28"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 xml:space="preserve">　</w:t>
            </w:r>
          </w:p>
        </w:tc>
      </w:tr>
      <w:tr w:rsidR="00535175" w:rsidRPr="00495C5D" w14:paraId="3B784EA9" w14:textId="77777777" w:rsidTr="00365FF8">
        <w:trPr>
          <w:trHeight w:val="441"/>
        </w:trPr>
        <w:tc>
          <w:tcPr>
            <w:tcW w:w="654" w:type="dxa"/>
            <w:vMerge w:val="restart"/>
            <w:tcBorders>
              <w:top w:val="nil"/>
              <w:left w:val="single" w:sz="4" w:space="0" w:color="auto"/>
              <w:bottom w:val="single" w:sz="4" w:space="0" w:color="auto"/>
              <w:right w:val="single" w:sz="4" w:space="0" w:color="auto"/>
            </w:tcBorders>
            <w:shd w:val="clear" w:color="auto" w:fill="auto"/>
            <w:noWrap/>
            <w:vAlign w:val="center"/>
          </w:tcPr>
          <w:p w14:paraId="15D66653"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8</w:t>
            </w:r>
          </w:p>
        </w:tc>
        <w:tc>
          <w:tcPr>
            <w:tcW w:w="1722" w:type="dxa"/>
            <w:vMerge w:val="restart"/>
            <w:tcBorders>
              <w:top w:val="nil"/>
              <w:left w:val="single" w:sz="4" w:space="0" w:color="auto"/>
              <w:bottom w:val="single" w:sz="4" w:space="0" w:color="auto"/>
              <w:right w:val="single" w:sz="4" w:space="0" w:color="auto"/>
            </w:tcBorders>
            <w:shd w:val="clear" w:color="auto" w:fill="auto"/>
            <w:noWrap/>
            <w:vAlign w:val="center"/>
          </w:tcPr>
          <w:p w14:paraId="5D20336D"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广播打铃系统</w:t>
            </w:r>
          </w:p>
        </w:tc>
        <w:tc>
          <w:tcPr>
            <w:tcW w:w="12078" w:type="dxa"/>
            <w:gridSpan w:val="5"/>
            <w:tcBorders>
              <w:top w:val="single" w:sz="4" w:space="0" w:color="auto"/>
              <w:left w:val="nil"/>
              <w:bottom w:val="single" w:sz="4" w:space="0" w:color="auto"/>
              <w:right w:val="single" w:sz="4" w:space="0" w:color="auto"/>
            </w:tcBorders>
            <w:shd w:val="clear" w:color="auto" w:fill="auto"/>
            <w:vAlign w:val="center"/>
          </w:tcPr>
          <w:p w14:paraId="3761BC0F"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第三教学楼采用IP方案的广播铃声方案，可以针对每层楼进行不同的铃声设定，铃声系统支持后台统一设定、确保打铃一致。打铃覆盖第三教学楼所有教学区域</w:t>
            </w:r>
          </w:p>
        </w:tc>
      </w:tr>
      <w:tr w:rsidR="00535175" w:rsidRPr="00495C5D" w14:paraId="48D03860" w14:textId="77777777" w:rsidTr="00365FF8">
        <w:trPr>
          <w:trHeight w:val="441"/>
        </w:trPr>
        <w:tc>
          <w:tcPr>
            <w:tcW w:w="654" w:type="dxa"/>
            <w:vMerge/>
            <w:tcBorders>
              <w:top w:val="nil"/>
              <w:left w:val="single" w:sz="4" w:space="0" w:color="auto"/>
              <w:bottom w:val="single" w:sz="4" w:space="0" w:color="auto"/>
              <w:right w:val="single" w:sz="4" w:space="0" w:color="auto"/>
            </w:tcBorders>
            <w:vAlign w:val="center"/>
          </w:tcPr>
          <w:p w14:paraId="116E809D"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5748CAFE" w14:textId="77777777" w:rsidR="00535175" w:rsidRPr="00495C5D" w:rsidRDefault="00535175" w:rsidP="00365FF8">
            <w:pPr>
              <w:widowControl/>
              <w:jc w:val="left"/>
              <w:rPr>
                <w:rFonts w:ascii="宋体" w:hAnsi="宋体" w:cs="宋体"/>
                <w:kern w:val="0"/>
                <w:sz w:val="20"/>
                <w:szCs w:val="20"/>
              </w:rPr>
            </w:pPr>
          </w:p>
        </w:tc>
        <w:tc>
          <w:tcPr>
            <w:tcW w:w="2127" w:type="dxa"/>
            <w:tcBorders>
              <w:top w:val="nil"/>
              <w:left w:val="nil"/>
              <w:bottom w:val="single" w:sz="4" w:space="0" w:color="auto"/>
              <w:right w:val="single" w:sz="4" w:space="0" w:color="auto"/>
            </w:tcBorders>
            <w:shd w:val="clear" w:color="auto" w:fill="auto"/>
            <w:vAlign w:val="center"/>
          </w:tcPr>
          <w:p w14:paraId="1EA068D0"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广播服务器</w:t>
            </w:r>
          </w:p>
        </w:tc>
        <w:tc>
          <w:tcPr>
            <w:tcW w:w="7654" w:type="dxa"/>
            <w:tcBorders>
              <w:top w:val="nil"/>
              <w:left w:val="nil"/>
              <w:bottom w:val="single" w:sz="4" w:space="0" w:color="auto"/>
              <w:right w:val="single" w:sz="4" w:space="0" w:color="auto"/>
            </w:tcBorders>
            <w:shd w:val="clear" w:color="auto" w:fill="auto"/>
            <w:vAlign w:val="center"/>
          </w:tcPr>
          <w:p w14:paraId="0AE1B4AE"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一、硬件配置要求：</w:t>
            </w:r>
          </w:p>
          <w:p w14:paraId="0FDD24C5"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1.采用工业级工控机机箱设计，全铝机身，有较高防磁、防尘、防冲击能力；</w:t>
            </w:r>
          </w:p>
          <w:p w14:paraId="31D85DD4"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2.≥15寸电阻式(五线)触控屏及工业级加固显示屏，具有可抽拉隐藏式键盘、触摸板鼠标，简单易用的触摸屏操控；</w:t>
            </w:r>
          </w:p>
          <w:p w14:paraId="549453B3"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3.内置大容量固态硬盘，具有抗震动、抗摔、读写速度快、功耗低等特点；</w:t>
            </w:r>
          </w:p>
          <w:p w14:paraId="595BD105"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4.采用工业级专用主板设计，处理速度更快，运作性能更强，适用于长时间运行工作；</w:t>
            </w:r>
          </w:p>
          <w:p w14:paraId="326E823C"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5.安装广播系统服务器软件后，能构成IP广播系统的管理控制中心，对广播系统各路音源信号控制，广播区域分配，终端信息的配置；</w:t>
            </w:r>
          </w:p>
          <w:p w14:paraId="54871455"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lastRenderedPageBreak/>
              <w:t>6.具备标准RJ45网络接口，有以太网口的地方即可接入，支持跨网段和跨路由；</w:t>
            </w:r>
          </w:p>
          <w:p w14:paraId="5D23E73B"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7.支持全屏幕快捷操作，含电台、本地MP3文件、实时录音等丰富节目源，可编程分区；可以按照星期、月、天等方式对节目进行编程控制，编程方式灵活易懂；</w:t>
            </w:r>
          </w:p>
          <w:p w14:paraId="456AA0EB"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8.设备内置有源功放、大功率扬声器，智能音频采集接口，可方便实现本地扩声和音频采播；</w:t>
            </w:r>
          </w:p>
          <w:p w14:paraId="26AC3316" w14:textId="7E82A7BB"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9.CPU</w:t>
            </w:r>
            <w:r w:rsidR="00BE3B43">
              <w:rPr>
                <w:rFonts w:ascii="宋体" w:hAnsi="宋体" w:cs="宋体" w:hint="eastAsia"/>
                <w:kern w:val="0"/>
                <w:sz w:val="20"/>
                <w:szCs w:val="20"/>
              </w:rPr>
              <w:t>性能</w:t>
            </w:r>
            <w:r w:rsidRPr="00495C5D">
              <w:rPr>
                <w:rFonts w:ascii="宋体" w:hAnsi="宋体" w:cs="宋体" w:hint="eastAsia"/>
                <w:kern w:val="0"/>
                <w:sz w:val="20"/>
                <w:szCs w:val="20"/>
              </w:rPr>
              <w:t>配置不低于:  第七代i5- 7400(独立CPU)</w:t>
            </w:r>
          </w:p>
          <w:p w14:paraId="3730930F"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10.DDR4内存：≥8G(可扩展至64GB)；</w:t>
            </w:r>
          </w:p>
          <w:p w14:paraId="5D86658A"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11.硬盘:≥256G固态SSD电子硬盘；</w:t>
            </w:r>
          </w:p>
          <w:p w14:paraId="07F236BA"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12.机身具备DB15VGA接口、HDMI1.4接口、6.35mm话筒接口、1个PS/2接口、莲花头接头、≥2个RS232接口,≥6个USB接口、≥2个RJ-45千兆网口,≥6个音频接口。</w:t>
            </w:r>
          </w:p>
          <w:p w14:paraId="722A3E02"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二、软件配置要求：</w:t>
            </w:r>
          </w:p>
          <w:p w14:paraId="5999B4A8"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1.支持跨网关远程传输和集中控制，支持多级别用户登录，多任务预设管理，实现全天候无人值守；</w:t>
            </w:r>
          </w:p>
          <w:p w14:paraId="78B47A74"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2.支持4种以上的多模式状态浏览，对接入终端状态进行实时监测，保证系统运维正常；</w:t>
            </w:r>
          </w:p>
          <w:p w14:paraId="3ECAA3C9"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3.支持网络背景音乐定时广播、寻呼广播、文字转语音广播、移动终端寻呼广播、离线广播、二维码扫码广播等多种广播方式；</w:t>
            </w:r>
          </w:p>
          <w:p w14:paraId="7EFA225E"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4.支持TTS文本广播，可在线编辑文字进行短信广播，也可导入word、</w:t>
            </w:r>
            <w:proofErr w:type="spellStart"/>
            <w:r w:rsidRPr="00495C5D">
              <w:rPr>
                <w:rFonts w:ascii="宋体" w:hAnsi="宋体" w:cs="宋体" w:hint="eastAsia"/>
                <w:kern w:val="0"/>
                <w:sz w:val="20"/>
                <w:szCs w:val="20"/>
              </w:rPr>
              <w:t>wps</w:t>
            </w:r>
            <w:proofErr w:type="spellEnd"/>
            <w:r w:rsidRPr="00495C5D">
              <w:rPr>
                <w:rFonts w:ascii="宋体" w:hAnsi="宋体" w:cs="宋体" w:hint="eastAsia"/>
                <w:kern w:val="0"/>
                <w:sz w:val="20"/>
                <w:szCs w:val="20"/>
              </w:rPr>
              <w:t>等格文格进行TTS广播；</w:t>
            </w:r>
          </w:p>
          <w:p w14:paraId="5D0573DF"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5.支持双向对讲、终端演讲、视频会议、监听监视、定时/实时采播等功能，可提供SDK包与第三方系统对接；</w:t>
            </w:r>
          </w:p>
          <w:p w14:paraId="353B1871"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6.支持通过手机、平板电脑等移动终端对广播设备进行远程喊话、节目点播、双向对讲、文件上传、实时监听、扫码播控等功能；</w:t>
            </w:r>
          </w:p>
          <w:p w14:paraId="37256624"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7.支持电子地图导入与查看，可以快速精准查询定位广播终端的地理位置及处于工作、在线、离线等状态，适时作出操控指令；</w:t>
            </w:r>
          </w:p>
          <w:p w14:paraId="30CC4AAC"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8.支持文本及音视频推送功能、可将系统后端音视频资源向前端广播设备或显示器推送播放，实现信息发布功能；</w:t>
            </w:r>
          </w:p>
          <w:p w14:paraId="285968ED"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9.支持外接TRADIO拾音器、实现环境监听、实时录音、语音声纹分析等综合功能；</w:t>
            </w:r>
          </w:p>
          <w:p w14:paraId="091B07AB"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10.支持干节点触发联动预警，可提供SDK，方便接入消防系统进行集中管控；</w:t>
            </w:r>
          </w:p>
          <w:p w14:paraId="6D01EE1B"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lastRenderedPageBreak/>
              <w:t>11.支持与海康、大华等主流厂商摄像头SDK对接，实现音视频联动广播预警、指挥调度、信息发布等功能；</w:t>
            </w:r>
          </w:p>
          <w:p w14:paraId="7E186A7B"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12.为保证广播系统软件可行性与可靠性，需提供制造厂商已发表数字广播系统软件的计算机软件著作权登记证书。</w:t>
            </w:r>
          </w:p>
        </w:tc>
        <w:tc>
          <w:tcPr>
            <w:tcW w:w="709" w:type="dxa"/>
            <w:tcBorders>
              <w:top w:val="nil"/>
              <w:left w:val="nil"/>
              <w:bottom w:val="single" w:sz="4" w:space="0" w:color="auto"/>
              <w:right w:val="single" w:sz="4" w:space="0" w:color="auto"/>
            </w:tcBorders>
            <w:shd w:val="clear" w:color="auto" w:fill="auto"/>
            <w:noWrap/>
            <w:vAlign w:val="center"/>
          </w:tcPr>
          <w:p w14:paraId="09B9E773"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lastRenderedPageBreak/>
              <w:t>台</w:t>
            </w:r>
          </w:p>
        </w:tc>
        <w:tc>
          <w:tcPr>
            <w:tcW w:w="737" w:type="dxa"/>
            <w:tcBorders>
              <w:top w:val="nil"/>
              <w:left w:val="nil"/>
              <w:bottom w:val="single" w:sz="4" w:space="0" w:color="auto"/>
              <w:right w:val="single" w:sz="4" w:space="0" w:color="auto"/>
            </w:tcBorders>
            <w:shd w:val="clear" w:color="auto" w:fill="auto"/>
            <w:noWrap/>
            <w:vAlign w:val="center"/>
          </w:tcPr>
          <w:p w14:paraId="3BF0D682"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1</w:t>
            </w:r>
          </w:p>
        </w:tc>
        <w:tc>
          <w:tcPr>
            <w:tcW w:w="851" w:type="dxa"/>
            <w:tcBorders>
              <w:top w:val="nil"/>
              <w:left w:val="nil"/>
              <w:bottom w:val="single" w:sz="4" w:space="0" w:color="auto"/>
              <w:right w:val="single" w:sz="4" w:space="0" w:color="auto"/>
            </w:tcBorders>
            <w:shd w:val="clear" w:color="auto" w:fill="auto"/>
            <w:noWrap/>
            <w:vAlign w:val="center"/>
          </w:tcPr>
          <w:p w14:paraId="216207C1"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 xml:space="preserve">　</w:t>
            </w:r>
          </w:p>
        </w:tc>
      </w:tr>
      <w:tr w:rsidR="00535175" w:rsidRPr="00495C5D" w14:paraId="47EFA626" w14:textId="77777777" w:rsidTr="00365FF8">
        <w:trPr>
          <w:trHeight w:val="441"/>
        </w:trPr>
        <w:tc>
          <w:tcPr>
            <w:tcW w:w="654" w:type="dxa"/>
            <w:vMerge/>
            <w:tcBorders>
              <w:top w:val="nil"/>
              <w:left w:val="single" w:sz="4" w:space="0" w:color="auto"/>
              <w:bottom w:val="single" w:sz="4" w:space="0" w:color="auto"/>
              <w:right w:val="single" w:sz="4" w:space="0" w:color="auto"/>
            </w:tcBorders>
            <w:vAlign w:val="center"/>
          </w:tcPr>
          <w:p w14:paraId="770F9CBA"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2CFC9451" w14:textId="77777777" w:rsidR="00535175" w:rsidRPr="00495C5D" w:rsidRDefault="00535175" w:rsidP="00365FF8">
            <w:pPr>
              <w:widowControl/>
              <w:jc w:val="left"/>
              <w:rPr>
                <w:rFonts w:ascii="宋体" w:hAnsi="宋体" w:cs="宋体"/>
                <w:kern w:val="0"/>
                <w:sz w:val="20"/>
                <w:szCs w:val="20"/>
              </w:rPr>
            </w:pPr>
          </w:p>
        </w:tc>
        <w:tc>
          <w:tcPr>
            <w:tcW w:w="2127" w:type="dxa"/>
            <w:tcBorders>
              <w:top w:val="nil"/>
              <w:left w:val="nil"/>
              <w:bottom w:val="single" w:sz="4" w:space="0" w:color="auto"/>
              <w:right w:val="single" w:sz="4" w:space="0" w:color="auto"/>
            </w:tcBorders>
            <w:shd w:val="clear" w:color="auto" w:fill="auto"/>
            <w:vAlign w:val="center"/>
          </w:tcPr>
          <w:p w14:paraId="70D2ADEE"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IP网络寻呼话筒</w:t>
            </w:r>
          </w:p>
        </w:tc>
        <w:tc>
          <w:tcPr>
            <w:tcW w:w="7654" w:type="dxa"/>
            <w:tcBorders>
              <w:top w:val="nil"/>
              <w:left w:val="nil"/>
              <w:bottom w:val="single" w:sz="4" w:space="0" w:color="auto"/>
              <w:right w:val="single" w:sz="4" w:space="0" w:color="auto"/>
            </w:tcBorders>
            <w:shd w:val="clear" w:color="auto" w:fill="auto"/>
            <w:vAlign w:val="center"/>
          </w:tcPr>
          <w:p w14:paraId="5D6780BD"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1、支持免提和非免提双模式通话：外接鹅颈式话筒，内置喇叭，支持免提通话；带话筒接口，外接话筒，进行非免提通话；</w:t>
            </w:r>
          </w:p>
          <w:p w14:paraId="66C2C779"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2、带7英寸真彩LCD显示屏，支持触控操作，可直接配置IP地址和查看终端状态；</w:t>
            </w:r>
          </w:p>
          <w:p w14:paraId="596B4D9D"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3、支持网络搜索配置，无需知道终端 IP地址，可直接寻址配置；</w:t>
            </w:r>
          </w:p>
          <w:p w14:paraId="048D6604"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4、支持网络寻呼，双向对讲功能；为保证声音效果，能够在高噪声环境中降噪、清晰拾音。设备需具备</w:t>
            </w:r>
            <w:proofErr w:type="spellStart"/>
            <w:r w:rsidRPr="00495C5D">
              <w:rPr>
                <w:rFonts w:ascii="宋体" w:hAnsi="宋体" w:cs="宋体" w:hint="eastAsia"/>
                <w:kern w:val="0"/>
                <w:sz w:val="20"/>
                <w:szCs w:val="20"/>
              </w:rPr>
              <w:t>clearspeech</w:t>
            </w:r>
            <w:proofErr w:type="spellEnd"/>
            <w:r w:rsidRPr="00495C5D">
              <w:rPr>
                <w:rFonts w:ascii="宋体" w:hAnsi="宋体" w:cs="宋体" w:hint="eastAsia"/>
                <w:kern w:val="0"/>
                <w:sz w:val="20"/>
                <w:szCs w:val="20"/>
              </w:rPr>
              <w:t>语音处理技术；</w:t>
            </w:r>
          </w:p>
          <w:p w14:paraId="3F8F6319"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5、具有监听功能，用于监听其他终端采集到的环境声音；</w:t>
            </w:r>
          </w:p>
          <w:p w14:paraId="7AD98008"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 xml:space="preserve">6、支持静态IP和DHCP两种方式，跨网段，跨路由，配置使用方便； </w:t>
            </w:r>
          </w:p>
          <w:p w14:paraId="0511BDD4"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7、自带3.5mm的标准音频接口，可连接专用话筒，便于扩展非免提通话，用于私密通话；</w:t>
            </w:r>
          </w:p>
          <w:p w14:paraId="14AC1881"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8、支持一路本地线路输出，可外扩功放；</w:t>
            </w:r>
          </w:p>
          <w:p w14:paraId="2934BFF7"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9、具有转播功能，可用于一般的考试或者电台转播的需要；</w:t>
            </w:r>
          </w:p>
          <w:p w14:paraId="67B53BEC"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10、支持U盘点播，可点播U盘上的文件到其他终端播放；</w:t>
            </w:r>
          </w:p>
          <w:p w14:paraId="2EC8BABB"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11、支持快捷操作，在PC端上设置好快捷键，可在设备直接点击快捷操作；</w:t>
            </w:r>
          </w:p>
          <w:p w14:paraId="65B06449"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12、支持定时点查看，可查看本账号所有定时点；</w:t>
            </w:r>
          </w:p>
          <w:p w14:paraId="3B0421E1"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13、支持文本转语音，可选设备播放。</w:t>
            </w:r>
          </w:p>
        </w:tc>
        <w:tc>
          <w:tcPr>
            <w:tcW w:w="709" w:type="dxa"/>
            <w:tcBorders>
              <w:top w:val="nil"/>
              <w:left w:val="nil"/>
              <w:bottom w:val="single" w:sz="4" w:space="0" w:color="auto"/>
              <w:right w:val="single" w:sz="4" w:space="0" w:color="auto"/>
            </w:tcBorders>
            <w:shd w:val="clear" w:color="auto" w:fill="auto"/>
            <w:noWrap/>
            <w:vAlign w:val="center"/>
          </w:tcPr>
          <w:p w14:paraId="28949B04"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只</w:t>
            </w:r>
          </w:p>
        </w:tc>
        <w:tc>
          <w:tcPr>
            <w:tcW w:w="737" w:type="dxa"/>
            <w:tcBorders>
              <w:top w:val="nil"/>
              <w:left w:val="nil"/>
              <w:bottom w:val="single" w:sz="4" w:space="0" w:color="auto"/>
              <w:right w:val="single" w:sz="4" w:space="0" w:color="auto"/>
            </w:tcBorders>
            <w:shd w:val="clear" w:color="auto" w:fill="auto"/>
            <w:noWrap/>
            <w:vAlign w:val="center"/>
          </w:tcPr>
          <w:p w14:paraId="680BBFF8"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1</w:t>
            </w:r>
          </w:p>
        </w:tc>
        <w:tc>
          <w:tcPr>
            <w:tcW w:w="851" w:type="dxa"/>
            <w:tcBorders>
              <w:top w:val="nil"/>
              <w:left w:val="nil"/>
              <w:bottom w:val="single" w:sz="4" w:space="0" w:color="auto"/>
              <w:right w:val="single" w:sz="4" w:space="0" w:color="auto"/>
            </w:tcBorders>
            <w:shd w:val="clear" w:color="auto" w:fill="auto"/>
            <w:noWrap/>
            <w:vAlign w:val="center"/>
          </w:tcPr>
          <w:p w14:paraId="25D06CEE"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 xml:space="preserve">　</w:t>
            </w:r>
          </w:p>
        </w:tc>
      </w:tr>
      <w:tr w:rsidR="00535175" w:rsidRPr="00495C5D" w14:paraId="48F2D66B" w14:textId="77777777" w:rsidTr="00365FF8">
        <w:trPr>
          <w:trHeight w:val="441"/>
        </w:trPr>
        <w:tc>
          <w:tcPr>
            <w:tcW w:w="654" w:type="dxa"/>
            <w:vMerge/>
            <w:tcBorders>
              <w:top w:val="nil"/>
              <w:left w:val="single" w:sz="4" w:space="0" w:color="auto"/>
              <w:bottom w:val="single" w:sz="4" w:space="0" w:color="auto"/>
              <w:right w:val="single" w:sz="4" w:space="0" w:color="auto"/>
            </w:tcBorders>
            <w:vAlign w:val="center"/>
          </w:tcPr>
          <w:p w14:paraId="4FC5E8C7"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7680067D" w14:textId="77777777" w:rsidR="00535175" w:rsidRPr="00495C5D" w:rsidRDefault="00535175" w:rsidP="00365FF8">
            <w:pPr>
              <w:widowControl/>
              <w:jc w:val="left"/>
              <w:rPr>
                <w:rFonts w:ascii="宋体" w:hAnsi="宋体" w:cs="宋体"/>
                <w:kern w:val="0"/>
                <w:sz w:val="20"/>
                <w:szCs w:val="20"/>
              </w:rPr>
            </w:pPr>
          </w:p>
        </w:tc>
        <w:tc>
          <w:tcPr>
            <w:tcW w:w="2127" w:type="dxa"/>
            <w:tcBorders>
              <w:top w:val="nil"/>
              <w:left w:val="nil"/>
              <w:bottom w:val="single" w:sz="4" w:space="0" w:color="auto"/>
              <w:right w:val="single" w:sz="4" w:space="0" w:color="auto"/>
            </w:tcBorders>
            <w:shd w:val="clear" w:color="auto" w:fill="auto"/>
            <w:vAlign w:val="center"/>
          </w:tcPr>
          <w:p w14:paraId="2885CE57"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IP网络音箱</w:t>
            </w:r>
          </w:p>
        </w:tc>
        <w:tc>
          <w:tcPr>
            <w:tcW w:w="7654" w:type="dxa"/>
            <w:tcBorders>
              <w:top w:val="nil"/>
              <w:left w:val="nil"/>
              <w:bottom w:val="single" w:sz="4" w:space="0" w:color="auto"/>
              <w:right w:val="single" w:sz="4" w:space="0" w:color="auto"/>
            </w:tcBorders>
            <w:shd w:val="clear" w:color="auto" w:fill="auto"/>
            <w:vAlign w:val="center"/>
          </w:tcPr>
          <w:p w14:paraId="3049ACDC"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 高档木制网络广播有源壁挂音箱；</w:t>
            </w:r>
          </w:p>
          <w:p w14:paraId="157931D1"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2. 2*15W数字功放与广播编解码终端一体化（可接副箱）；</w:t>
            </w:r>
          </w:p>
          <w:p w14:paraId="6578D3C0"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3. 内置拾音器、短路触发、硬复位和RJ45接口；</w:t>
            </w:r>
          </w:p>
          <w:p w14:paraId="676048C3"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4. 支持网络广播、监听录音、音视频联动。</w:t>
            </w:r>
          </w:p>
        </w:tc>
        <w:tc>
          <w:tcPr>
            <w:tcW w:w="709" w:type="dxa"/>
            <w:tcBorders>
              <w:top w:val="nil"/>
              <w:left w:val="nil"/>
              <w:bottom w:val="single" w:sz="4" w:space="0" w:color="auto"/>
              <w:right w:val="single" w:sz="4" w:space="0" w:color="auto"/>
            </w:tcBorders>
            <w:shd w:val="clear" w:color="auto" w:fill="auto"/>
            <w:noWrap/>
            <w:vAlign w:val="center"/>
          </w:tcPr>
          <w:p w14:paraId="73D43CC6"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只</w:t>
            </w:r>
          </w:p>
        </w:tc>
        <w:tc>
          <w:tcPr>
            <w:tcW w:w="737" w:type="dxa"/>
            <w:tcBorders>
              <w:top w:val="nil"/>
              <w:left w:val="nil"/>
              <w:bottom w:val="single" w:sz="4" w:space="0" w:color="auto"/>
              <w:right w:val="single" w:sz="4" w:space="0" w:color="auto"/>
            </w:tcBorders>
            <w:shd w:val="clear" w:color="auto" w:fill="auto"/>
            <w:noWrap/>
            <w:vAlign w:val="center"/>
          </w:tcPr>
          <w:p w14:paraId="302C7343"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1</w:t>
            </w:r>
          </w:p>
        </w:tc>
        <w:tc>
          <w:tcPr>
            <w:tcW w:w="851" w:type="dxa"/>
            <w:tcBorders>
              <w:top w:val="nil"/>
              <w:left w:val="nil"/>
              <w:bottom w:val="single" w:sz="4" w:space="0" w:color="auto"/>
              <w:right w:val="single" w:sz="4" w:space="0" w:color="auto"/>
            </w:tcBorders>
            <w:shd w:val="clear" w:color="auto" w:fill="auto"/>
            <w:noWrap/>
            <w:vAlign w:val="center"/>
          </w:tcPr>
          <w:p w14:paraId="344EAA95"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 xml:space="preserve">　</w:t>
            </w:r>
          </w:p>
        </w:tc>
      </w:tr>
      <w:tr w:rsidR="00535175" w:rsidRPr="00495C5D" w14:paraId="4A74F73C" w14:textId="77777777" w:rsidTr="00365FF8">
        <w:trPr>
          <w:trHeight w:val="441"/>
        </w:trPr>
        <w:tc>
          <w:tcPr>
            <w:tcW w:w="654" w:type="dxa"/>
            <w:vMerge/>
            <w:tcBorders>
              <w:top w:val="nil"/>
              <w:left w:val="single" w:sz="4" w:space="0" w:color="auto"/>
              <w:bottom w:val="single" w:sz="4" w:space="0" w:color="auto"/>
              <w:right w:val="single" w:sz="4" w:space="0" w:color="auto"/>
            </w:tcBorders>
            <w:vAlign w:val="center"/>
          </w:tcPr>
          <w:p w14:paraId="27189ADE"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75FA01E0" w14:textId="77777777" w:rsidR="00535175" w:rsidRPr="00495C5D" w:rsidRDefault="00535175" w:rsidP="00365FF8">
            <w:pPr>
              <w:widowControl/>
              <w:jc w:val="left"/>
              <w:rPr>
                <w:rFonts w:ascii="宋体" w:hAnsi="宋体" w:cs="宋体"/>
                <w:kern w:val="0"/>
                <w:sz w:val="20"/>
                <w:szCs w:val="20"/>
              </w:rPr>
            </w:pPr>
          </w:p>
        </w:tc>
        <w:tc>
          <w:tcPr>
            <w:tcW w:w="2127" w:type="dxa"/>
            <w:tcBorders>
              <w:top w:val="nil"/>
              <w:left w:val="nil"/>
              <w:bottom w:val="single" w:sz="4" w:space="0" w:color="auto"/>
              <w:right w:val="single" w:sz="4" w:space="0" w:color="auto"/>
            </w:tcBorders>
            <w:shd w:val="clear" w:color="auto" w:fill="auto"/>
            <w:vAlign w:val="center"/>
          </w:tcPr>
          <w:p w14:paraId="1326D64E"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IP网络报警主机</w:t>
            </w:r>
          </w:p>
        </w:tc>
        <w:tc>
          <w:tcPr>
            <w:tcW w:w="7654" w:type="dxa"/>
            <w:tcBorders>
              <w:top w:val="nil"/>
              <w:left w:val="nil"/>
              <w:bottom w:val="single" w:sz="4" w:space="0" w:color="auto"/>
              <w:right w:val="single" w:sz="4" w:space="0" w:color="auto"/>
            </w:tcBorders>
            <w:shd w:val="clear" w:color="auto" w:fill="auto"/>
            <w:vAlign w:val="center"/>
          </w:tcPr>
          <w:p w14:paraId="53F81F6A"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一、功能说明：</w:t>
            </w:r>
          </w:p>
          <w:p w14:paraId="70D9FE5F"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1.采用标准19寸机架式结构设计；</w:t>
            </w:r>
          </w:p>
          <w:p w14:paraId="76006CAF"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2.全数字化技术投计的网络消防报警器，内置报警信号采集器,支持≥32路报警信号输入，≥3路独立联动报警信号输出，可控制喷水，电源开关等其它消防设备；</w:t>
            </w:r>
          </w:p>
          <w:p w14:paraId="09565E41"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3.支持自适应分配IP地址，支持局域网IP地址根据固网分配资源一键对多台终端批量配置，联网后自动与服务器联机上线；</w:t>
            </w:r>
          </w:p>
          <w:p w14:paraId="516A8DA6"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lastRenderedPageBreak/>
              <w:t>4.报警信号接入方式可设为短路输入或电压输入,可通过级联支持≥1000路报警输入；</w:t>
            </w:r>
          </w:p>
          <w:p w14:paraId="7FC8EF52"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5.标准RJ45网络接口，支持跨网段、跨路由器；</w:t>
            </w:r>
          </w:p>
          <w:p w14:paraId="5A920AB5"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6.提供32路报警提示灯。</w:t>
            </w:r>
          </w:p>
          <w:p w14:paraId="2FB1AD94" w14:textId="77777777" w:rsidR="00535175" w:rsidRPr="00495C5D" w:rsidRDefault="00535175" w:rsidP="00365FF8">
            <w:pPr>
              <w:widowControl/>
              <w:jc w:val="left"/>
              <w:rPr>
                <w:rFonts w:ascii="宋体" w:hAnsi="宋体" w:cs="宋体"/>
                <w:kern w:val="0"/>
                <w:sz w:val="20"/>
                <w:szCs w:val="20"/>
              </w:rPr>
            </w:pPr>
          </w:p>
          <w:p w14:paraId="4E5CC8DA"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二、产品参数:</w:t>
            </w:r>
          </w:p>
          <w:p w14:paraId="589234FA"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1.输入电压：AC220V/50Hz；</w:t>
            </w:r>
          </w:p>
          <w:p w14:paraId="7C07363B"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2.网络接口：10/100Base-TX自适应网络；</w:t>
            </w:r>
          </w:p>
          <w:p w14:paraId="3BB8665A"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3.网络协议：支持IP、ARP、ICMP\DHCP、UDP、DNS、IGMP等；</w:t>
            </w:r>
          </w:p>
          <w:p w14:paraId="2C3B5A58"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4.工作温度:0~65℃。</w:t>
            </w:r>
          </w:p>
        </w:tc>
        <w:tc>
          <w:tcPr>
            <w:tcW w:w="709" w:type="dxa"/>
            <w:tcBorders>
              <w:top w:val="nil"/>
              <w:left w:val="nil"/>
              <w:bottom w:val="single" w:sz="4" w:space="0" w:color="auto"/>
              <w:right w:val="single" w:sz="4" w:space="0" w:color="auto"/>
            </w:tcBorders>
            <w:shd w:val="clear" w:color="auto" w:fill="auto"/>
            <w:noWrap/>
            <w:vAlign w:val="center"/>
          </w:tcPr>
          <w:p w14:paraId="7C05BF07"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lastRenderedPageBreak/>
              <w:t>台</w:t>
            </w:r>
          </w:p>
        </w:tc>
        <w:tc>
          <w:tcPr>
            <w:tcW w:w="737" w:type="dxa"/>
            <w:tcBorders>
              <w:top w:val="nil"/>
              <w:left w:val="nil"/>
              <w:bottom w:val="single" w:sz="4" w:space="0" w:color="auto"/>
              <w:right w:val="single" w:sz="4" w:space="0" w:color="auto"/>
            </w:tcBorders>
            <w:shd w:val="clear" w:color="auto" w:fill="auto"/>
            <w:noWrap/>
            <w:vAlign w:val="center"/>
          </w:tcPr>
          <w:p w14:paraId="037E6050"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1</w:t>
            </w:r>
          </w:p>
        </w:tc>
        <w:tc>
          <w:tcPr>
            <w:tcW w:w="851" w:type="dxa"/>
            <w:tcBorders>
              <w:top w:val="nil"/>
              <w:left w:val="nil"/>
              <w:bottom w:val="single" w:sz="4" w:space="0" w:color="auto"/>
              <w:right w:val="single" w:sz="4" w:space="0" w:color="auto"/>
            </w:tcBorders>
            <w:shd w:val="clear" w:color="auto" w:fill="auto"/>
            <w:noWrap/>
            <w:vAlign w:val="center"/>
          </w:tcPr>
          <w:p w14:paraId="22419EC7"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 xml:space="preserve">　</w:t>
            </w:r>
          </w:p>
        </w:tc>
      </w:tr>
      <w:tr w:rsidR="00535175" w:rsidRPr="00495C5D" w14:paraId="0B74A538" w14:textId="77777777" w:rsidTr="00365FF8">
        <w:trPr>
          <w:trHeight w:val="441"/>
        </w:trPr>
        <w:tc>
          <w:tcPr>
            <w:tcW w:w="654" w:type="dxa"/>
            <w:vMerge/>
            <w:tcBorders>
              <w:top w:val="nil"/>
              <w:left w:val="single" w:sz="4" w:space="0" w:color="auto"/>
              <w:bottom w:val="single" w:sz="4" w:space="0" w:color="auto"/>
              <w:right w:val="single" w:sz="4" w:space="0" w:color="auto"/>
            </w:tcBorders>
            <w:vAlign w:val="center"/>
          </w:tcPr>
          <w:p w14:paraId="043D8275"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46C264D2" w14:textId="77777777" w:rsidR="00535175" w:rsidRPr="00495C5D" w:rsidRDefault="00535175" w:rsidP="00365FF8">
            <w:pPr>
              <w:widowControl/>
              <w:jc w:val="left"/>
              <w:rPr>
                <w:rFonts w:ascii="宋体" w:hAnsi="宋体" w:cs="宋体"/>
                <w:kern w:val="0"/>
                <w:sz w:val="20"/>
                <w:szCs w:val="20"/>
              </w:rPr>
            </w:pPr>
          </w:p>
        </w:tc>
        <w:tc>
          <w:tcPr>
            <w:tcW w:w="2127" w:type="dxa"/>
            <w:tcBorders>
              <w:top w:val="nil"/>
              <w:left w:val="nil"/>
              <w:bottom w:val="single" w:sz="4" w:space="0" w:color="auto"/>
              <w:right w:val="single" w:sz="4" w:space="0" w:color="auto"/>
            </w:tcBorders>
            <w:shd w:val="clear" w:color="auto" w:fill="auto"/>
            <w:vAlign w:val="center"/>
          </w:tcPr>
          <w:p w14:paraId="2AA2AD79"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广播适配器</w:t>
            </w:r>
          </w:p>
        </w:tc>
        <w:tc>
          <w:tcPr>
            <w:tcW w:w="7654" w:type="dxa"/>
            <w:tcBorders>
              <w:top w:val="nil"/>
              <w:left w:val="nil"/>
              <w:bottom w:val="single" w:sz="4" w:space="0" w:color="auto"/>
              <w:right w:val="single" w:sz="4" w:space="0" w:color="auto"/>
            </w:tcBorders>
            <w:shd w:val="clear" w:color="auto" w:fill="auto"/>
            <w:vAlign w:val="center"/>
          </w:tcPr>
          <w:p w14:paraId="3DE5C4FD"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1.标准机架式方式安装,内置</w:t>
            </w:r>
            <w:proofErr w:type="spellStart"/>
            <w:r w:rsidRPr="00495C5D">
              <w:rPr>
                <w:rFonts w:ascii="宋体" w:hAnsi="宋体" w:cs="宋体" w:hint="eastAsia"/>
                <w:kern w:val="0"/>
                <w:sz w:val="20"/>
                <w:szCs w:val="20"/>
              </w:rPr>
              <w:t>liunx</w:t>
            </w:r>
            <w:proofErr w:type="spellEnd"/>
            <w:r w:rsidRPr="00495C5D">
              <w:rPr>
                <w:rFonts w:ascii="宋体" w:hAnsi="宋体" w:cs="宋体" w:hint="eastAsia"/>
                <w:kern w:val="0"/>
                <w:sz w:val="20"/>
                <w:szCs w:val="20"/>
              </w:rPr>
              <w:t>操作系统，基于4核ARM以上芯片架构设计，内存≥256M，缓存≥2GB；</w:t>
            </w:r>
          </w:p>
          <w:p w14:paraId="32C2E312"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2.自带电源管理模块，支持远程自动开关机，待机功率&lt;3W；支持设备远程在线升级；</w:t>
            </w:r>
          </w:p>
          <w:p w14:paraId="798DF61D"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3.支持≥3路MIC输入，≥1路AUX输入，≥1路AUX输出，MIC1具有强插抹音功能，全功能按键操作；</w:t>
            </w:r>
          </w:p>
          <w:p w14:paraId="5627A8CD"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4.终端内存≥2GB内部缓存空间，可自动存储网络广播节目，确保网络故障离线时也可正常播放定时点节目，不再占用网络流量；</w:t>
            </w:r>
          </w:p>
          <w:p w14:paraId="4A839A76"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5.内置 USB/蓝牙/SD模块接口、支持U盘播放即插即播，支持无线蓝牙远程喊话广播,USB/蓝牙/MIC可并入网络广播系统作为广播音源进行节目广播；</w:t>
            </w:r>
          </w:p>
          <w:p w14:paraId="35C9807A"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6.支持主音量、线路音量、高音音量、低音音量、话筒音量调节；</w:t>
            </w:r>
          </w:p>
          <w:p w14:paraId="0E529979"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7.即支持自适应分配IP地址，也支持对多台终端大批量一键分配预设固定IP地址，联网后自动与服务器联机上线；</w:t>
            </w:r>
          </w:p>
          <w:p w14:paraId="11D65F92"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8.设备标配专业音频采集器DC电源供电接口及采集器音频信号输入接口,可外接采集器实现数字音频分析及音频预警功能；</w:t>
            </w:r>
          </w:p>
          <w:p w14:paraId="681D28BF"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9.支持自动完成定时节目同服务器的同步，服务器节目发生改变，联网自动同步；</w:t>
            </w:r>
          </w:p>
          <w:p w14:paraId="41B116E1"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10.终端支持节目混音功能，终端本地话筒喊话可与广播背景音乐混音输出；</w:t>
            </w:r>
          </w:p>
          <w:p w14:paraId="41C79A5E"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11.支持MP3、MP4、WAV、MKV、FLAC等主流多种音视频格式；支持网络实时广播、定时广播；</w:t>
            </w:r>
          </w:p>
          <w:p w14:paraId="2179DFD1"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12.自动温控风机强制冷却散热，带过热保护、过流保护、防雷保护；</w:t>
            </w:r>
          </w:p>
          <w:p w14:paraId="5B8C1C55"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lastRenderedPageBreak/>
              <w:t>13.具备5位LED电平状态指示灯，有效指示设备整机电源、功放电源、设备工作及保护情况等状态；</w:t>
            </w:r>
          </w:p>
          <w:p w14:paraId="2927C6B1"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 xml:space="preserve">14.支持70V、100V定压输出,4-16Ω定阻输出,额定输出功率：≥360W。 </w:t>
            </w:r>
          </w:p>
        </w:tc>
        <w:tc>
          <w:tcPr>
            <w:tcW w:w="709" w:type="dxa"/>
            <w:tcBorders>
              <w:top w:val="nil"/>
              <w:left w:val="nil"/>
              <w:bottom w:val="single" w:sz="4" w:space="0" w:color="auto"/>
              <w:right w:val="single" w:sz="4" w:space="0" w:color="auto"/>
            </w:tcBorders>
            <w:shd w:val="clear" w:color="auto" w:fill="auto"/>
            <w:noWrap/>
            <w:vAlign w:val="center"/>
          </w:tcPr>
          <w:p w14:paraId="75FE37A9"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lastRenderedPageBreak/>
              <w:t>台</w:t>
            </w:r>
          </w:p>
        </w:tc>
        <w:tc>
          <w:tcPr>
            <w:tcW w:w="737" w:type="dxa"/>
            <w:tcBorders>
              <w:top w:val="nil"/>
              <w:left w:val="nil"/>
              <w:bottom w:val="single" w:sz="4" w:space="0" w:color="auto"/>
              <w:right w:val="single" w:sz="4" w:space="0" w:color="auto"/>
            </w:tcBorders>
            <w:shd w:val="clear" w:color="auto" w:fill="auto"/>
            <w:noWrap/>
            <w:vAlign w:val="center"/>
          </w:tcPr>
          <w:p w14:paraId="34AA338C"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7</w:t>
            </w:r>
          </w:p>
        </w:tc>
        <w:tc>
          <w:tcPr>
            <w:tcW w:w="851" w:type="dxa"/>
            <w:tcBorders>
              <w:top w:val="nil"/>
              <w:left w:val="nil"/>
              <w:bottom w:val="single" w:sz="4" w:space="0" w:color="auto"/>
              <w:right w:val="single" w:sz="4" w:space="0" w:color="auto"/>
            </w:tcBorders>
            <w:shd w:val="clear" w:color="auto" w:fill="auto"/>
            <w:noWrap/>
            <w:vAlign w:val="center"/>
          </w:tcPr>
          <w:p w14:paraId="00886418"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 xml:space="preserve">　</w:t>
            </w:r>
          </w:p>
        </w:tc>
      </w:tr>
      <w:tr w:rsidR="00535175" w:rsidRPr="00495C5D" w14:paraId="79817BB7" w14:textId="77777777" w:rsidTr="00365FF8">
        <w:trPr>
          <w:trHeight w:val="1225"/>
        </w:trPr>
        <w:tc>
          <w:tcPr>
            <w:tcW w:w="654" w:type="dxa"/>
            <w:vMerge/>
            <w:tcBorders>
              <w:top w:val="nil"/>
              <w:left w:val="single" w:sz="4" w:space="0" w:color="auto"/>
              <w:bottom w:val="single" w:sz="4" w:space="0" w:color="auto"/>
              <w:right w:val="single" w:sz="4" w:space="0" w:color="auto"/>
            </w:tcBorders>
            <w:vAlign w:val="center"/>
          </w:tcPr>
          <w:p w14:paraId="14F3072D"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4A67004F" w14:textId="77777777" w:rsidR="00535175" w:rsidRPr="00495C5D" w:rsidRDefault="00535175" w:rsidP="00365FF8">
            <w:pPr>
              <w:widowControl/>
              <w:jc w:val="left"/>
              <w:rPr>
                <w:rFonts w:ascii="宋体" w:hAnsi="宋体" w:cs="宋体"/>
                <w:kern w:val="0"/>
                <w:sz w:val="20"/>
                <w:szCs w:val="20"/>
              </w:rPr>
            </w:pPr>
          </w:p>
        </w:tc>
        <w:tc>
          <w:tcPr>
            <w:tcW w:w="2127" w:type="dxa"/>
            <w:tcBorders>
              <w:top w:val="nil"/>
              <w:left w:val="nil"/>
              <w:bottom w:val="single" w:sz="4" w:space="0" w:color="auto"/>
              <w:right w:val="single" w:sz="4" w:space="0" w:color="auto"/>
            </w:tcBorders>
            <w:shd w:val="clear" w:color="auto" w:fill="auto"/>
            <w:vAlign w:val="center"/>
          </w:tcPr>
          <w:p w14:paraId="6C83A64F"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吸顶喇叭</w:t>
            </w:r>
          </w:p>
        </w:tc>
        <w:tc>
          <w:tcPr>
            <w:tcW w:w="7654" w:type="dxa"/>
            <w:tcBorders>
              <w:top w:val="nil"/>
              <w:left w:val="nil"/>
              <w:bottom w:val="single" w:sz="4" w:space="0" w:color="auto"/>
              <w:right w:val="single" w:sz="4" w:space="0" w:color="auto"/>
            </w:tcBorders>
            <w:shd w:val="clear" w:color="auto" w:fill="auto"/>
            <w:vAlign w:val="center"/>
          </w:tcPr>
          <w:p w14:paraId="11901180"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w:t>
            </w:r>
            <w:r w:rsidRPr="00495C5D">
              <w:rPr>
                <w:rFonts w:ascii="宋体" w:hAnsi="宋体" w:cs="宋体"/>
                <w:kern w:val="0"/>
                <w:sz w:val="20"/>
                <w:szCs w:val="20"/>
              </w:rPr>
              <w:t>.额定输出功率：10W；                                                                                                                                                                                                                                                                                                                                                                                                                                                                                                                                                                                                                                                            2.喇叭单元：≥6.5〞全频                                                                                                                                                                                                                                                                                                                                                                                                                                 3.灵敏度：≥88dB                                                                                                                                                                                                               4.频率响应：85-15KHz。</w:t>
            </w:r>
            <w:r w:rsidRPr="00495C5D">
              <w:rPr>
                <w:rFonts w:ascii="宋体" w:hAnsi="宋体" w:cs="宋体" w:hint="eastAsia"/>
                <w:kern w:val="0"/>
                <w:sz w:val="20"/>
                <w:szCs w:val="20"/>
              </w:rPr>
              <w:t xml:space="preserve"> </w:t>
            </w:r>
            <w:r w:rsidRPr="00495C5D">
              <w:rPr>
                <w:rFonts w:ascii="宋体" w:hAnsi="宋体" w:cs="宋体"/>
                <w:kern w:val="0"/>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EFC0515"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只</w:t>
            </w:r>
          </w:p>
        </w:tc>
        <w:tc>
          <w:tcPr>
            <w:tcW w:w="737" w:type="dxa"/>
            <w:tcBorders>
              <w:top w:val="nil"/>
              <w:left w:val="nil"/>
              <w:bottom w:val="single" w:sz="4" w:space="0" w:color="auto"/>
              <w:right w:val="single" w:sz="4" w:space="0" w:color="auto"/>
            </w:tcBorders>
            <w:shd w:val="clear" w:color="auto" w:fill="auto"/>
            <w:noWrap/>
            <w:vAlign w:val="center"/>
          </w:tcPr>
          <w:p w14:paraId="055BEF91"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65</w:t>
            </w:r>
          </w:p>
        </w:tc>
        <w:tc>
          <w:tcPr>
            <w:tcW w:w="851" w:type="dxa"/>
            <w:tcBorders>
              <w:top w:val="nil"/>
              <w:left w:val="nil"/>
              <w:bottom w:val="single" w:sz="4" w:space="0" w:color="auto"/>
              <w:right w:val="single" w:sz="4" w:space="0" w:color="auto"/>
            </w:tcBorders>
            <w:shd w:val="clear" w:color="auto" w:fill="auto"/>
            <w:noWrap/>
            <w:vAlign w:val="center"/>
          </w:tcPr>
          <w:p w14:paraId="33024799"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 xml:space="preserve">　</w:t>
            </w:r>
          </w:p>
        </w:tc>
      </w:tr>
      <w:tr w:rsidR="00535175" w:rsidRPr="00495C5D" w14:paraId="152600AB" w14:textId="77777777" w:rsidTr="00365FF8">
        <w:trPr>
          <w:trHeight w:val="441"/>
        </w:trPr>
        <w:tc>
          <w:tcPr>
            <w:tcW w:w="654" w:type="dxa"/>
            <w:vMerge/>
            <w:tcBorders>
              <w:top w:val="nil"/>
              <w:left w:val="single" w:sz="4" w:space="0" w:color="auto"/>
              <w:bottom w:val="single" w:sz="4" w:space="0" w:color="auto"/>
              <w:right w:val="single" w:sz="4" w:space="0" w:color="auto"/>
            </w:tcBorders>
            <w:vAlign w:val="center"/>
          </w:tcPr>
          <w:p w14:paraId="77741217"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3AE6EAE0" w14:textId="77777777" w:rsidR="00535175" w:rsidRPr="00495C5D" w:rsidRDefault="00535175" w:rsidP="00365FF8">
            <w:pPr>
              <w:widowControl/>
              <w:jc w:val="left"/>
              <w:rPr>
                <w:rFonts w:ascii="宋体" w:hAnsi="宋体" w:cs="宋体"/>
                <w:kern w:val="0"/>
                <w:sz w:val="20"/>
                <w:szCs w:val="20"/>
              </w:rPr>
            </w:pPr>
          </w:p>
        </w:tc>
        <w:tc>
          <w:tcPr>
            <w:tcW w:w="2127" w:type="dxa"/>
            <w:tcBorders>
              <w:top w:val="nil"/>
              <w:left w:val="nil"/>
              <w:bottom w:val="single" w:sz="4" w:space="0" w:color="auto"/>
              <w:right w:val="single" w:sz="4" w:space="0" w:color="auto"/>
            </w:tcBorders>
            <w:shd w:val="clear" w:color="auto" w:fill="auto"/>
            <w:vAlign w:val="center"/>
          </w:tcPr>
          <w:p w14:paraId="47CD6A37" w14:textId="65F653D9" w:rsidR="00535175" w:rsidRPr="00495C5D" w:rsidRDefault="00D15AED" w:rsidP="00365FF8">
            <w:pPr>
              <w:widowControl/>
              <w:jc w:val="center"/>
              <w:rPr>
                <w:rFonts w:ascii="宋体" w:hAnsi="宋体" w:cs="宋体"/>
                <w:kern w:val="0"/>
                <w:sz w:val="20"/>
                <w:szCs w:val="20"/>
              </w:rPr>
            </w:pPr>
            <w:r w:rsidRPr="00495C5D">
              <w:rPr>
                <w:rFonts w:ascii="宋体" w:hAnsi="宋体" w:cs="宋体" w:hint="eastAsia"/>
                <w:kern w:val="0"/>
                <w:sz w:val="20"/>
                <w:szCs w:val="20"/>
              </w:rPr>
              <w:t>广播打铃</w:t>
            </w:r>
            <w:r w:rsidR="00535175" w:rsidRPr="00495C5D">
              <w:rPr>
                <w:rFonts w:ascii="宋体" w:hAnsi="宋体" w:cs="宋体" w:hint="eastAsia"/>
                <w:kern w:val="0"/>
                <w:sz w:val="20"/>
                <w:szCs w:val="20"/>
              </w:rPr>
              <w:t>系统集成</w:t>
            </w:r>
          </w:p>
        </w:tc>
        <w:tc>
          <w:tcPr>
            <w:tcW w:w="7654" w:type="dxa"/>
            <w:tcBorders>
              <w:top w:val="nil"/>
              <w:left w:val="nil"/>
              <w:bottom w:val="single" w:sz="4" w:space="0" w:color="auto"/>
              <w:right w:val="single" w:sz="4" w:space="0" w:color="auto"/>
            </w:tcBorders>
            <w:shd w:val="clear" w:color="auto" w:fill="auto"/>
            <w:vAlign w:val="center"/>
          </w:tcPr>
          <w:p w14:paraId="2E70ADD4"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含项目必备的线缆辅材、完成设备安装调试</w:t>
            </w:r>
          </w:p>
        </w:tc>
        <w:tc>
          <w:tcPr>
            <w:tcW w:w="709" w:type="dxa"/>
            <w:tcBorders>
              <w:top w:val="nil"/>
              <w:left w:val="nil"/>
              <w:bottom w:val="single" w:sz="4" w:space="0" w:color="auto"/>
              <w:right w:val="single" w:sz="4" w:space="0" w:color="auto"/>
            </w:tcBorders>
            <w:shd w:val="clear" w:color="auto" w:fill="auto"/>
            <w:noWrap/>
            <w:vAlign w:val="center"/>
          </w:tcPr>
          <w:p w14:paraId="33C95C6F"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项</w:t>
            </w:r>
          </w:p>
        </w:tc>
        <w:tc>
          <w:tcPr>
            <w:tcW w:w="737" w:type="dxa"/>
            <w:tcBorders>
              <w:top w:val="nil"/>
              <w:left w:val="nil"/>
              <w:bottom w:val="single" w:sz="4" w:space="0" w:color="auto"/>
              <w:right w:val="single" w:sz="4" w:space="0" w:color="auto"/>
            </w:tcBorders>
            <w:shd w:val="clear" w:color="auto" w:fill="auto"/>
            <w:noWrap/>
            <w:vAlign w:val="center"/>
          </w:tcPr>
          <w:p w14:paraId="4EEBCD90"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1</w:t>
            </w:r>
          </w:p>
        </w:tc>
        <w:tc>
          <w:tcPr>
            <w:tcW w:w="851" w:type="dxa"/>
            <w:tcBorders>
              <w:top w:val="nil"/>
              <w:left w:val="nil"/>
              <w:bottom w:val="single" w:sz="4" w:space="0" w:color="auto"/>
              <w:right w:val="single" w:sz="4" w:space="0" w:color="auto"/>
            </w:tcBorders>
            <w:shd w:val="clear" w:color="auto" w:fill="auto"/>
            <w:noWrap/>
            <w:vAlign w:val="center"/>
          </w:tcPr>
          <w:p w14:paraId="4739F2D7"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 xml:space="preserve">　</w:t>
            </w:r>
          </w:p>
        </w:tc>
      </w:tr>
      <w:tr w:rsidR="00535175" w:rsidRPr="00495C5D" w14:paraId="02ABF44A" w14:textId="77777777" w:rsidTr="00365FF8">
        <w:trPr>
          <w:trHeight w:val="1368"/>
        </w:trPr>
        <w:tc>
          <w:tcPr>
            <w:tcW w:w="654" w:type="dxa"/>
            <w:vMerge w:val="restart"/>
            <w:tcBorders>
              <w:top w:val="nil"/>
              <w:left w:val="single" w:sz="4" w:space="0" w:color="auto"/>
              <w:bottom w:val="single" w:sz="4" w:space="0" w:color="auto"/>
              <w:right w:val="single" w:sz="4" w:space="0" w:color="auto"/>
            </w:tcBorders>
            <w:shd w:val="clear" w:color="auto" w:fill="auto"/>
            <w:noWrap/>
            <w:vAlign w:val="center"/>
          </w:tcPr>
          <w:p w14:paraId="6DF45C70"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9</w:t>
            </w:r>
          </w:p>
        </w:tc>
        <w:tc>
          <w:tcPr>
            <w:tcW w:w="1722" w:type="dxa"/>
            <w:vMerge w:val="restart"/>
            <w:tcBorders>
              <w:top w:val="nil"/>
              <w:left w:val="single" w:sz="4" w:space="0" w:color="auto"/>
              <w:bottom w:val="single" w:sz="4" w:space="0" w:color="auto"/>
              <w:right w:val="single" w:sz="4" w:space="0" w:color="auto"/>
            </w:tcBorders>
            <w:shd w:val="clear" w:color="auto" w:fill="auto"/>
            <w:noWrap/>
            <w:vAlign w:val="center"/>
          </w:tcPr>
          <w:p w14:paraId="528B16FE"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门禁系统</w:t>
            </w:r>
          </w:p>
        </w:tc>
        <w:tc>
          <w:tcPr>
            <w:tcW w:w="12078" w:type="dxa"/>
            <w:gridSpan w:val="5"/>
            <w:tcBorders>
              <w:top w:val="single" w:sz="4" w:space="0" w:color="auto"/>
              <w:left w:val="nil"/>
              <w:bottom w:val="single" w:sz="4" w:space="0" w:color="auto"/>
              <w:right w:val="single" w:sz="4" w:space="0" w:color="auto"/>
            </w:tcBorders>
            <w:shd w:val="clear" w:color="auto" w:fill="auto"/>
            <w:vAlign w:val="center"/>
          </w:tcPr>
          <w:p w14:paraId="3CFDF41A"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 本项目建设包含本招标文件所列的所有设备采购、安装、集成调试以及软件系统平台的对接，而非仅仅供货。</w:t>
            </w:r>
          </w:p>
          <w:p w14:paraId="758A5D83"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2) 针对门禁管理系统仅列出了主要设备的参数和数量，部分辅材因方案不同会存在差异，需要自行根据现场情况供应必须的辅材，确保系统的完整性和可用性。且所有辅材费用均要求包含在投标总价中，不再另行结算。</w:t>
            </w:r>
          </w:p>
          <w:p w14:paraId="58326326"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3) 本项目涉及的网线、电源线、跳线等由中标人根据信息点位提供，并完成相关线缆的敷设和保护。</w:t>
            </w:r>
          </w:p>
          <w:p w14:paraId="20128CB0"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4) 门禁设备必须兼容并接入校门禁系统管理平台统一管理，实现用户信息授权数据须和信息办一卡通数据实现实时对接更新。</w:t>
            </w:r>
          </w:p>
        </w:tc>
      </w:tr>
      <w:tr w:rsidR="00535175" w:rsidRPr="00495C5D" w14:paraId="01DE18EE" w14:textId="77777777" w:rsidTr="00365FF8">
        <w:trPr>
          <w:trHeight w:val="441"/>
        </w:trPr>
        <w:tc>
          <w:tcPr>
            <w:tcW w:w="654" w:type="dxa"/>
            <w:vMerge/>
            <w:tcBorders>
              <w:top w:val="nil"/>
              <w:left w:val="single" w:sz="4" w:space="0" w:color="auto"/>
              <w:bottom w:val="single" w:sz="4" w:space="0" w:color="auto"/>
              <w:right w:val="single" w:sz="4" w:space="0" w:color="auto"/>
            </w:tcBorders>
            <w:vAlign w:val="center"/>
          </w:tcPr>
          <w:p w14:paraId="19C75EC7"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108BAC00" w14:textId="77777777" w:rsidR="00535175" w:rsidRPr="00495C5D" w:rsidRDefault="00535175" w:rsidP="00365FF8">
            <w:pPr>
              <w:widowControl/>
              <w:jc w:val="left"/>
              <w:rPr>
                <w:rFonts w:ascii="宋体" w:hAnsi="宋体" w:cs="宋体"/>
                <w:kern w:val="0"/>
                <w:sz w:val="20"/>
                <w:szCs w:val="20"/>
              </w:rPr>
            </w:pPr>
          </w:p>
        </w:tc>
        <w:tc>
          <w:tcPr>
            <w:tcW w:w="2127" w:type="dxa"/>
            <w:tcBorders>
              <w:top w:val="nil"/>
              <w:left w:val="nil"/>
              <w:bottom w:val="single" w:sz="4" w:space="0" w:color="auto"/>
              <w:right w:val="single" w:sz="4" w:space="0" w:color="auto"/>
            </w:tcBorders>
            <w:shd w:val="clear" w:color="auto" w:fill="auto"/>
            <w:vAlign w:val="center"/>
          </w:tcPr>
          <w:p w14:paraId="59522CDA"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单门门禁控制器</w:t>
            </w:r>
          </w:p>
        </w:tc>
        <w:tc>
          <w:tcPr>
            <w:tcW w:w="7654" w:type="dxa"/>
            <w:tcBorders>
              <w:top w:val="nil"/>
              <w:left w:val="nil"/>
              <w:bottom w:val="single" w:sz="4" w:space="0" w:color="auto"/>
              <w:right w:val="single" w:sz="4" w:space="0" w:color="auto"/>
            </w:tcBorders>
            <w:shd w:val="clear" w:color="auto" w:fill="auto"/>
            <w:vAlign w:val="center"/>
          </w:tcPr>
          <w:p w14:paraId="408F9185"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 . 工作电压： DC12V ；</w:t>
            </w:r>
          </w:p>
          <w:p w14:paraId="5ECE6B7D"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 xml:space="preserve">2 . 功耗： ≤3.5W（不带负载）； </w:t>
            </w:r>
          </w:p>
          <w:p w14:paraId="2FFE81E3"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3 . 处理器： 32bit ；</w:t>
            </w:r>
          </w:p>
          <w:p w14:paraId="51C9B562"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4 . 上行通讯接口：TCP/IP网络接口；</w:t>
            </w:r>
          </w:p>
          <w:p w14:paraId="42405B3A"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5 . 下行通讯接口：Wiegand接口；</w:t>
            </w:r>
          </w:p>
          <w:p w14:paraId="39F885C1"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6 . 合法卡/事件记录：不少于1万合法卡和5万刷卡记录；</w:t>
            </w:r>
          </w:p>
          <w:p w14:paraId="0E30141C"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7 . LED指示灯： 电源状态、通讯状态、异常状态；</w:t>
            </w:r>
          </w:p>
          <w:p w14:paraId="6580253A"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8 . 内置时钟： 有；</w:t>
            </w:r>
          </w:p>
          <w:p w14:paraId="0020FE9C"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9 . 可接读卡器数：不少于2个Wiegand接口的读卡器；</w:t>
            </w:r>
          </w:p>
          <w:p w14:paraId="0CD466AA"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10 . 输入接口：门磁 不少于1个、开门按钮 不少于1个、Case输入 不少于1个；</w:t>
            </w:r>
          </w:p>
          <w:p w14:paraId="4B733FE1"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11 . 输出接口： 开门继电器不少于1个、报警继电器不少于1个；</w:t>
            </w:r>
          </w:p>
          <w:p w14:paraId="1F6684D4"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12 . 工作温度： -20℃ - +65℃；</w:t>
            </w:r>
          </w:p>
          <w:p w14:paraId="3B028B5D"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13 . 工作湿度: 10%至90%(在不凝结水滴状态下) ；</w:t>
            </w:r>
          </w:p>
          <w:p w14:paraId="6BA93A29"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14 . 采用 32 位高速处理器，性能强劲，速度快；</w:t>
            </w:r>
          </w:p>
          <w:p w14:paraId="56292CC1"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lastRenderedPageBreak/>
              <w:t>15 . 与下层设备支持韦根接口通信。支持海康威视私有韦根协议，能无缝兼容第三方韦根接口读卡器；</w:t>
            </w:r>
          </w:p>
          <w:p w14:paraId="04A6DDAE"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16 . 支持首卡开门功能、超级卡和超级密码开门、在线升级功能、中心远程开门功能；</w:t>
            </w:r>
          </w:p>
          <w:p w14:paraId="10930F77"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17 . 支持多种类型卡设计（支持普通卡、残疾人卡、黑名单卡、巡更卡、胁迫卡、超级卡等）；</w:t>
            </w:r>
          </w:p>
          <w:p w14:paraId="74C504FF"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 xml:space="preserve">18 . 丰富的事件报警联动功能设计； </w:t>
            </w:r>
          </w:p>
          <w:p w14:paraId="455D9064"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19 . 支持在线模式和离线模式两种工作模式；</w:t>
            </w:r>
          </w:p>
          <w:p w14:paraId="31791995"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20 . 支持多种校时设计；</w:t>
            </w:r>
          </w:p>
          <w:p w14:paraId="0DD72706"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21 . 支持 NTP 校时、手动校时、自动校时功能；</w:t>
            </w:r>
          </w:p>
          <w:p w14:paraId="1200C602"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22 . 主机能够在-20℃--＋65℃温度下正常工作，可以用于基站、北方等环境恶劣的地方；</w:t>
            </w:r>
          </w:p>
          <w:p w14:paraId="42B8F060"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23 . 主机断电后数据可永久保存；</w:t>
            </w:r>
          </w:p>
        </w:tc>
        <w:tc>
          <w:tcPr>
            <w:tcW w:w="709" w:type="dxa"/>
            <w:tcBorders>
              <w:top w:val="nil"/>
              <w:left w:val="nil"/>
              <w:bottom w:val="single" w:sz="4" w:space="0" w:color="auto"/>
              <w:right w:val="single" w:sz="4" w:space="0" w:color="auto"/>
            </w:tcBorders>
            <w:shd w:val="clear" w:color="auto" w:fill="auto"/>
            <w:noWrap/>
            <w:vAlign w:val="center"/>
          </w:tcPr>
          <w:p w14:paraId="4BEA6ED0"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lastRenderedPageBreak/>
              <w:t>台</w:t>
            </w:r>
          </w:p>
        </w:tc>
        <w:tc>
          <w:tcPr>
            <w:tcW w:w="737" w:type="dxa"/>
            <w:tcBorders>
              <w:top w:val="nil"/>
              <w:left w:val="nil"/>
              <w:bottom w:val="single" w:sz="4" w:space="0" w:color="auto"/>
              <w:right w:val="single" w:sz="4" w:space="0" w:color="auto"/>
            </w:tcBorders>
            <w:shd w:val="clear" w:color="auto" w:fill="auto"/>
            <w:noWrap/>
            <w:vAlign w:val="center"/>
          </w:tcPr>
          <w:p w14:paraId="7BA9F687"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31</w:t>
            </w:r>
          </w:p>
        </w:tc>
        <w:tc>
          <w:tcPr>
            <w:tcW w:w="851" w:type="dxa"/>
            <w:tcBorders>
              <w:top w:val="nil"/>
              <w:left w:val="nil"/>
              <w:bottom w:val="single" w:sz="4" w:space="0" w:color="auto"/>
              <w:right w:val="single" w:sz="4" w:space="0" w:color="auto"/>
            </w:tcBorders>
            <w:shd w:val="clear" w:color="auto" w:fill="auto"/>
            <w:noWrap/>
            <w:vAlign w:val="center"/>
          </w:tcPr>
          <w:p w14:paraId="4263987F"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 xml:space="preserve">　</w:t>
            </w:r>
          </w:p>
        </w:tc>
      </w:tr>
      <w:tr w:rsidR="00535175" w:rsidRPr="00495C5D" w14:paraId="201BAD3F" w14:textId="77777777" w:rsidTr="00365FF8">
        <w:trPr>
          <w:trHeight w:val="441"/>
        </w:trPr>
        <w:tc>
          <w:tcPr>
            <w:tcW w:w="654" w:type="dxa"/>
            <w:vMerge/>
            <w:tcBorders>
              <w:top w:val="nil"/>
              <w:left w:val="single" w:sz="4" w:space="0" w:color="auto"/>
              <w:bottom w:val="single" w:sz="4" w:space="0" w:color="auto"/>
              <w:right w:val="single" w:sz="4" w:space="0" w:color="auto"/>
            </w:tcBorders>
            <w:vAlign w:val="center"/>
          </w:tcPr>
          <w:p w14:paraId="406F1F4E"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0210B9B3" w14:textId="77777777" w:rsidR="00535175" w:rsidRPr="00495C5D" w:rsidRDefault="00535175" w:rsidP="00365FF8">
            <w:pPr>
              <w:widowControl/>
              <w:jc w:val="left"/>
              <w:rPr>
                <w:rFonts w:ascii="宋体" w:hAnsi="宋体" w:cs="宋体"/>
                <w:kern w:val="0"/>
                <w:sz w:val="20"/>
                <w:szCs w:val="20"/>
              </w:rPr>
            </w:pPr>
          </w:p>
        </w:tc>
        <w:tc>
          <w:tcPr>
            <w:tcW w:w="2127" w:type="dxa"/>
            <w:tcBorders>
              <w:top w:val="nil"/>
              <w:left w:val="nil"/>
              <w:bottom w:val="single" w:sz="4" w:space="0" w:color="auto"/>
              <w:right w:val="single" w:sz="4" w:space="0" w:color="auto"/>
            </w:tcBorders>
            <w:shd w:val="clear" w:color="auto" w:fill="auto"/>
            <w:vAlign w:val="center"/>
          </w:tcPr>
          <w:p w14:paraId="56B0C1A5"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双门门禁控制器</w:t>
            </w:r>
          </w:p>
        </w:tc>
        <w:tc>
          <w:tcPr>
            <w:tcW w:w="7654" w:type="dxa"/>
            <w:tcBorders>
              <w:top w:val="nil"/>
              <w:left w:val="nil"/>
              <w:bottom w:val="single" w:sz="4" w:space="0" w:color="auto"/>
              <w:right w:val="single" w:sz="4" w:space="0" w:color="auto"/>
            </w:tcBorders>
            <w:shd w:val="clear" w:color="auto" w:fill="auto"/>
            <w:vAlign w:val="center"/>
          </w:tcPr>
          <w:p w14:paraId="5601CAEF"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 . 工作电压： DC12V ；</w:t>
            </w:r>
          </w:p>
          <w:p w14:paraId="1DD30433"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 xml:space="preserve">2 . 功耗： ≤3.5W（不带负载）； </w:t>
            </w:r>
          </w:p>
          <w:p w14:paraId="4354D60B"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3 . 处理器： 32bit ；</w:t>
            </w:r>
          </w:p>
          <w:p w14:paraId="28A442B5"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4 . 上行通讯接口：TCP/IP网络接口；</w:t>
            </w:r>
          </w:p>
          <w:p w14:paraId="409FE402"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5 . 下行通讯接口：Wiegand接口；</w:t>
            </w:r>
          </w:p>
          <w:p w14:paraId="50FAFACA"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6 . 合法卡/事件记录：不少于1万合法卡和5万刷卡记录；</w:t>
            </w:r>
          </w:p>
          <w:p w14:paraId="4773FDF6"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7 . LED指示灯： 电源状态、通讯状态、异常状态；</w:t>
            </w:r>
          </w:p>
          <w:p w14:paraId="47E29365"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8 . 内置时钟： 有；</w:t>
            </w:r>
          </w:p>
          <w:p w14:paraId="5A3D590A"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9 . 可接读卡器数：不少于4个Wiegand接口的读卡器；</w:t>
            </w:r>
          </w:p>
          <w:p w14:paraId="7E8DBC2E"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10 . 输入接口：门磁 不少于2个、开门按钮 不少于2个、Case输入 不少于2个；</w:t>
            </w:r>
          </w:p>
          <w:p w14:paraId="1E7931F7"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11 . 输出接口： 开门继电器不少于2个、报警继电器不少于2个；</w:t>
            </w:r>
          </w:p>
          <w:p w14:paraId="2A7E90F2"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12 . 工作温度： -20℃ - +65℃；</w:t>
            </w:r>
          </w:p>
          <w:p w14:paraId="548B60F0"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13 . 工作湿度: 10%至90%(在不凝结水滴状态下) ；</w:t>
            </w:r>
          </w:p>
          <w:p w14:paraId="0212CCE7"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14 . 采用 32 位高速处理器，性能强劲，速度快；</w:t>
            </w:r>
          </w:p>
          <w:p w14:paraId="264B7B1C"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15 . 与下层设备支持韦根接口通信。支持海康威视私有韦根协议，能无缝兼容第三方韦根接口读卡器；</w:t>
            </w:r>
          </w:p>
          <w:p w14:paraId="38BE95B3"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lastRenderedPageBreak/>
              <w:t>16 . 支持首卡开门功能、超级卡和超级密码开门、在线升级功能、中心远程开门功能；</w:t>
            </w:r>
          </w:p>
          <w:p w14:paraId="0281CB2C"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17 . 支持多种类型卡设计（支持普通卡、残疾人卡、黑名单卡、巡更卡、胁迫卡、超级卡等）；</w:t>
            </w:r>
          </w:p>
          <w:p w14:paraId="485C13FA"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 xml:space="preserve">18 . 丰富的事件报警联动功能设计； </w:t>
            </w:r>
          </w:p>
          <w:p w14:paraId="0F77321F"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19 . 支持在线模式和离线模式两种工作模式；</w:t>
            </w:r>
          </w:p>
          <w:p w14:paraId="6ACA80A3"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20 . 支持多种校时设计；</w:t>
            </w:r>
          </w:p>
          <w:p w14:paraId="75B5E1F3"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21 . 支持 NTP 校时、手动校时、自动校时功能；</w:t>
            </w:r>
          </w:p>
          <w:p w14:paraId="5DAA277A"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22 . 主机能够在-20℃--＋65℃温度下正常工作，可以用于基站、北方等环境恶劣的地方；</w:t>
            </w:r>
          </w:p>
          <w:p w14:paraId="63B96B6E"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23 . 主机断电后数据可永久保存；</w:t>
            </w:r>
          </w:p>
        </w:tc>
        <w:tc>
          <w:tcPr>
            <w:tcW w:w="709" w:type="dxa"/>
            <w:tcBorders>
              <w:top w:val="nil"/>
              <w:left w:val="nil"/>
              <w:bottom w:val="single" w:sz="4" w:space="0" w:color="auto"/>
              <w:right w:val="single" w:sz="4" w:space="0" w:color="auto"/>
            </w:tcBorders>
            <w:shd w:val="clear" w:color="auto" w:fill="auto"/>
            <w:noWrap/>
            <w:vAlign w:val="center"/>
          </w:tcPr>
          <w:p w14:paraId="5B5B3B51"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lastRenderedPageBreak/>
              <w:t>台</w:t>
            </w:r>
          </w:p>
        </w:tc>
        <w:tc>
          <w:tcPr>
            <w:tcW w:w="737" w:type="dxa"/>
            <w:tcBorders>
              <w:top w:val="nil"/>
              <w:left w:val="nil"/>
              <w:bottom w:val="single" w:sz="4" w:space="0" w:color="auto"/>
              <w:right w:val="single" w:sz="4" w:space="0" w:color="auto"/>
            </w:tcBorders>
            <w:shd w:val="clear" w:color="auto" w:fill="auto"/>
            <w:noWrap/>
            <w:vAlign w:val="center"/>
          </w:tcPr>
          <w:p w14:paraId="55FF82E4"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52</w:t>
            </w:r>
          </w:p>
        </w:tc>
        <w:tc>
          <w:tcPr>
            <w:tcW w:w="851" w:type="dxa"/>
            <w:tcBorders>
              <w:top w:val="nil"/>
              <w:left w:val="nil"/>
              <w:bottom w:val="single" w:sz="4" w:space="0" w:color="auto"/>
              <w:right w:val="single" w:sz="4" w:space="0" w:color="auto"/>
            </w:tcBorders>
            <w:shd w:val="clear" w:color="auto" w:fill="auto"/>
            <w:noWrap/>
            <w:vAlign w:val="center"/>
          </w:tcPr>
          <w:p w14:paraId="464D5752"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 xml:space="preserve">　</w:t>
            </w:r>
          </w:p>
        </w:tc>
      </w:tr>
      <w:tr w:rsidR="00535175" w:rsidRPr="00495C5D" w14:paraId="7FDF9203" w14:textId="77777777" w:rsidTr="00365FF8">
        <w:trPr>
          <w:trHeight w:val="441"/>
        </w:trPr>
        <w:tc>
          <w:tcPr>
            <w:tcW w:w="654" w:type="dxa"/>
            <w:vMerge/>
            <w:tcBorders>
              <w:top w:val="nil"/>
              <w:left w:val="single" w:sz="4" w:space="0" w:color="auto"/>
              <w:bottom w:val="single" w:sz="4" w:space="0" w:color="auto"/>
              <w:right w:val="single" w:sz="4" w:space="0" w:color="auto"/>
            </w:tcBorders>
            <w:vAlign w:val="center"/>
          </w:tcPr>
          <w:p w14:paraId="60D21629"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76A91FA6" w14:textId="77777777" w:rsidR="00535175" w:rsidRPr="00495C5D" w:rsidRDefault="00535175" w:rsidP="00365FF8">
            <w:pPr>
              <w:widowControl/>
              <w:jc w:val="left"/>
              <w:rPr>
                <w:rFonts w:ascii="宋体" w:hAnsi="宋体" w:cs="宋体"/>
                <w:kern w:val="0"/>
                <w:sz w:val="20"/>
                <w:szCs w:val="20"/>
              </w:rPr>
            </w:pPr>
          </w:p>
        </w:tc>
        <w:tc>
          <w:tcPr>
            <w:tcW w:w="2127" w:type="dxa"/>
            <w:tcBorders>
              <w:top w:val="nil"/>
              <w:left w:val="nil"/>
              <w:bottom w:val="single" w:sz="4" w:space="0" w:color="auto"/>
              <w:right w:val="single" w:sz="4" w:space="0" w:color="auto"/>
            </w:tcBorders>
            <w:shd w:val="clear" w:color="auto" w:fill="auto"/>
            <w:vAlign w:val="center"/>
          </w:tcPr>
          <w:p w14:paraId="51300DB4"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电磁锁</w:t>
            </w:r>
          </w:p>
        </w:tc>
        <w:tc>
          <w:tcPr>
            <w:tcW w:w="7654" w:type="dxa"/>
            <w:tcBorders>
              <w:top w:val="nil"/>
              <w:left w:val="nil"/>
              <w:bottom w:val="single" w:sz="4" w:space="0" w:color="auto"/>
              <w:right w:val="single" w:sz="4" w:space="0" w:color="auto"/>
            </w:tcBorders>
            <w:shd w:val="clear" w:color="auto" w:fill="auto"/>
            <w:vAlign w:val="center"/>
          </w:tcPr>
          <w:p w14:paraId="3B8A8988"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 . 最大拉力： 280kg直线拉力；</w:t>
            </w:r>
          </w:p>
          <w:p w14:paraId="4CCB09C3"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2 . 输入电压： DC12V ；</w:t>
            </w:r>
          </w:p>
          <w:p w14:paraId="24425223"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3 . 工作电流： 12V/450mA；</w:t>
            </w:r>
          </w:p>
          <w:p w14:paraId="1F55C975"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4 . 门状态输出：≥1路门磁开关量信号输出。</w:t>
            </w:r>
          </w:p>
        </w:tc>
        <w:tc>
          <w:tcPr>
            <w:tcW w:w="709" w:type="dxa"/>
            <w:tcBorders>
              <w:top w:val="nil"/>
              <w:left w:val="nil"/>
              <w:bottom w:val="single" w:sz="4" w:space="0" w:color="auto"/>
              <w:right w:val="single" w:sz="4" w:space="0" w:color="auto"/>
            </w:tcBorders>
            <w:shd w:val="clear" w:color="auto" w:fill="auto"/>
            <w:noWrap/>
            <w:vAlign w:val="center"/>
          </w:tcPr>
          <w:p w14:paraId="391E3E95"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把</w:t>
            </w:r>
          </w:p>
        </w:tc>
        <w:tc>
          <w:tcPr>
            <w:tcW w:w="737" w:type="dxa"/>
            <w:tcBorders>
              <w:top w:val="nil"/>
              <w:left w:val="nil"/>
              <w:bottom w:val="single" w:sz="4" w:space="0" w:color="auto"/>
              <w:right w:val="single" w:sz="4" w:space="0" w:color="auto"/>
            </w:tcBorders>
            <w:shd w:val="clear" w:color="auto" w:fill="auto"/>
            <w:noWrap/>
            <w:vAlign w:val="center"/>
          </w:tcPr>
          <w:p w14:paraId="5853B2FE"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135</w:t>
            </w:r>
          </w:p>
        </w:tc>
        <w:tc>
          <w:tcPr>
            <w:tcW w:w="851" w:type="dxa"/>
            <w:tcBorders>
              <w:top w:val="nil"/>
              <w:left w:val="nil"/>
              <w:bottom w:val="single" w:sz="4" w:space="0" w:color="auto"/>
              <w:right w:val="single" w:sz="4" w:space="0" w:color="auto"/>
            </w:tcBorders>
            <w:shd w:val="clear" w:color="auto" w:fill="auto"/>
            <w:noWrap/>
            <w:vAlign w:val="center"/>
          </w:tcPr>
          <w:p w14:paraId="1E06A473"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 xml:space="preserve">　</w:t>
            </w:r>
          </w:p>
        </w:tc>
      </w:tr>
      <w:tr w:rsidR="00535175" w:rsidRPr="00495C5D" w14:paraId="485C3E1F" w14:textId="77777777" w:rsidTr="00365FF8">
        <w:trPr>
          <w:trHeight w:val="441"/>
        </w:trPr>
        <w:tc>
          <w:tcPr>
            <w:tcW w:w="654" w:type="dxa"/>
            <w:vMerge/>
            <w:tcBorders>
              <w:top w:val="nil"/>
              <w:left w:val="single" w:sz="4" w:space="0" w:color="auto"/>
              <w:bottom w:val="single" w:sz="4" w:space="0" w:color="auto"/>
              <w:right w:val="single" w:sz="4" w:space="0" w:color="auto"/>
            </w:tcBorders>
            <w:vAlign w:val="center"/>
          </w:tcPr>
          <w:p w14:paraId="3EF16CCF"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4EE81472" w14:textId="77777777" w:rsidR="00535175" w:rsidRPr="00495C5D" w:rsidRDefault="00535175" w:rsidP="00365FF8">
            <w:pPr>
              <w:widowControl/>
              <w:jc w:val="left"/>
              <w:rPr>
                <w:rFonts w:ascii="宋体" w:hAnsi="宋体" w:cs="宋体"/>
                <w:kern w:val="0"/>
                <w:sz w:val="20"/>
                <w:szCs w:val="20"/>
              </w:rPr>
            </w:pPr>
          </w:p>
        </w:tc>
        <w:tc>
          <w:tcPr>
            <w:tcW w:w="2127" w:type="dxa"/>
            <w:tcBorders>
              <w:top w:val="nil"/>
              <w:left w:val="nil"/>
              <w:bottom w:val="single" w:sz="4" w:space="0" w:color="auto"/>
              <w:right w:val="single" w:sz="4" w:space="0" w:color="auto"/>
            </w:tcBorders>
            <w:shd w:val="clear" w:color="auto" w:fill="auto"/>
            <w:vAlign w:val="center"/>
          </w:tcPr>
          <w:p w14:paraId="38652BB0"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刷卡读卡器</w:t>
            </w:r>
          </w:p>
        </w:tc>
        <w:tc>
          <w:tcPr>
            <w:tcW w:w="7654" w:type="dxa"/>
            <w:tcBorders>
              <w:top w:val="nil"/>
              <w:left w:val="nil"/>
              <w:bottom w:val="single" w:sz="4" w:space="0" w:color="auto"/>
              <w:right w:val="single" w:sz="4" w:space="0" w:color="auto"/>
            </w:tcBorders>
            <w:shd w:val="clear" w:color="auto" w:fill="auto"/>
            <w:vAlign w:val="center"/>
          </w:tcPr>
          <w:p w14:paraId="1C49C359"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 . 采用PC+ABS材料外壳，硅胶指示灯柔和婉约，外形轻薄精美，造型典雅时尚；</w:t>
            </w:r>
          </w:p>
          <w:p w14:paraId="54D800F3"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2 . 内置看门狗程序，能够检控设备的异常运行状态，并执行修复处理，确保设备长期运行；</w:t>
            </w:r>
          </w:p>
          <w:p w14:paraId="7DA95F63"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3 . 符合ISO 14443-A标准，读卡频率13.56MHz，可读取</w:t>
            </w:r>
            <w:proofErr w:type="spellStart"/>
            <w:r w:rsidRPr="00495C5D">
              <w:rPr>
                <w:rFonts w:ascii="宋体" w:hAnsi="宋体" w:cs="宋体" w:hint="eastAsia"/>
                <w:kern w:val="0"/>
                <w:sz w:val="20"/>
                <w:szCs w:val="20"/>
              </w:rPr>
              <w:t>Mifare</w:t>
            </w:r>
            <w:proofErr w:type="spellEnd"/>
            <w:r w:rsidRPr="00495C5D">
              <w:rPr>
                <w:rFonts w:ascii="宋体" w:hAnsi="宋体" w:cs="宋体" w:hint="eastAsia"/>
                <w:kern w:val="0"/>
                <w:sz w:val="20"/>
                <w:szCs w:val="20"/>
              </w:rPr>
              <w:t>卡号；</w:t>
            </w:r>
          </w:p>
          <w:p w14:paraId="65BD557E"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4 . 工作电压：DC +12V ；</w:t>
            </w:r>
          </w:p>
          <w:p w14:paraId="2B85BEC8"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5 . 工作电流：50mA ；</w:t>
            </w:r>
          </w:p>
          <w:p w14:paraId="44F4C9BC"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6 . 输出信号：WG34；</w:t>
            </w:r>
          </w:p>
          <w:p w14:paraId="7DEC0B48"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7 . 读卡频率：13.56MHz；</w:t>
            </w:r>
          </w:p>
          <w:p w14:paraId="6379CF20"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8 . 读卡距离：5~10cm ；</w:t>
            </w:r>
          </w:p>
          <w:p w14:paraId="530BF623"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9 . 工作温度：-20℃～﹢65℃；</w:t>
            </w:r>
          </w:p>
          <w:p w14:paraId="0CEE6BB1"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10 . 工作湿度：10%至90%(在不凝结水滴状态下)。</w:t>
            </w:r>
          </w:p>
        </w:tc>
        <w:tc>
          <w:tcPr>
            <w:tcW w:w="709" w:type="dxa"/>
            <w:tcBorders>
              <w:top w:val="nil"/>
              <w:left w:val="nil"/>
              <w:bottom w:val="single" w:sz="4" w:space="0" w:color="auto"/>
              <w:right w:val="single" w:sz="4" w:space="0" w:color="auto"/>
            </w:tcBorders>
            <w:shd w:val="clear" w:color="auto" w:fill="auto"/>
            <w:noWrap/>
            <w:vAlign w:val="center"/>
          </w:tcPr>
          <w:p w14:paraId="31A62A03"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只</w:t>
            </w:r>
          </w:p>
        </w:tc>
        <w:tc>
          <w:tcPr>
            <w:tcW w:w="737" w:type="dxa"/>
            <w:tcBorders>
              <w:top w:val="nil"/>
              <w:left w:val="nil"/>
              <w:bottom w:val="single" w:sz="4" w:space="0" w:color="auto"/>
              <w:right w:val="single" w:sz="4" w:space="0" w:color="auto"/>
            </w:tcBorders>
            <w:shd w:val="clear" w:color="auto" w:fill="auto"/>
            <w:noWrap/>
            <w:vAlign w:val="center"/>
          </w:tcPr>
          <w:p w14:paraId="4EA67E38"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85</w:t>
            </w:r>
          </w:p>
        </w:tc>
        <w:tc>
          <w:tcPr>
            <w:tcW w:w="851" w:type="dxa"/>
            <w:tcBorders>
              <w:top w:val="nil"/>
              <w:left w:val="nil"/>
              <w:bottom w:val="single" w:sz="4" w:space="0" w:color="auto"/>
              <w:right w:val="single" w:sz="4" w:space="0" w:color="auto"/>
            </w:tcBorders>
            <w:shd w:val="clear" w:color="auto" w:fill="auto"/>
            <w:noWrap/>
            <w:vAlign w:val="center"/>
          </w:tcPr>
          <w:p w14:paraId="64450EF8"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 xml:space="preserve">　</w:t>
            </w:r>
          </w:p>
        </w:tc>
      </w:tr>
      <w:tr w:rsidR="00535175" w:rsidRPr="00495C5D" w14:paraId="7186A544" w14:textId="77777777" w:rsidTr="00365FF8">
        <w:trPr>
          <w:trHeight w:val="441"/>
        </w:trPr>
        <w:tc>
          <w:tcPr>
            <w:tcW w:w="654" w:type="dxa"/>
            <w:vMerge/>
            <w:tcBorders>
              <w:top w:val="nil"/>
              <w:left w:val="single" w:sz="4" w:space="0" w:color="auto"/>
              <w:bottom w:val="single" w:sz="4" w:space="0" w:color="auto"/>
              <w:right w:val="single" w:sz="4" w:space="0" w:color="auto"/>
            </w:tcBorders>
            <w:vAlign w:val="center"/>
          </w:tcPr>
          <w:p w14:paraId="15C81909"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387525B8" w14:textId="77777777" w:rsidR="00535175" w:rsidRPr="00495C5D" w:rsidRDefault="00535175" w:rsidP="00365FF8">
            <w:pPr>
              <w:widowControl/>
              <w:jc w:val="left"/>
              <w:rPr>
                <w:rFonts w:ascii="宋体" w:hAnsi="宋体" w:cs="宋体"/>
                <w:kern w:val="0"/>
                <w:sz w:val="20"/>
                <w:szCs w:val="20"/>
              </w:rPr>
            </w:pPr>
          </w:p>
        </w:tc>
        <w:tc>
          <w:tcPr>
            <w:tcW w:w="2127" w:type="dxa"/>
            <w:tcBorders>
              <w:top w:val="nil"/>
              <w:left w:val="nil"/>
              <w:bottom w:val="single" w:sz="4" w:space="0" w:color="auto"/>
              <w:right w:val="single" w:sz="4" w:space="0" w:color="auto"/>
            </w:tcBorders>
            <w:shd w:val="clear" w:color="auto" w:fill="auto"/>
            <w:vAlign w:val="center"/>
          </w:tcPr>
          <w:p w14:paraId="0134C735"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电源箱</w:t>
            </w:r>
          </w:p>
        </w:tc>
        <w:tc>
          <w:tcPr>
            <w:tcW w:w="7654" w:type="dxa"/>
            <w:tcBorders>
              <w:top w:val="nil"/>
              <w:left w:val="nil"/>
              <w:bottom w:val="single" w:sz="4" w:space="0" w:color="auto"/>
              <w:right w:val="single" w:sz="4" w:space="0" w:color="auto"/>
            </w:tcBorders>
            <w:shd w:val="clear" w:color="auto" w:fill="auto"/>
            <w:vAlign w:val="center"/>
          </w:tcPr>
          <w:p w14:paraId="60CAFB0B"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 . 直流输出：12V直流，检测各路电流；</w:t>
            </w:r>
          </w:p>
          <w:p w14:paraId="660DB714"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2 . 交流输入：220V交流，检测各路电流，电压；</w:t>
            </w:r>
          </w:p>
          <w:p w14:paraId="373556A7"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3 . 防雷：电源防雷、网络防雷；</w:t>
            </w:r>
          </w:p>
          <w:p w14:paraId="144A1D16"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4 . 防浪涌：防各种电源波动，自动保护和开启；</w:t>
            </w:r>
          </w:p>
          <w:p w14:paraId="7A4A955A"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lastRenderedPageBreak/>
              <w:t>5 . 门磁报警：支持；</w:t>
            </w:r>
          </w:p>
          <w:p w14:paraId="1A509F06"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6 . 外壳：箱体采用静电喷塑的不锈钢材料；</w:t>
            </w:r>
          </w:p>
          <w:p w14:paraId="21F17070"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7 . 含12V7Ah蓄电池1个。</w:t>
            </w:r>
          </w:p>
        </w:tc>
        <w:tc>
          <w:tcPr>
            <w:tcW w:w="709" w:type="dxa"/>
            <w:tcBorders>
              <w:top w:val="nil"/>
              <w:left w:val="nil"/>
              <w:bottom w:val="single" w:sz="4" w:space="0" w:color="auto"/>
              <w:right w:val="single" w:sz="4" w:space="0" w:color="auto"/>
            </w:tcBorders>
            <w:shd w:val="clear" w:color="auto" w:fill="auto"/>
            <w:noWrap/>
            <w:vAlign w:val="center"/>
          </w:tcPr>
          <w:p w14:paraId="46734890"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lastRenderedPageBreak/>
              <w:t>只</w:t>
            </w:r>
          </w:p>
        </w:tc>
        <w:tc>
          <w:tcPr>
            <w:tcW w:w="737" w:type="dxa"/>
            <w:tcBorders>
              <w:top w:val="nil"/>
              <w:left w:val="nil"/>
              <w:bottom w:val="single" w:sz="4" w:space="0" w:color="auto"/>
              <w:right w:val="single" w:sz="4" w:space="0" w:color="auto"/>
            </w:tcBorders>
            <w:shd w:val="clear" w:color="auto" w:fill="auto"/>
            <w:noWrap/>
            <w:vAlign w:val="center"/>
          </w:tcPr>
          <w:p w14:paraId="4FB387EA"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135</w:t>
            </w:r>
          </w:p>
        </w:tc>
        <w:tc>
          <w:tcPr>
            <w:tcW w:w="851" w:type="dxa"/>
            <w:tcBorders>
              <w:top w:val="nil"/>
              <w:left w:val="nil"/>
              <w:bottom w:val="single" w:sz="4" w:space="0" w:color="auto"/>
              <w:right w:val="single" w:sz="4" w:space="0" w:color="auto"/>
            </w:tcBorders>
            <w:shd w:val="clear" w:color="auto" w:fill="auto"/>
            <w:noWrap/>
            <w:vAlign w:val="center"/>
          </w:tcPr>
          <w:p w14:paraId="3572006A"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 xml:space="preserve">　</w:t>
            </w:r>
          </w:p>
        </w:tc>
      </w:tr>
      <w:tr w:rsidR="00535175" w:rsidRPr="00495C5D" w14:paraId="2846C564" w14:textId="77777777" w:rsidTr="00365FF8">
        <w:trPr>
          <w:trHeight w:val="441"/>
        </w:trPr>
        <w:tc>
          <w:tcPr>
            <w:tcW w:w="654" w:type="dxa"/>
            <w:vMerge/>
            <w:tcBorders>
              <w:top w:val="nil"/>
              <w:left w:val="single" w:sz="4" w:space="0" w:color="auto"/>
              <w:bottom w:val="single" w:sz="4" w:space="0" w:color="auto"/>
              <w:right w:val="single" w:sz="4" w:space="0" w:color="auto"/>
            </w:tcBorders>
            <w:vAlign w:val="center"/>
          </w:tcPr>
          <w:p w14:paraId="557F1BD6"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085BBD95" w14:textId="77777777" w:rsidR="00535175" w:rsidRPr="00495C5D" w:rsidRDefault="00535175" w:rsidP="00365FF8">
            <w:pPr>
              <w:widowControl/>
              <w:jc w:val="left"/>
              <w:rPr>
                <w:rFonts w:ascii="宋体" w:hAnsi="宋体" w:cs="宋体"/>
                <w:kern w:val="0"/>
                <w:sz w:val="20"/>
                <w:szCs w:val="20"/>
              </w:rPr>
            </w:pPr>
          </w:p>
        </w:tc>
        <w:tc>
          <w:tcPr>
            <w:tcW w:w="2127" w:type="dxa"/>
            <w:tcBorders>
              <w:top w:val="nil"/>
              <w:left w:val="nil"/>
              <w:bottom w:val="single" w:sz="4" w:space="0" w:color="auto"/>
              <w:right w:val="single" w:sz="4" w:space="0" w:color="auto"/>
            </w:tcBorders>
            <w:shd w:val="clear" w:color="auto" w:fill="auto"/>
            <w:vAlign w:val="center"/>
          </w:tcPr>
          <w:p w14:paraId="4284B2A1"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出门开关</w:t>
            </w:r>
          </w:p>
        </w:tc>
        <w:tc>
          <w:tcPr>
            <w:tcW w:w="7654" w:type="dxa"/>
            <w:tcBorders>
              <w:top w:val="nil"/>
              <w:left w:val="nil"/>
              <w:bottom w:val="single" w:sz="4" w:space="0" w:color="auto"/>
              <w:right w:val="single" w:sz="4" w:space="0" w:color="auto"/>
            </w:tcBorders>
            <w:shd w:val="clear" w:color="auto" w:fill="auto"/>
            <w:vAlign w:val="center"/>
          </w:tcPr>
          <w:p w14:paraId="77C5987C"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 . 外形尺寸：86*86 mm；</w:t>
            </w:r>
          </w:p>
          <w:p w14:paraId="7277D09E"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2 . 材质：阻燃PC材料。</w:t>
            </w:r>
          </w:p>
        </w:tc>
        <w:tc>
          <w:tcPr>
            <w:tcW w:w="709" w:type="dxa"/>
            <w:tcBorders>
              <w:top w:val="nil"/>
              <w:left w:val="nil"/>
              <w:bottom w:val="single" w:sz="4" w:space="0" w:color="auto"/>
              <w:right w:val="single" w:sz="4" w:space="0" w:color="auto"/>
            </w:tcBorders>
            <w:shd w:val="clear" w:color="auto" w:fill="auto"/>
            <w:noWrap/>
            <w:vAlign w:val="center"/>
          </w:tcPr>
          <w:p w14:paraId="798B3C19"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只</w:t>
            </w:r>
          </w:p>
        </w:tc>
        <w:tc>
          <w:tcPr>
            <w:tcW w:w="737" w:type="dxa"/>
            <w:tcBorders>
              <w:top w:val="nil"/>
              <w:left w:val="nil"/>
              <w:bottom w:val="single" w:sz="4" w:space="0" w:color="auto"/>
              <w:right w:val="single" w:sz="4" w:space="0" w:color="auto"/>
            </w:tcBorders>
            <w:shd w:val="clear" w:color="auto" w:fill="auto"/>
            <w:noWrap/>
            <w:vAlign w:val="center"/>
          </w:tcPr>
          <w:p w14:paraId="6D8D9147"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135</w:t>
            </w:r>
          </w:p>
        </w:tc>
        <w:tc>
          <w:tcPr>
            <w:tcW w:w="851" w:type="dxa"/>
            <w:tcBorders>
              <w:top w:val="nil"/>
              <w:left w:val="nil"/>
              <w:bottom w:val="single" w:sz="4" w:space="0" w:color="auto"/>
              <w:right w:val="single" w:sz="4" w:space="0" w:color="auto"/>
            </w:tcBorders>
            <w:shd w:val="clear" w:color="auto" w:fill="auto"/>
            <w:noWrap/>
            <w:vAlign w:val="center"/>
          </w:tcPr>
          <w:p w14:paraId="6B0B36EB"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 xml:space="preserve">　</w:t>
            </w:r>
          </w:p>
        </w:tc>
      </w:tr>
      <w:tr w:rsidR="00535175" w:rsidRPr="00495C5D" w14:paraId="5176A035" w14:textId="77777777" w:rsidTr="00365FF8">
        <w:trPr>
          <w:trHeight w:val="441"/>
        </w:trPr>
        <w:tc>
          <w:tcPr>
            <w:tcW w:w="654" w:type="dxa"/>
            <w:vMerge/>
            <w:tcBorders>
              <w:top w:val="nil"/>
              <w:left w:val="single" w:sz="4" w:space="0" w:color="auto"/>
              <w:bottom w:val="single" w:sz="4" w:space="0" w:color="auto"/>
              <w:right w:val="single" w:sz="4" w:space="0" w:color="auto"/>
            </w:tcBorders>
            <w:vAlign w:val="center"/>
          </w:tcPr>
          <w:p w14:paraId="3E0F5615"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6D664BC7" w14:textId="77777777" w:rsidR="00535175" w:rsidRPr="00495C5D" w:rsidRDefault="00535175" w:rsidP="00365FF8">
            <w:pPr>
              <w:widowControl/>
              <w:jc w:val="left"/>
              <w:rPr>
                <w:rFonts w:ascii="宋体" w:hAnsi="宋体" w:cs="宋体"/>
                <w:kern w:val="0"/>
                <w:sz w:val="20"/>
                <w:szCs w:val="20"/>
              </w:rPr>
            </w:pPr>
          </w:p>
        </w:tc>
        <w:tc>
          <w:tcPr>
            <w:tcW w:w="2127" w:type="dxa"/>
            <w:tcBorders>
              <w:top w:val="nil"/>
              <w:left w:val="nil"/>
              <w:bottom w:val="single" w:sz="4" w:space="0" w:color="auto"/>
              <w:right w:val="single" w:sz="4" w:space="0" w:color="auto"/>
            </w:tcBorders>
            <w:shd w:val="clear" w:color="auto" w:fill="auto"/>
            <w:vAlign w:val="center"/>
          </w:tcPr>
          <w:p w14:paraId="0875FD91"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易碎消防按钮</w:t>
            </w:r>
          </w:p>
        </w:tc>
        <w:tc>
          <w:tcPr>
            <w:tcW w:w="7654" w:type="dxa"/>
            <w:tcBorders>
              <w:top w:val="nil"/>
              <w:left w:val="nil"/>
              <w:bottom w:val="single" w:sz="4" w:space="0" w:color="auto"/>
              <w:right w:val="single" w:sz="4" w:space="0" w:color="auto"/>
            </w:tcBorders>
            <w:shd w:val="clear" w:color="auto" w:fill="auto"/>
            <w:vAlign w:val="center"/>
          </w:tcPr>
          <w:p w14:paraId="318D6949"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 . 工作电流：5A；</w:t>
            </w:r>
          </w:p>
          <w:p w14:paraId="190CE58C"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2 . 耐压：250VAC；</w:t>
            </w:r>
          </w:p>
          <w:p w14:paraId="1ECEDF0A"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3 . 接点输出：NC/COM 接点；</w:t>
            </w:r>
          </w:p>
          <w:p w14:paraId="014F386F"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4 . 外形尺寸：86*86*53 mm。</w:t>
            </w:r>
          </w:p>
        </w:tc>
        <w:tc>
          <w:tcPr>
            <w:tcW w:w="709" w:type="dxa"/>
            <w:tcBorders>
              <w:top w:val="nil"/>
              <w:left w:val="nil"/>
              <w:bottom w:val="single" w:sz="4" w:space="0" w:color="auto"/>
              <w:right w:val="single" w:sz="4" w:space="0" w:color="auto"/>
            </w:tcBorders>
            <w:shd w:val="clear" w:color="auto" w:fill="auto"/>
            <w:noWrap/>
            <w:vAlign w:val="center"/>
          </w:tcPr>
          <w:p w14:paraId="5734BDD5"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只</w:t>
            </w:r>
          </w:p>
        </w:tc>
        <w:tc>
          <w:tcPr>
            <w:tcW w:w="737" w:type="dxa"/>
            <w:tcBorders>
              <w:top w:val="nil"/>
              <w:left w:val="nil"/>
              <w:bottom w:val="single" w:sz="4" w:space="0" w:color="auto"/>
              <w:right w:val="single" w:sz="4" w:space="0" w:color="auto"/>
            </w:tcBorders>
            <w:shd w:val="clear" w:color="auto" w:fill="auto"/>
            <w:noWrap/>
            <w:vAlign w:val="center"/>
          </w:tcPr>
          <w:p w14:paraId="1D638779"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135</w:t>
            </w:r>
          </w:p>
        </w:tc>
        <w:tc>
          <w:tcPr>
            <w:tcW w:w="851" w:type="dxa"/>
            <w:tcBorders>
              <w:top w:val="nil"/>
              <w:left w:val="nil"/>
              <w:bottom w:val="single" w:sz="4" w:space="0" w:color="auto"/>
              <w:right w:val="single" w:sz="4" w:space="0" w:color="auto"/>
            </w:tcBorders>
            <w:shd w:val="clear" w:color="auto" w:fill="auto"/>
            <w:noWrap/>
            <w:vAlign w:val="center"/>
          </w:tcPr>
          <w:p w14:paraId="0E50EBE6"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 xml:space="preserve">　</w:t>
            </w:r>
          </w:p>
        </w:tc>
      </w:tr>
      <w:tr w:rsidR="00535175" w:rsidRPr="00495C5D" w14:paraId="0850DB18" w14:textId="77777777" w:rsidTr="00365FF8">
        <w:trPr>
          <w:trHeight w:val="441"/>
        </w:trPr>
        <w:tc>
          <w:tcPr>
            <w:tcW w:w="654" w:type="dxa"/>
            <w:vMerge/>
            <w:tcBorders>
              <w:top w:val="nil"/>
              <w:left w:val="single" w:sz="4" w:space="0" w:color="auto"/>
              <w:bottom w:val="single" w:sz="4" w:space="0" w:color="auto"/>
              <w:right w:val="single" w:sz="4" w:space="0" w:color="auto"/>
            </w:tcBorders>
            <w:vAlign w:val="center"/>
          </w:tcPr>
          <w:p w14:paraId="4EED004C"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753144CA" w14:textId="77777777" w:rsidR="00535175" w:rsidRPr="00495C5D" w:rsidRDefault="00535175" w:rsidP="00365FF8">
            <w:pPr>
              <w:widowControl/>
              <w:jc w:val="left"/>
              <w:rPr>
                <w:rFonts w:ascii="宋体" w:hAnsi="宋体" w:cs="宋体"/>
                <w:kern w:val="0"/>
                <w:sz w:val="20"/>
                <w:szCs w:val="20"/>
              </w:rPr>
            </w:pPr>
          </w:p>
        </w:tc>
        <w:tc>
          <w:tcPr>
            <w:tcW w:w="2127" w:type="dxa"/>
            <w:tcBorders>
              <w:top w:val="nil"/>
              <w:left w:val="nil"/>
              <w:bottom w:val="single" w:sz="4" w:space="0" w:color="auto"/>
              <w:right w:val="single" w:sz="4" w:space="0" w:color="auto"/>
            </w:tcBorders>
            <w:shd w:val="clear" w:color="auto" w:fill="auto"/>
            <w:vAlign w:val="center"/>
          </w:tcPr>
          <w:p w14:paraId="7E28E9C6"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门禁接入交换机</w:t>
            </w:r>
          </w:p>
        </w:tc>
        <w:tc>
          <w:tcPr>
            <w:tcW w:w="7654" w:type="dxa"/>
            <w:tcBorders>
              <w:top w:val="nil"/>
              <w:left w:val="nil"/>
              <w:bottom w:val="single" w:sz="4" w:space="0" w:color="auto"/>
              <w:right w:val="single" w:sz="4" w:space="0" w:color="auto"/>
            </w:tcBorders>
            <w:shd w:val="clear" w:color="auto" w:fill="auto"/>
            <w:vAlign w:val="center"/>
          </w:tcPr>
          <w:p w14:paraId="029D3C75"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 . 可用百兆电接口数量≥24个；</w:t>
            </w:r>
          </w:p>
          <w:p w14:paraId="6524FACA"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2 . 至少支持IEEE 802.3、IEEE 802.3u、IEEE 802.3x；</w:t>
            </w:r>
          </w:p>
          <w:p w14:paraId="56B6109E"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3 . 支持DHCP Snooping，支持DHCP CLIENT。</w:t>
            </w:r>
          </w:p>
        </w:tc>
        <w:tc>
          <w:tcPr>
            <w:tcW w:w="709" w:type="dxa"/>
            <w:tcBorders>
              <w:top w:val="nil"/>
              <w:left w:val="nil"/>
              <w:bottom w:val="single" w:sz="4" w:space="0" w:color="auto"/>
              <w:right w:val="single" w:sz="4" w:space="0" w:color="auto"/>
            </w:tcBorders>
            <w:shd w:val="clear" w:color="auto" w:fill="auto"/>
            <w:noWrap/>
            <w:vAlign w:val="center"/>
          </w:tcPr>
          <w:p w14:paraId="21A86A32"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台</w:t>
            </w:r>
          </w:p>
        </w:tc>
        <w:tc>
          <w:tcPr>
            <w:tcW w:w="737" w:type="dxa"/>
            <w:tcBorders>
              <w:top w:val="nil"/>
              <w:left w:val="nil"/>
              <w:bottom w:val="single" w:sz="4" w:space="0" w:color="auto"/>
              <w:right w:val="single" w:sz="4" w:space="0" w:color="auto"/>
            </w:tcBorders>
            <w:shd w:val="clear" w:color="auto" w:fill="auto"/>
            <w:noWrap/>
            <w:vAlign w:val="center"/>
          </w:tcPr>
          <w:p w14:paraId="54FED01D"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7</w:t>
            </w:r>
          </w:p>
        </w:tc>
        <w:tc>
          <w:tcPr>
            <w:tcW w:w="851" w:type="dxa"/>
            <w:tcBorders>
              <w:top w:val="nil"/>
              <w:left w:val="nil"/>
              <w:bottom w:val="single" w:sz="4" w:space="0" w:color="auto"/>
              <w:right w:val="single" w:sz="4" w:space="0" w:color="auto"/>
            </w:tcBorders>
            <w:shd w:val="clear" w:color="auto" w:fill="auto"/>
            <w:noWrap/>
            <w:vAlign w:val="center"/>
          </w:tcPr>
          <w:p w14:paraId="4E82BB1B"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 xml:space="preserve">　</w:t>
            </w:r>
          </w:p>
        </w:tc>
      </w:tr>
      <w:tr w:rsidR="00535175" w:rsidRPr="00495C5D" w14:paraId="750C32F5" w14:textId="77777777" w:rsidTr="00365FF8">
        <w:trPr>
          <w:trHeight w:val="441"/>
        </w:trPr>
        <w:tc>
          <w:tcPr>
            <w:tcW w:w="654" w:type="dxa"/>
            <w:vMerge/>
            <w:tcBorders>
              <w:top w:val="nil"/>
              <w:left w:val="single" w:sz="4" w:space="0" w:color="auto"/>
              <w:bottom w:val="single" w:sz="4" w:space="0" w:color="auto"/>
              <w:right w:val="single" w:sz="4" w:space="0" w:color="auto"/>
            </w:tcBorders>
            <w:vAlign w:val="center"/>
          </w:tcPr>
          <w:p w14:paraId="20F1EADB"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7BCBA3CE" w14:textId="77777777" w:rsidR="00535175" w:rsidRPr="00495C5D" w:rsidRDefault="00535175" w:rsidP="00365FF8">
            <w:pPr>
              <w:widowControl/>
              <w:jc w:val="left"/>
              <w:rPr>
                <w:rFonts w:ascii="宋体" w:hAnsi="宋体" w:cs="宋体"/>
                <w:kern w:val="0"/>
                <w:sz w:val="20"/>
                <w:szCs w:val="20"/>
              </w:rPr>
            </w:pPr>
          </w:p>
        </w:tc>
        <w:tc>
          <w:tcPr>
            <w:tcW w:w="2127" w:type="dxa"/>
            <w:tcBorders>
              <w:top w:val="nil"/>
              <w:left w:val="nil"/>
              <w:bottom w:val="single" w:sz="4" w:space="0" w:color="auto"/>
              <w:right w:val="single" w:sz="4" w:space="0" w:color="auto"/>
            </w:tcBorders>
            <w:shd w:val="clear" w:color="auto" w:fill="auto"/>
            <w:vAlign w:val="center"/>
          </w:tcPr>
          <w:p w14:paraId="4E580448" w14:textId="51F72492" w:rsidR="00535175" w:rsidRPr="00495C5D" w:rsidRDefault="00AF6C17" w:rsidP="00365FF8">
            <w:pPr>
              <w:widowControl/>
              <w:jc w:val="center"/>
              <w:rPr>
                <w:rFonts w:ascii="宋体" w:hAnsi="宋体" w:cs="宋体"/>
                <w:kern w:val="0"/>
                <w:sz w:val="20"/>
                <w:szCs w:val="20"/>
              </w:rPr>
            </w:pPr>
            <w:r w:rsidRPr="00495C5D">
              <w:rPr>
                <w:rFonts w:ascii="宋体" w:hAnsi="宋体" w:cs="宋体" w:hint="eastAsia"/>
                <w:kern w:val="0"/>
                <w:sz w:val="20"/>
                <w:szCs w:val="20"/>
              </w:rPr>
              <w:t>400万双目客流红外定焦海螺网络摄像机</w:t>
            </w:r>
          </w:p>
        </w:tc>
        <w:tc>
          <w:tcPr>
            <w:tcW w:w="7654" w:type="dxa"/>
            <w:tcBorders>
              <w:top w:val="nil"/>
              <w:left w:val="nil"/>
              <w:bottom w:val="single" w:sz="4" w:space="0" w:color="auto"/>
              <w:right w:val="single" w:sz="4" w:space="0" w:color="auto"/>
            </w:tcBorders>
            <w:shd w:val="clear" w:color="auto" w:fill="auto"/>
            <w:vAlign w:val="center"/>
          </w:tcPr>
          <w:p w14:paraId="53508B46" w14:textId="77777777" w:rsidR="00AF6C17" w:rsidRPr="00495C5D" w:rsidRDefault="00AF6C17" w:rsidP="00AF6C17">
            <w:pPr>
              <w:widowControl/>
              <w:jc w:val="left"/>
              <w:rPr>
                <w:rFonts w:ascii="宋体" w:hAnsi="宋体" w:cs="宋体"/>
                <w:kern w:val="0"/>
                <w:sz w:val="20"/>
                <w:szCs w:val="20"/>
              </w:rPr>
            </w:pPr>
            <w:r w:rsidRPr="00495C5D">
              <w:rPr>
                <w:rFonts w:ascii="宋体" w:hAnsi="宋体" w:cs="宋体" w:hint="eastAsia"/>
                <w:kern w:val="0"/>
                <w:sz w:val="20"/>
                <w:szCs w:val="20"/>
              </w:rPr>
              <w:t>1、传感器类型：1/2.9英寸CMOS；像素：400万；最大分辨率：2560×1440；最低照度：0.002lux（彩色模式）；0.0002lux（黑白模式）；0lux（补光灯开启）；镜头类型：定焦；镜头焦距：2.8mm；视场角：水平：95°；垂直：52°；对角：114°；</w:t>
            </w:r>
          </w:p>
          <w:p w14:paraId="53FBE6E7" w14:textId="77777777" w:rsidR="00AF6C17" w:rsidRPr="00495C5D" w:rsidRDefault="00AF6C17" w:rsidP="00AF6C17">
            <w:pPr>
              <w:widowControl/>
              <w:jc w:val="left"/>
              <w:rPr>
                <w:rFonts w:ascii="宋体" w:hAnsi="宋体" w:cs="宋体"/>
                <w:kern w:val="0"/>
                <w:sz w:val="20"/>
                <w:szCs w:val="20"/>
              </w:rPr>
            </w:pPr>
            <w:r w:rsidRPr="00495C5D">
              <w:rPr>
                <w:rFonts w:ascii="宋体" w:hAnsi="宋体" w:cs="宋体" w:hint="eastAsia"/>
                <w:kern w:val="0"/>
                <w:sz w:val="20"/>
                <w:szCs w:val="20"/>
              </w:rPr>
              <w:t>2、通用行为分析：物品遗留；物品搬移；周界防范：绊线入侵；区域入侵；快速移动（三项均支持人车分类及精准检测）；徘徊检测；人员聚集；停车检测；</w:t>
            </w:r>
          </w:p>
          <w:p w14:paraId="01D60A08" w14:textId="77777777" w:rsidR="00AF6C17" w:rsidRPr="00495C5D" w:rsidRDefault="00AF6C17" w:rsidP="00AF6C17">
            <w:pPr>
              <w:widowControl/>
              <w:jc w:val="left"/>
              <w:rPr>
                <w:rFonts w:ascii="宋体" w:hAnsi="宋体" w:cs="宋体"/>
                <w:kern w:val="0"/>
                <w:sz w:val="20"/>
                <w:szCs w:val="20"/>
              </w:rPr>
            </w:pPr>
            <w:r w:rsidRPr="00495C5D">
              <w:rPr>
                <w:rFonts w:ascii="宋体" w:hAnsi="宋体" w:cs="宋体" w:hint="eastAsia"/>
                <w:kern w:val="0"/>
                <w:sz w:val="20"/>
                <w:szCs w:val="20"/>
              </w:rPr>
              <w:t>3、人数统计：支持绊线人数统计，并可显示及输出日、周、月、年统计报表；支持区域内人数统计，支持排队管理功能，并可显示及输出日、周、月统计报表；支持4个绊线人数统计，4个区域内人数统计，4个排队管理功能；</w:t>
            </w:r>
          </w:p>
          <w:p w14:paraId="0B4B8DC8" w14:textId="77777777" w:rsidR="00AF6C17" w:rsidRPr="00495C5D" w:rsidRDefault="00AF6C17" w:rsidP="00AF6C17">
            <w:pPr>
              <w:widowControl/>
              <w:jc w:val="left"/>
              <w:rPr>
                <w:rFonts w:ascii="宋体" w:hAnsi="宋体" w:cs="宋体"/>
                <w:kern w:val="0"/>
                <w:sz w:val="20"/>
                <w:szCs w:val="20"/>
              </w:rPr>
            </w:pPr>
            <w:r w:rsidRPr="00495C5D">
              <w:rPr>
                <w:rFonts w:ascii="宋体" w:hAnsi="宋体" w:cs="宋体" w:hint="eastAsia"/>
                <w:kern w:val="0"/>
                <w:sz w:val="20"/>
                <w:szCs w:val="20"/>
              </w:rPr>
              <w:t>4、人脸检测：支持人脸检测；支持跟踪；支持优选；支持抓拍；支持上报最优的人脸抓图；支持人脸增强，支持人脸曝光；支持人脸属性提取，支持6种属性8种表情:性别，年龄，眼镜，表情（愤怒，平静，高兴，悲伤，厌恶，惊讶，，困惑，害怕），口罩，胡子，支持人脸抠图区域可设:人脸， 单寸照；支持实时抓拍、优选抓拍、质量优先三种抓拍策略；支持</w:t>
            </w:r>
          </w:p>
          <w:p w14:paraId="6C8ADFF6" w14:textId="77777777" w:rsidR="00AF6C17" w:rsidRPr="00495C5D" w:rsidRDefault="00AF6C17" w:rsidP="00AF6C17">
            <w:pPr>
              <w:widowControl/>
              <w:jc w:val="left"/>
              <w:rPr>
                <w:rFonts w:ascii="宋体" w:hAnsi="宋体" w:cs="宋体"/>
                <w:kern w:val="0"/>
                <w:sz w:val="20"/>
                <w:szCs w:val="20"/>
              </w:rPr>
            </w:pPr>
            <w:r w:rsidRPr="00495C5D">
              <w:rPr>
                <w:rFonts w:ascii="宋体" w:hAnsi="宋体" w:cs="宋体" w:hint="eastAsia"/>
                <w:kern w:val="0"/>
                <w:sz w:val="20"/>
                <w:szCs w:val="20"/>
              </w:rPr>
              <w:t>支持人脸角度过滤功能；支持优选时长可设；</w:t>
            </w:r>
          </w:p>
          <w:p w14:paraId="26BEDAF1" w14:textId="77777777" w:rsidR="00AF6C17" w:rsidRPr="00495C5D" w:rsidRDefault="00AF6C17" w:rsidP="00AF6C17">
            <w:pPr>
              <w:widowControl/>
              <w:jc w:val="left"/>
              <w:rPr>
                <w:rFonts w:ascii="宋体" w:hAnsi="宋体" w:cs="宋体"/>
                <w:kern w:val="0"/>
                <w:sz w:val="20"/>
                <w:szCs w:val="20"/>
              </w:rPr>
            </w:pPr>
            <w:r w:rsidRPr="00495C5D">
              <w:rPr>
                <w:rFonts w:ascii="宋体" w:hAnsi="宋体" w:cs="宋体" w:hint="eastAsia"/>
                <w:kern w:val="0"/>
                <w:sz w:val="20"/>
                <w:szCs w:val="20"/>
              </w:rPr>
              <w:t>5、报警事件：无SD卡；SD卡空间不足；SD卡出错；网络断开；IP冲突；非法访问；动态检测；视频遮挡；绊线入侵；区域入侵；快速移动；物品遗留；物品搬移；</w:t>
            </w:r>
            <w:r w:rsidRPr="00495C5D">
              <w:rPr>
                <w:rFonts w:ascii="宋体" w:hAnsi="宋体" w:cs="宋体" w:hint="eastAsia"/>
                <w:kern w:val="0"/>
                <w:sz w:val="20"/>
                <w:szCs w:val="20"/>
              </w:rPr>
              <w:lastRenderedPageBreak/>
              <w:t>徘徊检测；人员聚集；停车检测；场景变更；音频异常侦测；电压检测；外部报警；人脸检测；区域内人数统计；滞留报警；人数统计；人数异常检测；安全异常；</w:t>
            </w:r>
          </w:p>
          <w:p w14:paraId="02E2208D" w14:textId="77777777" w:rsidR="00AF6C17" w:rsidRPr="00495C5D" w:rsidRDefault="00AF6C17" w:rsidP="00AF6C17">
            <w:pPr>
              <w:widowControl/>
              <w:jc w:val="left"/>
              <w:rPr>
                <w:rFonts w:ascii="宋体" w:hAnsi="宋体" w:cs="宋体"/>
                <w:kern w:val="0"/>
                <w:sz w:val="20"/>
                <w:szCs w:val="20"/>
              </w:rPr>
            </w:pPr>
            <w:r w:rsidRPr="00495C5D">
              <w:rPr>
                <w:rFonts w:ascii="宋体" w:hAnsi="宋体" w:cs="宋体" w:hint="eastAsia"/>
                <w:kern w:val="0"/>
                <w:sz w:val="20"/>
                <w:szCs w:val="20"/>
              </w:rPr>
              <w:t>6、预览最大用户数：20个（总带宽:64M）；</w:t>
            </w:r>
          </w:p>
          <w:p w14:paraId="38078243" w14:textId="77777777" w:rsidR="00AF6C17" w:rsidRPr="00495C5D" w:rsidRDefault="00AF6C17" w:rsidP="00AF6C17">
            <w:pPr>
              <w:widowControl/>
              <w:jc w:val="left"/>
              <w:rPr>
                <w:rFonts w:ascii="宋体" w:hAnsi="宋体" w:cs="宋体"/>
                <w:kern w:val="0"/>
                <w:sz w:val="20"/>
                <w:szCs w:val="20"/>
              </w:rPr>
            </w:pPr>
            <w:r w:rsidRPr="00495C5D">
              <w:rPr>
                <w:rFonts w:ascii="宋体" w:hAnsi="宋体" w:cs="宋体" w:hint="eastAsia"/>
                <w:kern w:val="0"/>
                <w:sz w:val="20"/>
                <w:szCs w:val="20"/>
              </w:rPr>
              <w:t>7、最大Micro SD卡：512GB；</w:t>
            </w:r>
          </w:p>
          <w:p w14:paraId="131D114C" w14:textId="77777777" w:rsidR="00AF6C17" w:rsidRPr="00495C5D" w:rsidRDefault="00AF6C17" w:rsidP="00AF6C17">
            <w:pPr>
              <w:widowControl/>
              <w:jc w:val="left"/>
              <w:rPr>
                <w:rFonts w:ascii="宋体" w:hAnsi="宋体" w:cs="宋体"/>
                <w:kern w:val="0"/>
                <w:sz w:val="20"/>
                <w:szCs w:val="20"/>
              </w:rPr>
            </w:pPr>
            <w:r w:rsidRPr="00495C5D">
              <w:rPr>
                <w:rFonts w:ascii="宋体" w:hAnsi="宋体" w:cs="宋体" w:hint="eastAsia"/>
                <w:kern w:val="0"/>
                <w:sz w:val="20"/>
                <w:szCs w:val="20"/>
              </w:rPr>
              <w:t>8、其他功能：专业客流；高度自适应（仅顶装下支持）；声音警戒，内置8种语音可选，支持用户自定义语音导入；</w:t>
            </w:r>
          </w:p>
          <w:p w14:paraId="5D2D49A1" w14:textId="77777777" w:rsidR="00AF6C17" w:rsidRPr="00495C5D" w:rsidRDefault="00AF6C17" w:rsidP="00AF6C17">
            <w:pPr>
              <w:widowControl/>
              <w:jc w:val="left"/>
              <w:rPr>
                <w:rFonts w:ascii="宋体" w:hAnsi="宋体" w:cs="宋体"/>
                <w:kern w:val="0"/>
                <w:sz w:val="20"/>
                <w:szCs w:val="20"/>
              </w:rPr>
            </w:pPr>
            <w:r w:rsidRPr="00495C5D">
              <w:rPr>
                <w:rFonts w:ascii="宋体" w:hAnsi="宋体" w:cs="宋体" w:hint="eastAsia"/>
                <w:kern w:val="0"/>
                <w:sz w:val="20"/>
                <w:szCs w:val="20"/>
              </w:rPr>
              <w:t>9、电源返送：支持DC12V电源返送，最大电流165mA，峰值电流700mA；</w:t>
            </w:r>
          </w:p>
          <w:p w14:paraId="2D6E8818" w14:textId="77777777" w:rsidR="00AF6C17" w:rsidRPr="00495C5D" w:rsidRDefault="00AF6C17" w:rsidP="00AF6C17">
            <w:pPr>
              <w:widowControl/>
              <w:jc w:val="left"/>
              <w:rPr>
                <w:rFonts w:ascii="宋体" w:hAnsi="宋体" w:cs="宋体"/>
                <w:kern w:val="0"/>
                <w:sz w:val="20"/>
                <w:szCs w:val="20"/>
              </w:rPr>
            </w:pPr>
            <w:r w:rsidRPr="00495C5D">
              <w:rPr>
                <w:rFonts w:ascii="宋体" w:hAnsi="宋体" w:cs="宋体" w:hint="eastAsia"/>
                <w:kern w:val="0"/>
                <w:sz w:val="20"/>
                <w:szCs w:val="20"/>
              </w:rPr>
              <w:t>10、供电方式：DC12V/PoE；</w:t>
            </w:r>
          </w:p>
          <w:p w14:paraId="0467DC0F" w14:textId="77777777" w:rsidR="00AF6C17" w:rsidRPr="00495C5D" w:rsidRDefault="00AF6C17" w:rsidP="00AF6C17">
            <w:pPr>
              <w:widowControl/>
              <w:jc w:val="left"/>
              <w:rPr>
                <w:rFonts w:ascii="宋体" w:hAnsi="宋体" w:cs="宋体"/>
                <w:kern w:val="0"/>
                <w:sz w:val="20"/>
                <w:szCs w:val="20"/>
              </w:rPr>
            </w:pPr>
            <w:r w:rsidRPr="00495C5D">
              <w:rPr>
                <w:rFonts w:ascii="宋体" w:hAnsi="宋体" w:cs="宋体" w:hint="eastAsia"/>
                <w:kern w:val="0"/>
                <w:sz w:val="20"/>
                <w:szCs w:val="20"/>
              </w:rPr>
              <w:t>11、周界防范：绊线入侵；区域入侵；快速移动（三项均支持人车分类及精准检测）；徘徊检测；人员聚集；停车检测；</w:t>
            </w:r>
          </w:p>
          <w:p w14:paraId="579F4020" w14:textId="52C4E150" w:rsidR="00535175" w:rsidRPr="00495C5D" w:rsidRDefault="00AF6C17" w:rsidP="00365FF8">
            <w:pPr>
              <w:widowControl/>
              <w:jc w:val="left"/>
              <w:rPr>
                <w:rFonts w:ascii="宋体" w:hAnsi="宋体" w:cs="宋体"/>
                <w:kern w:val="0"/>
                <w:sz w:val="20"/>
                <w:szCs w:val="20"/>
              </w:rPr>
            </w:pPr>
            <w:r w:rsidRPr="00495C5D">
              <w:rPr>
                <w:rFonts w:ascii="宋体" w:hAnsi="宋体" w:cs="宋体" w:hint="eastAsia"/>
                <w:kern w:val="0"/>
                <w:sz w:val="20"/>
                <w:szCs w:val="20"/>
              </w:rPr>
              <w:t>12、防护等级：IP67</w:t>
            </w:r>
          </w:p>
        </w:tc>
        <w:tc>
          <w:tcPr>
            <w:tcW w:w="709" w:type="dxa"/>
            <w:tcBorders>
              <w:top w:val="nil"/>
              <w:left w:val="nil"/>
              <w:bottom w:val="single" w:sz="4" w:space="0" w:color="auto"/>
              <w:right w:val="single" w:sz="4" w:space="0" w:color="auto"/>
            </w:tcBorders>
            <w:shd w:val="clear" w:color="auto" w:fill="auto"/>
            <w:noWrap/>
            <w:vAlign w:val="center"/>
          </w:tcPr>
          <w:p w14:paraId="136BE10C"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lastRenderedPageBreak/>
              <w:t>台</w:t>
            </w:r>
          </w:p>
        </w:tc>
        <w:tc>
          <w:tcPr>
            <w:tcW w:w="737" w:type="dxa"/>
            <w:tcBorders>
              <w:top w:val="nil"/>
              <w:left w:val="nil"/>
              <w:bottom w:val="single" w:sz="4" w:space="0" w:color="auto"/>
              <w:right w:val="single" w:sz="4" w:space="0" w:color="auto"/>
            </w:tcBorders>
            <w:shd w:val="clear" w:color="auto" w:fill="auto"/>
            <w:noWrap/>
            <w:vAlign w:val="center"/>
          </w:tcPr>
          <w:p w14:paraId="2CA53F89"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10</w:t>
            </w:r>
          </w:p>
        </w:tc>
        <w:tc>
          <w:tcPr>
            <w:tcW w:w="851" w:type="dxa"/>
            <w:tcBorders>
              <w:top w:val="nil"/>
              <w:left w:val="nil"/>
              <w:bottom w:val="single" w:sz="4" w:space="0" w:color="auto"/>
              <w:right w:val="single" w:sz="4" w:space="0" w:color="auto"/>
            </w:tcBorders>
            <w:shd w:val="clear" w:color="auto" w:fill="auto"/>
            <w:noWrap/>
            <w:vAlign w:val="center"/>
          </w:tcPr>
          <w:p w14:paraId="5A832AC2"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 xml:space="preserve">　</w:t>
            </w:r>
          </w:p>
        </w:tc>
      </w:tr>
      <w:tr w:rsidR="00535175" w:rsidRPr="00495C5D" w14:paraId="7E1F2FB9" w14:textId="77777777" w:rsidTr="00365FF8">
        <w:trPr>
          <w:trHeight w:val="441"/>
        </w:trPr>
        <w:tc>
          <w:tcPr>
            <w:tcW w:w="654" w:type="dxa"/>
            <w:vMerge/>
            <w:tcBorders>
              <w:top w:val="nil"/>
              <w:left w:val="single" w:sz="4" w:space="0" w:color="auto"/>
              <w:bottom w:val="single" w:sz="4" w:space="0" w:color="auto"/>
              <w:right w:val="single" w:sz="4" w:space="0" w:color="auto"/>
            </w:tcBorders>
            <w:vAlign w:val="center"/>
          </w:tcPr>
          <w:p w14:paraId="700BE314"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13135CB2" w14:textId="77777777" w:rsidR="00535175" w:rsidRPr="00495C5D" w:rsidRDefault="00535175" w:rsidP="00365FF8">
            <w:pPr>
              <w:widowControl/>
              <w:jc w:val="left"/>
              <w:rPr>
                <w:rFonts w:ascii="宋体" w:hAnsi="宋体" w:cs="宋体"/>
                <w:kern w:val="0"/>
                <w:sz w:val="20"/>
                <w:szCs w:val="20"/>
              </w:rPr>
            </w:pPr>
          </w:p>
        </w:tc>
        <w:tc>
          <w:tcPr>
            <w:tcW w:w="2127" w:type="dxa"/>
            <w:tcBorders>
              <w:top w:val="nil"/>
              <w:left w:val="nil"/>
              <w:bottom w:val="single" w:sz="4" w:space="0" w:color="auto"/>
              <w:right w:val="single" w:sz="4" w:space="0" w:color="auto"/>
            </w:tcBorders>
            <w:shd w:val="clear" w:color="auto" w:fill="auto"/>
            <w:vAlign w:val="center"/>
          </w:tcPr>
          <w:p w14:paraId="68D7D7D4"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人数统计接入交换机</w:t>
            </w:r>
          </w:p>
        </w:tc>
        <w:tc>
          <w:tcPr>
            <w:tcW w:w="7654" w:type="dxa"/>
            <w:tcBorders>
              <w:top w:val="nil"/>
              <w:left w:val="nil"/>
              <w:bottom w:val="single" w:sz="4" w:space="0" w:color="auto"/>
              <w:right w:val="single" w:sz="4" w:space="0" w:color="auto"/>
            </w:tcBorders>
            <w:shd w:val="clear" w:color="auto" w:fill="auto"/>
            <w:vAlign w:val="center"/>
          </w:tcPr>
          <w:p w14:paraId="3B7FBE93"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1.不少于16个10/100/1000Base-T以太网端口(POE+)；</w:t>
            </w:r>
          </w:p>
          <w:p w14:paraId="2EBEF016"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2</w:t>
            </w:r>
            <w:r w:rsidRPr="00495C5D">
              <w:rPr>
                <w:rFonts w:ascii="宋体" w:hAnsi="宋体" w:cs="宋体"/>
                <w:kern w:val="0"/>
                <w:sz w:val="20"/>
                <w:szCs w:val="20"/>
              </w:rPr>
              <w:t>.</w:t>
            </w:r>
            <w:r w:rsidRPr="00495C5D">
              <w:rPr>
                <w:rFonts w:ascii="宋体" w:hAnsi="宋体" w:cs="宋体" w:hint="eastAsia"/>
                <w:kern w:val="0"/>
                <w:sz w:val="20"/>
                <w:szCs w:val="20"/>
              </w:rPr>
              <w:t>不少于2个干兆SFP。</w:t>
            </w:r>
          </w:p>
        </w:tc>
        <w:tc>
          <w:tcPr>
            <w:tcW w:w="709" w:type="dxa"/>
            <w:tcBorders>
              <w:top w:val="nil"/>
              <w:left w:val="nil"/>
              <w:bottom w:val="single" w:sz="4" w:space="0" w:color="auto"/>
              <w:right w:val="single" w:sz="4" w:space="0" w:color="auto"/>
            </w:tcBorders>
            <w:shd w:val="clear" w:color="auto" w:fill="auto"/>
            <w:noWrap/>
            <w:vAlign w:val="center"/>
          </w:tcPr>
          <w:p w14:paraId="6E0D37EF"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台</w:t>
            </w:r>
          </w:p>
        </w:tc>
        <w:tc>
          <w:tcPr>
            <w:tcW w:w="737" w:type="dxa"/>
            <w:tcBorders>
              <w:top w:val="nil"/>
              <w:left w:val="nil"/>
              <w:bottom w:val="single" w:sz="4" w:space="0" w:color="auto"/>
              <w:right w:val="single" w:sz="4" w:space="0" w:color="auto"/>
            </w:tcBorders>
            <w:shd w:val="clear" w:color="auto" w:fill="auto"/>
            <w:noWrap/>
            <w:vAlign w:val="center"/>
          </w:tcPr>
          <w:p w14:paraId="0C27B1A8"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1</w:t>
            </w:r>
          </w:p>
        </w:tc>
        <w:tc>
          <w:tcPr>
            <w:tcW w:w="851" w:type="dxa"/>
            <w:tcBorders>
              <w:top w:val="nil"/>
              <w:left w:val="nil"/>
              <w:bottom w:val="single" w:sz="4" w:space="0" w:color="auto"/>
              <w:right w:val="single" w:sz="4" w:space="0" w:color="auto"/>
            </w:tcBorders>
            <w:shd w:val="clear" w:color="auto" w:fill="auto"/>
            <w:noWrap/>
            <w:vAlign w:val="center"/>
          </w:tcPr>
          <w:p w14:paraId="69D727CF"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 xml:space="preserve">　</w:t>
            </w:r>
          </w:p>
        </w:tc>
      </w:tr>
      <w:tr w:rsidR="00535175" w:rsidRPr="00495C5D" w14:paraId="7D1EC92C" w14:textId="77777777" w:rsidTr="00365FF8">
        <w:trPr>
          <w:trHeight w:val="441"/>
        </w:trPr>
        <w:tc>
          <w:tcPr>
            <w:tcW w:w="654" w:type="dxa"/>
            <w:vMerge/>
            <w:tcBorders>
              <w:top w:val="nil"/>
              <w:left w:val="single" w:sz="4" w:space="0" w:color="auto"/>
              <w:bottom w:val="single" w:sz="4" w:space="0" w:color="auto"/>
              <w:right w:val="single" w:sz="4" w:space="0" w:color="auto"/>
            </w:tcBorders>
            <w:vAlign w:val="center"/>
          </w:tcPr>
          <w:p w14:paraId="0D76D242"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226CDFCE" w14:textId="77777777" w:rsidR="00535175" w:rsidRPr="00495C5D" w:rsidRDefault="00535175" w:rsidP="00365FF8">
            <w:pPr>
              <w:widowControl/>
              <w:jc w:val="left"/>
              <w:rPr>
                <w:rFonts w:ascii="宋体" w:hAnsi="宋体" w:cs="宋体"/>
                <w:kern w:val="0"/>
                <w:sz w:val="20"/>
                <w:szCs w:val="20"/>
              </w:rPr>
            </w:pPr>
          </w:p>
        </w:tc>
        <w:tc>
          <w:tcPr>
            <w:tcW w:w="2127" w:type="dxa"/>
            <w:tcBorders>
              <w:top w:val="nil"/>
              <w:left w:val="nil"/>
              <w:bottom w:val="single" w:sz="4" w:space="0" w:color="auto"/>
              <w:right w:val="single" w:sz="4" w:space="0" w:color="auto"/>
            </w:tcBorders>
            <w:shd w:val="clear" w:color="auto" w:fill="auto"/>
            <w:vAlign w:val="center"/>
          </w:tcPr>
          <w:p w14:paraId="45D2B3A8" w14:textId="14F4F719" w:rsidR="00535175" w:rsidRPr="00495C5D" w:rsidRDefault="00D15AED" w:rsidP="00365FF8">
            <w:pPr>
              <w:widowControl/>
              <w:jc w:val="center"/>
              <w:rPr>
                <w:rFonts w:ascii="宋体" w:hAnsi="宋体" w:cs="宋体"/>
                <w:kern w:val="0"/>
                <w:sz w:val="20"/>
                <w:szCs w:val="20"/>
              </w:rPr>
            </w:pPr>
            <w:r w:rsidRPr="00495C5D">
              <w:rPr>
                <w:rFonts w:ascii="宋体" w:hAnsi="宋体" w:cs="宋体" w:hint="eastAsia"/>
                <w:kern w:val="0"/>
                <w:sz w:val="20"/>
                <w:szCs w:val="20"/>
              </w:rPr>
              <w:t>门禁</w:t>
            </w:r>
            <w:r w:rsidR="00535175" w:rsidRPr="00495C5D">
              <w:rPr>
                <w:rFonts w:ascii="宋体" w:hAnsi="宋体" w:cs="宋体" w:hint="eastAsia"/>
                <w:kern w:val="0"/>
                <w:sz w:val="20"/>
                <w:szCs w:val="20"/>
              </w:rPr>
              <w:t>系统集成</w:t>
            </w:r>
          </w:p>
        </w:tc>
        <w:tc>
          <w:tcPr>
            <w:tcW w:w="7654" w:type="dxa"/>
            <w:tcBorders>
              <w:top w:val="nil"/>
              <w:left w:val="nil"/>
              <w:bottom w:val="single" w:sz="4" w:space="0" w:color="auto"/>
              <w:right w:val="single" w:sz="4" w:space="0" w:color="auto"/>
            </w:tcBorders>
            <w:shd w:val="clear" w:color="auto" w:fill="auto"/>
            <w:vAlign w:val="center"/>
          </w:tcPr>
          <w:p w14:paraId="3F431B5C"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系统集成国产/线管、线槽、管卡、网线、光纤(三教2栋到2栋）、安装支架、底盒、扎带、明盒、干壁钉、水晶头等。</w:t>
            </w:r>
          </w:p>
        </w:tc>
        <w:tc>
          <w:tcPr>
            <w:tcW w:w="709" w:type="dxa"/>
            <w:tcBorders>
              <w:top w:val="nil"/>
              <w:left w:val="nil"/>
              <w:bottom w:val="single" w:sz="4" w:space="0" w:color="auto"/>
              <w:right w:val="single" w:sz="4" w:space="0" w:color="auto"/>
            </w:tcBorders>
            <w:shd w:val="clear" w:color="auto" w:fill="auto"/>
            <w:noWrap/>
            <w:vAlign w:val="center"/>
          </w:tcPr>
          <w:p w14:paraId="0C7D5E69"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项</w:t>
            </w:r>
          </w:p>
        </w:tc>
        <w:tc>
          <w:tcPr>
            <w:tcW w:w="737" w:type="dxa"/>
            <w:tcBorders>
              <w:top w:val="nil"/>
              <w:left w:val="nil"/>
              <w:bottom w:val="single" w:sz="4" w:space="0" w:color="auto"/>
              <w:right w:val="single" w:sz="4" w:space="0" w:color="auto"/>
            </w:tcBorders>
            <w:shd w:val="clear" w:color="auto" w:fill="auto"/>
            <w:noWrap/>
            <w:vAlign w:val="center"/>
          </w:tcPr>
          <w:p w14:paraId="409B8849"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1</w:t>
            </w:r>
          </w:p>
        </w:tc>
        <w:tc>
          <w:tcPr>
            <w:tcW w:w="851" w:type="dxa"/>
            <w:tcBorders>
              <w:top w:val="nil"/>
              <w:left w:val="nil"/>
              <w:bottom w:val="single" w:sz="4" w:space="0" w:color="auto"/>
              <w:right w:val="single" w:sz="4" w:space="0" w:color="auto"/>
            </w:tcBorders>
            <w:shd w:val="clear" w:color="auto" w:fill="auto"/>
            <w:noWrap/>
            <w:vAlign w:val="center"/>
          </w:tcPr>
          <w:p w14:paraId="29C81D75"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 xml:space="preserve">　</w:t>
            </w:r>
          </w:p>
        </w:tc>
      </w:tr>
      <w:tr w:rsidR="00535175" w:rsidRPr="00495C5D" w14:paraId="09399ABB" w14:textId="77777777" w:rsidTr="00365FF8">
        <w:trPr>
          <w:trHeight w:val="441"/>
        </w:trPr>
        <w:tc>
          <w:tcPr>
            <w:tcW w:w="654" w:type="dxa"/>
            <w:vMerge w:val="restart"/>
            <w:tcBorders>
              <w:top w:val="nil"/>
              <w:left w:val="single" w:sz="4" w:space="0" w:color="auto"/>
              <w:bottom w:val="single" w:sz="4" w:space="0" w:color="auto"/>
              <w:right w:val="single" w:sz="4" w:space="0" w:color="auto"/>
            </w:tcBorders>
            <w:shd w:val="clear" w:color="auto" w:fill="auto"/>
            <w:noWrap/>
            <w:vAlign w:val="center"/>
          </w:tcPr>
          <w:p w14:paraId="21189B9E"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10</w:t>
            </w:r>
          </w:p>
        </w:tc>
        <w:tc>
          <w:tcPr>
            <w:tcW w:w="1722" w:type="dxa"/>
            <w:vMerge w:val="restart"/>
            <w:tcBorders>
              <w:top w:val="nil"/>
              <w:left w:val="single" w:sz="4" w:space="0" w:color="auto"/>
              <w:bottom w:val="single" w:sz="4" w:space="0" w:color="auto"/>
              <w:right w:val="single" w:sz="4" w:space="0" w:color="auto"/>
            </w:tcBorders>
            <w:shd w:val="clear" w:color="auto" w:fill="auto"/>
            <w:noWrap/>
            <w:vAlign w:val="center"/>
          </w:tcPr>
          <w:p w14:paraId="4816AEFA"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安防监控系统</w:t>
            </w:r>
          </w:p>
        </w:tc>
        <w:tc>
          <w:tcPr>
            <w:tcW w:w="12078" w:type="dxa"/>
            <w:gridSpan w:val="5"/>
            <w:tcBorders>
              <w:top w:val="single" w:sz="4" w:space="0" w:color="auto"/>
              <w:left w:val="nil"/>
              <w:bottom w:val="single" w:sz="4" w:space="0" w:color="auto"/>
              <w:right w:val="single" w:sz="4" w:space="0" w:color="auto"/>
            </w:tcBorders>
            <w:shd w:val="clear" w:color="auto" w:fill="auto"/>
            <w:vAlign w:val="center"/>
          </w:tcPr>
          <w:p w14:paraId="2943779A"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 xml:space="preserve">1) 建设84路1080P高清视频监控点，分别部署在第三教学楼公共部位的出入口和内部通道等重要部位。 </w:t>
            </w:r>
          </w:p>
          <w:p w14:paraId="1C500D10" w14:textId="66049DCA"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2) 配置1台≥</w:t>
            </w:r>
            <w:r w:rsidR="000F52FA" w:rsidRPr="00495C5D">
              <w:rPr>
                <w:rFonts w:ascii="宋体" w:hAnsi="宋体" w:cs="宋体"/>
                <w:kern w:val="0"/>
                <w:sz w:val="20"/>
                <w:szCs w:val="20"/>
              </w:rPr>
              <w:t>48</w:t>
            </w:r>
            <w:r w:rsidRPr="00495C5D">
              <w:rPr>
                <w:rFonts w:ascii="宋体" w:hAnsi="宋体" w:cs="宋体" w:hint="eastAsia"/>
                <w:kern w:val="0"/>
                <w:sz w:val="20"/>
                <w:szCs w:val="20"/>
              </w:rPr>
              <w:t xml:space="preserve">盘位数字网络存储磁盘阵列服务器（设备接入量必须大于本期监控摄像机总数量并留有余量）。 </w:t>
            </w:r>
          </w:p>
          <w:p w14:paraId="4611E88B" w14:textId="5A264584"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3) 应配置 16块 6TB 企业级硬盘，必须满足</w:t>
            </w:r>
            <w:r w:rsidR="000F52FA" w:rsidRPr="00495C5D">
              <w:rPr>
                <w:rFonts w:ascii="宋体" w:hAnsi="宋体" w:cs="宋体"/>
                <w:kern w:val="0"/>
                <w:sz w:val="20"/>
                <w:szCs w:val="20"/>
              </w:rPr>
              <w:t>84</w:t>
            </w:r>
            <w:r w:rsidRPr="00495C5D">
              <w:rPr>
                <w:rFonts w:ascii="宋体" w:hAnsi="宋体" w:cs="宋体" w:hint="eastAsia"/>
                <w:kern w:val="0"/>
                <w:sz w:val="20"/>
                <w:szCs w:val="20"/>
              </w:rPr>
              <w:t xml:space="preserve">路摄像机 30 天以上录制天数。 </w:t>
            </w:r>
          </w:p>
          <w:p w14:paraId="3812EC25"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 xml:space="preserve">4) 本期建设数字化高清视频监控系统起点较高，要求系统架构采用集中式解决方案。 </w:t>
            </w:r>
          </w:p>
          <w:p w14:paraId="48FA2481"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 xml:space="preserve">5) 数据信号的交换传输采用全千兆汇聚交换机，接入到监控中心原有的核心交换机内，可完成信号分发给电视墙、存储服务器、解码器等设备上，最终在综合管理平台上实现图像预览、录像回放、设备管理和运维等功能操作。 </w:t>
            </w:r>
          </w:p>
          <w:p w14:paraId="3F573344"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 xml:space="preserve">6) 系统建成后，84台视频摄像机信号必须无缝平滑接入我校图书馆一层的综合安防应急监控指挥中心内，不另设分控中心或本地管理室。 </w:t>
            </w:r>
          </w:p>
          <w:p w14:paraId="0F569FB5"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7) 最终需在我校图书馆一层的综合安防应急监控指挥中心内实现摄像机设备信号统一管理、电视墙图像画面显示、综合管理平台统一接入的要求。</w:t>
            </w:r>
          </w:p>
        </w:tc>
      </w:tr>
      <w:tr w:rsidR="000F52FA" w:rsidRPr="00495C5D" w14:paraId="5190C857" w14:textId="77777777" w:rsidTr="00365FF8">
        <w:trPr>
          <w:trHeight w:val="441"/>
        </w:trPr>
        <w:tc>
          <w:tcPr>
            <w:tcW w:w="654" w:type="dxa"/>
            <w:vMerge/>
            <w:tcBorders>
              <w:top w:val="nil"/>
              <w:left w:val="single" w:sz="4" w:space="0" w:color="auto"/>
              <w:bottom w:val="single" w:sz="4" w:space="0" w:color="auto"/>
              <w:right w:val="single" w:sz="4" w:space="0" w:color="auto"/>
            </w:tcBorders>
            <w:vAlign w:val="center"/>
          </w:tcPr>
          <w:p w14:paraId="01F19F5A" w14:textId="77777777" w:rsidR="000F52FA" w:rsidRPr="00495C5D" w:rsidRDefault="000F52FA" w:rsidP="000F52FA">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2D7AE1A4" w14:textId="77777777" w:rsidR="000F52FA" w:rsidRPr="00495C5D" w:rsidRDefault="000F52FA" w:rsidP="000F52FA">
            <w:pPr>
              <w:widowControl/>
              <w:jc w:val="left"/>
              <w:rPr>
                <w:rFonts w:ascii="宋体" w:hAnsi="宋体" w:cs="宋体"/>
                <w:kern w:val="0"/>
                <w:sz w:val="20"/>
                <w:szCs w:val="20"/>
              </w:rPr>
            </w:pPr>
          </w:p>
        </w:tc>
        <w:tc>
          <w:tcPr>
            <w:tcW w:w="2127" w:type="dxa"/>
            <w:tcBorders>
              <w:top w:val="nil"/>
              <w:left w:val="nil"/>
              <w:bottom w:val="single" w:sz="4" w:space="0" w:color="auto"/>
              <w:right w:val="single" w:sz="4" w:space="0" w:color="auto"/>
            </w:tcBorders>
            <w:shd w:val="clear" w:color="auto" w:fill="auto"/>
            <w:vAlign w:val="center"/>
          </w:tcPr>
          <w:p w14:paraId="5E2F0EEB" w14:textId="568EF1E0" w:rsidR="000F52FA" w:rsidRPr="00495C5D" w:rsidRDefault="000F52FA" w:rsidP="000F52FA">
            <w:pPr>
              <w:widowControl/>
              <w:jc w:val="center"/>
              <w:rPr>
                <w:rFonts w:ascii="宋体" w:hAnsi="宋体" w:cs="宋体"/>
                <w:kern w:val="0"/>
                <w:sz w:val="20"/>
                <w:szCs w:val="20"/>
              </w:rPr>
            </w:pPr>
            <w:r w:rsidRPr="00495C5D">
              <w:rPr>
                <w:rFonts w:ascii="宋体" w:hAnsi="宋体" w:cs="宋体" w:hint="eastAsia"/>
                <w:kern w:val="0"/>
                <w:sz w:val="22"/>
                <w:lang w:bidi="ar"/>
              </w:rPr>
              <w:t>200万星光级高清半球摄像机（含支架）</w:t>
            </w:r>
          </w:p>
        </w:tc>
        <w:tc>
          <w:tcPr>
            <w:tcW w:w="7654" w:type="dxa"/>
            <w:tcBorders>
              <w:top w:val="nil"/>
              <w:left w:val="nil"/>
              <w:bottom w:val="single" w:sz="4" w:space="0" w:color="auto"/>
              <w:right w:val="single" w:sz="4" w:space="0" w:color="auto"/>
            </w:tcBorders>
            <w:shd w:val="clear" w:color="auto" w:fill="auto"/>
            <w:vAlign w:val="center"/>
          </w:tcPr>
          <w:p w14:paraId="0401564F" w14:textId="77777777" w:rsidR="00544F34" w:rsidRPr="00495C5D" w:rsidRDefault="00544F34" w:rsidP="00544F34">
            <w:pPr>
              <w:widowControl/>
              <w:numPr>
                <w:ilvl w:val="0"/>
                <w:numId w:val="23"/>
              </w:numPr>
              <w:spacing w:line="360" w:lineRule="auto"/>
              <w:jc w:val="left"/>
              <w:textAlignment w:val="center"/>
              <w:rPr>
                <w:rFonts w:ascii="宋体" w:hAnsi="宋体" w:cs="宋体"/>
                <w:kern w:val="0"/>
                <w:sz w:val="20"/>
                <w:lang w:bidi="ar"/>
              </w:rPr>
            </w:pPr>
            <w:r w:rsidRPr="00495C5D">
              <w:rPr>
                <w:rFonts w:ascii="宋体" w:hAnsi="宋体" w:cs="宋体" w:hint="eastAsia"/>
                <w:kern w:val="0"/>
                <w:sz w:val="20"/>
                <w:lang w:bidi="ar"/>
              </w:rPr>
              <w:t>传感器：像素≥200万、最高分辨率:1920*1080、传感器靶面≥1/2.7"、光圈≥F1.6</w:t>
            </w:r>
          </w:p>
          <w:p w14:paraId="4258D942" w14:textId="77777777" w:rsidR="00544F34" w:rsidRPr="00495C5D" w:rsidRDefault="00544F34" w:rsidP="00544F34">
            <w:pPr>
              <w:widowControl/>
              <w:numPr>
                <w:ilvl w:val="0"/>
                <w:numId w:val="23"/>
              </w:numPr>
              <w:spacing w:line="360" w:lineRule="auto"/>
              <w:jc w:val="left"/>
              <w:textAlignment w:val="center"/>
              <w:rPr>
                <w:rFonts w:ascii="宋体" w:hAnsi="宋体" w:cs="宋体"/>
                <w:kern w:val="0"/>
                <w:sz w:val="20"/>
                <w:lang w:bidi="ar"/>
              </w:rPr>
            </w:pPr>
            <w:r w:rsidRPr="00495C5D">
              <w:rPr>
                <w:rFonts w:ascii="宋体" w:hAnsi="宋体" w:cs="宋体" w:hint="eastAsia"/>
                <w:kern w:val="0"/>
                <w:sz w:val="20"/>
                <w:lang w:bidi="ar"/>
              </w:rPr>
              <w:t>镜头：电动变焦，焦距≥2.7mm~12mm</w:t>
            </w:r>
          </w:p>
          <w:p w14:paraId="65939A88" w14:textId="75699F4D" w:rsidR="00544F34" w:rsidRPr="00495C5D" w:rsidRDefault="00544F34" w:rsidP="00544F34">
            <w:pPr>
              <w:widowControl/>
              <w:numPr>
                <w:ilvl w:val="0"/>
                <w:numId w:val="23"/>
              </w:numPr>
              <w:spacing w:line="360" w:lineRule="auto"/>
              <w:jc w:val="left"/>
              <w:textAlignment w:val="center"/>
              <w:rPr>
                <w:rFonts w:ascii="宋体" w:hAnsi="宋体" w:cs="宋体"/>
                <w:kern w:val="0"/>
                <w:sz w:val="20"/>
                <w:lang w:bidi="ar"/>
              </w:rPr>
            </w:pPr>
            <w:r w:rsidRPr="00495C5D">
              <w:rPr>
                <w:rFonts w:ascii="宋体" w:hAnsi="宋体" w:cs="宋体" w:hint="eastAsia"/>
                <w:kern w:val="0"/>
                <w:sz w:val="20"/>
                <w:lang w:bidi="ar"/>
              </w:rPr>
              <w:lastRenderedPageBreak/>
              <w:t>▲宽动态120dB</w:t>
            </w:r>
            <w:r w:rsidR="002C3334" w:rsidRPr="002C3334">
              <w:rPr>
                <w:rFonts w:ascii="宋体" w:hAnsi="宋体" w:cs="宋体" w:hint="eastAsia"/>
                <w:kern w:val="0"/>
                <w:sz w:val="20"/>
                <w:lang w:bidi="ar"/>
              </w:rPr>
              <w:t>（提供技术支持资料）</w:t>
            </w:r>
          </w:p>
          <w:p w14:paraId="6A9C4046" w14:textId="77777777" w:rsidR="00544F34" w:rsidRPr="00495C5D" w:rsidRDefault="00544F34" w:rsidP="00544F34">
            <w:pPr>
              <w:widowControl/>
              <w:numPr>
                <w:ilvl w:val="0"/>
                <w:numId w:val="23"/>
              </w:numPr>
              <w:spacing w:line="360" w:lineRule="auto"/>
              <w:jc w:val="left"/>
              <w:textAlignment w:val="center"/>
              <w:rPr>
                <w:rFonts w:ascii="宋体" w:hAnsi="宋体" w:cs="宋体"/>
                <w:kern w:val="0"/>
                <w:sz w:val="20"/>
                <w:lang w:bidi="ar"/>
              </w:rPr>
            </w:pPr>
            <w:r w:rsidRPr="00495C5D">
              <w:rPr>
                <w:rFonts w:ascii="宋体" w:hAnsi="宋体" w:cs="宋体" w:hint="eastAsia"/>
                <w:kern w:val="0"/>
                <w:sz w:val="20"/>
                <w:lang w:bidi="ar"/>
              </w:rPr>
              <w:t>补光模式:红外补光</w:t>
            </w:r>
          </w:p>
          <w:p w14:paraId="075ABAB7" w14:textId="77777777" w:rsidR="00544F34" w:rsidRPr="00495C5D" w:rsidRDefault="00544F34" w:rsidP="00544F34">
            <w:pPr>
              <w:widowControl/>
              <w:numPr>
                <w:ilvl w:val="0"/>
                <w:numId w:val="23"/>
              </w:numPr>
              <w:spacing w:line="360" w:lineRule="auto"/>
              <w:jc w:val="left"/>
              <w:textAlignment w:val="center"/>
              <w:rPr>
                <w:rFonts w:ascii="宋体" w:hAnsi="宋体" w:cs="宋体"/>
                <w:kern w:val="0"/>
                <w:sz w:val="20"/>
                <w:lang w:bidi="ar"/>
              </w:rPr>
            </w:pPr>
            <w:r w:rsidRPr="00495C5D">
              <w:rPr>
                <w:rFonts w:ascii="宋体" w:hAnsi="宋体" w:cs="宋体" w:hint="eastAsia"/>
                <w:kern w:val="0"/>
                <w:sz w:val="20"/>
                <w:lang w:bidi="ar"/>
              </w:rPr>
              <w:t>支持隐私遮盖、区域增强、2D降噪、3D降噪</w:t>
            </w:r>
          </w:p>
          <w:p w14:paraId="3EB9A691" w14:textId="77777777" w:rsidR="00544F34" w:rsidRPr="00495C5D" w:rsidRDefault="00544F34" w:rsidP="00544F34">
            <w:pPr>
              <w:widowControl/>
              <w:numPr>
                <w:ilvl w:val="0"/>
                <w:numId w:val="23"/>
              </w:numPr>
              <w:spacing w:line="360" w:lineRule="auto"/>
              <w:jc w:val="left"/>
              <w:textAlignment w:val="center"/>
              <w:rPr>
                <w:rFonts w:ascii="宋体" w:hAnsi="宋体" w:cs="宋体"/>
                <w:kern w:val="0"/>
                <w:sz w:val="20"/>
                <w:lang w:bidi="ar"/>
              </w:rPr>
            </w:pPr>
            <w:r w:rsidRPr="00495C5D">
              <w:rPr>
                <w:rFonts w:ascii="宋体" w:hAnsi="宋体" w:cs="宋体" w:hint="eastAsia"/>
                <w:kern w:val="0"/>
                <w:sz w:val="20"/>
                <w:lang w:bidi="ar"/>
              </w:rPr>
              <w:t>视频编码格式:超级265;H.265;H.264;MJPEG</w:t>
            </w:r>
          </w:p>
          <w:p w14:paraId="7337E955" w14:textId="77777777" w:rsidR="00544F34" w:rsidRPr="00495C5D" w:rsidRDefault="00544F34" w:rsidP="00544F34">
            <w:pPr>
              <w:widowControl/>
              <w:numPr>
                <w:ilvl w:val="0"/>
                <w:numId w:val="23"/>
              </w:numPr>
              <w:spacing w:line="360" w:lineRule="auto"/>
              <w:jc w:val="left"/>
              <w:textAlignment w:val="center"/>
              <w:rPr>
                <w:rFonts w:ascii="宋体" w:hAnsi="宋体" w:cs="宋体"/>
                <w:kern w:val="0"/>
                <w:sz w:val="20"/>
                <w:lang w:bidi="ar"/>
              </w:rPr>
            </w:pPr>
            <w:r w:rsidRPr="00495C5D">
              <w:rPr>
                <w:rFonts w:ascii="宋体" w:hAnsi="宋体" w:cs="宋体" w:hint="eastAsia"/>
                <w:kern w:val="0"/>
                <w:sz w:val="20"/>
                <w:lang w:bidi="ar"/>
              </w:rPr>
              <w:t>视频协议 :ONVIF;API;GB/T 28181</w:t>
            </w:r>
          </w:p>
          <w:p w14:paraId="42FF47DB" w14:textId="70113C3D" w:rsidR="00544F34" w:rsidRPr="00495C5D" w:rsidRDefault="00544F34" w:rsidP="00544F34">
            <w:pPr>
              <w:widowControl/>
              <w:numPr>
                <w:ilvl w:val="0"/>
                <w:numId w:val="23"/>
              </w:numPr>
              <w:spacing w:line="360" w:lineRule="auto"/>
              <w:jc w:val="left"/>
              <w:textAlignment w:val="center"/>
              <w:rPr>
                <w:rFonts w:ascii="宋体" w:hAnsi="宋体" w:cs="宋体"/>
                <w:kern w:val="0"/>
                <w:sz w:val="20"/>
                <w:lang w:bidi="ar"/>
              </w:rPr>
            </w:pPr>
            <w:r w:rsidRPr="00495C5D">
              <w:rPr>
                <w:rFonts w:ascii="宋体" w:hAnsi="宋体" w:cs="宋体" w:hint="eastAsia"/>
                <w:kern w:val="0"/>
                <w:sz w:val="20"/>
                <w:lang w:bidi="ar"/>
              </w:rPr>
              <w:t>▲最低照度：彩色≤0.0005lux黑白≤0.0001lux（</w:t>
            </w:r>
            <w:r w:rsidR="00DC4658" w:rsidRPr="002C3334">
              <w:rPr>
                <w:rFonts w:ascii="宋体" w:hAnsi="宋体" w:cs="宋体" w:hint="eastAsia"/>
                <w:kern w:val="0"/>
                <w:sz w:val="20"/>
                <w:lang w:bidi="ar"/>
              </w:rPr>
              <w:t>提供技术支持资料</w:t>
            </w:r>
            <w:r w:rsidRPr="00495C5D">
              <w:rPr>
                <w:rFonts w:ascii="宋体" w:hAnsi="宋体" w:cs="宋体" w:hint="eastAsia"/>
                <w:kern w:val="0"/>
                <w:sz w:val="20"/>
                <w:lang w:bidi="ar"/>
              </w:rPr>
              <w:t>）</w:t>
            </w:r>
          </w:p>
          <w:p w14:paraId="56747EA4" w14:textId="77777777" w:rsidR="00544F34" w:rsidRPr="00495C5D" w:rsidRDefault="00544F34" w:rsidP="00544F34">
            <w:pPr>
              <w:widowControl/>
              <w:numPr>
                <w:ilvl w:val="0"/>
                <w:numId w:val="23"/>
              </w:numPr>
              <w:spacing w:line="360" w:lineRule="auto"/>
              <w:jc w:val="left"/>
              <w:textAlignment w:val="center"/>
              <w:rPr>
                <w:rFonts w:ascii="宋体" w:hAnsi="宋体" w:cs="宋体"/>
                <w:kern w:val="0"/>
                <w:sz w:val="20"/>
                <w:lang w:bidi="ar"/>
              </w:rPr>
            </w:pPr>
            <w:r w:rsidRPr="00495C5D">
              <w:rPr>
                <w:rFonts w:ascii="宋体" w:hAnsi="宋体" w:cs="宋体" w:hint="eastAsia"/>
                <w:kern w:val="0"/>
                <w:sz w:val="20"/>
                <w:lang w:bidi="ar"/>
              </w:rPr>
              <w:t>OSD数量≥8行</w:t>
            </w:r>
          </w:p>
          <w:p w14:paraId="4E2B2A80" w14:textId="77777777" w:rsidR="00544F34" w:rsidRPr="00495C5D" w:rsidRDefault="00544F34" w:rsidP="00544F34">
            <w:pPr>
              <w:widowControl/>
              <w:numPr>
                <w:ilvl w:val="0"/>
                <w:numId w:val="23"/>
              </w:numPr>
              <w:spacing w:line="360" w:lineRule="auto"/>
              <w:jc w:val="left"/>
              <w:textAlignment w:val="center"/>
              <w:rPr>
                <w:rFonts w:ascii="宋体" w:hAnsi="宋体" w:cs="宋体"/>
                <w:kern w:val="0"/>
                <w:sz w:val="20"/>
                <w:lang w:bidi="ar"/>
              </w:rPr>
            </w:pPr>
            <w:r w:rsidRPr="00495C5D">
              <w:rPr>
                <w:rFonts w:ascii="宋体" w:hAnsi="宋体" w:cs="宋体" w:hint="eastAsia"/>
                <w:kern w:val="0"/>
                <w:sz w:val="20"/>
                <w:lang w:bidi="ar"/>
              </w:rPr>
              <w:t>最大实况流路数≥20路</w:t>
            </w:r>
          </w:p>
          <w:p w14:paraId="690A50EE" w14:textId="6040E652" w:rsidR="00544F34" w:rsidRPr="00495C5D" w:rsidRDefault="00544F34" w:rsidP="00544F34">
            <w:pPr>
              <w:widowControl/>
              <w:numPr>
                <w:ilvl w:val="0"/>
                <w:numId w:val="23"/>
              </w:numPr>
              <w:spacing w:line="360" w:lineRule="auto"/>
              <w:jc w:val="left"/>
              <w:textAlignment w:val="center"/>
              <w:rPr>
                <w:rFonts w:ascii="宋体" w:hAnsi="宋体" w:cs="宋体"/>
                <w:kern w:val="0"/>
                <w:sz w:val="20"/>
                <w:lang w:bidi="ar"/>
              </w:rPr>
            </w:pPr>
            <w:r w:rsidRPr="00495C5D">
              <w:rPr>
                <w:rFonts w:ascii="宋体" w:hAnsi="宋体" w:cs="宋体" w:hint="eastAsia"/>
                <w:kern w:val="0"/>
                <w:sz w:val="20"/>
                <w:lang w:bidi="ar"/>
              </w:rPr>
              <w:t>▲支持网关ARP绑定功能使用正确的网关MAC地址即设备绑定的MAC地址则可以正常访问设备，否则不能访问设备</w:t>
            </w:r>
            <w:r w:rsidR="002C3334" w:rsidRPr="002C3334">
              <w:rPr>
                <w:rFonts w:ascii="宋体" w:hAnsi="宋体" w:cs="宋体" w:hint="eastAsia"/>
                <w:kern w:val="0"/>
                <w:sz w:val="20"/>
                <w:lang w:bidi="ar"/>
              </w:rPr>
              <w:t>（提供技术支持资料）</w:t>
            </w:r>
          </w:p>
          <w:p w14:paraId="4BCFB1E5" w14:textId="77777777" w:rsidR="00544F34" w:rsidRPr="00495C5D" w:rsidRDefault="00544F34" w:rsidP="00544F34">
            <w:pPr>
              <w:widowControl/>
              <w:numPr>
                <w:ilvl w:val="0"/>
                <w:numId w:val="23"/>
              </w:numPr>
              <w:spacing w:line="360" w:lineRule="auto"/>
              <w:jc w:val="left"/>
              <w:textAlignment w:val="center"/>
              <w:rPr>
                <w:rFonts w:ascii="宋体" w:hAnsi="宋体" w:cs="宋体"/>
                <w:kern w:val="0"/>
                <w:sz w:val="20"/>
                <w:lang w:bidi="ar"/>
              </w:rPr>
            </w:pPr>
            <w:r w:rsidRPr="00495C5D">
              <w:rPr>
                <w:rFonts w:ascii="宋体" w:hAnsi="宋体" w:cs="宋体" w:hint="eastAsia"/>
                <w:kern w:val="0"/>
                <w:sz w:val="20"/>
                <w:lang w:bidi="ar"/>
              </w:rPr>
              <w:t>音频1入1出、告警1入1出、Mic:1个、Micro SD插槽*1,最大支持256GB</w:t>
            </w:r>
          </w:p>
          <w:p w14:paraId="79E88C8F" w14:textId="77777777" w:rsidR="00544F34" w:rsidRPr="00495C5D" w:rsidRDefault="00544F34" w:rsidP="00544F34">
            <w:pPr>
              <w:widowControl/>
              <w:numPr>
                <w:ilvl w:val="0"/>
                <w:numId w:val="23"/>
              </w:numPr>
              <w:spacing w:line="360" w:lineRule="auto"/>
              <w:jc w:val="left"/>
              <w:textAlignment w:val="center"/>
              <w:rPr>
                <w:rFonts w:ascii="宋体" w:hAnsi="宋体" w:cs="宋体"/>
                <w:kern w:val="0"/>
                <w:sz w:val="20"/>
                <w:lang w:bidi="ar"/>
              </w:rPr>
            </w:pPr>
            <w:r w:rsidRPr="00495C5D">
              <w:rPr>
                <w:rFonts w:ascii="宋体" w:hAnsi="宋体" w:cs="宋体" w:hint="eastAsia"/>
                <w:kern w:val="0"/>
                <w:sz w:val="20"/>
                <w:lang w:bidi="ar"/>
              </w:rPr>
              <w:t>电源: AC24V±25%;POE(IEEE802.3af)</w:t>
            </w:r>
          </w:p>
          <w:p w14:paraId="69653924" w14:textId="77777777" w:rsidR="00544F34" w:rsidRPr="00495C5D" w:rsidRDefault="00544F34" w:rsidP="00544F34">
            <w:pPr>
              <w:widowControl/>
              <w:numPr>
                <w:ilvl w:val="0"/>
                <w:numId w:val="23"/>
              </w:numPr>
              <w:spacing w:line="360" w:lineRule="auto"/>
              <w:jc w:val="left"/>
              <w:textAlignment w:val="center"/>
              <w:rPr>
                <w:rFonts w:ascii="宋体" w:hAnsi="宋体" w:cs="宋体"/>
                <w:kern w:val="0"/>
                <w:sz w:val="20"/>
                <w:lang w:bidi="ar"/>
              </w:rPr>
            </w:pPr>
            <w:r w:rsidRPr="00495C5D">
              <w:rPr>
                <w:rFonts w:ascii="宋体" w:hAnsi="宋体" w:cs="宋体" w:hint="eastAsia"/>
                <w:kern w:val="0"/>
                <w:sz w:val="20"/>
                <w:lang w:bidi="ar"/>
              </w:rPr>
              <w:t>防水防尘:IP67</w:t>
            </w:r>
          </w:p>
          <w:p w14:paraId="2BA04961" w14:textId="77777777" w:rsidR="000F52FA" w:rsidRPr="00495C5D" w:rsidRDefault="000F52FA" w:rsidP="000F52FA">
            <w:pPr>
              <w:widowControl/>
              <w:spacing w:line="360" w:lineRule="auto"/>
              <w:jc w:val="left"/>
              <w:textAlignment w:val="center"/>
              <w:rPr>
                <w:rFonts w:ascii="宋体" w:hAnsi="宋体" w:cs="宋体"/>
                <w:kern w:val="0"/>
                <w:sz w:val="20"/>
                <w:lang w:bidi="ar"/>
              </w:rPr>
            </w:pPr>
            <w:r w:rsidRPr="00495C5D">
              <w:rPr>
                <w:rFonts w:ascii="宋体" w:hAnsi="宋体" w:cs="宋体" w:hint="eastAsia"/>
                <w:kern w:val="0"/>
                <w:sz w:val="20"/>
                <w:lang w:bidi="ar"/>
              </w:rPr>
              <w:t>最高分辨率:1920*1080、传感器靶面≥1/2.7"、光圈≥F1.6；</w:t>
            </w:r>
          </w:p>
          <w:p w14:paraId="3F2BD2DF" w14:textId="77777777" w:rsidR="000F52FA" w:rsidRPr="00495C5D" w:rsidRDefault="000F52FA" w:rsidP="000F52FA">
            <w:pPr>
              <w:widowControl/>
              <w:spacing w:line="360" w:lineRule="auto"/>
              <w:jc w:val="left"/>
              <w:textAlignment w:val="center"/>
              <w:rPr>
                <w:rFonts w:ascii="宋体" w:hAnsi="宋体" w:cs="宋体"/>
                <w:kern w:val="0"/>
                <w:sz w:val="20"/>
                <w:lang w:bidi="ar"/>
              </w:rPr>
            </w:pPr>
            <w:r w:rsidRPr="00495C5D">
              <w:rPr>
                <w:rFonts w:ascii="宋体" w:hAnsi="宋体" w:cs="宋体" w:hint="eastAsia"/>
                <w:kern w:val="0"/>
                <w:sz w:val="20"/>
                <w:lang w:bidi="ar"/>
              </w:rPr>
              <w:t>镜头类型：电动变焦；</w:t>
            </w:r>
          </w:p>
          <w:p w14:paraId="0F459D8A" w14:textId="77777777" w:rsidR="000F52FA" w:rsidRPr="00495C5D" w:rsidRDefault="000F52FA" w:rsidP="000F52FA">
            <w:pPr>
              <w:widowControl/>
              <w:spacing w:line="360" w:lineRule="auto"/>
              <w:jc w:val="left"/>
              <w:textAlignment w:val="center"/>
              <w:rPr>
                <w:rFonts w:ascii="宋体" w:hAnsi="宋体" w:cs="宋体"/>
                <w:kern w:val="0"/>
                <w:sz w:val="20"/>
                <w:lang w:bidi="ar"/>
              </w:rPr>
            </w:pPr>
            <w:r w:rsidRPr="00495C5D">
              <w:rPr>
                <w:rFonts w:ascii="宋体" w:hAnsi="宋体" w:cs="宋体" w:hint="eastAsia"/>
                <w:kern w:val="0"/>
                <w:sz w:val="20"/>
                <w:lang w:bidi="ar"/>
              </w:rPr>
              <w:t>焦距≥2.7mm~12mm；</w:t>
            </w:r>
          </w:p>
          <w:p w14:paraId="707F72B0" w14:textId="296479BC" w:rsidR="000F52FA" w:rsidRPr="00495C5D" w:rsidRDefault="000F52FA" w:rsidP="000F52FA">
            <w:pPr>
              <w:widowControl/>
              <w:jc w:val="left"/>
              <w:rPr>
                <w:rFonts w:ascii="宋体" w:hAnsi="宋体" w:cs="宋体"/>
                <w:kern w:val="0"/>
                <w:sz w:val="20"/>
                <w:szCs w:val="20"/>
              </w:rPr>
            </w:pPr>
            <w:r w:rsidRPr="00495C5D">
              <w:rPr>
                <w:rFonts w:ascii="宋体" w:hAnsi="宋体" w:cs="宋体" w:hint="eastAsia"/>
                <w:kern w:val="0"/>
                <w:sz w:val="20"/>
                <w:lang w:bidi="ar"/>
              </w:rPr>
              <w:t>宽动态：120dB；</w:t>
            </w:r>
          </w:p>
        </w:tc>
        <w:tc>
          <w:tcPr>
            <w:tcW w:w="709" w:type="dxa"/>
            <w:tcBorders>
              <w:top w:val="nil"/>
              <w:left w:val="nil"/>
              <w:bottom w:val="single" w:sz="4" w:space="0" w:color="auto"/>
              <w:right w:val="single" w:sz="4" w:space="0" w:color="auto"/>
            </w:tcBorders>
            <w:shd w:val="clear" w:color="auto" w:fill="auto"/>
            <w:noWrap/>
            <w:vAlign w:val="center"/>
          </w:tcPr>
          <w:p w14:paraId="645FB874" w14:textId="0E9EF286" w:rsidR="000F52FA" w:rsidRPr="00495C5D" w:rsidRDefault="000F52FA" w:rsidP="000F52FA">
            <w:pPr>
              <w:widowControl/>
              <w:jc w:val="center"/>
              <w:rPr>
                <w:rFonts w:ascii="宋体" w:hAnsi="宋体" w:cs="宋体"/>
                <w:kern w:val="0"/>
                <w:sz w:val="20"/>
                <w:szCs w:val="20"/>
              </w:rPr>
            </w:pPr>
            <w:r w:rsidRPr="00495C5D">
              <w:rPr>
                <w:rFonts w:ascii="宋体" w:hAnsi="宋体" w:cs="宋体" w:hint="eastAsia"/>
                <w:kern w:val="0"/>
                <w:sz w:val="20"/>
                <w:szCs w:val="20"/>
              </w:rPr>
              <w:lastRenderedPageBreak/>
              <w:t>台</w:t>
            </w:r>
          </w:p>
        </w:tc>
        <w:tc>
          <w:tcPr>
            <w:tcW w:w="737" w:type="dxa"/>
            <w:tcBorders>
              <w:top w:val="nil"/>
              <w:left w:val="nil"/>
              <w:bottom w:val="single" w:sz="4" w:space="0" w:color="auto"/>
              <w:right w:val="single" w:sz="4" w:space="0" w:color="auto"/>
            </w:tcBorders>
            <w:shd w:val="clear" w:color="auto" w:fill="auto"/>
            <w:noWrap/>
            <w:vAlign w:val="center"/>
          </w:tcPr>
          <w:p w14:paraId="47343758" w14:textId="02CAAE43" w:rsidR="000F52FA" w:rsidRPr="00495C5D" w:rsidRDefault="000F52FA" w:rsidP="000F52FA">
            <w:pPr>
              <w:widowControl/>
              <w:jc w:val="center"/>
              <w:rPr>
                <w:rFonts w:ascii="宋体" w:hAnsi="宋体" w:cs="宋体"/>
                <w:kern w:val="0"/>
                <w:sz w:val="20"/>
                <w:szCs w:val="20"/>
              </w:rPr>
            </w:pPr>
            <w:r w:rsidRPr="00495C5D">
              <w:rPr>
                <w:rFonts w:ascii="宋体" w:hAnsi="宋体" w:cs="宋体"/>
                <w:kern w:val="0"/>
                <w:sz w:val="20"/>
                <w:szCs w:val="20"/>
              </w:rPr>
              <w:t>84</w:t>
            </w:r>
          </w:p>
        </w:tc>
        <w:tc>
          <w:tcPr>
            <w:tcW w:w="851" w:type="dxa"/>
            <w:tcBorders>
              <w:top w:val="nil"/>
              <w:left w:val="nil"/>
              <w:bottom w:val="single" w:sz="4" w:space="0" w:color="auto"/>
              <w:right w:val="single" w:sz="4" w:space="0" w:color="auto"/>
            </w:tcBorders>
            <w:shd w:val="clear" w:color="auto" w:fill="auto"/>
            <w:noWrap/>
            <w:vAlign w:val="center"/>
          </w:tcPr>
          <w:p w14:paraId="393C18D0" w14:textId="77777777" w:rsidR="000F52FA" w:rsidRPr="00495C5D" w:rsidRDefault="000F52FA" w:rsidP="000F52FA">
            <w:pPr>
              <w:widowControl/>
              <w:jc w:val="left"/>
              <w:rPr>
                <w:rFonts w:ascii="宋体" w:hAnsi="宋体" w:cs="宋体"/>
                <w:kern w:val="0"/>
                <w:sz w:val="20"/>
                <w:szCs w:val="20"/>
              </w:rPr>
            </w:pPr>
            <w:r w:rsidRPr="00495C5D">
              <w:rPr>
                <w:rFonts w:ascii="宋体" w:hAnsi="宋体" w:cs="宋体" w:hint="eastAsia"/>
                <w:kern w:val="0"/>
                <w:sz w:val="20"/>
                <w:szCs w:val="20"/>
              </w:rPr>
              <w:t xml:space="preserve">　</w:t>
            </w:r>
          </w:p>
        </w:tc>
      </w:tr>
      <w:tr w:rsidR="00535175" w:rsidRPr="00495C5D" w14:paraId="18778F1C" w14:textId="77777777" w:rsidTr="00365FF8">
        <w:trPr>
          <w:trHeight w:val="441"/>
        </w:trPr>
        <w:tc>
          <w:tcPr>
            <w:tcW w:w="654" w:type="dxa"/>
            <w:vMerge/>
            <w:tcBorders>
              <w:top w:val="nil"/>
              <w:left w:val="single" w:sz="4" w:space="0" w:color="auto"/>
              <w:bottom w:val="single" w:sz="4" w:space="0" w:color="auto"/>
              <w:right w:val="single" w:sz="4" w:space="0" w:color="auto"/>
            </w:tcBorders>
            <w:vAlign w:val="center"/>
          </w:tcPr>
          <w:p w14:paraId="0B03540A"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19BBA8E0" w14:textId="77777777" w:rsidR="00535175" w:rsidRPr="00495C5D" w:rsidRDefault="00535175" w:rsidP="00365FF8">
            <w:pPr>
              <w:widowControl/>
              <w:jc w:val="left"/>
              <w:rPr>
                <w:rFonts w:ascii="宋体" w:hAnsi="宋体" w:cs="宋体"/>
                <w:kern w:val="0"/>
                <w:sz w:val="20"/>
                <w:szCs w:val="20"/>
              </w:rPr>
            </w:pPr>
          </w:p>
        </w:tc>
        <w:tc>
          <w:tcPr>
            <w:tcW w:w="2127" w:type="dxa"/>
            <w:tcBorders>
              <w:top w:val="nil"/>
              <w:left w:val="nil"/>
              <w:bottom w:val="single" w:sz="4" w:space="0" w:color="auto"/>
              <w:right w:val="single" w:sz="4" w:space="0" w:color="auto"/>
            </w:tcBorders>
            <w:shd w:val="clear" w:color="auto" w:fill="auto"/>
            <w:vAlign w:val="center"/>
          </w:tcPr>
          <w:p w14:paraId="4F4A576A" w14:textId="348C00EE" w:rsidR="00535175" w:rsidRPr="00495C5D" w:rsidRDefault="000F52FA" w:rsidP="00365FF8">
            <w:pPr>
              <w:widowControl/>
              <w:jc w:val="center"/>
              <w:rPr>
                <w:rFonts w:ascii="宋体" w:hAnsi="宋体" w:cs="宋体"/>
                <w:kern w:val="0"/>
                <w:sz w:val="20"/>
                <w:szCs w:val="20"/>
              </w:rPr>
            </w:pPr>
            <w:r w:rsidRPr="00495C5D">
              <w:rPr>
                <w:rFonts w:ascii="宋体" w:hAnsi="宋体" w:cs="宋体"/>
                <w:kern w:val="0"/>
                <w:sz w:val="20"/>
                <w:szCs w:val="20"/>
              </w:rPr>
              <w:t>48</w:t>
            </w:r>
            <w:r w:rsidR="00535175" w:rsidRPr="00495C5D">
              <w:rPr>
                <w:rFonts w:ascii="宋体" w:hAnsi="宋体" w:cs="宋体" w:hint="eastAsia"/>
                <w:kern w:val="0"/>
                <w:sz w:val="20"/>
                <w:szCs w:val="20"/>
              </w:rPr>
              <w:t>盘位数字网络存储磁盘阵列服务器</w:t>
            </w:r>
          </w:p>
        </w:tc>
        <w:tc>
          <w:tcPr>
            <w:tcW w:w="7654" w:type="dxa"/>
            <w:tcBorders>
              <w:top w:val="nil"/>
              <w:left w:val="nil"/>
              <w:bottom w:val="single" w:sz="4" w:space="0" w:color="auto"/>
              <w:right w:val="single" w:sz="4" w:space="0" w:color="auto"/>
            </w:tcBorders>
            <w:shd w:val="clear" w:color="auto" w:fill="auto"/>
            <w:vAlign w:val="center"/>
          </w:tcPr>
          <w:p w14:paraId="71613B47" w14:textId="77777777" w:rsidR="00544F34" w:rsidRPr="00495C5D" w:rsidRDefault="00544F34" w:rsidP="00544F34">
            <w:pPr>
              <w:widowControl/>
              <w:jc w:val="left"/>
              <w:rPr>
                <w:rFonts w:ascii="宋体" w:hAnsi="宋体" w:cs="宋体"/>
                <w:kern w:val="0"/>
                <w:sz w:val="20"/>
                <w:szCs w:val="20"/>
              </w:rPr>
            </w:pPr>
            <w:r w:rsidRPr="00495C5D">
              <w:rPr>
                <w:rFonts w:ascii="宋体" w:hAnsi="宋体" w:cs="宋体" w:hint="eastAsia"/>
                <w:kern w:val="0"/>
                <w:sz w:val="20"/>
                <w:szCs w:val="20"/>
              </w:rPr>
              <w:t>（1）磁盘通道数：48</w:t>
            </w:r>
          </w:p>
          <w:p w14:paraId="3A2C1445" w14:textId="77777777" w:rsidR="00544F34" w:rsidRPr="00495C5D" w:rsidRDefault="00544F34" w:rsidP="00544F34">
            <w:pPr>
              <w:widowControl/>
              <w:jc w:val="left"/>
              <w:rPr>
                <w:rFonts w:ascii="宋体" w:hAnsi="宋体" w:cs="宋体"/>
                <w:kern w:val="0"/>
                <w:sz w:val="20"/>
                <w:szCs w:val="20"/>
              </w:rPr>
            </w:pPr>
            <w:r w:rsidRPr="00495C5D">
              <w:rPr>
                <w:rFonts w:ascii="宋体" w:hAnsi="宋体" w:cs="宋体" w:hint="eastAsia"/>
                <w:kern w:val="0"/>
                <w:sz w:val="20"/>
                <w:szCs w:val="20"/>
              </w:rPr>
              <w:t>（2）GB/</w:t>
            </w:r>
            <w:proofErr w:type="spellStart"/>
            <w:r w:rsidRPr="00495C5D">
              <w:rPr>
                <w:rFonts w:ascii="宋体" w:hAnsi="宋体" w:cs="宋体" w:hint="eastAsia"/>
                <w:kern w:val="0"/>
                <w:sz w:val="20"/>
                <w:szCs w:val="20"/>
              </w:rPr>
              <w:t>Onvif</w:t>
            </w:r>
            <w:proofErr w:type="spellEnd"/>
            <w:r w:rsidRPr="00495C5D">
              <w:rPr>
                <w:rFonts w:ascii="宋体" w:hAnsi="宋体" w:cs="宋体" w:hint="eastAsia"/>
                <w:kern w:val="0"/>
                <w:sz w:val="20"/>
                <w:szCs w:val="20"/>
              </w:rPr>
              <w:t>接入性能≥带转发200路2M，不带转发256路2M</w:t>
            </w:r>
          </w:p>
          <w:p w14:paraId="4812701C" w14:textId="77777777" w:rsidR="00544F34" w:rsidRPr="00495C5D" w:rsidRDefault="00544F34" w:rsidP="00544F34">
            <w:pPr>
              <w:widowControl/>
              <w:jc w:val="left"/>
              <w:rPr>
                <w:rFonts w:ascii="宋体" w:hAnsi="宋体" w:cs="宋体"/>
                <w:kern w:val="0"/>
                <w:sz w:val="20"/>
                <w:szCs w:val="20"/>
              </w:rPr>
            </w:pPr>
            <w:r w:rsidRPr="00495C5D">
              <w:rPr>
                <w:rFonts w:ascii="宋体" w:hAnsi="宋体" w:cs="宋体" w:hint="eastAsia"/>
                <w:kern w:val="0"/>
                <w:sz w:val="20"/>
                <w:szCs w:val="20"/>
              </w:rPr>
              <w:lastRenderedPageBreak/>
              <w:t>（3）接口：3个千兆以太网接口、PCIe插槽2个、USB接口2个、1个RS232 RJ45接口、VGA接口：1个</w:t>
            </w:r>
          </w:p>
          <w:p w14:paraId="0663C23C" w14:textId="77777777" w:rsidR="00544F34" w:rsidRPr="00495C5D" w:rsidRDefault="00544F34" w:rsidP="00544F34">
            <w:pPr>
              <w:widowControl/>
              <w:jc w:val="left"/>
              <w:rPr>
                <w:rFonts w:ascii="宋体" w:hAnsi="宋体" w:cs="宋体"/>
                <w:kern w:val="0"/>
                <w:sz w:val="20"/>
                <w:szCs w:val="20"/>
              </w:rPr>
            </w:pPr>
            <w:r w:rsidRPr="00495C5D">
              <w:rPr>
                <w:rFonts w:ascii="宋体" w:hAnsi="宋体" w:cs="宋体" w:hint="eastAsia"/>
                <w:kern w:val="0"/>
                <w:sz w:val="20"/>
                <w:szCs w:val="20"/>
              </w:rPr>
              <w:t>（4）支持JBOD、RAID 0、1、5、6</w:t>
            </w:r>
          </w:p>
          <w:p w14:paraId="3C1F2607" w14:textId="77777777" w:rsidR="00544F34" w:rsidRPr="00495C5D" w:rsidRDefault="00544F34" w:rsidP="00544F34">
            <w:pPr>
              <w:widowControl/>
              <w:jc w:val="left"/>
              <w:rPr>
                <w:rFonts w:ascii="宋体" w:hAnsi="宋体" w:cs="宋体"/>
                <w:kern w:val="0"/>
                <w:sz w:val="20"/>
                <w:szCs w:val="20"/>
              </w:rPr>
            </w:pPr>
            <w:r w:rsidRPr="00495C5D">
              <w:rPr>
                <w:rFonts w:ascii="宋体" w:hAnsi="宋体" w:cs="宋体" w:hint="eastAsia"/>
                <w:kern w:val="0"/>
                <w:sz w:val="20"/>
                <w:szCs w:val="20"/>
              </w:rPr>
              <w:t>（5）支持自动空白盘全局热备、专有热备等多种热备方式</w:t>
            </w:r>
          </w:p>
          <w:p w14:paraId="1202B728" w14:textId="77777777" w:rsidR="00544F34" w:rsidRPr="00495C5D" w:rsidRDefault="00544F34" w:rsidP="00544F34">
            <w:pPr>
              <w:widowControl/>
              <w:jc w:val="left"/>
              <w:rPr>
                <w:rFonts w:ascii="宋体" w:hAnsi="宋体" w:cs="宋体"/>
                <w:kern w:val="0"/>
                <w:sz w:val="20"/>
                <w:szCs w:val="20"/>
              </w:rPr>
            </w:pPr>
            <w:r w:rsidRPr="00495C5D">
              <w:rPr>
                <w:rFonts w:ascii="宋体" w:hAnsi="宋体" w:cs="宋体" w:hint="eastAsia"/>
                <w:kern w:val="0"/>
                <w:sz w:val="20"/>
                <w:szCs w:val="20"/>
              </w:rPr>
              <w:t>（6）支持iSCSI协议</w:t>
            </w:r>
          </w:p>
          <w:p w14:paraId="0D39407E" w14:textId="77777777" w:rsidR="00544F34" w:rsidRPr="00495C5D" w:rsidRDefault="00544F34" w:rsidP="00544F34">
            <w:pPr>
              <w:widowControl/>
              <w:jc w:val="left"/>
              <w:rPr>
                <w:rFonts w:ascii="宋体" w:hAnsi="宋体" w:cs="宋体"/>
                <w:kern w:val="0"/>
                <w:sz w:val="20"/>
                <w:szCs w:val="20"/>
              </w:rPr>
            </w:pPr>
            <w:r w:rsidRPr="00495C5D">
              <w:rPr>
                <w:rFonts w:ascii="宋体" w:hAnsi="宋体" w:cs="宋体" w:hint="eastAsia"/>
                <w:kern w:val="0"/>
                <w:sz w:val="20"/>
                <w:szCs w:val="20"/>
              </w:rPr>
              <w:t>（7）支持磁盘热插拔以及磁盘漫游技术</w:t>
            </w:r>
          </w:p>
          <w:p w14:paraId="686BD5C6" w14:textId="77777777" w:rsidR="00544F34" w:rsidRPr="00495C5D" w:rsidRDefault="00544F34" w:rsidP="00544F34">
            <w:pPr>
              <w:widowControl/>
              <w:jc w:val="left"/>
              <w:rPr>
                <w:rFonts w:ascii="宋体" w:hAnsi="宋体" w:cs="宋体"/>
                <w:kern w:val="0"/>
                <w:sz w:val="20"/>
                <w:szCs w:val="20"/>
              </w:rPr>
            </w:pPr>
            <w:r w:rsidRPr="00495C5D">
              <w:rPr>
                <w:rFonts w:ascii="宋体" w:hAnsi="宋体" w:cs="宋体" w:hint="eastAsia"/>
                <w:kern w:val="0"/>
                <w:sz w:val="20"/>
                <w:szCs w:val="20"/>
              </w:rPr>
              <w:t>（8）根据当前系统繁忙情况自动调整阵列组的重建速度</w:t>
            </w:r>
          </w:p>
          <w:p w14:paraId="0BF4E905" w14:textId="77777777" w:rsidR="00544F34" w:rsidRPr="00495C5D" w:rsidRDefault="00544F34" w:rsidP="00544F34">
            <w:pPr>
              <w:widowControl/>
              <w:jc w:val="left"/>
              <w:rPr>
                <w:rFonts w:ascii="宋体" w:hAnsi="宋体" w:cs="宋体"/>
                <w:kern w:val="0"/>
                <w:sz w:val="20"/>
                <w:szCs w:val="20"/>
              </w:rPr>
            </w:pPr>
            <w:r w:rsidRPr="00495C5D">
              <w:rPr>
                <w:rFonts w:ascii="宋体" w:hAnsi="宋体" w:cs="宋体" w:hint="eastAsia"/>
                <w:kern w:val="0"/>
                <w:sz w:val="20"/>
                <w:szCs w:val="20"/>
              </w:rPr>
              <w:t>（9）支持数据保险箱功能，在系统异常断电后，系统继续供电以保证将缓存数据写入数据保险箱，保证数据的完整性</w:t>
            </w:r>
          </w:p>
          <w:p w14:paraId="111EDF49" w14:textId="20360424" w:rsidR="002C3334" w:rsidRDefault="00544F34" w:rsidP="00544F34">
            <w:pPr>
              <w:widowControl/>
              <w:jc w:val="left"/>
              <w:rPr>
                <w:rFonts w:ascii="宋体" w:hAnsi="宋体" w:cs="宋体"/>
                <w:kern w:val="0"/>
                <w:sz w:val="20"/>
                <w:szCs w:val="20"/>
              </w:rPr>
            </w:pPr>
            <w:r w:rsidRPr="00495C5D">
              <w:rPr>
                <w:rFonts w:ascii="宋体" w:hAnsi="宋体" w:cs="宋体" w:hint="eastAsia"/>
                <w:kern w:val="0"/>
                <w:sz w:val="20"/>
                <w:szCs w:val="20"/>
              </w:rPr>
              <w:t>（10）支持录像打标签（最多支持16384个标签），通过标签快速定位播放录像</w:t>
            </w:r>
            <w:r w:rsidR="002C3334" w:rsidRPr="002C3334">
              <w:rPr>
                <w:rFonts w:ascii="宋体" w:hAnsi="宋体" w:cs="宋体" w:hint="eastAsia"/>
                <w:kern w:val="0"/>
                <w:sz w:val="20"/>
                <w:szCs w:val="20"/>
              </w:rPr>
              <w:t>（提供技术支持资料）</w:t>
            </w:r>
          </w:p>
          <w:p w14:paraId="79B89744" w14:textId="474E9902" w:rsidR="00544F34" w:rsidRPr="00495C5D" w:rsidRDefault="00544F34" w:rsidP="00544F34">
            <w:pPr>
              <w:widowControl/>
              <w:jc w:val="left"/>
              <w:rPr>
                <w:rFonts w:ascii="宋体" w:hAnsi="宋体" w:cs="宋体"/>
                <w:kern w:val="0"/>
                <w:sz w:val="20"/>
                <w:szCs w:val="20"/>
              </w:rPr>
            </w:pPr>
            <w:r w:rsidRPr="00495C5D">
              <w:rPr>
                <w:rFonts w:ascii="宋体" w:hAnsi="宋体" w:cs="宋体" w:hint="eastAsia"/>
                <w:kern w:val="0"/>
                <w:sz w:val="20"/>
                <w:szCs w:val="20"/>
              </w:rPr>
              <w:t>（11）RAID中磁盘发生故障导致RAID阵列处于降级/重建状态下，同时写入1000路2M视频流时，数据写入无任何影响</w:t>
            </w:r>
            <w:r w:rsidR="0083798E" w:rsidRPr="002C3334">
              <w:rPr>
                <w:rFonts w:ascii="宋体" w:hAnsi="宋体" w:cs="宋体" w:hint="eastAsia"/>
                <w:kern w:val="0"/>
                <w:sz w:val="20"/>
                <w:szCs w:val="20"/>
              </w:rPr>
              <w:t>（提供技术支持资料）</w:t>
            </w:r>
          </w:p>
          <w:p w14:paraId="39900B88" w14:textId="2D50BF8A" w:rsidR="00544F34" w:rsidRPr="00495C5D" w:rsidRDefault="00544F34" w:rsidP="00544F34">
            <w:pPr>
              <w:widowControl/>
              <w:jc w:val="left"/>
              <w:rPr>
                <w:rFonts w:ascii="宋体" w:hAnsi="宋体" w:cs="宋体"/>
                <w:kern w:val="0"/>
                <w:sz w:val="20"/>
                <w:szCs w:val="20"/>
              </w:rPr>
            </w:pPr>
            <w:r w:rsidRPr="00495C5D">
              <w:rPr>
                <w:rFonts w:ascii="宋体" w:hAnsi="宋体" w:cs="宋体" w:hint="eastAsia"/>
                <w:kern w:val="0"/>
                <w:sz w:val="20"/>
                <w:szCs w:val="20"/>
              </w:rPr>
              <w:t>（12）</w:t>
            </w:r>
            <w:r w:rsidRPr="00495C5D">
              <w:rPr>
                <w:rFonts w:ascii="宋体" w:hAnsi="宋体" w:cs="宋体" w:hint="eastAsia"/>
                <w:b/>
                <w:bCs/>
                <w:kern w:val="0"/>
                <w:sz w:val="20"/>
                <w:szCs w:val="20"/>
              </w:rPr>
              <w:t>▲</w:t>
            </w:r>
            <w:r w:rsidRPr="00495C5D">
              <w:rPr>
                <w:rFonts w:ascii="宋体" w:hAnsi="宋体" w:cs="宋体" w:hint="eastAsia"/>
                <w:kern w:val="0"/>
                <w:sz w:val="20"/>
                <w:szCs w:val="20"/>
              </w:rPr>
              <w:t>支持对存储介质寿命进行查询；当磁盘状态出现异常或磁盘出现故障时进行实时报警，并及时对数据进行恢复；支持慢盘、坏盘检测并告警支持查看磁盘信息</w:t>
            </w:r>
            <w:r w:rsidR="0083798E" w:rsidRPr="002C3334">
              <w:rPr>
                <w:rFonts w:ascii="宋体" w:hAnsi="宋体" w:cs="宋体" w:hint="eastAsia"/>
                <w:kern w:val="0"/>
                <w:sz w:val="20"/>
                <w:szCs w:val="20"/>
              </w:rPr>
              <w:t>（提供技术支持资料）</w:t>
            </w:r>
          </w:p>
          <w:p w14:paraId="661735BF" w14:textId="77777777" w:rsidR="00544F34" w:rsidRPr="00495C5D" w:rsidRDefault="00544F34" w:rsidP="00544F34">
            <w:pPr>
              <w:widowControl/>
              <w:jc w:val="left"/>
              <w:rPr>
                <w:rFonts w:ascii="宋体" w:hAnsi="宋体" w:cs="宋体"/>
                <w:kern w:val="0"/>
                <w:sz w:val="20"/>
                <w:szCs w:val="20"/>
              </w:rPr>
            </w:pPr>
            <w:r w:rsidRPr="00495C5D">
              <w:rPr>
                <w:rFonts w:ascii="宋体" w:hAnsi="宋体" w:cs="宋体" w:hint="eastAsia"/>
                <w:kern w:val="0"/>
                <w:sz w:val="20"/>
                <w:szCs w:val="20"/>
              </w:rPr>
              <w:t>（13）为节省机房占用空间，设备高度≤4U</w:t>
            </w:r>
          </w:p>
          <w:p w14:paraId="0E525F9D" w14:textId="53A1EF42" w:rsidR="000F52FA" w:rsidRPr="00495C5D" w:rsidRDefault="00544F34" w:rsidP="009F621A">
            <w:pPr>
              <w:pStyle w:val="BodyText"/>
            </w:pPr>
            <w:r w:rsidRPr="00495C5D">
              <w:rPr>
                <w:rFonts w:hint="eastAsia"/>
              </w:rPr>
              <w:t>（</w:t>
            </w:r>
            <w:r w:rsidRPr="00495C5D">
              <w:rPr>
                <w:rFonts w:hint="eastAsia"/>
              </w:rPr>
              <w:t>1</w:t>
            </w:r>
            <w:r w:rsidR="000F52FA" w:rsidRPr="00495C5D">
              <w:rPr>
                <w:rFonts w:hint="eastAsia"/>
              </w:rPr>
              <w:t>4</w:t>
            </w:r>
            <w:r w:rsidRPr="00495C5D">
              <w:rPr>
                <w:rFonts w:hint="eastAsia"/>
              </w:rPr>
              <w:t>）</w:t>
            </w:r>
            <w:r w:rsidR="000F52FA" w:rsidRPr="00495C5D">
              <w:rPr>
                <w:rFonts w:cs="宋体" w:hint="eastAsia"/>
                <w:szCs w:val="24"/>
                <w:lang w:bidi="ar"/>
              </w:rPr>
              <w:t>配置</w:t>
            </w:r>
            <w:r w:rsidR="000F52FA" w:rsidRPr="00495C5D">
              <w:rPr>
                <w:rFonts w:cs="宋体" w:hint="eastAsia"/>
                <w:szCs w:val="24"/>
                <w:lang w:bidi="ar"/>
              </w:rPr>
              <w:t>16</w:t>
            </w:r>
            <w:r w:rsidR="000F52FA" w:rsidRPr="00495C5D">
              <w:rPr>
                <w:rFonts w:cs="宋体" w:hint="eastAsia"/>
                <w:szCs w:val="24"/>
                <w:lang w:bidi="ar"/>
              </w:rPr>
              <w:t>块</w:t>
            </w:r>
            <w:r w:rsidR="000F52FA" w:rsidRPr="00495C5D">
              <w:rPr>
                <w:rFonts w:cs="宋体" w:hint="eastAsia"/>
                <w:szCs w:val="24"/>
                <w:lang w:bidi="ar"/>
              </w:rPr>
              <w:t xml:space="preserve"> 6TB </w:t>
            </w:r>
            <w:r w:rsidR="000F52FA" w:rsidRPr="00495C5D">
              <w:rPr>
                <w:rFonts w:cs="宋体" w:hint="eastAsia"/>
                <w:szCs w:val="24"/>
                <w:lang w:bidi="ar"/>
              </w:rPr>
              <w:t>企业级硬盘（容量</w:t>
            </w:r>
            <w:r w:rsidR="000F52FA" w:rsidRPr="00495C5D">
              <w:rPr>
                <w:rFonts w:cs="宋体" w:hint="eastAsia"/>
                <w:szCs w:val="24"/>
                <w:lang w:bidi="ar"/>
              </w:rPr>
              <w:t>6000GB</w:t>
            </w:r>
            <w:r w:rsidR="000F52FA" w:rsidRPr="00495C5D">
              <w:rPr>
                <w:rFonts w:cs="宋体" w:hint="eastAsia"/>
                <w:szCs w:val="24"/>
                <w:lang w:bidi="ar"/>
              </w:rPr>
              <w:t>、转速</w:t>
            </w:r>
            <w:r w:rsidR="000F52FA" w:rsidRPr="00495C5D">
              <w:rPr>
                <w:rFonts w:cs="宋体" w:hint="eastAsia"/>
                <w:szCs w:val="24"/>
                <w:lang w:bidi="ar"/>
              </w:rPr>
              <w:t>7200</w:t>
            </w:r>
            <w:r w:rsidR="000F52FA" w:rsidRPr="00495C5D">
              <w:rPr>
                <w:rFonts w:cs="宋体" w:hint="eastAsia"/>
                <w:szCs w:val="24"/>
                <w:lang w:bidi="ar"/>
              </w:rPr>
              <w:t>、缓存</w:t>
            </w:r>
            <w:r w:rsidR="000F52FA" w:rsidRPr="00495C5D">
              <w:rPr>
                <w:rFonts w:cs="宋体" w:hint="eastAsia"/>
                <w:szCs w:val="24"/>
                <w:lang w:bidi="ar"/>
              </w:rPr>
              <w:t>256MB</w:t>
            </w:r>
            <w:r w:rsidR="000F52FA" w:rsidRPr="00495C5D">
              <w:rPr>
                <w:rFonts w:cs="宋体" w:hint="eastAsia"/>
                <w:szCs w:val="24"/>
                <w:lang w:bidi="ar"/>
              </w:rPr>
              <w:t>）</w:t>
            </w:r>
          </w:p>
          <w:p w14:paraId="475D701C" w14:textId="4F3B6247" w:rsidR="00535175" w:rsidRPr="00495C5D" w:rsidRDefault="00535175" w:rsidP="00365FF8">
            <w:pPr>
              <w:widowControl/>
              <w:jc w:val="left"/>
              <w:rPr>
                <w:rFonts w:ascii="宋体" w:hAnsi="宋体" w:cs="宋体"/>
                <w:kern w:val="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66A2CD8B"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lastRenderedPageBreak/>
              <w:t>台</w:t>
            </w:r>
          </w:p>
        </w:tc>
        <w:tc>
          <w:tcPr>
            <w:tcW w:w="737" w:type="dxa"/>
            <w:tcBorders>
              <w:top w:val="nil"/>
              <w:left w:val="nil"/>
              <w:bottom w:val="single" w:sz="4" w:space="0" w:color="auto"/>
              <w:right w:val="single" w:sz="4" w:space="0" w:color="auto"/>
            </w:tcBorders>
            <w:shd w:val="clear" w:color="auto" w:fill="auto"/>
            <w:noWrap/>
            <w:vAlign w:val="center"/>
          </w:tcPr>
          <w:p w14:paraId="0EB43281"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1</w:t>
            </w:r>
          </w:p>
        </w:tc>
        <w:tc>
          <w:tcPr>
            <w:tcW w:w="851" w:type="dxa"/>
            <w:tcBorders>
              <w:top w:val="nil"/>
              <w:left w:val="nil"/>
              <w:bottom w:val="single" w:sz="4" w:space="0" w:color="auto"/>
              <w:right w:val="single" w:sz="4" w:space="0" w:color="auto"/>
            </w:tcBorders>
            <w:shd w:val="clear" w:color="auto" w:fill="auto"/>
            <w:noWrap/>
            <w:vAlign w:val="center"/>
          </w:tcPr>
          <w:p w14:paraId="32022CA5"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 xml:space="preserve">　</w:t>
            </w:r>
          </w:p>
        </w:tc>
      </w:tr>
      <w:tr w:rsidR="00535175" w:rsidRPr="00495C5D" w14:paraId="34733024" w14:textId="77777777" w:rsidTr="00365FF8">
        <w:trPr>
          <w:trHeight w:val="441"/>
        </w:trPr>
        <w:tc>
          <w:tcPr>
            <w:tcW w:w="654" w:type="dxa"/>
            <w:vMerge/>
            <w:tcBorders>
              <w:top w:val="nil"/>
              <w:left w:val="single" w:sz="4" w:space="0" w:color="auto"/>
              <w:bottom w:val="single" w:sz="4" w:space="0" w:color="auto"/>
              <w:right w:val="single" w:sz="4" w:space="0" w:color="auto"/>
            </w:tcBorders>
            <w:vAlign w:val="center"/>
          </w:tcPr>
          <w:p w14:paraId="3DB9DE7E"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1E995FE4" w14:textId="77777777" w:rsidR="00535175" w:rsidRPr="00495C5D" w:rsidRDefault="00535175" w:rsidP="00365FF8">
            <w:pPr>
              <w:widowControl/>
              <w:jc w:val="left"/>
              <w:rPr>
                <w:rFonts w:ascii="宋体" w:hAnsi="宋体" w:cs="宋体"/>
                <w:kern w:val="0"/>
                <w:sz w:val="20"/>
                <w:szCs w:val="20"/>
              </w:rPr>
            </w:pPr>
          </w:p>
        </w:tc>
        <w:tc>
          <w:tcPr>
            <w:tcW w:w="2127" w:type="dxa"/>
            <w:tcBorders>
              <w:top w:val="nil"/>
              <w:left w:val="nil"/>
              <w:bottom w:val="single" w:sz="4" w:space="0" w:color="auto"/>
              <w:right w:val="single" w:sz="4" w:space="0" w:color="auto"/>
            </w:tcBorders>
            <w:shd w:val="clear" w:color="auto" w:fill="auto"/>
            <w:vAlign w:val="center"/>
          </w:tcPr>
          <w:p w14:paraId="7D0078AE"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全千兆汇聚交换机</w:t>
            </w:r>
          </w:p>
        </w:tc>
        <w:tc>
          <w:tcPr>
            <w:tcW w:w="7654" w:type="dxa"/>
            <w:tcBorders>
              <w:top w:val="nil"/>
              <w:left w:val="nil"/>
              <w:bottom w:val="single" w:sz="4" w:space="0" w:color="auto"/>
              <w:right w:val="single" w:sz="4" w:space="0" w:color="auto"/>
            </w:tcBorders>
            <w:shd w:val="clear" w:color="auto" w:fill="auto"/>
            <w:vAlign w:val="center"/>
          </w:tcPr>
          <w:p w14:paraId="4705E56F" w14:textId="6CFCD494" w:rsidR="000F52FA" w:rsidRPr="00495C5D" w:rsidRDefault="000F52FA" w:rsidP="000F52FA">
            <w:pPr>
              <w:widowControl/>
              <w:jc w:val="left"/>
              <w:rPr>
                <w:rFonts w:ascii="宋体" w:hAnsi="宋体" w:cs="宋体"/>
                <w:kern w:val="0"/>
                <w:sz w:val="20"/>
                <w:szCs w:val="20"/>
              </w:rPr>
            </w:pPr>
            <w:r w:rsidRPr="00495C5D">
              <w:rPr>
                <w:rFonts w:ascii="宋体" w:hAnsi="宋体" w:cs="宋体" w:hint="eastAsia"/>
                <w:kern w:val="0"/>
                <w:sz w:val="20"/>
                <w:szCs w:val="20"/>
              </w:rPr>
              <w:t>1</w:t>
            </w:r>
            <w:r w:rsidRPr="00495C5D">
              <w:rPr>
                <w:rFonts w:ascii="宋体" w:hAnsi="宋体" w:cs="宋体"/>
                <w:kern w:val="0"/>
                <w:sz w:val="20"/>
                <w:szCs w:val="20"/>
              </w:rPr>
              <w:t>.</w:t>
            </w:r>
            <w:r w:rsidRPr="00495C5D">
              <w:rPr>
                <w:rFonts w:ascii="宋体" w:hAnsi="宋体" w:cs="宋体" w:hint="eastAsia"/>
                <w:kern w:val="0"/>
                <w:sz w:val="20"/>
                <w:szCs w:val="20"/>
              </w:rPr>
              <w:t>产品类型： 以太网POE 交换机；</w:t>
            </w:r>
          </w:p>
          <w:p w14:paraId="483FB448" w14:textId="11E25FFE" w:rsidR="000F52FA" w:rsidRPr="00495C5D" w:rsidRDefault="000F52FA" w:rsidP="000F52FA">
            <w:pPr>
              <w:widowControl/>
              <w:jc w:val="left"/>
              <w:rPr>
                <w:rFonts w:ascii="宋体" w:hAnsi="宋体" w:cs="宋体"/>
                <w:kern w:val="0"/>
                <w:sz w:val="20"/>
                <w:szCs w:val="20"/>
              </w:rPr>
            </w:pPr>
            <w:r w:rsidRPr="00495C5D">
              <w:rPr>
                <w:rFonts w:ascii="宋体" w:hAnsi="宋体" w:cs="宋体" w:hint="eastAsia"/>
                <w:kern w:val="0"/>
                <w:sz w:val="20"/>
                <w:szCs w:val="20"/>
              </w:rPr>
              <w:t>2</w:t>
            </w:r>
            <w:r w:rsidRPr="00495C5D">
              <w:rPr>
                <w:rFonts w:ascii="宋体" w:hAnsi="宋体" w:cs="宋体"/>
                <w:kern w:val="0"/>
                <w:sz w:val="20"/>
                <w:szCs w:val="20"/>
              </w:rPr>
              <w:t>.</w:t>
            </w:r>
            <w:r w:rsidRPr="00495C5D">
              <w:rPr>
                <w:rFonts w:ascii="宋体" w:hAnsi="宋体" w:cs="宋体" w:hint="eastAsia"/>
                <w:kern w:val="0"/>
                <w:sz w:val="20"/>
                <w:szCs w:val="20"/>
              </w:rPr>
              <w:t xml:space="preserve">端口：24口千兆电口+4千兆光口； </w:t>
            </w:r>
          </w:p>
          <w:p w14:paraId="4EF409A5" w14:textId="109A2EDE" w:rsidR="000F52FA" w:rsidRPr="00495C5D" w:rsidRDefault="000F52FA" w:rsidP="000F52FA">
            <w:pPr>
              <w:widowControl/>
              <w:jc w:val="left"/>
              <w:rPr>
                <w:rFonts w:ascii="宋体" w:hAnsi="宋体" w:cs="宋体"/>
                <w:kern w:val="0"/>
                <w:sz w:val="20"/>
                <w:szCs w:val="20"/>
              </w:rPr>
            </w:pPr>
            <w:r w:rsidRPr="00495C5D">
              <w:rPr>
                <w:rFonts w:ascii="宋体" w:hAnsi="宋体" w:cs="宋体" w:hint="eastAsia"/>
                <w:kern w:val="0"/>
                <w:sz w:val="20"/>
                <w:szCs w:val="20"/>
              </w:rPr>
              <w:t>3</w:t>
            </w:r>
            <w:r w:rsidRPr="00495C5D">
              <w:rPr>
                <w:rFonts w:ascii="宋体" w:hAnsi="宋体" w:cs="宋体"/>
                <w:kern w:val="0"/>
                <w:sz w:val="20"/>
                <w:szCs w:val="20"/>
              </w:rPr>
              <w:t>.</w:t>
            </w:r>
            <w:r w:rsidRPr="00495C5D">
              <w:rPr>
                <w:rFonts w:ascii="宋体" w:hAnsi="宋体" w:cs="宋体" w:hint="eastAsia"/>
                <w:kern w:val="0"/>
                <w:sz w:val="20"/>
                <w:szCs w:val="20"/>
              </w:rPr>
              <w:t>背板带宽：≥190Gbps；</w:t>
            </w:r>
          </w:p>
          <w:p w14:paraId="0322D078" w14:textId="7B9EBE8B" w:rsidR="000F52FA" w:rsidRPr="00495C5D" w:rsidRDefault="000F52FA" w:rsidP="000F52FA">
            <w:pPr>
              <w:widowControl/>
              <w:jc w:val="left"/>
              <w:rPr>
                <w:rFonts w:ascii="宋体" w:hAnsi="宋体" w:cs="宋体"/>
                <w:kern w:val="0"/>
                <w:sz w:val="20"/>
                <w:szCs w:val="20"/>
              </w:rPr>
            </w:pPr>
            <w:r w:rsidRPr="00495C5D">
              <w:rPr>
                <w:rFonts w:ascii="宋体" w:hAnsi="宋体" w:cs="宋体" w:hint="eastAsia"/>
                <w:kern w:val="0"/>
                <w:sz w:val="20"/>
                <w:szCs w:val="20"/>
              </w:rPr>
              <w:t>4</w:t>
            </w:r>
            <w:r w:rsidRPr="00495C5D">
              <w:rPr>
                <w:rFonts w:ascii="宋体" w:hAnsi="宋体" w:cs="宋体"/>
                <w:kern w:val="0"/>
                <w:sz w:val="20"/>
                <w:szCs w:val="20"/>
              </w:rPr>
              <w:t>.</w:t>
            </w:r>
            <w:r w:rsidRPr="00495C5D">
              <w:rPr>
                <w:rFonts w:ascii="宋体" w:hAnsi="宋体" w:cs="宋体" w:hint="eastAsia"/>
                <w:kern w:val="0"/>
                <w:sz w:val="20"/>
                <w:szCs w:val="20"/>
              </w:rPr>
              <w:t>包转发率：≥40Mpps；</w:t>
            </w:r>
          </w:p>
          <w:p w14:paraId="7400A7A9" w14:textId="76DAC90E" w:rsidR="00535175" w:rsidRPr="00495C5D" w:rsidRDefault="000F52FA" w:rsidP="00365FF8">
            <w:pPr>
              <w:widowControl/>
              <w:jc w:val="left"/>
              <w:rPr>
                <w:rFonts w:ascii="宋体" w:hAnsi="宋体" w:cs="宋体"/>
                <w:kern w:val="0"/>
                <w:sz w:val="20"/>
                <w:szCs w:val="20"/>
              </w:rPr>
            </w:pPr>
            <w:r w:rsidRPr="00495C5D">
              <w:rPr>
                <w:rFonts w:ascii="宋体" w:hAnsi="宋体" w:cs="宋体" w:hint="eastAsia"/>
                <w:kern w:val="0"/>
                <w:sz w:val="20"/>
                <w:szCs w:val="20"/>
              </w:rPr>
              <w:t>5</w:t>
            </w:r>
            <w:r w:rsidRPr="00495C5D">
              <w:rPr>
                <w:rFonts w:ascii="宋体" w:hAnsi="宋体" w:cs="宋体"/>
                <w:kern w:val="0"/>
                <w:sz w:val="20"/>
                <w:szCs w:val="20"/>
              </w:rPr>
              <w:t>.</w:t>
            </w:r>
            <w:r w:rsidRPr="00495C5D">
              <w:rPr>
                <w:rFonts w:ascii="宋体" w:hAnsi="宋体" w:cs="宋体" w:hint="eastAsia"/>
                <w:kern w:val="0"/>
                <w:sz w:val="20"/>
                <w:szCs w:val="20"/>
              </w:rPr>
              <w:t>整机POE供电≥350W。</w:t>
            </w:r>
          </w:p>
        </w:tc>
        <w:tc>
          <w:tcPr>
            <w:tcW w:w="709" w:type="dxa"/>
            <w:tcBorders>
              <w:top w:val="nil"/>
              <w:left w:val="nil"/>
              <w:bottom w:val="single" w:sz="4" w:space="0" w:color="auto"/>
              <w:right w:val="single" w:sz="4" w:space="0" w:color="auto"/>
            </w:tcBorders>
            <w:shd w:val="clear" w:color="auto" w:fill="auto"/>
            <w:noWrap/>
            <w:vAlign w:val="center"/>
          </w:tcPr>
          <w:p w14:paraId="582CEA84"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台</w:t>
            </w:r>
          </w:p>
        </w:tc>
        <w:tc>
          <w:tcPr>
            <w:tcW w:w="737" w:type="dxa"/>
            <w:tcBorders>
              <w:top w:val="nil"/>
              <w:left w:val="nil"/>
              <w:bottom w:val="single" w:sz="4" w:space="0" w:color="auto"/>
              <w:right w:val="single" w:sz="4" w:space="0" w:color="auto"/>
            </w:tcBorders>
            <w:shd w:val="clear" w:color="auto" w:fill="auto"/>
            <w:noWrap/>
            <w:vAlign w:val="center"/>
          </w:tcPr>
          <w:p w14:paraId="4E2DA7FD"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6</w:t>
            </w:r>
          </w:p>
        </w:tc>
        <w:tc>
          <w:tcPr>
            <w:tcW w:w="851" w:type="dxa"/>
            <w:tcBorders>
              <w:top w:val="nil"/>
              <w:left w:val="nil"/>
              <w:bottom w:val="single" w:sz="4" w:space="0" w:color="auto"/>
              <w:right w:val="single" w:sz="4" w:space="0" w:color="auto"/>
            </w:tcBorders>
            <w:shd w:val="clear" w:color="auto" w:fill="auto"/>
            <w:noWrap/>
            <w:vAlign w:val="center"/>
          </w:tcPr>
          <w:p w14:paraId="48926D2D"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 xml:space="preserve">　</w:t>
            </w:r>
          </w:p>
        </w:tc>
      </w:tr>
      <w:tr w:rsidR="00535175" w:rsidRPr="00495C5D" w14:paraId="33E4F2B9" w14:textId="77777777" w:rsidTr="00365FF8">
        <w:trPr>
          <w:trHeight w:val="441"/>
        </w:trPr>
        <w:tc>
          <w:tcPr>
            <w:tcW w:w="654" w:type="dxa"/>
            <w:vMerge/>
            <w:tcBorders>
              <w:top w:val="nil"/>
              <w:left w:val="single" w:sz="4" w:space="0" w:color="auto"/>
              <w:bottom w:val="single" w:sz="4" w:space="0" w:color="auto"/>
              <w:right w:val="single" w:sz="4" w:space="0" w:color="auto"/>
            </w:tcBorders>
            <w:vAlign w:val="center"/>
          </w:tcPr>
          <w:p w14:paraId="420A91EC"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2A8CD118" w14:textId="77777777" w:rsidR="00535175" w:rsidRPr="00495C5D" w:rsidRDefault="00535175" w:rsidP="00365FF8">
            <w:pPr>
              <w:widowControl/>
              <w:jc w:val="left"/>
              <w:rPr>
                <w:rFonts w:ascii="宋体" w:hAnsi="宋体" w:cs="宋体"/>
                <w:kern w:val="0"/>
                <w:sz w:val="20"/>
                <w:szCs w:val="20"/>
              </w:rPr>
            </w:pPr>
          </w:p>
        </w:tc>
        <w:tc>
          <w:tcPr>
            <w:tcW w:w="2127" w:type="dxa"/>
            <w:tcBorders>
              <w:top w:val="nil"/>
              <w:left w:val="nil"/>
              <w:bottom w:val="single" w:sz="4" w:space="0" w:color="auto"/>
              <w:right w:val="single" w:sz="4" w:space="0" w:color="auto"/>
            </w:tcBorders>
            <w:shd w:val="clear" w:color="auto" w:fill="auto"/>
            <w:vAlign w:val="center"/>
          </w:tcPr>
          <w:p w14:paraId="773E4EB2" w14:textId="7A442AF6" w:rsidR="00535175" w:rsidRPr="00495C5D" w:rsidRDefault="00D15AED" w:rsidP="00365FF8">
            <w:pPr>
              <w:widowControl/>
              <w:jc w:val="center"/>
              <w:rPr>
                <w:rFonts w:ascii="宋体" w:hAnsi="宋体" w:cs="宋体"/>
                <w:kern w:val="0"/>
                <w:sz w:val="20"/>
                <w:szCs w:val="20"/>
              </w:rPr>
            </w:pPr>
            <w:r w:rsidRPr="00495C5D">
              <w:rPr>
                <w:rFonts w:ascii="宋体" w:hAnsi="宋体" w:cs="宋体" w:hint="eastAsia"/>
                <w:kern w:val="0"/>
                <w:sz w:val="20"/>
                <w:szCs w:val="20"/>
              </w:rPr>
              <w:t>安防监控</w:t>
            </w:r>
            <w:r w:rsidR="00535175" w:rsidRPr="00495C5D">
              <w:rPr>
                <w:rFonts w:ascii="宋体" w:hAnsi="宋体" w:cs="宋体" w:hint="eastAsia"/>
                <w:kern w:val="0"/>
                <w:sz w:val="20"/>
                <w:szCs w:val="20"/>
              </w:rPr>
              <w:t>系统集成</w:t>
            </w:r>
          </w:p>
        </w:tc>
        <w:tc>
          <w:tcPr>
            <w:tcW w:w="7654" w:type="dxa"/>
            <w:tcBorders>
              <w:top w:val="nil"/>
              <w:left w:val="nil"/>
              <w:bottom w:val="single" w:sz="4" w:space="0" w:color="auto"/>
              <w:right w:val="single" w:sz="4" w:space="0" w:color="auto"/>
            </w:tcBorders>
            <w:shd w:val="clear" w:color="auto" w:fill="auto"/>
            <w:vAlign w:val="center"/>
          </w:tcPr>
          <w:p w14:paraId="2C5DFFB9"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国产/线管、线槽、管卡、网线、光纤、底盒、扎带、明盒、干壁钉、水晶头等。</w:t>
            </w:r>
          </w:p>
        </w:tc>
        <w:tc>
          <w:tcPr>
            <w:tcW w:w="709" w:type="dxa"/>
            <w:tcBorders>
              <w:top w:val="nil"/>
              <w:left w:val="nil"/>
              <w:bottom w:val="single" w:sz="4" w:space="0" w:color="auto"/>
              <w:right w:val="single" w:sz="4" w:space="0" w:color="auto"/>
            </w:tcBorders>
            <w:shd w:val="clear" w:color="auto" w:fill="auto"/>
            <w:noWrap/>
            <w:vAlign w:val="center"/>
          </w:tcPr>
          <w:p w14:paraId="2D2815D4"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项</w:t>
            </w:r>
          </w:p>
        </w:tc>
        <w:tc>
          <w:tcPr>
            <w:tcW w:w="737" w:type="dxa"/>
            <w:tcBorders>
              <w:top w:val="nil"/>
              <w:left w:val="nil"/>
              <w:bottom w:val="single" w:sz="4" w:space="0" w:color="auto"/>
              <w:right w:val="single" w:sz="4" w:space="0" w:color="auto"/>
            </w:tcBorders>
            <w:shd w:val="clear" w:color="auto" w:fill="auto"/>
            <w:noWrap/>
            <w:vAlign w:val="center"/>
          </w:tcPr>
          <w:p w14:paraId="75DA33A3"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1</w:t>
            </w:r>
          </w:p>
        </w:tc>
        <w:tc>
          <w:tcPr>
            <w:tcW w:w="851" w:type="dxa"/>
            <w:tcBorders>
              <w:top w:val="nil"/>
              <w:left w:val="nil"/>
              <w:bottom w:val="single" w:sz="4" w:space="0" w:color="auto"/>
              <w:right w:val="single" w:sz="4" w:space="0" w:color="auto"/>
            </w:tcBorders>
            <w:shd w:val="clear" w:color="auto" w:fill="auto"/>
            <w:noWrap/>
            <w:vAlign w:val="center"/>
          </w:tcPr>
          <w:p w14:paraId="4EFBFB4F" w14:textId="77777777" w:rsidR="00535175" w:rsidRPr="00495C5D" w:rsidRDefault="00535175" w:rsidP="00365FF8">
            <w:pPr>
              <w:widowControl/>
              <w:jc w:val="left"/>
              <w:rPr>
                <w:rFonts w:ascii="宋体" w:hAnsi="宋体" w:cs="宋体"/>
                <w:kern w:val="0"/>
                <w:sz w:val="20"/>
                <w:szCs w:val="20"/>
              </w:rPr>
            </w:pPr>
            <w:r w:rsidRPr="00495C5D">
              <w:rPr>
                <w:rFonts w:ascii="宋体" w:hAnsi="宋体" w:cs="宋体" w:hint="eastAsia"/>
                <w:kern w:val="0"/>
                <w:sz w:val="20"/>
                <w:szCs w:val="20"/>
              </w:rPr>
              <w:t xml:space="preserve">　</w:t>
            </w:r>
          </w:p>
        </w:tc>
      </w:tr>
    </w:tbl>
    <w:p w14:paraId="714061B2" w14:textId="77777777" w:rsidR="00535175" w:rsidRPr="00495C5D" w:rsidRDefault="00535175" w:rsidP="00535175"/>
    <w:p w14:paraId="4DF0D63C" w14:textId="77777777" w:rsidR="00535175" w:rsidRPr="00495C5D" w:rsidRDefault="00535175" w:rsidP="00535175">
      <w:pPr>
        <w:widowControl/>
        <w:jc w:val="left"/>
        <w:rPr>
          <w:rFonts w:ascii="Arial Unicode MS" w:eastAsia="Tahoma" w:hAnsi="Arial Unicode MS"/>
          <w:b/>
          <w:bCs/>
          <w:sz w:val="28"/>
          <w:szCs w:val="28"/>
        </w:rPr>
      </w:pPr>
      <w:r w:rsidRPr="00495C5D">
        <w:br w:type="page"/>
      </w:r>
    </w:p>
    <w:p w14:paraId="2B579D48" w14:textId="77777777" w:rsidR="00535175" w:rsidRPr="00495C5D" w:rsidRDefault="00535175" w:rsidP="00535175">
      <w:pPr>
        <w:pStyle w:val="4"/>
        <w:numPr>
          <w:ilvl w:val="3"/>
          <w:numId w:val="19"/>
        </w:numPr>
        <w:sectPr w:rsidR="00535175" w:rsidRPr="00495C5D">
          <w:pgSz w:w="16838" w:h="11906" w:orient="landscape"/>
          <w:pgMar w:top="1440" w:right="1440" w:bottom="1418" w:left="1440" w:header="851" w:footer="992" w:gutter="0"/>
          <w:cols w:space="425"/>
          <w:docGrid w:linePitch="312"/>
        </w:sectPr>
      </w:pPr>
    </w:p>
    <w:p w14:paraId="5B3992B2" w14:textId="1C2DFF3E" w:rsidR="00535175" w:rsidRPr="00495C5D" w:rsidRDefault="008D4877" w:rsidP="00535175">
      <w:pPr>
        <w:pStyle w:val="4"/>
      </w:pPr>
      <w:r w:rsidRPr="00495C5D">
        <w:rPr>
          <w:rFonts w:ascii="宋体" w:eastAsia="宋体" w:hAnsi="宋体" w:hint="eastAsia"/>
        </w:rPr>
        <w:lastRenderedPageBreak/>
        <w:t>四、</w:t>
      </w:r>
      <w:r w:rsidR="00535175" w:rsidRPr="00495C5D">
        <w:rPr>
          <w:rFonts w:ascii="宋体" w:eastAsia="宋体" w:hAnsi="宋体" w:hint="eastAsia"/>
        </w:rPr>
        <w:t>采购项目明细数量</w:t>
      </w:r>
    </w:p>
    <w:tbl>
      <w:tblPr>
        <w:tblW w:w="7710" w:type="dxa"/>
        <w:tblLook w:val="04A0" w:firstRow="1" w:lastRow="0" w:firstColumn="1" w:lastColumn="0" w:noHBand="0" w:noVBand="1"/>
      </w:tblPr>
      <w:tblGrid>
        <w:gridCol w:w="654"/>
        <w:gridCol w:w="1722"/>
        <w:gridCol w:w="3119"/>
        <w:gridCol w:w="992"/>
        <w:gridCol w:w="1223"/>
      </w:tblGrid>
      <w:tr w:rsidR="008D4877" w:rsidRPr="00495C5D" w14:paraId="440BA6EF" w14:textId="77777777" w:rsidTr="00365FF8">
        <w:trPr>
          <w:trHeight w:val="441"/>
          <w:tblHeader/>
        </w:trPr>
        <w:tc>
          <w:tcPr>
            <w:tcW w:w="6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BD91B4" w14:textId="77777777" w:rsidR="00535175" w:rsidRPr="00495C5D" w:rsidRDefault="00535175" w:rsidP="00365FF8">
            <w:pPr>
              <w:widowControl/>
              <w:jc w:val="center"/>
              <w:rPr>
                <w:rFonts w:ascii="宋体" w:hAnsi="宋体" w:cs="宋体"/>
                <w:b/>
                <w:bCs/>
                <w:kern w:val="0"/>
                <w:sz w:val="20"/>
                <w:szCs w:val="20"/>
              </w:rPr>
            </w:pPr>
            <w:r w:rsidRPr="00495C5D">
              <w:rPr>
                <w:rFonts w:ascii="宋体" w:hAnsi="宋体" w:cs="宋体" w:hint="eastAsia"/>
                <w:b/>
                <w:bCs/>
                <w:kern w:val="0"/>
                <w:sz w:val="20"/>
                <w:szCs w:val="20"/>
              </w:rPr>
              <w:t>序号</w:t>
            </w:r>
          </w:p>
        </w:tc>
        <w:tc>
          <w:tcPr>
            <w:tcW w:w="1722" w:type="dxa"/>
            <w:tcBorders>
              <w:top w:val="single" w:sz="4" w:space="0" w:color="auto"/>
              <w:left w:val="nil"/>
              <w:bottom w:val="single" w:sz="4" w:space="0" w:color="auto"/>
              <w:right w:val="single" w:sz="4" w:space="0" w:color="auto"/>
            </w:tcBorders>
            <w:shd w:val="clear" w:color="auto" w:fill="auto"/>
            <w:noWrap/>
            <w:vAlign w:val="center"/>
          </w:tcPr>
          <w:p w14:paraId="658B7477" w14:textId="77777777" w:rsidR="00535175" w:rsidRPr="00495C5D" w:rsidRDefault="00535175" w:rsidP="00365FF8">
            <w:pPr>
              <w:widowControl/>
              <w:jc w:val="center"/>
              <w:rPr>
                <w:rFonts w:ascii="宋体" w:hAnsi="宋体" w:cs="宋体"/>
                <w:b/>
                <w:bCs/>
                <w:kern w:val="0"/>
                <w:sz w:val="20"/>
                <w:szCs w:val="20"/>
              </w:rPr>
            </w:pPr>
            <w:r w:rsidRPr="00495C5D">
              <w:rPr>
                <w:rFonts w:ascii="宋体" w:hAnsi="宋体" w:cs="宋体" w:hint="eastAsia"/>
                <w:b/>
                <w:bCs/>
                <w:kern w:val="0"/>
                <w:sz w:val="20"/>
                <w:szCs w:val="20"/>
              </w:rPr>
              <w:t>系统名称</w:t>
            </w:r>
          </w:p>
        </w:tc>
        <w:tc>
          <w:tcPr>
            <w:tcW w:w="3119" w:type="dxa"/>
            <w:tcBorders>
              <w:top w:val="single" w:sz="4" w:space="0" w:color="auto"/>
              <w:left w:val="nil"/>
              <w:bottom w:val="single" w:sz="4" w:space="0" w:color="auto"/>
              <w:right w:val="single" w:sz="4" w:space="0" w:color="auto"/>
            </w:tcBorders>
            <w:shd w:val="clear" w:color="auto" w:fill="auto"/>
            <w:vAlign w:val="center"/>
          </w:tcPr>
          <w:p w14:paraId="31FFDD69" w14:textId="77777777" w:rsidR="00535175" w:rsidRPr="00495C5D" w:rsidRDefault="00535175" w:rsidP="00365FF8">
            <w:pPr>
              <w:widowControl/>
              <w:jc w:val="center"/>
              <w:rPr>
                <w:rFonts w:ascii="宋体" w:hAnsi="宋体" w:cs="宋体"/>
                <w:b/>
                <w:bCs/>
                <w:kern w:val="0"/>
                <w:sz w:val="20"/>
                <w:szCs w:val="20"/>
              </w:rPr>
            </w:pPr>
            <w:r w:rsidRPr="00495C5D">
              <w:rPr>
                <w:rFonts w:ascii="宋体" w:hAnsi="宋体" w:cs="宋体" w:hint="eastAsia"/>
                <w:b/>
                <w:bCs/>
                <w:kern w:val="0"/>
                <w:sz w:val="20"/>
                <w:szCs w:val="20"/>
              </w:rPr>
              <w:t>子项名称</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FDDD95D" w14:textId="77777777" w:rsidR="00535175" w:rsidRPr="00495C5D" w:rsidRDefault="00535175" w:rsidP="00365FF8">
            <w:pPr>
              <w:widowControl/>
              <w:jc w:val="center"/>
              <w:rPr>
                <w:rFonts w:ascii="宋体" w:hAnsi="宋体" w:cs="宋体"/>
                <w:b/>
                <w:bCs/>
                <w:kern w:val="0"/>
                <w:sz w:val="20"/>
                <w:szCs w:val="20"/>
              </w:rPr>
            </w:pPr>
            <w:r w:rsidRPr="00495C5D">
              <w:rPr>
                <w:rFonts w:ascii="宋体" w:hAnsi="宋体" w:cs="宋体" w:hint="eastAsia"/>
                <w:b/>
                <w:bCs/>
                <w:kern w:val="0"/>
                <w:sz w:val="20"/>
                <w:szCs w:val="20"/>
              </w:rPr>
              <w:t>单位</w:t>
            </w:r>
          </w:p>
        </w:tc>
        <w:tc>
          <w:tcPr>
            <w:tcW w:w="1223" w:type="dxa"/>
            <w:tcBorders>
              <w:top w:val="single" w:sz="4" w:space="0" w:color="auto"/>
              <w:left w:val="nil"/>
              <w:bottom w:val="single" w:sz="4" w:space="0" w:color="auto"/>
              <w:right w:val="single" w:sz="4" w:space="0" w:color="auto"/>
            </w:tcBorders>
            <w:shd w:val="clear" w:color="auto" w:fill="auto"/>
            <w:noWrap/>
            <w:vAlign w:val="center"/>
          </w:tcPr>
          <w:p w14:paraId="3CE8A4EB" w14:textId="77777777" w:rsidR="00535175" w:rsidRPr="00495C5D" w:rsidRDefault="00535175" w:rsidP="00365FF8">
            <w:pPr>
              <w:widowControl/>
              <w:jc w:val="center"/>
              <w:rPr>
                <w:rFonts w:ascii="宋体" w:hAnsi="宋体" w:cs="宋体"/>
                <w:b/>
                <w:bCs/>
                <w:kern w:val="0"/>
                <w:sz w:val="20"/>
                <w:szCs w:val="20"/>
              </w:rPr>
            </w:pPr>
            <w:r w:rsidRPr="00495C5D">
              <w:rPr>
                <w:rFonts w:ascii="宋体" w:hAnsi="宋体" w:cs="宋体" w:hint="eastAsia"/>
                <w:b/>
                <w:bCs/>
                <w:kern w:val="0"/>
                <w:sz w:val="20"/>
                <w:szCs w:val="20"/>
              </w:rPr>
              <w:t>设备数量</w:t>
            </w:r>
          </w:p>
        </w:tc>
      </w:tr>
      <w:tr w:rsidR="008D4877" w:rsidRPr="00495C5D" w14:paraId="331D4E13" w14:textId="77777777" w:rsidTr="00365FF8">
        <w:trPr>
          <w:trHeight w:val="441"/>
        </w:trPr>
        <w:tc>
          <w:tcPr>
            <w:tcW w:w="654" w:type="dxa"/>
            <w:vMerge w:val="restart"/>
            <w:tcBorders>
              <w:top w:val="single" w:sz="4" w:space="0" w:color="auto"/>
              <w:left w:val="single" w:sz="4" w:space="0" w:color="auto"/>
              <w:bottom w:val="single" w:sz="4" w:space="0" w:color="auto"/>
              <w:right w:val="single" w:sz="4" w:space="0" w:color="auto"/>
            </w:tcBorders>
            <w:vAlign w:val="center"/>
          </w:tcPr>
          <w:p w14:paraId="0E0FF751"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1</w:t>
            </w:r>
          </w:p>
        </w:tc>
        <w:tc>
          <w:tcPr>
            <w:tcW w:w="1722" w:type="dxa"/>
            <w:vMerge w:val="restart"/>
            <w:tcBorders>
              <w:top w:val="single" w:sz="4" w:space="0" w:color="auto"/>
              <w:left w:val="single" w:sz="4" w:space="0" w:color="auto"/>
              <w:bottom w:val="single" w:sz="4" w:space="0" w:color="auto"/>
              <w:right w:val="single" w:sz="4" w:space="0" w:color="auto"/>
            </w:tcBorders>
            <w:vAlign w:val="center"/>
          </w:tcPr>
          <w:p w14:paraId="158FA5C3"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云直录播平台</w:t>
            </w:r>
          </w:p>
        </w:tc>
        <w:tc>
          <w:tcPr>
            <w:tcW w:w="3119" w:type="dxa"/>
            <w:tcBorders>
              <w:top w:val="nil"/>
              <w:left w:val="nil"/>
              <w:bottom w:val="single" w:sz="4" w:space="0" w:color="auto"/>
              <w:right w:val="single" w:sz="4" w:space="0" w:color="auto"/>
            </w:tcBorders>
            <w:shd w:val="clear" w:color="auto" w:fill="auto"/>
            <w:vAlign w:val="center"/>
          </w:tcPr>
          <w:p w14:paraId="42D6DA52"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教师跟踪摄像机</w:t>
            </w:r>
          </w:p>
        </w:tc>
        <w:tc>
          <w:tcPr>
            <w:tcW w:w="992" w:type="dxa"/>
            <w:tcBorders>
              <w:top w:val="nil"/>
              <w:left w:val="nil"/>
              <w:bottom w:val="single" w:sz="4" w:space="0" w:color="auto"/>
              <w:right w:val="single" w:sz="4" w:space="0" w:color="auto"/>
            </w:tcBorders>
            <w:shd w:val="clear" w:color="auto" w:fill="auto"/>
            <w:noWrap/>
            <w:vAlign w:val="center"/>
          </w:tcPr>
          <w:p w14:paraId="47824345"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台</w:t>
            </w:r>
          </w:p>
        </w:tc>
        <w:tc>
          <w:tcPr>
            <w:tcW w:w="1223" w:type="dxa"/>
            <w:tcBorders>
              <w:top w:val="nil"/>
              <w:left w:val="nil"/>
              <w:bottom w:val="single" w:sz="4" w:space="0" w:color="auto"/>
              <w:right w:val="single" w:sz="4" w:space="0" w:color="auto"/>
            </w:tcBorders>
            <w:shd w:val="clear" w:color="auto" w:fill="auto"/>
            <w:noWrap/>
            <w:vAlign w:val="center"/>
          </w:tcPr>
          <w:p w14:paraId="6B5B92D8"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48</w:t>
            </w:r>
          </w:p>
        </w:tc>
      </w:tr>
      <w:tr w:rsidR="008D4877" w:rsidRPr="00495C5D" w14:paraId="52538A36" w14:textId="77777777" w:rsidTr="00365FF8">
        <w:trPr>
          <w:trHeight w:val="441"/>
        </w:trPr>
        <w:tc>
          <w:tcPr>
            <w:tcW w:w="654" w:type="dxa"/>
            <w:vMerge/>
            <w:tcBorders>
              <w:top w:val="nil"/>
              <w:left w:val="single" w:sz="4" w:space="0" w:color="auto"/>
              <w:bottom w:val="single" w:sz="4" w:space="0" w:color="auto"/>
              <w:right w:val="single" w:sz="4" w:space="0" w:color="auto"/>
            </w:tcBorders>
            <w:vAlign w:val="center"/>
          </w:tcPr>
          <w:p w14:paraId="0648EE12"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36E1E0BC" w14:textId="77777777" w:rsidR="00535175" w:rsidRPr="00495C5D" w:rsidRDefault="00535175" w:rsidP="00365FF8">
            <w:pPr>
              <w:widowControl/>
              <w:jc w:val="left"/>
              <w:rPr>
                <w:rFonts w:ascii="宋体" w:hAnsi="宋体" w:cs="宋体"/>
                <w:kern w:val="0"/>
                <w:sz w:val="20"/>
                <w:szCs w:val="20"/>
              </w:rPr>
            </w:pPr>
          </w:p>
        </w:tc>
        <w:tc>
          <w:tcPr>
            <w:tcW w:w="3119" w:type="dxa"/>
            <w:tcBorders>
              <w:top w:val="nil"/>
              <w:left w:val="nil"/>
              <w:bottom w:val="single" w:sz="4" w:space="0" w:color="auto"/>
              <w:right w:val="single" w:sz="4" w:space="0" w:color="auto"/>
            </w:tcBorders>
            <w:shd w:val="clear" w:color="auto" w:fill="auto"/>
            <w:vAlign w:val="center"/>
          </w:tcPr>
          <w:p w14:paraId="12776EFB"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课件编码器</w:t>
            </w:r>
          </w:p>
        </w:tc>
        <w:tc>
          <w:tcPr>
            <w:tcW w:w="992" w:type="dxa"/>
            <w:tcBorders>
              <w:top w:val="nil"/>
              <w:left w:val="nil"/>
              <w:bottom w:val="single" w:sz="4" w:space="0" w:color="auto"/>
              <w:right w:val="single" w:sz="4" w:space="0" w:color="auto"/>
            </w:tcBorders>
            <w:shd w:val="clear" w:color="auto" w:fill="auto"/>
            <w:noWrap/>
            <w:vAlign w:val="center"/>
          </w:tcPr>
          <w:p w14:paraId="0AE94F21"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台</w:t>
            </w:r>
          </w:p>
        </w:tc>
        <w:tc>
          <w:tcPr>
            <w:tcW w:w="1223" w:type="dxa"/>
            <w:tcBorders>
              <w:top w:val="nil"/>
              <w:left w:val="nil"/>
              <w:bottom w:val="single" w:sz="4" w:space="0" w:color="auto"/>
              <w:right w:val="single" w:sz="4" w:space="0" w:color="auto"/>
            </w:tcBorders>
            <w:shd w:val="clear" w:color="auto" w:fill="auto"/>
            <w:noWrap/>
            <w:vAlign w:val="center"/>
          </w:tcPr>
          <w:p w14:paraId="338D6474"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48</w:t>
            </w:r>
          </w:p>
        </w:tc>
      </w:tr>
      <w:tr w:rsidR="008D4877" w:rsidRPr="00495C5D" w14:paraId="67213BF0" w14:textId="77777777" w:rsidTr="00365FF8">
        <w:trPr>
          <w:trHeight w:val="441"/>
        </w:trPr>
        <w:tc>
          <w:tcPr>
            <w:tcW w:w="654" w:type="dxa"/>
            <w:vMerge/>
            <w:tcBorders>
              <w:top w:val="nil"/>
              <w:left w:val="single" w:sz="4" w:space="0" w:color="auto"/>
              <w:bottom w:val="single" w:sz="4" w:space="0" w:color="auto"/>
              <w:right w:val="single" w:sz="4" w:space="0" w:color="auto"/>
            </w:tcBorders>
            <w:vAlign w:val="center"/>
          </w:tcPr>
          <w:p w14:paraId="69EA0BD0"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52D40E5E" w14:textId="77777777" w:rsidR="00535175" w:rsidRPr="00495C5D" w:rsidRDefault="00535175" w:rsidP="00365FF8">
            <w:pPr>
              <w:widowControl/>
              <w:jc w:val="left"/>
              <w:rPr>
                <w:rFonts w:ascii="宋体" w:hAnsi="宋体" w:cs="宋体"/>
                <w:kern w:val="0"/>
                <w:sz w:val="20"/>
                <w:szCs w:val="20"/>
              </w:rPr>
            </w:pPr>
          </w:p>
        </w:tc>
        <w:tc>
          <w:tcPr>
            <w:tcW w:w="3119" w:type="dxa"/>
            <w:tcBorders>
              <w:top w:val="nil"/>
              <w:left w:val="nil"/>
              <w:bottom w:val="single" w:sz="4" w:space="0" w:color="auto"/>
              <w:right w:val="single" w:sz="4" w:space="0" w:color="auto"/>
            </w:tcBorders>
            <w:shd w:val="clear" w:color="auto" w:fill="auto"/>
            <w:vAlign w:val="center"/>
          </w:tcPr>
          <w:p w14:paraId="2C3803E4"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混音主机套装</w:t>
            </w:r>
          </w:p>
        </w:tc>
        <w:tc>
          <w:tcPr>
            <w:tcW w:w="992" w:type="dxa"/>
            <w:tcBorders>
              <w:top w:val="nil"/>
              <w:left w:val="nil"/>
              <w:bottom w:val="single" w:sz="4" w:space="0" w:color="auto"/>
              <w:right w:val="single" w:sz="4" w:space="0" w:color="auto"/>
            </w:tcBorders>
            <w:shd w:val="clear" w:color="auto" w:fill="auto"/>
            <w:noWrap/>
            <w:vAlign w:val="center"/>
          </w:tcPr>
          <w:p w14:paraId="7BFA1033"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套</w:t>
            </w:r>
          </w:p>
        </w:tc>
        <w:tc>
          <w:tcPr>
            <w:tcW w:w="1223" w:type="dxa"/>
            <w:tcBorders>
              <w:top w:val="nil"/>
              <w:left w:val="nil"/>
              <w:bottom w:val="single" w:sz="4" w:space="0" w:color="auto"/>
              <w:right w:val="single" w:sz="4" w:space="0" w:color="auto"/>
            </w:tcBorders>
            <w:shd w:val="clear" w:color="auto" w:fill="auto"/>
            <w:noWrap/>
            <w:vAlign w:val="center"/>
          </w:tcPr>
          <w:p w14:paraId="434C7494"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48</w:t>
            </w:r>
          </w:p>
        </w:tc>
      </w:tr>
      <w:tr w:rsidR="008D4877" w:rsidRPr="00495C5D" w14:paraId="14C62554" w14:textId="77777777" w:rsidTr="00365FF8">
        <w:trPr>
          <w:trHeight w:val="441"/>
        </w:trPr>
        <w:tc>
          <w:tcPr>
            <w:tcW w:w="654" w:type="dxa"/>
            <w:vMerge/>
            <w:tcBorders>
              <w:top w:val="nil"/>
              <w:left w:val="single" w:sz="4" w:space="0" w:color="auto"/>
              <w:bottom w:val="single" w:sz="4" w:space="0" w:color="auto"/>
              <w:right w:val="single" w:sz="4" w:space="0" w:color="auto"/>
            </w:tcBorders>
            <w:vAlign w:val="center"/>
          </w:tcPr>
          <w:p w14:paraId="01054ECB"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43AC64BD" w14:textId="77777777" w:rsidR="00535175" w:rsidRPr="00495C5D" w:rsidRDefault="00535175" w:rsidP="00365FF8">
            <w:pPr>
              <w:widowControl/>
              <w:jc w:val="left"/>
              <w:rPr>
                <w:rFonts w:ascii="宋体" w:hAnsi="宋体" w:cs="宋体"/>
                <w:kern w:val="0"/>
                <w:sz w:val="20"/>
                <w:szCs w:val="20"/>
              </w:rPr>
            </w:pPr>
          </w:p>
        </w:tc>
        <w:tc>
          <w:tcPr>
            <w:tcW w:w="3119" w:type="dxa"/>
            <w:tcBorders>
              <w:top w:val="nil"/>
              <w:left w:val="nil"/>
              <w:bottom w:val="single" w:sz="4" w:space="0" w:color="auto"/>
              <w:right w:val="single" w:sz="4" w:space="0" w:color="auto"/>
            </w:tcBorders>
            <w:shd w:val="clear" w:color="auto" w:fill="auto"/>
            <w:vAlign w:val="center"/>
          </w:tcPr>
          <w:p w14:paraId="47A179D5"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200万高清半球摄像机套装</w:t>
            </w:r>
          </w:p>
        </w:tc>
        <w:tc>
          <w:tcPr>
            <w:tcW w:w="992" w:type="dxa"/>
            <w:tcBorders>
              <w:top w:val="nil"/>
              <w:left w:val="nil"/>
              <w:bottom w:val="single" w:sz="4" w:space="0" w:color="auto"/>
              <w:right w:val="single" w:sz="4" w:space="0" w:color="auto"/>
            </w:tcBorders>
            <w:shd w:val="clear" w:color="auto" w:fill="auto"/>
            <w:noWrap/>
            <w:vAlign w:val="center"/>
          </w:tcPr>
          <w:p w14:paraId="18CBB726"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套</w:t>
            </w:r>
          </w:p>
        </w:tc>
        <w:tc>
          <w:tcPr>
            <w:tcW w:w="1223" w:type="dxa"/>
            <w:tcBorders>
              <w:top w:val="nil"/>
              <w:left w:val="nil"/>
              <w:bottom w:val="single" w:sz="4" w:space="0" w:color="auto"/>
              <w:right w:val="single" w:sz="4" w:space="0" w:color="auto"/>
            </w:tcBorders>
            <w:shd w:val="clear" w:color="auto" w:fill="auto"/>
            <w:noWrap/>
            <w:vAlign w:val="center"/>
          </w:tcPr>
          <w:p w14:paraId="5A3DED51"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48</w:t>
            </w:r>
          </w:p>
        </w:tc>
      </w:tr>
      <w:tr w:rsidR="008D4877" w:rsidRPr="00495C5D" w14:paraId="09E153F0" w14:textId="77777777" w:rsidTr="00365FF8">
        <w:trPr>
          <w:trHeight w:val="441"/>
        </w:trPr>
        <w:tc>
          <w:tcPr>
            <w:tcW w:w="654" w:type="dxa"/>
            <w:vMerge/>
            <w:tcBorders>
              <w:top w:val="nil"/>
              <w:left w:val="single" w:sz="4" w:space="0" w:color="auto"/>
              <w:bottom w:val="single" w:sz="4" w:space="0" w:color="auto"/>
              <w:right w:val="single" w:sz="4" w:space="0" w:color="auto"/>
            </w:tcBorders>
            <w:vAlign w:val="center"/>
          </w:tcPr>
          <w:p w14:paraId="1092C662"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69D16049" w14:textId="77777777" w:rsidR="00535175" w:rsidRPr="00495C5D" w:rsidRDefault="00535175" w:rsidP="00365FF8">
            <w:pPr>
              <w:widowControl/>
              <w:jc w:val="left"/>
              <w:rPr>
                <w:rFonts w:ascii="宋体" w:hAnsi="宋体" w:cs="宋体"/>
                <w:kern w:val="0"/>
                <w:sz w:val="20"/>
                <w:szCs w:val="20"/>
              </w:rPr>
            </w:pPr>
          </w:p>
        </w:tc>
        <w:tc>
          <w:tcPr>
            <w:tcW w:w="3119" w:type="dxa"/>
            <w:tcBorders>
              <w:top w:val="nil"/>
              <w:left w:val="nil"/>
              <w:bottom w:val="single" w:sz="4" w:space="0" w:color="auto"/>
              <w:right w:val="single" w:sz="4" w:space="0" w:color="auto"/>
            </w:tcBorders>
            <w:shd w:val="clear" w:color="auto" w:fill="auto"/>
            <w:vAlign w:val="center"/>
          </w:tcPr>
          <w:p w14:paraId="2067C3B0"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高速点播课程存储磁阵</w:t>
            </w:r>
          </w:p>
        </w:tc>
        <w:tc>
          <w:tcPr>
            <w:tcW w:w="992" w:type="dxa"/>
            <w:tcBorders>
              <w:top w:val="nil"/>
              <w:left w:val="nil"/>
              <w:bottom w:val="single" w:sz="4" w:space="0" w:color="auto"/>
              <w:right w:val="single" w:sz="4" w:space="0" w:color="auto"/>
            </w:tcBorders>
            <w:shd w:val="clear" w:color="auto" w:fill="auto"/>
            <w:noWrap/>
            <w:vAlign w:val="center"/>
          </w:tcPr>
          <w:p w14:paraId="47CAF162"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台</w:t>
            </w:r>
          </w:p>
        </w:tc>
        <w:tc>
          <w:tcPr>
            <w:tcW w:w="1223" w:type="dxa"/>
            <w:tcBorders>
              <w:top w:val="nil"/>
              <w:left w:val="nil"/>
              <w:bottom w:val="single" w:sz="4" w:space="0" w:color="auto"/>
              <w:right w:val="single" w:sz="4" w:space="0" w:color="auto"/>
            </w:tcBorders>
            <w:shd w:val="clear" w:color="auto" w:fill="auto"/>
            <w:noWrap/>
            <w:vAlign w:val="center"/>
          </w:tcPr>
          <w:p w14:paraId="4F9B0A27"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2</w:t>
            </w:r>
          </w:p>
        </w:tc>
      </w:tr>
      <w:tr w:rsidR="008D4877" w:rsidRPr="00495C5D" w14:paraId="790B1C49" w14:textId="77777777" w:rsidTr="00365FF8">
        <w:trPr>
          <w:trHeight w:val="441"/>
        </w:trPr>
        <w:tc>
          <w:tcPr>
            <w:tcW w:w="654" w:type="dxa"/>
            <w:vMerge/>
            <w:tcBorders>
              <w:top w:val="nil"/>
              <w:left w:val="single" w:sz="4" w:space="0" w:color="auto"/>
              <w:bottom w:val="single" w:sz="4" w:space="0" w:color="auto"/>
              <w:right w:val="single" w:sz="4" w:space="0" w:color="auto"/>
            </w:tcBorders>
            <w:vAlign w:val="center"/>
          </w:tcPr>
          <w:p w14:paraId="245DC288"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3BFC928E" w14:textId="77777777" w:rsidR="00535175" w:rsidRPr="00495C5D" w:rsidRDefault="00535175" w:rsidP="00365FF8">
            <w:pPr>
              <w:widowControl/>
              <w:jc w:val="left"/>
              <w:rPr>
                <w:rFonts w:ascii="宋体" w:hAnsi="宋体" w:cs="宋体"/>
                <w:kern w:val="0"/>
                <w:sz w:val="20"/>
                <w:szCs w:val="20"/>
              </w:rPr>
            </w:pPr>
          </w:p>
        </w:tc>
        <w:tc>
          <w:tcPr>
            <w:tcW w:w="3119" w:type="dxa"/>
            <w:tcBorders>
              <w:top w:val="nil"/>
              <w:left w:val="nil"/>
              <w:bottom w:val="single" w:sz="4" w:space="0" w:color="auto"/>
              <w:right w:val="single" w:sz="4" w:space="0" w:color="auto"/>
            </w:tcBorders>
            <w:shd w:val="clear" w:color="auto" w:fill="auto"/>
            <w:vAlign w:val="center"/>
          </w:tcPr>
          <w:p w14:paraId="638F1F6F"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历史数据云平台迁移定制</w:t>
            </w:r>
          </w:p>
        </w:tc>
        <w:tc>
          <w:tcPr>
            <w:tcW w:w="992" w:type="dxa"/>
            <w:tcBorders>
              <w:top w:val="nil"/>
              <w:left w:val="nil"/>
              <w:bottom w:val="single" w:sz="4" w:space="0" w:color="auto"/>
              <w:right w:val="single" w:sz="4" w:space="0" w:color="auto"/>
            </w:tcBorders>
            <w:shd w:val="clear" w:color="auto" w:fill="auto"/>
            <w:noWrap/>
            <w:vAlign w:val="center"/>
          </w:tcPr>
          <w:p w14:paraId="04B5DAF7"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项</w:t>
            </w:r>
          </w:p>
        </w:tc>
        <w:tc>
          <w:tcPr>
            <w:tcW w:w="1223" w:type="dxa"/>
            <w:tcBorders>
              <w:top w:val="nil"/>
              <w:left w:val="nil"/>
              <w:bottom w:val="single" w:sz="4" w:space="0" w:color="auto"/>
              <w:right w:val="single" w:sz="4" w:space="0" w:color="auto"/>
            </w:tcBorders>
            <w:shd w:val="clear" w:color="auto" w:fill="auto"/>
            <w:noWrap/>
            <w:vAlign w:val="center"/>
          </w:tcPr>
          <w:p w14:paraId="4F9DEFF3"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1</w:t>
            </w:r>
          </w:p>
        </w:tc>
      </w:tr>
      <w:tr w:rsidR="008D4877" w:rsidRPr="00495C5D" w14:paraId="1E7F4C34" w14:textId="77777777" w:rsidTr="00365FF8">
        <w:trPr>
          <w:trHeight w:val="441"/>
        </w:trPr>
        <w:tc>
          <w:tcPr>
            <w:tcW w:w="654" w:type="dxa"/>
            <w:vMerge/>
            <w:tcBorders>
              <w:top w:val="nil"/>
              <w:left w:val="single" w:sz="4" w:space="0" w:color="auto"/>
              <w:bottom w:val="single" w:sz="4" w:space="0" w:color="auto"/>
              <w:right w:val="single" w:sz="4" w:space="0" w:color="auto"/>
            </w:tcBorders>
            <w:vAlign w:val="center"/>
          </w:tcPr>
          <w:p w14:paraId="3A4902A6"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1DF763F6" w14:textId="77777777" w:rsidR="00535175" w:rsidRPr="00495C5D" w:rsidRDefault="00535175" w:rsidP="00365FF8">
            <w:pPr>
              <w:widowControl/>
              <w:jc w:val="left"/>
              <w:rPr>
                <w:rFonts w:ascii="宋体" w:hAnsi="宋体" w:cs="宋体"/>
                <w:kern w:val="0"/>
                <w:sz w:val="20"/>
                <w:szCs w:val="20"/>
              </w:rPr>
            </w:pPr>
          </w:p>
        </w:tc>
        <w:tc>
          <w:tcPr>
            <w:tcW w:w="3119" w:type="dxa"/>
            <w:tcBorders>
              <w:top w:val="nil"/>
              <w:left w:val="nil"/>
              <w:bottom w:val="single" w:sz="4" w:space="0" w:color="auto"/>
              <w:right w:val="single" w:sz="4" w:space="0" w:color="auto"/>
            </w:tcBorders>
            <w:shd w:val="clear" w:color="auto" w:fill="auto"/>
            <w:vAlign w:val="center"/>
          </w:tcPr>
          <w:p w14:paraId="36C29D0C"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剪辑主机</w:t>
            </w:r>
          </w:p>
        </w:tc>
        <w:tc>
          <w:tcPr>
            <w:tcW w:w="992" w:type="dxa"/>
            <w:tcBorders>
              <w:top w:val="nil"/>
              <w:left w:val="nil"/>
              <w:bottom w:val="single" w:sz="4" w:space="0" w:color="auto"/>
              <w:right w:val="single" w:sz="4" w:space="0" w:color="auto"/>
            </w:tcBorders>
            <w:shd w:val="clear" w:color="auto" w:fill="auto"/>
            <w:noWrap/>
            <w:vAlign w:val="center"/>
          </w:tcPr>
          <w:p w14:paraId="630FB68A"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台</w:t>
            </w:r>
          </w:p>
        </w:tc>
        <w:tc>
          <w:tcPr>
            <w:tcW w:w="1223" w:type="dxa"/>
            <w:tcBorders>
              <w:top w:val="nil"/>
              <w:left w:val="nil"/>
              <w:bottom w:val="single" w:sz="4" w:space="0" w:color="auto"/>
              <w:right w:val="single" w:sz="4" w:space="0" w:color="auto"/>
            </w:tcBorders>
            <w:shd w:val="clear" w:color="auto" w:fill="auto"/>
            <w:noWrap/>
            <w:vAlign w:val="center"/>
          </w:tcPr>
          <w:p w14:paraId="6CDABC86"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1</w:t>
            </w:r>
          </w:p>
        </w:tc>
      </w:tr>
      <w:tr w:rsidR="008D4877" w:rsidRPr="00495C5D" w14:paraId="286C3698" w14:textId="77777777" w:rsidTr="00365FF8">
        <w:trPr>
          <w:trHeight w:val="500"/>
        </w:trPr>
        <w:tc>
          <w:tcPr>
            <w:tcW w:w="654" w:type="dxa"/>
            <w:vMerge/>
            <w:tcBorders>
              <w:top w:val="nil"/>
              <w:left w:val="single" w:sz="4" w:space="0" w:color="auto"/>
              <w:bottom w:val="single" w:sz="4" w:space="0" w:color="auto"/>
              <w:right w:val="single" w:sz="4" w:space="0" w:color="auto"/>
            </w:tcBorders>
            <w:vAlign w:val="center"/>
          </w:tcPr>
          <w:p w14:paraId="149B338C"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21152E5E" w14:textId="77777777" w:rsidR="00535175" w:rsidRPr="00495C5D" w:rsidRDefault="00535175" w:rsidP="00365FF8">
            <w:pPr>
              <w:widowControl/>
              <w:jc w:val="left"/>
              <w:rPr>
                <w:rFonts w:ascii="宋体" w:hAnsi="宋体" w:cs="宋体"/>
                <w:kern w:val="0"/>
                <w:sz w:val="20"/>
                <w:szCs w:val="20"/>
              </w:rPr>
            </w:pPr>
          </w:p>
        </w:tc>
        <w:tc>
          <w:tcPr>
            <w:tcW w:w="3119" w:type="dxa"/>
            <w:tcBorders>
              <w:top w:val="nil"/>
              <w:left w:val="nil"/>
              <w:bottom w:val="single" w:sz="4" w:space="0" w:color="auto"/>
              <w:right w:val="single" w:sz="4" w:space="0" w:color="auto"/>
            </w:tcBorders>
            <w:shd w:val="clear" w:color="auto" w:fill="auto"/>
            <w:vAlign w:val="center"/>
          </w:tcPr>
          <w:p w14:paraId="44A0A1F1" w14:textId="29CBAA48" w:rsidR="00535175" w:rsidRPr="00495C5D" w:rsidRDefault="00D15AED" w:rsidP="00365FF8">
            <w:pPr>
              <w:widowControl/>
              <w:jc w:val="center"/>
              <w:rPr>
                <w:rFonts w:ascii="宋体" w:hAnsi="宋体" w:cs="宋体"/>
                <w:kern w:val="0"/>
                <w:sz w:val="20"/>
                <w:szCs w:val="20"/>
              </w:rPr>
            </w:pPr>
            <w:r w:rsidRPr="00495C5D">
              <w:rPr>
                <w:rFonts w:ascii="宋体" w:hAnsi="宋体" w:cs="宋体" w:hint="eastAsia"/>
                <w:kern w:val="0"/>
                <w:sz w:val="20"/>
                <w:szCs w:val="20"/>
              </w:rPr>
              <w:t>云直录播平台</w:t>
            </w:r>
            <w:r w:rsidR="00535175" w:rsidRPr="00495C5D">
              <w:rPr>
                <w:rFonts w:ascii="宋体" w:hAnsi="宋体" w:cs="宋体" w:hint="eastAsia"/>
                <w:kern w:val="0"/>
                <w:sz w:val="20"/>
                <w:szCs w:val="20"/>
              </w:rPr>
              <w:t>系统集成</w:t>
            </w:r>
          </w:p>
        </w:tc>
        <w:tc>
          <w:tcPr>
            <w:tcW w:w="992" w:type="dxa"/>
            <w:tcBorders>
              <w:top w:val="nil"/>
              <w:left w:val="nil"/>
              <w:bottom w:val="single" w:sz="4" w:space="0" w:color="auto"/>
              <w:right w:val="single" w:sz="4" w:space="0" w:color="auto"/>
            </w:tcBorders>
            <w:shd w:val="clear" w:color="auto" w:fill="auto"/>
            <w:noWrap/>
            <w:vAlign w:val="center"/>
          </w:tcPr>
          <w:p w14:paraId="61717390"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项</w:t>
            </w:r>
          </w:p>
        </w:tc>
        <w:tc>
          <w:tcPr>
            <w:tcW w:w="1223" w:type="dxa"/>
            <w:tcBorders>
              <w:top w:val="nil"/>
              <w:left w:val="nil"/>
              <w:bottom w:val="single" w:sz="4" w:space="0" w:color="auto"/>
              <w:right w:val="single" w:sz="4" w:space="0" w:color="auto"/>
            </w:tcBorders>
            <w:shd w:val="clear" w:color="auto" w:fill="auto"/>
            <w:noWrap/>
            <w:vAlign w:val="center"/>
          </w:tcPr>
          <w:p w14:paraId="586B536C"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1</w:t>
            </w:r>
          </w:p>
        </w:tc>
      </w:tr>
      <w:tr w:rsidR="008D4877" w:rsidRPr="00495C5D" w14:paraId="775F7789" w14:textId="77777777" w:rsidTr="00365FF8">
        <w:trPr>
          <w:trHeight w:val="441"/>
        </w:trPr>
        <w:tc>
          <w:tcPr>
            <w:tcW w:w="654" w:type="dxa"/>
            <w:vMerge w:val="restart"/>
            <w:tcBorders>
              <w:top w:val="single" w:sz="4" w:space="0" w:color="auto"/>
              <w:left w:val="single" w:sz="4" w:space="0" w:color="auto"/>
              <w:right w:val="single" w:sz="4" w:space="0" w:color="auto"/>
            </w:tcBorders>
            <w:vAlign w:val="center"/>
          </w:tcPr>
          <w:p w14:paraId="5A772F52"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2</w:t>
            </w:r>
          </w:p>
        </w:tc>
        <w:tc>
          <w:tcPr>
            <w:tcW w:w="1722" w:type="dxa"/>
            <w:vMerge w:val="restart"/>
            <w:tcBorders>
              <w:top w:val="single" w:sz="4" w:space="0" w:color="auto"/>
              <w:left w:val="single" w:sz="4" w:space="0" w:color="auto"/>
              <w:right w:val="single" w:sz="4" w:space="0" w:color="auto"/>
            </w:tcBorders>
            <w:vAlign w:val="center"/>
          </w:tcPr>
          <w:p w14:paraId="295F4F48" w14:textId="75240D68"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教学扩声</w:t>
            </w:r>
            <w:r w:rsidR="0054452F" w:rsidRPr="00495C5D">
              <w:rPr>
                <w:rFonts w:ascii="宋体" w:hAnsi="宋体" w:cs="宋体" w:hint="eastAsia"/>
                <w:kern w:val="0"/>
                <w:sz w:val="20"/>
                <w:szCs w:val="20"/>
              </w:rPr>
              <w:t>系统</w:t>
            </w:r>
          </w:p>
        </w:tc>
        <w:tc>
          <w:tcPr>
            <w:tcW w:w="3119" w:type="dxa"/>
            <w:tcBorders>
              <w:top w:val="nil"/>
              <w:left w:val="nil"/>
              <w:bottom w:val="single" w:sz="4" w:space="0" w:color="auto"/>
              <w:right w:val="single" w:sz="4" w:space="0" w:color="auto"/>
            </w:tcBorders>
            <w:shd w:val="clear" w:color="auto" w:fill="auto"/>
            <w:noWrap/>
            <w:vAlign w:val="center"/>
          </w:tcPr>
          <w:p w14:paraId="4871459D"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红外线扩声套装</w:t>
            </w:r>
          </w:p>
        </w:tc>
        <w:tc>
          <w:tcPr>
            <w:tcW w:w="992" w:type="dxa"/>
            <w:tcBorders>
              <w:top w:val="nil"/>
              <w:left w:val="nil"/>
              <w:bottom w:val="single" w:sz="4" w:space="0" w:color="auto"/>
              <w:right w:val="single" w:sz="4" w:space="0" w:color="auto"/>
            </w:tcBorders>
            <w:shd w:val="clear" w:color="auto" w:fill="auto"/>
            <w:noWrap/>
            <w:vAlign w:val="center"/>
          </w:tcPr>
          <w:p w14:paraId="3C886450"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套</w:t>
            </w:r>
          </w:p>
        </w:tc>
        <w:tc>
          <w:tcPr>
            <w:tcW w:w="1223" w:type="dxa"/>
            <w:tcBorders>
              <w:top w:val="nil"/>
              <w:left w:val="nil"/>
              <w:bottom w:val="single" w:sz="4" w:space="0" w:color="auto"/>
              <w:right w:val="single" w:sz="4" w:space="0" w:color="auto"/>
            </w:tcBorders>
            <w:shd w:val="clear" w:color="auto" w:fill="auto"/>
            <w:noWrap/>
            <w:vAlign w:val="center"/>
          </w:tcPr>
          <w:p w14:paraId="577D2774"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49</w:t>
            </w:r>
          </w:p>
        </w:tc>
      </w:tr>
      <w:tr w:rsidR="008D4877" w:rsidRPr="00495C5D" w14:paraId="004E940C" w14:textId="77777777" w:rsidTr="00365FF8">
        <w:trPr>
          <w:trHeight w:val="441"/>
        </w:trPr>
        <w:tc>
          <w:tcPr>
            <w:tcW w:w="654" w:type="dxa"/>
            <w:vMerge/>
            <w:tcBorders>
              <w:left w:val="single" w:sz="4" w:space="0" w:color="auto"/>
              <w:right w:val="single" w:sz="4" w:space="0" w:color="auto"/>
            </w:tcBorders>
            <w:vAlign w:val="center"/>
          </w:tcPr>
          <w:p w14:paraId="2479C047" w14:textId="77777777" w:rsidR="00535175" w:rsidRPr="00495C5D" w:rsidRDefault="00535175" w:rsidP="00365FF8">
            <w:pPr>
              <w:jc w:val="left"/>
              <w:rPr>
                <w:rFonts w:ascii="宋体" w:hAnsi="宋体" w:cs="宋体"/>
                <w:kern w:val="0"/>
                <w:sz w:val="20"/>
                <w:szCs w:val="20"/>
              </w:rPr>
            </w:pPr>
          </w:p>
        </w:tc>
        <w:tc>
          <w:tcPr>
            <w:tcW w:w="1722" w:type="dxa"/>
            <w:vMerge/>
            <w:tcBorders>
              <w:left w:val="single" w:sz="4" w:space="0" w:color="auto"/>
              <w:right w:val="single" w:sz="4" w:space="0" w:color="auto"/>
            </w:tcBorders>
            <w:vAlign w:val="center"/>
          </w:tcPr>
          <w:p w14:paraId="6DD220DB" w14:textId="77777777" w:rsidR="00535175" w:rsidRPr="00495C5D" w:rsidRDefault="00535175" w:rsidP="00365FF8">
            <w:pPr>
              <w:jc w:val="left"/>
              <w:rPr>
                <w:rFonts w:ascii="宋体" w:hAnsi="宋体" w:cs="宋体"/>
                <w:kern w:val="0"/>
                <w:sz w:val="20"/>
                <w:szCs w:val="20"/>
              </w:rPr>
            </w:pPr>
          </w:p>
        </w:tc>
        <w:tc>
          <w:tcPr>
            <w:tcW w:w="3119" w:type="dxa"/>
            <w:tcBorders>
              <w:top w:val="single" w:sz="4" w:space="0" w:color="auto"/>
              <w:left w:val="nil"/>
              <w:bottom w:val="single" w:sz="4" w:space="0" w:color="auto"/>
              <w:right w:val="single" w:sz="4" w:space="0" w:color="auto"/>
            </w:tcBorders>
            <w:shd w:val="clear" w:color="auto" w:fill="auto"/>
            <w:noWrap/>
            <w:vAlign w:val="center"/>
          </w:tcPr>
          <w:p w14:paraId="31437330"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壁挂扬声器</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3A6B535"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对</w:t>
            </w:r>
          </w:p>
        </w:tc>
        <w:tc>
          <w:tcPr>
            <w:tcW w:w="1223" w:type="dxa"/>
            <w:tcBorders>
              <w:top w:val="single" w:sz="4" w:space="0" w:color="auto"/>
              <w:left w:val="nil"/>
              <w:bottom w:val="single" w:sz="4" w:space="0" w:color="auto"/>
              <w:right w:val="single" w:sz="4" w:space="0" w:color="auto"/>
            </w:tcBorders>
            <w:shd w:val="clear" w:color="auto" w:fill="auto"/>
            <w:noWrap/>
            <w:vAlign w:val="center"/>
          </w:tcPr>
          <w:p w14:paraId="2D8271A5"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75</w:t>
            </w:r>
          </w:p>
        </w:tc>
      </w:tr>
      <w:tr w:rsidR="008D4877" w:rsidRPr="00495C5D" w14:paraId="3B82A852" w14:textId="77777777" w:rsidTr="00365FF8">
        <w:trPr>
          <w:trHeight w:val="441"/>
        </w:trPr>
        <w:tc>
          <w:tcPr>
            <w:tcW w:w="654" w:type="dxa"/>
            <w:vMerge/>
            <w:tcBorders>
              <w:left w:val="single" w:sz="4" w:space="0" w:color="auto"/>
              <w:bottom w:val="single" w:sz="4" w:space="0" w:color="auto"/>
              <w:right w:val="single" w:sz="4" w:space="0" w:color="auto"/>
            </w:tcBorders>
            <w:vAlign w:val="center"/>
          </w:tcPr>
          <w:p w14:paraId="61924050" w14:textId="77777777" w:rsidR="00535175" w:rsidRPr="00495C5D" w:rsidRDefault="00535175" w:rsidP="00365FF8">
            <w:pPr>
              <w:widowControl/>
              <w:jc w:val="left"/>
              <w:rPr>
                <w:rFonts w:ascii="宋体" w:hAnsi="宋体" w:cs="宋体"/>
                <w:kern w:val="0"/>
                <w:sz w:val="20"/>
                <w:szCs w:val="20"/>
              </w:rPr>
            </w:pPr>
          </w:p>
        </w:tc>
        <w:tc>
          <w:tcPr>
            <w:tcW w:w="1722" w:type="dxa"/>
            <w:vMerge/>
            <w:tcBorders>
              <w:left w:val="single" w:sz="4" w:space="0" w:color="auto"/>
              <w:bottom w:val="single" w:sz="4" w:space="0" w:color="auto"/>
              <w:right w:val="single" w:sz="4" w:space="0" w:color="auto"/>
            </w:tcBorders>
            <w:vAlign w:val="center"/>
          </w:tcPr>
          <w:p w14:paraId="42BA207E" w14:textId="77777777" w:rsidR="00535175" w:rsidRPr="00495C5D" w:rsidRDefault="00535175" w:rsidP="00365FF8">
            <w:pPr>
              <w:widowControl/>
              <w:jc w:val="left"/>
              <w:rPr>
                <w:rFonts w:ascii="宋体" w:hAnsi="宋体" w:cs="宋体"/>
                <w:kern w:val="0"/>
                <w:sz w:val="20"/>
                <w:szCs w:val="20"/>
              </w:rPr>
            </w:pPr>
          </w:p>
        </w:tc>
        <w:tc>
          <w:tcPr>
            <w:tcW w:w="3119" w:type="dxa"/>
            <w:tcBorders>
              <w:top w:val="nil"/>
              <w:left w:val="nil"/>
              <w:bottom w:val="single" w:sz="4" w:space="0" w:color="auto"/>
              <w:right w:val="single" w:sz="4" w:space="0" w:color="auto"/>
            </w:tcBorders>
            <w:shd w:val="clear" w:color="auto" w:fill="auto"/>
            <w:vAlign w:val="center"/>
          </w:tcPr>
          <w:p w14:paraId="797D6B6B" w14:textId="4B7EF88F" w:rsidR="00535175" w:rsidRPr="00495C5D" w:rsidRDefault="00D15AED" w:rsidP="00365FF8">
            <w:pPr>
              <w:widowControl/>
              <w:jc w:val="center"/>
              <w:rPr>
                <w:rFonts w:ascii="宋体" w:hAnsi="宋体" w:cs="宋体"/>
                <w:kern w:val="0"/>
                <w:sz w:val="20"/>
                <w:szCs w:val="20"/>
              </w:rPr>
            </w:pPr>
            <w:r w:rsidRPr="00495C5D">
              <w:rPr>
                <w:rFonts w:ascii="宋体" w:hAnsi="宋体" w:cs="宋体" w:hint="eastAsia"/>
                <w:kern w:val="0"/>
                <w:sz w:val="20"/>
                <w:szCs w:val="20"/>
              </w:rPr>
              <w:t>教学扩声</w:t>
            </w:r>
            <w:r w:rsidR="00535175" w:rsidRPr="00495C5D">
              <w:rPr>
                <w:rFonts w:ascii="宋体" w:hAnsi="宋体" w:cs="宋体" w:hint="eastAsia"/>
                <w:kern w:val="0"/>
                <w:sz w:val="20"/>
                <w:szCs w:val="20"/>
              </w:rPr>
              <w:t>系统集成</w:t>
            </w:r>
          </w:p>
        </w:tc>
        <w:tc>
          <w:tcPr>
            <w:tcW w:w="992" w:type="dxa"/>
            <w:tcBorders>
              <w:top w:val="nil"/>
              <w:left w:val="nil"/>
              <w:bottom w:val="single" w:sz="4" w:space="0" w:color="auto"/>
              <w:right w:val="single" w:sz="4" w:space="0" w:color="auto"/>
            </w:tcBorders>
            <w:shd w:val="clear" w:color="auto" w:fill="auto"/>
            <w:noWrap/>
            <w:vAlign w:val="center"/>
          </w:tcPr>
          <w:p w14:paraId="5B8EEC6B"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项</w:t>
            </w:r>
          </w:p>
        </w:tc>
        <w:tc>
          <w:tcPr>
            <w:tcW w:w="1223" w:type="dxa"/>
            <w:tcBorders>
              <w:top w:val="nil"/>
              <w:left w:val="nil"/>
              <w:bottom w:val="single" w:sz="4" w:space="0" w:color="auto"/>
              <w:right w:val="single" w:sz="4" w:space="0" w:color="auto"/>
            </w:tcBorders>
            <w:shd w:val="clear" w:color="auto" w:fill="auto"/>
            <w:noWrap/>
            <w:vAlign w:val="center"/>
          </w:tcPr>
          <w:p w14:paraId="1510AB27"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1</w:t>
            </w:r>
          </w:p>
        </w:tc>
      </w:tr>
      <w:tr w:rsidR="008D4877" w:rsidRPr="00495C5D" w14:paraId="62717D92" w14:textId="77777777" w:rsidTr="00365FF8">
        <w:trPr>
          <w:trHeight w:val="441"/>
        </w:trPr>
        <w:tc>
          <w:tcPr>
            <w:tcW w:w="654" w:type="dxa"/>
            <w:vMerge w:val="restart"/>
            <w:tcBorders>
              <w:top w:val="single" w:sz="4" w:space="0" w:color="auto"/>
              <w:left w:val="single" w:sz="4" w:space="0" w:color="auto"/>
              <w:bottom w:val="single" w:sz="4" w:space="0" w:color="auto"/>
              <w:right w:val="single" w:sz="4" w:space="0" w:color="auto"/>
            </w:tcBorders>
            <w:vAlign w:val="center"/>
          </w:tcPr>
          <w:p w14:paraId="1E8031A0"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3</w:t>
            </w:r>
          </w:p>
        </w:tc>
        <w:tc>
          <w:tcPr>
            <w:tcW w:w="1722" w:type="dxa"/>
            <w:vMerge w:val="restart"/>
            <w:tcBorders>
              <w:top w:val="single" w:sz="4" w:space="0" w:color="auto"/>
              <w:left w:val="single" w:sz="4" w:space="0" w:color="auto"/>
              <w:bottom w:val="single" w:sz="4" w:space="0" w:color="auto"/>
              <w:right w:val="single" w:sz="4" w:space="0" w:color="auto"/>
            </w:tcBorders>
            <w:vAlign w:val="center"/>
          </w:tcPr>
          <w:p w14:paraId="36FC86D1" w14:textId="4B6C8C4A"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多媒体显示</w:t>
            </w:r>
            <w:r w:rsidR="0054452F" w:rsidRPr="00495C5D">
              <w:rPr>
                <w:rFonts w:ascii="宋体" w:hAnsi="宋体" w:cs="宋体" w:hint="eastAsia"/>
                <w:kern w:val="0"/>
                <w:sz w:val="20"/>
                <w:szCs w:val="20"/>
              </w:rPr>
              <w:t>系统</w:t>
            </w:r>
          </w:p>
        </w:tc>
        <w:tc>
          <w:tcPr>
            <w:tcW w:w="3119" w:type="dxa"/>
            <w:tcBorders>
              <w:top w:val="nil"/>
              <w:left w:val="nil"/>
              <w:bottom w:val="single" w:sz="4" w:space="0" w:color="auto"/>
              <w:right w:val="single" w:sz="4" w:space="0" w:color="auto"/>
            </w:tcBorders>
            <w:shd w:val="clear" w:color="auto" w:fill="auto"/>
            <w:noWrap/>
            <w:vAlign w:val="center"/>
          </w:tcPr>
          <w:p w14:paraId="10CCC28A"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多媒体触摸一体机（</w:t>
            </w:r>
            <w:r w:rsidRPr="00495C5D">
              <w:rPr>
                <w:rFonts w:ascii="宋体" w:hAnsi="宋体" w:cs="宋体"/>
                <w:kern w:val="0"/>
                <w:sz w:val="20"/>
                <w:szCs w:val="20"/>
              </w:rPr>
              <w:t>86寸）</w:t>
            </w:r>
          </w:p>
        </w:tc>
        <w:tc>
          <w:tcPr>
            <w:tcW w:w="992" w:type="dxa"/>
            <w:tcBorders>
              <w:top w:val="nil"/>
              <w:left w:val="nil"/>
              <w:bottom w:val="single" w:sz="4" w:space="0" w:color="auto"/>
              <w:right w:val="single" w:sz="4" w:space="0" w:color="auto"/>
            </w:tcBorders>
            <w:shd w:val="clear" w:color="auto" w:fill="auto"/>
            <w:noWrap/>
            <w:vAlign w:val="center"/>
          </w:tcPr>
          <w:p w14:paraId="1A4FEDF8"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台</w:t>
            </w:r>
          </w:p>
        </w:tc>
        <w:tc>
          <w:tcPr>
            <w:tcW w:w="1223" w:type="dxa"/>
            <w:tcBorders>
              <w:top w:val="nil"/>
              <w:left w:val="nil"/>
              <w:bottom w:val="single" w:sz="4" w:space="0" w:color="auto"/>
              <w:right w:val="single" w:sz="4" w:space="0" w:color="auto"/>
            </w:tcBorders>
            <w:shd w:val="clear" w:color="auto" w:fill="auto"/>
            <w:noWrap/>
            <w:vAlign w:val="center"/>
          </w:tcPr>
          <w:p w14:paraId="076901AA"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18</w:t>
            </w:r>
          </w:p>
        </w:tc>
      </w:tr>
      <w:tr w:rsidR="008D4877" w:rsidRPr="00495C5D" w14:paraId="57F9D7E4" w14:textId="77777777" w:rsidTr="00365FF8">
        <w:trPr>
          <w:trHeight w:val="441"/>
        </w:trPr>
        <w:tc>
          <w:tcPr>
            <w:tcW w:w="654" w:type="dxa"/>
            <w:vMerge/>
            <w:tcBorders>
              <w:top w:val="nil"/>
              <w:left w:val="single" w:sz="4" w:space="0" w:color="auto"/>
              <w:bottom w:val="single" w:sz="4" w:space="0" w:color="auto"/>
              <w:right w:val="single" w:sz="4" w:space="0" w:color="auto"/>
            </w:tcBorders>
            <w:vAlign w:val="center"/>
          </w:tcPr>
          <w:p w14:paraId="36EB2753"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76507A75" w14:textId="77777777" w:rsidR="00535175" w:rsidRPr="00495C5D" w:rsidRDefault="00535175" w:rsidP="00365FF8">
            <w:pPr>
              <w:widowControl/>
              <w:jc w:val="left"/>
              <w:rPr>
                <w:rFonts w:ascii="宋体" w:hAnsi="宋体" w:cs="宋体"/>
                <w:kern w:val="0"/>
                <w:sz w:val="20"/>
                <w:szCs w:val="20"/>
              </w:rPr>
            </w:pPr>
          </w:p>
        </w:tc>
        <w:tc>
          <w:tcPr>
            <w:tcW w:w="3119" w:type="dxa"/>
            <w:tcBorders>
              <w:top w:val="nil"/>
              <w:left w:val="nil"/>
              <w:bottom w:val="single" w:sz="4" w:space="0" w:color="auto"/>
              <w:right w:val="single" w:sz="4" w:space="0" w:color="auto"/>
            </w:tcBorders>
            <w:shd w:val="clear" w:color="auto" w:fill="auto"/>
            <w:noWrap/>
            <w:vAlign w:val="center"/>
          </w:tcPr>
          <w:p w14:paraId="0876DC82"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投影机</w:t>
            </w:r>
          </w:p>
        </w:tc>
        <w:tc>
          <w:tcPr>
            <w:tcW w:w="992" w:type="dxa"/>
            <w:tcBorders>
              <w:top w:val="nil"/>
              <w:left w:val="nil"/>
              <w:bottom w:val="single" w:sz="4" w:space="0" w:color="auto"/>
              <w:right w:val="single" w:sz="4" w:space="0" w:color="auto"/>
            </w:tcBorders>
            <w:shd w:val="clear" w:color="auto" w:fill="auto"/>
            <w:noWrap/>
            <w:vAlign w:val="center"/>
          </w:tcPr>
          <w:p w14:paraId="52F62065"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台</w:t>
            </w:r>
          </w:p>
        </w:tc>
        <w:tc>
          <w:tcPr>
            <w:tcW w:w="1223" w:type="dxa"/>
            <w:tcBorders>
              <w:top w:val="nil"/>
              <w:left w:val="nil"/>
              <w:bottom w:val="single" w:sz="4" w:space="0" w:color="auto"/>
              <w:right w:val="single" w:sz="4" w:space="0" w:color="auto"/>
            </w:tcBorders>
            <w:shd w:val="clear" w:color="auto" w:fill="auto"/>
            <w:noWrap/>
            <w:vAlign w:val="center"/>
          </w:tcPr>
          <w:p w14:paraId="4745B33C"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31</w:t>
            </w:r>
          </w:p>
        </w:tc>
      </w:tr>
      <w:tr w:rsidR="008D4877" w:rsidRPr="00495C5D" w14:paraId="1181A844" w14:textId="77777777" w:rsidTr="00365FF8">
        <w:trPr>
          <w:trHeight w:val="441"/>
        </w:trPr>
        <w:tc>
          <w:tcPr>
            <w:tcW w:w="654" w:type="dxa"/>
            <w:vMerge/>
            <w:tcBorders>
              <w:top w:val="nil"/>
              <w:left w:val="single" w:sz="4" w:space="0" w:color="auto"/>
              <w:bottom w:val="single" w:sz="4" w:space="0" w:color="auto"/>
              <w:right w:val="single" w:sz="4" w:space="0" w:color="auto"/>
            </w:tcBorders>
            <w:vAlign w:val="center"/>
          </w:tcPr>
          <w:p w14:paraId="26DC3087"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683E77B1" w14:textId="77777777" w:rsidR="00535175" w:rsidRPr="00495C5D" w:rsidRDefault="00535175" w:rsidP="00365FF8">
            <w:pPr>
              <w:widowControl/>
              <w:jc w:val="left"/>
              <w:rPr>
                <w:rFonts w:ascii="宋体" w:hAnsi="宋体" w:cs="宋体"/>
                <w:kern w:val="0"/>
                <w:sz w:val="20"/>
                <w:szCs w:val="20"/>
              </w:rPr>
            </w:pPr>
          </w:p>
        </w:tc>
        <w:tc>
          <w:tcPr>
            <w:tcW w:w="3119" w:type="dxa"/>
            <w:tcBorders>
              <w:top w:val="nil"/>
              <w:left w:val="nil"/>
              <w:bottom w:val="single" w:sz="4" w:space="0" w:color="auto"/>
              <w:right w:val="single" w:sz="4" w:space="0" w:color="auto"/>
            </w:tcBorders>
            <w:shd w:val="clear" w:color="auto" w:fill="auto"/>
            <w:vAlign w:val="center"/>
          </w:tcPr>
          <w:p w14:paraId="3F82BA89"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左右推拉教学黑板（2块组成）</w:t>
            </w:r>
          </w:p>
        </w:tc>
        <w:tc>
          <w:tcPr>
            <w:tcW w:w="992" w:type="dxa"/>
            <w:tcBorders>
              <w:top w:val="nil"/>
              <w:left w:val="nil"/>
              <w:bottom w:val="single" w:sz="4" w:space="0" w:color="auto"/>
              <w:right w:val="single" w:sz="4" w:space="0" w:color="auto"/>
            </w:tcBorders>
            <w:shd w:val="clear" w:color="auto" w:fill="auto"/>
            <w:noWrap/>
            <w:vAlign w:val="center"/>
          </w:tcPr>
          <w:p w14:paraId="153AEF91"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套</w:t>
            </w:r>
          </w:p>
        </w:tc>
        <w:tc>
          <w:tcPr>
            <w:tcW w:w="1223" w:type="dxa"/>
            <w:tcBorders>
              <w:top w:val="nil"/>
              <w:left w:val="nil"/>
              <w:bottom w:val="single" w:sz="4" w:space="0" w:color="auto"/>
              <w:right w:val="single" w:sz="4" w:space="0" w:color="auto"/>
            </w:tcBorders>
            <w:shd w:val="clear" w:color="auto" w:fill="auto"/>
            <w:noWrap/>
            <w:vAlign w:val="center"/>
          </w:tcPr>
          <w:p w14:paraId="11054055"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kern w:val="0"/>
                <w:sz w:val="20"/>
                <w:szCs w:val="20"/>
              </w:rPr>
              <w:t>15</w:t>
            </w:r>
          </w:p>
        </w:tc>
      </w:tr>
      <w:tr w:rsidR="008D4877" w:rsidRPr="00495C5D" w14:paraId="774D2073" w14:textId="77777777" w:rsidTr="00365FF8">
        <w:trPr>
          <w:trHeight w:val="441"/>
        </w:trPr>
        <w:tc>
          <w:tcPr>
            <w:tcW w:w="654" w:type="dxa"/>
            <w:vMerge/>
            <w:tcBorders>
              <w:top w:val="nil"/>
              <w:left w:val="single" w:sz="4" w:space="0" w:color="auto"/>
              <w:bottom w:val="single" w:sz="4" w:space="0" w:color="auto"/>
              <w:right w:val="single" w:sz="4" w:space="0" w:color="auto"/>
            </w:tcBorders>
            <w:vAlign w:val="center"/>
          </w:tcPr>
          <w:p w14:paraId="3620F2B3"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290B8722" w14:textId="77777777" w:rsidR="00535175" w:rsidRPr="00495C5D" w:rsidRDefault="00535175" w:rsidP="00365FF8">
            <w:pPr>
              <w:widowControl/>
              <w:jc w:val="left"/>
              <w:rPr>
                <w:rFonts w:ascii="宋体" w:hAnsi="宋体" w:cs="宋体"/>
                <w:kern w:val="0"/>
                <w:sz w:val="20"/>
                <w:szCs w:val="20"/>
              </w:rPr>
            </w:pPr>
          </w:p>
        </w:tc>
        <w:tc>
          <w:tcPr>
            <w:tcW w:w="3119" w:type="dxa"/>
            <w:tcBorders>
              <w:top w:val="nil"/>
              <w:left w:val="nil"/>
              <w:bottom w:val="single" w:sz="4" w:space="0" w:color="auto"/>
              <w:right w:val="single" w:sz="4" w:space="0" w:color="auto"/>
            </w:tcBorders>
            <w:shd w:val="clear" w:color="auto" w:fill="auto"/>
            <w:vAlign w:val="center"/>
          </w:tcPr>
          <w:p w14:paraId="3A4BEF7B"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左右推拉教学黑板（3块组成）</w:t>
            </w:r>
          </w:p>
        </w:tc>
        <w:tc>
          <w:tcPr>
            <w:tcW w:w="992" w:type="dxa"/>
            <w:tcBorders>
              <w:top w:val="nil"/>
              <w:left w:val="nil"/>
              <w:bottom w:val="single" w:sz="4" w:space="0" w:color="auto"/>
              <w:right w:val="single" w:sz="4" w:space="0" w:color="auto"/>
            </w:tcBorders>
            <w:shd w:val="clear" w:color="auto" w:fill="auto"/>
            <w:noWrap/>
            <w:vAlign w:val="center"/>
          </w:tcPr>
          <w:p w14:paraId="0E2F0A25"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套</w:t>
            </w:r>
          </w:p>
        </w:tc>
        <w:tc>
          <w:tcPr>
            <w:tcW w:w="1223" w:type="dxa"/>
            <w:tcBorders>
              <w:top w:val="nil"/>
              <w:left w:val="nil"/>
              <w:bottom w:val="single" w:sz="4" w:space="0" w:color="auto"/>
              <w:right w:val="single" w:sz="4" w:space="0" w:color="auto"/>
            </w:tcBorders>
            <w:shd w:val="clear" w:color="auto" w:fill="auto"/>
            <w:noWrap/>
            <w:vAlign w:val="center"/>
          </w:tcPr>
          <w:p w14:paraId="3DA4D35B"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kern w:val="0"/>
                <w:sz w:val="20"/>
                <w:szCs w:val="20"/>
              </w:rPr>
              <w:t>3</w:t>
            </w:r>
          </w:p>
        </w:tc>
      </w:tr>
      <w:tr w:rsidR="008D4877" w:rsidRPr="00495C5D" w14:paraId="2CD6B662" w14:textId="77777777" w:rsidTr="00365FF8">
        <w:trPr>
          <w:trHeight w:val="441"/>
        </w:trPr>
        <w:tc>
          <w:tcPr>
            <w:tcW w:w="654" w:type="dxa"/>
            <w:vMerge/>
            <w:tcBorders>
              <w:top w:val="nil"/>
              <w:left w:val="single" w:sz="4" w:space="0" w:color="auto"/>
              <w:bottom w:val="single" w:sz="4" w:space="0" w:color="auto"/>
              <w:right w:val="single" w:sz="4" w:space="0" w:color="auto"/>
            </w:tcBorders>
            <w:vAlign w:val="center"/>
          </w:tcPr>
          <w:p w14:paraId="64E2C62C"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6AD9837D" w14:textId="77777777" w:rsidR="00535175" w:rsidRPr="00495C5D" w:rsidRDefault="00535175" w:rsidP="00365FF8">
            <w:pPr>
              <w:widowControl/>
              <w:jc w:val="left"/>
              <w:rPr>
                <w:rFonts w:ascii="宋体" w:hAnsi="宋体" w:cs="宋体"/>
                <w:kern w:val="0"/>
                <w:sz w:val="20"/>
                <w:szCs w:val="20"/>
              </w:rPr>
            </w:pPr>
          </w:p>
        </w:tc>
        <w:tc>
          <w:tcPr>
            <w:tcW w:w="3119" w:type="dxa"/>
            <w:tcBorders>
              <w:top w:val="nil"/>
              <w:left w:val="nil"/>
              <w:bottom w:val="single" w:sz="4" w:space="0" w:color="auto"/>
              <w:right w:val="single" w:sz="4" w:space="0" w:color="auto"/>
            </w:tcBorders>
            <w:shd w:val="clear" w:color="auto" w:fill="auto"/>
            <w:vAlign w:val="center"/>
          </w:tcPr>
          <w:p w14:paraId="359635C4"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上下推拉教学黑板2组</w:t>
            </w:r>
          </w:p>
        </w:tc>
        <w:tc>
          <w:tcPr>
            <w:tcW w:w="992" w:type="dxa"/>
            <w:tcBorders>
              <w:top w:val="nil"/>
              <w:left w:val="nil"/>
              <w:bottom w:val="single" w:sz="4" w:space="0" w:color="auto"/>
              <w:right w:val="single" w:sz="4" w:space="0" w:color="auto"/>
            </w:tcBorders>
            <w:shd w:val="clear" w:color="auto" w:fill="auto"/>
            <w:noWrap/>
            <w:vAlign w:val="center"/>
          </w:tcPr>
          <w:p w14:paraId="5E9974A5"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套</w:t>
            </w:r>
          </w:p>
        </w:tc>
        <w:tc>
          <w:tcPr>
            <w:tcW w:w="1223" w:type="dxa"/>
            <w:tcBorders>
              <w:top w:val="nil"/>
              <w:left w:val="nil"/>
              <w:bottom w:val="single" w:sz="4" w:space="0" w:color="auto"/>
              <w:right w:val="single" w:sz="4" w:space="0" w:color="auto"/>
            </w:tcBorders>
            <w:shd w:val="clear" w:color="auto" w:fill="auto"/>
            <w:noWrap/>
            <w:vAlign w:val="center"/>
          </w:tcPr>
          <w:p w14:paraId="401CD2FB"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6</w:t>
            </w:r>
          </w:p>
        </w:tc>
      </w:tr>
      <w:tr w:rsidR="008D4877" w:rsidRPr="00495C5D" w14:paraId="543C2BE6" w14:textId="77777777" w:rsidTr="00365FF8">
        <w:trPr>
          <w:trHeight w:val="441"/>
        </w:trPr>
        <w:tc>
          <w:tcPr>
            <w:tcW w:w="654" w:type="dxa"/>
            <w:vMerge/>
            <w:tcBorders>
              <w:top w:val="nil"/>
              <w:left w:val="single" w:sz="4" w:space="0" w:color="auto"/>
              <w:bottom w:val="single" w:sz="4" w:space="0" w:color="auto"/>
              <w:right w:val="single" w:sz="4" w:space="0" w:color="auto"/>
            </w:tcBorders>
            <w:vAlign w:val="center"/>
          </w:tcPr>
          <w:p w14:paraId="441FA737"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0D5ECC1D" w14:textId="77777777" w:rsidR="00535175" w:rsidRPr="00495C5D" w:rsidRDefault="00535175" w:rsidP="00365FF8">
            <w:pPr>
              <w:widowControl/>
              <w:jc w:val="left"/>
              <w:rPr>
                <w:rFonts w:ascii="宋体" w:hAnsi="宋体" w:cs="宋体"/>
                <w:kern w:val="0"/>
                <w:sz w:val="20"/>
                <w:szCs w:val="20"/>
              </w:rPr>
            </w:pPr>
          </w:p>
        </w:tc>
        <w:tc>
          <w:tcPr>
            <w:tcW w:w="3119" w:type="dxa"/>
            <w:tcBorders>
              <w:top w:val="nil"/>
              <w:left w:val="nil"/>
              <w:bottom w:val="single" w:sz="4" w:space="0" w:color="auto"/>
              <w:right w:val="single" w:sz="4" w:space="0" w:color="auto"/>
            </w:tcBorders>
            <w:shd w:val="clear" w:color="auto" w:fill="auto"/>
            <w:vAlign w:val="center"/>
          </w:tcPr>
          <w:p w14:paraId="08C933EE"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上下推拉教学黑板3组</w:t>
            </w:r>
          </w:p>
        </w:tc>
        <w:tc>
          <w:tcPr>
            <w:tcW w:w="992" w:type="dxa"/>
            <w:tcBorders>
              <w:top w:val="nil"/>
              <w:left w:val="nil"/>
              <w:bottom w:val="single" w:sz="4" w:space="0" w:color="auto"/>
              <w:right w:val="single" w:sz="4" w:space="0" w:color="auto"/>
            </w:tcBorders>
            <w:shd w:val="clear" w:color="auto" w:fill="auto"/>
            <w:noWrap/>
            <w:vAlign w:val="center"/>
          </w:tcPr>
          <w:p w14:paraId="29D9D833"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套</w:t>
            </w:r>
          </w:p>
        </w:tc>
        <w:tc>
          <w:tcPr>
            <w:tcW w:w="1223" w:type="dxa"/>
            <w:tcBorders>
              <w:top w:val="nil"/>
              <w:left w:val="nil"/>
              <w:bottom w:val="single" w:sz="4" w:space="0" w:color="auto"/>
              <w:right w:val="single" w:sz="4" w:space="0" w:color="auto"/>
            </w:tcBorders>
            <w:shd w:val="clear" w:color="auto" w:fill="auto"/>
            <w:noWrap/>
            <w:vAlign w:val="center"/>
          </w:tcPr>
          <w:p w14:paraId="2547F2D9"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23</w:t>
            </w:r>
          </w:p>
        </w:tc>
      </w:tr>
      <w:tr w:rsidR="008D4877" w:rsidRPr="00495C5D" w14:paraId="12FDA5BC" w14:textId="77777777" w:rsidTr="00365FF8">
        <w:trPr>
          <w:trHeight w:val="441"/>
        </w:trPr>
        <w:tc>
          <w:tcPr>
            <w:tcW w:w="654" w:type="dxa"/>
            <w:vMerge/>
            <w:tcBorders>
              <w:top w:val="nil"/>
              <w:left w:val="single" w:sz="4" w:space="0" w:color="auto"/>
              <w:bottom w:val="single" w:sz="4" w:space="0" w:color="auto"/>
              <w:right w:val="single" w:sz="4" w:space="0" w:color="auto"/>
            </w:tcBorders>
            <w:vAlign w:val="center"/>
          </w:tcPr>
          <w:p w14:paraId="236CF1D2"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2585C1E8" w14:textId="77777777" w:rsidR="00535175" w:rsidRPr="00495C5D" w:rsidRDefault="00535175" w:rsidP="00365FF8">
            <w:pPr>
              <w:widowControl/>
              <w:jc w:val="left"/>
              <w:rPr>
                <w:rFonts w:ascii="宋体" w:hAnsi="宋体" w:cs="宋体"/>
                <w:kern w:val="0"/>
                <w:sz w:val="20"/>
                <w:szCs w:val="20"/>
              </w:rPr>
            </w:pPr>
          </w:p>
        </w:tc>
        <w:tc>
          <w:tcPr>
            <w:tcW w:w="3119" w:type="dxa"/>
            <w:tcBorders>
              <w:top w:val="nil"/>
              <w:left w:val="nil"/>
              <w:bottom w:val="single" w:sz="4" w:space="0" w:color="auto"/>
              <w:right w:val="single" w:sz="4" w:space="0" w:color="auto"/>
            </w:tcBorders>
            <w:shd w:val="clear" w:color="auto" w:fill="auto"/>
            <w:vAlign w:val="center"/>
          </w:tcPr>
          <w:p w14:paraId="176CB91A"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多媒体一体机</w:t>
            </w:r>
          </w:p>
        </w:tc>
        <w:tc>
          <w:tcPr>
            <w:tcW w:w="992" w:type="dxa"/>
            <w:tcBorders>
              <w:top w:val="nil"/>
              <w:left w:val="nil"/>
              <w:bottom w:val="single" w:sz="4" w:space="0" w:color="auto"/>
              <w:right w:val="single" w:sz="4" w:space="0" w:color="auto"/>
            </w:tcBorders>
            <w:shd w:val="clear" w:color="auto" w:fill="auto"/>
            <w:noWrap/>
            <w:vAlign w:val="center"/>
          </w:tcPr>
          <w:p w14:paraId="4105C96D"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台</w:t>
            </w:r>
          </w:p>
        </w:tc>
        <w:tc>
          <w:tcPr>
            <w:tcW w:w="1223" w:type="dxa"/>
            <w:tcBorders>
              <w:top w:val="nil"/>
              <w:left w:val="nil"/>
              <w:bottom w:val="single" w:sz="4" w:space="0" w:color="auto"/>
              <w:right w:val="single" w:sz="4" w:space="0" w:color="auto"/>
            </w:tcBorders>
            <w:shd w:val="clear" w:color="auto" w:fill="auto"/>
            <w:noWrap/>
            <w:vAlign w:val="center"/>
          </w:tcPr>
          <w:p w14:paraId="160D302B"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29</w:t>
            </w:r>
          </w:p>
        </w:tc>
      </w:tr>
      <w:tr w:rsidR="008D4877" w:rsidRPr="00495C5D" w14:paraId="2DB689FA" w14:textId="77777777" w:rsidTr="00365FF8">
        <w:trPr>
          <w:trHeight w:val="441"/>
        </w:trPr>
        <w:tc>
          <w:tcPr>
            <w:tcW w:w="654" w:type="dxa"/>
            <w:vMerge/>
            <w:tcBorders>
              <w:top w:val="nil"/>
              <w:left w:val="single" w:sz="4" w:space="0" w:color="auto"/>
              <w:bottom w:val="single" w:sz="4" w:space="0" w:color="auto"/>
              <w:right w:val="single" w:sz="4" w:space="0" w:color="auto"/>
            </w:tcBorders>
            <w:vAlign w:val="center"/>
          </w:tcPr>
          <w:p w14:paraId="27CBD50C"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51B8E63B" w14:textId="77777777" w:rsidR="00535175" w:rsidRPr="00495C5D" w:rsidRDefault="00535175" w:rsidP="00365FF8">
            <w:pPr>
              <w:widowControl/>
              <w:jc w:val="left"/>
              <w:rPr>
                <w:rFonts w:ascii="宋体" w:hAnsi="宋体" w:cs="宋体"/>
                <w:kern w:val="0"/>
                <w:sz w:val="20"/>
                <w:szCs w:val="20"/>
              </w:rPr>
            </w:pPr>
          </w:p>
        </w:tc>
        <w:tc>
          <w:tcPr>
            <w:tcW w:w="3119" w:type="dxa"/>
            <w:tcBorders>
              <w:top w:val="nil"/>
              <w:left w:val="nil"/>
              <w:bottom w:val="single" w:sz="4" w:space="0" w:color="auto"/>
              <w:right w:val="single" w:sz="4" w:space="0" w:color="auto"/>
            </w:tcBorders>
            <w:shd w:val="clear" w:color="auto" w:fill="auto"/>
            <w:vAlign w:val="center"/>
          </w:tcPr>
          <w:p w14:paraId="3D653A1A"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sz w:val="20"/>
              </w:rPr>
              <w:t>教室辅屏（含吊架）</w:t>
            </w:r>
          </w:p>
        </w:tc>
        <w:tc>
          <w:tcPr>
            <w:tcW w:w="992" w:type="dxa"/>
            <w:tcBorders>
              <w:top w:val="nil"/>
              <w:left w:val="nil"/>
              <w:bottom w:val="single" w:sz="4" w:space="0" w:color="auto"/>
              <w:right w:val="single" w:sz="4" w:space="0" w:color="auto"/>
            </w:tcBorders>
            <w:shd w:val="clear" w:color="auto" w:fill="auto"/>
            <w:noWrap/>
            <w:vAlign w:val="center"/>
          </w:tcPr>
          <w:p w14:paraId="6F72DB06"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sz w:val="20"/>
              </w:rPr>
              <w:t>台</w:t>
            </w:r>
          </w:p>
        </w:tc>
        <w:tc>
          <w:tcPr>
            <w:tcW w:w="1223" w:type="dxa"/>
            <w:tcBorders>
              <w:top w:val="nil"/>
              <w:left w:val="nil"/>
              <w:bottom w:val="single" w:sz="4" w:space="0" w:color="auto"/>
              <w:right w:val="single" w:sz="4" w:space="0" w:color="auto"/>
            </w:tcBorders>
            <w:shd w:val="clear" w:color="auto" w:fill="auto"/>
            <w:noWrap/>
            <w:vAlign w:val="center"/>
          </w:tcPr>
          <w:p w14:paraId="24495E62"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sz w:val="20"/>
              </w:rPr>
              <w:t>4</w:t>
            </w:r>
          </w:p>
        </w:tc>
      </w:tr>
      <w:tr w:rsidR="008D4877" w:rsidRPr="00495C5D" w14:paraId="5E63AD0D" w14:textId="77777777" w:rsidTr="00365FF8">
        <w:trPr>
          <w:trHeight w:val="441"/>
        </w:trPr>
        <w:tc>
          <w:tcPr>
            <w:tcW w:w="654" w:type="dxa"/>
            <w:vMerge/>
            <w:tcBorders>
              <w:top w:val="nil"/>
              <w:left w:val="single" w:sz="4" w:space="0" w:color="auto"/>
              <w:bottom w:val="single" w:sz="4" w:space="0" w:color="auto"/>
              <w:right w:val="single" w:sz="4" w:space="0" w:color="auto"/>
            </w:tcBorders>
            <w:vAlign w:val="center"/>
          </w:tcPr>
          <w:p w14:paraId="4ED81463"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5292E844" w14:textId="77777777" w:rsidR="00535175" w:rsidRPr="00495C5D" w:rsidRDefault="00535175" w:rsidP="00365FF8">
            <w:pPr>
              <w:widowControl/>
              <w:jc w:val="left"/>
              <w:rPr>
                <w:rFonts w:ascii="宋体" w:hAnsi="宋体" w:cs="宋体"/>
                <w:kern w:val="0"/>
                <w:sz w:val="20"/>
                <w:szCs w:val="20"/>
              </w:rPr>
            </w:pPr>
          </w:p>
        </w:tc>
        <w:tc>
          <w:tcPr>
            <w:tcW w:w="3119" w:type="dxa"/>
            <w:tcBorders>
              <w:top w:val="nil"/>
              <w:left w:val="nil"/>
              <w:bottom w:val="single" w:sz="4" w:space="0" w:color="auto"/>
              <w:right w:val="single" w:sz="4" w:space="0" w:color="auto"/>
            </w:tcBorders>
            <w:shd w:val="clear" w:color="auto" w:fill="auto"/>
            <w:vAlign w:val="center"/>
          </w:tcPr>
          <w:p w14:paraId="68E54B6C"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电子班牌</w:t>
            </w:r>
          </w:p>
        </w:tc>
        <w:tc>
          <w:tcPr>
            <w:tcW w:w="992" w:type="dxa"/>
            <w:tcBorders>
              <w:top w:val="nil"/>
              <w:left w:val="nil"/>
              <w:bottom w:val="single" w:sz="4" w:space="0" w:color="auto"/>
              <w:right w:val="single" w:sz="4" w:space="0" w:color="auto"/>
            </w:tcBorders>
            <w:shd w:val="clear" w:color="auto" w:fill="auto"/>
            <w:noWrap/>
            <w:vAlign w:val="center"/>
          </w:tcPr>
          <w:p w14:paraId="3F8B5C74"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台</w:t>
            </w:r>
          </w:p>
        </w:tc>
        <w:tc>
          <w:tcPr>
            <w:tcW w:w="1223" w:type="dxa"/>
            <w:tcBorders>
              <w:top w:val="nil"/>
              <w:left w:val="nil"/>
              <w:bottom w:val="single" w:sz="4" w:space="0" w:color="auto"/>
              <w:right w:val="single" w:sz="4" w:space="0" w:color="auto"/>
            </w:tcBorders>
            <w:shd w:val="clear" w:color="auto" w:fill="auto"/>
            <w:noWrap/>
            <w:vAlign w:val="center"/>
          </w:tcPr>
          <w:p w14:paraId="6066AF65"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48</w:t>
            </w:r>
          </w:p>
        </w:tc>
      </w:tr>
      <w:tr w:rsidR="008D4877" w:rsidRPr="00495C5D" w14:paraId="27C24962" w14:textId="77777777" w:rsidTr="00365FF8">
        <w:trPr>
          <w:trHeight w:val="441"/>
        </w:trPr>
        <w:tc>
          <w:tcPr>
            <w:tcW w:w="654" w:type="dxa"/>
            <w:vMerge/>
            <w:tcBorders>
              <w:top w:val="nil"/>
              <w:left w:val="single" w:sz="4" w:space="0" w:color="auto"/>
              <w:bottom w:val="single" w:sz="4" w:space="0" w:color="auto"/>
              <w:right w:val="single" w:sz="4" w:space="0" w:color="auto"/>
            </w:tcBorders>
            <w:vAlign w:val="center"/>
          </w:tcPr>
          <w:p w14:paraId="30F2B320"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69CE9F93" w14:textId="77777777" w:rsidR="00535175" w:rsidRPr="00495C5D" w:rsidRDefault="00535175" w:rsidP="00365FF8">
            <w:pPr>
              <w:widowControl/>
              <w:jc w:val="left"/>
              <w:rPr>
                <w:rFonts w:ascii="宋体" w:hAnsi="宋体" w:cs="宋体"/>
                <w:kern w:val="0"/>
                <w:sz w:val="20"/>
                <w:szCs w:val="20"/>
              </w:rPr>
            </w:pPr>
          </w:p>
        </w:tc>
        <w:tc>
          <w:tcPr>
            <w:tcW w:w="3119" w:type="dxa"/>
            <w:tcBorders>
              <w:top w:val="nil"/>
              <w:left w:val="nil"/>
              <w:bottom w:val="single" w:sz="4" w:space="0" w:color="auto"/>
              <w:right w:val="single" w:sz="4" w:space="0" w:color="auto"/>
            </w:tcBorders>
            <w:shd w:val="clear" w:color="auto" w:fill="auto"/>
            <w:vAlign w:val="center"/>
          </w:tcPr>
          <w:p w14:paraId="36CCB926" w14:textId="5818B13B" w:rsidR="00535175" w:rsidRPr="00495C5D" w:rsidRDefault="00D15AED" w:rsidP="00365FF8">
            <w:pPr>
              <w:widowControl/>
              <w:jc w:val="center"/>
              <w:rPr>
                <w:rFonts w:ascii="宋体" w:hAnsi="宋体" w:cs="宋体"/>
                <w:kern w:val="0"/>
                <w:sz w:val="20"/>
                <w:szCs w:val="20"/>
              </w:rPr>
            </w:pPr>
            <w:r w:rsidRPr="00495C5D">
              <w:rPr>
                <w:rFonts w:ascii="宋体" w:hAnsi="宋体" w:cs="宋体" w:hint="eastAsia"/>
                <w:kern w:val="0"/>
                <w:sz w:val="20"/>
                <w:szCs w:val="20"/>
              </w:rPr>
              <w:t>多媒体显示</w:t>
            </w:r>
            <w:r w:rsidR="00535175" w:rsidRPr="00495C5D">
              <w:rPr>
                <w:rFonts w:ascii="宋体" w:hAnsi="宋体" w:cs="宋体" w:hint="eastAsia"/>
                <w:kern w:val="0"/>
                <w:sz w:val="20"/>
                <w:szCs w:val="20"/>
              </w:rPr>
              <w:t>系统集成</w:t>
            </w:r>
          </w:p>
        </w:tc>
        <w:tc>
          <w:tcPr>
            <w:tcW w:w="992" w:type="dxa"/>
            <w:tcBorders>
              <w:top w:val="nil"/>
              <w:left w:val="nil"/>
              <w:bottom w:val="single" w:sz="4" w:space="0" w:color="auto"/>
              <w:right w:val="single" w:sz="4" w:space="0" w:color="auto"/>
            </w:tcBorders>
            <w:shd w:val="clear" w:color="auto" w:fill="auto"/>
            <w:noWrap/>
            <w:vAlign w:val="center"/>
          </w:tcPr>
          <w:p w14:paraId="66E7AC1C"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项</w:t>
            </w:r>
          </w:p>
        </w:tc>
        <w:tc>
          <w:tcPr>
            <w:tcW w:w="1223" w:type="dxa"/>
            <w:tcBorders>
              <w:top w:val="nil"/>
              <w:left w:val="nil"/>
              <w:bottom w:val="single" w:sz="4" w:space="0" w:color="auto"/>
              <w:right w:val="single" w:sz="4" w:space="0" w:color="auto"/>
            </w:tcBorders>
            <w:shd w:val="clear" w:color="auto" w:fill="auto"/>
            <w:noWrap/>
            <w:vAlign w:val="center"/>
          </w:tcPr>
          <w:p w14:paraId="60C2AF0C"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1</w:t>
            </w:r>
          </w:p>
        </w:tc>
      </w:tr>
      <w:tr w:rsidR="008D4877" w:rsidRPr="00495C5D" w14:paraId="11452F98" w14:textId="77777777" w:rsidTr="00365FF8">
        <w:trPr>
          <w:trHeight w:val="441"/>
        </w:trPr>
        <w:tc>
          <w:tcPr>
            <w:tcW w:w="654" w:type="dxa"/>
            <w:vMerge w:val="restart"/>
            <w:tcBorders>
              <w:top w:val="single" w:sz="4" w:space="0" w:color="auto"/>
              <w:left w:val="single" w:sz="4" w:space="0" w:color="auto"/>
              <w:bottom w:val="single" w:sz="4" w:space="0" w:color="auto"/>
              <w:right w:val="single" w:sz="4" w:space="0" w:color="auto"/>
            </w:tcBorders>
            <w:vAlign w:val="center"/>
          </w:tcPr>
          <w:p w14:paraId="63860F43"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4</w:t>
            </w:r>
          </w:p>
        </w:tc>
        <w:tc>
          <w:tcPr>
            <w:tcW w:w="1722" w:type="dxa"/>
            <w:vMerge w:val="restart"/>
            <w:tcBorders>
              <w:top w:val="single" w:sz="4" w:space="0" w:color="auto"/>
              <w:left w:val="single" w:sz="4" w:space="0" w:color="auto"/>
              <w:bottom w:val="single" w:sz="4" w:space="0" w:color="auto"/>
              <w:right w:val="single" w:sz="4" w:space="0" w:color="auto"/>
            </w:tcBorders>
            <w:vAlign w:val="center"/>
          </w:tcPr>
          <w:p w14:paraId="2904754D"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统一智能管控平台</w:t>
            </w:r>
          </w:p>
        </w:tc>
        <w:tc>
          <w:tcPr>
            <w:tcW w:w="3119" w:type="dxa"/>
            <w:tcBorders>
              <w:top w:val="nil"/>
              <w:left w:val="nil"/>
              <w:bottom w:val="single" w:sz="4" w:space="0" w:color="auto"/>
              <w:right w:val="single" w:sz="4" w:space="0" w:color="auto"/>
            </w:tcBorders>
            <w:shd w:val="clear" w:color="auto" w:fill="auto"/>
            <w:vAlign w:val="center"/>
          </w:tcPr>
          <w:p w14:paraId="2B14DD65"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多媒体智能终端套装</w:t>
            </w:r>
          </w:p>
        </w:tc>
        <w:tc>
          <w:tcPr>
            <w:tcW w:w="992" w:type="dxa"/>
            <w:tcBorders>
              <w:top w:val="nil"/>
              <w:left w:val="nil"/>
              <w:bottom w:val="single" w:sz="4" w:space="0" w:color="auto"/>
              <w:right w:val="single" w:sz="4" w:space="0" w:color="auto"/>
            </w:tcBorders>
            <w:shd w:val="clear" w:color="auto" w:fill="auto"/>
            <w:noWrap/>
            <w:vAlign w:val="center"/>
          </w:tcPr>
          <w:p w14:paraId="5A7E3E09"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套</w:t>
            </w:r>
          </w:p>
        </w:tc>
        <w:tc>
          <w:tcPr>
            <w:tcW w:w="1223" w:type="dxa"/>
            <w:tcBorders>
              <w:top w:val="nil"/>
              <w:left w:val="nil"/>
              <w:bottom w:val="single" w:sz="4" w:space="0" w:color="auto"/>
              <w:right w:val="single" w:sz="4" w:space="0" w:color="auto"/>
            </w:tcBorders>
            <w:shd w:val="clear" w:color="auto" w:fill="auto"/>
            <w:noWrap/>
            <w:vAlign w:val="center"/>
          </w:tcPr>
          <w:p w14:paraId="381ED103"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48</w:t>
            </w:r>
          </w:p>
        </w:tc>
      </w:tr>
      <w:tr w:rsidR="008D4877" w:rsidRPr="00495C5D" w14:paraId="5EAA4EF4" w14:textId="77777777" w:rsidTr="00365FF8">
        <w:trPr>
          <w:trHeight w:val="441"/>
        </w:trPr>
        <w:tc>
          <w:tcPr>
            <w:tcW w:w="654" w:type="dxa"/>
            <w:vMerge/>
            <w:tcBorders>
              <w:top w:val="nil"/>
              <w:left w:val="single" w:sz="4" w:space="0" w:color="auto"/>
              <w:bottom w:val="single" w:sz="4" w:space="0" w:color="auto"/>
              <w:right w:val="single" w:sz="4" w:space="0" w:color="auto"/>
            </w:tcBorders>
            <w:vAlign w:val="center"/>
          </w:tcPr>
          <w:p w14:paraId="263F82FB"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6D90A9D4" w14:textId="77777777" w:rsidR="00535175" w:rsidRPr="00495C5D" w:rsidRDefault="00535175" w:rsidP="00365FF8">
            <w:pPr>
              <w:widowControl/>
              <w:jc w:val="left"/>
              <w:rPr>
                <w:rFonts w:ascii="宋体" w:hAnsi="宋体" w:cs="宋体"/>
                <w:kern w:val="0"/>
                <w:sz w:val="20"/>
                <w:szCs w:val="20"/>
              </w:rPr>
            </w:pPr>
          </w:p>
        </w:tc>
        <w:tc>
          <w:tcPr>
            <w:tcW w:w="3119" w:type="dxa"/>
            <w:tcBorders>
              <w:top w:val="nil"/>
              <w:left w:val="nil"/>
              <w:bottom w:val="single" w:sz="4" w:space="0" w:color="auto"/>
              <w:right w:val="single" w:sz="4" w:space="0" w:color="auto"/>
            </w:tcBorders>
            <w:shd w:val="clear" w:color="auto" w:fill="auto"/>
            <w:vAlign w:val="center"/>
          </w:tcPr>
          <w:p w14:paraId="61D01144"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灯控套装</w:t>
            </w:r>
          </w:p>
        </w:tc>
        <w:tc>
          <w:tcPr>
            <w:tcW w:w="992" w:type="dxa"/>
            <w:tcBorders>
              <w:top w:val="nil"/>
              <w:left w:val="nil"/>
              <w:bottom w:val="single" w:sz="4" w:space="0" w:color="auto"/>
              <w:right w:val="single" w:sz="4" w:space="0" w:color="auto"/>
            </w:tcBorders>
            <w:shd w:val="clear" w:color="auto" w:fill="auto"/>
            <w:noWrap/>
            <w:vAlign w:val="center"/>
          </w:tcPr>
          <w:p w14:paraId="0633433C"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台</w:t>
            </w:r>
          </w:p>
        </w:tc>
        <w:tc>
          <w:tcPr>
            <w:tcW w:w="1223" w:type="dxa"/>
            <w:tcBorders>
              <w:top w:val="nil"/>
              <w:left w:val="nil"/>
              <w:bottom w:val="single" w:sz="4" w:space="0" w:color="auto"/>
              <w:right w:val="single" w:sz="4" w:space="0" w:color="auto"/>
            </w:tcBorders>
            <w:shd w:val="clear" w:color="auto" w:fill="auto"/>
            <w:noWrap/>
            <w:vAlign w:val="center"/>
          </w:tcPr>
          <w:p w14:paraId="77A70CFD"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48</w:t>
            </w:r>
          </w:p>
        </w:tc>
      </w:tr>
      <w:tr w:rsidR="008D4877" w:rsidRPr="00495C5D" w14:paraId="50734636" w14:textId="77777777" w:rsidTr="00365FF8">
        <w:trPr>
          <w:trHeight w:val="441"/>
        </w:trPr>
        <w:tc>
          <w:tcPr>
            <w:tcW w:w="654" w:type="dxa"/>
            <w:vMerge/>
            <w:tcBorders>
              <w:top w:val="nil"/>
              <w:left w:val="single" w:sz="4" w:space="0" w:color="auto"/>
              <w:bottom w:val="single" w:sz="4" w:space="0" w:color="auto"/>
              <w:right w:val="single" w:sz="4" w:space="0" w:color="auto"/>
            </w:tcBorders>
            <w:vAlign w:val="center"/>
          </w:tcPr>
          <w:p w14:paraId="46A3C905"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1463B19E" w14:textId="77777777" w:rsidR="00535175" w:rsidRPr="00495C5D" w:rsidRDefault="00535175" w:rsidP="00365FF8">
            <w:pPr>
              <w:widowControl/>
              <w:jc w:val="left"/>
              <w:rPr>
                <w:rFonts w:ascii="宋体" w:hAnsi="宋体" w:cs="宋体"/>
                <w:kern w:val="0"/>
                <w:sz w:val="20"/>
                <w:szCs w:val="20"/>
              </w:rPr>
            </w:pPr>
          </w:p>
        </w:tc>
        <w:tc>
          <w:tcPr>
            <w:tcW w:w="3119" w:type="dxa"/>
            <w:tcBorders>
              <w:top w:val="nil"/>
              <w:left w:val="nil"/>
              <w:bottom w:val="single" w:sz="4" w:space="0" w:color="auto"/>
              <w:right w:val="single" w:sz="4" w:space="0" w:color="auto"/>
            </w:tcBorders>
            <w:shd w:val="clear" w:color="auto" w:fill="auto"/>
            <w:vAlign w:val="center"/>
          </w:tcPr>
          <w:p w14:paraId="4FA1A3FC"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中控定制服务器</w:t>
            </w:r>
          </w:p>
        </w:tc>
        <w:tc>
          <w:tcPr>
            <w:tcW w:w="992" w:type="dxa"/>
            <w:tcBorders>
              <w:top w:val="nil"/>
              <w:left w:val="nil"/>
              <w:bottom w:val="single" w:sz="4" w:space="0" w:color="auto"/>
              <w:right w:val="single" w:sz="4" w:space="0" w:color="auto"/>
            </w:tcBorders>
            <w:shd w:val="clear" w:color="auto" w:fill="auto"/>
            <w:noWrap/>
            <w:vAlign w:val="center"/>
          </w:tcPr>
          <w:p w14:paraId="071CCD1F"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台</w:t>
            </w:r>
          </w:p>
        </w:tc>
        <w:tc>
          <w:tcPr>
            <w:tcW w:w="1223" w:type="dxa"/>
            <w:tcBorders>
              <w:top w:val="nil"/>
              <w:left w:val="nil"/>
              <w:bottom w:val="single" w:sz="4" w:space="0" w:color="auto"/>
              <w:right w:val="single" w:sz="4" w:space="0" w:color="auto"/>
            </w:tcBorders>
            <w:shd w:val="clear" w:color="auto" w:fill="auto"/>
            <w:noWrap/>
            <w:vAlign w:val="center"/>
          </w:tcPr>
          <w:p w14:paraId="76F5D82E"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1</w:t>
            </w:r>
          </w:p>
        </w:tc>
      </w:tr>
      <w:tr w:rsidR="008D4877" w:rsidRPr="00495C5D" w14:paraId="59306CB3" w14:textId="77777777" w:rsidTr="00365FF8">
        <w:trPr>
          <w:trHeight w:val="612"/>
        </w:trPr>
        <w:tc>
          <w:tcPr>
            <w:tcW w:w="654" w:type="dxa"/>
            <w:vMerge/>
            <w:tcBorders>
              <w:top w:val="nil"/>
              <w:left w:val="single" w:sz="4" w:space="0" w:color="auto"/>
              <w:bottom w:val="single" w:sz="4" w:space="0" w:color="auto"/>
              <w:right w:val="single" w:sz="4" w:space="0" w:color="auto"/>
            </w:tcBorders>
            <w:vAlign w:val="center"/>
          </w:tcPr>
          <w:p w14:paraId="715955DD"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0B3FEDBC" w14:textId="77777777" w:rsidR="00535175" w:rsidRPr="00495C5D" w:rsidRDefault="00535175" w:rsidP="00365FF8">
            <w:pPr>
              <w:widowControl/>
              <w:jc w:val="left"/>
              <w:rPr>
                <w:rFonts w:ascii="宋体" w:hAnsi="宋体" w:cs="宋体"/>
                <w:kern w:val="0"/>
                <w:sz w:val="20"/>
                <w:szCs w:val="20"/>
              </w:rPr>
            </w:pPr>
          </w:p>
        </w:tc>
        <w:tc>
          <w:tcPr>
            <w:tcW w:w="3119" w:type="dxa"/>
            <w:tcBorders>
              <w:top w:val="nil"/>
              <w:left w:val="nil"/>
              <w:bottom w:val="single" w:sz="4" w:space="0" w:color="auto"/>
              <w:right w:val="single" w:sz="4" w:space="0" w:color="auto"/>
            </w:tcBorders>
            <w:shd w:val="clear" w:color="auto" w:fill="auto"/>
            <w:vAlign w:val="center"/>
          </w:tcPr>
          <w:p w14:paraId="2E8FEEE2"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集中控制系统升级</w:t>
            </w:r>
          </w:p>
        </w:tc>
        <w:tc>
          <w:tcPr>
            <w:tcW w:w="992" w:type="dxa"/>
            <w:tcBorders>
              <w:top w:val="nil"/>
              <w:left w:val="nil"/>
              <w:bottom w:val="single" w:sz="4" w:space="0" w:color="auto"/>
              <w:right w:val="single" w:sz="4" w:space="0" w:color="auto"/>
            </w:tcBorders>
            <w:shd w:val="clear" w:color="auto" w:fill="auto"/>
            <w:noWrap/>
            <w:vAlign w:val="center"/>
          </w:tcPr>
          <w:p w14:paraId="62CC26AC"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项</w:t>
            </w:r>
          </w:p>
        </w:tc>
        <w:tc>
          <w:tcPr>
            <w:tcW w:w="1223" w:type="dxa"/>
            <w:tcBorders>
              <w:top w:val="nil"/>
              <w:left w:val="nil"/>
              <w:bottom w:val="single" w:sz="4" w:space="0" w:color="auto"/>
              <w:right w:val="single" w:sz="4" w:space="0" w:color="auto"/>
            </w:tcBorders>
            <w:shd w:val="clear" w:color="auto" w:fill="auto"/>
            <w:noWrap/>
            <w:vAlign w:val="center"/>
          </w:tcPr>
          <w:p w14:paraId="4CF474C4"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1</w:t>
            </w:r>
          </w:p>
        </w:tc>
      </w:tr>
      <w:tr w:rsidR="008D4877" w:rsidRPr="00495C5D" w14:paraId="43CCEEAD" w14:textId="77777777" w:rsidTr="00365FF8">
        <w:trPr>
          <w:trHeight w:val="441"/>
        </w:trPr>
        <w:tc>
          <w:tcPr>
            <w:tcW w:w="654" w:type="dxa"/>
            <w:vMerge/>
            <w:tcBorders>
              <w:top w:val="nil"/>
              <w:left w:val="single" w:sz="4" w:space="0" w:color="auto"/>
              <w:bottom w:val="single" w:sz="4" w:space="0" w:color="auto"/>
              <w:right w:val="single" w:sz="4" w:space="0" w:color="auto"/>
            </w:tcBorders>
            <w:vAlign w:val="center"/>
          </w:tcPr>
          <w:p w14:paraId="31C705A4"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3B302CA9" w14:textId="77777777" w:rsidR="00535175" w:rsidRPr="00495C5D" w:rsidRDefault="00535175" w:rsidP="00365FF8">
            <w:pPr>
              <w:widowControl/>
              <w:jc w:val="left"/>
              <w:rPr>
                <w:rFonts w:ascii="宋体" w:hAnsi="宋体" w:cs="宋体"/>
                <w:kern w:val="0"/>
                <w:sz w:val="20"/>
                <w:szCs w:val="20"/>
              </w:rPr>
            </w:pPr>
          </w:p>
        </w:tc>
        <w:tc>
          <w:tcPr>
            <w:tcW w:w="3119" w:type="dxa"/>
            <w:tcBorders>
              <w:top w:val="nil"/>
              <w:left w:val="nil"/>
              <w:bottom w:val="single" w:sz="4" w:space="0" w:color="auto"/>
              <w:right w:val="single" w:sz="4" w:space="0" w:color="auto"/>
            </w:tcBorders>
            <w:shd w:val="clear" w:color="auto" w:fill="auto"/>
            <w:vAlign w:val="center"/>
          </w:tcPr>
          <w:p w14:paraId="422E1F31"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智能运维数据管理平台</w:t>
            </w:r>
          </w:p>
        </w:tc>
        <w:tc>
          <w:tcPr>
            <w:tcW w:w="992" w:type="dxa"/>
            <w:tcBorders>
              <w:top w:val="nil"/>
              <w:left w:val="nil"/>
              <w:bottom w:val="single" w:sz="4" w:space="0" w:color="auto"/>
              <w:right w:val="single" w:sz="4" w:space="0" w:color="auto"/>
            </w:tcBorders>
            <w:shd w:val="clear" w:color="auto" w:fill="auto"/>
            <w:noWrap/>
            <w:vAlign w:val="center"/>
          </w:tcPr>
          <w:p w14:paraId="7E6F85CB"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套</w:t>
            </w:r>
          </w:p>
        </w:tc>
        <w:tc>
          <w:tcPr>
            <w:tcW w:w="1223" w:type="dxa"/>
            <w:tcBorders>
              <w:top w:val="nil"/>
              <w:left w:val="nil"/>
              <w:bottom w:val="single" w:sz="4" w:space="0" w:color="auto"/>
              <w:right w:val="single" w:sz="4" w:space="0" w:color="auto"/>
            </w:tcBorders>
            <w:shd w:val="clear" w:color="auto" w:fill="auto"/>
            <w:noWrap/>
            <w:vAlign w:val="center"/>
          </w:tcPr>
          <w:p w14:paraId="176CCBA3"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1</w:t>
            </w:r>
          </w:p>
        </w:tc>
      </w:tr>
      <w:tr w:rsidR="008D4877" w:rsidRPr="00495C5D" w14:paraId="2BC2AF5F" w14:textId="77777777" w:rsidTr="00365FF8">
        <w:trPr>
          <w:trHeight w:val="441"/>
        </w:trPr>
        <w:tc>
          <w:tcPr>
            <w:tcW w:w="654" w:type="dxa"/>
            <w:vMerge/>
            <w:tcBorders>
              <w:top w:val="nil"/>
              <w:left w:val="single" w:sz="4" w:space="0" w:color="auto"/>
              <w:bottom w:val="single" w:sz="4" w:space="0" w:color="auto"/>
              <w:right w:val="single" w:sz="4" w:space="0" w:color="auto"/>
            </w:tcBorders>
            <w:vAlign w:val="center"/>
          </w:tcPr>
          <w:p w14:paraId="27ED411C"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53E795FA" w14:textId="77777777" w:rsidR="00535175" w:rsidRPr="00495C5D" w:rsidRDefault="00535175" w:rsidP="00365FF8">
            <w:pPr>
              <w:widowControl/>
              <w:jc w:val="left"/>
              <w:rPr>
                <w:rFonts w:ascii="宋体" w:hAnsi="宋体" w:cs="宋体"/>
                <w:kern w:val="0"/>
                <w:sz w:val="20"/>
                <w:szCs w:val="20"/>
              </w:rPr>
            </w:pPr>
          </w:p>
        </w:tc>
        <w:tc>
          <w:tcPr>
            <w:tcW w:w="3119" w:type="dxa"/>
            <w:tcBorders>
              <w:top w:val="nil"/>
              <w:left w:val="nil"/>
              <w:bottom w:val="single" w:sz="4" w:space="0" w:color="auto"/>
              <w:right w:val="single" w:sz="4" w:space="0" w:color="auto"/>
            </w:tcBorders>
            <w:shd w:val="clear" w:color="auto" w:fill="auto"/>
            <w:vAlign w:val="center"/>
          </w:tcPr>
          <w:p w14:paraId="76718A9C" w14:textId="7AA80386" w:rsidR="00535175" w:rsidRPr="00495C5D" w:rsidRDefault="00D15AED" w:rsidP="00365FF8">
            <w:pPr>
              <w:widowControl/>
              <w:jc w:val="center"/>
              <w:rPr>
                <w:rFonts w:ascii="宋体" w:hAnsi="宋体" w:cs="宋体"/>
                <w:kern w:val="0"/>
                <w:sz w:val="20"/>
                <w:szCs w:val="20"/>
              </w:rPr>
            </w:pPr>
            <w:r w:rsidRPr="00495C5D">
              <w:rPr>
                <w:rFonts w:ascii="宋体" w:hAnsi="宋体" w:cs="宋体" w:hint="eastAsia"/>
                <w:kern w:val="0"/>
                <w:sz w:val="20"/>
                <w:szCs w:val="20"/>
              </w:rPr>
              <w:t>三教可视化应用场景</w:t>
            </w:r>
          </w:p>
        </w:tc>
        <w:tc>
          <w:tcPr>
            <w:tcW w:w="992" w:type="dxa"/>
            <w:tcBorders>
              <w:top w:val="nil"/>
              <w:left w:val="nil"/>
              <w:bottom w:val="single" w:sz="4" w:space="0" w:color="auto"/>
              <w:right w:val="single" w:sz="4" w:space="0" w:color="auto"/>
            </w:tcBorders>
            <w:shd w:val="clear" w:color="auto" w:fill="auto"/>
            <w:noWrap/>
            <w:vAlign w:val="center"/>
          </w:tcPr>
          <w:p w14:paraId="7CDF66FF" w14:textId="77777777" w:rsidR="00535175" w:rsidRPr="00495C5D" w:rsidRDefault="00535175" w:rsidP="00365FF8">
            <w:pPr>
              <w:widowControl/>
              <w:jc w:val="center"/>
              <w:rPr>
                <w:rFonts w:ascii="宋体" w:hAnsi="宋体" w:cs="宋体"/>
                <w:kern w:val="0"/>
                <w:sz w:val="20"/>
                <w:szCs w:val="20"/>
              </w:rPr>
            </w:pPr>
            <w:r w:rsidRPr="00495C5D">
              <w:rPr>
                <w:rFonts w:ascii="宋体" w:hAnsi="宋体" w:hint="eastAsia"/>
              </w:rPr>
              <w:t>项</w:t>
            </w:r>
          </w:p>
        </w:tc>
        <w:tc>
          <w:tcPr>
            <w:tcW w:w="1223" w:type="dxa"/>
            <w:tcBorders>
              <w:top w:val="nil"/>
              <w:left w:val="nil"/>
              <w:bottom w:val="single" w:sz="4" w:space="0" w:color="auto"/>
              <w:right w:val="single" w:sz="4" w:space="0" w:color="auto"/>
            </w:tcBorders>
            <w:shd w:val="clear" w:color="auto" w:fill="auto"/>
            <w:noWrap/>
            <w:vAlign w:val="center"/>
          </w:tcPr>
          <w:p w14:paraId="217F4D3C" w14:textId="77777777" w:rsidR="00535175" w:rsidRPr="00495C5D" w:rsidRDefault="00535175" w:rsidP="00365FF8">
            <w:pPr>
              <w:widowControl/>
              <w:jc w:val="center"/>
              <w:rPr>
                <w:rFonts w:ascii="宋体" w:hAnsi="宋体" w:cs="宋体"/>
                <w:kern w:val="0"/>
                <w:sz w:val="20"/>
                <w:szCs w:val="20"/>
              </w:rPr>
            </w:pPr>
            <w:r w:rsidRPr="00495C5D">
              <w:rPr>
                <w:rFonts w:ascii="宋体" w:hAnsi="宋体" w:hint="eastAsia"/>
              </w:rPr>
              <w:t>1</w:t>
            </w:r>
          </w:p>
        </w:tc>
      </w:tr>
      <w:tr w:rsidR="008D4877" w:rsidRPr="00495C5D" w14:paraId="0C0F93BD" w14:textId="77777777" w:rsidTr="00365FF8">
        <w:trPr>
          <w:trHeight w:val="441"/>
        </w:trPr>
        <w:tc>
          <w:tcPr>
            <w:tcW w:w="654" w:type="dxa"/>
            <w:vMerge/>
            <w:tcBorders>
              <w:top w:val="nil"/>
              <w:left w:val="single" w:sz="4" w:space="0" w:color="auto"/>
              <w:bottom w:val="single" w:sz="4" w:space="0" w:color="auto"/>
              <w:right w:val="single" w:sz="4" w:space="0" w:color="auto"/>
            </w:tcBorders>
            <w:vAlign w:val="center"/>
          </w:tcPr>
          <w:p w14:paraId="66CE884E"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1C500C67" w14:textId="77777777" w:rsidR="00535175" w:rsidRPr="00495C5D" w:rsidRDefault="00535175" w:rsidP="00365FF8">
            <w:pPr>
              <w:widowControl/>
              <w:jc w:val="left"/>
              <w:rPr>
                <w:rFonts w:ascii="宋体" w:hAnsi="宋体" w:cs="宋体"/>
                <w:kern w:val="0"/>
                <w:sz w:val="20"/>
                <w:szCs w:val="20"/>
              </w:rPr>
            </w:pPr>
          </w:p>
        </w:tc>
        <w:tc>
          <w:tcPr>
            <w:tcW w:w="3119" w:type="dxa"/>
            <w:tcBorders>
              <w:top w:val="nil"/>
              <w:left w:val="nil"/>
              <w:bottom w:val="single" w:sz="4" w:space="0" w:color="auto"/>
              <w:right w:val="single" w:sz="4" w:space="0" w:color="auto"/>
            </w:tcBorders>
            <w:shd w:val="clear" w:color="auto" w:fill="auto"/>
            <w:vAlign w:val="center"/>
          </w:tcPr>
          <w:p w14:paraId="45F88CC1"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系统集成</w:t>
            </w:r>
          </w:p>
        </w:tc>
        <w:tc>
          <w:tcPr>
            <w:tcW w:w="992" w:type="dxa"/>
            <w:tcBorders>
              <w:top w:val="nil"/>
              <w:left w:val="nil"/>
              <w:bottom w:val="single" w:sz="4" w:space="0" w:color="auto"/>
              <w:right w:val="single" w:sz="4" w:space="0" w:color="auto"/>
            </w:tcBorders>
            <w:shd w:val="clear" w:color="auto" w:fill="auto"/>
            <w:noWrap/>
            <w:vAlign w:val="center"/>
          </w:tcPr>
          <w:p w14:paraId="6B3CB0F0"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项</w:t>
            </w:r>
          </w:p>
        </w:tc>
        <w:tc>
          <w:tcPr>
            <w:tcW w:w="1223" w:type="dxa"/>
            <w:tcBorders>
              <w:top w:val="nil"/>
              <w:left w:val="nil"/>
              <w:bottom w:val="single" w:sz="4" w:space="0" w:color="auto"/>
              <w:right w:val="single" w:sz="4" w:space="0" w:color="auto"/>
            </w:tcBorders>
            <w:shd w:val="clear" w:color="auto" w:fill="auto"/>
            <w:noWrap/>
            <w:vAlign w:val="center"/>
          </w:tcPr>
          <w:p w14:paraId="125CC573"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1</w:t>
            </w:r>
          </w:p>
        </w:tc>
      </w:tr>
      <w:tr w:rsidR="008D4877" w:rsidRPr="00495C5D" w14:paraId="606386C0" w14:textId="77777777" w:rsidTr="00365FF8">
        <w:trPr>
          <w:trHeight w:val="441"/>
        </w:trPr>
        <w:tc>
          <w:tcPr>
            <w:tcW w:w="654" w:type="dxa"/>
            <w:vMerge w:val="restart"/>
            <w:tcBorders>
              <w:top w:val="single" w:sz="4" w:space="0" w:color="auto"/>
              <w:left w:val="single" w:sz="4" w:space="0" w:color="auto"/>
              <w:bottom w:val="single" w:sz="4" w:space="0" w:color="auto"/>
              <w:right w:val="single" w:sz="4" w:space="0" w:color="auto"/>
            </w:tcBorders>
            <w:vAlign w:val="center"/>
          </w:tcPr>
          <w:p w14:paraId="4CA36DA9"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5</w:t>
            </w:r>
          </w:p>
        </w:tc>
        <w:tc>
          <w:tcPr>
            <w:tcW w:w="1722" w:type="dxa"/>
            <w:vMerge w:val="restart"/>
            <w:tcBorders>
              <w:top w:val="single" w:sz="4" w:space="0" w:color="auto"/>
              <w:left w:val="single" w:sz="4" w:space="0" w:color="auto"/>
              <w:bottom w:val="single" w:sz="4" w:space="0" w:color="auto"/>
              <w:right w:val="single" w:sz="4" w:space="0" w:color="auto"/>
            </w:tcBorders>
            <w:vAlign w:val="center"/>
          </w:tcPr>
          <w:p w14:paraId="34B2C87B" w14:textId="1A9C1E53" w:rsidR="00535175" w:rsidRPr="00495C5D" w:rsidRDefault="00D15AED" w:rsidP="00365FF8">
            <w:pPr>
              <w:widowControl/>
              <w:jc w:val="center"/>
              <w:rPr>
                <w:rFonts w:ascii="宋体" w:hAnsi="宋体" w:cs="宋体"/>
                <w:kern w:val="0"/>
                <w:sz w:val="20"/>
                <w:szCs w:val="20"/>
              </w:rPr>
            </w:pPr>
            <w:r w:rsidRPr="00495C5D">
              <w:rPr>
                <w:rFonts w:ascii="宋体" w:hAnsi="宋体" w:cs="宋体" w:hint="eastAsia"/>
                <w:kern w:val="0"/>
                <w:sz w:val="20"/>
                <w:szCs w:val="20"/>
              </w:rPr>
              <w:t>智慧讲台</w:t>
            </w:r>
          </w:p>
        </w:tc>
        <w:tc>
          <w:tcPr>
            <w:tcW w:w="3119" w:type="dxa"/>
            <w:tcBorders>
              <w:top w:val="nil"/>
              <w:left w:val="nil"/>
              <w:bottom w:val="single" w:sz="4" w:space="0" w:color="auto"/>
              <w:right w:val="single" w:sz="4" w:space="0" w:color="auto"/>
            </w:tcBorders>
            <w:shd w:val="clear" w:color="auto" w:fill="auto"/>
            <w:vAlign w:val="center"/>
          </w:tcPr>
          <w:p w14:paraId="49C1F997"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LED点阵时钟</w:t>
            </w:r>
          </w:p>
        </w:tc>
        <w:tc>
          <w:tcPr>
            <w:tcW w:w="992" w:type="dxa"/>
            <w:tcBorders>
              <w:top w:val="nil"/>
              <w:left w:val="nil"/>
              <w:bottom w:val="single" w:sz="4" w:space="0" w:color="auto"/>
              <w:right w:val="single" w:sz="4" w:space="0" w:color="auto"/>
            </w:tcBorders>
            <w:shd w:val="clear" w:color="auto" w:fill="auto"/>
            <w:noWrap/>
            <w:vAlign w:val="center"/>
          </w:tcPr>
          <w:p w14:paraId="3190E6B4"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块</w:t>
            </w:r>
          </w:p>
        </w:tc>
        <w:tc>
          <w:tcPr>
            <w:tcW w:w="1223" w:type="dxa"/>
            <w:tcBorders>
              <w:top w:val="nil"/>
              <w:left w:val="nil"/>
              <w:bottom w:val="single" w:sz="4" w:space="0" w:color="auto"/>
              <w:right w:val="single" w:sz="4" w:space="0" w:color="auto"/>
            </w:tcBorders>
            <w:shd w:val="clear" w:color="auto" w:fill="auto"/>
            <w:noWrap/>
            <w:vAlign w:val="center"/>
          </w:tcPr>
          <w:p w14:paraId="1EEF60DB"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48</w:t>
            </w:r>
          </w:p>
        </w:tc>
      </w:tr>
      <w:tr w:rsidR="008D4877" w:rsidRPr="00495C5D" w14:paraId="5BC5FBA1" w14:textId="77777777" w:rsidTr="00365FF8">
        <w:trPr>
          <w:trHeight w:val="441"/>
        </w:trPr>
        <w:tc>
          <w:tcPr>
            <w:tcW w:w="654" w:type="dxa"/>
            <w:vMerge/>
            <w:tcBorders>
              <w:top w:val="nil"/>
              <w:left w:val="single" w:sz="4" w:space="0" w:color="auto"/>
              <w:bottom w:val="single" w:sz="4" w:space="0" w:color="auto"/>
              <w:right w:val="single" w:sz="4" w:space="0" w:color="auto"/>
            </w:tcBorders>
            <w:vAlign w:val="center"/>
          </w:tcPr>
          <w:p w14:paraId="653561BE"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4BF3A8BD" w14:textId="77777777" w:rsidR="00535175" w:rsidRPr="00495C5D" w:rsidRDefault="00535175" w:rsidP="00365FF8">
            <w:pPr>
              <w:widowControl/>
              <w:jc w:val="left"/>
              <w:rPr>
                <w:rFonts w:ascii="宋体" w:hAnsi="宋体" w:cs="宋体"/>
                <w:kern w:val="0"/>
                <w:sz w:val="20"/>
                <w:szCs w:val="20"/>
              </w:rPr>
            </w:pPr>
          </w:p>
        </w:tc>
        <w:tc>
          <w:tcPr>
            <w:tcW w:w="3119" w:type="dxa"/>
            <w:tcBorders>
              <w:top w:val="nil"/>
              <w:left w:val="nil"/>
              <w:bottom w:val="single" w:sz="4" w:space="0" w:color="auto"/>
              <w:right w:val="single" w:sz="4" w:space="0" w:color="auto"/>
            </w:tcBorders>
            <w:shd w:val="clear" w:color="auto" w:fill="auto"/>
            <w:vAlign w:val="center"/>
          </w:tcPr>
          <w:p w14:paraId="5D9D3805"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多媒体讲台</w:t>
            </w:r>
          </w:p>
        </w:tc>
        <w:tc>
          <w:tcPr>
            <w:tcW w:w="992" w:type="dxa"/>
            <w:tcBorders>
              <w:top w:val="nil"/>
              <w:left w:val="nil"/>
              <w:bottom w:val="single" w:sz="4" w:space="0" w:color="auto"/>
              <w:right w:val="single" w:sz="4" w:space="0" w:color="auto"/>
            </w:tcBorders>
            <w:shd w:val="clear" w:color="auto" w:fill="auto"/>
            <w:noWrap/>
            <w:vAlign w:val="center"/>
          </w:tcPr>
          <w:p w14:paraId="737AFE17"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只</w:t>
            </w:r>
          </w:p>
        </w:tc>
        <w:tc>
          <w:tcPr>
            <w:tcW w:w="1223" w:type="dxa"/>
            <w:tcBorders>
              <w:top w:val="nil"/>
              <w:left w:val="nil"/>
              <w:bottom w:val="single" w:sz="4" w:space="0" w:color="auto"/>
              <w:right w:val="single" w:sz="4" w:space="0" w:color="auto"/>
            </w:tcBorders>
            <w:shd w:val="clear" w:color="auto" w:fill="auto"/>
            <w:noWrap/>
            <w:vAlign w:val="center"/>
          </w:tcPr>
          <w:p w14:paraId="5072B63C"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47</w:t>
            </w:r>
          </w:p>
        </w:tc>
      </w:tr>
      <w:tr w:rsidR="008D4877" w:rsidRPr="00495C5D" w14:paraId="71E78184" w14:textId="77777777" w:rsidTr="00365FF8">
        <w:trPr>
          <w:trHeight w:val="441"/>
        </w:trPr>
        <w:tc>
          <w:tcPr>
            <w:tcW w:w="654" w:type="dxa"/>
            <w:vMerge/>
            <w:tcBorders>
              <w:top w:val="nil"/>
              <w:left w:val="single" w:sz="4" w:space="0" w:color="auto"/>
              <w:bottom w:val="single" w:sz="4" w:space="0" w:color="auto"/>
              <w:right w:val="single" w:sz="4" w:space="0" w:color="auto"/>
            </w:tcBorders>
            <w:vAlign w:val="center"/>
          </w:tcPr>
          <w:p w14:paraId="5553358A"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7439D81B" w14:textId="77777777" w:rsidR="00535175" w:rsidRPr="00495C5D" w:rsidRDefault="00535175" w:rsidP="00365FF8">
            <w:pPr>
              <w:widowControl/>
              <w:jc w:val="left"/>
              <w:rPr>
                <w:rFonts w:ascii="宋体" w:hAnsi="宋体" w:cs="宋体"/>
                <w:kern w:val="0"/>
                <w:sz w:val="20"/>
                <w:szCs w:val="20"/>
              </w:rPr>
            </w:pPr>
          </w:p>
        </w:tc>
        <w:tc>
          <w:tcPr>
            <w:tcW w:w="3119" w:type="dxa"/>
            <w:tcBorders>
              <w:top w:val="nil"/>
              <w:left w:val="nil"/>
              <w:bottom w:val="single" w:sz="4" w:space="0" w:color="auto"/>
              <w:right w:val="single" w:sz="4" w:space="0" w:color="auto"/>
            </w:tcBorders>
            <w:shd w:val="clear" w:color="auto" w:fill="auto"/>
            <w:vAlign w:val="center"/>
          </w:tcPr>
          <w:p w14:paraId="6A247001" w14:textId="038570DB" w:rsidR="00535175" w:rsidRPr="00495C5D" w:rsidRDefault="00D15AED" w:rsidP="00365FF8">
            <w:pPr>
              <w:widowControl/>
              <w:jc w:val="center"/>
              <w:rPr>
                <w:rFonts w:ascii="宋体" w:hAnsi="宋体" w:cs="宋体"/>
                <w:kern w:val="0"/>
                <w:sz w:val="20"/>
                <w:szCs w:val="20"/>
              </w:rPr>
            </w:pPr>
            <w:r w:rsidRPr="00495C5D">
              <w:rPr>
                <w:rFonts w:ascii="宋体" w:hAnsi="宋体" w:cs="宋体" w:hint="eastAsia"/>
                <w:kern w:val="0"/>
                <w:sz w:val="20"/>
                <w:szCs w:val="20"/>
              </w:rPr>
              <w:t>智慧讲台</w:t>
            </w:r>
            <w:r w:rsidR="00535175" w:rsidRPr="00495C5D">
              <w:rPr>
                <w:rFonts w:ascii="宋体" w:hAnsi="宋体" w:cs="宋体" w:hint="eastAsia"/>
                <w:kern w:val="0"/>
                <w:sz w:val="20"/>
                <w:szCs w:val="20"/>
              </w:rPr>
              <w:t>系统集成</w:t>
            </w:r>
          </w:p>
        </w:tc>
        <w:tc>
          <w:tcPr>
            <w:tcW w:w="992" w:type="dxa"/>
            <w:tcBorders>
              <w:top w:val="nil"/>
              <w:left w:val="nil"/>
              <w:bottom w:val="single" w:sz="4" w:space="0" w:color="auto"/>
              <w:right w:val="single" w:sz="4" w:space="0" w:color="auto"/>
            </w:tcBorders>
            <w:shd w:val="clear" w:color="auto" w:fill="auto"/>
            <w:noWrap/>
            <w:vAlign w:val="center"/>
          </w:tcPr>
          <w:p w14:paraId="12E9BB4B"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项</w:t>
            </w:r>
          </w:p>
        </w:tc>
        <w:tc>
          <w:tcPr>
            <w:tcW w:w="1223" w:type="dxa"/>
            <w:tcBorders>
              <w:top w:val="nil"/>
              <w:left w:val="nil"/>
              <w:bottom w:val="single" w:sz="4" w:space="0" w:color="auto"/>
              <w:right w:val="single" w:sz="4" w:space="0" w:color="auto"/>
            </w:tcBorders>
            <w:shd w:val="clear" w:color="auto" w:fill="auto"/>
            <w:noWrap/>
            <w:vAlign w:val="center"/>
          </w:tcPr>
          <w:p w14:paraId="2BC2F96C"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1</w:t>
            </w:r>
          </w:p>
        </w:tc>
      </w:tr>
      <w:tr w:rsidR="008D4877" w:rsidRPr="00495C5D" w14:paraId="000422FE" w14:textId="77777777" w:rsidTr="00365FF8">
        <w:trPr>
          <w:trHeight w:val="441"/>
        </w:trPr>
        <w:tc>
          <w:tcPr>
            <w:tcW w:w="654" w:type="dxa"/>
            <w:vMerge w:val="restart"/>
            <w:tcBorders>
              <w:top w:val="single" w:sz="4" w:space="0" w:color="auto"/>
              <w:left w:val="single" w:sz="4" w:space="0" w:color="auto"/>
              <w:bottom w:val="single" w:sz="4" w:space="0" w:color="auto"/>
              <w:right w:val="single" w:sz="4" w:space="0" w:color="auto"/>
            </w:tcBorders>
            <w:vAlign w:val="center"/>
          </w:tcPr>
          <w:p w14:paraId="5960AAA0"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6</w:t>
            </w:r>
          </w:p>
        </w:tc>
        <w:tc>
          <w:tcPr>
            <w:tcW w:w="1722" w:type="dxa"/>
            <w:vMerge w:val="restart"/>
            <w:tcBorders>
              <w:top w:val="single" w:sz="4" w:space="0" w:color="auto"/>
              <w:left w:val="single" w:sz="4" w:space="0" w:color="auto"/>
              <w:bottom w:val="single" w:sz="4" w:space="0" w:color="auto"/>
              <w:right w:val="single" w:sz="4" w:space="0" w:color="auto"/>
            </w:tcBorders>
            <w:vAlign w:val="center"/>
          </w:tcPr>
          <w:p w14:paraId="6C7E97C3"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管理中心显示系统</w:t>
            </w:r>
          </w:p>
        </w:tc>
        <w:tc>
          <w:tcPr>
            <w:tcW w:w="3119" w:type="dxa"/>
            <w:tcBorders>
              <w:top w:val="nil"/>
              <w:left w:val="nil"/>
              <w:bottom w:val="single" w:sz="4" w:space="0" w:color="auto"/>
              <w:right w:val="single" w:sz="4" w:space="0" w:color="auto"/>
            </w:tcBorders>
            <w:shd w:val="clear" w:color="auto" w:fill="auto"/>
            <w:vAlign w:val="center"/>
          </w:tcPr>
          <w:p w14:paraId="4F90F34C"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LCD拼接屏</w:t>
            </w:r>
          </w:p>
        </w:tc>
        <w:tc>
          <w:tcPr>
            <w:tcW w:w="992" w:type="dxa"/>
            <w:tcBorders>
              <w:top w:val="nil"/>
              <w:left w:val="nil"/>
              <w:bottom w:val="single" w:sz="4" w:space="0" w:color="auto"/>
              <w:right w:val="single" w:sz="4" w:space="0" w:color="auto"/>
            </w:tcBorders>
            <w:shd w:val="clear" w:color="auto" w:fill="auto"/>
            <w:noWrap/>
            <w:vAlign w:val="center"/>
          </w:tcPr>
          <w:p w14:paraId="06D29456"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块</w:t>
            </w:r>
          </w:p>
        </w:tc>
        <w:tc>
          <w:tcPr>
            <w:tcW w:w="1223" w:type="dxa"/>
            <w:tcBorders>
              <w:top w:val="nil"/>
              <w:left w:val="nil"/>
              <w:bottom w:val="single" w:sz="4" w:space="0" w:color="auto"/>
              <w:right w:val="single" w:sz="4" w:space="0" w:color="auto"/>
            </w:tcBorders>
            <w:shd w:val="clear" w:color="auto" w:fill="auto"/>
            <w:noWrap/>
            <w:vAlign w:val="center"/>
          </w:tcPr>
          <w:p w14:paraId="57916608"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6</w:t>
            </w:r>
          </w:p>
        </w:tc>
      </w:tr>
      <w:tr w:rsidR="008D4877" w:rsidRPr="00495C5D" w14:paraId="4E89A529" w14:textId="77777777" w:rsidTr="00365FF8">
        <w:trPr>
          <w:trHeight w:val="441"/>
        </w:trPr>
        <w:tc>
          <w:tcPr>
            <w:tcW w:w="654" w:type="dxa"/>
            <w:vMerge/>
            <w:tcBorders>
              <w:top w:val="nil"/>
              <w:left w:val="single" w:sz="4" w:space="0" w:color="auto"/>
              <w:bottom w:val="single" w:sz="4" w:space="0" w:color="auto"/>
              <w:right w:val="single" w:sz="4" w:space="0" w:color="auto"/>
            </w:tcBorders>
            <w:vAlign w:val="center"/>
          </w:tcPr>
          <w:p w14:paraId="39BF14D5"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728F0FCF" w14:textId="77777777" w:rsidR="00535175" w:rsidRPr="00495C5D" w:rsidRDefault="00535175" w:rsidP="00365FF8">
            <w:pPr>
              <w:widowControl/>
              <w:jc w:val="left"/>
              <w:rPr>
                <w:rFonts w:ascii="宋体" w:hAnsi="宋体" w:cs="宋体"/>
                <w:kern w:val="0"/>
                <w:sz w:val="20"/>
                <w:szCs w:val="20"/>
              </w:rPr>
            </w:pPr>
          </w:p>
        </w:tc>
        <w:tc>
          <w:tcPr>
            <w:tcW w:w="3119" w:type="dxa"/>
            <w:tcBorders>
              <w:top w:val="nil"/>
              <w:left w:val="nil"/>
              <w:bottom w:val="single" w:sz="4" w:space="0" w:color="auto"/>
              <w:right w:val="single" w:sz="4" w:space="0" w:color="auto"/>
            </w:tcBorders>
            <w:shd w:val="clear" w:color="auto" w:fill="auto"/>
            <w:vAlign w:val="center"/>
          </w:tcPr>
          <w:p w14:paraId="755E7D7E"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图像拼接处理器</w:t>
            </w:r>
          </w:p>
        </w:tc>
        <w:tc>
          <w:tcPr>
            <w:tcW w:w="992" w:type="dxa"/>
            <w:tcBorders>
              <w:top w:val="nil"/>
              <w:left w:val="nil"/>
              <w:bottom w:val="single" w:sz="4" w:space="0" w:color="auto"/>
              <w:right w:val="single" w:sz="4" w:space="0" w:color="auto"/>
            </w:tcBorders>
            <w:shd w:val="clear" w:color="auto" w:fill="auto"/>
            <w:noWrap/>
            <w:vAlign w:val="center"/>
          </w:tcPr>
          <w:p w14:paraId="4501505F"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台</w:t>
            </w:r>
          </w:p>
        </w:tc>
        <w:tc>
          <w:tcPr>
            <w:tcW w:w="1223" w:type="dxa"/>
            <w:tcBorders>
              <w:top w:val="nil"/>
              <w:left w:val="nil"/>
              <w:bottom w:val="single" w:sz="4" w:space="0" w:color="auto"/>
              <w:right w:val="single" w:sz="4" w:space="0" w:color="auto"/>
            </w:tcBorders>
            <w:shd w:val="clear" w:color="auto" w:fill="auto"/>
            <w:noWrap/>
            <w:vAlign w:val="center"/>
          </w:tcPr>
          <w:p w14:paraId="5E752141"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1</w:t>
            </w:r>
          </w:p>
        </w:tc>
      </w:tr>
      <w:tr w:rsidR="008D4877" w:rsidRPr="00495C5D" w14:paraId="67382A04" w14:textId="77777777" w:rsidTr="00365FF8">
        <w:trPr>
          <w:trHeight w:val="441"/>
        </w:trPr>
        <w:tc>
          <w:tcPr>
            <w:tcW w:w="654" w:type="dxa"/>
            <w:vMerge/>
            <w:tcBorders>
              <w:top w:val="nil"/>
              <w:left w:val="single" w:sz="4" w:space="0" w:color="auto"/>
              <w:bottom w:val="single" w:sz="4" w:space="0" w:color="auto"/>
              <w:right w:val="single" w:sz="4" w:space="0" w:color="auto"/>
            </w:tcBorders>
            <w:vAlign w:val="center"/>
          </w:tcPr>
          <w:p w14:paraId="1191FAFA"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2855FD92" w14:textId="77777777" w:rsidR="00535175" w:rsidRPr="00495C5D" w:rsidRDefault="00535175" w:rsidP="00365FF8">
            <w:pPr>
              <w:widowControl/>
              <w:jc w:val="left"/>
              <w:rPr>
                <w:rFonts w:ascii="宋体" w:hAnsi="宋体" w:cs="宋体"/>
                <w:kern w:val="0"/>
                <w:sz w:val="20"/>
                <w:szCs w:val="20"/>
              </w:rPr>
            </w:pPr>
          </w:p>
        </w:tc>
        <w:tc>
          <w:tcPr>
            <w:tcW w:w="3119" w:type="dxa"/>
            <w:tcBorders>
              <w:top w:val="nil"/>
              <w:left w:val="nil"/>
              <w:bottom w:val="single" w:sz="4" w:space="0" w:color="auto"/>
              <w:right w:val="single" w:sz="4" w:space="0" w:color="auto"/>
            </w:tcBorders>
            <w:shd w:val="clear" w:color="auto" w:fill="auto"/>
            <w:noWrap/>
            <w:vAlign w:val="center"/>
          </w:tcPr>
          <w:p w14:paraId="05ED9F16"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四联操作台</w:t>
            </w:r>
          </w:p>
        </w:tc>
        <w:tc>
          <w:tcPr>
            <w:tcW w:w="992" w:type="dxa"/>
            <w:tcBorders>
              <w:top w:val="nil"/>
              <w:left w:val="nil"/>
              <w:bottom w:val="single" w:sz="4" w:space="0" w:color="auto"/>
              <w:right w:val="single" w:sz="4" w:space="0" w:color="auto"/>
            </w:tcBorders>
            <w:shd w:val="clear" w:color="auto" w:fill="auto"/>
            <w:noWrap/>
            <w:vAlign w:val="center"/>
          </w:tcPr>
          <w:p w14:paraId="07FCC8B1"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张</w:t>
            </w:r>
          </w:p>
        </w:tc>
        <w:tc>
          <w:tcPr>
            <w:tcW w:w="1223" w:type="dxa"/>
            <w:tcBorders>
              <w:top w:val="nil"/>
              <w:left w:val="nil"/>
              <w:bottom w:val="single" w:sz="4" w:space="0" w:color="auto"/>
              <w:right w:val="single" w:sz="4" w:space="0" w:color="auto"/>
            </w:tcBorders>
            <w:shd w:val="clear" w:color="auto" w:fill="auto"/>
            <w:noWrap/>
            <w:vAlign w:val="center"/>
          </w:tcPr>
          <w:p w14:paraId="07ABDC89"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1</w:t>
            </w:r>
          </w:p>
        </w:tc>
      </w:tr>
      <w:tr w:rsidR="008D4877" w:rsidRPr="00495C5D" w14:paraId="488B3342" w14:textId="77777777" w:rsidTr="00365FF8">
        <w:trPr>
          <w:trHeight w:val="441"/>
        </w:trPr>
        <w:tc>
          <w:tcPr>
            <w:tcW w:w="654" w:type="dxa"/>
            <w:vMerge/>
            <w:tcBorders>
              <w:top w:val="nil"/>
              <w:left w:val="single" w:sz="4" w:space="0" w:color="auto"/>
              <w:bottom w:val="single" w:sz="4" w:space="0" w:color="auto"/>
              <w:right w:val="single" w:sz="4" w:space="0" w:color="auto"/>
            </w:tcBorders>
            <w:vAlign w:val="center"/>
          </w:tcPr>
          <w:p w14:paraId="70B0C8C5"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49132E4B" w14:textId="77777777" w:rsidR="00535175" w:rsidRPr="00495C5D" w:rsidRDefault="00535175" w:rsidP="00365FF8">
            <w:pPr>
              <w:widowControl/>
              <w:jc w:val="left"/>
              <w:rPr>
                <w:rFonts w:ascii="宋体" w:hAnsi="宋体" w:cs="宋体"/>
                <w:kern w:val="0"/>
                <w:sz w:val="20"/>
                <w:szCs w:val="20"/>
              </w:rPr>
            </w:pPr>
          </w:p>
        </w:tc>
        <w:tc>
          <w:tcPr>
            <w:tcW w:w="3119" w:type="dxa"/>
            <w:tcBorders>
              <w:top w:val="nil"/>
              <w:left w:val="nil"/>
              <w:bottom w:val="single" w:sz="4" w:space="0" w:color="auto"/>
              <w:right w:val="single" w:sz="4" w:space="0" w:color="auto"/>
            </w:tcBorders>
            <w:shd w:val="clear" w:color="auto" w:fill="auto"/>
            <w:noWrap/>
            <w:vAlign w:val="center"/>
          </w:tcPr>
          <w:p w14:paraId="7FE3CF7B"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管理工作站</w:t>
            </w:r>
          </w:p>
        </w:tc>
        <w:tc>
          <w:tcPr>
            <w:tcW w:w="992" w:type="dxa"/>
            <w:tcBorders>
              <w:top w:val="nil"/>
              <w:left w:val="nil"/>
              <w:bottom w:val="single" w:sz="4" w:space="0" w:color="auto"/>
              <w:right w:val="single" w:sz="4" w:space="0" w:color="auto"/>
            </w:tcBorders>
            <w:shd w:val="clear" w:color="auto" w:fill="auto"/>
            <w:noWrap/>
            <w:vAlign w:val="center"/>
          </w:tcPr>
          <w:p w14:paraId="619B9286"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台</w:t>
            </w:r>
          </w:p>
        </w:tc>
        <w:tc>
          <w:tcPr>
            <w:tcW w:w="1223" w:type="dxa"/>
            <w:tcBorders>
              <w:top w:val="nil"/>
              <w:left w:val="nil"/>
              <w:bottom w:val="single" w:sz="4" w:space="0" w:color="auto"/>
              <w:right w:val="single" w:sz="4" w:space="0" w:color="auto"/>
            </w:tcBorders>
            <w:shd w:val="clear" w:color="auto" w:fill="auto"/>
            <w:noWrap/>
            <w:vAlign w:val="center"/>
          </w:tcPr>
          <w:p w14:paraId="28510DCD"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2</w:t>
            </w:r>
          </w:p>
        </w:tc>
      </w:tr>
      <w:tr w:rsidR="008D4877" w:rsidRPr="00495C5D" w14:paraId="7A297179" w14:textId="77777777" w:rsidTr="00365FF8">
        <w:trPr>
          <w:trHeight w:val="441"/>
        </w:trPr>
        <w:tc>
          <w:tcPr>
            <w:tcW w:w="654" w:type="dxa"/>
            <w:vMerge/>
            <w:tcBorders>
              <w:top w:val="nil"/>
              <w:left w:val="single" w:sz="4" w:space="0" w:color="auto"/>
              <w:bottom w:val="single" w:sz="4" w:space="0" w:color="auto"/>
              <w:right w:val="single" w:sz="4" w:space="0" w:color="auto"/>
            </w:tcBorders>
            <w:vAlign w:val="center"/>
          </w:tcPr>
          <w:p w14:paraId="1F3A5740"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1C31F7C9" w14:textId="77777777" w:rsidR="00535175" w:rsidRPr="00495C5D" w:rsidRDefault="00535175" w:rsidP="00365FF8">
            <w:pPr>
              <w:widowControl/>
              <w:jc w:val="left"/>
              <w:rPr>
                <w:rFonts w:ascii="宋体" w:hAnsi="宋体" w:cs="宋体"/>
                <w:kern w:val="0"/>
                <w:sz w:val="20"/>
                <w:szCs w:val="20"/>
              </w:rPr>
            </w:pPr>
          </w:p>
        </w:tc>
        <w:tc>
          <w:tcPr>
            <w:tcW w:w="3119" w:type="dxa"/>
            <w:tcBorders>
              <w:top w:val="nil"/>
              <w:left w:val="nil"/>
              <w:bottom w:val="single" w:sz="4" w:space="0" w:color="auto"/>
              <w:right w:val="single" w:sz="4" w:space="0" w:color="auto"/>
            </w:tcBorders>
            <w:shd w:val="clear" w:color="auto" w:fill="auto"/>
            <w:vAlign w:val="center"/>
          </w:tcPr>
          <w:p w14:paraId="43FBA313"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机架式KVM</w:t>
            </w:r>
          </w:p>
        </w:tc>
        <w:tc>
          <w:tcPr>
            <w:tcW w:w="992" w:type="dxa"/>
            <w:tcBorders>
              <w:top w:val="nil"/>
              <w:left w:val="nil"/>
              <w:bottom w:val="single" w:sz="4" w:space="0" w:color="auto"/>
              <w:right w:val="single" w:sz="4" w:space="0" w:color="auto"/>
            </w:tcBorders>
            <w:shd w:val="clear" w:color="auto" w:fill="auto"/>
            <w:noWrap/>
            <w:vAlign w:val="center"/>
          </w:tcPr>
          <w:p w14:paraId="27ABED91"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台</w:t>
            </w:r>
          </w:p>
        </w:tc>
        <w:tc>
          <w:tcPr>
            <w:tcW w:w="1223" w:type="dxa"/>
            <w:tcBorders>
              <w:top w:val="nil"/>
              <w:left w:val="nil"/>
              <w:bottom w:val="single" w:sz="4" w:space="0" w:color="auto"/>
              <w:right w:val="single" w:sz="4" w:space="0" w:color="auto"/>
            </w:tcBorders>
            <w:shd w:val="clear" w:color="auto" w:fill="auto"/>
            <w:noWrap/>
            <w:vAlign w:val="center"/>
          </w:tcPr>
          <w:p w14:paraId="09C5891A"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1</w:t>
            </w:r>
          </w:p>
        </w:tc>
      </w:tr>
      <w:tr w:rsidR="008D4877" w:rsidRPr="00495C5D" w14:paraId="1491B3FA" w14:textId="77777777" w:rsidTr="00365FF8">
        <w:trPr>
          <w:trHeight w:val="441"/>
        </w:trPr>
        <w:tc>
          <w:tcPr>
            <w:tcW w:w="654" w:type="dxa"/>
            <w:vMerge/>
            <w:tcBorders>
              <w:top w:val="nil"/>
              <w:left w:val="single" w:sz="4" w:space="0" w:color="auto"/>
              <w:bottom w:val="single" w:sz="4" w:space="0" w:color="auto"/>
              <w:right w:val="single" w:sz="4" w:space="0" w:color="auto"/>
            </w:tcBorders>
            <w:vAlign w:val="center"/>
          </w:tcPr>
          <w:p w14:paraId="22F336A7"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67847CB5" w14:textId="77777777" w:rsidR="00535175" w:rsidRPr="00495C5D" w:rsidRDefault="00535175" w:rsidP="00365FF8">
            <w:pPr>
              <w:widowControl/>
              <w:jc w:val="left"/>
              <w:rPr>
                <w:rFonts w:ascii="宋体" w:hAnsi="宋体" w:cs="宋体"/>
                <w:kern w:val="0"/>
                <w:sz w:val="20"/>
                <w:szCs w:val="20"/>
              </w:rPr>
            </w:pPr>
          </w:p>
        </w:tc>
        <w:tc>
          <w:tcPr>
            <w:tcW w:w="3119" w:type="dxa"/>
            <w:tcBorders>
              <w:top w:val="nil"/>
              <w:left w:val="nil"/>
              <w:bottom w:val="single" w:sz="4" w:space="0" w:color="auto"/>
              <w:right w:val="single" w:sz="4" w:space="0" w:color="auto"/>
            </w:tcBorders>
            <w:shd w:val="clear" w:color="auto" w:fill="auto"/>
            <w:vAlign w:val="center"/>
          </w:tcPr>
          <w:p w14:paraId="60B11600" w14:textId="43BD218E" w:rsidR="00535175" w:rsidRPr="00495C5D" w:rsidRDefault="00D15AED" w:rsidP="00365FF8">
            <w:pPr>
              <w:widowControl/>
              <w:jc w:val="center"/>
              <w:rPr>
                <w:rFonts w:ascii="宋体" w:hAnsi="宋体" w:cs="宋体"/>
                <w:kern w:val="0"/>
                <w:sz w:val="20"/>
                <w:szCs w:val="20"/>
              </w:rPr>
            </w:pPr>
            <w:r w:rsidRPr="00495C5D">
              <w:rPr>
                <w:rFonts w:ascii="宋体" w:hAnsi="宋体" w:cs="宋体" w:hint="eastAsia"/>
                <w:kern w:val="0"/>
                <w:sz w:val="20"/>
                <w:szCs w:val="20"/>
              </w:rPr>
              <w:t>管理中心显示</w:t>
            </w:r>
            <w:r w:rsidR="00535175" w:rsidRPr="00495C5D">
              <w:rPr>
                <w:rFonts w:ascii="宋体" w:hAnsi="宋体" w:cs="宋体" w:hint="eastAsia"/>
                <w:kern w:val="0"/>
                <w:sz w:val="20"/>
                <w:szCs w:val="20"/>
              </w:rPr>
              <w:t>系统集成</w:t>
            </w:r>
          </w:p>
        </w:tc>
        <w:tc>
          <w:tcPr>
            <w:tcW w:w="992" w:type="dxa"/>
            <w:tcBorders>
              <w:top w:val="nil"/>
              <w:left w:val="nil"/>
              <w:bottom w:val="single" w:sz="4" w:space="0" w:color="auto"/>
              <w:right w:val="single" w:sz="4" w:space="0" w:color="auto"/>
            </w:tcBorders>
            <w:shd w:val="clear" w:color="auto" w:fill="auto"/>
            <w:noWrap/>
            <w:vAlign w:val="center"/>
          </w:tcPr>
          <w:p w14:paraId="04A5ED92"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项</w:t>
            </w:r>
          </w:p>
        </w:tc>
        <w:tc>
          <w:tcPr>
            <w:tcW w:w="1223" w:type="dxa"/>
            <w:tcBorders>
              <w:top w:val="nil"/>
              <w:left w:val="nil"/>
              <w:bottom w:val="single" w:sz="4" w:space="0" w:color="auto"/>
              <w:right w:val="single" w:sz="4" w:space="0" w:color="auto"/>
            </w:tcBorders>
            <w:shd w:val="clear" w:color="auto" w:fill="auto"/>
            <w:noWrap/>
            <w:vAlign w:val="center"/>
          </w:tcPr>
          <w:p w14:paraId="6C97BF45"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1</w:t>
            </w:r>
          </w:p>
        </w:tc>
      </w:tr>
      <w:tr w:rsidR="008D4877" w:rsidRPr="00495C5D" w14:paraId="3CD67EEB" w14:textId="77777777" w:rsidTr="00365FF8">
        <w:trPr>
          <w:trHeight w:val="441"/>
        </w:trPr>
        <w:tc>
          <w:tcPr>
            <w:tcW w:w="654" w:type="dxa"/>
            <w:vMerge w:val="restart"/>
            <w:tcBorders>
              <w:top w:val="single" w:sz="4" w:space="0" w:color="auto"/>
              <w:left w:val="single" w:sz="4" w:space="0" w:color="auto"/>
              <w:bottom w:val="single" w:sz="4" w:space="0" w:color="auto"/>
              <w:right w:val="single" w:sz="4" w:space="0" w:color="auto"/>
            </w:tcBorders>
            <w:vAlign w:val="center"/>
          </w:tcPr>
          <w:p w14:paraId="34B245AD"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7</w:t>
            </w:r>
          </w:p>
        </w:tc>
        <w:tc>
          <w:tcPr>
            <w:tcW w:w="1722" w:type="dxa"/>
            <w:vMerge w:val="restart"/>
            <w:tcBorders>
              <w:top w:val="single" w:sz="4" w:space="0" w:color="auto"/>
              <w:left w:val="single" w:sz="4" w:space="0" w:color="auto"/>
              <w:bottom w:val="single" w:sz="4" w:space="0" w:color="auto"/>
              <w:right w:val="single" w:sz="4" w:space="0" w:color="auto"/>
            </w:tcBorders>
            <w:vAlign w:val="center"/>
          </w:tcPr>
          <w:p w14:paraId="3627DF1B"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基础网络系统</w:t>
            </w:r>
          </w:p>
        </w:tc>
        <w:tc>
          <w:tcPr>
            <w:tcW w:w="3119" w:type="dxa"/>
            <w:tcBorders>
              <w:top w:val="nil"/>
              <w:left w:val="nil"/>
              <w:bottom w:val="single" w:sz="4" w:space="0" w:color="auto"/>
              <w:right w:val="single" w:sz="4" w:space="0" w:color="auto"/>
            </w:tcBorders>
            <w:shd w:val="clear" w:color="auto" w:fill="auto"/>
            <w:noWrap/>
            <w:vAlign w:val="center"/>
          </w:tcPr>
          <w:p w14:paraId="32A6DFCF"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汇聚交换机</w:t>
            </w:r>
          </w:p>
        </w:tc>
        <w:tc>
          <w:tcPr>
            <w:tcW w:w="992" w:type="dxa"/>
            <w:tcBorders>
              <w:top w:val="nil"/>
              <w:left w:val="nil"/>
              <w:bottom w:val="single" w:sz="4" w:space="0" w:color="auto"/>
              <w:right w:val="single" w:sz="4" w:space="0" w:color="auto"/>
            </w:tcBorders>
            <w:shd w:val="clear" w:color="auto" w:fill="auto"/>
            <w:noWrap/>
            <w:vAlign w:val="center"/>
          </w:tcPr>
          <w:p w14:paraId="46E4C93D"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台</w:t>
            </w:r>
          </w:p>
        </w:tc>
        <w:tc>
          <w:tcPr>
            <w:tcW w:w="1223" w:type="dxa"/>
            <w:tcBorders>
              <w:top w:val="nil"/>
              <w:left w:val="nil"/>
              <w:bottom w:val="single" w:sz="4" w:space="0" w:color="auto"/>
              <w:right w:val="single" w:sz="4" w:space="0" w:color="auto"/>
            </w:tcBorders>
            <w:shd w:val="clear" w:color="auto" w:fill="auto"/>
            <w:noWrap/>
            <w:vAlign w:val="center"/>
          </w:tcPr>
          <w:p w14:paraId="5208F61C"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2</w:t>
            </w:r>
          </w:p>
        </w:tc>
      </w:tr>
      <w:tr w:rsidR="008D4877" w:rsidRPr="00495C5D" w14:paraId="6E123DA1" w14:textId="77777777" w:rsidTr="00365FF8">
        <w:trPr>
          <w:trHeight w:val="441"/>
        </w:trPr>
        <w:tc>
          <w:tcPr>
            <w:tcW w:w="654" w:type="dxa"/>
            <w:vMerge/>
            <w:tcBorders>
              <w:top w:val="nil"/>
              <w:left w:val="single" w:sz="4" w:space="0" w:color="auto"/>
              <w:bottom w:val="single" w:sz="4" w:space="0" w:color="auto"/>
              <w:right w:val="single" w:sz="4" w:space="0" w:color="auto"/>
            </w:tcBorders>
            <w:vAlign w:val="center"/>
          </w:tcPr>
          <w:p w14:paraId="0BCFC2AF"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3C6C67BA" w14:textId="77777777" w:rsidR="00535175" w:rsidRPr="00495C5D" w:rsidRDefault="00535175" w:rsidP="00365FF8">
            <w:pPr>
              <w:widowControl/>
              <w:jc w:val="left"/>
              <w:rPr>
                <w:rFonts w:ascii="宋体" w:hAnsi="宋体" w:cs="宋体"/>
                <w:kern w:val="0"/>
                <w:sz w:val="20"/>
                <w:szCs w:val="20"/>
              </w:rPr>
            </w:pPr>
          </w:p>
        </w:tc>
        <w:tc>
          <w:tcPr>
            <w:tcW w:w="3119" w:type="dxa"/>
            <w:tcBorders>
              <w:top w:val="nil"/>
              <w:left w:val="nil"/>
              <w:bottom w:val="single" w:sz="4" w:space="0" w:color="auto"/>
              <w:right w:val="single" w:sz="4" w:space="0" w:color="auto"/>
            </w:tcBorders>
            <w:shd w:val="clear" w:color="auto" w:fill="auto"/>
            <w:noWrap/>
            <w:vAlign w:val="center"/>
          </w:tcPr>
          <w:p w14:paraId="25D40E3C"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接入交换机</w:t>
            </w:r>
          </w:p>
        </w:tc>
        <w:tc>
          <w:tcPr>
            <w:tcW w:w="992" w:type="dxa"/>
            <w:tcBorders>
              <w:top w:val="nil"/>
              <w:left w:val="nil"/>
              <w:bottom w:val="single" w:sz="4" w:space="0" w:color="auto"/>
              <w:right w:val="single" w:sz="4" w:space="0" w:color="auto"/>
            </w:tcBorders>
            <w:shd w:val="clear" w:color="auto" w:fill="auto"/>
            <w:noWrap/>
            <w:vAlign w:val="center"/>
          </w:tcPr>
          <w:p w14:paraId="5332C819"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台</w:t>
            </w:r>
          </w:p>
        </w:tc>
        <w:tc>
          <w:tcPr>
            <w:tcW w:w="1223" w:type="dxa"/>
            <w:tcBorders>
              <w:top w:val="nil"/>
              <w:left w:val="nil"/>
              <w:bottom w:val="single" w:sz="4" w:space="0" w:color="auto"/>
              <w:right w:val="single" w:sz="4" w:space="0" w:color="auto"/>
            </w:tcBorders>
            <w:shd w:val="clear" w:color="auto" w:fill="auto"/>
            <w:noWrap/>
            <w:vAlign w:val="center"/>
          </w:tcPr>
          <w:p w14:paraId="5E3338AD"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48</w:t>
            </w:r>
          </w:p>
        </w:tc>
      </w:tr>
      <w:tr w:rsidR="008D4877" w:rsidRPr="00495C5D" w14:paraId="6D11F598" w14:textId="77777777" w:rsidTr="00365FF8">
        <w:trPr>
          <w:trHeight w:val="441"/>
        </w:trPr>
        <w:tc>
          <w:tcPr>
            <w:tcW w:w="654" w:type="dxa"/>
            <w:vMerge/>
            <w:tcBorders>
              <w:top w:val="nil"/>
              <w:left w:val="single" w:sz="4" w:space="0" w:color="auto"/>
              <w:bottom w:val="single" w:sz="4" w:space="0" w:color="auto"/>
              <w:right w:val="single" w:sz="4" w:space="0" w:color="auto"/>
            </w:tcBorders>
            <w:vAlign w:val="center"/>
          </w:tcPr>
          <w:p w14:paraId="4CD34233"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5F9F69FB" w14:textId="77777777" w:rsidR="00535175" w:rsidRPr="00495C5D" w:rsidRDefault="00535175" w:rsidP="00365FF8">
            <w:pPr>
              <w:widowControl/>
              <w:jc w:val="left"/>
              <w:rPr>
                <w:rFonts w:ascii="宋体" w:hAnsi="宋体" w:cs="宋体"/>
                <w:kern w:val="0"/>
                <w:sz w:val="20"/>
                <w:szCs w:val="20"/>
              </w:rPr>
            </w:pPr>
          </w:p>
        </w:tc>
        <w:tc>
          <w:tcPr>
            <w:tcW w:w="3119" w:type="dxa"/>
            <w:tcBorders>
              <w:top w:val="nil"/>
              <w:left w:val="nil"/>
              <w:bottom w:val="single" w:sz="4" w:space="0" w:color="auto"/>
              <w:right w:val="single" w:sz="4" w:space="0" w:color="auto"/>
            </w:tcBorders>
            <w:shd w:val="clear" w:color="auto" w:fill="auto"/>
            <w:noWrap/>
            <w:vAlign w:val="center"/>
          </w:tcPr>
          <w:p w14:paraId="01B198A8"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AP管理授权</w:t>
            </w:r>
          </w:p>
        </w:tc>
        <w:tc>
          <w:tcPr>
            <w:tcW w:w="992" w:type="dxa"/>
            <w:tcBorders>
              <w:top w:val="nil"/>
              <w:left w:val="nil"/>
              <w:bottom w:val="single" w:sz="4" w:space="0" w:color="auto"/>
              <w:right w:val="single" w:sz="4" w:space="0" w:color="auto"/>
            </w:tcBorders>
            <w:shd w:val="clear" w:color="auto" w:fill="auto"/>
            <w:noWrap/>
            <w:vAlign w:val="center"/>
          </w:tcPr>
          <w:p w14:paraId="153A09AD"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套</w:t>
            </w:r>
          </w:p>
        </w:tc>
        <w:tc>
          <w:tcPr>
            <w:tcW w:w="1223" w:type="dxa"/>
            <w:tcBorders>
              <w:top w:val="nil"/>
              <w:left w:val="nil"/>
              <w:bottom w:val="single" w:sz="4" w:space="0" w:color="auto"/>
              <w:right w:val="single" w:sz="4" w:space="0" w:color="auto"/>
            </w:tcBorders>
            <w:shd w:val="clear" w:color="auto" w:fill="auto"/>
            <w:noWrap/>
            <w:vAlign w:val="center"/>
          </w:tcPr>
          <w:p w14:paraId="6E91DE81"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2</w:t>
            </w:r>
          </w:p>
        </w:tc>
      </w:tr>
      <w:tr w:rsidR="008D4877" w:rsidRPr="00495C5D" w14:paraId="4576C2BE" w14:textId="77777777" w:rsidTr="00365FF8">
        <w:trPr>
          <w:trHeight w:val="441"/>
        </w:trPr>
        <w:tc>
          <w:tcPr>
            <w:tcW w:w="654" w:type="dxa"/>
            <w:vMerge/>
            <w:tcBorders>
              <w:top w:val="nil"/>
              <w:left w:val="single" w:sz="4" w:space="0" w:color="auto"/>
              <w:bottom w:val="single" w:sz="4" w:space="0" w:color="auto"/>
              <w:right w:val="single" w:sz="4" w:space="0" w:color="auto"/>
            </w:tcBorders>
            <w:vAlign w:val="center"/>
          </w:tcPr>
          <w:p w14:paraId="6507B670"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73EEC804" w14:textId="77777777" w:rsidR="00535175" w:rsidRPr="00495C5D" w:rsidRDefault="00535175" w:rsidP="00365FF8">
            <w:pPr>
              <w:widowControl/>
              <w:jc w:val="left"/>
              <w:rPr>
                <w:rFonts w:ascii="宋体" w:hAnsi="宋体" w:cs="宋体"/>
                <w:kern w:val="0"/>
                <w:sz w:val="20"/>
                <w:szCs w:val="20"/>
              </w:rPr>
            </w:pPr>
          </w:p>
        </w:tc>
        <w:tc>
          <w:tcPr>
            <w:tcW w:w="3119" w:type="dxa"/>
            <w:tcBorders>
              <w:top w:val="nil"/>
              <w:left w:val="nil"/>
              <w:bottom w:val="single" w:sz="4" w:space="0" w:color="auto"/>
              <w:right w:val="single" w:sz="4" w:space="0" w:color="auto"/>
            </w:tcBorders>
            <w:shd w:val="clear" w:color="auto" w:fill="auto"/>
            <w:noWrap/>
            <w:vAlign w:val="center"/>
          </w:tcPr>
          <w:p w14:paraId="2A7C3FC9"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无线AP</w:t>
            </w:r>
          </w:p>
        </w:tc>
        <w:tc>
          <w:tcPr>
            <w:tcW w:w="992" w:type="dxa"/>
            <w:tcBorders>
              <w:top w:val="nil"/>
              <w:left w:val="nil"/>
              <w:bottom w:val="single" w:sz="4" w:space="0" w:color="auto"/>
              <w:right w:val="single" w:sz="4" w:space="0" w:color="auto"/>
            </w:tcBorders>
            <w:shd w:val="clear" w:color="auto" w:fill="auto"/>
            <w:noWrap/>
            <w:vAlign w:val="center"/>
          </w:tcPr>
          <w:p w14:paraId="7BA7BF15"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只</w:t>
            </w:r>
          </w:p>
        </w:tc>
        <w:tc>
          <w:tcPr>
            <w:tcW w:w="1223" w:type="dxa"/>
            <w:tcBorders>
              <w:top w:val="nil"/>
              <w:left w:val="nil"/>
              <w:bottom w:val="single" w:sz="4" w:space="0" w:color="auto"/>
              <w:right w:val="single" w:sz="4" w:space="0" w:color="auto"/>
            </w:tcBorders>
            <w:shd w:val="clear" w:color="auto" w:fill="auto"/>
            <w:noWrap/>
            <w:vAlign w:val="center"/>
          </w:tcPr>
          <w:p w14:paraId="6D5A8A41"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185</w:t>
            </w:r>
          </w:p>
        </w:tc>
      </w:tr>
      <w:tr w:rsidR="008D4877" w:rsidRPr="00495C5D" w14:paraId="21695B0A" w14:textId="77777777" w:rsidTr="00365FF8">
        <w:trPr>
          <w:trHeight w:val="441"/>
        </w:trPr>
        <w:tc>
          <w:tcPr>
            <w:tcW w:w="654" w:type="dxa"/>
            <w:vMerge/>
            <w:tcBorders>
              <w:top w:val="nil"/>
              <w:left w:val="single" w:sz="4" w:space="0" w:color="auto"/>
              <w:bottom w:val="single" w:sz="4" w:space="0" w:color="auto"/>
              <w:right w:val="single" w:sz="4" w:space="0" w:color="auto"/>
            </w:tcBorders>
            <w:vAlign w:val="center"/>
          </w:tcPr>
          <w:p w14:paraId="7819D8D9"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12A0F745" w14:textId="77777777" w:rsidR="00535175" w:rsidRPr="00495C5D" w:rsidRDefault="00535175" w:rsidP="00365FF8">
            <w:pPr>
              <w:widowControl/>
              <w:jc w:val="left"/>
              <w:rPr>
                <w:rFonts w:ascii="宋体" w:hAnsi="宋体" w:cs="宋体"/>
                <w:kern w:val="0"/>
                <w:sz w:val="20"/>
                <w:szCs w:val="20"/>
              </w:rPr>
            </w:pPr>
          </w:p>
        </w:tc>
        <w:tc>
          <w:tcPr>
            <w:tcW w:w="3119" w:type="dxa"/>
            <w:tcBorders>
              <w:top w:val="nil"/>
              <w:left w:val="nil"/>
              <w:bottom w:val="single" w:sz="4" w:space="0" w:color="auto"/>
              <w:right w:val="single" w:sz="4" w:space="0" w:color="auto"/>
            </w:tcBorders>
            <w:shd w:val="clear" w:color="auto" w:fill="auto"/>
            <w:noWrap/>
            <w:vAlign w:val="center"/>
          </w:tcPr>
          <w:p w14:paraId="443ABE0D"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24口POE交换机</w:t>
            </w:r>
          </w:p>
        </w:tc>
        <w:tc>
          <w:tcPr>
            <w:tcW w:w="992" w:type="dxa"/>
            <w:tcBorders>
              <w:top w:val="nil"/>
              <w:left w:val="nil"/>
              <w:bottom w:val="single" w:sz="4" w:space="0" w:color="auto"/>
              <w:right w:val="single" w:sz="4" w:space="0" w:color="auto"/>
            </w:tcBorders>
            <w:shd w:val="clear" w:color="auto" w:fill="auto"/>
            <w:noWrap/>
            <w:vAlign w:val="center"/>
          </w:tcPr>
          <w:p w14:paraId="1C99C41A"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台</w:t>
            </w:r>
          </w:p>
        </w:tc>
        <w:tc>
          <w:tcPr>
            <w:tcW w:w="1223" w:type="dxa"/>
            <w:tcBorders>
              <w:top w:val="nil"/>
              <w:left w:val="nil"/>
              <w:bottom w:val="single" w:sz="4" w:space="0" w:color="auto"/>
              <w:right w:val="single" w:sz="4" w:space="0" w:color="auto"/>
            </w:tcBorders>
            <w:shd w:val="clear" w:color="auto" w:fill="auto"/>
            <w:noWrap/>
            <w:vAlign w:val="center"/>
          </w:tcPr>
          <w:p w14:paraId="5204E8F2"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14</w:t>
            </w:r>
          </w:p>
        </w:tc>
      </w:tr>
      <w:tr w:rsidR="008D4877" w:rsidRPr="00495C5D" w14:paraId="68BEDBE5" w14:textId="77777777" w:rsidTr="00365FF8">
        <w:trPr>
          <w:trHeight w:val="441"/>
        </w:trPr>
        <w:tc>
          <w:tcPr>
            <w:tcW w:w="654" w:type="dxa"/>
            <w:vMerge/>
            <w:tcBorders>
              <w:top w:val="nil"/>
              <w:left w:val="single" w:sz="4" w:space="0" w:color="auto"/>
              <w:bottom w:val="single" w:sz="4" w:space="0" w:color="auto"/>
              <w:right w:val="single" w:sz="4" w:space="0" w:color="auto"/>
            </w:tcBorders>
            <w:vAlign w:val="center"/>
          </w:tcPr>
          <w:p w14:paraId="61D66147"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785EC80B" w14:textId="77777777" w:rsidR="00535175" w:rsidRPr="00495C5D" w:rsidRDefault="00535175" w:rsidP="00365FF8">
            <w:pPr>
              <w:widowControl/>
              <w:jc w:val="left"/>
              <w:rPr>
                <w:rFonts w:ascii="宋体" w:hAnsi="宋体" w:cs="宋体"/>
                <w:kern w:val="0"/>
                <w:sz w:val="20"/>
                <w:szCs w:val="20"/>
              </w:rPr>
            </w:pPr>
          </w:p>
        </w:tc>
        <w:tc>
          <w:tcPr>
            <w:tcW w:w="3119" w:type="dxa"/>
            <w:tcBorders>
              <w:top w:val="nil"/>
              <w:left w:val="nil"/>
              <w:bottom w:val="single" w:sz="4" w:space="0" w:color="auto"/>
              <w:right w:val="single" w:sz="4" w:space="0" w:color="auto"/>
            </w:tcBorders>
            <w:shd w:val="clear" w:color="auto" w:fill="auto"/>
            <w:noWrap/>
            <w:vAlign w:val="center"/>
          </w:tcPr>
          <w:p w14:paraId="672D335F"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48口交换机</w:t>
            </w:r>
          </w:p>
        </w:tc>
        <w:tc>
          <w:tcPr>
            <w:tcW w:w="992" w:type="dxa"/>
            <w:tcBorders>
              <w:top w:val="nil"/>
              <w:left w:val="nil"/>
              <w:bottom w:val="single" w:sz="4" w:space="0" w:color="auto"/>
              <w:right w:val="single" w:sz="4" w:space="0" w:color="auto"/>
            </w:tcBorders>
            <w:shd w:val="clear" w:color="auto" w:fill="auto"/>
            <w:noWrap/>
            <w:vAlign w:val="center"/>
          </w:tcPr>
          <w:p w14:paraId="4C18BA93"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台</w:t>
            </w:r>
          </w:p>
        </w:tc>
        <w:tc>
          <w:tcPr>
            <w:tcW w:w="1223" w:type="dxa"/>
            <w:tcBorders>
              <w:top w:val="nil"/>
              <w:left w:val="nil"/>
              <w:bottom w:val="single" w:sz="4" w:space="0" w:color="auto"/>
              <w:right w:val="single" w:sz="4" w:space="0" w:color="auto"/>
            </w:tcBorders>
            <w:shd w:val="clear" w:color="auto" w:fill="auto"/>
            <w:noWrap/>
            <w:vAlign w:val="center"/>
          </w:tcPr>
          <w:p w14:paraId="6BBA64ED"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7</w:t>
            </w:r>
          </w:p>
        </w:tc>
      </w:tr>
      <w:tr w:rsidR="008D4877" w:rsidRPr="00495C5D" w14:paraId="151E623C" w14:textId="77777777" w:rsidTr="00365FF8">
        <w:trPr>
          <w:trHeight w:val="441"/>
        </w:trPr>
        <w:tc>
          <w:tcPr>
            <w:tcW w:w="654" w:type="dxa"/>
            <w:vMerge/>
            <w:tcBorders>
              <w:top w:val="nil"/>
              <w:left w:val="single" w:sz="4" w:space="0" w:color="auto"/>
              <w:bottom w:val="single" w:sz="4" w:space="0" w:color="auto"/>
              <w:right w:val="single" w:sz="4" w:space="0" w:color="auto"/>
            </w:tcBorders>
            <w:vAlign w:val="center"/>
          </w:tcPr>
          <w:p w14:paraId="7D06CD82"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0906F4F5" w14:textId="77777777" w:rsidR="00535175" w:rsidRPr="00495C5D" w:rsidRDefault="00535175" w:rsidP="00365FF8">
            <w:pPr>
              <w:widowControl/>
              <w:jc w:val="left"/>
              <w:rPr>
                <w:rFonts w:ascii="宋体" w:hAnsi="宋体" w:cs="宋体"/>
                <w:kern w:val="0"/>
                <w:sz w:val="20"/>
                <w:szCs w:val="20"/>
              </w:rPr>
            </w:pPr>
          </w:p>
        </w:tc>
        <w:tc>
          <w:tcPr>
            <w:tcW w:w="3119" w:type="dxa"/>
            <w:tcBorders>
              <w:top w:val="nil"/>
              <w:left w:val="nil"/>
              <w:bottom w:val="single" w:sz="4" w:space="0" w:color="auto"/>
              <w:right w:val="single" w:sz="4" w:space="0" w:color="auto"/>
            </w:tcBorders>
            <w:shd w:val="clear" w:color="auto" w:fill="auto"/>
            <w:vAlign w:val="center"/>
          </w:tcPr>
          <w:p w14:paraId="6AF010E0" w14:textId="7A4B7E72" w:rsidR="00535175" w:rsidRPr="00495C5D" w:rsidRDefault="00D15AED" w:rsidP="00365FF8">
            <w:pPr>
              <w:widowControl/>
              <w:jc w:val="center"/>
              <w:rPr>
                <w:rFonts w:ascii="宋体" w:hAnsi="宋体" w:cs="宋体"/>
                <w:kern w:val="0"/>
                <w:sz w:val="20"/>
                <w:szCs w:val="20"/>
              </w:rPr>
            </w:pPr>
            <w:r w:rsidRPr="00495C5D">
              <w:rPr>
                <w:rFonts w:ascii="宋体" w:hAnsi="宋体" w:cs="宋体" w:hint="eastAsia"/>
                <w:kern w:val="0"/>
                <w:sz w:val="20"/>
                <w:szCs w:val="20"/>
              </w:rPr>
              <w:t>基础网络</w:t>
            </w:r>
            <w:r w:rsidR="00535175" w:rsidRPr="00495C5D">
              <w:rPr>
                <w:rFonts w:ascii="宋体" w:hAnsi="宋体" w:cs="宋体" w:hint="eastAsia"/>
                <w:kern w:val="0"/>
                <w:sz w:val="20"/>
                <w:szCs w:val="20"/>
              </w:rPr>
              <w:t>系统集成</w:t>
            </w:r>
          </w:p>
        </w:tc>
        <w:tc>
          <w:tcPr>
            <w:tcW w:w="992" w:type="dxa"/>
            <w:tcBorders>
              <w:top w:val="nil"/>
              <w:left w:val="nil"/>
              <w:bottom w:val="single" w:sz="4" w:space="0" w:color="auto"/>
              <w:right w:val="single" w:sz="4" w:space="0" w:color="auto"/>
            </w:tcBorders>
            <w:shd w:val="clear" w:color="auto" w:fill="auto"/>
            <w:noWrap/>
            <w:vAlign w:val="center"/>
          </w:tcPr>
          <w:p w14:paraId="16C45238"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项</w:t>
            </w:r>
          </w:p>
        </w:tc>
        <w:tc>
          <w:tcPr>
            <w:tcW w:w="1223" w:type="dxa"/>
            <w:tcBorders>
              <w:top w:val="nil"/>
              <w:left w:val="nil"/>
              <w:bottom w:val="single" w:sz="4" w:space="0" w:color="auto"/>
              <w:right w:val="single" w:sz="4" w:space="0" w:color="auto"/>
            </w:tcBorders>
            <w:shd w:val="clear" w:color="auto" w:fill="auto"/>
            <w:noWrap/>
            <w:vAlign w:val="center"/>
          </w:tcPr>
          <w:p w14:paraId="0492F71A"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1</w:t>
            </w:r>
          </w:p>
        </w:tc>
      </w:tr>
      <w:tr w:rsidR="008D4877" w:rsidRPr="00495C5D" w14:paraId="5E1057CB" w14:textId="77777777" w:rsidTr="00365FF8">
        <w:trPr>
          <w:trHeight w:val="441"/>
        </w:trPr>
        <w:tc>
          <w:tcPr>
            <w:tcW w:w="654" w:type="dxa"/>
            <w:vMerge w:val="restart"/>
            <w:tcBorders>
              <w:top w:val="single" w:sz="4" w:space="0" w:color="auto"/>
              <w:left w:val="single" w:sz="4" w:space="0" w:color="auto"/>
              <w:bottom w:val="single" w:sz="4" w:space="0" w:color="auto"/>
              <w:right w:val="single" w:sz="4" w:space="0" w:color="auto"/>
            </w:tcBorders>
            <w:vAlign w:val="center"/>
          </w:tcPr>
          <w:p w14:paraId="49AB5DB4"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8</w:t>
            </w:r>
          </w:p>
        </w:tc>
        <w:tc>
          <w:tcPr>
            <w:tcW w:w="1722" w:type="dxa"/>
            <w:vMerge w:val="restart"/>
            <w:tcBorders>
              <w:top w:val="single" w:sz="4" w:space="0" w:color="auto"/>
              <w:left w:val="single" w:sz="4" w:space="0" w:color="auto"/>
              <w:bottom w:val="single" w:sz="4" w:space="0" w:color="auto"/>
              <w:right w:val="single" w:sz="4" w:space="0" w:color="auto"/>
            </w:tcBorders>
            <w:vAlign w:val="center"/>
          </w:tcPr>
          <w:p w14:paraId="4E36AE49"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广播打铃系统</w:t>
            </w:r>
          </w:p>
        </w:tc>
        <w:tc>
          <w:tcPr>
            <w:tcW w:w="3119" w:type="dxa"/>
            <w:tcBorders>
              <w:top w:val="nil"/>
              <w:left w:val="nil"/>
              <w:bottom w:val="single" w:sz="4" w:space="0" w:color="auto"/>
              <w:right w:val="single" w:sz="4" w:space="0" w:color="auto"/>
            </w:tcBorders>
            <w:shd w:val="clear" w:color="auto" w:fill="auto"/>
            <w:vAlign w:val="center"/>
          </w:tcPr>
          <w:p w14:paraId="22C915F1"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广播服务器</w:t>
            </w:r>
          </w:p>
        </w:tc>
        <w:tc>
          <w:tcPr>
            <w:tcW w:w="992" w:type="dxa"/>
            <w:tcBorders>
              <w:top w:val="nil"/>
              <w:left w:val="nil"/>
              <w:bottom w:val="single" w:sz="4" w:space="0" w:color="auto"/>
              <w:right w:val="single" w:sz="4" w:space="0" w:color="auto"/>
            </w:tcBorders>
            <w:shd w:val="clear" w:color="auto" w:fill="auto"/>
            <w:noWrap/>
            <w:vAlign w:val="center"/>
          </w:tcPr>
          <w:p w14:paraId="175B75DA"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台</w:t>
            </w:r>
          </w:p>
        </w:tc>
        <w:tc>
          <w:tcPr>
            <w:tcW w:w="1223" w:type="dxa"/>
            <w:tcBorders>
              <w:top w:val="nil"/>
              <w:left w:val="nil"/>
              <w:bottom w:val="single" w:sz="4" w:space="0" w:color="auto"/>
              <w:right w:val="single" w:sz="4" w:space="0" w:color="auto"/>
            </w:tcBorders>
            <w:shd w:val="clear" w:color="auto" w:fill="auto"/>
            <w:noWrap/>
            <w:vAlign w:val="center"/>
          </w:tcPr>
          <w:p w14:paraId="2AC4E19F"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1</w:t>
            </w:r>
          </w:p>
        </w:tc>
      </w:tr>
      <w:tr w:rsidR="008D4877" w:rsidRPr="00495C5D" w14:paraId="1EB42A85" w14:textId="77777777" w:rsidTr="00365FF8">
        <w:trPr>
          <w:trHeight w:val="441"/>
        </w:trPr>
        <w:tc>
          <w:tcPr>
            <w:tcW w:w="654" w:type="dxa"/>
            <w:vMerge/>
            <w:tcBorders>
              <w:top w:val="nil"/>
              <w:left w:val="single" w:sz="4" w:space="0" w:color="auto"/>
              <w:bottom w:val="single" w:sz="4" w:space="0" w:color="auto"/>
              <w:right w:val="single" w:sz="4" w:space="0" w:color="auto"/>
            </w:tcBorders>
            <w:vAlign w:val="center"/>
          </w:tcPr>
          <w:p w14:paraId="3404E814"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3B481F3B" w14:textId="77777777" w:rsidR="00535175" w:rsidRPr="00495C5D" w:rsidRDefault="00535175" w:rsidP="00365FF8">
            <w:pPr>
              <w:widowControl/>
              <w:jc w:val="left"/>
              <w:rPr>
                <w:rFonts w:ascii="宋体" w:hAnsi="宋体" w:cs="宋体"/>
                <w:kern w:val="0"/>
                <w:sz w:val="20"/>
                <w:szCs w:val="20"/>
              </w:rPr>
            </w:pPr>
          </w:p>
        </w:tc>
        <w:tc>
          <w:tcPr>
            <w:tcW w:w="3119" w:type="dxa"/>
            <w:tcBorders>
              <w:top w:val="nil"/>
              <w:left w:val="nil"/>
              <w:bottom w:val="single" w:sz="4" w:space="0" w:color="auto"/>
              <w:right w:val="single" w:sz="4" w:space="0" w:color="auto"/>
            </w:tcBorders>
            <w:shd w:val="clear" w:color="auto" w:fill="auto"/>
            <w:vAlign w:val="center"/>
          </w:tcPr>
          <w:p w14:paraId="58E2FDB6"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IP网络寻呼话筒</w:t>
            </w:r>
          </w:p>
        </w:tc>
        <w:tc>
          <w:tcPr>
            <w:tcW w:w="992" w:type="dxa"/>
            <w:tcBorders>
              <w:top w:val="nil"/>
              <w:left w:val="nil"/>
              <w:bottom w:val="single" w:sz="4" w:space="0" w:color="auto"/>
              <w:right w:val="single" w:sz="4" w:space="0" w:color="auto"/>
            </w:tcBorders>
            <w:shd w:val="clear" w:color="auto" w:fill="auto"/>
            <w:noWrap/>
            <w:vAlign w:val="center"/>
          </w:tcPr>
          <w:p w14:paraId="172C22CF"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只</w:t>
            </w:r>
          </w:p>
        </w:tc>
        <w:tc>
          <w:tcPr>
            <w:tcW w:w="1223" w:type="dxa"/>
            <w:tcBorders>
              <w:top w:val="nil"/>
              <w:left w:val="nil"/>
              <w:bottom w:val="single" w:sz="4" w:space="0" w:color="auto"/>
              <w:right w:val="single" w:sz="4" w:space="0" w:color="auto"/>
            </w:tcBorders>
            <w:shd w:val="clear" w:color="auto" w:fill="auto"/>
            <w:noWrap/>
            <w:vAlign w:val="center"/>
          </w:tcPr>
          <w:p w14:paraId="13402410"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1</w:t>
            </w:r>
          </w:p>
        </w:tc>
      </w:tr>
      <w:tr w:rsidR="008D4877" w:rsidRPr="00495C5D" w14:paraId="2DBF182E" w14:textId="77777777" w:rsidTr="00365FF8">
        <w:trPr>
          <w:trHeight w:val="441"/>
        </w:trPr>
        <w:tc>
          <w:tcPr>
            <w:tcW w:w="654" w:type="dxa"/>
            <w:vMerge/>
            <w:tcBorders>
              <w:top w:val="nil"/>
              <w:left w:val="single" w:sz="4" w:space="0" w:color="auto"/>
              <w:bottom w:val="single" w:sz="4" w:space="0" w:color="auto"/>
              <w:right w:val="single" w:sz="4" w:space="0" w:color="auto"/>
            </w:tcBorders>
            <w:vAlign w:val="center"/>
          </w:tcPr>
          <w:p w14:paraId="00CFE658"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42C47005" w14:textId="77777777" w:rsidR="00535175" w:rsidRPr="00495C5D" w:rsidRDefault="00535175" w:rsidP="00365FF8">
            <w:pPr>
              <w:widowControl/>
              <w:jc w:val="left"/>
              <w:rPr>
                <w:rFonts w:ascii="宋体" w:hAnsi="宋体" w:cs="宋体"/>
                <w:kern w:val="0"/>
                <w:sz w:val="20"/>
                <w:szCs w:val="20"/>
              </w:rPr>
            </w:pPr>
          </w:p>
        </w:tc>
        <w:tc>
          <w:tcPr>
            <w:tcW w:w="3119" w:type="dxa"/>
            <w:tcBorders>
              <w:top w:val="nil"/>
              <w:left w:val="nil"/>
              <w:bottom w:val="single" w:sz="4" w:space="0" w:color="auto"/>
              <w:right w:val="single" w:sz="4" w:space="0" w:color="auto"/>
            </w:tcBorders>
            <w:shd w:val="clear" w:color="auto" w:fill="auto"/>
            <w:vAlign w:val="center"/>
          </w:tcPr>
          <w:p w14:paraId="050A568C"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IP网络音箱</w:t>
            </w:r>
          </w:p>
        </w:tc>
        <w:tc>
          <w:tcPr>
            <w:tcW w:w="992" w:type="dxa"/>
            <w:tcBorders>
              <w:top w:val="nil"/>
              <w:left w:val="nil"/>
              <w:bottom w:val="single" w:sz="4" w:space="0" w:color="auto"/>
              <w:right w:val="single" w:sz="4" w:space="0" w:color="auto"/>
            </w:tcBorders>
            <w:shd w:val="clear" w:color="auto" w:fill="auto"/>
            <w:noWrap/>
            <w:vAlign w:val="center"/>
          </w:tcPr>
          <w:p w14:paraId="78A6F8EC"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只</w:t>
            </w:r>
          </w:p>
        </w:tc>
        <w:tc>
          <w:tcPr>
            <w:tcW w:w="1223" w:type="dxa"/>
            <w:tcBorders>
              <w:top w:val="nil"/>
              <w:left w:val="nil"/>
              <w:bottom w:val="single" w:sz="4" w:space="0" w:color="auto"/>
              <w:right w:val="single" w:sz="4" w:space="0" w:color="auto"/>
            </w:tcBorders>
            <w:shd w:val="clear" w:color="auto" w:fill="auto"/>
            <w:noWrap/>
            <w:vAlign w:val="center"/>
          </w:tcPr>
          <w:p w14:paraId="38A85B30"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1</w:t>
            </w:r>
          </w:p>
        </w:tc>
      </w:tr>
      <w:tr w:rsidR="008D4877" w:rsidRPr="00495C5D" w14:paraId="2D7444DB" w14:textId="77777777" w:rsidTr="00365FF8">
        <w:trPr>
          <w:trHeight w:val="441"/>
        </w:trPr>
        <w:tc>
          <w:tcPr>
            <w:tcW w:w="654" w:type="dxa"/>
            <w:vMerge/>
            <w:tcBorders>
              <w:top w:val="nil"/>
              <w:left w:val="single" w:sz="4" w:space="0" w:color="auto"/>
              <w:bottom w:val="single" w:sz="4" w:space="0" w:color="auto"/>
              <w:right w:val="single" w:sz="4" w:space="0" w:color="auto"/>
            </w:tcBorders>
            <w:vAlign w:val="center"/>
          </w:tcPr>
          <w:p w14:paraId="170F6B17"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458C04AE" w14:textId="77777777" w:rsidR="00535175" w:rsidRPr="00495C5D" w:rsidRDefault="00535175" w:rsidP="00365FF8">
            <w:pPr>
              <w:widowControl/>
              <w:jc w:val="left"/>
              <w:rPr>
                <w:rFonts w:ascii="宋体" w:hAnsi="宋体" w:cs="宋体"/>
                <w:kern w:val="0"/>
                <w:sz w:val="20"/>
                <w:szCs w:val="20"/>
              </w:rPr>
            </w:pPr>
          </w:p>
        </w:tc>
        <w:tc>
          <w:tcPr>
            <w:tcW w:w="3119" w:type="dxa"/>
            <w:tcBorders>
              <w:top w:val="nil"/>
              <w:left w:val="nil"/>
              <w:bottom w:val="single" w:sz="4" w:space="0" w:color="auto"/>
              <w:right w:val="single" w:sz="4" w:space="0" w:color="auto"/>
            </w:tcBorders>
            <w:shd w:val="clear" w:color="auto" w:fill="auto"/>
            <w:vAlign w:val="center"/>
          </w:tcPr>
          <w:p w14:paraId="279C7150"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IP网络报警主机</w:t>
            </w:r>
          </w:p>
        </w:tc>
        <w:tc>
          <w:tcPr>
            <w:tcW w:w="992" w:type="dxa"/>
            <w:tcBorders>
              <w:top w:val="nil"/>
              <w:left w:val="nil"/>
              <w:bottom w:val="single" w:sz="4" w:space="0" w:color="auto"/>
              <w:right w:val="single" w:sz="4" w:space="0" w:color="auto"/>
            </w:tcBorders>
            <w:shd w:val="clear" w:color="auto" w:fill="auto"/>
            <w:noWrap/>
            <w:vAlign w:val="center"/>
          </w:tcPr>
          <w:p w14:paraId="37B3C555"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台</w:t>
            </w:r>
          </w:p>
        </w:tc>
        <w:tc>
          <w:tcPr>
            <w:tcW w:w="1223" w:type="dxa"/>
            <w:tcBorders>
              <w:top w:val="nil"/>
              <w:left w:val="nil"/>
              <w:bottom w:val="single" w:sz="4" w:space="0" w:color="auto"/>
              <w:right w:val="single" w:sz="4" w:space="0" w:color="auto"/>
            </w:tcBorders>
            <w:shd w:val="clear" w:color="auto" w:fill="auto"/>
            <w:noWrap/>
            <w:vAlign w:val="center"/>
          </w:tcPr>
          <w:p w14:paraId="06A61B5C"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1</w:t>
            </w:r>
          </w:p>
        </w:tc>
      </w:tr>
      <w:tr w:rsidR="008D4877" w:rsidRPr="00495C5D" w14:paraId="222B3B7D" w14:textId="77777777" w:rsidTr="00365FF8">
        <w:trPr>
          <w:trHeight w:val="441"/>
        </w:trPr>
        <w:tc>
          <w:tcPr>
            <w:tcW w:w="654" w:type="dxa"/>
            <w:vMerge/>
            <w:tcBorders>
              <w:top w:val="nil"/>
              <w:left w:val="single" w:sz="4" w:space="0" w:color="auto"/>
              <w:bottom w:val="single" w:sz="4" w:space="0" w:color="auto"/>
              <w:right w:val="single" w:sz="4" w:space="0" w:color="auto"/>
            </w:tcBorders>
            <w:vAlign w:val="center"/>
          </w:tcPr>
          <w:p w14:paraId="60825462"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02EC10BE" w14:textId="77777777" w:rsidR="00535175" w:rsidRPr="00495C5D" w:rsidRDefault="00535175" w:rsidP="00365FF8">
            <w:pPr>
              <w:widowControl/>
              <w:jc w:val="left"/>
              <w:rPr>
                <w:rFonts w:ascii="宋体" w:hAnsi="宋体" w:cs="宋体"/>
                <w:kern w:val="0"/>
                <w:sz w:val="20"/>
                <w:szCs w:val="20"/>
              </w:rPr>
            </w:pPr>
          </w:p>
        </w:tc>
        <w:tc>
          <w:tcPr>
            <w:tcW w:w="3119" w:type="dxa"/>
            <w:tcBorders>
              <w:top w:val="nil"/>
              <w:left w:val="nil"/>
              <w:bottom w:val="single" w:sz="4" w:space="0" w:color="auto"/>
              <w:right w:val="single" w:sz="4" w:space="0" w:color="auto"/>
            </w:tcBorders>
            <w:shd w:val="clear" w:color="auto" w:fill="auto"/>
            <w:vAlign w:val="center"/>
          </w:tcPr>
          <w:p w14:paraId="354AF409"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广播适配器</w:t>
            </w:r>
          </w:p>
        </w:tc>
        <w:tc>
          <w:tcPr>
            <w:tcW w:w="992" w:type="dxa"/>
            <w:tcBorders>
              <w:top w:val="nil"/>
              <w:left w:val="nil"/>
              <w:bottom w:val="single" w:sz="4" w:space="0" w:color="auto"/>
              <w:right w:val="single" w:sz="4" w:space="0" w:color="auto"/>
            </w:tcBorders>
            <w:shd w:val="clear" w:color="auto" w:fill="auto"/>
            <w:noWrap/>
            <w:vAlign w:val="center"/>
          </w:tcPr>
          <w:p w14:paraId="1780BACA"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台</w:t>
            </w:r>
          </w:p>
        </w:tc>
        <w:tc>
          <w:tcPr>
            <w:tcW w:w="1223" w:type="dxa"/>
            <w:tcBorders>
              <w:top w:val="nil"/>
              <w:left w:val="nil"/>
              <w:bottom w:val="single" w:sz="4" w:space="0" w:color="auto"/>
              <w:right w:val="single" w:sz="4" w:space="0" w:color="auto"/>
            </w:tcBorders>
            <w:shd w:val="clear" w:color="auto" w:fill="auto"/>
            <w:noWrap/>
            <w:vAlign w:val="center"/>
          </w:tcPr>
          <w:p w14:paraId="408AA6BB"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7</w:t>
            </w:r>
          </w:p>
        </w:tc>
      </w:tr>
      <w:tr w:rsidR="008D4877" w:rsidRPr="00495C5D" w14:paraId="22EEBCD9" w14:textId="77777777" w:rsidTr="00365FF8">
        <w:trPr>
          <w:trHeight w:val="494"/>
        </w:trPr>
        <w:tc>
          <w:tcPr>
            <w:tcW w:w="654" w:type="dxa"/>
            <w:vMerge/>
            <w:tcBorders>
              <w:top w:val="nil"/>
              <w:left w:val="single" w:sz="4" w:space="0" w:color="auto"/>
              <w:bottom w:val="single" w:sz="4" w:space="0" w:color="auto"/>
              <w:right w:val="single" w:sz="4" w:space="0" w:color="auto"/>
            </w:tcBorders>
            <w:vAlign w:val="center"/>
          </w:tcPr>
          <w:p w14:paraId="6F95DEEF"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63965D53" w14:textId="77777777" w:rsidR="00535175" w:rsidRPr="00495C5D" w:rsidRDefault="00535175" w:rsidP="00365FF8">
            <w:pPr>
              <w:widowControl/>
              <w:jc w:val="left"/>
              <w:rPr>
                <w:rFonts w:ascii="宋体" w:hAnsi="宋体" w:cs="宋体"/>
                <w:kern w:val="0"/>
                <w:sz w:val="20"/>
                <w:szCs w:val="20"/>
              </w:rPr>
            </w:pPr>
          </w:p>
        </w:tc>
        <w:tc>
          <w:tcPr>
            <w:tcW w:w="3119" w:type="dxa"/>
            <w:tcBorders>
              <w:top w:val="nil"/>
              <w:left w:val="nil"/>
              <w:bottom w:val="single" w:sz="4" w:space="0" w:color="auto"/>
              <w:right w:val="single" w:sz="4" w:space="0" w:color="auto"/>
            </w:tcBorders>
            <w:shd w:val="clear" w:color="auto" w:fill="auto"/>
            <w:vAlign w:val="center"/>
          </w:tcPr>
          <w:p w14:paraId="1A872594"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吸顶喇叭</w:t>
            </w:r>
          </w:p>
        </w:tc>
        <w:tc>
          <w:tcPr>
            <w:tcW w:w="992" w:type="dxa"/>
            <w:tcBorders>
              <w:top w:val="nil"/>
              <w:left w:val="nil"/>
              <w:bottom w:val="single" w:sz="4" w:space="0" w:color="auto"/>
              <w:right w:val="single" w:sz="4" w:space="0" w:color="auto"/>
            </w:tcBorders>
            <w:shd w:val="clear" w:color="auto" w:fill="auto"/>
            <w:noWrap/>
            <w:vAlign w:val="center"/>
          </w:tcPr>
          <w:p w14:paraId="4DB94BDF"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只</w:t>
            </w:r>
          </w:p>
        </w:tc>
        <w:tc>
          <w:tcPr>
            <w:tcW w:w="1223" w:type="dxa"/>
            <w:tcBorders>
              <w:top w:val="nil"/>
              <w:left w:val="nil"/>
              <w:bottom w:val="single" w:sz="4" w:space="0" w:color="auto"/>
              <w:right w:val="single" w:sz="4" w:space="0" w:color="auto"/>
            </w:tcBorders>
            <w:shd w:val="clear" w:color="auto" w:fill="auto"/>
            <w:noWrap/>
            <w:vAlign w:val="center"/>
          </w:tcPr>
          <w:p w14:paraId="58A09130"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65</w:t>
            </w:r>
          </w:p>
        </w:tc>
      </w:tr>
      <w:tr w:rsidR="008D4877" w:rsidRPr="00495C5D" w14:paraId="2FB1809A" w14:textId="77777777" w:rsidTr="00365FF8">
        <w:trPr>
          <w:trHeight w:val="441"/>
        </w:trPr>
        <w:tc>
          <w:tcPr>
            <w:tcW w:w="654" w:type="dxa"/>
            <w:vMerge/>
            <w:tcBorders>
              <w:top w:val="nil"/>
              <w:left w:val="single" w:sz="4" w:space="0" w:color="auto"/>
              <w:bottom w:val="single" w:sz="4" w:space="0" w:color="auto"/>
              <w:right w:val="single" w:sz="4" w:space="0" w:color="auto"/>
            </w:tcBorders>
            <w:vAlign w:val="center"/>
          </w:tcPr>
          <w:p w14:paraId="3BCFA594"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280FE2F4" w14:textId="77777777" w:rsidR="00535175" w:rsidRPr="00495C5D" w:rsidRDefault="00535175" w:rsidP="00365FF8">
            <w:pPr>
              <w:widowControl/>
              <w:jc w:val="left"/>
              <w:rPr>
                <w:rFonts w:ascii="宋体" w:hAnsi="宋体" w:cs="宋体"/>
                <w:kern w:val="0"/>
                <w:sz w:val="20"/>
                <w:szCs w:val="20"/>
              </w:rPr>
            </w:pPr>
          </w:p>
        </w:tc>
        <w:tc>
          <w:tcPr>
            <w:tcW w:w="3119" w:type="dxa"/>
            <w:tcBorders>
              <w:top w:val="nil"/>
              <w:left w:val="nil"/>
              <w:bottom w:val="single" w:sz="4" w:space="0" w:color="auto"/>
              <w:right w:val="single" w:sz="4" w:space="0" w:color="auto"/>
            </w:tcBorders>
            <w:shd w:val="clear" w:color="auto" w:fill="auto"/>
            <w:vAlign w:val="center"/>
          </w:tcPr>
          <w:p w14:paraId="0482695C" w14:textId="007647A5" w:rsidR="00535175" w:rsidRPr="00495C5D" w:rsidRDefault="00D15AED" w:rsidP="00365FF8">
            <w:pPr>
              <w:widowControl/>
              <w:jc w:val="center"/>
              <w:rPr>
                <w:rFonts w:ascii="宋体" w:hAnsi="宋体" w:cs="宋体"/>
                <w:kern w:val="0"/>
                <w:sz w:val="20"/>
                <w:szCs w:val="20"/>
              </w:rPr>
            </w:pPr>
            <w:r w:rsidRPr="00495C5D">
              <w:rPr>
                <w:rFonts w:ascii="宋体" w:hAnsi="宋体" w:cs="宋体" w:hint="eastAsia"/>
                <w:kern w:val="0"/>
                <w:sz w:val="20"/>
                <w:szCs w:val="20"/>
              </w:rPr>
              <w:t>广播打铃</w:t>
            </w:r>
            <w:r w:rsidR="00535175" w:rsidRPr="00495C5D">
              <w:rPr>
                <w:rFonts w:ascii="宋体" w:hAnsi="宋体" w:cs="宋体" w:hint="eastAsia"/>
                <w:kern w:val="0"/>
                <w:sz w:val="20"/>
                <w:szCs w:val="20"/>
              </w:rPr>
              <w:t>系统集成</w:t>
            </w:r>
          </w:p>
        </w:tc>
        <w:tc>
          <w:tcPr>
            <w:tcW w:w="992" w:type="dxa"/>
            <w:tcBorders>
              <w:top w:val="nil"/>
              <w:left w:val="nil"/>
              <w:bottom w:val="single" w:sz="4" w:space="0" w:color="auto"/>
              <w:right w:val="single" w:sz="4" w:space="0" w:color="auto"/>
            </w:tcBorders>
            <w:shd w:val="clear" w:color="auto" w:fill="auto"/>
            <w:noWrap/>
            <w:vAlign w:val="center"/>
          </w:tcPr>
          <w:p w14:paraId="1A10A32D"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项</w:t>
            </w:r>
          </w:p>
        </w:tc>
        <w:tc>
          <w:tcPr>
            <w:tcW w:w="1223" w:type="dxa"/>
            <w:tcBorders>
              <w:top w:val="nil"/>
              <w:left w:val="nil"/>
              <w:bottom w:val="single" w:sz="4" w:space="0" w:color="auto"/>
              <w:right w:val="single" w:sz="4" w:space="0" w:color="auto"/>
            </w:tcBorders>
            <w:shd w:val="clear" w:color="auto" w:fill="auto"/>
            <w:noWrap/>
            <w:vAlign w:val="center"/>
          </w:tcPr>
          <w:p w14:paraId="0B50A408"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1</w:t>
            </w:r>
          </w:p>
        </w:tc>
      </w:tr>
      <w:tr w:rsidR="008D4877" w:rsidRPr="00495C5D" w14:paraId="1C41A861" w14:textId="77777777" w:rsidTr="00365FF8">
        <w:trPr>
          <w:trHeight w:val="441"/>
        </w:trPr>
        <w:tc>
          <w:tcPr>
            <w:tcW w:w="654" w:type="dxa"/>
            <w:vMerge w:val="restart"/>
            <w:tcBorders>
              <w:top w:val="single" w:sz="4" w:space="0" w:color="auto"/>
              <w:left w:val="single" w:sz="4" w:space="0" w:color="auto"/>
              <w:bottom w:val="single" w:sz="4" w:space="0" w:color="auto"/>
              <w:right w:val="single" w:sz="4" w:space="0" w:color="auto"/>
            </w:tcBorders>
            <w:vAlign w:val="center"/>
          </w:tcPr>
          <w:p w14:paraId="479F688A"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9</w:t>
            </w:r>
          </w:p>
        </w:tc>
        <w:tc>
          <w:tcPr>
            <w:tcW w:w="1722" w:type="dxa"/>
            <w:vMerge w:val="restart"/>
            <w:tcBorders>
              <w:top w:val="single" w:sz="4" w:space="0" w:color="auto"/>
              <w:left w:val="single" w:sz="4" w:space="0" w:color="auto"/>
              <w:bottom w:val="single" w:sz="4" w:space="0" w:color="auto"/>
              <w:right w:val="single" w:sz="4" w:space="0" w:color="auto"/>
            </w:tcBorders>
            <w:vAlign w:val="center"/>
          </w:tcPr>
          <w:p w14:paraId="497A52BE"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门禁系统</w:t>
            </w:r>
          </w:p>
        </w:tc>
        <w:tc>
          <w:tcPr>
            <w:tcW w:w="3119" w:type="dxa"/>
            <w:tcBorders>
              <w:top w:val="nil"/>
              <w:left w:val="nil"/>
              <w:bottom w:val="single" w:sz="4" w:space="0" w:color="auto"/>
              <w:right w:val="single" w:sz="4" w:space="0" w:color="auto"/>
            </w:tcBorders>
            <w:shd w:val="clear" w:color="auto" w:fill="auto"/>
            <w:vAlign w:val="center"/>
          </w:tcPr>
          <w:p w14:paraId="74C53057"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单门门禁控制器</w:t>
            </w:r>
          </w:p>
        </w:tc>
        <w:tc>
          <w:tcPr>
            <w:tcW w:w="992" w:type="dxa"/>
            <w:tcBorders>
              <w:top w:val="nil"/>
              <w:left w:val="nil"/>
              <w:bottom w:val="single" w:sz="4" w:space="0" w:color="auto"/>
              <w:right w:val="single" w:sz="4" w:space="0" w:color="auto"/>
            </w:tcBorders>
            <w:shd w:val="clear" w:color="auto" w:fill="auto"/>
            <w:noWrap/>
            <w:vAlign w:val="center"/>
          </w:tcPr>
          <w:p w14:paraId="4BDC7A55"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台</w:t>
            </w:r>
          </w:p>
        </w:tc>
        <w:tc>
          <w:tcPr>
            <w:tcW w:w="1223" w:type="dxa"/>
            <w:tcBorders>
              <w:top w:val="nil"/>
              <w:left w:val="nil"/>
              <w:bottom w:val="single" w:sz="4" w:space="0" w:color="auto"/>
              <w:right w:val="single" w:sz="4" w:space="0" w:color="auto"/>
            </w:tcBorders>
            <w:shd w:val="clear" w:color="auto" w:fill="auto"/>
            <w:noWrap/>
            <w:vAlign w:val="center"/>
          </w:tcPr>
          <w:p w14:paraId="644DEB1D"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31</w:t>
            </w:r>
          </w:p>
        </w:tc>
      </w:tr>
      <w:tr w:rsidR="008D4877" w:rsidRPr="00495C5D" w14:paraId="588D2256" w14:textId="77777777" w:rsidTr="00365FF8">
        <w:trPr>
          <w:trHeight w:val="441"/>
        </w:trPr>
        <w:tc>
          <w:tcPr>
            <w:tcW w:w="654" w:type="dxa"/>
            <w:vMerge/>
            <w:tcBorders>
              <w:top w:val="nil"/>
              <w:left w:val="single" w:sz="4" w:space="0" w:color="auto"/>
              <w:bottom w:val="single" w:sz="4" w:space="0" w:color="auto"/>
              <w:right w:val="single" w:sz="4" w:space="0" w:color="auto"/>
            </w:tcBorders>
            <w:vAlign w:val="center"/>
          </w:tcPr>
          <w:p w14:paraId="1DE559D9"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02B48DB0" w14:textId="77777777" w:rsidR="00535175" w:rsidRPr="00495C5D" w:rsidRDefault="00535175" w:rsidP="00365FF8">
            <w:pPr>
              <w:widowControl/>
              <w:jc w:val="left"/>
              <w:rPr>
                <w:rFonts w:ascii="宋体" w:hAnsi="宋体" w:cs="宋体"/>
                <w:kern w:val="0"/>
                <w:sz w:val="20"/>
                <w:szCs w:val="20"/>
              </w:rPr>
            </w:pPr>
          </w:p>
        </w:tc>
        <w:tc>
          <w:tcPr>
            <w:tcW w:w="3119" w:type="dxa"/>
            <w:tcBorders>
              <w:top w:val="nil"/>
              <w:left w:val="nil"/>
              <w:bottom w:val="single" w:sz="4" w:space="0" w:color="auto"/>
              <w:right w:val="single" w:sz="4" w:space="0" w:color="auto"/>
            </w:tcBorders>
            <w:shd w:val="clear" w:color="auto" w:fill="auto"/>
            <w:vAlign w:val="center"/>
          </w:tcPr>
          <w:p w14:paraId="63AC40B9"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双门门禁控制器</w:t>
            </w:r>
          </w:p>
        </w:tc>
        <w:tc>
          <w:tcPr>
            <w:tcW w:w="992" w:type="dxa"/>
            <w:tcBorders>
              <w:top w:val="nil"/>
              <w:left w:val="nil"/>
              <w:bottom w:val="single" w:sz="4" w:space="0" w:color="auto"/>
              <w:right w:val="single" w:sz="4" w:space="0" w:color="auto"/>
            </w:tcBorders>
            <w:shd w:val="clear" w:color="auto" w:fill="auto"/>
            <w:noWrap/>
            <w:vAlign w:val="center"/>
          </w:tcPr>
          <w:p w14:paraId="623BE45B"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台</w:t>
            </w:r>
          </w:p>
        </w:tc>
        <w:tc>
          <w:tcPr>
            <w:tcW w:w="1223" w:type="dxa"/>
            <w:tcBorders>
              <w:top w:val="nil"/>
              <w:left w:val="nil"/>
              <w:bottom w:val="single" w:sz="4" w:space="0" w:color="auto"/>
              <w:right w:val="single" w:sz="4" w:space="0" w:color="auto"/>
            </w:tcBorders>
            <w:shd w:val="clear" w:color="auto" w:fill="auto"/>
            <w:noWrap/>
            <w:vAlign w:val="center"/>
          </w:tcPr>
          <w:p w14:paraId="2EB45E29"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52</w:t>
            </w:r>
          </w:p>
        </w:tc>
      </w:tr>
      <w:tr w:rsidR="008D4877" w:rsidRPr="00495C5D" w14:paraId="028870BF" w14:textId="77777777" w:rsidTr="00365FF8">
        <w:trPr>
          <w:trHeight w:val="441"/>
        </w:trPr>
        <w:tc>
          <w:tcPr>
            <w:tcW w:w="654" w:type="dxa"/>
            <w:vMerge/>
            <w:tcBorders>
              <w:top w:val="nil"/>
              <w:left w:val="single" w:sz="4" w:space="0" w:color="auto"/>
              <w:bottom w:val="single" w:sz="4" w:space="0" w:color="auto"/>
              <w:right w:val="single" w:sz="4" w:space="0" w:color="auto"/>
            </w:tcBorders>
            <w:vAlign w:val="center"/>
          </w:tcPr>
          <w:p w14:paraId="396B161C"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5C3BF3FB" w14:textId="77777777" w:rsidR="00535175" w:rsidRPr="00495C5D" w:rsidRDefault="00535175" w:rsidP="00365FF8">
            <w:pPr>
              <w:widowControl/>
              <w:jc w:val="left"/>
              <w:rPr>
                <w:rFonts w:ascii="宋体" w:hAnsi="宋体" w:cs="宋体"/>
                <w:kern w:val="0"/>
                <w:sz w:val="20"/>
                <w:szCs w:val="20"/>
              </w:rPr>
            </w:pPr>
          </w:p>
        </w:tc>
        <w:tc>
          <w:tcPr>
            <w:tcW w:w="3119" w:type="dxa"/>
            <w:tcBorders>
              <w:top w:val="nil"/>
              <w:left w:val="nil"/>
              <w:bottom w:val="single" w:sz="4" w:space="0" w:color="auto"/>
              <w:right w:val="single" w:sz="4" w:space="0" w:color="auto"/>
            </w:tcBorders>
            <w:shd w:val="clear" w:color="auto" w:fill="auto"/>
            <w:vAlign w:val="center"/>
          </w:tcPr>
          <w:p w14:paraId="030BCCCA"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电磁锁</w:t>
            </w:r>
          </w:p>
        </w:tc>
        <w:tc>
          <w:tcPr>
            <w:tcW w:w="992" w:type="dxa"/>
            <w:tcBorders>
              <w:top w:val="nil"/>
              <w:left w:val="nil"/>
              <w:bottom w:val="single" w:sz="4" w:space="0" w:color="auto"/>
              <w:right w:val="single" w:sz="4" w:space="0" w:color="auto"/>
            </w:tcBorders>
            <w:shd w:val="clear" w:color="auto" w:fill="auto"/>
            <w:noWrap/>
            <w:vAlign w:val="center"/>
          </w:tcPr>
          <w:p w14:paraId="76BC045F"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把</w:t>
            </w:r>
          </w:p>
        </w:tc>
        <w:tc>
          <w:tcPr>
            <w:tcW w:w="1223" w:type="dxa"/>
            <w:tcBorders>
              <w:top w:val="nil"/>
              <w:left w:val="nil"/>
              <w:bottom w:val="single" w:sz="4" w:space="0" w:color="auto"/>
              <w:right w:val="single" w:sz="4" w:space="0" w:color="auto"/>
            </w:tcBorders>
            <w:shd w:val="clear" w:color="auto" w:fill="auto"/>
            <w:noWrap/>
            <w:vAlign w:val="center"/>
          </w:tcPr>
          <w:p w14:paraId="2600AA0D"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135</w:t>
            </w:r>
          </w:p>
        </w:tc>
      </w:tr>
      <w:tr w:rsidR="008D4877" w:rsidRPr="00495C5D" w14:paraId="4A0F6528" w14:textId="77777777" w:rsidTr="00365FF8">
        <w:trPr>
          <w:trHeight w:val="441"/>
        </w:trPr>
        <w:tc>
          <w:tcPr>
            <w:tcW w:w="654" w:type="dxa"/>
            <w:vMerge/>
            <w:tcBorders>
              <w:top w:val="nil"/>
              <w:left w:val="single" w:sz="4" w:space="0" w:color="auto"/>
              <w:bottom w:val="single" w:sz="4" w:space="0" w:color="auto"/>
              <w:right w:val="single" w:sz="4" w:space="0" w:color="auto"/>
            </w:tcBorders>
            <w:vAlign w:val="center"/>
          </w:tcPr>
          <w:p w14:paraId="4759EF75"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60442B74" w14:textId="77777777" w:rsidR="00535175" w:rsidRPr="00495C5D" w:rsidRDefault="00535175" w:rsidP="00365FF8">
            <w:pPr>
              <w:widowControl/>
              <w:jc w:val="left"/>
              <w:rPr>
                <w:rFonts w:ascii="宋体" w:hAnsi="宋体" w:cs="宋体"/>
                <w:kern w:val="0"/>
                <w:sz w:val="20"/>
                <w:szCs w:val="20"/>
              </w:rPr>
            </w:pPr>
          </w:p>
        </w:tc>
        <w:tc>
          <w:tcPr>
            <w:tcW w:w="3119" w:type="dxa"/>
            <w:tcBorders>
              <w:top w:val="nil"/>
              <w:left w:val="nil"/>
              <w:bottom w:val="single" w:sz="4" w:space="0" w:color="auto"/>
              <w:right w:val="single" w:sz="4" w:space="0" w:color="auto"/>
            </w:tcBorders>
            <w:shd w:val="clear" w:color="auto" w:fill="auto"/>
            <w:vAlign w:val="center"/>
          </w:tcPr>
          <w:p w14:paraId="3243EAB7"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刷卡读卡器</w:t>
            </w:r>
          </w:p>
        </w:tc>
        <w:tc>
          <w:tcPr>
            <w:tcW w:w="992" w:type="dxa"/>
            <w:tcBorders>
              <w:top w:val="nil"/>
              <w:left w:val="nil"/>
              <w:bottom w:val="single" w:sz="4" w:space="0" w:color="auto"/>
              <w:right w:val="single" w:sz="4" w:space="0" w:color="auto"/>
            </w:tcBorders>
            <w:shd w:val="clear" w:color="auto" w:fill="auto"/>
            <w:noWrap/>
            <w:vAlign w:val="center"/>
          </w:tcPr>
          <w:p w14:paraId="729045B2"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只</w:t>
            </w:r>
          </w:p>
        </w:tc>
        <w:tc>
          <w:tcPr>
            <w:tcW w:w="1223" w:type="dxa"/>
            <w:tcBorders>
              <w:top w:val="nil"/>
              <w:left w:val="nil"/>
              <w:bottom w:val="single" w:sz="4" w:space="0" w:color="auto"/>
              <w:right w:val="single" w:sz="4" w:space="0" w:color="auto"/>
            </w:tcBorders>
            <w:shd w:val="clear" w:color="auto" w:fill="auto"/>
            <w:noWrap/>
            <w:vAlign w:val="center"/>
          </w:tcPr>
          <w:p w14:paraId="23CEA7FD"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85</w:t>
            </w:r>
          </w:p>
        </w:tc>
      </w:tr>
      <w:tr w:rsidR="008D4877" w:rsidRPr="00495C5D" w14:paraId="70B3A518" w14:textId="77777777" w:rsidTr="00365FF8">
        <w:trPr>
          <w:trHeight w:val="441"/>
        </w:trPr>
        <w:tc>
          <w:tcPr>
            <w:tcW w:w="654" w:type="dxa"/>
            <w:vMerge/>
            <w:tcBorders>
              <w:top w:val="nil"/>
              <w:left w:val="single" w:sz="4" w:space="0" w:color="auto"/>
              <w:bottom w:val="single" w:sz="4" w:space="0" w:color="auto"/>
              <w:right w:val="single" w:sz="4" w:space="0" w:color="auto"/>
            </w:tcBorders>
            <w:vAlign w:val="center"/>
          </w:tcPr>
          <w:p w14:paraId="4BA89DFA"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1EC14F9F" w14:textId="77777777" w:rsidR="00535175" w:rsidRPr="00495C5D" w:rsidRDefault="00535175" w:rsidP="00365FF8">
            <w:pPr>
              <w:widowControl/>
              <w:jc w:val="left"/>
              <w:rPr>
                <w:rFonts w:ascii="宋体" w:hAnsi="宋体" w:cs="宋体"/>
                <w:kern w:val="0"/>
                <w:sz w:val="20"/>
                <w:szCs w:val="20"/>
              </w:rPr>
            </w:pPr>
          </w:p>
        </w:tc>
        <w:tc>
          <w:tcPr>
            <w:tcW w:w="3119" w:type="dxa"/>
            <w:tcBorders>
              <w:top w:val="nil"/>
              <w:left w:val="nil"/>
              <w:bottom w:val="single" w:sz="4" w:space="0" w:color="auto"/>
              <w:right w:val="single" w:sz="4" w:space="0" w:color="auto"/>
            </w:tcBorders>
            <w:shd w:val="clear" w:color="auto" w:fill="auto"/>
            <w:vAlign w:val="center"/>
          </w:tcPr>
          <w:p w14:paraId="79184B65"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电源箱</w:t>
            </w:r>
          </w:p>
        </w:tc>
        <w:tc>
          <w:tcPr>
            <w:tcW w:w="992" w:type="dxa"/>
            <w:tcBorders>
              <w:top w:val="nil"/>
              <w:left w:val="nil"/>
              <w:bottom w:val="single" w:sz="4" w:space="0" w:color="auto"/>
              <w:right w:val="single" w:sz="4" w:space="0" w:color="auto"/>
            </w:tcBorders>
            <w:shd w:val="clear" w:color="auto" w:fill="auto"/>
            <w:noWrap/>
            <w:vAlign w:val="center"/>
          </w:tcPr>
          <w:p w14:paraId="34114A38"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只</w:t>
            </w:r>
          </w:p>
        </w:tc>
        <w:tc>
          <w:tcPr>
            <w:tcW w:w="1223" w:type="dxa"/>
            <w:tcBorders>
              <w:top w:val="nil"/>
              <w:left w:val="nil"/>
              <w:bottom w:val="single" w:sz="4" w:space="0" w:color="auto"/>
              <w:right w:val="single" w:sz="4" w:space="0" w:color="auto"/>
            </w:tcBorders>
            <w:shd w:val="clear" w:color="auto" w:fill="auto"/>
            <w:noWrap/>
            <w:vAlign w:val="center"/>
          </w:tcPr>
          <w:p w14:paraId="165908CF"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135</w:t>
            </w:r>
          </w:p>
        </w:tc>
      </w:tr>
      <w:tr w:rsidR="008D4877" w:rsidRPr="00495C5D" w14:paraId="5A3469A0" w14:textId="77777777" w:rsidTr="00365FF8">
        <w:trPr>
          <w:trHeight w:val="441"/>
        </w:trPr>
        <w:tc>
          <w:tcPr>
            <w:tcW w:w="654" w:type="dxa"/>
            <w:vMerge/>
            <w:tcBorders>
              <w:top w:val="nil"/>
              <w:left w:val="single" w:sz="4" w:space="0" w:color="auto"/>
              <w:bottom w:val="single" w:sz="4" w:space="0" w:color="auto"/>
              <w:right w:val="single" w:sz="4" w:space="0" w:color="auto"/>
            </w:tcBorders>
            <w:vAlign w:val="center"/>
          </w:tcPr>
          <w:p w14:paraId="36D176E4"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1CCAD555" w14:textId="77777777" w:rsidR="00535175" w:rsidRPr="00495C5D" w:rsidRDefault="00535175" w:rsidP="00365FF8">
            <w:pPr>
              <w:widowControl/>
              <w:jc w:val="left"/>
              <w:rPr>
                <w:rFonts w:ascii="宋体" w:hAnsi="宋体" w:cs="宋体"/>
                <w:kern w:val="0"/>
                <w:sz w:val="20"/>
                <w:szCs w:val="20"/>
              </w:rPr>
            </w:pPr>
          </w:p>
        </w:tc>
        <w:tc>
          <w:tcPr>
            <w:tcW w:w="3119" w:type="dxa"/>
            <w:tcBorders>
              <w:top w:val="nil"/>
              <w:left w:val="nil"/>
              <w:bottom w:val="single" w:sz="4" w:space="0" w:color="auto"/>
              <w:right w:val="single" w:sz="4" w:space="0" w:color="auto"/>
            </w:tcBorders>
            <w:shd w:val="clear" w:color="auto" w:fill="auto"/>
            <w:vAlign w:val="center"/>
          </w:tcPr>
          <w:p w14:paraId="2C66E2D1"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出门开关</w:t>
            </w:r>
          </w:p>
        </w:tc>
        <w:tc>
          <w:tcPr>
            <w:tcW w:w="992" w:type="dxa"/>
            <w:tcBorders>
              <w:top w:val="nil"/>
              <w:left w:val="nil"/>
              <w:bottom w:val="single" w:sz="4" w:space="0" w:color="auto"/>
              <w:right w:val="single" w:sz="4" w:space="0" w:color="auto"/>
            </w:tcBorders>
            <w:shd w:val="clear" w:color="auto" w:fill="auto"/>
            <w:noWrap/>
            <w:vAlign w:val="center"/>
          </w:tcPr>
          <w:p w14:paraId="0218239A"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只</w:t>
            </w:r>
          </w:p>
        </w:tc>
        <w:tc>
          <w:tcPr>
            <w:tcW w:w="1223" w:type="dxa"/>
            <w:tcBorders>
              <w:top w:val="nil"/>
              <w:left w:val="nil"/>
              <w:bottom w:val="single" w:sz="4" w:space="0" w:color="auto"/>
              <w:right w:val="single" w:sz="4" w:space="0" w:color="auto"/>
            </w:tcBorders>
            <w:shd w:val="clear" w:color="auto" w:fill="auto"/>
            <w:noWrap/>
            <w:vAlign w:val="center"/>
          </w:tcPr>
          <w:p w14:paraId="731A7CD8"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135</w:t>
            </w:r>
          </w:p>
        </w:tc>
      </w:tr>
      <w:tr w:rsidR="008D4877" w:rsidRPr="00495C5D" w14:paraId="2478ED29" w14:textId="77777777" w:rsidTr="00365FF8">
        <w:trPr>
          <w:trHeight w:val="441"/>
        </w:trPr>
        <w:tc>
          <w:tcPr>
            <w:tcW w:w="654" w:type="dxa"/>
            <w:vMerge/>
            <w:tcBorders>
              <w:top w:val="nil"/>
              <w:left w:val="single" w:sz="4" w:space="0" w:color="auto"/>
              <w:bottom w:val="single" w:sz="4" w:space="0" w:color="auto"/>
              <w:right w:val="single" w:sz="4" w:space="0" w:color="auto"/>
            </w:tcBorders>
            <w:vAlign w:val="center"/>
          </w:tcPr>
          <w:p w14:paraId="27C4F2F9"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49A9F7C0" w14:textId="77777777" w:rsidR="00535175" w:rsidRPr="00495C5D" w:rsidRDefault="00535175" w:rsidP="00365FF8">
            <w:pPr>
              <w:widowControl/>
              <w:jc w:val="left"/>
              <w:rPr>
                <w:rFonts w:ascii="宋体" w:hAnsi="宋体" w:cs="宋体"/>
                <w:kern w:val="0"/>
                <w:sz w:val="20"/>
                <w:szCs w:val="20"/>
              </w:rPr>
            </w:pPr>
          </w:p>
        </w:tc>
        <w:tc>
          <w:tcPr>
            <w:tcW w:w="3119" w:type="dxa"/>
            <w:tcBorders>
              <w:top w:val="nil"/>
              <w:left w:val="nil"/>
              <w:bottom w:val="single" w:sz="4" w:space="0" w:color="auto"/>
              <w:right w:val="single" w:sz="4" w:space="0" w:color="auto"/>
            </w:tcBorders>
            <w:shd w:val="clear" w:color="auto" w:fill="auto"/>
            <w:vAlign w:val="center"/>
          </w:tcPr>
          <w:p w14:paraId="18924A8F"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易碎消防按钮</w:t>
            </w:r>
          </w:p>
        </w:tc>
        <w:tc>
          <w:tcPr>
            <w:tcW w:w="992" w:type="dxa"/>
            <w:tcBorders>
              <w:top w:val="nil"/>
              <w:left w:val="nil"/>
              <w:bottom w:val="single" w:sz="4" w:space="0" w:color="auto"/>
              <w:right w:val="single" w:sz="4" w:space="0" w:color="auto"/>
            </w:tcBorders>
            <w:shd w:val="clear" w:color="auto" w:fill="auto"/>
            <w:noWrap/>
            <w:vAlign w:val="center"/>
          </w:tcPr>
          <w:p w14:paraId="3F430034"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只</w:t>
            </w:r>
          </w:p>
        </w:tc>
        <w:tc>
          <w:tcPr>
            <w:tcW w:w="1223" w:type="dxa"/>
            <w:tcBorders>
              <w:top w:val="nil"/>
              <w:left w:val="nil"/>
              <w:bottom w:val="single" w:sz="4" w:space="0" w:color="auto"/>
              <w:right w:val="single" w:sz="4" w:space="0" w:color="auto"/>
            </w:tcBorders>
            <w:shd w:val="clear" w:color="auto" w:fill="auto"/>
            <w:noWrap/>
            <w:vAlign w:val="center"/>
          </w:tcPr>
          <w:p w14:paraId="086BA3D6" w14:textId="77777777" w:rsidR="00535175" w:rsidRPr="00495C5D" w:rsidRDefault="00535175" w:rsidP="00365FF8">
            <w:pPr>
              <w:widowControl/>
              <w:jc w:val="center"/>
              <w:rPr>
                <w:rFonts w:ascii="宋体" w:hAnsi="宋体" w:cs="宋体"/>
                <w:b/>
                <w:kern w:val="0"/>
                <w:sz w:val="20"/>
                <w:szCs w:val="20"/>
              </w:rPr>
            </w:pPr>
            <w:r w:rsidRPr="00495C5D">
              <w:rPr>
                <w:rFonts w:ascii="宋体" w:hAnsi="宋体" w:cs="宋体"/>
                <w:b/>
                <w:kern w:val="0"/>
                <w:sz w:val="20"/>
                <w:szCs w:val="20"/>
              </w:rPr>
              <w:t>135</w:t>
            </w:r>
          </w:p>
        </w:tc>
      </w:tr>
      <w:tr w:rsidR="008D4877" w:rsidRPr="00495C5D" w14:paraId="7CA7946D" w14:textId="77777777" w:rsidTr="00365FF8">
        <w:trPr>
          <w:trHeight w:val="441"/>
        </w:trPr>
        <w:tc>
          <w:tcPr>
            <w:tcW w:w="654" w:type="dxa"/>
            <w:vMerge/>
            <w:tcBorders>
              <w:top w:val="nil"/>
              <w:left w:val="single" w:sz="4" w:space="0" w:color="auto"/>
              <w:bottom w:val="single" w:sz="4" w:space="0" w:color="auto"/>
              <w:right w:val="single" w:sz="4" w:space="0" w:color="auto"/>
            </w:tcBorders>
            <w:vAlign w:val="center"/>
          </w:tcPr>
          <w:p w14:paraId="4E2EFC02"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7B86C8D1" w14:textId="77777777" w:rsidR="00535175" w:rsidRPr="00495C5D" w:rsidRDefault="00535175" w:rsidP="00365FF8">
            <w:pPr>
              <w:widowControl/>
              <w:jc w:val="left"/>
              <w:rPr>
                <w:rFonts w:ascii="宋体" w:hAnsi="宋体" w:cs="宋体"/>
                <w:kern w:val="0"/>
                <w:sz w:val="20"/>
                <w:szCs w:val="20"/>
              </w:rPr>
            </w:pPr>
          </w:p>
        </w:tc>
        <w:tc>
          <w:tcPr>
            <w:tcW w:w="3119" w:type="dxa"/>
            <w:tcBorders>
              <w:top w:val="nil"/>
              <w:left w:val="nil"/>
              <w:bottom w:val="single" w:sz="4" w:space="0" w:color="auto"/>
              <w:right w:val="single" w:sz="4" w:space="0" w:color="auto"/>
            </w:tcBorders>
            <w:shd w:val="clear" w:color="auto" w:fill="auto"/>
            <w:vAlign w:val="center"/>
          </w:tcPr>
          <w:p w14:paraId="7CD2EFEF"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门禁接入交换机</w:t>
            </w:r>
          </w:p>
        </w:tc>
        <w:tc>
          <w:tcPr>
            <w:tcW w:w="992" w:type="dxa"/>
            <w:tcBorders>
              <w:top w:val="nil"/>
              <w:left w:val="nil"/>
              <w:bottom w:val="single" w:sz="4" w:space="0" w:color="auto"/>
              <w:right w:val="single" w:sz="4" w:space="0" w:color="auto"/>
            </w:tcBorders>
            <w:shd w:val="clear" w:color="auto" w:fill="auto"/>
            <w:noWrap/>
            <w:vAlign w:val="center"/>
          </w:tcPr>
          <w:p w14:paraId="434BA753"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台</w:t>
            </w:r>
          </w:p>
        </w:tc>
        <w:tc>
          <w:tcPr>
            <w:tcW w:w="1223" w:type="dxa"/>
            <w:tcBorders>
              <w:top w:val="nil"/>
              <w:left w:val="nil"/>
              <w:bottom w:val="single" w:sz="4" w:space="0" w:color="auto"/>
              <w:right w:val="single" w:sz="4" w:space="0" w:color="auto"/>
            </w:tcBorders>
            <w:shd w:val="clear" w:color="auto" w:fill="auto"/>
            <w:noWrap/>
            <w:vAlign w:val="center"/>
          </w:tcPr>
          <w:p w14:paraId="485EEC99"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7</w:t>
            </w:r>
          </w:p>
        </w:tc>
      </w:tr>
      <w:tr w:rsidR="008D4877" w:rsidRPr="00495C5D" w14:paraId="741CB817" w14:textId="77777777" w:rsidTr="00365FF8">
        <w:trPr>
          <w:trHeight w:val="441"/>
        </w:trPr>
        <w:tc>
          <w:tcPr>
            <w:tcW w:w="654" w:type="dxa"/>
            <w:vMerge/>
            <w:tcBorders>
              <w:top w:val="nil"/>
              <w:left w:val="single" w:sz="4" w:space="0" w:color="auto"/>
              <w:bottom w:val="single" w:sz="4" w:space="0" w:color="auto"/>
              <w:right w:val="single" w:sz="4" w:space="0" w:color="auto"/>
            </w:tcBorders>
            <w:vAlign w:val="center"/>
          </w:tcPr>
          <w:p w14:paraId="43F61A8D"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53655DED" w14:textId="77777777" w:rsidR="00535175" w:rsidRPr="00495C5D" w:rsidRDefault="00535175" w:rsidP="00365FF8">
            <w:pPr>
              <w:widowControl/>
              <w:jc w:val="left"/>
              <w:rPr>
                <w:rFonts w:ascii="宋体" w:hAnsi="宋体" w:cs="宋体"/>
                <w:kern w:val="0"/>
                <w:sz w:val="20"/>
                <w:szCs w:val="20"/>
              </w:rPr>
            </w:pPr>
          </w:p>
        </w:tc>
        <w:tc>
          <w:tcPr>
            <w:tcW w:w="3119" w:type="dxa"/>
            <w:tcBorders>
              <w:top w:val="nil"/>
              <w:left w:val="nil"/>
              <w:bottom w:val="single" w:sz="4" w:space="0" w:color="auto"/>
              <w:right w:val="single" w:sz="4" w:space="0" w:color="auto"/>
            </w:tcBorders>
            <w:shd w:val="clear" w:color="auto" w:fill="auto"/>
            <w:vAlign w:val="center"/>
          </w:tcPr>
          <w:p w14:paraId="72D12A9B" w14:textId="36B3BCDA" w:rsidR="00535175" w:rsidRPr="00495C5D" w:rsidRDefault="00544F34" w:rsidP="00365FF8">
            <w:pPr>
              <w:widowControl/>
              <w:jc w:val="center"/>
              <w:rPr>
                <w:rFonts w:ascii="宋体" w:hAnsi="宋体" w:cs="宋体"/>
                <w:kern w:val="0"/>
                <w:sz w:val="20"/>
                <w:szCs w:val="20"/>
              </w:rPr>
            </w:pPr>
            <w:r w:rsidRPr="00495C5D">
              <w:rPr>
                <w:rFonts w:ascii="宋体" w:hAnsi="宋体" w:cs="宋体" w:hint="eastAsia"/>
                <w:kern w:val="0"/>
                <w:sz w:val="20"/>
                <w:szCs w:val="20"/>
              </w:rPr>
              <w:t>400万双目客流红外定焦海螺网络摄像机</w:t>
            </w:r>
          </w:p>
        </w:tc>
        <w:tc>
          <w:tcPr>
            <w:tcW w:w="992" w:type="dxa"/>
            <w:tcBorders>
              <w:top w:val="nil"/>
              <w:left w:val="nil"/>
              <w:bottom w:val="single" w:sz="4" w:space="0" w:color="auto"/>
              <w:right w:val="single" w:sz="4" w:space="0" w:color="auto"/>
            </w:tcBorders>
            <w:shd w:val="clear" w:color="auto" w:fill="auto"/>
            <w:noWrap/>
            <w:vAlign w:val="center"/>
          </w:tcPr>
          <w:p w14:paraId="5D5C7085"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台</w:t>
            </w:r>
          </w:p>
        </w:tc>
        <w:tc>
          <w:tcPr>
            <w:tcW w:w="1223" w:type="dxa"/>
            <w:tcBorders>
              <w:top w:val="nil"/>
              <w:left w:val="nil"/>
              <w:bottom w:val="single" w:sz="4" w:space="0" w:color="auto"/>
              <w:right w:val="single" w:sz="4" w:space="0" w:color="auto"/>
            </w:tcBorders>
            <w:shd w:val="clear" w:color="auto" w:fill="auto"/>
            <w:noWrap/>
            <w:vAlign w:val="center"/>
          </w:tcPr>
          <w:p w14:paraId="3E559407"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10</w:t>
            </w:r>
          </w:p>
        </w:tc>
      </w:tr>
      <w:tr w:rsidR="008D4877" w:rsidRPr="00495C5D" w14:paraId="6C6F7F73" w14:textId="77777777" w:rsidTr="00365FF8">
        <w:trPr>
          <w:trHeight w:val="441"/>
        </w:trPr>
        <w:tc>
          <w:tcPr>
            <w:tcW w:w="654" w:type="dxa"/>
            <w:vMerge/>
            <w:tcBorders>
              <w:top w:val="nil"/>
              <w:left w:val="single" w:sz="4" w:space="0" w:color="auto"/>
              <w:bottom w:val="single" w:sz="4" w:space="0" w:color="auto"/>
              <w:right w:val="single" w:sz="4" w:space="0" w:color="auto"/>
            </w:tcBorders>
            <w:vAlign w:val="center"/>
          </w:tcPr>
          <w:p w14:paraId="0CCF4B9C"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07945FE4" w14:textId="77777777" w:rsidR="00535175" w:rsidRPr="00495C5D" w:rsidRDefault="00535175" w:rsidP="00365FF8">
            <w:pPr>
              <w:widowControl/>
              <w:jc w:val="left"/>
              <w:rPr>
                <w:rFonts w:ascii="宋体" w:hAnsi="宋体" w:cs="宋体"/>
                <w:kern w:val="0"/>
                <w:sz w:val="20"/>
                <w:szCs w:val="20"/>
              </w:rPr>
            </w:pPr>
          </w:p>
        </w:tc>
        <w:tc>
          <w:tcPr>
            <w:tcW w:w="3119" w:type="dxa"/>
            <w:tcBorders>
              <w:top w:val="nil"/>
              <w:left w:val="nil"/>
              <w:bottom w:val="single" w:sz="4" w:space="0" w:color="auto"/>
              <w:right w:val="single" w:sz="4" w:space="0" w:color="auto"/>
            </w:tcBorders>
            <w:shd w:val="clear" w:color="auto" w:fill="auto"/>
            <w:vAlign w:val="center"/>
          </w:tcPr>
          <w:p w14:paraId="622F547D"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人数统计接入交换机</w:t>
            </w:r>
          </w:p>
        </w:tc>
        <w:tc>
          <w:tcPr>
            <w:tcW w:w="992" w:type="dxa"/>
            <w:tcBorders>
              <w:top w:val="nil"/>
              <w:left w:val="nil"/>
              <w:bottom w:val="single" w:sz="4" w:space="0" w:color="auto"/>
              <w:right w:val="single" w:sz="4" w:space="0" w:color="auto"/>
            </w:tcBorders>
            <w:shd w:val="clear" w:color="auto" w:fill="auto"/>
            <w:noWrap/>
            <w:vAlign w:val="center"/>
          </w:tcPr>
          <w:p w14:paraId="4CC9351F"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台</w:t>
            </w:r>
          </w:p>
        </w:tc>
        <w:tc>
          <w:tcPr>
            <w:tcW w:w="1223" w:type="dxa"/>
            <w:tcBorders>
              <w:top w:val="nil"/>
              <w:left w:val="nil"/>
              <w:bottom w:val="single" w:sz="4" w:space="0" w:color="auto"/>
              <w:right w:val="single" w:sz="4" w:space="0" w:color="auto"/>
            </w:tcBorders>
            <w:shd w:val="clear" w:color="auto" w:fill="auto"/>
            <w:noWrap/>
            <w:vAlign w:val="center"/>
          </w:tcPr>
          <w:p w14:paraId="5E07CDD0"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1</w:t>
            </w:r>
          </w:p>
        </w:tc>
      </w:tr>
      <w:tr w:rsidR="008D4877" w:rsidRPr="00495C5D" w14:paraId="540F9277" w14:textId="77777777" w:rsidTr="00365FF8">
        <w:trPr>
          <w:trHeight w:val="441"/>
        </w:trPr>
        <w:tc>
          <w:tcPr>
            <w:tcW w:w="654" w:type="dxa"/>
            <w:vMerge/>
            <w:tcBorders>
              <w:top w:val="nil"/>
              <w:left w:val="single" w:sz="4" w:space="0" w:color="auto"/>
              <w:bottom w:val="single" w:sz="4" w:space="0" w:color="auto"/>
              <w:right w:val="single" w:sz="4" w:space="0" w:color="auto"/>
            </w:tcBorders>
            <w:vAlign w:val="center"/>
          </w:tcPr>
          <w:p w14:paraId="0C794548"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2363A137" w14:textId="77777777" w:rsidR="00535175" w:rsidRPr="00495C5D" w:rsidRDefault="00535175" w:rsidP="00365FF8">
            <w:pPr>
              <w:widowControl/>
              <w:jc w:val="left"/>
              <w:rPr>
                <w:rFonts w:ascii="宋体" w:hAnsi="宋体" w:cs="宋体"/>
                <w:kern w:val="0"/>
                <w:sz w:val="20"/>
                <w:szCs w:val="20"/>
              </w:rPr>
            </w:pPr>
          </w:p>
        </w:tc>
        <w:tc>
          <w:tcPr>
            <w:tcW w:w="3119" w:type="dxa"/>
            <w:tcBorders>
              <w:top w:val="nil"/>
              <w:left w:val="nil"/>
              <w:bottom w:val="single" w:sz="4" w:space="0" w:color="auto"/>
              <w:right w:val="single" w:sz="4" w:space="0" w:color="auto"/>
            </w:tcBorders>
            <w:shd w:val="clear" w:color="auto" w:fill="auto"/>
            <w:vAlign w:val="center"/>
          </w:tcPr>
          <w:p w14:paraId="402C8E73" w14:textId="2860C63F" w:rsidR="00535175" w:rsidRPr="00495C5D" w:rsidRDefault="00711F29" w:rsidP="00365FF8">
            <w:pPr>
              <w:widowControl/>
              <w:jc w:val="center"/>
              <w:rPr>
                <w:rFonts w:ascii="宋体" w:hAnsi="宋体" w:cs="宋体"/>
                <w:kern w:val="0"/>
                <w:sz w:val="20"/>
                <w:szCs w:val="20"/>
              </w:rPr>
            </w:pPr>
            <w:r w:rsidRPr="00495C5D">
              <w:rPr>
                <w:rFonts w:ascii="宋体" w:hAnsi="宋体" w:cs="宋体" w:hint="eastAsia"/>
                <w:kern w:val="0"/>
                <w:sz w:val="20"/>
                <w:szCs w:val="20"/>
              </w:rPr>
              <w:t>门禁系</w:t>
            </w:r>
            <w:r w:rsidR="00535175" w:rsidRPr="00495C5D">
              <w:rPr>
                <w:rFonts w:ascii="宋体" w:hAnsi="宋体" w:cs="宋体" w:hint="eastAsia"/>
                <w:kern w:val="0"/>
                <w:sz w:val="20"/>
                <w:szCs w:val="20"/>
              </w:rPr>
              <w:t>统集成</w:t>
            </w:r>
          </w:p>
        </w:tc>
        <w:tc>
          <w:tcPr>
            <w:tcW w:w="992" w:type="dxa"/>
            <w:tcBorders>
              <w:top w:val="nil"/>
              <w:left w:val="nil"/>
              <w:bottom w:val="single" w:sz="4" w:space="0" w:color="auto"/>
              <w:right w:val="single" w:sz="4" w:space="0" w:color="auto"/>
            </w:tcBorders>
            <w:shd w:val="clear" w:color="auto" w:fill="auto"/>
            <w:noWrap/>
            <w:vAlign w:val="center"/>
          </w:tcPr>
          <w:p w14:paraId="0861B8F5"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项</w:t>
            </w:r>
          </w:p>
        </w:tc>
        <w:tc>
          <w:tcPr>
            <w:tcW w:w="1223" w:type="dxa"/>
            <w:tcBorders>
              <w:top w:val="nil"/>
              <w:left w:val="nil"/>
              <w:bottom w:val="single" w:sz="4" w:space="0" w:color="auto"/>
              <w:right w:val="single" w:sz="4" w:space="0" w:color="auto"/>
            </w:tcBorders>
            <w:shd w:val="clear" w:color="auto" w:fill="auto"/>
            <w:noWrap/>
            <w:vAlign w:val="center"/>
          </w:tcPr>
          <w:p w14:paraId="2801470D"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1</w:t>
            </w:r>
          </w:p>
        </w:tc>
      </w:tr>
      <w:tr w:rsidR="008D4877" w:rsidRPr="00495C5D" w14:paraId="4A6064D8" w14:textId="77777777" w:rsidTr="00365FF8">
        <w:trPr>
          <w:trHeight w:val="441"/>
        </w:trPr>
        <w:tc>
          <w:tcPr>
            <w:tcW w:w="654" w:type="dxa"/>
            <w:vMerge w:val="restart"/>
            <w:tcBorders>
              <w:top w:val="single" w:sz="4" w:space="0" w:color="auto"/>
              <w:left w:val="single" w:sz="4" w:space="0" w:color="auto"/>
              <w:bottom w:val="single" w:sz="4" w:space="0" w:color="auto"/>
              <w:right w:val="single" w:sz="4" w:space="0" w:color="auto"/>
            </w:tcBorders>
            <w:vAlign w:val="center"/>
          </w:tcPr>
          <w:p w14:paraId="7472C9C7"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10</w:t>
            </w:r>
          </w:p>
        </w:tc>
        <w:tc>
          <w:tcPr>
            <w:tcW w:w="1722" w:type="dxa"/>
            <w:vMerge w:val="restart"/>
            <w:tcBorders>
              <w:top w:val="single" w:sz="4" w:space="0" w:color="auto"/>
              <w:left w:val="single" w:sz="4" w:space="0" w:color="auto"/>
              <w:bottom w:val="single" w:sz="4" w:space="0" w:color="auto"/>
              <w:right w:val="single" w:sz="4" w:space="0" w:color="auto"/>
            </w:tcBorders>
            <w:vAlign w:val="center"/>
          </w:tcPr>
          <w:p w14:paraId="72B3BC5E"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安防监控系统</w:t>
            </w:r>
          </w:p>
        </w:tc>
        <w:tc>
          <w:tcPr>
            <w:tcW w:w="3119" w:type="dxa"/>
            <w:tcBorders>
              <w:top w:val="nil"/>
              <w:left w:val="nil"/>
              <w:bottom w:val="single" w:sz="4" w:space="0" w:color="auto"/>
              <w:right w:val="single" w:sz="4" w:space="0" w:color="auto"/>
            </w:tcBorders>
            <w:shd w:val="clear" w:color="auto" w:fill="auto"/>
            <w:vAlign w:val="center"/>
          </w:tcPr>
          <w:p w14:paraId="744E63B2"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200万像素高清半球摄像机</w:t>
            </w:r>
          </w:p>
        </w:tc>
        <w:tc>
          <w:tcPr>
            <w:tcW w:w="992" w:type="dxa"/>
            <w:tcBorders>
              <w:top w:val="nil"/>
              <w:left w:val="nil"/>
              <w:bottom w:val="single" w:sz="4" w:space="0" w:color="auto"/>
              <w:right w:val="single" w:sz="4" w:space="0" w:color="auto"/>
            </w:tcBorders>
            <w:shd w:val="clear" w:color="auto" w:fill="auto"/>
            <w:noWrap/>
            <w:vAlign w:val="center"/>
          </w:tcPr>
          <w:p w14:paraId="7E53A61C"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只</w:t>
            </w:r>
          </w:p>
        </w:tc>
        <w:tc>
          <w:tcPr>
            <w:tcW w:w="1223" w:type="dxa"/>
            <w:tcBorders>
              <w:top w:val="nil"/>
              <w:left w:val="nil"/>
              <w:bottom w:val="single" w:sz="4" w:space="0" w:color="auto"/>
              <w:right w:val="single" w:sz="4" w:space="0" w:color="auto"/>
            </w:tcBorders>
            <w:shd w:val="clear" w:color="auto" w:fill="auto"/>
            <w:noWrap/>
            <w:vAlign w:val="center"/>
          </w:tcPr>
          <w:p w14:paraId="6A188983" w14:textId="23A22A91" w:rsidR="00535175" w:rsidRPr="00495C5D" w:rsidRDefault="00D42054" w:rsidP="00365FF8">
            <w:pPr>
              <w:widowControl/>
              <w:jc w:val="center"/>
              <w:rPr>
                <w:rFonts w:ascii="宋体" w:hAnsi="宋体" w:cs="宋体"/>
                <w:kern w:val="0"/>
                <w:sz w:val="20"/>
                <w:szCs w:val="20"/>
              </w:rPr>
            </w:pPr>
            <w:r w:rsidRPr="00495C5D">
              <w:rPr>
                <w:rFonts w:ascii="宋体" w:hAnsi="宋体" w:cs="宋体"/>
                <w:kern w:val="0"/>
                <w:sz w:val="20"/>
                <w:szCs w:val="20"/>
              </w:rPr>
              <w:t>84</w:t>
            </w:r>
          </w:p>
        </w:tc>
      </w:tr>
      <w:tr w:rsidR="008D4877" w:rsidRPr="00495C5D" w14:paraId="647E8DF5" w14:textId="77777777" w:rsidTr="00365FF8">
        <w:trPr>
          <w:trHeight w:val="441"/>
        </w:trPr>
        <w:tc>
          <w:tcPr>
            <w:tcW w:w="654" w:type="dxa"/>
            <w:vMerge/>
            <w:tcBorders>
              <w:top w:val="nil"/>
              <w:left w:val="single" w:sz="4" w:space="0" w:color="auto"/>
              <w:bottom w:val="single" w:sz="4" w:space="0" w:color="auto"/>
              <w:right w:val="single" w:sz="4" w:space="0" w:color="auto"/>
            </w:tcBorders>
            <w:vAlign w:val="center"/>
          </w:tcPr>
          <w:p w14:paraId="068D00BA"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6A61A63A" w14:textId="77777777" w:rsidR="00535175" w:rsidRPr="00495C5D" w:rsidRDefault="00535175" w:rsidP="00365FF8">
            <w:pPr>
              <w:widowControl/>
              <w:jc w:val="left"/>
              <w:rPr>
                <w:rFonts w:ascii="宋体" w:hAnsi="宋体" w:cs="宋体"/>
                <w:kern w:val="0"/>
                <w:sz w:val="20"/>
                <w:szCs w:val="20"/>
              </w:rPr>
            </w:pPr>
          </w:p>
        </w:tc>
        <w:tc>
          <w:tcPr>
            <w:tcW w:w="3119" w:type="dxa"/>
            <w:tcBorders>
              <w:top w:val="nil"/>
              <w:left w:val="nil"/>
              <w:bottom w:val="single" w:sz="4" w:space="0" w:color="auto"/>
              <w:right w:val="single" w:sz="4" w:space="0" w:color="auto"/>
            </w:tcBorders>
            <w:shd w:val="clear" w:color="auto" w:fill="auto"/>
            <w:vAlign w:val="center"/>
          </w:tcPr>
          <w:p w14:paraId="3F32E3ED"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24盘位数字网络存储磁盘阵列服务器</w:t>
            </w:r>
          </w:p>
        </w:tc>
        <w:tc>
          <w:tcPr>
            <w:tcW w:w="992" w:type="dxa"/>
            <w:tcBorders>
              <w:top w:val="nil"/>
              <w:left w:val="nil"/>
              <w:bottom w:val="single" w:sz="4" w:space="0" w:color="auto"/>
              <w:right w:val="single" w:sz="4" w:space="0" w:color="auto"/>
            </w:tcBorders>
            <w:shd w:val="clear" w:color="auto" w:fill="auto"/>
            <w:noWrap/>
            <w:vAlign w:val="center"/>
          </w:tcPr>
          <w:p w14:paraId="1E5EC14F"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台</w:t>
            </w:r>
          </w:p>
        </w:tc>
        <w:tc>
          <w:tcPr>
            <w:tcW w:w="1223" w:type="dxa"/>
            <w:tcBorders>
              <w:top w:val="nil"/>
              <w:left w:val="nil"/>
              <w:bottom w:val="single" w:sz="4" w:space="0" w:color="auto"/>
              <w:right w:val="single" w:sz="4" w:space="0" w:color="auto"/>
            </w:tcBorders>
            <w:shd w:val="clear" w:color="auto" w:fill="auto"/>
            <w:noWrap/>
            <w:vAlign w:val="center"/>
          </w:tcPr>
          <w:p w14:paraId="342AAEBE"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1</w:t>
            </w:r>
          </w:p>
        </w:tc>
      </w:tr>
      <w:tr w:rsidR="008D4877" w:rsidRPr="00495C5D" w14:paraId="33B60055" w14:textId="77777777" w:rsidTr="00365FF8">
        <w:trPr>
          <w:trHeight w:val="441"/>
        </w:trPr>
        <w:tc>
          <w:tcPr>
            <w:tcW w:w="654" w:type="dxa"/>
            <w:vMerge/>
            <w:tcBorders>
              <w:top w:val="nil"/>
              <w:left w:val="single" w:sz="4" w:space="0" w:color="auto"/>
              <w:bottom w:val="single" w:sz="4" w:space="0" w:color="auto"/>
              <w:right w:val="single" w:sz="4" w:space="0" w:color="auto"/>
            </w:tcBorders>
            <w:vAlign w:val="center"/>
          </w:tcPr>
          <w:p w14:paraId="6618CF29"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60D04BF5" w14:textId="77777777" w:rsidR="00535175" w:rsidRPr="00495C5D" w:rsidRDefault="00535175" w:rsidP="00365FF8">
            <w:pPr>
              <w:widowControl/>
              <w:jc w:val="left"/>
              <w:rPr>
                <w:rFonts w:ascii="宋体" w:hAnsi="宋体" w:cs="宋体"/>
                <w:kern w:val="0"/>
                <w:sz w:val="20"/>
                <w:szCs w:val="20"/>
              </w:rPr>
            </w:pPr>
          </w:p>
        </w:tc>
        <w:tc>
          <w:tcPr>
            <w:tcW w:w="3119" w:type="dxa"/>
            <w:tcBorders>
              <w:top w:val="nil"/>
              <w:left w:val="nil"/>
              <w:bottom w:val="single" w:sz="4" w:space="0" w:color="auto"/>
              <w:right w:val="single" w:sz="4" w:space="0" w:color="auto"/>
            </w:tcBorders>
            <w:shd w:val="clear" w:color="auto" w:fill="auto"/>
            <w:vAlign w:val="center"/>
          </w:tcPr>
          <w:p w14:paraId="31FEDDB5"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全千兆汇聚交换机</w:t>
            </w:r>
          </w:p>
        </w:tc>
        <w:tc>
          <w:tcPr>
            <w:tcW w:w="992" w:type="dxa"/>
            <w:tcBorders>
              <w:top w:val="nil"/>
              <w:left w:val="nil"/>
              <w:bottom w:val="single" w:sz="4" w:space="0" w:color="auto"/>
              <w:right w:val="single" w:sz="4" w:space="0" w:color="auto"/>
            </w:tcBorders>
            <w:shd w:val="clear" w:color="auto" w:fill="auto"/>
            <w:noWrap/>
            <w:vAlign w:val="center"/>
          </w:tcPr>
          <w:p w14:paraId="198C2B38"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台</w:t>
            </w:r>
          </w:p>
        </w:tc>
        <w:tc>
          <w:tcPr>
            <w:tcW w:w="1223" w:type="dxa"/>
            <w:tcBorders>
              <w:top w:val="nil"/>
              <w:left w:val="nil"/>
              <w:bottom w:val="single" w:sz="4" w:space="0" w:color="auto"/>
              <w:right w:val="single" w:sz="4" w:space="0" w:color="auto"/>
            </w:tcBorders>
            <w:shd w:val="clear" w:color="auto" w:fill="auto"/>
            <w:noWrap/>
            <w:vAlign w:val="center"/>
          </w:tcPr>
          <w:p w14:paraId="3162BB3E"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6</w:t>
            </w:r>
          </w:p>
        </w:tc>
      </w:tr>
      <w:tr w:rsidR="008D4877" w:rsidRPr="00495C5D" w14:paraId="3510D519" w14:textId="77777777" w:rsidTr="00365FF8">
        <w:trPr>
          <w:trHeight w:val="441"/>
        </w:trPr>
        <w:tc>
          <w:tcPr>
            <w:tcW w:w="654" w:type="dxa"/>
            <w:vMerge/>
            <w:tcBorders>
              <w:top w:val="nil"/>
              <w:left w:val="single" w:sz="4" w:space="0" w:color="auto"/>
              <w:bottom w:val="single" w:sz="4" w:space="0" w:color="auto"/>
              <w:right w:val="single" w:sz="4" w:space="0" w:color="auto"/>
            </w:tcBorders>
            <w:vAlign w:val="center"/>
          </w:tcPr>
          <w:p w14:paraId="6837894E" w14:textId="77777777" w:rsidR="00535175" w:rsidRPr="00495C5D" w:rsidRDefault="00535175" w:rsidP="00365FF8">
            <w:pPr>
              <w:widowControl/>
              <w:jc w:val="left"/>
              <w:rPr>
                <w:rFonts w:ascii="宋体" w:hAnsi="宋体" w:cs="宋体"/>
                <w:kern w:val="0"/>
                <w:sz w:val="20"/>
                <w:szCs w:val="20"/>
              </w:rPr>
            </w:pPr>
          </w:p>
        </w:tc>
        <w:tc>
          <w:tcPr>
            <w:tcW w:w="1722" w:type="dxa"/>
            <w:vMerge/>
            <w:tcBorders>
              <w:top w:val="nil"/>
              <w:left w:val="single" w:sz="4" w:space="0" w:color="auto"/>
              <w:bottom w:val="single" w:sz="4" w:space="0" w:color="auto"/>
              <w:right w:val="single" w:sz="4" w:space="0" w:color="auto"/>
            </w:tcBorders>
            <w:vAlign w:val="center"/>
          </w:tcPr>
          <w:p w14:paraId="359B59AA" w14:textId="77777777" w:rsidR="00535175" w:rsidRPr="00495C5D" w:rsidRDefault="00535175" w:rsidP="00365FF8">
            <w:pPr>
              <w:widowControl/>
              <w:jc w:val="left"/>
              <w:rPr>
                <w:rFonts w:ascii="宋体" w:hAnsi="宋体" w:cs="宋体"/>
                <w:kern w:val="0"/>
                <w:sz w:val="20"/>
                <w:szCs w:val="20"/>
              </w:rPr>
            </w:pPr>
          </w:p>
        </w:tc>
        <w:tc>
          <w:tcPr>
            <w:tcW w:w="3119" w:type="dxa"/>
            <w:tcBorders>
              <w:top w:val="nil"/>
              <w:left w:val="nil"/>
              <w:bottom w:val="single" w:sz="4" w:space="0" w:color="auto"/>
              <w:right w:val="single" w:sz="4" w:space="0" w:color="auto"/>
            </w:tcBorders>
            <w:shd w:val="clear" w:color="auto" w:fill="auto"/>
            <w:vAlign w:val="center"/>
          </w:tcPr>
          <w:p w14:paraId="23CBB0EA" w14:textId="372CECB0" w:rsidR="00535175" w:rsidRPr="00495C5D" w:rsidRDefault="00711F29" w:rsidP="00365FF8">
            <w:pPr>
              <w:widowControl/>
              <w:jc w:val="center"/>
              <w:rPr>
                <w:rFonts w:ascii="宋体" w:hAnsi="宋体" w:cs="宋体"/>
                <w:kern w:val="0"/>
                <w:sz w:val="20"/>
                <w:szCs w:val="20"/>
              </w:rPr>
            </w:pPr>
            <w:r w:rsidRPr="00495C5D">
              <w:rPr>
                <w:rFonts w:ascii="宋体" w:hAnsi="宋体" w:cs="宋体" w:hint="eastAsia"/>
                <w:kern w:val="0"/>
                <w:sz w:val="20"/>
                <w:szCs w:val="20"/>
              </w:rPr>
              <w:t>安防监控</w:t>
            </w:r>
            <w:r w:rsidR="00535175" w:rsidRPr="00495C5D">
              <w:rPr>
                <w:rFonts w:ascii="宋体" w:hAnsi="宋体" w:cs="宋体" w:hint="eastAsia"/>
                <w:kern w:val="0"/>
                <w:sz w:val="20"/>
                <w:szCs w:val="20"/>
              </w:rPr>
              <w:t>系统集成</w:t>
            </w:r>
          </w:p>
        </w:tc>
        <w:tc>
          <w:tcPr>
            <w:tcW w:w="992" w:type="dxa"/>
            <w:tcBorders>
              <w:top w:val="nil"/>
              <w:left w:val="nil"/>
              <w:bottom w:val="single" w:sz="4" w:space="0" w:color="auto"/>
              <w:right w:val="single" w:sz="4" w:space="0" w:color="auto"/>
            </w:tcBorders>
            <w:shd w:val="clear" w:color="auto" w:fill="auto"/>
            <w:noWrap/>
            <w:vAlign w:val="center"/>
          </w:tcPr>
          <w:p w14:paraId="584ED8E6"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项</w:t>
            </w:r>
          </w:p>
        </w:tc>
        <w:tc>
          <w:tcPr>
            <w:tcW w:w="1223" w:type="dxa"/>
            <w:tcBorders>
              <w:top w:val="nil"/>
              <w:left w:val="nil"/>
              <w:bottom w:val="single" w:sz="4" w:space="0" w:color="auto"/>
              <w:right w:val="single" w:sz="4" w:space="0" w:color="auto"/>
            </w:tcBorders>
            <w:shd w:val="clear" w:color="auto" w:fill="auto"/>
            <w:noWrap/>
            <w:vAlign w:val="center"/>
          </w:tcPr>
          <w:p w14:paraId="63E3CBDD" w14:textId="77777777" w:rsidR="00535175" w:rsidRPr="00495C5D" w:rsidRDefault="00535175" w:rsidP="00365FF8">
            <w:pPr>
              <w:widowControl/>
              <w:jc w:val="center"/>
              <w:rPr>
                <w:rFonts w:ascii="宋体" w:hAnsi="宋体" w:cs="宋体"/>
                <w:kern w:val="0"/>
                <w:sz w:val="20"/>
                <w:szCs w:val="20"/>
              </w:rPr>
            </w:pPr>
            <w:r w:rsidRPr="00495C5D">
              <w:rPr>
                <w:rFonts w:ascii="宋体" w:hAnsi="宋体" w:cs="宋体" w:hint="eastAsia"/>
                <w:kern w:val="0"/>
                <w:sz w:val="20"/>
                <w:szCs w:val="20"/>
              </w:rPr>
              <w:t>1</w:t>
            </w:r>
          </w:p>
        </w:tc>
      </w:tr>
    </w:tbl>
    <w:p w14:paraId="660C6943" w14:textId="77777777" w:rsidR="00535175" w:rsidRPr="00495C5D" w:rsidRDefault="00535175" w:rsidP="008D4877">
      <w:pPr>
        <w:pStyle w:val="affb"/>
        <w:numPr>
          <w:ilvl w:val="0"/>
          <w:numId w:val="22"/>
        </w:numPr>
        <w:tabs>
          <w:tab w:val="left" w:pos="720"/>
        </w:tabs>
        <w:spacing w:line="360" w:lineRule="auto"/>
        <w:ind w:firstLineChars="0"/>
        <w:rPr>
          <w:rFonts w:ascii="宋体" w:hAnsi="宋体"/>
          <w:b/>
          <w:sz w:val="28"/>
          <w:szCs w:val="28"/>
        </w:rPr>
      </w:pPr>
      <w:r w:rsidRPr="00495C5D">
        <w:rPr>
          <w:rFonts w:ascii="宋体" w:hAnsi="宋体" w:hint="eastAsia"/>
          <w:b/>
          <w:sz w:val="28"/>
          <w:szCs w:val="28"/>
        </w:rPr>
        <w:t>其他要求</w:t>
      </w:r>
    </w:p>
    <w:p w14:paraId="052F2056" w14:textId="5DE83240" w:rsidR="00535175" w:rsidRPr="00495C5D" w:rsidRDefault="00535175" w:rsidP="00535175">
      <w:pPr>
        <w:spacing w:line="360" w:lineRule="auto"/>
        <w:ind w:firstLineChars="200" w:firstLine="422"/>
        <w:rPr>
          <w:rFonts w:ascii="宋体" w:hAnsi="宋体"/>
          <w:b/>
          <w:szCs w:val="21"/>
        </w:rPr>
      </w:pPr>
      <w:r w:rsidRPr="00495C5D">
        <w:rPr>
          <w:rFonts w:ascii="宋体" w:hAnsi="宋体"/>
          <w:b/>
          <w:szCs w:val="21"/>
        </w:rPr>
        <w:t xml:space="preserve">1. </w:t>
      </w:r>
      <w:r w:rsidRPr="00495C5D">
        <w:rPr>
          <w:rFonts w:ascii="宋体" w:hAnsi="宋体" w:hint="eastAsia"/>
          <w:b/>
          <w:szCs w:val="21"/>
        </w:rPr>
        <w:t>本项目采购预算为人民币1500万元，最高投标限价人民币140</w:t>
      </w:r>
      <w:r w:rsidRPr="00495C5D">
        <w:rPr>
          <w:rFonts w:ascii="宋体" w:hAnsi="宋体"/>
          <w:b/>
          <w:szCs w:val="21"/>
        </w:rPr>
        <w:t>1.73</w:t>
      </w:r>
      <w:r w:rsidRPr="00495C5D">
        <w:rPr>
          <w:rFonts w:ascii="宋体" w:hAnsi="宋体" w:hint="eastAsia"/>
          <w:b/>
          <w:szCs w:val="21"/>
        </w:rPr>
        <w:t>万元，超过最高限价则废标。</w:t>
      </w:r>
    </w:p>
    <w:p w14:paraId="7BF8336B" w14:textId="77777777" w:rsidR="00535175" w:rsidRPr="00495C5D" w:rsidRDefault="00535175" w:rsidP="00535175">
      <w:pPr>
        <w:spacing w:line="360" w:lineRule="auto"/>
        <w:ind w:firstLineChars="200" w:firstLine="420"/>
        <w:rPr>
          <w:rFonts w:ascii="宋体" w:hAnsi="宋体"/>
          <w:szCs w:val="21"/>
        </w:rPr>
      </w:pPr>
      <w:r w:rsidRPr="00495C5D">
        <w:rPr>
          <w:rFonts w:ascii="宋体" w:hAnsi="宋体"/>
          <w:szCs w:val="21"/>
        </w:rPr>
        <w:t xml:space="preserve">2. </w:t>
      </w:r>
      <w:r w:rsidRPr="00495C5D">
        <w:rPr>
          <w:rFonts w:ascii="宋体" w:hAnsi="宋体" w:hint="eastAsia"/>
          <w:szCs w:val="21"/>
        </w:rPr>
        <w:t>投标人应根据招标文件要求、采购方的现场实际情况以及自身经验能力，提供具有针对性的服务的计划、方案、措施、标准、质量保证以及达到管理目标的具体内容，具有可操作性。</w:t>
      </w:r>
    </w:p>
    <w:p w14:paraId="7BD98834" w14:textId="77777777" w:rsidR="00535175" w:rsidRPr="00495C5D" w:rsidRDefault="00535175" w:rsidP="00535175">
      <w:pPr>
        <w:spacing w:line="360" w:lineRule="auto"/>
        <w:ind w:firstLineChars="200" w:firstLine="420"/>
        <w:rPr>
          <w:rFonts w:ascii="宋体" w:hAnsi="宋体"/>
          <w:szCs w:val="21"/>
        </w:rPr>
      </w:pPr>
      <w:r w:rsidRPr="00495C5D">
        <w:rPr>
          <w:rFonts w:ascii="宋体" w:hAnsi="宋体"/>
          <w:szCs w:val="21"/>
        </w:rPr>
        <w:t xml:space="preserve">3. </w:t>
      </w:r>
      <w:r w:rsidRPr="00495C5D">
        <w:rPr>
          <w:rFonts w:ascii="宋体" w:hAnsi="宋体" w:hint="eastAsia"/>
          <w:szCs w:val="21"/>
        </w:rPr>
        <w:t>投标人应为本项目组配一支有能力的服务团队。服务管理人员须具有类似项目的工作、管理经验。</w:t>
      </w:r>
    </w:p>
    <w:p w14:paraId="634B284D" w14:textId="77777777" w:rsidR="00535175" w:rsidRPr="00495C5D" w:rsidRDefault="00535175" w:rsidP="00535175">
      <w:pPr>
        <w:spacing w:line="360" w:lineRule="auto"/>
        <w:ind w:firstLineChars="200" w:firstLine="420"/>
        <w:rPr>
          <w:rFonts w:ascii="宋体" w:hAnsi="宋体"/>
          <w:szCs w:val="21"/>
        </w:rPr>
      </w:pPr>
      <w:r w:rsidRPr="00495C5D">
        <w:rPr>
          <w:rFonts w:ascii="宋体" w:hAnsi="宋体"/>
          <w:szCs w:val="21"/>
        </w:rPr>
        <w:t xml:space="preserve">4. </w:t>
      </w:r>
      <w:r w:rsidRPr="00495C5D">
        <w:rPr>
          <w:rFonts w:ascii="宋体" w:hAnsi="宋体" w:hint="eastAsia"/>
          <w:szCs w:val="21"/>
        </w:rPr>
        <w:t>投标人需在响应文件中提供应急预案及相关保障措施、针对性方案等各项相关管理方案。</w:t>
      </w:r>
    </w:p>
    <w:p w14:paraId="55560416" w14:textId="77777777" w:rsidR="00535175" w:rsidRPr="00495C5D" w:rsidRDefault="00535175" w:rsidP="00535175">
      <w:pPr>
        <w:spacing w:line="360" w:lineRule="auto"/>
        <w:ind w:firstLineChars="200" w:firstLine="420"/>
        <w:rPr>
          <w:rFonts w:ascii="宋体" w:hAnsi="宋体"/>
          <w:szCs w:val="21"/>
        </w:rPr>
      </w:pPr>
      <w:r w:rsidRPr="00495C5D">
        <w:rPr>
          <w:rFonts w:ascii="宋体" w:hAnsi="宋体"/>
          <w:szCs w:val="21"/>
        </w:rPr>
        <w:t xml:space="preserve">5. </w:t>
      </w:r>
      <w:r w:rsidRPr="00495C5D">
        <w:rPr>
          <w:rFonts w:ascii="宋体" w:hAnsi="宋体" w:hint="eastAsia"/>
          <w:szCs w:val="21"/>
        </w:rPr>
        <w:t>成交单位应加强内部管理控制，针对招标项目，制定相应管理、工作流程、服务方案、人员培训、巡查监督、考核奖惩等制度，建立健全各项管理机制，确保管理运作正常，良好有效无事故。如遇管理、巡查、责任不到位，发生各类事故，应追究相关人员责任。</w:t>
      </w:r>
    </w:p>
    <w:p w14:paraId="5FE7B255" w14:textId="77777777" w:rsidR="00535175" w:rsidRPr="00495C5D" w:rsidRDefault="00535175" w:rsidP="00535175">
      <w:pPr>
        <w:spacing w:line="360" w:lineRule="auto"/>
        <w:ind w:firstLineChars="200" w:firstLine="420"/>
        <w:rPr>
          <w:rFonts w:ascii="宋体" w:hAnsi="宋体"/>
          <w:szCs w:val="21"/>
        </w:rPr>
      </w:pPr>
      <w:r w:rsidRPr="00495C5D">
        <w:rPr>
          <w:rFonts w:ascii="宋体" w:hAnsi="宋体"/>
          <w:szCs w:val="21"/>
        </w:rPr>
        <w:t xml:space="preserve">6. </w:t>
      </w:r>
      <w:r w:rsidRPr="00495C5D">
        <w:rPr>
          <w:rFonts w:ascii="宋体" w:hAnsi="宋体" w:hint="eastAsia"/>
          <w:szCs w:val="21"/>
        </w:rPr>
        <w:t>本项目合同不得转让。</w:t>
      </w:r>
    </w:p>
    <w:p w14:paraId="05EAF777" w14:textId="003550FF" w:rsidR="00535175" w:rsidRPr="00F92885" w:rsidRDefault="00535175" w:rsidP="00F92885">
      <w:pPr>
        <w:spacing w:after="120"/>
        <w:textAlignment w:val="baseline"/>
      </w:pPr>
      <w:r w:rsidRPr="00495C5D">
        <w:rPr>
          <w:rFonts w:ascii="宋体" w:hAnsi="宋体"/>
          <w:szCs w:val="21"/>
        </w:rPr>
        <w:t xml:space="preserve">7. </w:t>
      </w:r>
      <w:r w:rsidRPr="00495C5D">
        <w:rPr>
          <w:rFonts w:ascii="宋体" w:hAnsi="宋体" w:hint="eastAsia"/>
          <w:szCs w:val="21"/>
        </w:rPr>
        <w:t>如成交单位实际提供服务与响应承诺不一致，服务承诺无法完成，服务被使用方有效投诉，经查实成交单位要承担相应违约责任，并将按相关规定进行相应记载和处理，同时保留向市、区政府采购管理机构通报的权利。</w:t>
      </w:r>
    </w:p>
    <w:sectPr w:rsidR="00535175" w:rsidRPr="00F9288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71DEB8" w14:textId="77777777" w:rsidR="009A4890" w:rsidRDefault="009A4890" w:rsidP="00535175">
      <w:r>
        <w:separator/>
      </w:r>
    </w:p>
    <w:p w14:paraId="3D7A18FB" w14:textId="77777777" w:rsidR="009A4890" w:rsidRDefault="009A4890"/>
    <w:p w14:paraId="101D18C6" w14:textId="77777777" w:rsidR="009A4890" w:rsidRDefault="009A4890" w:rsidP="00116401"/>
    <w:p w14:paraId="474C1143" w14:textId="77777777" w:rsidR="009A4890" w:rsidRDefault="009A4890"/>
  </w:endnote>
  <w:endnote w:type="continuationSeparator" w:id="0">
    <w:p w14:paraId="29E4CA7F" w14:textId="77777777" w:rsidR="009A4890" w:rsidRDefault="009A4890" w:rsidP="00535175">
      <w:r>
        <w:continuationSeparator/>
      </w:r>
    </w:p>
    <w:p w14:paraId="49394001" w14:textId="77777777" w:rsidR="009A4890" w:rsidRDefault="009A4890"/>
    <w:p w14:paraId="34594659" w14:textId="77777777" w:rsidR="009A4890" w:rsidRDefault="009A4890" w:rsidP="00116401"/>
    <w:p w14:paraId="5FEC91F5" w14:textId="77777777" w:rsidR="009A4890" w:rsidRDefault="009A48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DFPScHeiW4-B5"/>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微软雅黑"/>
    <w:panose1 w:val="0201060903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Yu Mincho Light">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楷体_GB2312">
    <w:altName w:val="楷体"/>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0F16D" w14:textId="47162424" w:rsidR="00F92885" w:rsidRDefault="00F92885">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22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48</w:t>
    </w:r>
    <w:r>
      <w:rPr>
        <w:b/>
        <w:bCs/>
        <w:sz w:val="24"/>
        <w:szCs w:val="24"/>
      </w:rPr>
      <w:fldChar w:fldCharType="end"/>
    </w:r>
  </w:p>
  <w:p w14:paraId="64BAC7C0" w14:textId="77777777" w:rsidR="00F92885" w:rsidRDefault="00F9288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ED726C" w14:textId="77777777" w:rsidR="009A4890" w:rsidRDefault="009A4890" w:rsidP="00535175">
      <w:r>
        <w:separator/>
      </w:r>
    </w:p>
    <w:p w14:paraId="304B4059" w14:textId="77777777" w:rsidR="009A4890" w:rsidRDefault="009A4890"/>
    <w:p w14:paraId="51F06921" w14:textId="77777777" w:rsidR="009A4890" w:rsidRDefault="009A4890" w:rsidP="00116401"/>
    <w:p w14:paraId="0EFDF151" w14:textId="77777777" w:rsidR="009A4890" w:rsidRDefault="009A4890"/>
  </w:footnote>
  <w:footnote w:type="continuationSeparator" w:id="0">
    <w:p w14:paraId="34F767AF" w14:textId="77777777" w:rsidR="009A4890" w:rsidRDefault="009A4890" w:rsidP="00535175">
      <w:r>
        <w:continuationSeparator/>
      </w:r>
    </w:p>
    <w:p w14:paraId="1251641E" w14:textId="77777777" w:rsidR="009A4890" w:rsidRDefault="009A4890"/>
    <w:p w14:paraId="577A8792" w14:textId="77777777" w:rsidR="009A4890" w:rsidRDefault="009A4890" w:rsidP="00116401"/>
    <w:p w14:paraId="12AFE07B" w14:textId="77777777" w:rsidR="009A4890" w:rsidRDefault="009A489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0"/>
    <w:multiLevelType w:val="multilevel"/>
    <w:tmpl w:val="0000001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16D4FDC"/>
    <w:multiLevelType w:val="multilevel"/>
    <w:tmpl w:val="016D4FDC"/>
    <w:lvl w:ilvl="0">
      <w:start w:val="1"/>
      <w:numFmt w:val="decimal"/>
      <w:lvlText w:val="%1)"/>
      <w:lvlJc w:val="left"/>
      <w:pPr>
        <w:ind w:left="720" w:hanging="360"/>
      </w:pPr>
      <w:rPr>
        <w:rFonts w:hint="default"/>
        <w:b w:val="0"/>
        <w:bCs/>
      </w:rPr>
    </w:lvl>
    <w:lvl w:ilvl="1">
      <w:start w:val="1"/>
      <w:numFmt w:val="lowerLetter"/>
      <w:lvlText w:val="%2)"/>
      <w:lvlJc w:val="left"/>
      <w:pPr>
        <w:ind w:left="1920" w:hanging="420"/>
      </w:pPr>
    </w:lvl>
    <w:lvl w:ilvl="2">
      <w:start w:val="1"/>
      <w:numFmt w:val="decimal"/>
      <w:lvlText w:val="%3、"/>
      <w:lvlJc w:val="left"/>
      <w:pPr>
        <w:ind w:left="2280" w:hanging="360"/>
      </w:pPr>
      <w:rPr>
        <w:rFonts w:hint="default"/>
      </w:rPr>
    </w:lvl>
    <w:lvl w:ilvl="3">
      <w:start w:val="1"/>
      <w:numFmt w:val="decimal"/>
      <w:lvlText w:val="%4."/>
      <w:lvlJc w:val="left"/>
      <w:pPr>
        <w:ind w:left="2760" w:hanging="420"/>
      </w:pPr>
    </w:lvl>
    <w:lvl w:ilvl="4">
      <w:start w:val="1"/>
      <w:numFmt w:val="lowerLetter"/>
      <w:lvlText w:val="%5)"/>
      <w:lvlJc w:val="left"/>
      <w:pPr>
        <w:ind w:left="3180" w:hanging="420"/>
      </w:pPr>
    </w:lvl>
    <w:lvl w:ilvl="5">
      <w:start w:val="1"/>
      <w:numFmt w:val="lowerRoman"/>
      <w:lvlText w:val="%6."/>
      <w:lvlJc w:val="right"/>
      <w:pPr>
        <w:ind w:left="3600" w:hanging="420"/>
      </w:pPr>
    </w:lvl>
    <w:lvl w:ilvl="6">
      <w:start w:val="1"/>
      <w:numFmt w:val="decimal"/>
      <w:lvlText w:val="%7."/>
      <w:lvlJc w:val="left"/>
      <w:pPr>
        <w:ind w:left="4020" w:hanging="420"/>
      </w:pPr>
    </w:lvl>
    <w:lvl w:ilvl="7">
      <w:start w:val="1"/>
      <w:numFmt w:val="lowerLetter"/>
      <w:lvlText w:val="%8)"/>
      <w:lvlJc w:val="left"/>
      <w:pPr>
        <w:ind w:left="4440" w:hanging="420"/>
      </w:pPr>
    </w:lvl>
    <w:lvl w:ilvl="8">
      <w:start w:val="1"/>
      <w:numFmt w:val="lowerRoman"/>
      <w:lvlText w:val="%9."/>
      <w:lvlJc w:val="right"/>
      <w:pPr>
        <w:ind w:left="4860" w:hanging="420"/>
      </w:pPr>
    </w:lvl>
  </w:abstractNum>
  <w:abstractNum w:abstractNumId="2" w15:restartNumberingAfterBreak="0">
    <w:nsid w:val="052F7F8A"/>
    <w:multiLevelType w:val="multilevel"/>
    <w:tmpl w:val="052F7F8A"/>
    <w:lvl w:ilvl="0">
      <w:start w:val="1"/>
      <w:numFmt w:val="decimal"/>
      <w:lvlText w:val="%1、"/>
      <w:lvlJc w:val="left"/>
      <w:pPr>
        <w:ind w:left="360" w:hanging="36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3" w15:restartNumberingAfterBreak="0">
    <w:nsid w:val="08EC6C8F"/>
    <w:multiLevelType w:val="multilevel"/>
    <w:tmpl w:val="08EC6C8F"/>
    <w:lvl w:ilvl="0">
      <w:start w:val="1"/>
      <w:numFmt w:val="decimal"/>
      <w:lvlText w:val="%1)"/>
      <w:lvlJc w:val="left"/>
      <w:pPr>
        <w:ind w:left="720" w:hanging="360"/>
      </w:pPr>
      <w:rPr>
        <w:rFonts w:hint="default"/>
      </w:rPr>
    </w:lvl>
    <w:lvl w:ilvl="1">
      <w:start w:val="1"/>
      <w:numFmt w:val="lowerLetter"/>
      <w:lvlText w:val="%2)"/>
      <w:lvlJc w:val="left"/>
      <w:pPr>
        <w:ind w:left="1920" w:hanging="420"/>
      </w:pPr>
    </w:lvl>
    <w:lvl w:ilvl="2">
      <w:start w:val="1"/>
      <w:numFmt w:val="decimal"/>
      <w:lvlText w:val="%3、"/>
      <w:lvlJc w:val="left"/>
      <w:pPr>
        <w:ind w:left="2280" w:hanging="360"/>
      </w:pPr>
      <w:rPr>
        <w:rFonts w:hint="default"/>
      </w:rPr>
    </w:lvl>
    <w:lvl w:ilvl="3">
      <w:start w:val="1"/>
      <w:numFmt w:val="decimal"/>
      <w:lvlText w:val="%4."/>
      <w:lvlJc w:val="left"/>
      <w:pPr>
        <w:ind w:left="2760" w:hanging="420"/>
      </w:pPr>
    </w:lvl>
    <w:lvl w:ilvl="4">
      <w:start w:val="1"/>
      <w:numFmt w:val="lowerLetter"/>
      <w:lvlText w:val="%5)"/>
      <w:lvlJc w:val="left"/>
      <w:pPr>
        <w:ind w:left="3180" w:hanging="420"/>
      </w:pPr>
    </w:lvl>
    <w:lvl w:ilvl="5">
      <w:start w:val="1"/>
      <w:numFmt w:val="lowerRoman"/>
      <w:lvlText w:val="%6."/>
      <w:lvlJc w:val="right"/>
      <w:pPr>
        <w:ind w:left="3600" w:hanging="420"/>
      </w:pPr>
    </w:lvl>
    <w:lvl w:ilvl="6">
      <w:start w:val="1"/>
      <w:numFmt w:val="decimal"/>
      <w:lvlText w:val="%7."/>
      <w:lvlJc w:val="left"/>
      <w:pPr>
        <w:ind w:left="4020" w:hanging="420"/>
      </w:pPr>
    </w:lvl>
    <w:lvl w:ilvl="7">
      <w:start w:val="1"/>
      <w:numFmt w:val="lowerLetter"/>
      <w:lvlText w:val="%8)"/>
      <w:lvlJc w:val="left"/>
      <w:pPr>
        <w:ind w:left="4440" w:hanging="420"/>
      </w:pPr>
    </w:lvl>
    <w:lvl w:ilvl="8">
      <w:start w:val="1"/>
      <w:numFmt w:val="lowerRoman"/>
      <w:lvlText w:val="%9."/>
      <w:lvlJc w:val="right"/>
      <w:pPr>
        <w:ind w:left="4860" w:hanging="420"/>
      </w:pPr>
    </w:lvl>
  </w:abstractNum>
  <w:abstractNum w:abstractNumId="4" w15:restartNumberingAfterBreak="0">
    <w:nsid w:val="0AF744B5"/>
    <w:multiLevelType w:val="multilevel"/>
    <w:tmpl w:val="0AF744B5"/>
    <w:lvl w:ilvl="0">
      <w:start w:val="1"/>
      <w:numFmt w:val="decimal"/>
      <w:lvlText w:val="%1)"/>
      <w:lvlJc w:val="left"/>
      <w:pPr>
        <w:ind w:left="720" w:hanging="360"/>
      </w:pPr>
      <w:rPr>
        <w:rFonts w:hint="default"/>
      </w:rPr>
    </w:lvl>
    <w:lvl w:ilvl="1">
      <w:start w:val="1"/>
      <w:numFmt w:val="lowerLetter"/>
      <w:lvlText w:val="%2)"/>
      <w:lvlJc w:val="left"/>
      <w:pPr>
        <w:ind w:left="1920" w:hanging="420"/>
      </w:pPr>
    </w:lvl>
    <w:lvl w:ilvl="2">
      <w:start w:val="1"/>
      <w:numFmt w:val="decimal"/>
      <w:lvlText w:val="%3、"/>
      <w:lvlJc w:val="left"/>
      <w:pPr>
        <w:ind w:left="2280" w:hanging="360"/>
      </w:pPr>
      <w:rPr>
        <w:rFonts w:hint="default"/>
      </w:rPr>
    </w:lvl>
    <w:lvl w:ilvl="3">
      <w:start w:val="1"/>
      <w:numFmt w:val="decimal"/>
      <w:lvlText w:val="%4."/>
      <w:lvlJc w:val="left"/>
      <w:pPr>
        <w:ind w:left="2760" w:hanging="420"/>
      </w:pPr>
    </w:lvl>
    <w:lvl w:ilvl="4">
      <w:start w:val="1"/>
      <w:numFmt w:val="lowerLetter"/>
      <w:lvlText w:val="%5)"/>
      <w:lvlJc w:val="left"/>
      <w:pPr>
        <w:ind w:left="3180" w:hanging="420"/>
      </w:pPr>
    </w:lvl>
    <w:lvl w:ilvl="5">
      <w:start w:val="1"/>
      <w:numFmt w:val="lowerRoman"/>
      <w:lvlText w:val="%6."/>
      <w:lvlJc w:val="right"/>
      <w:pPr>
        <w:ind w:left="3600" w:hanging="420"/>
      </w:pPr>
    </w:lvl>
    <w:lvl w:ilvl="6">
      <w:start w:val="1"/>
      <w:numFmt w:val="decimal"/>
      <w:lvlText w:val="%7."/>
      <w:lvlJc w:val="left"/>
      <w:pPr>
        <w:ind w:left="4020" w:hanging="420"/>
      </w:pPr>
    </w:lvl>
    <w:lvl w:ilvl="7">
      <w:start w:val="1"/>
      <w:numFmt w:val="lowerLetter"/>
      <w:lvlText w:val="%8)"/>
      <w:lvlJc w:val="left"/>
      <w:pPr>
        <w:ind w:left="4440" w:hanging="420"/>
      </w:pPr>
    </w:lvl>
    <w:lvl w:ilvl="8">
      <w:start w:val="1"/>
      <w:numFmt w:val="lowerRoman"/>
      <w:lvlText w:val="%9."/>
      <w:lvlJc w:val="right"/>
      <w:pPr>
        <w:ind w:left="4860" w:hanging="420"/>
      </w:pPr>
    </w:lvl>
  </w:abstractNum>
  <w:abstractNum w:abstractNumId="5" w15:restartNumberingAfterBreak="0">
    <w:nsid w:val="0B6F4BFD"/>
    <w:multiLevelType w:val="multilevel"/>
    <w:tmpl w:val="0B6F4BFD"/>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E626696"/>
    <w:multiLevelType w:val="multilevel"/>
    <w:tmpl w:val="0E62669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31B2C88"/>
    <w:multiLevelType w:val="multilevel"/>
    <w:tmpl w:val="131B2C88"/>
    <w:lvl w:ilvl="0">
      <w:start w:val="1"/>
      <w:numFmt w:val="upperLetter"/>
      <w:lvlText w:val="%1."/>
      <w:lvlJc w:val="left"/>
      <w:pPr>
        <w:ind w:left="1160" w:hanging="440"/>
      </w:pPr>
    </w:lvl>
    <w:lvl w:ilvl="1">
      <w:start w:val="1"/>
      <w:numFmt w:val="lowerLetter"/>
      <w:lvlText w:val="%2)"/>
      <w:lvlJc w:val="left"/>
      <w:pPr>
        <w:ind w:left="1600" w:hanging="440"/>
      </w:pPr>
    </w:lvl>
    <w:lvl w:ilvl="2">
      <w:start w:val="1"/>
      <w:numFmt w:val="lowerRoman"/>
      <w:lvlText w:val="%3."/>
      <w:lvlJc w:val="right"/>
      <w:pPr>
        <w:ind w:left="2040" w:hanging="440"/>
      </w:pPr>
    </w:lvl>
    <w:lvl w:ilvl="3">
      <w:start w:val="1"/>
      <w:numFmt w:val="decimal"/>
      <w:lvlText w:val="%4."/>
      <w:lvlJc w:val="left"/>
      <w:pPr>
        <w:ind w:left="2480" w:hanging="440"/>
      </w:pPr>
    </w:lvl>
    <w:lvl w:ilvl="4">
      <w:start w:val="1"/>
      <w:numFmt w:val="lowerLetter"/>
      <w:lvlText w:val="%5)"/>
      <w:lvlJc w:val="left"/>
      <w:pPr>
        <w:ind w:left="2920" w:hanging="440"/>
      </w:pPr>
    </w:lvl>
    <w:lvl w:ilvl="5">
      <w:start w:val="1"/>
      <w:numFmt w:val="lowerRoman"/>
      <w:lvlText w:val="%6."/>
      <w:lvlJc w:val="right"/>
      <w:pPr>
        <w:ind w:left="3360" w:hanging="440"/>
      </w:pPr>
    </w:lvl>
    <w:lvl w:ilvl="6">
      <w:start w:val="1"/>
      <w:numFmt w:val="decimal"/>
      <w:lvlText w:val="%7."/>
      <w:lvlJc w:val="left"/>
      <w:pPr>
        <w:ind w:left="3800" w:hanging="440"/>
      </w:pPr>
    </w:lvl>
    <w:lvl w:ilvl="7">
      <w:start w:val="1"/>
      <w:numFmt w:val="lowerLetter"/>
      <w:lvlText w:val="%8)"/>
      <w:lvlJc w:val="left"/>
      <w:pPr>
        <w:ind w:left="4240" w:hanging="440"/>
      </w:pPr>
    </w:lvl>
    <w:lvl w:ilvl="8">
      <w:start w:val="1"/>
      <w:numFmt w:val="lowerRoman"/>
      <w:lvlText w:val="%9."/>
      <w:lvlJc w:val="right"/>
      <w:pPr>
        <w:ind w:left="4680" w:hanging="440"/>
      </w:pPr>
    </w:lvl>
  </w:abstractNum>
  <w:abstractNum w:abstractNumId="8" w15:restartNumberingAfterBreak="0">
    <w:nsid w:val="140E21E1"/>
    <w:multiLevelType w:val="multilevel"/>
    <w:tmpl w:val="140E21E1"/>
    <w:lvl w:ilvl="0">
      <w:start w:val="1"/>
      <w:numFmt w:val="chineseCountingThousand"/>
      <w:lvlText w:val="（%1）、"/>
      <w:lvlJc w:val="left"/>
      <w:pPr>
        <w:ind w:left="170" w:hanging="170"/>
      </w:pPr>
      <w:rPr>
        <w:rFonts w:hint="eastAsia"/>
      </w:rPr>
    </w:lvl>
    <w:lvl w:ilvl="1">
      <w:start w:val="1"/>
      <w:numFmt w:val="decimal"/>
      <w:lvlText w:val="%2、"/>
      <w:lvlJc w:val="left"/>
      <w:pPr>
        <w:ind w:left="340" w:hanging="170"/>
      </w:pPr>
      <w:rPr>
        <w:rFonts w:eastAsia="仿宋" w:hint="eastAsia"/>
        <w:b/>
        <w:i w:val="0"/>
        <w:sz w:val="24"/>
      </w:rPr>
    </w:lvl>
    <w:lvl w:ilvl="2">
      <w:start w:val="1"/>
      <w:numFmt w:val="decimal"/>
      <w:lvlText w:val="%2.%3."/>
      <w:lvlJc w:val="left"/>
      <w:pPr>
        <w:ind w:left="510" w:hanging="170"/>
      </w:pPr>
      <w:rPr>
        <w:rFonts w:eastAsia="仿宋" w:hint="eastAsia"/>
        <w:b/>
        <w:i w:val="0"/>
        <w:sz w:val="24"/>
      </w:rPr>
    </w:lvl>
    <w:lvl w:ilvl="3">
      <w:start w:val="1"/>
      <w:numFmt w:val="decimal"/>
      <w:lvlText w:val="%2.%3.%4."/>
      <w:lvlJc w:val="left"/>
      <w:pPr>
        <w:ind w:left="680" w:hanging="170"/>
      </w:pPr>
      <w:rPr>
        <w:rFonts w:eastAsia="仿宋" w:hint="eastAsia"/>
        <w:b/>
        <w:i w:val="0"/>
        <w:sz w:val="24"/>
      </w:rPr>
    </w:lvl>
    <w:lvl w:ilvl="4">
      <w:start w:val="1"/>
      <w:numFmt w:val="decimal"/>
      <w:lvlText w:val="%2.%3.%4.%5"/>
      <w:lvlJc w:val="left"/>
      <w:pPr>
        <w:ind w:left="850" w:hanging="170"/>
      </w:pPr>
      <w:rPr>
        <w:rFonts w:hint="eastAsia"/>
      </w:rPr>
    </w:lvl>
    <w:lvl w:ilvl="5">
      <w:start w:val="1"/>
      <w:numFmt w:val="decimal"/>
      <w:lvlText w:val="%1.%2.%3.%4.%5.%6"/>
      <w:lvlJc w:val="left"/>
      <w:pPr>
        <w:ind w:left="1020" w:hanging="170"/>
      </w:pPr>
      <w:rPr>
        <w:rFonts w:hint="eastAsia"/>
      </w:rPr>
    </w:lvl>
    <w:lvl w:ilvl="6">
      <w:start w:val="1"/>
      <w:numFmt w:val="decimal"/>
      <w:lvlText w:val="%1.%2.%3.%4.%5.%6.%7"/>
      <w:lvlJc w:val="left"/>
      <w:pPr>
        <w:ind w:left="1190" w:hanging="170"/>
      </w:pPr>
      <w:rPr>
        <w:rFonts w:hint="eastAsia"/>
      </w:rPr>
    </w:lvl>
    <w:lvl w:ilvl="7">
      <w:start w:val="1"/>
      <w:numFmt w:val="decimal"/>
      <w:lvlText w:val="%1.%2.%3.%4.%5.%6.%7.%8"/>
      <w:lvlJc w:val="left"/>
      <w:pPr>
        <w:ind w:left="1360" w:hanging="170"/>
      </w:pPr>
      <w:rPr>
        <w:rFonts w:hint="eastAsia"/>
      </w:rPr>
    </w:lvl>
    <w:lvl w:ilvl="8">
      <w:start w:val="1"/>
      <w:numFmt w:val="decimal"/>
      <w:lvlText w:val="%1.%2.%3.%4.%5.%6.%7.%8.%9"/>
      <w:lvlJc w:val="left"/>
      <w:pPr>
        <w:ind w:left="1530" w:hanging="170"/>
      </w:pPr>
      <w:rPr>
        <w:rFonts w:hint="eastAsia"/>
      </w:rPr>
    </w:lvl>
  </w:abstractNum>
  <w:abstractNum w:abstractNumId="9" w15:restartNumberingAfterBreak="0">
    <w:nsid w:val="187035BA"/>
    <w:multiLevelType w:val="multilevel"/>
    <w:tmpl w:val="187035BA"/>
    <w:lvl w:ilvl="0">
      <w:start w:val="1"/>
      <w:numFmt w:val="lowerLetter"/>
      <w:lvlText w:val="%1)"/>
      <w:lvlJc w:val="left"/>
      <w:pPr>
        <w:ind w:left="1280" w:hanging="440"/>
      </w:pPr>
    </w:lvl>
    <w:lvl w:ilvl="1">
      <w:start w:val="1"/>
      <w:numFmt w:val="lowerLetter"/>
      <w:lvlText w:val="%2)"/>
      <w:lvlJc w:val="left"/>
      <w:pPr>
        <w:ind w:left="1720" w:hanging="440"/>
      </w:pPr>
    </w:lvl>
    <w:lvl w:ilvl="2">
      <w:start w:val="1"/>
      <w:numFmt w:val="lowerRoman"/>
      <w:lvlText w:val="%3."/>
      <w:lvlJc w:val="right"/>
      <w:pPr>
        <w:ind w:left="2160" w:hanging="440"/>
      </w:pPr>
    </w:lvl>
    <w:lvl w:ilvl="3">
      <w:start w:val="1"/>
      <w:numFmt w:val="decimal"/>
      <w:lvlText w:val="%4."/>
      <w:lvlJc w:val="left"/>
      <w:pPr>
        <w:ind w:left="2600" w:hanging="440"/>
      </w:pPr>
    </w:lvl>
    <w:lvl w:ilvl="4">
      <w:start w:val="1"/>
      <w:numFmt w:val="lowerLetter"/>
      <w:lvlText w:val="%5)"/>
      <w:lvlJc w:val="left"/>
      <w:pPr>
        <w:ind w:left="3040" w:hanging="440"/>
      </w:pPr>
    </w:lvl>
    <w:lvl w:ilvl="5">
      <w:start w:val="1"/>
      <w:numFmt w:val="lowerRoman"/>
      <w:lvlText w:val="%6."/>
      <w:lvlJc w:val="right"/>
      <w:pPr>
        <w:ind w:left="3480" w:hanging="440"/>
      </w:pPr>
    </w:lvl>
    <w:lvl w:ilvl="6">
      <w:start w:val="1"/>
      <w:numFmt w:val="decimal"/>
      <w:lvlText w:val="%7."/>
      <w:lvlJc w:val="left"/>
      <w:pPr>
        <w:ind w:left="3920" w:hanging="440"/>
      </w:pPr>
    </w:lvl>
    <w:lvl w:ilvl="7">
      <w:start w:val="1"/>
      <w:numFmt w:val="lowerLetter"/>
      <w:lvlText w:val="%8)"/>
      <w:lvlJc w:val="left"/>
      <w:pPr>
        <w:ind w:left="4360" w:hanging="440"/>
      </w:pPr>
    </w:lvl>
    <w:lvl w:ilvl="8">
      <w:start w:val="1"/>
      <w:numFmt w:val="lowerRoman"/>
      <w:lvlText w:val="%9."/>
      <w:lvlJc w:val="right"/>
      <w:pPr>
        <w:ind w:left="4800" w:hanging="440"/>
      </w:pPr>
    </w:lvl>
  </w:abstractNum>
  <w:abstractNum w:abstractNumId="10" w15:restartNumberingAfterBreak="0">
    <w:nsid w:val="1FF82DA8"/>
    <w:multiLevelType w:val="multilevel"/>
    <w:tmpl w:val="1FF82DA8"/>
    <w:lvl w:ilvl="0">
      <w:start w:val="1"/>
      <w:numFmt w:val="lowerLetter"/>
      <w:lvlText w:val="%1)"/>
      <w:lvlJc w:val="left"/>
      <w:pPr>
        <w:ind w:left="1280" w:hanging="440"/>
      </w:pPr>
    </w:lvl>
    <w:lvl w:ilvl="1">
      <w:start w:val="1"/>
      <w:numFmt w:val="lowerLetter"/>
      <w:lvlText w:val="%2)"/>
      <w:lvlJc w:val="left"/>
      <w:pPr>
        <w:ind w:left="1720" w:hanging="440"/>
      </w:pPr>
    </w:lvl>
    <w:lvl w:ilvl="2">
      <w:start w:val="1"/>
      <w:numFmt w:val="lowerRoman"/>
      <w:lvlText w:val="%3."/>
      <w:lvlJc w:val="right"/>
      <w:pPr>
        <w:ind w:left="2160" w:hanging="440"/>
      </w:pPr>
    </w:lvl>
    <w:lvl w:ilvl="3">
      <w:start w:val="1"/>
      <w:numFmt w:val="decimal"/>
      <w:lvlText w:val="%4."/>
      <w:lvlJc w:val="left"/>
      <w:pPr>
        <w:ind w:left="2600" w:hanging="440"/>
      </w:pPr>
    </w:lvl>
    <w:lvl w:ilvl="4">
      <w:start w:val="1"/>
      <w:numFmt w:val="lowerLetter"/>
      <w:lvlText w:val="%5)"/>
      <w:lvlJc w:val="left"/>
      <w:pPr>
        <w:ind w:left="3040" w:hanging="440"/>
      </w:pPr>
    </w:lvl>
    <w:lvl w:ilvl="5">
      <w:start w:val="1"/>
      <w:numFmt w:val="lowerRoman"/>
      <w:lvlText w:val="%6."/>
      <w:lvlJc w:val="right"/>
      <w:pPr>
        <w:ind w:left="3480" w:hanging="440"/>
      </w:pPr>
    </w:lvl>
    <w:lvl w:ilvl="6">
      <w:start w:val="1"/>
      <w:numFmt w:val="decimal"/>
      <w:lvlText w:val="%7."/>
      <w:lvlJc w:val="left"/>
      <w:pPr>
        <w:ind w:left="3920" w:hanging="440"/>
      </w:pPr>
    </w:lvl>
    <w:lvl w:ilvl="7">
      <w:start w:val="1"/>
      <w:numFmt w:val="lowerLetter"/>
      <w:lvlText w:val="%8)"/>
      <w:lvlJc w:val="left"/>
      <w:pPr>
        <w:ind w:left="4360" w:hanging="440"/>
      </w:pPr>
    </w:lvl>
    <w:lvl w:ilvl="8">
      <w:start w:val="1"/>
      <w:numFmt w:val="lowerRoman"/>
      <w:lvlText w:val="%9."/>
      <w:lvlJc w:val="right"/>
      <w:pPr>
        <w:ind w:left="4800" w:hanging="440"/>
      </w:pPr>
    </w:lvl>
  </w:abstractNum>
  <w:abstractNum w:abstractNumId="11" w15:restartNumberingAfterBreak="0">
    <w:nsid w:val="21F03A62"/>
    <w:multiLevelType w:val="hybridMultilevel"/>
    <w:tmpl w:val="C1488888"/>
    <w:lvl w:ilvl="0" w:tplc="41C0CCBC">
      <w:start w:val="5"/>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3773B88"/>
    <w:multiLevelType w:val="multilevel"/>
    <w:tmpl w:val="23773B88"/>
    <w:lvl w:ilvl="0">
      <w:start w:val="1"/>
      <w:numFmt w:val="lowerLetter"/>
      <w:lvlText w:val="%1)"/>
      <w:lvlJc w:val="left"/>
      <w:pPr>
        <w:ind w:left="1280" w:hanging="440"/>
      </w:pPr>
    </w:lvl>
    <w:lvl w:ilvl="1">
      <w:start w:val="1"/>
      <w:numFmt w:val="lowerLetter"/>
      <w:lvlText w:val="%2)"/>
      <w:lvlJc w:val="left"/>
      <w:pPr>
        <w:ind w:left="1720" w:hanging="440"/>
      </w:pPr>
    </w:lvl>
    <w:lvl w:ilvl="2">
      <w:start w:val="1"/>
      <w:numFmt w:val="lowerRoman"/>
      <w:lvlText w:val="%3."/>
      <w:lvlJc w:val="right"/>
      <w:pPr>
        <w:ind w:left="2160" w:hanging="440"/>
      </w:pPr>
    </w:lvl>
    <w:lvl w:ilvl="3">
      <w:start w:val="1"/>
      <w:numFmt w:val="decimal"/>
      <w:lvlText w:val="%4."/>
      <w:lvlJc w:val="left"/>
      <w:pPr>
        <w:ind w:left="2600" w:hanging="440"/>
      </w:pPr>
    </w:lvl>
    <w:lvl w:ilvl="4">
      <w:start w:val="1"/>
      <w:numFmt w:val="lowerLetter"/>
      <w:lvlText w:val="%5)"/>
      <w:lvlJc w:val="left"/>
      <w:pPr>
        <w:ind w:left="3040" w:hanging="440"/>
      </w:pPr>
    </w:lvl>
    <w:lvl w:ilvl="5">
      <w:start w:val="1"/>
      <w:numFmt w:val="lowerRoman"/>
      <w:lvlText w:val="%6."/>
      <w:lvlJc w:val="right"/>
      <w:pPr>
        <w:ind w:left="3480" w:hanging="440"/>
      </w:pPr>
    </w:lvl>
    <w:lvl w:ilvl="6">
      <w:start w:val="1"/>
      <w:numFmt w:val="decimal"/>
      <w:lvlText w:val="%7."/>
      <w:lvlJc w:val="left"/>
      <w:pPr>
        <w:ind w:left="3920" w:hanging="440"/>
      </w:pPr>
    </w:lvl>
    <w:lvl w:ilvl="7">
      <w:start w:val="1"/>
      <w:numFmt w:val="lowerLetter"/>
      <w:lvlText w:val="%8)"/>
      <w:lvlJc w:val="left"/>
      <w:pPr>
        <w:ind w:left="4360" w:hanging="440"/>
      </w:pPr>
    </w:lvl>
    <w:lvl w:ilvl="8">
      <w:start w:val="1"/>
      <w:numFmt w:val="lowerRoman"/>
      <w:lvlText w:val="%9."/>
      <w:lvlJc w:val="right"/>
      <w:pPr>
        <w:ind w:left="4800" w:hanging="440"/>
      </w:pPr>
    </w:lvl>
  </w:abstractNum>
  <w:abstractNum w:abstractNumId="13" w15:restartNumberingAfterBreak="0">
    <w:nsid w:val="295B37CC"/>
    <w:multiLevelType w:val="multilevel"/>
    <w:tmpl w:val="295B37C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CE336CC"/>
    <w:multiLevelType w:val="multilevel"/>
    <w:tmpl w:val="2CE336CC"/>
    <w:lvl w:ilvl="0">
      <w:start w:val="1"/>
      <w:numFmt w:val="lowerLetter"/>
      <w:lvlText w:val="%1)"/>
      <w:lvlJc w:val="left"/>
      <w:pPr>
        <w:ind w:left="1600" w:hanging="440"/>
      </w:pPr>
    </w:lvl>
    <w:lvl w:ilvl="1">
      <w:start w:val="1"/>
      <w:numFmt w:val="lowerLetter"/>
      <w:lvlText w:val="%2)"/>
      <w:lvlJc w:val="left"/>
      <w:pPr>
        <w:ind w:left="2040" w:hanging="440"/>
      </w:pPr>
    </w:lvl>
    <w:lvl w:ilvl="2">
      <w:start w:val="1"/>
      <w:numFmt w:val="lowerRoman"/>
      <w:lvlText w:val="%3."/>
      <w:lvlJc w:val="right"/>
      <w:pPr>
        <w:ind w:left="2480" w:hanging="440"/>
      </w:pPr>
    </w:lvl>
    <w:lvl w:ilvl="3">
      <w:start w:val="1"/>
      <w:numFmt w:val="decimal"/>
      <w:lvlText w:val="%4."/>
      <w:lvlJc w:val="left"/>
      <w:pPr>
        <w:ind w:left="2920" w:hanging="440"/>
      </w:pPr>
    </w:lvl>
    <w:lvl w:ilvl="4">
      <w:start w:val="1"/>
      <w:numFmt w:val="lowerLetter"/>
      <w:lvlText w:val="%5)"/>
      <w:lvlJc w:val="left"/>
      <w:pPr>
        <w:ind w:left="3360" w:hanging="440"/>
      </w:pPr>
    </w:lvl>
    <w:lvl w:ilvl="5">
      <w:start w:val="1"/>
      <w:numFmt w:val="lowerRoman"/>
      <w:lvlText w:val="%6."/>
      <w:lvlJc w:val="right"/>
      <w:pPr>
        <w:ind w:left="3800" w:hanging="440"/>
      </w:pPr>
    </w:lvl>
    <w:lvl w:ilvl="6">
      <w:start w:val="1"/>
      <w:numFmt w:val="decimal"/>
      <w:lvlText w:val="%7."/>
      <w:lvlJc w:val="left"/>
      <w:pPr>
        <w:ind w:left="4240" w:hanging="440"/>
      </w:pPr>
    </w:lvl>
    <w:lvl w:ilvl="7">
      <w:start w:val="1"/>
      <w:numFmt w:val="lowerLetter"/>
      <w:lvlText w:val="%8)"/>
      <w:lvlJc w:val="left"/>
      <w:pPr>
        <w:ind w:left="4680" w:hanging="440"/>
      </w:pPr>
    </w:lvl>
    <w:lvl w:ilvl="8">
      <w:start w:val="1"/>
      <w:numFmt w:val="lowerRoman"/>
      <w:lvlText w:val="%9."/>
      <w:lvlJc w:val="right"/>
      <w:pPr>
        <w:ind w:left="5120" w:hanging="440"/>
      </w:pPr>
    </w:lvl>
  </w:abstractNum>
  <w:abstractNum w:abstractNumId="15" w15:restartNumberingAfterBreak="0">
    <w:nsid w:val="31BB7FC4"/>
    <w:multiLevelType w:val="multilevel"/>
    <w:tmpl w:val="31BB7FC4"/>
    <w:lvl w:ilvl="0">
      <w:start w:val="1"/>
      <w:numFmt w:val="decimal"/>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6" w15:restartNumberingAfterBreak="0">
    <w:nsid w:val="32E81CBB"/>
    <w:multiLevelType w:val="multilevel"/>
    <w:tmpl w:val="32E81CBB"/>
    <w:lvl w:ilvl="0">
      <w:start w:val="1"/>
      <w:numFmt w:val="japaneseCounting"/>
      <w:lvlText w:val="%1、"/>
      <w:lvlJc w:val="left"/>
      <w:pPr>
        <w:tabs>
          <w:tab w:val="left" w:pos="720"/>
        </w:tabs>
        <w:ind w:left="720" w:hanging="720"/>
      </w:pPr>
      <w:rPr>
        <w:rFonts w:hint="eastAsia"/>
      </w:rPr>
    </w:lvl>
    <w:lvl w:ilvl="1">
      <w:start w:val="1"/>
      <w:numFmt w:val="decimal"/>
      <w:lvlText w:val="%2．"/>
      <w:lvlJc w:val="left"/>
      <w:pPr>
        <w:tabs>
          <w:tab w:val="left" w:pos="1140"/>
        </w:tabs>
        <w:ind w:left="1140" w:hanging="720"/>
      </w:pPr>
      <w:rPr>
        <w:rFonts w:ascii="宋体" w:hAnsi="宋体" w:hint="eastAsia"/>
        <w:sz w:val="21"/>
      </w:rPr>
    </w:lvl>
    <w:lvl w:ilvl="2">
      <w:start w:val="1"/>
      <w:numFmt w:val="japaneseCounting"/>
      <w:lvlText w:val="（%3）"/>
      <w:lvlJc w:val="left"/>
      <w:pPr>
        <w:tabs>
          <w:tab w:val="left" w:pos="1560"/>
        </w:tabs>
        <w:ind w:left="1560" w:hanging="7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15:restartNumberingAfterBreak="0">
    <w:nsid w:val="3BF86234"/>
    <w:multiLevelType w:val="multilevel"/>
    <w:tmpl w:val="3BF86234"/>
    <w:lvl w:ilvl="0">
      <w:start w:val="1"/>
      <w:numFmt w:val="lowerLetter"/>
      <w:lvlText w:val="%1)"/>
      <w:lvlJc w:val="left"/>
      <w:pPr>
        <w:ind w:left="1080" w:hanging="360"/>
      </w:pPr>
      <w:rPr>
        <w:rFonts w:hint="default"/>
        <w:b w:val="0"/>
        <w:bCs/>
      </w:rPr>
    </w:lvl>
    <w:lvl w:ilvl="1">
      <w:start w:val="1"/>
      <w:numFmt w:val="lowerLetter"/>
      <w:lvlText w:val="%2)"/>
      <w:lvlJc w:val="left"/>
      <w:pPr>
        <w:ind w:left="2280" w:hanging="420"/>
      </w:pPr>
    </w:lvl>
    <w:lvl w:ilvl="2">
      <w:start w:val="1"/>
      <w:numFmt w:val="decimal"/>
      <w:lvlText w:val="%3、"/>
      <w:lvlJc w:val="left"/>
      <w:pPr>
        <w:ind w:left="2640" w:hanging="360"/>
      </w:pPr>
      <w:rPr>
        <w:rFonts w:hint="default"/>
      </w:rPr>
    </w:lvl>
    <w:lvl w:ilvl="3">
      <w:start w:val="1"/>
      <w:numFmt w:val="decimal"/>
      <w:lvlText w:val="%4."/>
      <w:lvlJc w:val="left"/>
      <w:pPr>
        <w:ind w:left="3120" w:hanging="420"/>
      </w:pPr>
    </w:lvl>
    <w:lvl w:ilvl="4">
      <w:start w:val="1"/>
      <w:numFmt w:val="lowerLetter"/>
      <w:lvlText w:val="%5)"/>
      <w:lvlJc w:val="left"/>
      <w:pPr>
        <w:ind w:left="3540" w:hanging="420"/>
      </w:pPr>
    </w:lvl>
    <w:lvl w:ilvl="5">
      <w:start w:val="1"/>
      <w:numFmt w:val="lowerRoman"/>
      <w:lvlText w:val="%6."/>
      <w:lvlJc w:val="right"/>
      <w:pPr>
        <w:ind w:left="3960" w:hanging="420"/>
      </w:pPr>
    </w:lvl>
    <w:lvl w:ilvl="6">
      <w:start w:val="1"/>
      <w:numFmt w:val="decimal"/>
      <w:lvlText w:val="%7."/>
      <w:lvlJc w:val="left"/>
      <w:pPr>
        <w:ind w:left="4380" w:hanging="420"/>
      </w:pPr>
    </w:lvl>
    <w:lvl w:ilvl="7">
      <w:start w:val="1"/>
      <w:numFmt w:val="lowerLetter"/>
      <w:lvlText w:val="%8)"/>
      <w:lvlJc w:val="left"/>
      <w:pPr>
        <w:ind w:left="4800" w:hanging="420"/>
      </w:pPr>
    </w:lvl>
    <w:lvl w:ilvl="8">
      <w:start w:val="1"/>
      <w:numFmt w:val="lowerRoman"/>
      <w:lvlText w:val="%9."/>
      <w:lvlJc w:val="right"/>
      <w:pPr>
        <w:ind w:left="5220" w:hanging="420"/>
      </w:pPr>
    </w:lvl>
  </w:abstractNum>
  <w:abstractNum w:abstractNumId="18" w15:restartNumberingAfterBreak="0">
    <w:nsid w:val="673C48E3"/>
    <w:multiLevelType w:val="multilevel"/>
    <w:tmpl w:val="673C48E3"/>
    <w:lvl w:ilvl="0">
      <w:start w:val="1"/>
      <w:numFmt w:val="lowerLetter"/>
      <w:lvlText w:val="%1)"/>
      <w:lvlJc w:val="left"/>
      <w:pPr>
        <w:ind w:left="1280" w:hanging="440"/>
      </w:pPr>
    </w:lvl>
    <w:lvl w:ilvl="1">
      <w:start w:val="1"/>
      <w:numFmt w:val="lowerLetter"/>
      <w:lvlText w:val="%2)"/>
      <w:lvlJc w:val="left"/>
      <w:pPr>
        <w:ind w:left="1720" w:hanging="440"/>
      </w:pPr>
    </w:lvl>
    <w:lvl w:ilvl="2">
      <w:start w:val="1"/>
      <w:numFmt w:val="lowerRoman"/>
      <w:lvlText w:val="%3."/>
      <w:lvlJc w:val="right"/>
      <w:pPr>
        <w:ind w:left="2160" w:hanging="440"/>
      </w:pPr>
    </w:lvl>
    <w:lvl w:ilvl="3">
      <w:start w:val="1"/>
      <w:numFmt w:val="decimal"/>
      <w:lvlText w:val="%4."/>
      <w:lvlJc w:val="left"/>
      <w:pPr>
        <w:ind w:left="2600" w:hanging="440"/>
      </w:pPr>
    </w:lvl>
    <w:lvl w:ilvl="4">
      <w:start w:val="1"/>
      <w:numFmt w:val="lowerLetter"/>
      <w:lvlText w:val="%5)"/>
      <w:lvlJc w:val="left"/>
      <w:pPr>
        <w:ind w:left="3040" w:hanging="440"/>
      </w:pPr>
    </w:lvl>
    <w:lvl w:ilvl="5">
      <w:start w:val="1"/>
      <w:numFmt w:val="lowerRoman"/>
      <w:lvlText w:val="%6."/>
      <w:lvlJc w:val="right"/>
      <w:pPr>
        <w:ind w:left="3480" w:hanging="440"/>
      </w:pPr>
    </w:lvl>
    <w:lvl w:ilvl="6">
      <w:start w:val="1"/>
      <w:numFmt w:val="decimal"/>
      <w:lvlText w:val="%7."/>
      <w:lvlJc w:val="left"/>
      <w:pPr>
        <w:ind w:left="3920" w:hanging="440"/>
      </w:pPr>
    </w:lvl>
    <w:lvl w:ilvl="7">
      <w:start w:val="1"/>
      <w:numFmt w:val="lowerLetter"/>
      <w:lvlText w:val="%8)"/>
      <w:lvlJc w:val="left"/>
      <w:pPr>
        <w:ind w:left="4360" w:hanging="440"/>
      </w:pPr>
    </w:lvl>
    <w:lvl w:ilvl="8">
      <w:start w:val="1"/>
      <w:numFmt w:val="lowerRoman"/>
      <w:lvlText w:val="%9."/>
      <w:lvlJc w:val="right"/>
      <w:pPr>
        <w:ind w:left="4800" w:hanging="440"/>
      </w:pPr>
    </w:lvl>
  </w:abstractNum>
  <w:abstractNum w:abstractNumId="19" w15:restartNumberingAfterBreak="0">
    <w:nsid w:val="68B82450"/>
    <w:multiLevelType w:val="multilevel"/>
    <w:tmpl w:val="68B82450"/>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C3151DF"/>
    <w:multiLevelType w:val="multilevel"/>
    <w:tmpl w:val="6C3151DF"/>
    <w:lvl w:ilvl="0">
      <w:start w:val="1"/>
      <w:numFmt w:val="decimal"/>
      <w:lvlText w:val="(%1)"/>
      <w:lvlJc w:val="left"/>
      <w:pPr>
        <w:ind w:left="860" w:hanging="440"/>
      </w:pPr>
      <w:rPr>
        <w:rFonts w:hint="default"/>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21" w15:restartNumberingAfterBreak="0">
    <w:nsid w:val="7D7D018D"/>
    <w:multiLevelType w:val="multilevel"/>
    <w:tmpl w:val="7D7D018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DC54B8C"/>
    <w:multiLevelType w:val="multilevel"/>
    <w:tmpl w:val="7DC54B8C"/>
    <w:lvl w:ilvl="0">
      <w:start w:val="1"/>
      <w:numFmt w:val="decimal"/>
      <w:lvlText w:val="（%1）"/>
      <w:lvlJc w:val="left"/>
      <w:pPr>
        <w:ind w:left="440" w:hanging="440"/>
      </w:pPr>
      <w:rPr>
        <w:rFonts w:ascii="宋体" w:eastAsia="宋体" w:hAnsi="宋体" w:cs="宋体" w:hint="default"/>
        <w:w w:val="100"/>
        <w:sz w:val="22"/>
        <w:szCs w:val="22"/>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5"/>
  </w:num>
  <w:num w:numId="2">
    <w:abstractNumId w:val="3"/>
  </w:num>
  <w:num w:numId="3">
    <w:abstractNumId w:val="6"/>
  </w:num>
  <w:num w:numId="4">
    <w:abstractNumId w:val="21"/>
  </w:num>
  <w:num w:numId="5">
    <w:abstractNumId w:val="16"/>
  </w:num>
  <w:num w:numId="6">
    <w:abstractNumId w:val="13"/>
  </w:num>
  <w:num w:numId="7">
    <w:abstractNumId w:val="2"/>
  </w:num>
  <w:num w:numId="8">
    <w:abstractNumId w:val="15"/>
  </w:num>
  <w:num w:numId="9">
    <w:abstractNumId w:val="12"/>
  </w:num>
  <w:num w:numId="10">
    <w:abstractNumId w:val="9"/>
  </w:num>
  <w:num w:numId="11">
    <w:abstractNumId w:val="20"/>
  </w:num>
  <w:num w:numId="12">
    <w:abstractNumId w:val="1"/>
  </w:num>
  <w:num w:numId="13">
    <w:abstractNumId w:val="7"/>
  </w:num>
  <w:num w:numId="14">
    <w:abstractNumId w:val="14"/>
  </w:num>
  <w:num w:numId="15">
    <w:abstractNumId w:val="4"/>
  </w:num>
  <w:num w:numId="16">
    <w:abstractNumId w:val="17"/>
  </w:num>
  <w:num w:numId="17">
    <w:abstractNumId w:val="10"/>
  </w:num>
  <w:num w:numId="18">
    <w:abstractNumId w:val="18"/>
  </w:num>
  <w:num w:numId="19">
    <w:abstractNumId w:val="8"/>
  </w:num>
  <w:num w:numId="20">
    <w:abstractNumId w:val="0"/>
  </w:num>
  <w:num w:numId="21">
    <w:abstractNumId w:val="19"/>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hideSpellingErrors/>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3F4"/>
    <w:rsid w:val="00024CB2"/>
    <w:rsid w:val="00095406"/>
    <w:rsid w:val="000D121B"/>
    <w:rsid w:val="000E41C9"/>
    <w:rsid w:val="000F52FA"/>
    <w:rsid w:val="00116401"/>
    <w:rsid w:val="00126C0A"/>
    <w:rsid w:val="001F4711"/>
    <w:rsid w:val="00210E31"/>
    <w:rsid w:val="0021734D"/>
    <w:rsid w:val="00280E3E"/>
    <w:rsid w:val="002C3334"/>
    <w:rsid w:val="00346AA2"/>
    <w:rsid w:val="00365FF8"/>
    <w:rsid w:val="00377F83"/>
    <w:rsid w:val="003821B4"/>
    <w:rsid w:val="003913F4"/>
    <w:rsid w:val="00396F65"/>
    <w:rsid w:val="003D5830"/>
    <w:rsid w:val="00434D0D"/>
    <w:rsid w:val="00450FD8"/>
    <w:rsid w:val="00452045"/>
    <w:rsid w:val="00464A7A"/>
    <w:rsid w:val="00474F69"/>
    <w:rsid w:val="00495C5D"/>
    <w:rsid w:val="004B4C8B"/>
    <w:rsid w:val="00535175"/>
    <w:rsid w:val="0054452F"/>
    <w:rsid w:val="00544F34"/>
    <w:rsid w:val="005C233A"/>
    <w:rsid w:val="005E5EB3"/>
    <w:rsid w:val="005F755B"/>
    <w:rsid w:val="00641DF7"/>
    <w:rsid w:val="00644CBE"/>
    <w:rsid w:val="006546F4"/>
    <w:rsid w:val="00677FE0"/>
    <w:rsid w:val="00711F29"/>
    <w:rsid w:val="007B0FB8"/>
    <w:rsid w:val="008057BA"/>
    <w:rsid w:val="0083798E"/>
    <w:rsid w:val="00882D46"/>
    <w:rsid w:val="008D21E9"/>
    <w:rsid w:val="008D4877"/>
    <w:rsid w:val="008E6B3F"/>
    <w:rsid w:val="00907863"/>
    <w:rsid w:val="009862CF"/>
    <w:rsid w:val="009A4890"/>
    <w:rsid w:val="009F621A"/>
    <w:rsid w:val="00AF6C17"/>
    <w:rsid w:val="00B34FBE"/>
    <w:rsid w:val="00B41F88"/>
    <w:rsid w:val="00BE3B43"/>
    <w:rsid w:val="00C12C56"/>
    <w:rsid w:val="00C36C5C"/>
    <w:rsid w:val="00C664FF"/>
    <w:rsid w:val="00D15AED"/>
    <w:rsid w:val="00D32D45"/>
    <w:rsid w:val="00D34E6F"/>
    <w:rsid w:val="00D413B2"/>
    <w:rsid w:val="00D42054"/>
    <w:rsid w:val="00DB7DE8"/>
    <w:rsid w:val="00DC0EC2"/>
    <w:rsid w:val="00DC4658"/>
    <w:rsid w:val="00DE43D2"/>
    <w:rsid w:val="00E10D4D"/>
    <w:rsid w:val="00E97BFB"/>
    <w:rsid w:val="00EB6B14"/>
    <w:rsid w:val="00EC5CAF"/>
    <w:rsid w:val="00F466EE"/>
    <w:rsid w:val="00F9181A"/>
    <w:rsid w:val="00F928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F6503A"/>
  <w15:chartTrackingRefBased/>
  <w15:docId w15:val="{BAF5F2FB-7400-40BD-9DA9-E7AFCE9BF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qFormat="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BodyText"/>
    <w:autoRedefine/>
    <w:qFormat/>
    <w:rsid w:val="00535175"/>
    <w:pPr>
      <w:widowControl w:val="0"/>
      <w:jc w:val="both"/>
    </w:pPr>
    <w:rPr>
      <w:rFonts w:ascii="Calibri" w:eastAsia="宋体" w:hAnsi="Calibri" w:cs="Times New Roman"/>
      <w:szCs w:val="24"/>
    </w:rPr>
  </w:style>
  <w:style w:type="paragraph" w:styleId="1">
    <w:name w:val="heading 1"/>
    <w:basedOn w:val="a"/>
    <w:next w:val="a"/>
    <w:link w:val="10"/>
    <w:qFormat/>
    <w:rsid w:val="00535175"/>
    <w:pPr>
      <w:keepNext/>
      <w:keepLines/>
      <w:spacing w:before="120" w:after="120"/>
      <w:jc w:val="center"/>
      <w:outlineLvl w:val="0"/>
    </w:pPr>
    <w:rPr>
      <w:rFonts w:eastAsia="Tahoma"/>
      <w:b/>
      <w:spacing w:val="20"/>
      <w:kern w:val="44"/>
      <w:sz w:val="32"/>
      <w:szCs w:val="20"/>
    </w:rPr>
  </w:style>
  <w:style w:type="paragraph" w:styleId="2">
    <w:name w:val="heading 2"/>
    <w:basedOn w:val="a"/>
    <w:next w:val="a0"/>
    <w:link w:val="21"/>
    <w:qFormat/>
    <w:rsid w:val="00535175"/>
    <w:pPr>
      <w:keepNext/>
      <w:keepLines/>
      <w:spacing w:line="400" w:lineRule="exact"/>
      <w:jc w:val="center"/>
      <w:outlineLvl w:val="1"/>
    </w:pPr>
    <w:rPr>
      <w:rFonts w:ascii="等线" w:hAnsi="等线"/>
      <w:b/>
      <w:kern w:val="0"/>
      <w:sz w:val="30"/>
      <w:szCs w:val="20"/>
    </w:rPr>
  </w:style>
  <w:style w:type="paragraph" w:styleId="3">
    <w:name w:val="heading 3"/>
    <w:basedOn w:val="a"/>
    <w:next w:val="a0"/>
    <w:link w:val="30"/>
    <w:qFormat/>
    <w:rsid w:val="00535175"/>
    <w:pPr>
      <w:keepNext/>
      <w:keepLines/>
      <w:spacing w:before="60" w:after="60" w:line="500" w:lineRule="exact"/>
      <w:ind w:firstLine="510"/>
      <w:outlineLvl w:val="2"/>
    </w:pPr>
    <w:rPr>
      <w:rFonts w:ascii="Tahoma"/>
      <w:b/>
      <w:sz w:val="24"/>
      <w:szCs w:val="20"/>
    </w:rPr>
  </w:style>
  <w:style w:type="paragraph" w:styleId="4">
    <w:name w:val="heading 4"/>
    <w:basedOn w:val="a"/>
    <w:next w:val="a"/>
    <w:link w:val="40"/>
    <w:autoRedefine/>
    <w:qFormat/>
    <w:rsid w:val="00535175"/>
    <w:pPr>
      <w:keepNext/>
      <w:keepLines/>
      <w:spacing w:before="280" w:after="290" w:line="376" w:lineRule="auto"/>
      <w:outlineLvl w:val="3"/>
    </w:pPr>
    <w:rPr>
      <w:rFonts w:ascii="Arial Unicode MS" w:eastAsia="Tahoma" w:hAnsi="Arial Unicode MS"/>
      <w:b/>
      <w:bCs/>
      <w:sz w:val="28"/>
      <w:szCs w:val="28"/>
    </w:rPr>
  </w:style>
  <w:style w:type="paragraph" w:styleId="5">
    <w:name w:val="heading 5"/>
    <w:basedOn w:val="a"/>
    <w:next w:val="a"/>
    <w:link w:val="50"/>
    <w:autoRedefine/>
    <w:qFormat/>
    <w:rsid w:val="00535175"/>
    <w:pPr>
      <w:keepNext/>
      <w:keepLines/>
      <w:spacing w:before="280" w:after="290" w:line="376" w:lineRule="auto"/>
      <w:outlineLvl w:val="4"/>
    </w:pPr>
    <w:rPr>
      <w:rFonts w:ascii="Verdana" w:eastAsia="Tahoma" w:hAnsi="Verdana"/>
      <w:b/>
      <w:bCs/>
      <w:sz w:val="28"/>
      <w:szCs w:val="28"/>
    </w:rPr>
  </w:style>
  <w:style w:type="paragraph" w:styleId="6">
    <w:name w:val="heading 6"/>
    <w:basedOn w:val="a"/>
    <w:next w:val="a"/>
    <w:link w:val="60"/>
    <w:autoRedefine/>
    <w:qFormat/>
    <w:rsid w:val="00535175"/>
    <w:pPr>
      <w:keepNext/>
      <w:keepLines/>
      <w:spacing w:before="240" w:after="64" w:line="320" w:lineRule="auto"/>
      <w:outlineLvl w:val="5"/>
    </w:pPr>
    <w:rPr>
      <w:rFonts w:ascii="Cambria" w:hAnsi="Cambria"/>
      <w:b/>
      <w:bCs/>
      <w:sz w:val="24"/>
    </w:rPr>
  </w:style>
  <w:style w:type="paragraph" w:styleId="7">
    <w:name w:val="heading 7"/>
    <w:basedOn w:val="a"/>
    <w:next w:val="a"/>
    <w:link w:val="70"/>
    <w:autoRedefine/>
    <w:qFormat/>
    <w:rsid w:val="00535175"/>
    <w:pPr>
      <w:keepNext/>
      <w:keepLines/>
      <w:spacing w:before="240" w:after="64" w:line="320" w:lineRule="auto"/>
      <w:outlineLvl w:val="6"/>
    </w:pPr>
    <w:rPr>
      <w:b/>
      <w:bCs/>
      <w:sz w:val="24"/>
    </w:rPr>
  </w:style>
  <w:style w:type="paragraph" w:styleId="8">
    <w:name w:val="heading 8"/>
    <w:basedOn w:val="a"/>
    <w:next w:val="a0"/>
    <w:link w:val="80"/>
    <w:qFormat/>
    <w:rsid w:val="00535175"/>
    <w:pPr>
      <w:keepNext/>
      <w:keepLines/>
      <w:tabs>
        <w:tab w:val="left" w:pos="900"/>
        <w:tab w:val="left" w:pos="3150"/>
        <w:tab w:val="center" w:pos="5940"/>
        <w:tab w:val="right" w:pos="8100"/>
      </w:tabs>
      <w:adjustRightInd w:val="0"/>
      <w:snapToGrid w:val="0"/>
      <w:spacing w:before="240" w:after="64" w:line="320" w:lineRule="auto"/>
      <w:ind w:left="1360" w:hanging="170"/>
      <w:outlineLvl w:val="7"/>
    </w:pPr>
    <w:rPr>
      <w:rFonts w:ascii="Arial" w:eastAsia="黑体" w:hAnsi="Arial"/>
      <w:snapToGrid w:val="0"/>
      <w:color w:val="000000"/>
      <w:kern w:val="0"/>
      <w:sz w:val="24"/>
      <w:szCs w:val="21"/>
    </w:rPr>
  </w:style>
  <w:style w:type="paragraph" w:styleId="9">
    <w:name w:val="heading 9"/>
    <w:basedOn w:val="a"/>
    <w:next w:val="a0"/>
    <w:link w:val="90"/>
    <w:qFormat/>
    <w:rsid w:val="00535175"/>
    <w:pPr>
      <w:keepNext/>
      <w:keepLines/>
      <w:tabs>
        <w:tab w:val="left" w:pos="900"/>
        <w:tab w:val="left" w:pos="3150"/>
        <w:tab w:val="center" w:pos="5940"/>
        <w:tab w:val="right" w:pos="8100"/>
      </w:tabs>
      <w:adjustRightInd w:val="0"/>
      <w:snapToGrid w:val="0"/>
      <w:spacing w:before="240" w:after="64" w:line="320" w:lineRule="auto"/>
      <w:ind w:left="1530" w:hanging="170"/>
      <w:outlineLvl w:val="8"/>
    </w:pPr>
    <w:rPr>
      <w:rFonts w:ascii="Arial" w:eastAsia="黑体" w:hAnsi="Arial"/>
      <w:snapToGrid w:val="0"/>
      <w:color w:val="000000"/>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qFormat/>
    <w:rsid w:val="0053517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qFormat/>
    <w:rsid w:val="00535175"/>
    <w:rPr>
      <w:sz w:val="18"/>
      <w:szCs w:val="18"/>
    </w:rPr>
  </w:style>
  <w:style w:type="paragraph" w:styleId="a6">
    <w:name w:val="footer"/>
    <w:basedOn w:val="a"/>
    <w:link w:val="a7"/>
    <w:uiPriority w:val="99"/>
    <w:unhideWhenUsed/>
    <w:qFormat/>
    <w:rsid w:val="00535175"/>
    <w:pPr>
      <w:tabs>
        <w:tab w:val="center" w:pos="4153"/>
        <w:tab w:val="right" w:pos="8306"/>
      </w:tabs>
      <w:snapToGrid w:val="0"/>
      <w:jc w:val="left"/>
    </w:pPr>
    <w:rPr>
      <w:sz w:val="18"/>
      <w:szCs w:val="18"/>
    </w:rPr>
  </w:style>
  <w:style w:type="character" w:customStyle="1" w:styleId="a7">
    <w:name w:val="页脚 字符"/>
    <w:basedOn w:val="a1"/>
    <w:link w:val="a6"/>
    <w:uiPriority w:val="99"/>
    <w:qFormat/>
    <w:rsid w:val="00535175"/>
    <w:rPr>
      <w:sz w:val="18"/>
      <w:szCs w:val="18"/>
    </w:rPr>
  </w:style>
  <w:style w:type="character" w:customStyle="1" w:styleId="10">
    <w:name w:val="标题 1 字符"/>
    <w:basedOn w:val="a1"/>
    <w:link w:val="1"/>
    <w:qFormat/>
    <w:rsid w:val="00535175"/>
    <w:rPr>
      <w:rFonts w:ascii="Calibri" w:eastAsia="Tahoma" w:hAnsi="Calibri" w:cs="Times New Roman"/>
      <w:b/>
      <w:spacing w:val="20"/>
      <w:kern w:val="44"/>
      <w:sz w:val="32"/>
      <w:szCs w:val="20"/>
    </w:rPr>
  </w:style>
  <w:style w:type="character" w:customStyle="1" w:styleId="20">
    <w:name w:val="标题 2 字符"/>
    <w:basedOn w:val="a1"/>
    <w:qFormat/>
    <w:rsid w:val="00535175"/>
    <w:rPr>
      <w:rFonts w:asciiTheme="majorHAnsi" w:eastAsiaTheme="majorEastAsia" w:hAnsiTheme="majorHAnsi" w:cstheme="majorBidi"/>
      <w:b/>
      <w:bCs/>
      <w:sz w:val="32"/>
      <w:szCs w:val="32"/>
    </w:rPr>
  </w:style>
  <w:style w:type="character" w:customStyle="1" w:styleId="30">
    <w:name w:val="标题 3 字符"/>
    <w:basedOn w:val="a1"/>
    <w:link w:val="3"/>
    <w:qFormat/>
    <w:rsid w:val="00535175"/>
    <w:rPr>
      <w:rFonts w:ascii="Tahoma" w:eastAsia="宋体" w:hAnsi="Calibri" w:cs="Times New Roman"/>
      <w:b/>
      <w:sz w:val="24"/>
      <w:szCs w:val="20"/>
    </w:rPr>
  </w:style>
  <w:style w:type="character" w:customStyle="1" w:styleId="40">
    <w:name w:val="标题 4 字符"/>
    <w:basedOn w:val="a1"/>
    <w:link w:val="4"/>
    <w:qFormat/>
    <w:rsid w:val="00535175"/>
    <w:rPr>
      <w:rFonts w:ascii="Arial Unicode MS" w:eastAsia="Tahoma" w:hAnsi="Arial Unicode MS" w:cs="Times New Roman"/>
      <w:b/>
      <w:bCs/>
      <w:sz w:val="28"/>
      <w:szCs w:val="28"/>
    </w:rPr>
  </w:style>
  <w:style w:type="character" w:customStyle="1" w:styleId="50">
    <w:name w:val="标题 5 字符"/>
    <w:basedOn w:val="a1"/>
    <w:link w:val="5"/>
    <w:qFormat/>
    <w:rsid w:val="00535175"/>
    <w:rPr>
      <w:rFonts w:ascii="Verdana" w:eastAsia="Tahoma" w:hAnsi="Verdana" w:cs="Times New Roman"/>
      <w:b/>
      <w:bCs/>
      <w:sz w:val="28"/>
      <w:szCs w:val="28"/>
    </w:rPr>
  </w:style>
  <w:style w:type="character" w:customStyle="1" w:styleId="60">
    <w:name w:val="标题 6 字符"/>
    <w:basedOn w:val="a1"/>
    <w:link w:val="6"/>
    <w:qFormat/>
    <w:rsid w:val="00535175"/>
    <w:rPr>
      <w:rFonts w:ascii="Cambria" w:eastAsia="宋体" w:hAnsi="Cambria" w:cs="Times New Roman"/>
      <w:b/>
      <w:bCs/>
      <w:sz w:val="24"/>
      <w:szCs w:val="24"/>
    </w:rPr>
  </w:style>
  <w:style w:type="character" w:customStyle="1" w:styleId="70">
    <w:name w:val="标题 7 字符"/>
    <w:basedOn w:val="a1"/>
    <w:link w:val="7"/>
    <w:qFormat/>
    <w:rsid w:val="00535175"/>
    <w:rPr>
      <w:rFonts w:ascii="Calibri" w:eastAsia="宋体" w:hAnsi="Calibri" w:cs="Times New Roman"/>
      <w:b/>
      <w:bCs/>
      <w:sz w:val="24"/>
      <w:szCs w:val="24"/>
    </w:rPr>
  </w:style>
  <w:style w:type="character" w:customStyle="1" w:styleId="80">
    <w:name w:val="标题 8 字符"/>
    <w:basedOn w:val="a1"/>
    <w:link w:val="8"/>
    <w:qFormat/>
    <w:rsid w:val="00535175"/>
    <w:rPr>
      <w:rFonts w:ascii="Arial" w:eastAsia="黑体" w:hAnsi="Arial" w:cs="Times New Roman"/>
      <w:snapToGrid w:val="0"/>
      <w:color w:val="000000"/>
      <w:kern w:val="0"/>
      <w:sz w:val="24"/>
      <w:szCs w:val="21"/>
    </w:rPr>
  </w:style>
  <w:style w:type="character" w:customStyle="1" w:styleId="90">
    <w:name w:val="标题 9 字符"/>
    <w:basedOn w:val="a1"/>
    <w:link w:val="9"/>
    <w:qFormat/>
    <w:rsid w:val="00535175"/>
    <w:rPr>
      <w:rFonts w:ascii="Arial" w:eastAsia="黑体" w:hAnsi="Arial" w:cs="Times New Roman"/>
      <w:snapToGrid w:val="0"/>
      <w:color w:val="000000"/>
      <w:kern w:val="0"/>
      <w:szCs w:val="21"/>
    </w:rPr>
  </w:style>
  <w:style w:type="paragraph" w:customStyle="1" w:styleId="BodyText">
    <w:name w:val="BodyText"/>
    <w:basedOn w:val="a"/>
    <w:next w:val="a"/>
    <w:qFormat/>
    <w:rsid w:val="00535175"/>
    <w:pPr>
      <w:spacing w:after="120"/>
      <w:textAlignment w:val="baseline"/>
    </w:pPr>
    <w:rPr>
      <w:rFonts w:ascii="宋体" w:eastAsia="仿宋" w:hAnsi="宋体"/>
      <w:kern w:val="0"/>
      <w:sz w:val="24"/>
      <w:szCs w:val="21"/>
    </w:rPr>
  </w:style>
  <w:style w:type="paragraph" w:styleId="a0">
    <w:name w:val="Normal Indent"/>
    <w:basedOn w:val="a"/>
    <w:link w:val="a8"/>
    <w:autoRedefine/>
    <w:uiPriority w:val="99"/>
    <w:qFormat/>
    <w:rsid w:val="00535175"/>
    <w:pPr>
      <w:ind w:firstLine="420"/>
    </w:pPr>
    <w:rPr>
      <w:szCs w:val="20"/>
    </w:rPr>
  </w:style>
  <w:style w:type="paragraph" w:styleId="a9">
    <w:name w:val="Document Map"/>
    <w:basedOn w:val="a"/>
    <w:link w:val="aa"/>
    <w:autoRedefine/>
    <w:semiHidden/>
    <w:qFormat/>
    <w:rsid w:val="00535175"/>
    <w:pPr>
      <w:shd w:val="clear" w:color="auto" w:fill="000080"/>
    </w:pPr>
  </w:style>
  <w:style w:type="character" w:customStyle="1" w:styleId="aa">
    <w:name w:val="文档结构图 字符"/>
    <w:basedOn w:val="a1"/>
    <w:link w:val="a9"/>
    <w:semiHidden/>
    <w:rsid w:val="00535175"/>
    <w:rPr>
      <w:rFonts w:ascii="Calibri" w:eastAsia="宋体" w:hAnsi="Calibri" w:cs="Times New Roman"/>
      <w:szCs w:val="24"/>
      <w:shd w:val="clear" w:color="auto" w:fill="000080"/>
    </w:rPr>
  </w:style>
  <w:style w:type="paragraph" w:styleId="ab">
    <w:name w:val="toa heading"/>
    <w:basedOn w:val="a"/>
    <w:next w:val="a"/>
    <w:autoRedefine/>
    <w:semiHidden/>
    <w:qFormat/>
    <w:rsid w:val="00535175"/>
    <w:pPr>
      <w:spacing w:before="120"/>
    </w:pPr>
    <w:rPr>
      <w:rFonts w:ascii="等线" w:hAnsi="等线" w:cs="等线"/>
      <w:sz w:val="24"/>
    </w:rPr>
  </w:style>
  <w:style w:type="paragraph" w:styleId="ac">
    <w:name w:val="annotation text"/>
    <w:basedOn w:val="a"/>
    <w:link w:val="11"/>
    <w:autoRedefine/>
    <w:uiPriority w:val="99"/>
    <w:qFormat/>
    <w:rsid w:val="00535175"/>
    <w:pPr>
      <w:jc w:val="left"/>
    </w:pPr>
  </w:style>
  <w:style w:type="character" w:customStyle="1" w:styleId="ad">
    <w:name w:val="批注文字 字符"/>
    <w:basedOn w:val="a1"/>
    <w:rsid w:val="00535175"/>
    <w:rPr>
      <w:rFonts w:ascii="Calibri" w:eastAsia="宋体" w:hAnsi="Calibri" w:cs="Times New Roman"/>
      <w:szCs w:val="24"/>
    </w:rPr>
  </w:style>
  <w:style w:type="paragraph" w:styleId="ae">
    <w:name w:val="Body Text"/>
    <w:basedOn w:val="a"/>
    <w:link w:val="af"/>
    <w:autoRedefine/>
    <w:uiPriority w:val="99"/>
    <w:unhideWhenUsed/>
    <w:qFormat/>
    <w:rsid w:val="00535175"/>
    <w:pPr>
      <w:spacing w:after="120"/>
    </w:pPr>
    <w:rPr>
      <w:szCs w:val="20"/>
    </w:rPr>
  </w:style>
  <w:style w:type="character" w:customStyle="1" w:styleId="af">
    <w:name w:val="正文文本 字符"/>
    <w:basedOn w:val="a1"/>
    <w:link w:val="ae"/>
    <w:uiPriority w:val="99"/>
    <w:qFormat/>
    <w:rsid w:val="00535175"/>
    <w:rPr>
      <w:rFonts w:ascii="Calibri" w:eastAsia="宋体" w:hAnsi="Calibri" w:cs="Times New Roman"/>
      <w:szCs w:val="20"/>
    </w:rPr>
  </w:style>
  <w:style w:type="paragraph" w:styleId="af0">
    <w:name w:val="Body Text Indent"/>
    <w:basedOn w:val="a"/>
    <w:link w:val="af1"/>
    <w:autoRedefine/>
    <w:qFormat/>
    <w:rsid w:val="00535175"/>
    <w:pPr>
      <w:spacing w:line="460" w:lineRule="exact"/>
      <w:ind w:firstLine="510"/>
    </w:pPr>
    <w:rPr>
      <w:szCs w:val="20"/>
    </w:rPr>
  </w:style>
  <w:style w:type="character" w:customStyle="1" w:styleId="af1">
    <w:name w:val="正文文本缩进 字符"/>
    <w:basedOn w:val="a1"/>
    <w:link w:val="af0"/>
    <w:qFormat/>
    <w:rsid w:val="00535175"/>
    <w:rPr>
      <w:rFonts w:ascii="Calibri" w:eastAsia="宋体" w:hAnsi="Calibri" w:cs="Times New Roman"/>
      <w:szCs w:val="20"/>
    </w:rPr>
  </w:style>
  <w:style w:type="paragraph" w:styleId="af2">
    <w:name w:val="Block Text"/>
    <w:basedOn w:val="a"/>
    <w:autoRedefine/>
    <w:qFormat/>
    <w:rsid w:val="00535175"/>
    <w:pPr>
      <w:snapToGrid w:val="0"/>
      <w:spacing w:before="120" w:after="120" w:line="360" w:lineRule="auto"/>
      <w:ind w:leftChars="375" w:left="900" w:right="28" w:firstLine="454"/>
    </w:pPr>
    <w:rPr>
      <w:rFonts w:ascii="宋体" w:eastAsia="仿宋_GB2312" w:hAnsi="宋体" w:cs="宋体"/>
      <w:sz w:val="24"/>
      <w:szCs w:val="20"/>
    </w:rPr>
  </w:style>
  <w:style w:type="paragraph" w:styleId="TOC3">
    <w:name w:val="toc 3"/>
    <w:basedOn w:val="a"/>
    <w:next w:val="a"/>
    <w:autoRedefine/>
    <w:uiPriority w:val="39"/>
    <w:qFormat/>
    <w:rsid w:val="00535175"/>
    <w:pPr>
      <w:tabs>
        <w:tab w:val="right" w:leader="dot" w:pos="9360"/>
      </w:tabs>
      <w:ind w:left="420"/>
      <w:jc w:val="left"/>
    </w:pPr>
    <w:rPr>
      <w:i/>
      <w:sz w:val="20"/>
      <w:szCs w:val="20"/>
    </w:rPr>
  </w:style>
  <w:style w:type="paragraph" w:styleId="af3">
    <w:name w:val="Plain Text"/>
    <w:basedOn w:val="a"/>
    <w:link w:val="12"/>
    <w:autoRedefine/>
    <w:qFormat/>
    <w:rsid w:val="00535175"/>
    <w:rPr>
      <w:rFonts w:ascii="Tahoma" w:hAnsi="Cambria Math"/>
      <w:szCs w:val="20"/>
    </w:rPr>
  </w:style>
  <w:style w:type="character" w:customStyle="1" w:styleId="af4">
    <w:name w:val="纯文本 字符"/>
    <w:basedOn w:val="a1"/>
    <w:qFormat/>
    <w:rsid w:val="00535175"/>
    <w:rPr>
      <w:rFonts w:asciiTheme="minorEastAsia" w:hAnsi="Courier New" w:cs="Courier New"/>
      <w:szCs w:val="24"/>
    </w:rPr>
  </w:style>
  <w:style w:type="paragraph" w:styleId="af5">
    <w:name w:val="Date"/>
    <w:basedOn w:val="a"/>
    <w:next w:val="a"/>
    <w:link w:val="af6"/>
    <w:autoRedefine/>
    <w:qFormat/>
    <w:rsid w:val="00535175"/>
    <w:pPr>
      <w:ind w:leftChars="2500" w:left="100"/>
    </w:pPr>
    <w:rPr>
      <w:rFonts w:ascii="Tahoma" w:eastAsia="Tahoma"/>
      <w:sz w:val="24"/>
    </w:rPr>
  </w:style>
  <w:style w:type="character" w:customStyle="1" w:styleId="af6">
    <w:name w:val="日期 字符"/>
    <w:basedOn w:val="a1"/>
    <w:link w:val="af5"/>
    <w:qFormat/>
    <w:rsid w:val="00535175"/>
    <w:rPr>
      <w:rFonts w:ascii="Tahoma" w:eastAsia="Tahoma" w:hAnsi="Calibri" w:cs="Times New Roman"/>
      <w:sz w:val="24"/>
      <w:szCs w:val="24"/>
    </w:rPr>
  </w:style>
  <w:style w:type="paragraph" w:styleId="22">
    <w:name w:val="Body Text Indent 2"/>
    <w:basedOn w:val="a"/>
    <w:link w:val="23"/>
    <w:autoRedefine/>
    <w:qFormat/>
    <w:rsid w:val="00535175"/>
    <w:pPr>
      <w:spacing w:line="500" w:lineRule="exact"/>
      <w:ind w:firstLine="510"/>
    </w:pPr>
    <w:rPr>
      <w:rFonts w:ascii="Tahoma"/>
      <w:sz w:val="24"/>
      <w:szCs w:val="20"/>
    </w:rPr>
  </w:style>
  <w:style w:type="character" w:customStyle="1" w:styleId="23">
    <w:name w:val="正文文本缩进 2 字符"/>
    <w:basedOn w:val="a1"/>
    <w:link w:val="22"/>
    <w:qFormat/>
    <w:rsid w:val="00535175"/>
    <w:rPr>
      <w:rFonts w:ascii="Tahoma" w:eastAsia="宋体" w:hAnsi="Calibri" w:cs="Times New Roman"/>
      <w:sz w:val="24"/>
      <w:szCs w:val="20"/>
    </w:rPr>
  </w:style>
  <w:style w:type="paragraph" w:styleId="af7">
    <w:name w:val="Balloon Text"/>
    <w:basedOn w:val="a"/>
    <w:link w:val="af8"/>
    <w:autoRedefine/>
    <w:uiPriority w:val="99"/>
    <w:qFormat/>
    <w:rsid w:val="00535175"/>
    <w:rPr>
      <w:sz w:val="18"/>
      <w:szCs w:val="18"/>
    </w:rPr>
  </w:style>
  <w:style w:type="character" w:customStyle="1" w:styleId="af8">
    <w:name w:val="批注框文本 字符"/>
    <w:basedOn w:val="a1"/>
    <w:link w:val="af7"/>
    <w:uiPriority w:val="99"/>
    <w:qFormat/>
    <w:rsid w:val="00535175"/>
    <w:rPr>
      <w:rFonts w:ascii="Calibri" w:eastAsia="宋体" w:hAnsi="Calibri" w:cs="Times New Roman"/>
      <w:sz w:val="18"/>
      <w:szCs w:val="18"/>
    </w:rPr>
  </w:style>
  <w:style w:type="paragraph" w:styleId="TOC1">
    <w:name w:val="toc 1"/>
    <w:basedOn w:val="a"/>
    <w:next w:val="a"/>
    <w:autoRedefine/>
    <w:uiPriority w:val="39"/>
    <w:qFormat/>
    <w:rsid w:val="00535175"/>
    <w:pPr>
      <w:tabs>
        <w:tab w:val="right" w:leader="dot" w:pos="9360"/>
      </w:tabs>
      <w:spacing w:line="400" w:lineRule="exact"/>
    </w:pPr>
    <w:rPr>
      <w:rFonts w:ascii="Tahoma" w:hAnsi="Tahoma"/>
      <w:b/>
      <w:caps/>
      <w:sz w:val="28"/>
      <w:szCs w:val="32"/>
    </w:rPr>
  </w:style>
  <w:style w:type="paragraph" w:styleId="TOC4">
    <w:name w:val="toc 4"/>
    <w:basedOn w:val="a"/>
    <w:next w:val="a"/>
    <w:autoRedefine/>
    <w:uiPriority w:val="39"/>
    <w:unhideWhenUsed/>
    <w:qFormat/>
    <w:rsid w:val="00535175"/>
    <w:pPr>
      <w:spacing w:line="360" w:lineRule="auto"/>
      <w:ind w:leftChars="600" w:left="1260"/>
    </w:pPr>
    <w:rPr>
      <w:rFonts w:ascii="等线" w:eastAsia="Tahoma" w:hAnsi="等线" w:cs="ˎ̥"/>
      <w:color w:val="000000"/>
      <w:szCs w:val="21"/>
      <w:u w:color="000000"/>
    </w:rPr>
  </w:style>
  <w:style w:type="paragraph" w:styleId="af9">
    <w:name w:val="Subtitle"/>
    <w:basedOn w:val="a"/>
    <w:next w:val="a"/>
    <w:link w:val="afa"/>
    <w:autoRedefine/>
    <w:uiPriority w:val="11"/>
    <w:qFormat/>
    <w:rsid w:val="00535175"/>
    <w:pPr>
      <w:spacing w:before="240" w:after="60" w:line="312" w:lineRule="auto"/>
      <w:jc w:val="center"/>
      <w:outlineLvl w:val="1"/>
    </w:pPr>
    <w:rPr>
      <w:rFonts w:ascii="Cambria" w:hAnsi="Cambria"/>
      <w:b/>
      <w:bCs/>
      <w:kern w:val="28"/>
      <w:sz w:val="32"/>
      <w:szCs w:val="32"/>
      <w:lang w:val="zh-CN"/>
    </w:rPr>
  </w:style>
  <w:style w:type="character" w:customStyle="1" w:styleId="afa">
    <w:name w:val="副标题 字符"/>
    <w:basedOn w:val="a1"/>
    <w:link w:val="af9"/>
    <w:uiPriority w:val="11"/>
    <w:qFormat/>
    <w:rsid w:val="00535175"/>
    <w:rPr>
      <w:rFonts w:ascii="Cambria" w:eastAsia="宋体" w:hAnsi="Cambria" w:cs="Times New Roman"/>
      <w:b/>
      <w:bCs/>
      <w:kern w:val="28"/>
      <w:sz w:val="32"/>
      <w:szCs w:val="32"/>
      <w:lang w:val="zh-CN"/>
    </w:rPr>
  </w:style>
  <w:style w:type="paragraph" w:styleId="31">
    <w:name w:val="Body Text Indent 3"/>
    <w:basedOn w:val="a"/>
    <w:link w:val="32"/>
    <w:autoRedefine/>
    <w:qFormat/>
    <w:rsid w:val="00535175"/>
    <w:pPr>
      <w:ind w:leftChars="-257" w:left="-540" w:firstLineChars="200" w:firstLine="560"/>
    </w:pPr>
    <w:rPr>
      <w:rFonts w:ascii="宋体" w:hAnsi="宋体"/>
      <w:sz w:val="28"/>
      <w:lang w:val="zh-CN"/>
    </w:rPr>
  </w:style>
  <w:style w:type="character" w:customStyle="1" w:styleId="32">
    <w:name w:val="正文文本缩进 3 字符"/>
    <w:basedOn w:val="a1"/>
    <w:link w:val="31"/>
    <w:qFormat/>
    <w:rsid w:val="00535175"/>
    <w:rPr>
      <w:rFonts w:ascii="宋体" w:eastAsia="宋体" w:hAnsi="宋体" w:cs="Times New Roman"/>
      <w:sz w:val="28"/>
      <w:szCs w:val="24"/>
      <w:lang w:val="zh-CN"/>
    </w:rPr>
  </w:style>
  <w:style w:type="paragraph" w:styleId="TOC2">
    <w:name w:val="toc 2"/>
    <w:basedOn w:val="a"/>
    <w:next w:val="a"/>
    <w:autoRedefine/>
    <w:uiPriority w:val="39"/>
    <w:qFormat/>
    <w:rsid w:val="00535175"/>
    <w:pPr>
      <w:tabs>
        <w:tab w:val="right" w:leader="dot" w:pos="9344"/>
      </w:tabs>
      <w:spacing w:line="400" w:lineRule="exact"/>
      <w:ind w:left="210"/>
      <w:jc w:val="left"/>
    </w:pPr>
    <w:rPr>
      <w:smallCaps/>
      <w:sz w:val="20"/>
      <w:szCs w:val="30"/>
    </w:rPr>
  </w:style>
  <w:style w:type="paragraph" w:styleId="24">
    <w:name w:val="Body Text 2"/>
    <w:basedOn w:val="a"/>
    <w:link w:val="25"/>
    <w:autoRedefine/>
    <w:qFormat/>
    <w:rsid w:val="00535175"/>
    <w:pPr>
      <w:spacing w:after="120" w:line="480" w:lineRule="auto"/>
    </w:pPr>
  </w:style>
  <w:style w:type="character" w:customStyle="1" w:styleId="25">
    <w:name w:val="正文文本 2 字符"/>
    <w:basedOn w:val="a1"/>
    <w:link w:val="24"/>
    <w:rsid w:val="00535175"/>
    <w:rPr>
      <w:rFonts w:ascii="Calibri" w:eastAsia="宋体" w:hAnsi="Calibri" w:cs="Times New Roman"/>
      <w:szCs w:val="24"/>
    </w:rPr>
  </w:style>
  <w:style w:type="paragraph" w:styleId="HTML">
    <w:name w:val="HTML Preformatted"/>
    <w:basedOn w:val="a"/>
    <w:link w:val="HTML0"/>
    <w:autoRedefine/>
    <w:uiPriority w:val="99"/>
    <w:unhideWhenUsed/>
    <w:qFormat/>
    <w:rsid w:val="005351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character" w:customStyle="1" w:styleId="HTML0">
    <w:name w:val="HTML 预设格式 字符"/>
    <w:basedOn w:val="a1"/>
    <w:link w:val="HTML"/>
    <w:uiPriority w:val="99"/>
    <w:qFormat/>
    <w:rsid w:val="00535175"/>
    <w:rPr>
      <w:rFonts w:ascii="宋体" w:eastAsia="宋体" w:hAnsi="宋体" w:cs="Times New Roman"/>
      <w:kern w:val="0"/>
      <w:sz w:val="24"/>
      <w:szCs w:val="24"/>
      <w:lang w:val="zh-CN"/>
    </w:rPr>
  </w:style>
  <w:style w:type="paragraph" w:styleId="afb">
    <w:name w:val="Normal (Web)"/>
    <w:basedOn w:val="a"/>
    <w:autoRedefine/>
    <w:unhideWhenUsed/>
    <w:qFormat/>
    <w:rsid w:val="00535175"/>
    <w:pPr>
      <w:widowControl/>
      <w:spacing w:before="100" w:beforeAutospacing="1" w:after="100" w:afterAutospacing="1"/>
      <w:jc w:val="left"/>
    </w:pPr>
    <w:rPr>
      <w:rFonts w:ascii="Tahoma" w:hAnsi="Tahoma" w:cs="Tahoma"/>
      <w:kern w:val="0"/>
      <w:sz w:val="24"/>
    </w:rPr>
  </w:style>
  <w:style w:type="paragraph" w:styleId="afc">
    <w:name w:val="Title"/>
    <w:basedOn w:val="a"/>
    <w:next w:val="a"/>
    <w:link w:val="afd"/>
    <w:autoRedefine/>
    <w:qFormat/>
    <w:rsid w:val="00535175"/>
    <w:pPr>
      <w:spacing w:before="240" w:after="60"/>
      <w:jc w:val="center"/>
      <w:outlineLvl w:val="0"/>
    </w:pPr>
    <w:rPr>
      <w:rFonts w:ascii="Arial Unicode MS" w:hAnsi="Arial Unicode MS"/>
      <w:b/>
      <w:bCs/>
      <w:sz w:val="32"/>
      <w:szCs w:val="32"/>
    </w:rPr>
  </w:style>
  <w:style w:type="character" w:customStyle="1" w:styleId="afd">
    <w:name w:val="标题 字符"/>
    <w:basedOn w:val="a1"/>
    <w:link w:val="afc"/>
    <w:qFormat/>
    <w:rsid w:val="00535175"/>
    <w:rPr>
      <w:rFonts w:ascii="Arial Unicode MS" w:eastAsia="宋体" w:hAnsi="Arial Unicode MS" w:cs="Times New Roman"/>
      <w:b/>
      <w:bCs/>
      <w:sz w:val="32"/>
      <w:szCs w:val="32"/>
    </w:rPr>
  </w:style>
  <w:style w:type="paragraph" w:styleId="afe">
    <w:name w:val="annotation subject"/>
    <w:basedOn w:val="ac"/>
    <w:next w:val="ac"/>
    <w:link w:val="aff"/>
    <w:autoRedefine/>
    <w:uiPriority w:val="99"/>
    <w:qFormat/>
    <w:rsid w:val="00535175"/>
    <w:rPr>
      <w:b/>
      <w:bCs/>
    </w:rPr>
  </w:style>
  <w:style w:type="character" w:customStyle="1" w:styleId="aff">
    <w:name w:val="批注主题 字符"/>
    <w:basedOn w:val="ad"/>
    <w:link w:val="afe"/>
    <w:uiPriority w:val="99"/>
    <w:qFormat/>
    <w:rsid w:val="00535175"/>
    <w:rPr>
      <w:rFonts w:ascii="Calibri" w:eastAsia="宋体" w:hAnsi="Calibri" w:cs="Times New Roman"/>
      <w:b/>
      <w:bCs/>
      <w:szCs w:val="24"/>
    </w:rPr>
  </w:style>
  <w:style w:type="paragraph" w:styleId="aff0">
    <w:name w:val="Body Text First Indent"/>
    <w:basedOn w:val="ae"/>
    <w:link w:val="aff1"/>
    <w:autoRedefine/>
    <w:uiPriority w:val="99"/>
    <w:unhideWhenUsed/>
    <w:qFormat/>
    <w:rsid w:val="00535175"/>
    <w:pPr>
      <w:ind w:firstLineChars="100" w:firstLine="420"/>
    </w:pPr>
    <w:rPr>
      <w:rFonts w:ascii="Times New Roman" w:eastAsia="仿宋" w:hAnsi="Times New Roman"/>
      <w:szCs w:val="24"/>
    </w:rPr>
  </w:style>
  <w:style w:type="character" w:customStyle="1" w:styleId="aff1">
    <w:name w:val="正文文本首行缩进 字符"/>
    <w:basedOn w:val="af"/>
    <w:link w:val="aff0"/>
    <w:uiPriority w:val="99"/>
    <w:qFormat/>
    <w:rsid w:val="00535175"/>
    <w:rPr>
      <w:rFonts w:ascii="Times New Roman" w:eastAsia="仿宋" w:hAnsi="Times New Roman" w:cs="Times New Roman"/>
      <w:szCs w:val="24"/>
    </w:rPr>
  </w:style>
  <w:style w:type="table" w:styleId="aff2">
    <w:name w:val="Table Grid"/>
    <w:basedOn w:val="a2"/>
    <w:autoRedefine/>
    <w:uiPriority w:val="59"/>
    <w:qFormat/>
    <w:rsid w:val="00535175"/>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Strong"/>
    <w:autoRedefine/>
    <w:uiPriority w:val="22"/>
    <w:qFormat/>
    <w:rsid w:val="00535175"/>
    <w:rPr>
      <w:b/>
      <w:bCs/>
    </w:rPr>
  </w:style>
  <w:style w:type="character" w:styleId="aff4">
    <w:name w:val="page number"/>
    <w:autoRedefine/>
    <w:qFormat/>
    <w:rsid w:val="00535175"/>
  </w:style>
  <w:style w:type="character" w:styleId="aff5">
    <w:name w:val="FollowedHyperlink"/>
    <w:autoRedefine/>
    <w:uiPriority w:val="99"/>
    <w:qFormat/>
    <w:rsid w:val="00535175"/>
    <w:rPr>
      <w:color w:val="800080"/>
      <w:u w:val="single"/>
    </w:rPr>
  </w:style>
  <w:style w:type="character" w:styleId="aff6">
    <w:name w:val="Emphasis"/>
    <w:autoRedefine/>
    <w:uiPriority w:val="20"/>
    <w:qFormat/>
    <w:rsid w:val="00535175"/>
    <w:rPr>
      <w:i/>
      <w:iCs/>
    </w:rPr>
  </w:style>
  <w:style w:type="character" w:styleId="aff7">
    <w:name w:val="Hyperlink"/>
    <w:autoRedefine/>
    <w:uiPriority w:val="99"/>
    <w:qFormat/>
    <w:rsid w:val="00535175"/>
    <w:rPr>
      <w:color w:val="0000FF"/>
      <w:u w:val="single"/>
    </w:rPr>
  </w:style>
  <w:style w:type="character" w:styleId="aff8">
    <w:name w:val="annotation reference"/>
    <w:autoRedefine/>
    <w:uiPriority w:val="99"/>
    <w:qFormat/>
    <w:rsid w:val="00535175"/>
    <w:rPr>
      <w:sz w:val="21"/>
      <w:szCs w:val="21"/>
    </w:rPr>
  </w:style>
  <w:style w:type="character" w:customStyle="1" w:styleId="21">
    <w:name w:val="标题 2 字符1"/>
    <w:link w:val="2"/>
    <w:autoRedefine/>
    <w:qFormat/>
    <w:rsid w:val="00535175"/>
    <w:rPr>
      <w:rFonts w:ascii="等线" w:eastAsia="宋体" w:hAnsi="等线" w:cs="Times New Roman"/>
      <w:b/>
      <w:kern w:val="0"/>
      <w:sz w:val="30"/>
      <w:szCs w:val="20"/>
    </w:rPr>
  </w:style>
  <w:style w:type="character" w:customStyle="1" w:styleId="11">
    <w:name w:val="批注文字 字符1"/>
    <w:link w:val="ac"/>
    <w:autoRedefine/>
    <w:uiPriority w:val="99"/>
    <w:qFormat/>
    <w:rsid w:val="00535175"/>
    <w:rPr>
      <w:rFonts w:ascii="Calibri" w:eastAsia="宋体" w:hAnsi="Calibri" w:cs="Times New Roman"/>
      <w:szCs w:val="24"/>
    </w:rPr>
  </w:style>
  <w:style w:type="character" w:customStyle="1" w:styleId="12">
    <w:name w:val="纯文本 字符1"/>
    <w:link w:val="af3"/>
    <w:autoRedefine/>
    <w:qFormat/>
    <w:rsid w:val="00535175"/>
    <w:rPr>
      <w:rFonts w:ascii="Tahoma" w:eastAsia="宋体" w:hAnsi="Cambria Math" w:cs="Times New Roman"/>
      <w:szCs w:val="20"/>
    </w:rPr>
  </w:style>
  <w:style w:type="character" w:customStyle="1" w:styleId="13">
    <w:name w:val="页眉 字符1"/>
    <w:autoRedefine/>
    <w:qFormat/>
    <w:rsid w:val="00535175"/>
    <w:rPr>
      <w:kern w:val="2"/>
      <w:sz w:val="18"/>
    </w:rPr>
  </w:style>
  <w:style w:type="character" w:customStyle="1" w:styleId="GBYChar">
    <w:name w:val="GBY的正文 Char"/>
    <w:link w:val="GBY"/>
    <w:autoRedefine/>
    <w:qFormat/>
    <w:rsid w:val="00535175"/>
    <w:rPr>
      <w:rFonts w:ascii="Yu Mincho Light" w:eastAsia="Yu Mincho Light" w:hAnsi="Yu Mincho Light"/>
      <w:sz w:val="28"/>
      <w:szCs w:val="24"/>
      <w:lang w:val="zh-CN"/>
    </w:rPr>
  </w:style>
  <w:style w:type="paragraph" w:customStyle="1" w:styleId="GBY">
    <w:name w:val="GBY的正文"/>
    <w:basedOn w:val="a0"/>
    <w:link w:val="GBYChar"/>
    <w:autoRedefine/>
    <w:qFormat/>
    <w:rsid w:val="00535175"/>
    <w:pPr>
      <w:spacing w:line="360" w:lineRule="auto"/>
      <w:ind w:firstLineChars="200" w:firstLine="560"/>
    </w:pPr>
    <w:rPr>
      <w:rFonts w:ascii="Yu Mincho Light" w:eastAsia="Yu Mincho Light" w:hAnsi="Yu Mincho Light" w:cstheme="minorBidi"/>
      <w:sz w:val="28"/>
      <w:szCs w:val="24"/>
      <w:lang w:val="zh-CN"/>
    </w:rPr>
  </w:style>
  <w:style w:type="character" w:customStyle="1" w:styleId="TDContents">
    <w:name w:val="TDContents"/>
    <w:autoRedefine/>
    <w:qFormat/>
    <w:rsid w:val="00535175"/>
    <w:rPr>
      <w:rFonts w:ascii="等线" w:hAnsi="等线"/>
    </w:rPr>
  </w:style>
  <w:style w:type="character" w:customStyle="1" w:styleId="Char">
    <w:name w:val="一级标题 Char"/>
    <w:link w:val="aff9"/>
    <w:autoRedefine/>
    <w:qFormat/>
    <w:rsid w:val="00535175"/>
    <w:rPr>
      <w:rFonts w:ascii="Arial Unicode MS" w:eastAsia="Wingdings" w:hAnsi="Arial Unicode MS"/>
      <w:b/>
      <w:bCs/>
      <w:sz w:val="36"/>
      <w:szCs w:val="32"/>
    </w:rPr>
  </w:style>
  <w:style w:type="paragraph" w:customStyle="1" w:styleId="aff9">
    <w:name w:val="一级标题"/>
    <w:basedOn w:val="afc"/>
    <w:link w:val="Char"/>
    <w:autoRedefine/>
    <w:qFormat/>
    <w:rsid w:val="00535175"/>
    <w:pPr>
      <w:tabs>
        <w:tab w:val="left" w:pos="420"/>
      </w:tabs>
      <w:spacing w:beforeLines="150" w:afterLines="100"/>
      <w:ind w:left="420" w:hanging="420"/>
      <w:jc w:val="left"/>
    </w:pPr>
    <w:rPr>
      <w:rFonts w:eastAsia="Wingdings" w:cstheme="minorBidi"/>
      <w:sz w:val="36"/>
    </w:rPr>
  </w:style>
  <w:style w:type="character" w:customStyle="1" w:styleId="font61">
    <w:name w:val="font61"/>
    <w:autoRedefine/>
    <w:qFormat/>
    <w:rsid w:val="00535175"/>
    <w:rPr>
      <w:rFonts w:ascii="等线 Light" w:eastAsia="等线 Light" w:hAnsi="等线 Light" w:cs="等线 Light" w:hint="eastAsia"/>
      <w:color w:val="000000"/>
      <w:kern w:val="2"/>
      <w:sz w:val="18"/>
      <w:szCs w:val="18"/>
      <w:u w:val="none"/>
      <w:lang w:val="en-US" w:eastAsia="zh-CN" w:bidi="ar-SA"/>
    </w:rPr>
  </w:style>
  <w:style w:type="character" w:customStyle="1" w:styleId="font11">
    <w:name w:val="font11"/>
    <w:autoRedefine/>
    <w:qFormat/>
    <w:rsid w:val="00535175"/>
    <w:rPr>
      <w:rFonts w:ascii="仿宋" w:eastAsia="仿宋" w:hAnsi="仿宋" w:cs="仿宋" w:hint="default"/>
      <w:color w:val="000000"/>
      <w:sz w:val="22"/>
      <w:szCs w:val="22"/>
      <w:u w:val="none"/>
    </w:rPr>
  </w:style>
  <w:style w:type="character" w:customStyle="1" w:styleId="-1">
    <w:name w:val="彩色列表 - 着色 1 字符"/>
    <w:link w:val="-11"/>
    <w:uiPriority w:val="99"/>
    <w:qFormat/>
    <w:rsid w:val="00535175"/>
  </w:style>
  <w:style w:type="paragraph" w:customStyle="1" w:styleId="-11">
    <w:name w:val="彩色列表 - 着色 11"/>
    <w:basedOn w:val="a"/>
    <w:link w:val="-1"/>
    <w:autoRedefine/>
    <w:uiPriority w:val="99"/>
    <w:qFormat/>
    <w:rsid w:val="00535175"/>
    <w:pPr>
      <w:ind w:firstLineChars="200" w:firstLine="420"/>
    </w:pPr>
    <w:rPr>
      <w:rFonts w:asciiTheme="minorHAnsi" w:eastAsiaTheme="minorEastAsia" w:hAnsiTheme="minorHAnsi" w:cstheme="minorBidi"/>
      <w:szCs w:val="22"/>
    </w:rPr>
  </w:style>
  <w:style w:type="character" w:customStyle="1" w:styleId="Char0">
    <w:name w:val="批注文字 Char"/>
    <w:uiPriority w:val="99"/>
    <w:qFormat/>
    <w:rsid w:val="00535175"/>
    <w:rPr>
      <w:szCs w:val="24"/>
    </w:rPr>
  </w:style>
  <w:style w:type="character" w:customStyle="1" w:styleId="font21">
    <w:name w:val="font21"/>
    <w:autoRedefine/>
    <w:qFormat/>
    <w:rsid w:val="00535175"/>
    <w:rPr>
      <w:rFonts w:ascii="等线 Light" w:eastAsia="等线 Light" w:hAnsi="等线 Light" w:cs="等线 Light"/>
      <w:color w:val="000000"/>
      <w:sz w:val="22"/>
      <w:szCs w:val="22"/>
      <w:u w:val="none"/>
    </w:rPr>
  </w:style>
  <w:style w:type="character" w:customStyle="1" w:styleId="font91">
    <w:name w:val="font91"/>
    <w:autoRedefine/>
    <w:qFormat/>
    <w:rsid w:val="00535175"/>
    <w:rPr>
      <w:rFonts w:ascii="等线 Light" w:eastAsia="等线 Light" w:hAnsi="等线 Light" w:cs="等线 Light" w:hint="eastAsia"/>
      <w:color w:val="000000"/>
      <w:kern w:val="2"/>
      <w:sz w:val="20"/>
      <w:szCs w:val="20"/>
      <w:u w:val="none"/>
      <w:lang w:val="en-US" w:eastAsia="zh-CN" w:bidi="ar-SA"/>
    </w:rPr>
  </w:style>
  <w:style w:type="character" w:customStyle="1" w:styleId="Char1">
    <w:name w:val="注 Char"/>
    <w:link w:val="affa"/>
    <w:autoRedefine/>
    <w:qFormat/>
    <w:rsid w:val="00535175"/>
    <w:rPr>
      <w:szCs w:val="24"/>
    </w:rPr>
  </w:style>
  <w:style w:type="paragraph" w:customStyle="1" w:styleId="affa">
    <w:name w:val="注"/>
    <w:basedOn w:val="a"/>
    <w:link w:val="Char1"/>
    <w:autoRedefine/>
    <w:qFormat/>
    <w:rsid w:val="00535175"/>
    <w:pPr>
      <w:ind w:left="840" w:hanging="420"/>
    </w:pPr>
    <w:rPr>
      <w:rFonts w:asciiTheme="minorHAnsi" w:eastAsiaTheme="minorEastAsia" w:hAnsiTheme="minorHAnsi" w:cstheme="minorBidi"/>
    </w:rPr>
  </w:style>
  <w:style w:type="character" w:customStyle="1" w:styleId="font81">
    <w:name w:val="font81"/>
    <w:autoRedefine/>
    <w:qFormat/>
    <w:rsid w:val="00535175"/>
    <w:rPr>
      <w:rFonts w:ascii="Tahoma" w:eastAsia="Tahoma" w:hAnsi="Tahoma" w:cs="Tahoma" w:hint="eastAsia"/>
      <w:color w:val="000000"/>
      <w:kern w:val="2"/>
      <w:sz w:val="18"/>
      <w:szCs w:val="18"/>
      <w:u w:val="none"/>
      <w:lang w:val="en-US" w:eastAsia="zh-CN" w:bidi="ar-SA"/>
    </w:rPr>
  </w:style>
  <w:style w:type="character" w:customStyle="1" w:styleId="Char2">
    <w:name w:val="页眉 Char"/>
    <w:autoRedefine/>
    <w:uiPriority w:val="99"/>
    <w:qFormat/>
    <w:rsid w:val="00535175"/>
    <w:rPr>
      <w:lang w:eastAsia="zh-CN"/>
    </w:rPr>
  </w:style>
  <w:style w:type="character" w:customStyle="1" w:styleId="bookmark-item">
    <w:name w:val="bookmark-item"/>
    <w:rsid w:val="00535175"/>
  </w:style>
  <w:style w:type="character" w:customStyle="1" w:styleId="Char3">
    <w:name w:val="纯文本 Char"/>
    <w:autoRedefine/>
    <w:uiPriority w:val="99"/>
    <w:qFormat/>
    <w:rsid w:val="00535175"/>
    <w:rPr>
      <w:rFonts w:ascii="宋体" w:hAnsi="Courier New"/>
      <w:kern w:val="2"/>
      <w:sz w:val="24"/>
      <w:szCs w:val="24"/>
    </w:rPr>
  </w:style>
  <w:style w:type="character" w:customStyle="1" w:styleId="font01">
    <w:name w:val="font01"/>
    <w:autoRedefine/>
    <w:qFormat/>
    <w:rsid w:val="00535175"/>
    <w:rPr>
      <w:rFonts w:ascii="微软雅黑" w:eastAsia="微软雅黑" w:hAnsi="微软雅黑" w:cs="微软雅黑" w:hint="eastAsia"/>
      <w:color w:val="000000"/>
      <w:sz w:val="16"/>
      <w:szCs w:val="16"/>
      <w:u w:val="none"/>
    </w:rPr>
  </w:style>
  <w:style w:type="character" w:customStyle="1" w:styleId="Char10">
    <w:name w:val="批注文字 Char1"/>
    <w:autoRedefine/>
    <w:uiPriority w:val="99"/>
    <w:qFormat/>
    <w:rsid w:val="00535175"/>
    <w:rPr>
      <w:kern w:val="2"/>
      <w:sz w:val="21"/>
      <w:szCs w:val="24"/>
    </w:rPr>
  </w:style>
  <w:style w:type="character" w:customStyle="1" w:styleId="16">
    <w:name w:val="16"/>
    <w:qFormat/>
    <w:rsid w:val="00535175"/>
    <w:rPr>
      <w:rFonts w:ascii="宋体" w:eastAsia="宋体" w:hAnsi="宋体" w:hint="eastAsia"/>
      <w:color w:val="000000"/>
      <w:sz w:val="24"/>
      <w:szCs w:val="24"/>
    </w:rPr>
  </w:style>
  <w:style w:type="paragraph" w:customStyle="1" w:styleId="CL2">
    <w:name w:val="CL正文居中标题2"/>
    <w:autoRedefine/>
    <w:qFormat/>
    <w:rsid w:val="00535175"/>
    <w:pPr>
      <w:widowControl w:val="0"/>
      <w:jc w:val="center"/>
    </w:pPr>
    <w:rPr>
      <w:rFonts w:ascii="ˎ̥" w:eastAsia="宋体" w:hAnsi="ˎ̥" w:cs="ˎ̥" w:hint="eastAsia"/>
      <w:color w:val="000000"/>
      <w:sz w:val="44"/>
      <w:szCs w:val="44"/>
      <w:u w:color="000000"/>
    </w:rPr>
  </w:style>
  <w:style w:type="paragraph" w:customStyle="1" w:styleId="26">
    <w:name w:val="列出段落2"/>
    <w:basedOn w:val="a"/>
    <w:rsid w:val="00535175"/>
    <w:pPr>
      <w:ind w:firstLineChars="200" w:firstLine="420"/>
    </w:pPr>
    <w:rPr>
      <w:rFonts w:ascii="Verdana" w:hAnsi="Verdana"/>
      <w:szCs w:val="22"/>
    </w:rPr>
  </w:style>
  <w:style w:type="paragraph" w:customStyle="1" w:styleId="33">
    <w:name w:val="正文文字3"/>
    <w:basedOn w:val="ae"/>
    <w:autoRedefine/>
    <w:qFormat/>
    <w:rsid w:val="00535175"/>
    <w:pPr>
      <w:adjustRightInd w:val="0"/>
      <w:spacing w:after="0" w:line="360" w:lineRule="atLeast"/>
      <w:ind w:leftChars="30" w:left="72" w:rightChars="30" w:right="72"/>
      <w:textAlignment w:val="baseline"/>
    </w:pPr>
    <w:rPr>
      <w:kern w:val="0"/>
    </w:rPr>
  </w:style>
  <w:style w:type="paragraph" w:customStyle="1" w:styleId="CharChar">
    <w:name w:val="Char Char"/>
    <w:basedOn w:val="a"/>
    <w:autoRedefine/>
    <w:qFormat/>
    <w:rsid w:val="00535175"/>
    <w:pPr>
      <w:widowControl/>
      <w:spacing w:after="160" w:line="240" w:lineRule="exact"/>
      <w:jc w:val="left"/>
    </w:pPr>
    <w:rPr>
      <w:rFonts w:ascii="仿宋_GB2312" w:eastAsia="微软雅黑" w:hAnsi="仿宋_GB2312"/>
      <w:kern w:val="0"/>
      <w:sz w:val="24"/>
      <w:szCs w:val="20"/>
      <w:lang w:eastAsia="en-US"/>
    </w:rPr>
  </w:style>
  <w:style w:type="paragraph" w:customStyle="1" w:styleId="-110">
    <w:name w:val="彩色底纹 - 着色 11"/>
    <w:autoRedefine/>
    <w:uiPriority w:val="71"/>
    <w:qFormat/>
    <w:rsid w:val="00535175"/>
    <w:rPr>
      <w:rFonts w:ascii="Calibri" w:eastAsia="宋体" w:hAnsi="Calibri" w:cs="Times New Roman"/>
      <w:szCs w:val="24"/>
    </w:rPr>
  </w:style>
  <w:style w:type="paragraph" w:customStyle="1" w:styleId="Style1">
    <w:name w:val="_Style 1"/>
    <w:basedOn w:val="a"/>
    <w:autoRedefine/>
    <w:uiPriority w:val="99"/>
    <w:qFormat/>
    <w:rsid w:val="00535175"/>
    <w:pPr>
      <w:widowControl/>
      <w:ind w:firstLineChars="200" w:firstLine="420"/>
      <w:jc w:val="left"/>
    </w:pPr>
    <w:rPr>
      <w:rFonts w:ascii="Tahoma" w:hAnsi="Tahoma" w:cs="Tahoma"/>
      <w:kern w:val="0"/>
      <w:sz w:val="24"/>
    </w:rPr>
  </w:style>
  <w:style w:type="paragraph" w:customStyle="1" w:styleId="14">
    <w:name w:val="1），自动编号列出段落"/>
    <w:basedOn w:val="a"/>
    <w:next w:val="affb"/>
    <w:autoRedefine/>
    <w:uiPriority w:val="99"/>
    <w:qFormat/>
    <w:rsid w:val="00535175"/>
    <w:pPr>
      <w:widowControl/>
      <w:ind w:firstLineChars="200" w:firstLine="420"/>
      <w:jc w:val="left"/>
    </w:pPr>
    <w:rPr>
      <w:rFonts w:ascii="Tahoma" w:hAnsi="Tahoma" w:cs="Tahoma"/>
      <w:kern w:val="0"/>
      <w:sz w:val="24"/>
    </w:rPr>
  </w:style>
  <w:style w:type="paragraph" w:styleId="affb">
    <w:name w:val="List Paragraph"/>
    <w:basedOn w:val="a"/>
    <w:link w:val="affc"/>
    <w:autoRedefine/>
    <w:uiPriority w:val="34"/>
    <w:qFormat/>
    <w:rsid w:val="00535175"/>
    <w:pPr>
      <w:widowControl/>
      <w:ind w:firstLineChars="200" w:firstLine="420"/>
      <w:jc w:val="left"/>
    </w:pPr>
    <w:rPr>
      <w:kern w:val="0"/>
      <w:szCs w:val="20"/>
    </w:rPr>
  </w:style>
  <w:style w:type="paragraph" w:customStyle="1" w:styleId="CL">
    <w:name w:val="CL表格正文中"/>
    <w:autoRedefine/>
    <w:qFormat/>
    <w:rsid w:val="00535175"/>
    <w:pPr>
      <w:widowControl w:val="0"/>
      <w:spacing w:line="240" w:lineRule="atLeast"/>
      <w:jc w:val="center"/>
    </w:pPr>
    <w:rPr>
      <w:rFonts w:ascii="ˎ̥" w:eastAsia="宋体" w:hAnsi="ˎ̥" w:cs="ˎ̥" w:hint="eastAsia"/>
      <w:color w:val="000000"/>
      <w:szCs w:val="21"/>
      <w:u w:color="000000"/>
    </w:rPr>
  </w:style>
  <w:style w:type="paragraph" w:customStyle="1" w:styleId="msonormal0">
    <w:name w:val="msonormal"/>
    <w:basedOn w:val="a"/>
    <w:autoRedefine/>
    <w:qFormat/>
    <w:rsid w:val="00535175"/>
    <w:pPr>
      <w:widowControl/>
      <w:spacing w:before="100" w:beforeAutospacing="1" w:after="100" w:afterAutospacing="1"/>
      <w:jc w:val="left"/>
    </w:pPr>
    <w:rPr>
      <w:rFonts w:ascii="Tahoma" w:hAnsi="Tahoma" w:cs="Tahoma"/>
      <w:kern w:val="0"/>
      <w:sz w:val="24"/>
    </w:rPr>
  </w:style>
  <w:style w:type="paragraph" w:customStyle="1" w:styleId="TableParagraph">
    <w:name w:val="Table Paragraph"/>
    <w:basedOn w:val="a"/>
    <w:autoRedefine/>
    <w:uiPriority w:val="1"/>
    <w:qFormat/>
    <w:rsid w:val="00535175"/>
    <w:pPr>
      <w:autoSpaceDE w:val="0"/>
      <w:autoSpaceDN w:val="0"/>
      <w:spacing w:before="72"/>
      <w:ind w:left="14"/>
      <w:jc w:val="center"/>
    </w:pPr>
    <w:rPr>
      <w:rFonts w:ascii="宋体" w:hAnsi="宋体" w:cs="宋体"/>
      <w:kern w:val="0"/>
      <w:sz w:val="22"/>
      <w:szCs w:val="22"/>
      <w:lang w:eastAsia="en-US" w:bidi="en-US"/>
    </w:rPr>
  </w:style>
  <w:style w:type="paragraph" w:customStyle="1" w:styleId="IBM">
    <w:name w:val="IBM 正文"/>
    <w:basedOn w:val="a"/>
    <w:autoRedefine/>
    <w:qFormat/>
    <w:rsid w:val="00535175"/>
    <w:pPr>
      <w:spacing w:line="400" w:lineRule="exact"/>
    </w:pPr>
    <w:rPr>
      <w:spacing w:val="20"/>
      <w:sz w:val="24"/>
      <w:szCs w:val="20"/>
    </w:rPr>
  </w:style>
  <w:style w:type="paragraph" w:customStyle="1" w:styleId="15">
    <w:name w:val="列出段落1"/>
    <w:basedOn w:val="a"/>
    <w:autoRedefine/>
    <w:uiPriority w:val="34"/>
    <w:qFormat/>
    <w:rsid w:val="00535175"/>
    <w:pPr>
      <w:ind w:firstLineChars="200" w:firstLine="420"/>
    </w:pPr>
    <w:rPr>
      <w:rFonts w:ascii="Verdana" w:eastAsia="Tahoma" w:hAnsi="Verdana" w:cs="Cambria"/>
      <w:szCs w:val="22"/>
    </w:rPr>
  </w:style>
  <w:style w:type="paragraph" w:customStyle="1" w:styleId="style196">
    <w:name w:val="style196"/>
    <w:basedOn w:val="a"/>
    <w:autoRedefine/>
    <w:qFormat/>
    <w:rsid w:val="00535175"/>
    <w:pPr>
      <w:widowControl/>
      <w:spacing w:before="100" w:beforeAutospacing="1" w:after="100" w:afterAutospacing="1"/>
      <w:jc w:val="left"/>
    </w:pPr>
    <w:rPr>
      <w:rFonts w:ascii="Tahoma" w:hAnsi="Tahoma" w:cs="Tahoma"/>
      <w:kern w:val="0"/>
      <w:sz w:val="24"/>
    </w:rPr>
  </w:style>
  <w:style w:type="paragraph" w:customStyle="1" w:styleId="style121">
    <w:name w:val="style121"/>
    <w:basedOn w:val="a"/>
    <w:autoRedefine/>
    <w:qFormat/>
    <w:rsid w:val="00535175"/>
    <w:pPr>
      <w:widowControl/>
      <w:spacing w:before="100" w:beforeAutospacing="1" w:after="100" w:afterAutospacing="1"/>
      <w:jc w:val="left"/>
    </w:pPr>
    <w:rPr>
      <w:rFonts w:ascii="Tahoma" w:hAnsi="Tahoma" w:cs="Tahoma"/>
      <w:kern w:val="0"/>
      <w:sz w:val="24"/>
    </w:rPr>
  </w:style>
  <w:style w:type="paragraph" w:customStyle="1" w:styleId="CharChar1">
    <w:name w:val="Char Char1"/>
    <w:basedOn w:val="a"/>
    <w:autoRedefine/>
    <w:qFormat/>
    <w:rsid w:val="00535175"/>
    <w:pPr>
      <w:widowControl/>
      <w:spacing w:after="160" w:line="240" w:lineRule="exact"/>
      <w:jc w:val="left"/>
    </w:pPr>
    <w:rPr>
      <w:rFonts w:ascii="仿宋_GB2312" w:eastAsia="微软雅黑" w:hAnsi="仿宋_GB2312"/>
      <w:kern w:val="0"/>
      <w:sz w:val="24"/>
      <w:szCs w:val="20"/>
      <w:lang w:eastAsia="en-US"/>
    </w:rPr>
  </w:style>
  <w:style w:type="paragraph" w:customStyle="1" w:styleId="style185">
    <w:name w:val="style185"/>
    <w:basedOn w:val="a"/>
    <w:autoRedefine/>
    <w:qFormat/>
    <w:rsid w:val="00535175"/>
    <w:pPr>
      <w:widowControl/>
      <w:spacing w:before="100" w:beforeAutospacing="1" w:after="100" w:afterAutospacing="1"/>
      <w:jc w:val="left"/>
    </w:pPr>
    <w:rPr>
      <w:rFonts w:ascii="Tahoma" w:hAnsi="Tahoma" w:cs="Tahoma"/>
      <w:kern w:val="0"/>
      <w:sz w:val="24"/>
    </w:rPr>
  </w:style>
  <w:style w:type="paragraph" w:customStyle="1" w:styleId="TDParagraph">
    <w:name w:val="TDParagraph"/>
    <w:basedOn w:val="a"/>
    <w:autoRedefine/>
    <w:qFormat/>
    <w:rsid w:val="00535175"/>
    <w:pPr>
      <w:widowControl/>
      <w:jc w:val="left"/>
    </w:pPr>
    <w:rPr>
      <w:rFonts w:ascii="等线" w:hAnsi="等线"/>
      <w:kern w:val="0"/>
      <w:sz w:val="20"/>
      <w:szCs w:val="20"/>
    </w:rPr>
  </w:style>
  <w:style w:type="paragraph" w:customStyle="1" w:styleId="CL0">
    <w:name w:val="CL表格正文"/>
    <w:autoRedefine/>
    <w:qFormat/>
    <w:rsid w:val="00535175"/>
    <w:pPr>
      <w:widowControl w:val="0"/>
      <w:spacing w:line="240" w:lineRule="atLeast"/>
    </w:pPr>
    <w:rPr>
      <w:rFonts w:ascii="等线" w:eastAsia="宋体" w:hAnsi="等线" w:cs="ˎ̥"/>
      <w:color w:val="000000"/>
      <w:szCs w:val="21"/>
      <w:u w:color="000000"/>
    </w:rPr>
  </w:style>
  <w:style w:type="paragraph" w:customStyle="1" w:styleId="17">
    <w:name w:val="样式1"/>
    <w:basedOn w:val="a"/>
    <w:next w:val="a0"/>
    <w:autoRedefine/>
    <w:qFormat/>
    <w:rsid w:val="00535175"/>
    <w:rPr>
      <w:rFonts w:ascii="Tahoma" w:hAnsi="ˎ̥" w:cs="ˎ̥" w:hint="eastAsia"/>
      <w:color w:val="000000"/>
      <w:kern w:val="0"/>
      <w:sz w:val="24"/>
      <w:szCs w:val="36"/>
    </w:rPr>
  </w:style>
  <w:style w:type="paragraph" w:customStyle="1" w:styleId="affd">
    <w:name w:val="图"/>
    <w:basedOn w:val="a"/>
    <w:autoRedefine/>
    <w:qFormat/>
    <w:rsid w:val="00535175"/>
    <w:pPr>
      <w:keepNext/>
      <w:adjustRightInd w:val="0"/>
      <w:spacing w:before="60" w:after="60" w:line="300" w:lineRule="auto"/>
      <w:jc w:val="center"/>
      <w:textAlignment w:val="center"/>
    </w:pPr>
    <w:rPr>
      <w:rFonts w:ascii="Verdana" w:hAnsi="Verdana"/>
      <w:snapToGrid w:val="0"/>
      <w:spacing w:val="20"/>
      <w:kern w:val="0"/>
      <w:sz w:val="24"/>
      <w:szCs w:val="20"/>
    </w:rPr>
  </w:style>
  <w:style w:type="paragraph" w:customStyle="1" w:styleId="CL1">
    <w:name w:val="CL正文符号1"/>
    <w:autoRedefine/>
    <w:qFormat/>
    <w:rsid w:val="00535175"/>
    <w:pPr>
      <w:widowControl w:val="0"/>
      <w:spacing w:before="100" w:after="100" w:line="360" w:lineRule="auto"/>
      <w:jc w:val="both"/>
    </w:pPr>
    <w:rPr>
      <w:rFonts w:ascii="Tahoma" w:eastAsia="宋体" w:hAnsi="Tahoma" w:cs="Tahoma"/>
      <w:color w:val="000000"/>
      <w:szCs w:val="21"/>
      <w:u w:color="000000"/>
    </w:rPr>
  </w:style>
  <w:style w:type="paragraph" w:customStyle="1" w:styleId="18">
    <w:name w:val="修订1"/>
    <w:autoRedefine/>
    <w:uiPriority w:val="99"/>
    <w:qFormat/>
    <w:rsid w:val="00535175"/>
    <w:rPr>
      <w:rFonts w:ascii="Calibri" w:eastAsia="宋体" w:hAnsi="Calibri" w:cs="Times New Roman"/>
      <w:szCs w:val="24"/>
    </w:rPr>
  </w:style>
  <w:style w:type="paragraph" w:customStyle="1" w:styleId="CL3">
    <w:name w:val="CL表格标题"/>
    <w:autoRedefine/>
    <w:qFormat/>
    <w:rsid w:val="00535175"/>
    <w:pPr>
      <w:widowControl w:val="0"/>
      <w:spacing w:line="240" w:lineRule="atLeast"/>
      <w:jc w:val="center"/>
    </w:pPr>
    <w:rPr>
      <w:rFonts w:ascii="ˎ̥" w:eastAsia="宋体" w:hAnsi="ˎ̥" w:cs="ˎ̥" w:hint="eastAsia"/>
      <w:color w:val="000000"/>
      <w:szCs w:val="21"/>
      <w:u w:color="000000"/>
    </w:rPr>
  </w:style>
  <w:style w:type="paragraph" w:customStyle="1" w:styleId="CL20">
    <w:name w:val="CL标准正文首行缩进2字"/>
    <w:autoRedefine/>
    <w:qFormat/>
    <w:rsid w:val="00535175"/>
    <w:pPr>
      <w:widowControl w:val="0"/>
      <w:spacing w:line="360" w:lineRule="auto"/>
      <w:ind w:firstLine="200"/>
      <w:jc w:val="both"/>
    </w:pPr>
    <w:rPr>
      <w:rFonts w:ascii="等线" w:eastAsia="宋体" w:hAnsi="等线" w:cs="ˎ̥"/>
      <w:color w:val="000000"/>
      <w:szCs w:val="21"/>
      <w:u w:color="000000"/>
    </w:rPr>
  </w:style>
  <w:style w:type="paragraph" w:customStyle="1" w:styleId="affe">
    <w:name w:val="符号列表"/>
    <w:basedOn w:val="a"/>
    <w:next w:val="affb"/>
    <w:autoRedefine/>
    <w:uiPriority w:val="99"/>
    <w:qFormat/>
    <w:rsid w:val="00535175"/>
    <w:pPr>
      <w:widowControl/>
      <w:ind w:firstLineChars="200" w:firstLine="420"/>
      <w:jc w:val="left"/>
    </w:pPr>
    <w:rPr>
      <w:rFonts w:ascii="Tahoma" w:hAnsi="Tahoma" w:cs="Tahoma"/>
      <w:kern w:val="0"/>
      <w:sz w:val="24"/>
    </w:rPr>
  </w:style>
  <w:style w:type="paragraph" w:customStyle="1" w:styleId="-31">
    <w:name w:val="浅色网格 - 着色 31"/>
    <w:basedOn w:val="a"/>
    <w:autoRedefine/>
    <w:uiPriority w:val="99"/>
    <w:qFormat/>
    <w:rsid w:val="00535175"/>
    <w:pPr>
      <w:ind w:firstLineChars="200" w:firstLine="420"/>
    </w:pPr>
    <w:rPr>
      <w:rFonts w:ascii="Verdana" w:hAnsi="Verdana"/>
      <w:szCs w:val="22"/>
    </w:rPr>
  </w:style>
  <w:style w:type="paragraph" w:customStyle="1" w:styleId="xl31">
    <w:name w:val="xl31"/>
    <w:basedOn w:val="a"/>
    <w:autoRedefine/>
    <w:qFormat/>
    <w:rsid w:val="00535175"/>
    <w:pPr>
      <w:widowControl/>
      <w:pBdr>
        <w:top w:val="single" w:sz="4" w:space="0" w:color="auto"/>
        <w:bottom w:val="single" w:sz="4" w:space="0" w:color="auto"/>
      </w:pBdr>
      <w:spacing w:before="100" w:beforeAutospacing="1" w:after="100" w:afterAutospacing="1"/>
      <w:jc w:val="left"/>
    </w:pPr>
    <w:rPr>
      <w:kern w:val="0"/>
      <w:sz w:val="20"/>
      <w:szCs w:val="20"/>
    </w:rPr>
  </w:style>
  <w:style w:type="paragraph" w:customStyle="1" w:styleId="Default">
    <w:name w:val="Default"/>
    <w:autoRedefine/>
    <w:qFormat/>
    <w:rsid w:val="00535175"/>
    <w:pPr>
      <w:widowControl w:val="0"/>
      <w:autoSpaceDE w:val="0"/>
      <w:autoSpaceDN w:val="0"/>
      <w:adjustRightInd w:val="0"/>
    </w:pPr>
    <w:rPr>
      <w:rFonts w:ascii="Calibri" w:eastAsia="宋体" w:hAnsi="Calibri" w:cs="Times New Roman"/>
      <w:color w:val="000000"/>
      <w:kern w:val="0"/>
      <w:sz w:val="24"/>
      <w:szCs w:val="24"/>
    </w:rPr>
  </w:style>
  <w:style w:type="table" w:customStyle="1" w:styleId="TableNormal">
    <w:name w:val="Table Normal"/>
    <w:autoRedefine/>
    <w:qFormat/>
    <w:rsid w:val="00535175"/>
    <w:rPr>
      <w:rFonts w:ascii="Calibri" w:eastAsia="宋体" w:hAnsi="Calibri" w:cs="Times New Roman"/>
      <w:kern w:val="0"/>
      <w:sz w:val="20"/>
      <w:szCs w:val="20"/>
    </w:rPr>
    <w:tblPr>
      <w:tblCellMar>
        <w:top w:w="0" w:type="dxa"/>
        <w:left w:w="0" w:type="dxa"/>
        <w:bottom w:w="0" w:type="dxa"/>
        <w:right w:w="0" w:type="dxa"/>
      </w:tblCellMar>
    </w:tblPr>
  </w:style>
  <w:style w:type="table" w:customStyle="1" w:styleId="TableNormal1">
    <w:name w:val="Table Normal1"/>
    <w:autoRedefine/>
    <w:qFormat/>
    <w:rsid w:val="00535175"/>
    <w:rPr>
      <w:rFonts w:ascii="Calibri" w:eastAsia="宋体" w:hAnsi="Calibri" w:cs="Times New Roman"/>
      <w:kern w:val="0"/>
      <w:sz w:val="20"/>
      <w:szCs w:val="20"/>
    </w:rPr>
    <w:tblPr>
      <w:tblCellMar>
        <w:top w:w="0" w:type="dxa"/>
        <w:left w:w="0" w:type="dxa"/>
        <w:bottom w:w="0" w:type="dxa"/>
        <w:right w:w="0" w:type="dxa"/>
      </w:tblCellMar>
    </w:tblPr>
  </w:style>
  <w:style w:type="character" w:customStyle="1" w:styleId="a8">
    <w:name w:val="正文缩进 字符"/>
    <w:link w:val="a0"/>
    <w:autoRedefine/>
    <w:uiPriority w:val="99"/>
    <w:qFormat/>
    <w:rsid w:val="00535175"/>
    <w:rPr>
      <w:rFonts w:ascii="Calibri" w:eastAsia="宋体" w:hAnsi="Calibri" w:cs="Times New Roman"/>
      <w:szCs w:val="20"/>
    </w:rPr>
  </w:style>
  <w:style w:type="paragraph" w:customStyle="1" w:styleId="Style118">
    <w:name w:val="_Style 118"/>
    <w:autoRedefine/>
    <w:uiPriority w:val="99"/>
    <w:unhideWhenUsed/>
    <w:qFormat/>
    <w:rsid w:val="00535175"/>
    <w:pPr>
      <w:widowControl w:val="0"/>
      <w:jc w:val="both"/>
    </w:pPr>
    <w:rPr>
      <w:rFonts w:ascii="Calibri" w:eastAsia="宋体" w:hAnsi="Calibri" w:cs="Times New Roman"/>
      <w:szCs w:val="24"/>
    </w:rPr>
  </w:style>
  <w:style w:type="character" w:customStyle="1" w:styleId="Char11">
    <w:name w:val="文档正文 Char1"/>
    <w:link w:val="afff"/>
    <w:autoRedefine/>
    <w:qFormat/>
    <w:rsid w:val="00535175"/>
    <w:rPr>
      <w:rFonts w:ascii="宋体" w:hAnsi="Arial"/>
      <w:sz w:val="24"/>
      <w:szCs w:val="24"/>
    </w:rPr>
  </w:style>
  <w:style w:type="paragraph" w:customStyle="1" w:styleId="afff">
    <w:name w:val="文档正文"/>
    <w:basedOn w:val="a"/>
    <w:link w:val="Char11"/>
    <w:autoRedefine/>
    <w:qFormat/>
    <w:rsid w:val="00535175"/>
    <w:pPr>
      <w:adjustRightInd w:val="0"/>
      <w:spacing w:line="480" w:lineRule="atLeast"/>
      <w:ind w:firstLineChars="200" w:firstLine="480"/>
      <w:textAlignment w:val="baseline"/>
    </w:pPr>
    <w:rPr>
      <w:rFonts w:ascii="宋体" w:eastAsiaTheme="minorEastAsia" w:hAnsi="Arial" w:cstheme="minorBidi"/>
      <w:sz w:val="24"/>
    </w:rPr>
  </w:style>
  <w:style w:type="character" w:customStyle="1" w:styleId="affc">
    <w:name w:val="列表段落 字符"/>
    <w:link w:val="affb"/>
    <w:autoRedefine/>
    <w:uiPriority w:val="34"/>
    <w:qFormat/>
    <w:rsid w:val="00535175"/>
    <w:rPr>
      <w:rFonts w:ascii="Calibri" w:eastAsia="宋体" w:hAnsi="Calibri" w:cs="Times New Roman"/>
      <w:kern w:val="0"/>
      <w:szCs w:val="20"/>
    </w:rPr>
  </w:style>
  <w:style w:type="character" w:customStyle="1" w:styleId="font71">
    <w:name w:val="font71"/>
    <w:autoRedefine/>
    <w:qFormat/>
    <w:rsid w:val="00535175"/>
    <w:rPr>
      <w:rFonts w:ascii="等线" w:eastAsia="等线" w:hAnsi="等线" w:cs="等线" w:hint="eastAsia"/>
      <w:b/>
      <w:bCs/>
      <w:color w:val="000000"/>
      <w:sz w:val="22"/>
      <w:szCs w:val="22"/>
      <w:u w:val="none"/>
    </w:rPr>
  </w:style>
  <w:style w:type="character" w:customStyle="1" w:styleId="NormalCharacter">
    <w:name w:val="NormalCharacter"/>
    <w:autoRedefine/>
    <w:semiHidden/>
    <w:qFormat/>
    <w:rsid w:val="00535175"/>
  </w:style>
  <w:style w:type="character" w:customStyle="1" w:styleId="afff0">
    <w:name w:val="无间隔 字符"/>
    <w:link w:val="afff1"/>
    <w:autoRedefine/>
    <w:uiPriority w:val="1"/>
    <w:qFormat/>
    <w:rsid w:val="00535175"/>
    <w:rPr>
      <w:szCs w:val="24"/>
    </w:rPr>
  </w:style>
  <w:style w:type="paragraph" w:styleId="afff1">
    <w:name w:val="No Spacing"/>
    <w:link w:val="afff0"/>
    <w:autoRedefine/>
    <w:uiPriority w:val="1"/>
    <w:qFormat/>
    <w:rsid w:val="00535175"/>
    <w:pPr>
      <w:widowControl w:val="0"/>
      <w:jc w:val="both"/>
    </w:pPr>
    <w:rPr>
      <w:szCs w:val="24"/>
    </w:rPr>
  </w:style>
  <w:style w:type="character" w:customStyle="1" w:styleId="1Char">
    <w:name w:val="正文1 Char"/>
    <w:link w:val="19"/>
    <w:autoRedefine/>
    <w:qFormat/>
    <w:rsid w:val="00535175"/>
    <w:rPr>
      <w:rFonts w:ascii="微软雅黑" w:eastAsia="微软雅黑" w:hAnsi="微软雅黑"/>
      <w:color w:val="000000"/>
      <w:sz w:val="24"/>
      <w:szCs w:val="21"/>
    </w:rPr>
  </w:style>
  <w:style w:type="paragraph" w:customStyle="1" w:styleId="19">
    <w:name w:val="正文1"/>
    <w:basedOn w:val="a"/>
    <w:link w:val="1Char"/>
    <w:autoRedefine/>
    <w:qFormat/>
    <w:rsid w:val="00535175"/>
    <w:pPr>
      <w:widowControl/>
      <w:spacing w:afterLines="50" w:line="300" w:lineRule="auto"/>
      <w:ind w:firstLineChars="200" w:firstLine="420"/>
      <w:jc w:val="left"/>
      <w:textAlignment w:val="baseline"/>
    </w:pPr>
    <w:rPr>
      <w:rFonts w:ascii="微软雅黑" w:eastAsia="微软雅黑" w:hAnsi="微软雅黑" w:cstheme="minorBidi"/>
      <w:color w:val="000000"/>
      <w:sz w:val="24"/>
      <w:szCs w:val="21"/>
    </w:rPr>
  </w:style>
  <w:style w:type="character" w:customStyle="1" w:styleId="font41">
    <w:name w:val="font41"/>
    <w:autoRedefine/>
    <w:qFormat/>
    <w:rsid w:val="00535175"/>
    <w:rPr>
      <w:rFonts w:ascii="等线" w:eastAsia="等线" w:hAnsi="等线" w:cs="等线" w:hint="eastAsia"/>
      <w:color w:val="000000"/>
      <w:sz w:val="22"/>
      <w:szCs w:val="22"/>
      <w:u w:val="none"/>
    </w:rPr>
  </w:style>
  <w:style w:type="paragraph" w:customStyle="1" w:styleId="xl72">
    <w:name w:val="xl72"/>
    <w:basedOn w:val="a"/>
    <w:autoRedefine/>
    <w:qFormat/>
    <w:rsid w:val="00535175"/>
    <w:pPr>
      <w:widowControl/>
      <w:pBdr>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color w:val="000000"/>
      <w:kern w:val="0"/>
      <w:sz w:val="24"/>
    </w:rPr>
  </w:style>
  <w:style w:type="paragraph" w:customStyle="1" w:styleId="xl63">
    <w:name w:val="xl63"/>
    <w:basedOn w:val="a"/>
    <w:autoRedefine/>
    <w:qFormat/>
    <w:rsid w:val="0053517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6">
    <w:name w:val="xl66"/>
    <w:basedOn w:val="a"/>
    <w:autoRedefine/>
    <w:qFormat/>
    <w:rsid w:val="00535175"/>
    <w:pPr>
      <w:widowControl/>
      <w:spacing w:before="100" w:beforeAutospacing="1" w:after="100" w:afterAutospacing="1"/>
      <w:jc w:val="center"/>
    </w:pPr>
    <w:rPr>
      <w:rFonts w:ascii="宋体" w:hAnsi="宋体" w:cs="宋体"/>
      <w:kern w:val="0"/>
      <w:sz w:val="24"/>
    </w:rPr>
  </w:style>
  <w:style w:type="paragraph" w:customStyle="1" w:styleId="xl68">
    <w:name w:val="xl68"/>
    <w:basedOn w:val="a"/>
    <w:autoRedefine/>
    <w:qFormat/>
    <w:rsid w:val="00535175"/>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p0">
    <w:name w:val="p0"/>
    <w:basedOn w:val="a"/>
    <w:autoRedefine/>
    <w:qFormat/>
    <w:rsid w:val="00535175"/>
    <w:pPr>
      <w:widowControl/>
    </w:pPr>
    <w:rPr>
      <w:rFonts w:ascii="Times New Roman" w:hAnsi="Times New Roman"/>
      <w:kern w:val="0"/>
      <w:szCs w:val="20"/>
    </w:rPr>
  </w:style>
  <w:style w:type="paragraph" w:customStyle="1" w:styleId="xl70">
    <w:name w:val="xl70"/>
    <w:basedOn w:val="a"/>
    <w:autoRedefine/>
    <w:qFormat/>
    <w:rsid w:val="0053517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4"/>
    </w:rPr>
  </w:style>
  <w:style w:type="paragraph" w:customStyle="1" w:styleId="xl69">
    <w:name w:val="xl69"/>
    <w:basedOn w:val="a"/>
    <w:autoRedefine/>
    <w:qFormat/>
    <w:rsid w:val="0053517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kern w:val="0"/>
      <w:sz w:val="24"/>
    </w:rPr>
  </w:style>
  <w:style w:type="paragraph" w:customStyle="1" w:styleId="Normal1">
    <w:name w:val="Normal1"/>
    <w:autoRedefine/>
    <w:qFormat/>
    <w:rsid w:val="00535175"/>
    <w:pPr>
      <w:jc w:val="both"/>
    </w:pPr>
    <w:rPr>
      <w:rFonts w:ascii="Times New Roman" w:eastAsia="宋体" w:hAnsi="Times New Roman" w:cs="Times New Roman"/>
      <w:szCs w:val="21"/>
    </w:rPr>
  </w:style>
  <w:style w:type="paragraph" w:customStyle="1" w:styleId="xl67">
    <w:name w:val="xl67"/>
    <w:basedOn w:val="a"/>
    <w:autoRedefine/>
    <w:qFormat/>
    <w:rsid w:val="00535175"/>
    <w:pPr>
      <w:widowControl/>
      <w:pBdr>
        <w:bottom w:val="single" w:sz="4" w:space="0" w:color="auto"/>
      </w:pBdr>
      <w:spacing w:before="100" w:beforeAutospacing="1" w:after="100" w:afterAutospacing="1"/>
      <w:jc w:val="center"/>
    </w:pPr>
    <w:rPr>
      <w:rFonts w:ascii="宋体" w:hAnsi="宋体" w:cs="宋体"/>
      <w:b/>
      <w:bCs/>
      <w:kern w:val="0"/>
      <w:sz w:val="24"/>
    </w:rPr>
  </w:style>
  <w:style w:type="paragraph" w:customStyle="1" w:styleId="xl64">
    <w:name w:val="xl64"/>
    <w:basedOn w:val="a"/>
    <w:autoRedefine/>
    <w:qFormat/>
    <w:rsid w:val="0053517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5">
    <w:name w:val="xl65"/>
    <w:basedOn w:val="a"/>
    <w:autoRedefine/>
    <w:qFormat/>
    <w:rsid w:val="0053517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afff2">
    <w:name w:val="正文竖文字"/>
    <w:basedOn w:val="a"/>
    <w:autoRedefine/>
    <w:qFormat/>
    <w:rsid w:val="00535175"/>
    <w:pPr>
      <w:spacing w:line="0" w:lineRule="atLeast"/>
      <w:jc w:val="center"/>
    </w:pPr>
    <w:rPr>
      <w:rFonts w:ascii="Times New Roman" w:hAnsi="Times New Roman"/>
      <w:szCs w:val="20"/>
    </w:rPr>
  </w:style>
  <w:style w:type="paragraph" w:customStyle="1" w:styleId="Style4">
    <w:name w:val="_Style 4"/>
    <w:basedOn w:val="a"/>
    <w:next w:val="af0"/>
    <w:autoRedefine/>
    <w:qFormat/>
    <w:rsid w:val="00535175"/>
    <w:pPr>
      <w:ind w:firstLineChars="200" w:firstLine="560"/>
    </w:pPr>
    <w:rPr>
      <w:rFonts w:ascii="Times New Roman" w:hAnsi="Times New Roman"/>
      <w:sz w:val="28"/>
      <w:szCs w:val="20"/>
    </w:rPr>
  </w:style>
  <w:style w:type="paragraph" w:customStyle="1" w:styleId="TOC10">
    <w:name w:val="TOC 标题1"/>
    <w:basedOn w:val="1"/>
    <w:next w:val="a"/>
    <w:autoRedefine/>
    <w:uiPriority w:val="39"/>
    <w:qFormat/>
    <w:rsid w:val="00535175"/>
    <w:pPr>
      <w:widowControl/>
      <w:spacing w:before="480" w:after="0" w:line="276" w:lineRule="auto"/>
      <w:jc w:val="left"/>
      <w:outlineLvl w:val="9"/>
    </w:pPr>
    <w:rPr>
      <w:rFonts w:ascii="Cambria" w:eastAsia="宋体" w:hAnsi="Cambria"/>
      <w:bCs/>
      <w:color w:val="365F91"/>
      <w:spacing w:val="0"/>
      <w:kern w:val="0"/>
      <w:sz w:val="28"/>
      <w:szCs w:val="28"/>
    </w:rPr>
  </w:style>
  <w:style w:type="paragraph" w:customStyle="1" w:styleId="xl71">
    <w:name w:val="xl71"/>
    <w:basedOn w:val="a"/>
    <w:autoRedefine/>
    <w:qFormat/>
    <w:rsid w:val="0053517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1a">
    <w:name w:val="1"/>
    <w:basedOn w:val="a"/>
    <w:next w:val="af0"/>
    <w:autoRedefine/>
    <w:qFormat/>
    <w:rsid w:val="00535175"/>
    <w:pPr>
      <w:ind w:firstLineChars="200" w:firstLine="560"/>
    </w:pPr>
    <w:rPr>
      <w:rFonts w:ascii="Times New Roman" w:hAnsi="Times New Roman"/>
      <w:sz w:val="28"/>
    </w:rPr>
  </w:style>
  <w:style w:type="paragraph" w:customStyle="1" w:styleId="Char4">
    <w:name w:val="Char"/>
    <w:basedOn w:val="a"/>
    <w:autoRedefine/>
    <w:qFormat/>
    <w:rsid w:val="00535175"/>
    <w:rPr>
      <w:rFonts w:ascii="Tahoma" w:hAnsi="Tahoma"/>
      <w:sz w:val="24"/>
      <w:szCs w:val="20"/>
    </w:rPr>
  </w:style>
  <w:style w:type="paragraph" w:customStyle="1" w:styleId="font5">
    <w:name w:val="font5"/>
    <w:basedOn w:val="a"/>
    <w:autoRedefine/>
    <w:qFormat/>
    <w:rsid w:val="00535175"/>
    <w:pPr>
      <w:widowControl/>
      <w:spacing w:before="100" w:beforeAutospacing="1" w:after="100" w:afterAutospacing="1"/>
      <w:jc w:val="left"/>
    </w:pPr>
    <w:rPr>
      <w:rFonts w:ascii="宋体" w:hAnsi="宋体" w:cs="宋体"/>
      <w:kern w:val="0"/>
      <w:sz w:val="18"/>
      <w:szCs w:val="18"/>
    </w:rPr>
  </w:style>
  <w:style w:type="paragraph" w:customStyle="1" w:styleId="PlainText1">
    <w:name w:val="Plain Text1"/>
    <w:basedOn w:val="a"/>
    <w:autoRedefine/>
    <w:qFormat/>
    <w:rsid w:val="00535175"/>
    <w:pPr>
      <w:adjustRightInd w:val="0"/>
      <w:textAlignment w:val="baseline"/>
    </w:pPr>
    <w:rPr>
      <w:rFonts w:ascii="宋体" w:eastAsia="楷体_GB2312" w:hAnsi="Courier New"/>
      <w:sz w:val="26"/>
      <w:szCs w:val="20"/>
    </w:rPr>
  </w:style>
  <w:style w:type="paragraph" w:customStyle="1" w:styleId="font6">
    <w:name w:val="font6"/>
    <w:basedOn w:val="a"/>
    <w:autoRedefine/>
    <w:qFormat/>
    <w:rsid w:val="00535175"/>
    <w:pPr>
      <w:widowControl/>
      <w:spacing w:before="100" w:beforeAutospacing="1" w:after="100" w:afterAutospacing="1"/>
      <w:jc w:val="left"/>
    </w:pPr>
    <w:rPr>
      <w:rFonts w:ascii="宋体" w:hAnsi="宋体" w:cs="宋体"/>
      <w:kern w:val="0"/>
      <w:sz w:val="18"/>
      <w:szCs w:val="18"/>
    </w:rPr>
  </w:style>
  <w:style w:type="table" w:customStyle="1" w:styleId="1b">
    <w:name w:val="网格型浅色1"/>
    <w:basedOn w:val="a2"/>
    <w:autoRedefine/>
    <w:qFormat/>
    <w:rsid w:val="00535175"/>
    <w:rPr>
      <w:rFonts w:ascii="Calibri" w:eastAsia="宋体" w:hAnsi="Calibri" w:cs="Ari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7">
    <w:name w:val="网格型浅色2"/>
    <w:basedOn w:val="a2"/>
    <w:autoRedefine/>
    <w:uiPriority w:val="40"/>
    <w:qFormat/>
    <w:rsid w:val="00535175"/>
    <w:rPr>
      <w:rFonts w:ascii="Calibri" w:eastAsia="宋体" w:hAnsi="Calibri" w:cs="Ari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font7">
    <w:name w:val="font7"/>
    <w:basedOn w:val="a"/>
    <w:autoRedefine/>
    <w:qFormat/>
    <w:rsid w:val="00535175"/>
    <w:pPr>
      <w:widowControl/>
      <w:spacing w:before="100" w:beforeAutospacing="1" w:after="100" w:afterAutospacing="1"/>
      <w:jc w:val="left"/>
    </w:pPr>
    <w:rPr>
      <w:rFonts w:ascii="宋体" w:hAnsi="宋体" w:cs="宋体"/>
      <w:color w:val="FF0000"/>
      <w:kern w:val="0"/>
      <w:sz w:val="22"/>
      <w:szCs w:val="22"/>
    </w:rPr>
  </w:style>
  <w:style w:type="paragraph" w:customStyle="1" w:styleId="font8">
    <w:name w:val="font8"/>
    <w:basedOn w:val="a"/>
    <w:autoRedefine/>
    <w:qFormat/>
    <w:rsid w:val="00535175"/>
    <w:pPr>
      <w:widowControl/>
      <w:spacing w:before="100" w:beforeAutospacing="1" w:after="100" w:afterAutospacing="1"/>
      <w:jc w:val="left"/>
    </w:pPr>
    <w:rPr>
      <w:rFonts w:ascii="宋体" w:hAnsi="宋体" w:cs="宋体"/>
      <w:kern w:val="0"/>
      <w:sz w:val="22"/>
      <w:szCs w:val="22"/>
    </w:rPr>
  </w:style>
  <w:style w:type="paragraph" w:customStyle="1" w:styleId="font9">
    <w:name w:val="font9"/>
    <w:basedOn w:val="a"/>
    <w:autoRedefine/>
    <w:qFormat/>
    <w:rsid w:val="00535175"/>
    <w:pPr>
      <w:widowControl/>
      <w:spacing w:before="100" w:beforeAutospacing="1" w:after="100" w:afterAutospacing="1"/>
      <w:jc w:val="left"/>
    </w:pPr>
    <w:rPr>
      <w:rFonts w:ascii="宋体" w:hAnsi="宋体" w:cs="宋体"/>
      <w:color w:val="000000"/>
      <w:kern w:val="0"/>
      <w:sz w:val="22"/>
      <w:szCs w:val="22"/>
    </w:rPr>
  </w:style>
  <w:style w:type="paragraph" w:customStyle="1" w:styleId="xl73">
    <w:name w:val="xl73"/>
    <w:basedOn w:val="a"/>
    <w:autoRedefine/>
    <w:qFormat/>
    <w:rsid w:val="00535175"/>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2"/>
      <w:szCs w:val="22"/>
    </w:rPr>
  </w:style>
  <w:style w:type="paragraph" w:customStyle="1" w:styleId="xl74">
    <w:name w:val="xl74"/>
    <w:basedOn w:val="a"/>
    <w:autoRedefine/>
    <w:qFormat/>
    <w:rsid w:val="00535175"/>
    <w:pPr>
      <w:widowControl/>
      <w:pBdr>
        <w:top w:val="single" w:sz="8"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宋体" w:hAnsi="宋体" w:cs="宋体"/>
      <w:b/>
      <w:bCs/>
      <w:kern w:val="0"/>
      <w:sz w:val="22"/>
      <w:szCs w:val="22"/>
    </w:rPr>
  </w:style>
  <w:style w:type="paragraph" w:customStyle="1" w:styleId="xl75">
    <w:name w:val="xl75"/>
    <w:basedOn w:val="a"/>
    <w:autoRedefine/>
    <w:qFormat/>
    <w:rsid w:val="00535175"/>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76">
    <w:name w:val="xl76"/>
    <w:basedOn w:val="a"/>
    <w:autoRedefine/>
    <w:qFormat/>
    <w:rsid w:val="00535175"/>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77">
    <w:name w:val="xl77"/>
    <w:basedOn w:val="a"/>
    <w:autoRedefine/>
    <w:qFormat/>
    <w:rsid w:val="00535175"/>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78">
    <w:name w:val="xl78"/>
    <w:basedOn w:val="a"/>
    <w:autoRedefine/>
    <w:qFormat/>
    <w:rsid w:val="0053517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2"/>
      <w:szCs w:val="22"/>
    </w:rPr>
  </w:style>
  <w:style w:type="paragraph" w:customStyle="1" w:styleId="xl79">
    <w:name w:val="xl79"/>
    <w:basedOn w:val="a"/>
    <w:autoRedefine/>
    <w:qFormat/>
    <w:rsid w:val="0053517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FF0000"/>
      <w:kern w:val="0"/>
      <w:sz w:val="22"/>
      <w:szCs w:val="22"/>
    </w:rPr>
  </w:style>
  <w:style w:type="paragraph" w:customStyle="1" w:styleId="xl80">
    <w:name w:val="xl80"/>
    <w:basedOn w:val="a"/>
    <w:autoRedefine/>
    <w:qFormat/>
    <w:rsid w:val="00535175"/>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宋体" w:hAnsi="宋体" w:cs="宋体"/>
      <w:color w:val="FF0000"/>
      <w:kern w:val="0"/>
      <w:sz w:val="22"/>
      <w:szCs w:val="22"/>
    </w:rPr>
  </w:style>
  <w:style w:type="paragraph" w:customStyle="1" w:styleId="xl81">
    <w:name w:val="xl81"/>
    <w:basedOn w:val="a"/>
    <w:autoRedefine/>
    <w:qFormat/>
    <w:rsid w:val="0053517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2">
    <w:name w:val="xl82"/>
    <w:basedOn w:val="a"/>
    <w:autoRedefine/>
    <w:qFormat/>
    <w:rsid w:val="0053517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color w:val="000000"/>
      <w:kern w:val="0"/>
      <w:sz w:val="22"/>
      <w:szCs w:val="22"/>
    </w:rPr>
  </w:style>
  <w:style w:type="paragraph" w:customStyle="1" w:styleId="xl83">
    <w:name w:val="xl83"/>
    <w:basedOn w:val="a"/>
    <w:autoRedefine/>
    <w:qFormat/>
    <w:rsid w:val="0053517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2"/>
      <w:szCs w:val="22"/>
    </w:rPr>
  </w:style>
  <w:style w:type="paragraph" w:customStyle="1" w:styleId="xl84">
    <w:name w:val="xl84"/>
    <w:basedOn w:val="a"/>
    <w:autoRedefine/>
    <w:qFormat/>
    <w:rsid w:val="0053517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2"/>
      <w:szCs w:val="22"/>
    </w:rPr>
  </w:style>
  <w:style w:type="paragraph" w:customStyle="1" w:styleId="xl85">
    <w:name w:val="xl85"/>
    <w:basedOn w:val="a"/>
    <w:autoRedefine/>
    <w:qFormat/>
    <w:rsid w:val="0053517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86">
    <w:name w:val="xl86"/>
    <w:basedOn w:val="a"/>
    <w:qFormat/>
    <w:rsid w:val="00535175"/>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top"/>
    </w:pPr>
    <w:rPr>
      <w:rFonts w:ascii="宋体" w:hAnsi="宋体" w:cs="宋体"/>
      <w:kern w:val="0"/>
      <w:sz w:val="22"/>
      <w:szCs w:val="22"/>
    </w:rPr>
  </w:style>
  <w:style w:type="paragraph" w:customStyle="1" w:styleId="xl87">
    <w:name w:val="xl87"/>
    <w:basedOn w:val="a"/>
    <w:autoRedefine/>
    <w:qFormat/>
    <w:rsid w:val="00535175"/>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88">
    <w:name w:val="xl88"/>
    <w:basedOn w:val="a"/>
    <w:autoRedefine/>
    <w:qFormat/>
    <w:rsid w:val="00535175"/>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top"/>
    </w:pPr>
    <w:rPr>
      <w:rFonts w:ascii="宋体" w:hAnsi="宋体" w:cs="宋体"/>
      <w:kern w:val="0"/>
      <w:sz w:val="22"/>
      <w:szCs w:val="22"/>
    </w:rPr>
  </w:style>
  <w:style w:type="paragraph" w:customStyle="1" w:styleId="xl89">
    <w:name w:val="xl89"/>
    <w:basedOn w:val="a"/>
    <w:autoRedefine/>
    <w:qFormat/>
    <w:rsid w:val="0053517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90">
    <w:name w:val="xl90"/>
    <w:basedOn w:val="a"/>
    <w:autoRedefine/>
    <w:qFormat/>
    <w:rsid w:val="00535175"/>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91">
    <w:name w:val="xl91"/>
    <w:basedOn w:val="a"/>
    <w:autoRedefine/>
    <w:qFormat/>
    <w:rsid w:val="00535175"/>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font0">
    <w:name w:val="font0"/>
    <w:basedOn w:val="a"/>
    <w:autoRedefine/>
    <w:qFormat/>
    <w:rsid w:val="00535175"/>
    <w:pPr>
      <w:widowControl/>
      <w:spacing w:before="100" w:beforeAutospacing="1" w:after="100" w:afterAutospacing="1"/>
      <w:jc w:val="left"/>
    </w:pPr>
    <w:rPr>
      <w:rFonts w:ascii="等线" w:eastAsia="等线" w:hAnsi="等线" w:cs="宋体"/>
      <w:color w:val="000000"/>
      <w:kern w:val="0"/>
      <w:sz w:val="22"/>
      <w:szCs w:val="22"/>
    </w:rPr>
  </w:style>
  <w:style w:type="paragraph" w:customStyle="1" w:styleId="font10">
    <w:name w:val="font10"/>
    <w:basedOn w:val="a"/>
    <w:autoRedefine/>
    <w:qFormat/>
    <w:rsid w:val="00535175"/>
    <w:pPr>
      <w:widowControl/>
      <w:spacing w:before="100" w:beforeAutospacing="1" w:after="100" w:afterAutospacing="1"/>
      <w:jc w:val="left"/>
    </w:pPr>
    <w:rPr>
      <w:rFonts w:ascii="微软雅黑" w:eastAsia="微软雅黑" w:hAnsi="微软雅黑" w:cs="宋体"/>
      <w:color w:val="000000"/>
      <w:kern w:val="0"/>
      <w:sz w:val="20"/>
      <w:szCs w:val="20"/>
    </w:rPr>
  </w:style>
  <w:style w:type="paragraph" w:customStyle="1" w:styleId="font12">
    <w:name w:val="font12"/>
    <w:basedOn w:val="a"/>
    <w:autoRedefine/>
    <w:qFormat/>
    <w:rsid w:val="00535175"/>
    <w:pPr>
      <w:widowControl/>
      <w:spacing w:before="100" w:beforeAutospacing="1" w:after="100" w:afterAutospacing="1"/>
      <w:jc w:val="left"/>
    </w:pPr>
    <w:rPr>
      <w:rFonts w:cs="Calibri"/>
      <w:color w:val="000000"/>
      <w:kern w:val="0"/>
      <w:sz w:val="22"/>
      <w:szCs w:val="22"/>
    </w:rPr>
  </w:style>
  <w:style w:type="paragraph" w:customStyle="1" w:styleId="xl92">
    <w:name w:val="xl92"/>
    <w:basedOn w:val="a"/>
    <w:autoRedefine/>
    <w:qFormat/>
    <w:rsid w:val="0053517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3">
    <w:name w:val="xl93"/>
    <w:basedOn w:val="a"/>
    <w:autoRedefine/>
    <w:qFormat/>
    <w:rsid w:val="0053517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94">
    <w:name w:val="xl94"/>
    <w:basedOn w:val="a"/>
    <w:autoRedefine/>
    <w:qFormat/>
    <w:rsid w:val="00535175"/>
    <w:pPr>
      <w:widowControl/>
      <w:spacing w:before="100" w:beforeAutospacing="1" w:after="100" w:afterAutospacing="1"/>
      <w:jc w:val="left"/>
    </w:pPr>
    <w:rPr>
      <w:rFonts w:ascii="宋体" w:hAnsi="宋体" w:cs="宋体"/>
      <w:kern w:val="0"/>
      <w:sz w:val="20"/>
      <w:szCs w:val="20"/>
    </w:rPr>
  </w:style>
  <w:style w:type="paragraph" w:customStyle="1" w:styleId="xl95">
    <w:name w:val="xl95"/>
    <w:basedOn w:val="a"/>
    <w:autoRedefine/>
    <w:qFormat/>
    <w:rsid w:val="00535175"/>
    <w:pPr>
      <w:widowControl/>
      <w:spacing w:before="100" w:beforeAutospacing="1" w:after="100" w:afterAutospacing="1"/>
      <w:jc w:val="left"/>
      <w:textAlignment w:val="bottom"/>
    </w:pPr>
    <w:rPr>
      <w:rFonts w:ascii="宋体" w:hAnsi="宋体" w:cs="宋体"/>
      <w:kern w:val="0"/>
      <w:sz w:val="20"/>
      <w:szCs w:val="20"/>
    </w:rPr>
  </w:style>
  <w:style w:type="paragraph" w:customStyle="1" w:styleId="xl96">
    <w:name w:val="xl96"/>
    <w:basedOn w:val="a"/>
    <w:autoRedefine/>
    <w:qFormat/>
    <w:rsid w:val="0053517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97">
    <w:name w:val="xl97"/>
    <w:basedOn w:val="a"/>
    <w:autoRedefine/>
    <w:qFormat/>
    <w:rsid w:val="00535175"/>
    <w:pPr>
      <w:widowControl/>
      <w:spacing w:before="100" w:beforeAutospacing="1" w:after="100" w:afterAutospacing="1"/>
      <w:jc w:val="left"/>
      <w:textAlignment w:val="bottom"/>
    </w:pPr>
    <w:rPr>
      <w:rFonts w:ascii="宋体" w:hAnsi="宋体" w:cs="宋体"/>
      <w:kern w:val="0"/>
      <w:sz w:val="20"/>
      <w:szCs w:val="20"/>
    </w:rPr>
  </w:style>
  <w:style w:type="paragraph" w:customStyle="1" w:styleId="xl98">
    <w:name w:val="xl98"/>
    <w:basedOn w:val="a"/>
    <w:autoRedefine/>
    <w:qFormat/>
    <w:rsid w:val="00535175"/>
    <w:pPr>
      <w:widowControl/>
      <w:spacing w:before="100" w:beforeAutospacing="1" w:after="100" w:afterAutospacing="1"/>
      <w:jc w:val="left"/>
    </w:pPr>
    <w:rPr>
      <w:rFonts w:ascii="宋体" w:hAnsi="宋体" w:cs="宋体"/>
      <w:kern w:val="0"/>
      <w:sz w:val="20"/>
      <w:szCs w:val="20"/>
    </w:rPr>
  </w:style>
  <w:style w:type="paragraph" w:customStyle="1" w:styleId="xl99">
    <w:name w:val="xl99"/>
    <w:basedOn w:val="a"/>
    <w:autoRedefine/>
    <w:qFormat/>
    <w:rsid w:val="0053517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00">
    <w:name w:val="xl100"/>
    <w:basedOn w:val="a"/>
    <w:autoRedefine/>
    <w:qFormat/>
    <w:rsid w:val="0053517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01">
    <w:name w:val="xl101"/>
    <w:basedOn w:val="a"/>
    <w:autoRedefine/>
    <w:qFormat/>
    <w:rsid w:val="00535175"/>
    <w:pPr>
      <w:widowControl/>
      <w:spacing w:before="100" w:beforeAutospacing="1" w:after="100" w:afterAutospacing="1"/>
      <w:jc w:val="center"/>
    </w:pPr>
    <w:rPr>
      <w:rFonts w:ascii="宋体" w:hAnsi="宋体" w:cs="宋体"/>
      <w:kern w:val="0"/>
      <w:sz w:val="20"/>
      <w:szCs w:val="20"/>
    </w:rPr>
  </w:style>
  <w:style w:type="paragraph" w:customStyle="1" w:styleId="xl102">
    <w:name w:val="xl102"/>
    <w:basedOn w:val="a"/>
    <w:autoRedefine/>
    <w:qFormat/>
    <w:rsid w:val="00535175"/>
    <w:pPr>
      <w:widowControl/>
      <w:spacing w:before="100" w:beforeAutospacing="1" w:after="100" w:afterAutospacing="1"/>
      <w:jc w:val="left"/>
    </w:pPr>
    <w:rPr>
      <w:rFonts w:ascii="宋体" w:hAnsi="宋体" w:cs="宋体"/>
      <w:kern w:val="0"/>
      <w:sz w:val="20"/>
      <w:szCs w:val="20"/>
    </w:rPr>
  </w:style>
  <w:style w:type="paragraph" w:customStyle="1" w:styleId="xl103">
    <w:name w:val="xl103"/>
    <w:basedOn w:val="a"/>
    <w:autoRedefine/>
    <w:qFormat/>
    <w:rsid w:val="0053517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04">
    <w:name w:val="xl104"/>
    <w:basedOn w:val="a"/>
    <w:autoRedefine/>
    <w:qFormat/>
    <w:rsid w:val="0053517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05">
    <w:name w:val="xl105"/>
    <w:basedOn w:val="a"/>
    <w:autoRedefine/>
    <w:qFormat/>
    <w:rsid w:val="0053517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06">
    <w:name w:val="xl106"/>
    <w:basedOn w:val="a"/>
    <w:autoRedefine/>
    <w:qFormat/>
    <w:rsid w:val="0053517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07">
    <w:name w:val="xl107"/>
    <w:basedOn w:val="a"/>
    <w:autoRedefine/>
    <w:qFormat/>
    <w:rsid w:val="0053517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108">
    <w:name w:val="xl108"/>
    <w:basedOn w:val="a"/>
    <w:autoRedefine/>
    <w:qFormat/>
    <w:rsid w:val="0053517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9">
    <w:name w:val="xl109"/>
    <w:basedOn w:val="a"/>
    <w:autoRedefine/>
    <w:qFormat/>
    <w:rsid w:val="00535175"/>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10">
    <w:name w:val="xl110"/>
    <w:basedOn w:val="a"/>
    <w:autoRedefine/>
    <w:qFormat/>
    <w:rsid w:val="00535175"/>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111">
    <w:name w:val="xl111"/>
    <w:basedOn w:val="a"/>
    <w:autoRedefine/>
    <w:qFormat/>
    <w:rsid w:val="00535175"/>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112">
    <w:name w:val="xl112"/>
    <w:basedOn w:val="a"/>
    <w:autoRedefine/>
    <w:qFormat/>
    <w:rsid w:val="00535175"/>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113">
    <w:name w:val="xl113"/>
    <w:basedOn w:val="a"/>
    <w:autoRedefine/>
    <w:qFormat/>
    <w:rsid w:val="00535175"/>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114">
    <w:name w:val="xl114"/>
    <w:basedOn w:val="a"/>
    <w:autoRedefine/>
    <w:qFormat/>
    <w:rsid w:val="00535175"/>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115">
    <w:name w:val="xl115"/>
    <w:basedOn w:val="a"/>
    <w:autoRedefine/>
    <w:qFormat/>
    <w:rsid w:val="00535175"/>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116">
    <w:name w:val="xl116"/>
    <w:basedOn w:val="a"/>
    <w:autoRedefine/>
    <w:qFormat/>
    <w:rsid w:val="0053517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17">
    <w:name w:val="xl117"/>
    <w:basedOn w:val="a"/>
    <w:autoRedefine/>
    <w:qFormat/>
    <w:rsid w:val="0053517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18">
    <w:name w:val="xl118"/>
    <w:basedOn w:val="a"/>
    <w:autoRedefine/>
    <w:qFormat/>
    <w:rsid w:val="00535175"/>
    <w:pPr>
      <w:widowControl/>
      <w:spacing w:before="100" w:beforeAutospacing="1" w:after="100" w:afterAutospacing="1"/>
      <w:jc w:val="left"/>
    </w:pPr>
    <w:rPr>
      <w:rFonts w:ascii="宋体" w:hAnsi="宋体" w:cs="宋体"/>
      <w:kern w:val="0"/>
      <w:sz w:val="20"/>
      <w:szCs w:val="20"/>
    </w:rPr>
  </w:style>
  <w:style w:type="paragraph" w:customStyle="1" w:styleId="xl119">
    <w:name w:val="xl119"/>
    <w:basedOn w:val="a"/>
    <w:autoRedefine/>
    <w:qFormat/>
    <w:rsid w:val="0053517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character" w:customStyle="1" w:styleId="UserStyle16">
    <w:name w:val="UserStyle_16"/>
    <w:autoRedefine/>
    <w:qFormat/>
    <w:rsid w:val="00535175"/>
  </w:style>
  <w:style w:type="paragraph" w:customStyle="1" w:styleId="28">
    <w:name w:val="修订2"/>
    <w:autoRedefine/>
    <w:hidden/>
    <w:uiPriority w:val="99"/>
    <w:unhideWhenUsed/>
    <w:qFormat/>
    <w:rsid w:val="00535175"/>
    <w:rPr>
      <w:rFonts w:ascii="等线" w:eastAsia="等线" w:hAnsi="等线"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18F58-52C8-4E20-9732-D57D67DB9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2595</TotalTime>
  <Pages>46</Pages>
  <Words>5879</Words>
  <Characters>33511</Characters>
  <Application>Microsoft Office Word</Application>
  <DocSecurity>0</DocSecurity>
  <Lines>279</Lines>
  <Paragraphs>78</Paragraphs>
  <ScaleCrop>false</ScaleCrop>
  <Company/>
  <LinksUpToDate>false</LinksUpToDate>
  <CharactersWithSpaces>39312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Wbin</dc:creator>
  <cp:keywords/>
  <dc:description/>
  <cp:lastModifiedBy>user</cp:lastModifiedBy>
  <cp:revision>12</cp:revision>
  <dcterms:created xsi:type="dcterms:W3CDTF">2024-05-24T09:25:00Z</dcterms:created>
  <dcterms:modified xsi:type="dcterms:W3CDTF">2024-06-03T05:41:00Z</dcterms:modified>
</cp:coreProperties>
</file>